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7c49682w298" w:id="0"/>
      <w:bookmarkEnd w:id="0"/>
      <w:r w:rsidDel="00000000" w:rsidR="00000000" w:rsidRPr="00000000">
        <w:rPr>
          <w:rtl w:val="0"/>
        </w:rPr>
        <w:t xml:space="preserve">Summer AI Studio — Reflection Exemplars by Activity Type</w:t>
      </w:r>
    </w:p>
    <w:p w:rsidR="00000000" w:rsidDel="00000000" w:rsidP="00000000" w:rsidRDefault="00000000" w:rsidRPr="00000000" w14:paraId="00000002">
      <w:pPr>
        <w:pStyle w:val="Heading3"/>
        <w:rPr/>
      </w:pPr>
      <w:bookmarkStart w:colFirst="0" w:colLast="0" w:name="_av31zhmnslrm" w:id="1"/>
      <w:bookmarkEnd w:id="1"/>
      <w:r w:rsidDel="00000000" w:rsidR="00000000" w:rsidRPr="00000000">
        <w:rPr>
          <w:rtl w:val="0"/>
        </w:rPr>
        <w:t xml:space="preserve">Twelve different activities, each written as a completed Canvas response</w:t>
      </w:r>
    </w:p>
    <w:p w:rsidR="00000000" w:rsidDel="00000000" w:rsidP="00000000" w:rsidRDefault="00000000" w:rsidRPr="00000000" w14:paraId="00000003">
      <w:pPr>
        <w:rPr/>
      </w:pPr>
      <w:r w:rsidDel="00000000" w:rsidR="00000000" w:rsidRPr="00000000">
        <w:rPr>
          <w:i w:val="1"/>
          <w:iCs w:val="1"/>
          <w:rtl w:val="0"/>
        </w:rPr>
        <w:t xml:space="preserve">Working notes, June 2026. Each entry below is a distinct activity type, rendered in the exact format the reflection asks for: three labeled sections — </w:t>
      </w:r>
      <w:r w:rsidDel="00000000" w:rsidR="00000000" w:rsidRPr="00000000">
        <w:rPr>
          <w:b w:val="1"/>
          <w:bCs w:val="1"/>
          <w:i w:val="1"/>
          <w:iCs w:val="1"/>
          <w:rtl w:val="0"/>
        </w:rPr>
        <w:t xml:space="preserve">Tool explored</w:t>
      </w:r>
      <w:r w:rsidDel="00000000" w:rsidR="00000000" w:rsidRPr="00000000">
        <w:rPr>
          <w:i w:val="1"/>
          <w:iCs w:val="1"/>
          <w:rtl w:val="0"/>
        </w:rPr>
        <w:t xml:space="preserve">, </w:t>
      </w:r>
      <w:r w:rsidDel="00000000" w:rsidR="00000000" w:rsidRPr="00000000">
        <w:rPr>
          <w:b w:val="1"/>
          <w:bCs w:val="1"/>
          <w:i w:val="1"/>
          <w:iCs w:val="1"/>
          <w:rtl w:val="0"/>
        </w:rPr>
        <w:t xml:space="preserve">Most promising use case discovered</w:t>
      </w:r>
      <w:r w:rsidDel="00000000" w:rsidR="00000000" w:rsidRPr="00000000">
        <w:rPr>
          <w:i w:val="1"/>
          <w:iCs w:val="1"/>
          <w:rtl w:val="0"/>
        </w:rPr>
        <w:t xml:space="preserve">, </w:t>
      </w:r>
      <w:r w:rsidDel="00000000" w:rsidR="00000000" w:rsidRPr="00000000">
        <w:rPr>
          <w:b w:val="1"/>
          <w:bCs w:val="1"/>
          <w:i w:val="1"/>
          <w:iCs w:val="1"/>
          <w:rtl w:val="0"/>
        </w:rPr>
        <w:t xml:space="preserve">One question or concern</w:t>
      </w:r>
      <w:r w:rsidDel="00000000" w:rsidR="00000000" w:rsidRPr="00000000">
        <w:rPr>
          <w:rFonts w:ascii="Arial Unicode MS" w:cs="Arial Unicode MS" w:eastAsia="Arial Unicode MS" w:hAnsi="Arial Unicode MS"/>
          <w:i w:val="1"/>
          <w:iCs w:val="1"/>
          <w:rtl w:val="0"/>
        </w:rPr>
        <w:t xml:space="preserve"> — at the target length (≈100–175 words total). Disciplines vary on purpose, to show the format carries across the cohort. Word counts are noted so each stays in range. Read the caveat at the end before using these as published models.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708nebf4vvrg" w:id="2"/>
      <w:bookmarkEnd w:id="2"/>
      <w:r w:rsidDel="00000000" w:rsidR="00000000" w:rsidRPr="00000000">
        <w:rPr>
          <w:rtl w:val="0"/>
        </w:rPr>
        <w:t xml:space="preserve">1. The Discipline Test — </w:t>
      </w:r>
      <w:r w:rsidDel="00000000" w:rsidR="00000000" w:rsidRPr="00000000">
        <w:rPr>
          <w:i w:val="1"/>
          <w:iCs w:val="1"/>
          <w:rtl w:val="0"/>
        </w:rPr>
        <w:t xml:space="preserve">Explore · Architecture (studio crit)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Tool explored.</w:t>
      </w:r>
      <w:r w:rsidDel="00000000" w:rsidR="00000000" w:rsidRPr="00000000">
        <w:rPr>
          <w:rtl w:val="0"/>
        </w:rPr>
        <w:t xml:space="preserve"> Used Claude to write a studio project narrative and critique a student's parti from an uploaded plan and section, asking it to respond as a design critic would at review.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Most promising use case discovered.</w:t>
      </w:r>
      <w:r w:rsidDel="00000000" w:rsidR="00000000" w:rsidRPr="00000000">
        <w:rPr>
          <w:rtl w:val="0"/>
        </w:rPr>
        <w:t xml:space="preserve"> A "first reader" before formal crit — students pressure-test whether their project's argument is legible before they stand up. It surfaces unclear intentions cheaply, freeing the real crit for higher-order questions.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One question or concern.</w:t>
      </w:r>
      <w:r w:rsidDel="00000000" w:rsidR="00000000" w:rsidRPr="00000000">
        <w:rPr>
          <w:rtl w:val="0"/>
        </w:rPr>
        <w:t xml:space="preserve"> It praised nearly everything. Framed as a critique of my own student's scheme, it softened; framed as a rival studio's, it sharpened on the identical drawings. If students lean on it for feedback, are they getting assessment or flattery — and would a second-year know the difference?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i w:val="1"/>
          <w:iCs w:val="1"/>
          <w:rtl w:val="0"/>
        </w:rPr>
        <w:t xml:space="preserve">(~120 words)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pPr>
      <w:bookmarkStart w:colFirst="0" w:colLast="0" w:name="_ed99yu4jpr3d" w:id="3"/>
      <w:bookmarkEnd w:id="3"/>
      <w:r w:rsidDel="00000000" w:rsidR="00000000" w:rsidRPr="00000000">
        <w:rPr>
          <w:rtl w:val="0"/>
        </w:rPr>
        <w:t xml:space="preserve">2. Run It as a Student — </w:t>
      </w:r>
      <w:r w:rsidDel="00000000" w:rsidR="00000000" w:rsidRPr="00000000">
        <w:rPr>
          <w:i w:val="1"/>
          <w:iCs w:val="1"/>
          <w:rtl w:val="0"/>
        </w:rPr>
        <w:t xml:space="preserve">Implement · History (primary-source analysis)</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Tool explored.</w:t>
      </w:r>
      <w:r w:rsidDel="00000000" w:rsidR="00000000" w:rsidRPr="00000000">
        <w:rPr>
          <w:rtl w:val="0"/>
        </w:rPr>
        <w:t xml:space="preserve"> Completed my own HIST 110 source-analysis assignment in ChatGPT, pasting the document and prompt exactly as a student would, start to finish.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Most promising use case discovered.</w:t>
      </w:r>
      <w:r w:rsidDel="00000000" w:rsidR="00000000" w:rsidRPr="00000000">
        <w:rPr>
          <w:rtl w:val="0"/>
        </w:rPr>
        <w:t xml:space="preserve"> A scaffolding tutor for students who freeze at "where do I begin" — it models how to situate a source in context, which my most anxious students lack and rarely ask for in office hours.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One question or concern.</w:t>
      </w:r>
      <w:r w:rsidDel="00000000" w:rsidR="00000000" w:rsidRPr="00000000">
        <w:rPr>
          <w:rtl w:val="0"/>
        </w:rPr>
        <w:t xml:space="preserve"> It invented a plausible date and provenance that appear nowhere in the document, stated more fluently than the real facts. A student without historical training would not catch it. What does a confident fabrication do to an assignment whose whole point is the skill of reading sources carefully?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rtl w:val="0"/>
        </w:rPr>
        <w:t xml:space="preserve">(~115 words)</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rPr/>
      </w:pPr>
      <w:bookmarkStart w:colFirst="0" w:colLast="0" w:name="_miqa9pselq8n" w:id="4"/>
      <w:bookmarkEnd w:id="4"/>
      <w:r w:rsidDel="00000000" w:rsidR="00000000" w:rsidRPr="00000000">
        <w:rPr>
          <w:rtl w:val="0"/>
        </w:rPr>
        <w:t xml:space="preserve">3. Build One Prompt, Test It Twice — </w:t>
      </w:r>
      <w:r w:rsidDel="00000000" w:rsidR="00000000" w:rsidRPr="00000000">
        <w:rPr>
          <w:i w:val="1"/>
          <w:iCs w:val="1"/>
          <w:rtl w:val="0"/>
        </w:rPr>
        <w:t xml:space="preserve">Build · Composition / Writing</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Tool explored.</w:t>
      </w:r>
      <w:r w:rsidDel="00000000" w:rsidR="00000000" w:rsidRPr="00000000">
        <w:rPr>
          <w:rtl w:val="0"/>
        </w:rPr>
        <w:t xml:space="preserve"> Built a reusable rough-draft feedback prompt in Gemini, instructing it to address structure and clarity but explicitly </w:t>
      </w:r>
      <w:r w:rsidDel="00000000" w:rsidR="00000000" w:rsidRPr="00000000">
        <w:rPr>
          <w:i w:val="1"/>
          <w:iCs w:val="1"/>
          <w:rtl w:val="0"/>
        </w:rPr>
        <w:t xml:space="preserve">not</w:t>
      </w:r>
      <w:r w:rsidDel="00000000" w:rsidR="00000000" w:rsidRPr="00000000">
        <w:rPr>
          <w:rtl w:val="0"/>
        </w:rPr>
        <w:t xml:space="preserve"> rewrite, then ran it twice on the same student paragraph.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Most promising use case discovered.</w:t>
      </w:r>
      <w:r w:rsidDel="00000000" w:rsidR="00000000" w:rsidRPr="00000000">
        <w:rPr>
          <w:rtl w:val="0"/>
        </w:rPr>
        <w:t xml:space="preserve"> A consistent "revision coach" available at 2 a.m., focused on the mechanical layer of writing so my own comments can stay on argument and ideas. Genuinely reusable across sections, and identical for every student.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One question or concern.</w:t>
      </w:r>
      <w:r w:rsidDel="00000000" w:rsidR="00000000" w:rsidRPr="00000000">
        <w:rPr>
          <w:rtl w:val="0"/>
        </w:rPr>
        <w:t xml:space="preserve"> The two runs prioritized different things — one flagged the thesis, the other the transitions. Useful as options, but if I tell students "the AI will help," which run do they trust? The variability quietly undercuts the authority students already assume it has.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rtl w:val="0"/>
        </w:rPr>
        <w:t xml:space="preserve">(~110 words)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pPr>
      <w:bookmarkStart w:colFirst="0" w:colLast="0" w:name="_ibcnv78dpzpi" w:id="5"/>
      <w:bookmarkEnd w:id="5"/>
      <w:r w:rsidDel="00000000" w:rsidR="00000000" w:rsidRPr="00000000">
        <w:rPr>
          <w:rtl w:val="0"/>
        </w:rPr>
        <w:t xml:space="preserve">4. The Grain Test — </w:t>
      </w:r>
      <w:r w:rsidDel="00000000" w:rsidR="00000000" w:rsidRPr="00000000">
        <w:rPr>
          <w:i w:val="1"/>
          <w:iCs w:val="1"/>
          <w:rtl w:val="0"/>
        </w:rPr>
        <w:t xml:space="preserve">Explore · Biology (intro lecture)</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Tool explored.</w:t>
      </w:r>
      <w:r w:rsidDel="00000000" w:rsidR="00000000" w:rsidRPr="00000000">
        <w:rPr>
          <w:rtl w:val="0"/>
        </w:rPr>
        <w:t xml:space="preserve"> Ran one prompt — "explain cellular respiration for an intro course" — three separate times in Claude and compared the outputs side by side.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Most promising use case discovered.</w:t>
      </w:r>
      <w:r w:rsidDel="00000000" w:rsidR="00000000" w:rsidRPr="00000000">
        <w:rPr>
          <w:rtl w:val="0"/>
        </w:rPr>
        <w:t xml:space="preserve"> Comparing the three made the model's </w:t>
      </w:r>
      <w:r w:rsidDel="00000000" w:rsidR="00000000" w:rsidRPr="00000000">
        <w:rPr>
          <w:i w:val="1"/>
          <w:iCs w:val="1"/>
          <w:rtl w:val="0"/>
        </w:rPr>
        <w:t xml:space="preserve">defaults</w:t>
      </w:r>
      <w:r w:rsidDel="00000000" w:rsidR="00000000" w:rsidRPr="00000000">
        <w:rPr>
          <w:rtl w:val="0"/>
        </w:rPr>
        <w:t xml:space="preserve"> visible: what it always includes, what it never mentions. It could teach students to read AI output as a predictable draft with known blind spots, not as an answer.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One question or concern.</w:t>
      </w:r>
      <w:r w:rsidDel="00000000" w:rsidR="00000000" w:rsidRPr="00000000">
        <w:rPr>
          <w:rtl w:val="0"/>
        </w:rPr>
        <w:t xml:space="preserve"> All three were confidently correct on the textbook account and silent on the recent revisions to ATP-yield figures. The model is anchored to the consensus in its training data. How do I teach students that "current" and "what the model says" are not the same thing?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rtl w:val="0"/>
        </w:rPr>
        <w:t xml:space="preserve">(~120 words)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pPr>
      <w:bookmarkStart w:colFirst="0" w:colLast="0" w:name="_238usxnzcd0i" w:id="6"/>
      <w:bookmarkEnd w:id="6"/>
      <w:r w:rsidDel="00000000" w:rsidR="00000000" w:rsidRPr="00000000">
        <w:rPr>
          <w:rtl w:val="0"/>
        </w:rPr>
        <w:t xml:space="preserve">5. Break It on Purpose — </w:t>
      </w:r>
      <w:r w:rsidDel="00000000" w:rsidR="00000000" w:rsidRPr="00000000">
        <w:rPr>
          <w:i w:val="1"/>
          <w:iCs w:val="1"/>
          <w:rtl w:val="0"/>
        </w:rPr>
        <w:t xml:space="preserve">Stress-test · Mathematics</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Tool explored.</w:t>
      </w:r>
      <w:r w:rsidDel="00000000" w:rsidR="00000000" w:rsidRPr="00000000">
        <w:rPr>
          <w:rtl w:val="0"/>
        </w:rPr>
        <w:t xml:space="preserve"> Deliberately pushed ChatGPT on a multi-step proof in my field until it produced a confident, wrong answer, then timed how long the error took me to find.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Most promising use case discovered.</w:t>
      </w:r>
      <w:r w:rsidDel="00000000" w:rsidR="00000000" w:rsidRPr="00000000">
        <w:rPr>
          <w:rtl w:val="0"/>
        </w:rPr>
        <w:t xml:space="preserve"> The failure </w:t>
      </w:r>
      <w:r w:rsidDel="00000000" w:rsidR="00000000" w:rsidRPr="00000000">
        <w:rPr>
          <w:i w:val="1"/>
          <w:iCs w:val="1"/>
          <w:rtl w:val="0"/>
        </w:rPr>
        <w:t xml:space="preserve">is</w:t>
      </w:r>
      <w:r w:rsidDel="00000000" w:rsidR="00000000" w:rsidRPr="00000000">
        <w:rPr>
          <w:rtl w:val="0"/>
        </w:rPr>
        <w:t xml:space="preserve"> the lesson. Showing students a fluent, incorrect proof and walking through exactly how I caught it teaches verification far better than any abstract warning about over-reliance.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One question or concern.</w:t>
      </w:r>
      <w:r w:rsidDel="00000000" w:rsidR="00000000" w:rsidRPr="00000000">
        <w:rPr>
          <w:rtl w:val="0"/>
        </w:rPr>
        <w:t xml:space="preserve"> It took me, an expert, four minutes to locate the flaw, buried inside otherwise valid steps. My students cannot do in four minutes what I did. So who is this tool actually safe for, and at which stage of learning does it become safe?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rtl w:val="0"/>
        </w:rPr>
        <w:t xml:space="preserve">(~115 words)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rPr/>
      </w:pPr>
      <w:bookmarkStart w:colFirst="0" w:colLast="0" w:name="_8ppurgq1v7k7" w:id="7"/>
      <w:bookmarkEnd w:id="7"/>
      <w:r w:rsidDel="00000000" w:rsidR="00000000" w:rsidRPr="00000000">
        <w:rPr>
          <w:rtl w:val="0"/>
        </w:rPr>
        <w:t xml:space="preserve">6. Steal Your Own Assignment — </w:t>
      </w:r>
      <w:r w:rsidDel="00000000" w:rsidR="00000000" w:rsidRPr="00000000">
        <w:rPr>
          <w:i w:val="1"/>
          <w:iCs w:val="1"/>
          <w:rtl w:val="0"/>
        </w:rPr>
        <w:t xml:space="preserve">Redesign · Political Science</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Tool explored.</w:t>
      </w:r>
      <w:r w:rsidDel="00000000" w:rsidR="00000000" w:rsidRPr="00000000">
        <w:rPr>
          <w:rtl w:val="0"/>
        </w:rPr>
        <w:t xml:space="preserve"> Completed my own POLS midterm essay prompt end to end in Claude, as a motivated, time-pressed student would.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Most promising use case discovered.</w:t>
      </w:r>
      <w:r w:rsidDel="00000000" w:rsidR="00000000" w:rsidRPr="00000000">
        <w:rPr>
          <w:rtl w:val="0"/>
        </w:rPr>
        <w:t xml:space="preserve"> The most useful result was diagnostic: it showed me my prompt rewards exactly what AI does well — summarizing competing positions — and barely touches the original argument I claim to value. The tool audited my assignment for me.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One question or concern.</w:t>
      </w:r>
      <w:r w:rsidDel="00000000" w:rsidR="00000000" w:rsidRPr="00000000">
        <w:rPr>
          <w:rtl w:val="0"/>
        </w:rPr>
        <w:t xml:space="preserve"> If my essay is now trivially completable, the problem isn't the student or the AI — it's the assignment itself. Redesigning it for fall is far more work than I budgeted for this summer, and I genuinely don't yet know what the AI-resistant version of it looks like.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(~110 words)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6bloi14wzk5f" w:id="8"/>
      <w:bookmarkEnd w:id="8"/>
      <w:r w:rsidDel="00000000" w:rsidR="00000000" w:rsidRPr="00000000">
        <w:rPr>
          <w:rtl w:val="0"/>
        </w:rPr>
        <w:t xml:space="preserve">7. Offload or Instrument — </w:t>
      </w:r>
      <w:r w:rsidDel="00000000" w:rsidR="00000000" w:rsidRPr="00000000">
        <w:rPr>
          <w:i w:val="1"/>
          <w:iCs w:val="1"/>
          <w:rtl w:val="0"/>
        </w:rPr>
        <w:t xml:space="preserve">Redesign · Architecture (studio)</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Tool explored.</w:t>
      </w:r>
      <w:r w:rsidDel="00000000" w:rsidR="00000000" w:rsidRPr="00000000">
        <w:rPr>
          <w:rtl w:val="0"/>
        </w:rPr>
        <w:t xml:space="preserve"> No single tool — I sorted ten ways my studio students might use AI (Grasshopper scripting, precedent research, image generation, narrative writing, site-data analysis) into "cognitive offload" versus "instrument."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Most promising use case discovered.</w:t>
      </w:r>
      <w:r w:rsidDel="00000000" w:rsidR="00000000" w:rsidRPr="00000000">
        <w:rPr>
          <w:rtl w:val="0"/>
        </w:rPr>
        <w:t xml:space="preserve"> Scripting and data work landed clearly as </w:t>
      </w:r>
      <w:r w:rsidDel="00000000" w:rsidR="00000000" w:rsidRPr="00000000">
        <w:rPr>
          <w:i w:val="1"/>
          <w:iCs w:val="1"/>
          <w:rtl w:val="0"/>
        </w:rPr>
        <w:t xml:space="preserve">instrument</w:t>
      </w:r>
      <w:r w:rsidDel="00000000" w:rsidR="00000000" w:rsidRPr="00000000">
        <w:rPr>
          <w:rtl w:val="0"/>
        </w:rPr>
        <w:t xml:space="preserve"> — they extend what students can make. Generating project narratives landed as </w:t>
      </w:r>
      <w:r w:rsidDel="00000000" w:rsidR="00000000" w:rsidRPr="00000000">
        <w:rPr>
          <w:i w:val="1"/>
          <w:iCs w:val="1"/>
          <w:rtl w:val="0"/>
        </w:rPr>
        <w:t xml:space="preserve">offload</w:t>
      </w:r>
      <w:r w:rsidDel="00000000" w:rsidR="00000000" w:rsidRPr="00000000">
        <w:rPr>
          <w:rtl w:val="0"/>
        </w:rPr>
        <w:t xml:space="preserve"> — it does the design thinking the studio exists to build. The sort clarified my entire policy in twenty minutes.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One question or concern.</w:t>
      </w:r>
      <w:r w:rsidDel="00000000" w:rsidR="00000000" w:rsidRPr="00000000">
        <w:rPr>
          <w:rtl w:val="0"/>
        </w:rPr>
        <w:t xml:space="preserve"> The boundary isn't clean. Image generation is offload if it replaces design thinking, instrument if it's fast sketching. The line is per-</w:t>
      </w:r>
      <w:r w:rsidDel="00000000" w:rsidR="00000000" w:rsidRPr="00000000">
        <w:rPr>
          <w:i w:val="1"/>
          <w:iCs w:val="1"/>
          <w:rtl w:val="0"/>
        </w:rPr>
        <w:t xml:space="preserve">use</w:t>
      </w:r>
      <w:r w:rsidDel="00000000" w:rsidR="00000000" w:rsidRPr="00000000">
        <w:rPr>
          <w:rtl w:val="0"/>
        </w:rPr>
        <w:t xml:space="preserve">, not per-</w:t>
      </w:r>
      <w:r w:rsidDel="00000000" w:rsidR="00000000" w:rsidRPr="00000000">
        <w:rPr>
          <w:i w:val="1"/>
          <w:iCs w:val="1"/>
          <w:rtl w:val="0"/>
        </w:rPr>
        <w:t xml:space="preserve">tool</w:t>
      </w:r>
      <w:r w:rsidDel="00000000" w:rsidR="00000000" w:rsidRPr="00000000">
        <w:rPr>
          <w:rtl w:val="0"/>
        </w:rPr>
        <w:t xml:space="preserve"> — which makes a simple one-line syllabus rule nearly impossible to write honestly.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rtl w:val="0"/>
        </w:rPr>
        <w:t xml:space="preserve">(~120 words)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rPr/>
      </w:pPr>
      <w:bookmarkStart w:colFirst="0" w:colLast="0" w:name="_v1vzfdg67dv6" w:id="9"/>
      <w:bookmarkEnd w:id="9"/>
      <w:r w:rsidDel="00000000" w:rsidR="00000000" w:rsidRPr="00000000">
        <w:rPr>
          <w:rtl w:val="0"/>
        </w:rPr>
        <w:t xml:space="preserve">8. The Equity Audit — </w:t>
      </w:r>
      <w:r w:rsidDel="00000000" w:rsidR="00000000" w:rsidRPr="00000000">
        <w:rPr>
          <w:i w:val="1"/>
          <w:iCs w:val="1"/>
          <w:rtl w:val="0"/>
        </w:rPr>
        <w:t xml:space="preserve">Redesign · Engineering</w: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Tool explored.</w:t>
      </w:r>
      <w:r w:rsidDel="00000000" w:rsidR="00000000" w:rsidRPr="00000000">
        <w:rPr>
          <w:rtl w:val="0"/>
        </w:rPr>
        <w:t xml:space="preserve"> No AI task — I priced what my planned integration would actually require students to access: a paid frontier subscription for the agentic-coding component.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Most promising use case discovered.</w:t>
      </w:r>
      <w:r w:rsidDel="00000000" w:rsidR="00000000" w:rsidRPr="00000000">
        <w:rPr>
          <w:rtl w:val="0"/>
        </w:rPr>
        <w:t xml:space="preserve"> Realizing the campus-licensed tools cover most of what I need forced a better design. The </w:t>
      </w:r>
      <w:r w:rsidDel="00000000" w:rsidR="00000000" w:rsidRPr="00000000">
        <w:rPr>
          <w:i w:val="1"/>
          <w:iCs w:val="1"/>
          <w:rtl w:val="0"/>
        </w:rPr>
        <w:t xml:space="preserve">graded</w:t>
      </w:r>
      <w:r w:rsidDel="00000000" w:rsidR="00000000" w:rsidRPr="00000000">
        <w:rPr>
          <w:rtl w:val="0"/>
        </w:rPr>
        <w:t xml:space="preserve"> work now runs entirely on free and approved tools, with paid tools as optional accelerant, never a requirement.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One question or concern.</w:t>
      </w:r>
      <w:r w:rsidDel="00000000" w:rsidR="00000000" w:rsidRPr="00000000">
        <w:rPr>
          <w:rtl w:val="0"/>
        </w:rPr>
        <w:t xml:space="preserve"> Some students will still arrive with expensive frontier tools and a real capability edge over their classmates. If any part of my grade quietly rewards that edge, I've built pay-to-play without meaning to. How do I keep the field level without banning tools that are genuinely useful?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i w:val="1"/>
          <w:iCs w:val="1"/>
          <w:rtl w:val="0"/>
        </w:rPr>
        <w:t xml:space="preserve">(~110 words)</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rPr/>
      </w:pPr>
      <w:bookmarkStart w:colFirst="0" w:colLast="0" w:name="_xp7cok64k5q2" w:id="10"/>
      <w:bookmarkEnd w:id="10"/>
      <w:r w:rsidDel="00000000" w:rsidR="00000000" w:rsidRPr="00000000">
        <w:rPr>
          <w:rtl w:val="0"/>
        </w:rPr>
        <w:t xml:space="preserve">9. Trade Disciplines — </w:t>
      </w:r>
      <w:r w:rsidDel="00000000" w:rsidR="00000000" w:rsidRPr="00000000">
        <w:rPr>
          <w:i w:val="1"/>
          <w:iCs w:val="1"/>
          <w:rtl w:val="0"/>
        </w:rPr>
        <w:t xml:space="preserve">Experience · cross-disciplinary (paired with a chemist)</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Tool explored.</w:t>
      </w:r>
      <w:r w:rsidDel="00000000" w:rsidR="00000000" w:rsidRPr="00000000">
        <w:rPr>
          <w:rtl w:val="0"/>
        </w:rPr>
        <w:t xml:space="preserve"> Ran my partner's chemistry Discipline Test in Illinois Chat — a field I haven't touched since high school — and tried to catch the model's errors myself.</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Most promising use case discovered.</w:t>
      </w:r>
      <w:r w:rsidDel="00000000" w:rsidR="00000000" w:rsidRPr="00000000">
        <w:rPr>
          <w:rtl w:val="0"/>
        </w:rPr>
        <w:t xml:space="preserve"> Humbling and clarifying: outside my expertise, I could not separate confident-correct from confident-wrong. That is precisely my students' condition inside my own course. Best empathy I've gained as a teacher all year.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One question or concern.</w:t>
      </w:r>
      <w:r w:rsidDel="00000000" w:rsidR="00000000" w:rsidRPr="00000000">
        <w:rPr>
          <w:rtl w:val="0"/>
        </w:rPr>
        <w:t xml:space="preserve"> If domain expertise is what makes the grain visible, then novices — exactly the people we hand these tools to — are least equipped to use them safely. The tool is most dangerous for the learner. How should we sequence its introduction?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rtl w:val="0"/>
        </w:rPr>
        <w:t xml:space="preserve">(~115 words)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rPr/>
      </w:pPr>
      <w:bookmarkStart w:colFirst="0" w:colLast="0" w:name="_cr3in1lrw6h0" w:id="11"/>
      <w:bookmarkEnd w:id="11"/>
      <w:r w:rsidDel="00000000" w:rsidR="00000000" w:rsidRPr="00000000">
        <w:rPr>
          <w:rtl w:val="0"/>
        </w:rPr>
        <w:t xml:space="preserve">10. Draw the Disclosure Line — </w:t>
      </w:r>
      <w:r w:rsidDel="00000000" w:rsidR="00000000" w:rsidRPr="00000000">
        <w:rPr>
          <w:i w:val="1"/>
          <w:iCs w:val="1"/>
          <w:rtl w:val="0"/>
        </w:rPr>
        <w:t xml:space="preserve">Redesign · Chemistry (lab)</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Tool explored.</w:t>
      </w:r>
      <w:r w:rsidDel="00000000" w:rsidR="00000000" w:rsidRPr="00000000">
        <w:rPr>
          <w:rtl w:val="0"/>
        </w:rPr>
        <w:t xml:space="preserve"> Drafted an AI-use policy for my lab course, then ran two student lab reports — one AI-assisted, one not — through a detection tool to test it.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Most promising use case discovered.</w:t>
      </w:r>
      <w:r w:rsidDel="00000000" w:rsidR="00000000" w:rsidRPr="00000000">
        <w:rPr>
          <w:rtl w:val="0"/>
        </w:rPr>
        <w:t xml:space="preserve"> Writing the policy with a specific student in mind made it humane and concrete: what's encouraged, what isn't, and why. I plan to have students help revise it next term.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One question or concern.</w:t>
      </w:r>
      <w:r w:rsidDel="00000000" w:rsidR="00000000" w:rsidRPr="00000000">
        <w:rPr>
          <w:rtl w:val="0"/>
        </w:rPr>
        <w:t xml:space="preserve"> The detector flagged the human-written report and cleared the AI-assisted one — exactly backwards. Detectors don't work, which means my policy can't rest on catching people; it has to rest on documentation and process instead. I'm still working out what that actually looks like at the scale of a full lab section.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i w:val="1"/>
          <w:iCs w:val="1"/>
          <w:rtl w:val="0"/>
        </w:rPr>
        <w:t xml:space="preserve">(~110 words)</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rPr/>
      </w:pPr>
      <w:bookmarkStart w:colFirst="0" w:colLast="0" w:name="_u34stho42t14" w:id="12"/>
      <w:bookmarkEnd w:id="12"/>
      <w:r w:rsidDel="00000000" w:rsidR="00000000" w:rsidRPr="00000000">
        <w:rPr>
          <w:rtl w:val="0"/>
        </w:rPr>
        <w:t xml:space="preserve">11. What the Model Thinks You Are — </w:t>
      </w:r>
      <w:r w:rsidDel="00000000" w:rsidR="00000000" w:rsidRPr="00000000">
        <w:rPr>
          <w:i w:val="1"/>
          <w:iCs w:val="1"/>
          <w:rtl w:val="0"/>
        </w:rPr>
        <w:t xml:space="preserve">Explore · Art &amp; Design</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Tool explored.</w:t>
      </w:r>
      <w:r w:rsidDel="00000000" w:rsidR="00000000" w:rsidRPr="00000000">
        <w:rPr>
          <w:rtl w:val="0"/>
        </w:rPr>
        <w:t xml:space="preserve"> Asked an image generator for the "ideal" version of a first-year design exercise, running the same prompt ten times to see the spread.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Most promising use case discovered.</w:t>
      </w:r>
      <w:r w:rsidDel="00000000" w:rsidR="00000000" w:rsidRPr="00000000">
        <w:rPr>
          <w:rtl w:val="0"/>
        </w:rPr>
        <w:t xml:space="preserve"> The ten near-identical results are a ready-made teaching object: this is the statistical </w:t>
      </w:r>
      <w:r w:rsidDel="00000000" w:rsidR="00000000" w:rsidRPr="00000000">
        <w:rPr>
          <w:i w:val="1"/>
          <w:iCs w:val="1"/>
          <w:rtl w:val="0"/>
        </w:rPr>
        <w:t xml:space="preserve">average</w:t>
      </w:r>
      <w:r w:rsidDel="00000000" w:rsidR="00000000" w:rsidRPr="00000000">
        <w:rPr>
          <w:rtl w:val="0"/>
        </w:rPr>
        <w:t xml:space="preserve"> of everything the model has absorbed. Students can study the default precisely in order to design against it.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One question or concern.</w:t>
      </w:r>
      <w:r w:rsidDel="00000000" w:rsidR="00000000" w:rsidRPr="00000000">
        <w:rPr>
          <w:rtl w:val="0"/>
        </w:rPr>
        <w:t xml:space="preserve"> The outputs are aggressively conventional — one climate, one aesthetic, one idea of "good." If students treat generation as inspiration rather than as a survey of clichés, the tool will quietly homogenize their work. How do I frame it as something to resist rather than copy?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rtl w:val="0"/>
        </w:rPr>
        <w:t xml:space="preserve">(~115 words)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rPr/>
      </w:pPr>
      <w:bookmarkStart w:colFirst="0" w:colLast="0" w:name="_53g5m0m7476f" w:id="13"/>
      <w:bookmarkEnd w:id="13"/>
      <w:r w:rsidDel="00000000" w:rsidR="00000000" w:rsidRPr="00000000">
        <w:rPr>
          <w:rtl w:val="0"/>
        </w:rPr>
        <w:t xml:space="preserve">12. Run It as a Student (Support Lens) — </w:t>
      </w:r>
      <w:r w:rsidDel="00000000" w:rsidR="00000000" w:rsidRPr="00000000">
        <w:rPr>
          <w:i w:val="1"/>
          <w:iCs w:val="1"/>
          <w:rtl w:val="0"/>
        </w:rPr>
        <w:t xml:space="preserve">Implement · student support / accessibility</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Tool explored.</w:t>
      </w:r>
      <w:r w:rsidDel="00000000" w:rsidR="00000000" w:rsidRPr="00000000">
        <w:rPr>
          <w:rtl w:val="0"/>
        </w:rPr>
        <w:t xml:space="preserve"> Tested Claude as a study-support tool the way an English-language learner in my course might — asking it to restate dense reading in plainer language and quiz me on the concepts.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Most promising use case discovered.</w:t>
      </w:r>
      <w:r w:rsidDel="00000000" w:rsidR="00000000" w:rsidRPr="00000000">
        <w:rPr>
          <w:rtl w:val="0"/>
        </w:rPr>
        <w:t xml:space="preserve"> An on-demand accommodation that needs no self-identification and no waiting: re-explaining, unpacking jargon, generating practice questions. It genuinely levels access to my course's content.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One question or concern.</w:t>
      </w:r>
      <w:r w:rsidDel="00000000" w:rsidR="00000000" w:rsidRPr="00000000">
        <w:rPr>
          <w:rtl w:val="0"/>
        </w:rPr>
        <w:t xml:space="preserve"> It occasionally "simplified" a passage by subtly changing the meaning of a technical claim. For the students who most need the support, an authoritative-sounding distortion is the hardest kind to catch and the most costly to absorb. Does the accommodation introduce a new risk for the very people it's meant to help?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i w:val="1"/>
          <w:iCs w:val="1"/>
          <w:rtl w:val="0"/>
        </w:rPr>
        <w:t xml:space="preserve">(~115 words)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somi6lee5uxx" w:id="14"/>
      <w:bookmarkEnd w:id="14"/>
      <w:r w:rsidDel="00000000" w:rsidR="00000000" w:rsidRPr="00000000">
        <w:rPr>
          <w:rtl w:val="0"/>
        </w:rPr>
        <w:t xml:space="preserve">How to use these — and one caveat</w:t>
      </w:r>
    </w:p>
    <w:p w:rsidR="00000000" w:rsidDel="00000000" w:rsidP="00000000" w:rsidRDefault="00000000" w:rsidRPr="00000000" w14:paraId="0000007F">
      <w:pPr>
        <w:rPr/>
      </w:pPr>
      <w:r w:rsidDel="00000000" w:rsidR="00000000" w:rsidRPr="00000000">
        <w:rPr>
          <w:rtl w:val="0"/>
        </w:rPr>
        <w:t xml:space="preserve">These span four axes deliberately — </w:t>
      </w:r>
      <w:r w:rsidDel="00000000" w:rsidR="00000000" w:rsidRPr="00000000">
        <w:rPr>
          <w:b w:val="1"/>
          <w:bCs w:val="1"/>
          <w:rtl w:val="0"/>
        </w:rPr>
        <w:t xml:space="preserve">pathway</w:t>
      </w:r>
      <w:r w:rsidDel="00000000" w:rsidR="00000000" w:rsidRPr="00000000">
        <w:rPr>
          <w:rtl w:val="0"/>
        </w:rPr>
        <w:t xml:space="preserve"> (Explore / Implement / Build / and the redesign and stress-test extensions), </w:t>
      </w:r>
      <w:r w:rsidDel="00000000" w:rsidR="00000000" w:rsidRPr="00000000">
        <w:rPr>
          <w:b w:val="1"/>
          <w:bCs w:val="1"/>
          <w:rtl w:val="0"/>
        </w:rPr>
        <w:t xml:space="preserve">method</w:t>
      </w:r>
      <w:r w:rsidDel="00000000" w:rsidR="00000000" w:rsidRPr="00000000">
        <w:rPr>
          <w:rtl w:val="0"/>
        </w:rPr>
        <w:t xml:space="preserve"> (the named micro-activities), </w:t>
      </w:r>
      <w:r w:rsidDel="00000000" w:rsidR="00000000" w:rsidRPr="00000000">
        <w:rPr>
          <w:b w:val="1"/>
          <w:bCs w:val="1"/>
          <w:rtl w:val="0"/>
        </w:rPr>
        <w:t xml:space="preserve">discipline</w:t>
      </w:r>
      <w:r w:rsidDel="00000000" w:rsidR="00000000" w:rsidRPr="00000000">
        <w:rPr>
          <w:rtl w:val="0"/>
        </w:rPr>
        <w:t xml:space="preserve"> (architecture, history, composition, biology, math, political science, engineering, chemistry, art, plus a cross-disciplinary and a support lens), and the </w:t>
      </w:r>
      <w:r w:rsidDel="00000000" w:rsidR="00000000" w:rsidRPr="00000000">
        <w:rPr>
          <w:i w:val="1"/>
          <w:iCs w:val="1"/>
          <w:rtl w:val="0"/>
        </w:rPr>
        <w:t xml:space="preserve">flavor of the concern</w:t>
      </w:r>
      <w:r w:rsidDel="00000000" w:rsidR="00000000" w:rsidRPr="00000000">
        <w:rPr>
          <w:rtl w:val="0"/>
        </w:rPr>
        <w:t xml:space="preserve"> (every entry surfaces a different real tension: sycophancy, hallucinated specifics, output variability, anchoring to stale consensus, failure invisible to novices, assignment validity, the per-use offload boundary, pay-to-play equity, novice risk, detector unreliability, the aesthetic of the average, and accessibility risk). None settle for the generic "students might over-rely."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The caveat, since it's a real pedagogical tension:</w:t>
      </w:r>
      <w:r w:rsidDel="00000000" w:rsidR="00000000" w:rsidRPr="00000000">
        <w:rPr>
          <w:rtl w:val="0"/>
        </w:rPr>
        <w:t xml:space="preserve"> strong exemplars anchor. If you publish these </w:t>
      </w:r>
      <w:r w:rsidDel="00000000" w:rsidR="00000000" w:rsidRPr="00000000">
        <w:rPr>
          <w:i w:val="1"/>
          <w:iCs w:val="1"/>
          <w:rtl w:val="0"/>
        </w:rPr>
        <w:t xml:space="preserve">to</w:t>
      </w:r>
      <w:r w:rsidDel="00000000" w:rsidR="00000000" w:rsidRPr="00000000">
        <w:rPr>
          <w:rtl w:val="0"/>
        </w:rPr>
        <w:t xml:space="preserve"> the faculty cohort as model answers, you'll get reflections that imitate them — and the reflection's stated goal is to capture what each person </w:t>
      </w:r>
      <w:r w:rsidDel="00000000" w:rsidR="00000000" w:rsidRPr="00000000">
        <w:rPr>
          <w:i w:val="1"/>
          <w:iCs w:val="1"/>
          <w:rtl w:val="0"/>
        </w:rPr>
        <w:t xml:space="preserve">actually</w:t>
      </w:r>
      <w:r w:rsidDel="00000000" w:rsidR="00000000" w:rsidRPr="00000000">
        <w:rPr>
          <w:rtl w:val="0"/>
        </w:rPr>
        <w:t xml:space="preserve"> tried, not a polished impression. Two options: hold these as your own facilitator reference (to calibrate what a strong response looks like before you read sixty real ones), or publish only two or three labeled explicitly as "range, not template," chosen to look </w:t>
      </w:r>
      <w:r w:rsidDel="00000000" w:rsidR="00000000" w:rsidRPr="00000000">
        <w:rPr>
          <w:i w:val="1"/>
          <w:iCs w:val="1"/>
          <w:rtl w:val="0"/>
        </w:rPr>
        <w:t xml:space="preserve">different</w:t>
      </w:r>
      <w:r w:rsidDel="00000000" w:rsidR="00000000" w:rsidRPr="00000000">
        <w:rPr>
          <w:rtl w:val="0"/>
        </w:rPr>
        <w:t xml:space="preserve"> from each other so they widen rather than narrow what faculty think is acceptable. The concern flavors are the part worth protecting — a cohort that all writes "students might over-rely" has learned nothing, and these are here partly to show how much more specific the concern can be.</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