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160" w:line="240" w:lineRule="auto"/>
        <w:jc w:val="center"/>
      </w:pPr>
      <w:r>
        <w:rPr>
          <w:rFonts w:ascii="Aptos" w:hAnsi="Aptos"/>
          <w:b/>
          <w:i w:val="0"/>
          <w:color w:val="112E52"/>
          <w:sz w:val="48"/>
        </w:rPr>
        <w:t>CadLad North Star Technical Vision</w:t>
      </w:r>
    </w:p>
    <w:p>
      <w:pPr>
        <w:spacing w:before="0" w:after="280" w:line="259" w:lineRule="auto"/>
        <w:jc w:val="center"/>
      </w:pPr>
      <w:r>
        <w:rPr>
          <w:rFonts w:ascii="Aptos" w:hAnsi="Aptos"/>
          <w:b w:val="0"/>
          <w:i/>
          <w:color w:val="1F4E79"/>
          <w:sz w:val="26"/>
        </w:rPr>
        <w:t>Typed forge.ts, semantic scenes, and first-class agent authoring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EAF1FB"/>
            <w:tcMar>
              <w:top w:w="120" w:type="dxa"/>
              <w:start w:w="170" w:type="dxa"/>
              <w:bottom w:w="120" w:type="dxa"/>
              <w:end w:w="170" w:type="dxa"/>
            </w:tcMar>
          </w:tcPr>
          <w:p>
            <w:pPr>
              <w:spacing w:before="0" w:after="80" w:line="252" w:lineRule="auto"/>
            </w:pPr>
            <w:r>
              <w:rPr>
                <w:rFonts w:ascii="Aptos" w:hAnsi="Aptos"/>
                <w:b/>
                <w:i w:val="0"/>
                <w:color w:val="112E52"/>
                <w:sz w:val="21"/>
              </w:rPr>
              <w:t>North star in one sentence</w:t>
            </w:r>
          </w:p>
          <w:p>
            <w:pPr>
              <w:spacing w:before="0" w:after="0" w:line="276" w:lineRule="auto"/>
            </w:pPr>
            <w:r>
              <w:rPr>
                <w:rFonts w:ascii="Aptos" w:hAnsi="Aptos"/>
                <w:b w:val="0"/>
                <w:i w:val="0"/>
                <w:color w:val="222222"/>
                <w:sz w:val="21"/>
              </w:rPr>
              <w:t>The ideal CadLad end state keeps source code as the human-readable system of record while giving both humans and agents a strict, typed, deterministic geometric workspace with immediate feedback from types, validators, renders, stats, and tests.</w:t>
            </w:r>
          </w:p>
        </w:tc>
      </w:tr>
    </w:tbl>
    <w:p/>
    <w:p>
      <w:pPr>
        <w:spacing w:before="0" w:after="120" w:line="276" w:lineRule="auto"/>
        <w:jc w:val="left"/>
      </w:pPr>
      <w:r>
        <w:rPr>
          <w:rFonts w:ascii="Aptos" w:hAnsi="Aptos"/>
          <w:b w:val="0"/>
          <w:i w:val="0"/>
          <w:color w:val="222222"/>
          <w:sz w:val="22"/>
        </w:rPr>
        <w:t>This document describes the ideal end state rather than an incremental implementation plan. The target is a modeling system where forge.ts is the primary artifact, the scene has a stricter semantic meaning than raw code text, MCP is a first-class operational interface, and agents can author their own strict features and local rules to reduce context drift and self-inflicted regressions.</w:t>
      </w:r>
    </w:p>
    <w:p>
      <w:pPr>
        <w:spacing w:before="0" w:after="120" w:line="276" w:lineRule="auto"/>
        <w:jc w:val="left"/>
      </w:pPr>
      <w:r>
        <w:rPr>
          <w:rFonts w:ascii="Aptos" w:hAnsi="Aptos"/>
          <w:b w:val="0"/>
          <w:i w:val="0"/>
          <w:color w:val="222222"/>
          <w:sz w:val="22"/>
        </w:rPr>
        <w:t>The thesis is simple: code remains the right authoring surface, but arbitrary code alone is too weak a substrate for high-speed validation and reliable agent operation. The source file must expose typed semantic structure that the runtime, validators, renderer, statistics pipeline, tests, and MCP tools can all understand directly.</w:t>
      </w:r>
    </w:p>
    <w:p>
      <w:pPr>
        <w:spacing w:before="360" w:after="40" w:line="276" w:lineRule="auto"/>
        <w:jc w:val="center"/>
      </w:pPr>
      <w:r>
        <w:rPr>
          <w:rFonts w:ascii="Aptos" w:hAnsi="Aptos"/>
          <w:b w:val="0"/>
          <w:i/>
          <w:color w:val="5A5A5A"/>
          <w:sz w:val="19"/>
        </w:rPr>
        <w:t>Prepared for architectural alignment</w:t>
      </w:r>
    </w:p>
    <w:p>
      <w:pPr>
        <w:spacing w:before="0" w:after="120" w:line="276" w:lineRule="auto"/>
        <w:jc w:val="center"/>
      </w:pPr>
      <w:r>
        <w:rPr>
          <w:rFonts w:ascii="Aptos" w:hAnsi="Aptos"/>
          <w:b w:val="0"/>
          <w:i w:val="0"/>
          <w:color w:val="5A5A5A"/>
          <w:sz w:val="19"/>
        </w:rPr>
        <w:t>April 2, 2026</w:t>
      </w:r>
    </w:p>
    <w:p>
      <w:r>
        <w:br w:type="page"/>
      </w:r>
    </w:p>
    <w:p>
      <w:pPr>
        <w:pStyle w:val="Heading1"/>
        <w:spacing w:before="120" w:after="80" w:line="259" w:lineRule="auto"/>
      </w:pPr>
      <w:r>
        <w:rPr>
          <w:rFonts w:ascii="Aptos" w:hAnsi="Aptos"/>
          <w:b/>
          <w:i w:val="0"/>
          <w:color w:val="1F4E79"/>
          <w:sz w:val="30"/>
        </w:rPr>
        <w:t>1. Executive summary</w:t>
      </w:r>
    </w:p>
    <w:p>
      <w:pPr>
        <w:spacing w:before="0" w:after="120" w:line="276" w:lineRule="auto"/>
        <w:jc w:val="left"/>
      </w:pPr>
      <w:r>
        <w:rPr>
          <w:rFonts w:ascii="Aptos" w:hAnsi="Aptos"/>
          <w:b w:val="0"/>
          <w:i w:val="0"/>
          <w:color w:val="222222"/>
          <w:sz w:val="21"/>
        </w:rPr>
        <w:t>In the ideal end state, every model revision is represented by a forge.ts document that is both readable code and a strict semantic contract. A scene is no longer “whatever the file happens to do”; it is a typed feature graph with stable identities, anchors, constraints, and expected invariants. Geometry is built deterministically from that graph, and every layer of feedback can attach to the same structure.</w:t>
      </w:r>
    </w:p>
    <w:p>
      <w:pPr>
        <w:spacing w:before="0" w:after="120" w:line="276" w:lineRule="auto"/>
        <w:jc w:val="left"/>
      </w:pPr>
      <w:r>
        <w:rPr>
          <w:rFonts w:ascii="Aptos" w:hAnsi="Aptos"/>
          <w:b w:val="0"/>
          <w:i w:val="0"/>
          <w:color w:val="222222"/>
          <w:sz w:val="21"/>
        </w:rPr>
        <w:t>This architecture enables a much faster and safer loop. TypeScript and schema checks fail almost immediately. Geometry validators can reason about named features instead of brittle text patterns. Renders and model statistics can be tied to specific scene nodes. Tests can live in the source file itself and execute against the same semantic graph. MCP tools can be generated from the same feature registry rather than relying on whole-file string replacement.</w:t>
      </w:r>
    </w:p>
    <w:p>
      <w:pPr>
        <w:pStyle w:val="ListBullet"/>
        <w:spacing w:before="0" w:after="40" w:line="269" w:lineRule="auto"/>
      </w:pPr>
      <w:r>
        <w:rPr>
          <w:rFonts w:ascii="Aptos" w:hAnsi="Aptos"/>
          <w:b w:val="0"/>
          <w:i w:val="0"/>
          <w:color w:val="222222"/>
          <w:sz w:val="20"/>
        </w:rPr>
        <w:t>forge.ts remains the primary authored artifact and the reviewable payload in version control.</w:t>
      </w:r>
    </w:p>
    <w:p>
      <w:pPr>
        <w:pStyle w:val="ListBullet"/>
        <w:spacing w:before="0" w:after="40" w:line="269" w:lineRule="auto"/>
      </w:pPr>
      <w:r>
        <w:rPr>
          <w:rFonts w:ascii="Aptos" w:hAnsi="Aptos"/>
          <w:b w:val="0"/>
          <w:i w:val="0"/>
          <w:color w:val="222222"/>
          <w:sz w:val="20"/>
        </w:rPr>
        <w:t>A strict scene model is derived deterministically from source and becomes the shared substrate for geometry operations, validators, render metadata, statistics, and tests.</w:t>
      </w:r>
    </w:p>
    <w:p>
      <w:pPr>
        <w:pStyle w:val="ListBullet"/>
        <w:spacing w:before="0" w:after="40" w:line="269" w:lineRule="auto"/>
      </w:pPr>
      <w:r>
        <w:rPr>
          <w:rFonts w:ascii="Aptos" w:hAnsi="Aptos"/>
          <w:b w:val="0"/>
          <w:i w:val="0"/>
          <w:color w:val="222222"/>
          <w:sz w:val="20"/>
        </w:rPr>
        <w:t>Registered features are the bridge between human-readable code and machine-operable structure.</w:t>
      </w:r>
    </w:p>
    <w:p>
      <w:pPr>
        <w:pStyle w:val="ListBullet"/>
        <w:spacing w:before="0" w:after="40" w:line="269" w:lineRule="auto"/>
      </w:pPr>
      <w:r>
        <w:rPr>
          <w:rFonts w:ascii="Aptos" w:hAnsi="Aptos"/>
          <w:b w:val="0"/>
          <w:i w:val="0"/>
          <w:color w:val="222222"/>
          <w:sz w:val="20"/>
        </w:rPr>
        <w:t>Agents can author their own strict feature wrappers and local type contracts to encode assumptions explicitly and defend against context drift.</w:t>
      </w:r>
    </w:p>
    <w:p>
      <w:pPr>
        <w:pStyle w:val="ListBullet"/>
        <w:spacing w:before="0" w:after="40" w:line="269" w:lineRule="auto"/>
      </w:pPr>
      <w:r>
        <w:rPr>
          <w:rFonts w:ascii="Aptos" w:hAnsi="Aptos"/>
          <w:b w:val="0"/>
          <w:i w:val="0"/>
          <w:color w:val="222222"/>
          <w:sz w:val="20"/>
        </w:rPr>
        <w:t>The feedback stack is layered for speed: types first, then semantic validation, then geometry validation, then render/stats/tests.</w:t>
      </w:r>
    </w:p>
    <w:p>
      <w:pPr>
        <w:pStyle w:val="ListBullet"/>
        <w:spacing w:before="0" w:after="40" w:line="269" w:lineRule="auto"/>
      </w:pPr>
      <w:r>
        <w:rPr>
          <w:rFonts w:ascii="Aptos" w:hAnsi="Aptos"/>
          <w:b w:val="0"/>
          <w:i w:val="0"/>
          <w:color w:val="222222"/>
          <w:sz w:val="20"/>
        </w:rPr>
        <w:t>MCP becomes a first-class interface because it operates on the same feature registry and scene semantics as the code authoring path.</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EAF1FB"/>
            <w:tcMar>
              <w:top w:w="120" w:type="dxa"/>
              <w:start w:w="170" w:type="dxa"/>
              <w:bottom w:w="120" w:type="dxa"/>
              <w:end w:w="170" w:type="dxa"/>
            </w:tcMar>
          </w:tcPr>
          <w:p>
            <w:pPr>
              <w:spacing w:before="0" w:after="80" w:line="252" w:lineRule="auto"/>
            </w:pPr>
            <w:r>
              <w:rPr>
                <w:rFonts w:ascii="Aptos" w:hAnsi="Aptos"/>
                <w:b/>
                <w:i w:val="0"/>
                <w:color w:val="112E52"/>
                <w:sz w:val="21"/>
              </w:rPr>
              <w:t>Architectural principle</w:t>
            </w:r>
          </w:p>
          <w:p>
            <w:pPr>
              <w:spacing w:before="0" w:after="0" w:line="276" w:lineRule="auto"/>
            </w:pPr>
            <w:r>
              <w:rPr>
                <w:rFonts w:ascii="Aptos" w:hAnsi="Aptos"/>
                <w:b w:val="0"/>
                <w:i w:val="0"/>
                <w:color w:val="222222"/>
                <w:sz w:val="21"/>
              </w:rPr>
              <w:t>There should be one semantic model of the design, projected into multiple interfaces. forge.ts is the best human authoring surface; MCP is the best machine authoring surface; neither should be a disconnected shadow copy of the other.</w:t>
            </w:r>
          </w:p>
        </w:tc>
      </w:tr>
    </w:tbl>
    <w:p/>
    <w:p>
      <w:pPr>
        <w:pStyle w:val="Heading1"/>
        <w:spacing w:before="120" w:after="80" w:line="259" w:lineRule="auto"/>
      </w:pPr>
      <w:r>
        <w:rPr>
          <w:rFonts w:ascii="Aptos" w:hAnsi="Aptos"/>
          <w:b/>
          <w:i w:val="0"/>
          <w:color w:val="1F4E79"/>
          <w:sz w:val="30"/>
        </w:rPr>
        <w:t>2. Source of truth in the ideal end state</w:t>
      </w:r>
    </w:p>
    <w:p>
      <w:pPr>
        <w:spacing w:before="0" w:after="120" w:line="276" w:lineRule="auto"/>
        <w:jc w:val="left"/>
      </w:pPr>
      <w:r>
        <w:rPr>
          <w:rFonts w:ascii="Aptos" w:hAnsi="Aptos"/>
          <w:b w:val="0"/>
          <w:i w:val="0"/>
          <w:color w:val="222222"/>
          <w:sz w:val="21"/>
        </w:rPr>
        <w:t>The source of truth is not a raw scene graph in a binary store, and it is not an opaque stream of agent actions. The canonical artifact is a forge.ts document inside a revision object. That document carries typed source, parameter declarations, feature composition, references, validations, and optional in-source tests. Everything else is derived, cached, or indexed from that source.</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088"/>
            <w:vAlign w:val="center"/>
            <w:shd w:fill="DDEBF7"/>
            <w:tcMar>
              <w:top w:w="90" w:type="dxa"/>
              <w:start w:w="110" w:type="dxa"/>
              <w:bottom w:w="90" w:type="dxa"/>
              <w:end w:w="110" w:type="dxa"/>
            </w:tcMar>
          </w:tcPr>
          <w:p>
            <w:pPr>
              <w:spacing w:before="0" w:after="0" w:line="240" w:lineRule="auto"/>
              <w:jc w:val="left"/>
            </w:pPr>
            <w:r>
              <w:rPr>
                <w:rFonts w:ascii="Aptos" w:hAnsi="Aptos"/>
                <w:b/>
                <w:i w:val="0"/>
                <w:color w:val="112E52"/>
                <w:sz w:val="19"/>
              </w:rPr>
              <w:t>Layer</w:t>
            </w:r>
          </w:p>
        </w:tc>
        <w:tc>
          <w:tcPr>
            <w:tcW w:type="dxa" w:w="1800"/>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Canonical status</w:t>
            </w:r>
          </w:p>
        </w:tc>
        <w:tc>
          <w:tcPr>
            <w:tcW w:type="dxa" w:w="5256"/>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Purpose</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forge.ts document</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Canonical</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Readable, lintable, reviewable source with typed scene declaration, validators, and tests.</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Revision metadata</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Canonical</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Summary, author, parents, timestamps, artifacts, and reproducibility metadata.</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Semantic scene graph</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Derived but durable</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Normalized feature graph used by builders, validators, stats, render labeling, and MCP.</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AST/source index</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Derived</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Maps semantic nodes back to source ranges for deterministic edits and diagnostics.</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Geometry artifacts</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Derived</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Meshes, screenshots, cross-sections, exported formats, and caches.</w:t>
            </w:r>
          </w:p>
        </w:tc>
      </w:tr>
      <w:tr>
        <w:tc>
          <w:tcPr>
            <w:tcW w:type="dxa" w:w="2088"/>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Stats and test outputs</w:t>
            </w:r>
          </w:p>
        </w:tc>
        <w:tc>
          <w:tcPr>
            <w:tcW w:type="dxa" w:w="1800"/>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Derived</w:t>
            </w:r>
          </w:p>
        </w:tc>
        <w:tc>
          <w:tcPr>
            <w:tcW w:type="dxa" w:w="52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Bounding boxes, volumes, relation graphs, failures, and pass/fail evidence.</w:t>
            </w:r>
          </w:p>
        </w:tc>
      </w:tr>
    </w:tbl>
    <w:p/>
    <w:p>
      <w:pPr>
        <w:spacing w:before="0" w:after="120" w:line="276" w:lineRule="auto"/>
        <w:jc w:val="left"/>
      </w:pPr>
      <w:r>
        <w:rPr>
          <w:rFonts w:ascii="Aptos" w:hAnsi="Aptos"/>
          <w:b w:val="0"/>
          <w:i w:val="0"/>
          <w:color w:val="222222"/>
          <w:sz w:val="21"/>
        </w:rPr>
        <w:t>This arrangement preserves what is powerful about code. It remains easy to diff, branch, lint, review, and compose. At the same time, the system no longer treats free-form text as the only meaningful unit of structure. The semantic scene graph becomes a strict derived interpretation of the source, and that derived interpretation is what every machine-facing system should use.</w:t>
      </w:r>
    </w:p>
    <w:p>
      <w:pPr>
        <w:pStyle w:val="Heading1"/>
        <w:spacing w:before="120" w:after="80" w:line="259" w:lineRule="auto"/>
      </w:pPr>
      <w:r>
        <w:rPr>
          <w:rFonts w:ascii="Aptos" w:hAnsi="Aptos"/>
          <w:b/>
          <w:i w:val="0"/>
          <w:color w:val="1F4E79"/>
          <w:sz w:val="30"/>
        </w:rPr>
        <w:t>3. forge.ts as a high-speed validation surface</w:t>
      </w:r>
    </w:p>
    <w:p>
      <w:pPr>
        <w:spacing w:before="0" w:after="120" w:line="276" w:lineRule="auto"/>
        <w:jc w:val="left"/>
      </w:pPr>
      <w:r>
        <w:rPr>
          <w:rFonts w:ascii="Aptos" w:hAnsi="Aptos"/>
          <w:b w:val="0"/>
          <w:i w:val="0"/>
          <w:color w:val="222222"/>
          <w:sz w:val="21"/>
        </w:rPr>
        <w:t>The move from forge.js to forge.ts matters because it allows the source file itself to become a validation surface. Types are not the final arbiter of geometry, but they are extremely effective at catching intent-shape errors early: wrong feature kinds, invalid anchors, missing fields, unit mismatches, absent references, or operations applied to incompatible targets.</w:t>
      </w:r>
    </w:p>
    <w:p>
      <w:pPr>
        <w:pStyle w:val="Heading2"/>
        <w:spacing w:before="60" w:after="60" w:line="259" w:lineRule="auto"/>
      </w:pPr>
      <w:r>
        <w:rPr>
          <w:rFonts w:ascii="Aptos" w:hAnsi="Aptos"/>
          <w:b/>
          <w:i w:val="0"/>
          <w:color w:val="112E52"/>
          <w:sz w:val="23"/>
        </w:rPr>
        <w:t>What stricter typing should provide</w:t>
      </w:r>
    </w:p>
    <w:p>
      <w:pPr>
        <w:pStyle w:val="ListBullet"/>
        <w:spacing w:before="0" w:after="40" w:line="269" w:lineRule="auto"/>
      </w:pPr>
      <w:r>
        <w:rPr>
          <w:rFonts w:ascii="Aptos" w:hAnsi="Aptos"/>
          <w:b w:val="0"/>
          <w:i w:val="0"/>
          <w:color w:val="222222"/>
          <w:sz w:val="20"/>
        </w:rPr>
        <w:t>Branded units such as LengthMm, AngleDeg, PitchRatio, and WallThicknessMm.</w:t>
      </w:r>
    </w:p>
    <w:p>
      <w:pPr>
        <w:pStyle w:val="ListBullet"/>
        <w:spacing w:before="0" w:after="40" w:line="269" w:lineRule="auto"/>
      </w:pPr>
      <w:r>
        <w:rPr>
          <w:rFonts w:ascii="Aptos" w:hAnsi="Aptos"/>
          <w:b w:val="0"/>
          <w:i w:val="0"/>
          <w:color w:val="222222"/>
          <w:sz w:val="20"/>
        </w:rPr>
        <w:t>Stable typed identifiers for features, spaces, connectors, openings, and materials.</w:t>
      </w:r>
    </w:p>
    <w:p>
      <w:pPr>
        <w:pStyle w:val="ListBullet"/>
        <w:spacing w:before="0" w:after="40" w:line="269" w:lineRule="auto"/>
      </w:pPr>
      <w:r>
        <w:rPr>
          <w:rFonts w:ascii="Aptos" w:hAnsi="Aptos"/>
          <w:b w:val="0"/>
          <w:i w:val="0"/>
          <w:color w:val="222222"/>
          <w:sz w:val="20"/>
        </w:rPr>
        <w:t>Feature-specific argument types with required invariants encoded structurally.</w:t>
      </w:r>
    </w:p>
    <w:p>
      <w:pPr>
        <w:pStyle w:val="ListBullet"/>
        <w:spacing w:before="0" w:after="40" w:line="269" w:lineRule="auto"/>
      </w:pPr>
      <w:r>
        <w:rPr>
          <w:rFonts w:ascii="Aptos" w:hAnsi="Aptos"/>
          <w:b w:val="0"/>
          <w:i w:val="0"/>
          <w:color w:val="222222"/>
          <w:sz w:val="20"/>
        </w:rPr>
        <w:t>Return types that distinguish unchecked geometry from validated geometry where useful.</w:t>
      </w:r>
    </w:p>
    <w:p>
      <w:pPr>
        <w:pStyle w:val="ListBullet"/>
        <w:spacing w:before="0" w:after="40" w:line="269" w:lineRule="auto"/>
      </w:pPr>
      <w:r>
        <w:rPr>
          <w:rFonts w:ascii="Aptos" w:hAnsi="Aptos"/>
          <w:b w:val="0"/>
          <w:i w:val="0"/>
          <w:color w:val="222222"/>
          <w:sz w:val="20"/>
        </w:rPr>
        <w:t>Editor discoverability through IntelliSense, completion, symbol navigation, and structured diagnostics.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F3F4F6"/>
            <w:tcMar>
              <w:top w:w="90" w:type="dxa"/>
              <w:start w:w="140" w:type="dxa"/>
              <w:bottom w:w="90" w:type="dxa"/>
              <w:end w:w="140" w:type="dxa"/>
            </w:tcMar>
          </w:tcPr>
          <w:p>
            <w:pPr>
              <w:spacing w:before="0" w:after="0" w:line="240" w:lineRule="auto"/>
            </w:pPr>
            <w:r>
              <w:rPr>
                <w:rFonts w:ascii="Consolas" w:hAnsi="Consolas"/>
                <w:b w:val="0"/>
                <w:i w:val="0"/>
                <w:color w:val="1E1E1E"/>
                <w:sz w:val="17"/>
              </w:rPr>
              <w:t>export default defineScene({</w:t>
              <w:br/>
            </w:r>
            <w:r>
              <w:rPr>
                <w:rFonts w:ascii="Consolas" w:hAnsi="Consolas"/>
                <w:b w:val="0"/>
                <w:i w:val="0"/>
                <w:color w:val="1E1E1E"/>
                <w:sz w:val="17"/>
              </w:rPr>
              <w:t xml:space="preserve">  params: { span: mm(7200), length: mm(12000), wallHeight: mm(3200) },</w:t>
              <w:br/>
            </w:r>
            <w:r>
              <w:rPr>
                <w:rFonts w:ascii="Consolas" w:hAnsi="Consolas"/>
                <w:b w:val="0"/>
                <w:i w:val="0"/>
                <w:color w:val="1E1E1E"/>
                <w:sz w:val="17"/>
              </w:rPr>
              <w:t xml:space="preserve">  features: [</w:t>
              <w:br/>
            </w:r>
            <w:r>
              <w:rPr>
                <w:rFonts w:ascii="Consolas" w:hAnsi="Consolas"/>
                <w:b w:val="0"/>
                <w:i w:val="0"/>
                <w:color w:val="1E1E1E"/>
                <w:sz w:val="17"/>
              </w:rPr>
              <w:t xml:space="preserve">    footprint.rectBarn({ id: "shell", span: ref("span"), length: ref("length"), wallHeight: ref("wallHeight") }),</w:t>
              <w:br/>
            </w:r>
            <w:r>
              <w:rPr>
                <w:rFonts w:ascii="Consolas" w:hAnsi="Consolas"/>
                <w:b w:val="0"/>
                <w:i w:val="0"/>
                <w:color w:val="1E1E1E"/>
                <w:sz w:val="17"/>
              </w:rPr>
              <w:t xml:space="preserve">    roof.gable({ id: "mainRoof", on: "shell", pitch: riseRun(6, 12), overhang: mm(300) }),</w:t>
              <w:br/>
            </w:r>
            <w:r>
              <w:rPr>
                <w:rFonts w:ascii="Consolas" w:hAnsi="Consolas"/>
                <w:b w:val="0"/>
                <w:i w:val="0"/>
                <w:color w:val="1E1E1E"/>
                <w:sz w:val="17"/>
              </w:rPr>
              <w:t xml:space="preserve">  ],</w:t>
              <w:br/>
            </w:r>
            <w:r>
              <w:rPr>
                <w:rFonts w:ascii="Consolas" w:hAnsi="Consolas"/>
                <w:b w:val="0"/>
                <w:i w:val="0"/>
                <w:color w:val="1E1E1E"/>
                <w:sz w:val="17"/>
              </w:rPr>
              <w:t xml:space="preserve">  validators: [validate.noSelfIntersections(), validate.minClearance("mainRoof", mm(2100))],</w:t>
              <w:br/>
            </w:r>
            <w:r>
              <w:rPr>
                <w:rFonts w:ascii="Consolas" w:hAnsi="Consolas"/>
                <w:b w:val="0"/>
                <w:i w:val="0"/>
                <w:color w:val="1E1E1E"/>
                <w:sz w:val="17"/>
              </w:rPr>
              <w:t xml:space="preserve">  tests: [test("ridge remains centered", ({ scene }) =&gt; expect(scene.feature("mainRoof").ridgeOffset()).toEqual(mm(0)))],</w:t>
              <w:br/>
            </w:r>
            <w:r>
              <w:rPr>
                <w:rFonts w:ascii="Consolas" w:hAnsi="Consolas"/>
                <w:b w:val="0"/>
                <w:i w:val="0"/>
                <w:color w:val="1E1E1E"/>
                <w:sz w:val="17"/>
              </w:rPr>
              <w:t>});</w:t>
            </w:r>
          </w:p>
        </w:tc>
      </w:tr>
    </w:tbl>
    <w:p/>
    <w:p>
      <w:pPr>
        <w:pStyle w:val="Heading2"/>
        <w:spacing w:before="60" w:after="60" w:line="259" w:lineRule="auto"/>
      </w:pPr>
      <w:r>
        <w:rPr>
          <w:rFonts w:ascii="Aptos" w:hAnsi="Aptos"/>
          <w:b/>
          <w:i w:val="0"/>
          <w:color w:val="112E52"/>
          <w:sz w:val="23"/>
        </w:rPr>
        <w:t>Why this is fast</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592"/>
            <w:vAlign w:val="center"/>
            <w:shd w:fill="DDEBF7"/>
            <w:tcMar>
              <w:top w:w="90" w:type="dxa"/>
              <w:start w:w="110" w:type="dxa"/>
              <w:bottom w:w="90" w:type="dxa"/>
              <w:end w:w="110" w:type="dxa"/>
            </w:tcMar>
          </w:tcPr>
          <w:p>
            <w:pPr>
              <w:spacing w:before="0" w:after="0" w:line="240" w:lineRule="auto"/>
              <w:jc w:val="left"/>
            </w:pPr>
            <w:r>
              <w:rPr>
                <w:rFonts w:ascii="Aptos" w:hAnsi="Aptos"/>
                <w:b/>
                <w:i w:val="0"/>
                <w:color w:val="112E52"/>
                <w:sz w:val="19"/>
              </w:rPr>
              <w:t>Feedback layer</w:t>
            </w:r>
          </w:p>
        </w:tc>
        <w:tc>
          <w:tcPr>
            <w:tcW w:type="dxa" w:w="5112"/>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Typical purpose</w:t>
            </w:r>
          </w:p>
        </w:tc>
        <w:tc>
          <w:tcPr>
            <w:tcW w:type="dxa" w:w="1656"/>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Target latency</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TypeScript + schema checks</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Catch malformed intent immediately while authoring or applying MCP edits.</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Near-instant</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Scene normalization</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Build typed semantic graph, resolve ids, anchors, references, and feature wiring.</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Sub-second</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Geometry validators</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Detect invalid topology, collisions, clearances, unsupported combinations, or broken assumptions.</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Sub-second to low seconds</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Stats + relation queries</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Report bodies, extents, surface area, adjacency, intersections, and empty or disconnected outputs.</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Sub-second to low seconds</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Render + visual tests</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Confirm that the model looks right from canonical views and comparison baselines.</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Seconds</w:t>
            </w:r>
          </w:p>
        </w:tc>
      </w:tr>
      <w:tr>
        <w:tc>
          <w:tcPr>
            <w:tcW w:type="dxa" w:w="259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Longer integration suites</w:t>
            </w:r>
          </w:p>
        </w:tc>
        <w:tc>
          <w:tcPr>
            <w:tcW w:type="dxa" w:w="51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Exercise branch, export, fabrication, or downstream workflows.</w:t>
            </w:r>
          </w:p>
        </w:tc>
        <w:tc>
          <w:tcPr>
            <w:tcW w:type="dxa" w:w="1656"/>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Asynchronous or CI</w:t>
            </w:r>
          </w:p>
        </w:tc>
      </w:tr>
    </w:tbl>
    <w:p/>
    <w:p>
      <w:pPr>
        <w:spacing w:before="0" w:after="120" w:line="276" w:lineRule="auto"/>
        <w:jc w:val="left"/>
      </w:pPr>
      <w:r>
        <w:rPr>
          <w:rFonts w:ascii="Aptos" w:hAnsi="Aptos"/>
          <w:b w:val="0"/>
          <w:i w:val="0"/>
          <w:color w:val="222222"/>
          <w:sz w:val="21"/>
        </w:rPr>
        <w:t>The key is that each layer consumes the same semantic scene. The faster layers fail earlier and more often, which keeps the expensive render and end-to-end loops focused on genuinely geometric or experiential questions instead of basic structural mistakes.</w:t>
      </w:r>
    </w:p>
    <w:p>
      <w:pPr>
        <w:pStyle w:val="Heading1"/>
        <w:spacing w:before="120" w:after="80" w:line="259" w:lineRule="auto"/>
      </w:pPr>
      <w:r>
        <w:rPr>
          <w:rFonts w:ascii="Aptos" w:hAnsi="Aptos"/>
          <w:b/>
          <w:i w:val="0"/>
          <w:color w:val="1F4E79"/>
          <w:sz w:val="30"/>
        </w:rPr>
        <w:t>4. A stricter notion of scene</w:t>
      </w:r>
    </w:p>
    <w:p>
      <w:pPr>
        <w:spacing w:before="0" w:after="120" w:line="276" w:lineRule="auto"/>
        <w:jc w:val="left"/>
      </w:pPr>
      <w:r>
        <w:rPr>
          <w:rFonts w:ascii="Aptos" w:hAnsi="Aptos"/>
          <w:b w:val="0"/>
          <w:i w:val="0"/>
          <w:color w:val="222222"/>
          <w:sz w:val="21"/>
        </w:rPr>
        <w:t>The scene should stop meaning “the runtime output of arbitrary code” and start meaning “a normalized graph of declared geometric intent.” That graph contains features, spaces, openings, anchors, named parts, constraints, and references. It is stable enough that validators and operations can reason about it directly, and rich enough that it can be rebuilt deterministically into geometry.</w:t>
      </w:r>
    </w:p>
    <w:p>
      <w:pPr>
        <w:pStyle w:val="ListBullet"/>
        <w:spacing w:before="0" w:after="40" w:line="269" w:lineRule="auto"/>
      </w:pPr>
      <w:r>
        <w:rPr>
          <w:rFonts w:ascii="Aptos" w:hAnsi="Aptos"/>
          <w:b w:val="0"/>
          <w:i w:val="0"/>
          <w:color w:val="222222"/>
          <w:sz w:val="20"/>
        </w:rPr>
        <w:t>Every feature has a stable identity, a declared kind, typed inputs, and named outputs or anchors.</w:t>
      </w:r>
    </w:p>
    <w:p>
      <w:pPr>
        <w:pStyle w:val="ListBullet"/>
        <w:spacing w:before="0" w:after="40" w:line="269" w:lineRule="auto"/>
      </w:pPr>
      <w:r>
        <w:rPr>
          <w:rFonts w:ascii="Aptos" w:hAnsi="Aptos"/>
          <w:b w:val="0"/>
          <w:i w:val="0"/>
          <w:color w:val="222222"/>
          <w:sz w:val="20"/>
        </w:rPr>
        <w:t>Operations work on semantic targets such as shell, roof, opening, wall line, connector, or space, not on incidental source text locations.</w:t>
      </w:r>
    </w:p>
    <w:p>
      <w:pPr>
        <w:pStyle w:val="ListBullet"/>
        <w:spacing w:before="0" w:after="40" w:line="269" w:lineRule="auto"/>
      </w:pPr>
      <w:r>
        <w:rPr>
          <w:rFonts w:ascii="Aptos" w:hAnsi="Aptos"/>
          <w:b w:val="0"/>
          <w:i w:val="0"/>
          <w:color w:val="222222"/>
          <w:sz w:val="20"/>
        </w:rPr>
        <w:t>Validators attach to semantic entities and can emit diagnostics against both the scene node and the source range that produced it.</w:t>
      </w:r>
    </w:p>
    <w:p>
      <w:pPr>
        <w:pStyle w:val="ListBullet"/>
        <w:spacing w:before="0" w:after="40" w:line="269" w:lineRule="auto"/>
      </w:pPr>
      <w:r>
        <w:rPr>
          <w:rFonts w:ascii="Aptos" w:hAnsi="Aptos"/>
          <w:b w:val="0"/>
          <w:i w:val="0"/>
          <w:color w:val="222222"/>
          <w:sz w:val="20"/>
        </w:rPr>
        <w:t>Statistics and render metadata can be labeled by scene node, enabling meaningful queries such as “what changed on mainRoof?” or “show collision deltas around loftOpening.”</w:t>
      </w:r>
    </w:p>
    <w:p>
      <w:pPr>
        <w:pStyle w:val="ListBullet"/>
        <w:spacing w:before="0" w:after="40" w:line="269" w:lineRule="auto"/>
      </w:pPr>
      <w:r>
        <w:rPr>
          <w:rFonts w:ascii="Aptos" w:hAnsi="Aptos"/>
          <w:b w:val="0"/>
          <w:i w:val="0"/>
          <w:color w:val="222222"/>
          <w:sz w:val="20"/>
        </w:rPr>
        <w:t>The builder pipeline becomes reproducible: source -&gt; AST -&gt; semantic scene -&gt; geometry -&gt; artifacts and metrics.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EAF1FB"/>
            <w:tcMar>
              <w:top w:w="120" w:type="dxa"/>
              <w:start w:w="170" w:type="dxa"/>
              <w:bottom w:w="120" w:type="dxa"/>
              <w:end w:w="170" w:type="dxa"/>
            </w:tcMar>
          </w:tcPr>
          <w:p>
            <w:pPr>
              <w:spacing w:before="0" w:after="80" w:line="252" w:lineRule="auto"/>
            </w:pPr>
            <w:r>
              <w:rPr>
                <w:rFonts w:ascii="Aptos" w:hAnsi="Aptos"/>
                <w:b/>
                <w:i w:val="0"/>
                <w:color w:val="112E52"/>
                <w:sz w:val="21"/>
              </w:rPr>
              <w:t>Why the stricter scene matters</w:t>
            </w:r>
          </w:p>
          <w:p>
            <w:pPr>
              <w:spacing w:before="0" w:after="0" w:line="276" w:lineRule="auto"/>
            </w:pPr>
            <w:r>
              <w:rPr>
                <w:rFonts w:ascii="Aptos" w:hAnsi="Aptos"/>
                <w:b w:val="0"/>
                <w:i w:val="0"/>
                <w:color w:val="222222"/>
                <w:sz w:val="21"/>
              </w:rPr>
              <w:t>Once the scene has a real semantic shape, operations such as add roof, move opening, mirror bay, validate clearance, or compare revisions no longer require an agent to rediscover project conventions from scratch. The system itself becomes opinionated enough to help.</w:t>
            </w:r>
          </w:p>
        </w:tc>
      </w:tr>
    </w:tbl>
    <w:p/>
    <w:p>
      <w:pPr>
        <w:pStyle w:val="Heading1"/>
        <w:spacing w:before="120" w:after="80" w:line="259" w:lineRule="auto"/>
      </w:pPr>
      <w:r>
        <w:rPr>
          <w:rFonts w:ascii="Aptos" w:hAnsi="Aptos"/>
          <w:b/>
          <w:i w:val="0"/>
          <w:color w:val="1F4E79"/>
          <w:sz w:val="30"/>
        </w:rPr>
        <w:t>5. Features as the bridge between code and MCP</w:t>
      </w:r>
    </w:p>
    <w:p>
      <w:pPr>
        <w:spacing w:before="0" w:after="120" w:line="276" w:lineRule="auto"/>
        <w:jc w:val="left"/>
      </w:pPr>
      <w:r>
        <w:rPr>
          <w:rFonts w:ascii="Aptos" w:hAnsi="Aptos"/>
          <w:b w:val="0"/>
          <w:i w:val="0"/>
          <w:color w:val="222222"/>
          <w:sz w:val="21"/>
        </w:rPr>
        <w:t>The critical abstraction is a registered feature. A feature is still ordinary TypeScript from the author’s point of view, but it is also a known semantic unit with a schema, a deterministic builder, a set of validators, and a source projection strategy. This is the mechanism that lets code stay first class while making MCP equally first class.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F3F4F6"/>
            <w:tcMar>
              <w:top w:w="90" w:type="dxa"/>
              <w:start w:w="140" w:type="dxa"/>
              <w:bottom w:w="90" w:type="dxa"/>
              <w:end w:w="140" w:type="dxa"/>
            </w:tcMar>
          </w:tcPr>
          <w:p>
            <w:pPr>
              <w:spacing w:before="0" w:after="0" w:line="240" w:lineRule="auto"/>
            </w:pPr>
            <w:r>
              <w:rPr>
                <w:rFonts w:ascii="Consolas" w:hAnsi="Consolas"/>
                <w:b w:val="0"/>
                <w:i w:val="0"/>
                <w:color w:val="1E1E1E"/>
                <w:sz w:val="17"/>
              </w:rPr>
              <w:t>interface FeaturePlugin&lt;TArgs, TResult&gt; {</w:t>
              <w:br/>
            </w:r>
            <w:r>
              <w:rPr>
                <w:rFonts w:ascii="Consolas" w:hAnsi="Consolas"/>
                <w:b w:val="0"/>
                <w:i w:val="0"/>
                <w:color w:val="1E1E1E"/>
                <w:sz w:val="17"/>
              </w:rPr>
              <w:t xml:space="preserve">  kind: string;</w:t>
              <w:br/>
            </w:r>
            <w:r>
              <w:rPr>
                <w:rFonts w:ascii="Consolas" w:hAnsi="Consolas"/>
                <w:b w:val="0"/>
                <w:i w:val="0"/>
                <w:color w:val="1E1E1E"/>
                <w:sz w:val="17"/>
              </w:rPr>
              <w:t xml:space="preserve">  inputSchema: JsonSchema;</w:t>
              <w:br/>
            </w:r>
            <w:r>
              <w:rPr>
                <w:rFonts w:ascii="Consolas" w:hAnsi="Consolas"/>
                <w:b w:val="0"/>
                <w:i w:val="0"/>
                <w:color w:val="1E1E1E"/>
                <w:sz w:val="17"/>
              </w:rPr>
              <w:t xml:space="preserve">  create(args: TArgs): SceneFeature&lt;TResult&gt;;</w:t>
              <w:br/>
            </w:r>
            <w:r>
              <w:rPr>
                <w:rFonts w:ascii="Consolas" w:hAnsi="Consolas"/>
                <w:b w:val="0"/>
                <w:i w:val="0"/>
                <w:color w:val="1E1E1E"/>
                <w:sz w:val="17"/>
              </w:rPr>
              <w:t xml:space="preserve">  build(ctx: BuildContext, args: TArgs): TResult;</w:t>
              <w:br/>
            </w:r>
            <w:r>
              <w:rPr>
                <w:rFonts w:ascii="Consolas" w:hAnsi="Consolas"/>
                <w:b w:val="0"/>
                <w:i w:val="0"/>
                <w:color w:val="1E1E1E"/>
                <w:sz w:val="17"/>
              </w:rPr>
              <w:t xml:space="preserve">  validate?(ctx: ValidationContext, args: TArgs, result: TResult): Diagnostic[];</w:t>
              <w:br/>
            </w:r>
            <w:r>
              <w:rPr>
                <w:rFonts w:ascii="Consolas" w:hAnsi="Consolas"/>
                <w:b w:val="0"/>
                <w:i w:val="0"/>
                <w:color w:val="1E1E1E"/>
                <w:sz w:val="17"/>
              </w:rPr>
              <w:t xml:space="preserve">  ast: {</w:t>
              <w:br/>
            </w:r>
            <w:r>
              <w:rPr>
                <w:rFonts w:ascii="Consolas" w:hAnsi="Consolas"/>
                <w:b w:val="0"/>
                <w:i w:val="0"/>
                <w:color w:val="1E1E1E"/>
                <w:sz w:val="17"/>
              </w:rPr>
              <w:t xml:space="preserve">    insert(ctx: AstEditContext, args: TArgs): AstEditResult;</w:t>
              <w:br/>
            </w:r>
            <w:r>
              <w:rPr>
                <w:rFonts w:ascii="Consolas" w:hAnsi="Consolas"/>
                <w:b w:val="0"/>
                <w:i w:val="0"/>
                <w:color w:val="1E1E1E"/>
                <w:sz w:val="17"/>
              </w:rPr>
              <w:t xml:space="preserve">    update(ctx: AstEditContext, featureId: string, patch: Partial&lt;TArgs&gt;): AstEditResult;</w:t>
              <w:br/>
            </w:r>
            <w:r>
              <w:rPr>
                <w:rFonts w:ascii="Consolas" w:hAnsi="Consolas"/>
                <w:b w:val="0"/>
                <w:i w:val="0"/>
                <w:color w:val="1E1E1E"/>
                <w:sz w:val="17"/>
              </w:rPr>
              <w:t xml:space="preserve">  };</w:t>
              <w:br/>
            </w:r>
            <w:r>
              <w:rPr>
                <w:rFonts w:ascii="Consolas" w:hAnsi="Consolas"/>
                <w:b w:val="0"/>
                <w:i w:val="0"/>
                <w:color w:val="1E1E1E"/>
                <w:sz w:val="17"/>
              </w:rPr>
              <w:t>}</w:t>
            </w:r>
          </w:p>
        </w:tc>
      </w:tr>
    </w:tbl>
    <w:p/>
    <w:p>
      <w:pPr>
        <w:spacing w:before="0" w:after="120" w:line="276" w:lineRule="auto"/>
        <w:jc w:val="left"/>
      </w:pPr>
      <w:r>
        <w:rPr>
          <w:rFonts w:ascii="Aptos" w:hAnsi="Aptos"/>
          <w:b w:val="0"/>
          <w:i w:val="0"/>
          <w:color w:val="222222"/>
          <w:sz w:val="21"/>
        </w:rPr>
        <w:t>With this contract, the same feature registry can power editor completion, compile-time types, semantic scene construction, runtime validation, and MCP tool generation. “Add the new roof” is no longer an instruction that must be mentally translated into a hand-written text diff by another model. It is a deterministic feature insertion or update against the source AST, performed by compiler machinery that already understands the feature schema.</w:t>
      </w:r>
    </w:p>
    <w:p>
      <w:pPr>
        <w:pStyle w:val="Heading1"/>
        <w:spacing w:before="120" w:after="80" w:line="259" w:lineRule="auto"/>
      </w:pPr>
      <w:r>
        <w:rPr>
          <w:rFonts w:ascii="Aptos" w:hAnsi="Aptos"/>
          <w:b/>
          <w:i w:val="0"/>
          <w:color w:val="1F4E79"/>
          <w:sz w:val="30"/>
        </w:rPr>
        <w:t>6. Agent-authored strict features and types</w:t>
      </w:r>
    </w:p>
    <w:p>
      <w:pPr>
        <w:spacing w:before="0" w:after="120" w:line="276" w:lineRule="auto"/>
        <w:jc w:val="left"/>
      </w:pPr>
      <w:r>
        <w:rPr>
          <w:rFonts w:ascii="Aptos" w:hAnsi="Aptos"/>
          <w:b w:val="0"/>
          <w:i w:val="0"/>
          <w:color w:val="222222"/>
          <w:sz w:val="21"/>
        </w:rPr>
        <w:t>One of the most important end-state capabilities is letting agents create their own stricter local abstractions. Context drift is a real failure mode in long modeling sessions: the agent gradually forgets assumptions, weakens constraints, or starts violating patterns it established earlier. The right answer is not to hope for a better memory loop. The right answer is to let the agent encode those rules into strict types, wrappers, validators, and tests that the runtime can enforce immediately.</w:t>
      </w:r>
    </w:p>
    <w:p>
      <w:pPr>
        <w:pStyle w:val="ListBullet"/>
        <w:spacing w:before="0" w:after="40" w:line="269" w:lineRule="auto"/>
      </w:pPr>
      <w:r>
        <w:rPr>
          <w:rFonts w:ascii="Aptos" w:hAnsi="Aptos"/>
          <w:b w:val="0"/>
          <w:i w:val="0"/>
          <w:color w:val="222222"/>
          <w:sz w:val="20"/>
        </w:rPr>
        <w:t>Agents should be able to create local feature wrappers such as PostFrameBarnShell, GambrelRoofWithLoftClearance, or PrintablePanelizedWall rather than repeatedly reconstructing the same rule set in prose.</w:t>
      </w:r>
    </w:p>
    <w:p>
      <w:pPr>
        <w:pStyle w:val="ListBullet"/>
        <w:spacing w:before="0" w:after="40" w:line="269" w:lineRule="auto"/>
      </w:pPr>
      <w:r>
        <w:rPr>
          <w:rFonts w:ascii="Aptos" w:hAnsi="Aptos"/>
          <w:b w:val="0"/>
          <w:i w:val="0"/>
          <w:color w:val="222222"/>
          <w:sz w:val="20"/>
        </w:rPr>
        <w:t>Those wrappers should live in ordinary source or a project-local package and compile into the same semantic scene system as built-in features.</w:t>
      </w:r>
    </w:p>
    <w:p>
      <w:pPr>
        <w:pStyle w:val="ListBullet"/>
        <w:spacing w:before="0" w:after="40" w:line="269" w:lineRule="auto"/>
      </w:pPr>
      <w:r>
        <w:rPr>
          <w:rFonts w:ascii="Aptos" w:hAnsi="Aptos"/>
          <w:b w:val="0"/>
          <w:i w:val="0"/>
          <w:color w:val="222222"/>
          <w:sz w:val="20"/>
        </w:rPr>
        <w:t>Agent-authored features should declare their own validators, default constraints, and canonical test expectations.</w:t>
      </w:r>
    </w:p>
    <w:p>
      <w:pPr>
        <w:pStyle w:val="ListBullet"/>
        <w:spacing w:before="0" w:after="40" w:line="269" w:lineRule="auto"/>
      </w:pPr>
      <w:r>
        <w:rPr>
          <w:rFonts w:ascii="Aptos" w:hAnsi="Aptos"/>
          <w:b w:val="0"/>
          <w:i w:val="0"/>
          <w:color w:val="222222"/>
          <w:sz w:val="20"/>
        </w:rPr>
        <w:t>The system should distinguish between a strict local feature contract and the lower-level primitives it composes, so diagnostics can explain both the local rule violation and the primitive-level cause.</w:t>
      </w:r>
    </w:p>
    <w:p>
      <w:pPr>
        <w:pStyle w:val="ListBullet"/>
        <w:spacing w:before="0" w:after="40" w:line="269" w:lineRule="auto"/>
      </w:pPr>
      <w:r>
        <w:rPr>
          <w:rFonts w:ascii="Aptos" w:hAnsi="Aptos"/>
          <w:b w:val="0"/>
          <w:i w:val="0"/>
          <w:color w:val="222222"/>
          <w:sz w:val="20"/>
        </w:rPr>
        <w:t>The agent should be able to ask the system to materialize a stricter feature when repeated edits reveal a stable concept worth protecting.</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EAF1FB"/>
            <w:tcMar>
              <w:top w:w="120" w:type="dxa"/>
              <w:start w:w="170" w:type="dxa"/>
              <w:bottom w:w="120" w:type="dxa"/>
              <w:end w:w="170" w:type="dxa"/>
            </w:tcMar>
          </w:tcPr>
          <w:p>
            <w:pPr>
              <w:spacing w:before="0" w:after="80" w:line="252" w:lineRule="auto"/>
            </w:pPr>
            <w:r>
              <w:rPr>
                <w:rFonts w:ascii="Aptos" w:hAnsi="Aptos"/>
                <w:b/>
                <w:i w:val="0"/>
                <w:color w:val="112E52"/>
                <w:sz w:val="21"/>
              </w:rPr>
              <w:t>Protection against context drift</w:t>
            </w:r>
          </w:p>
          <w:p>
            <w:pPr>
              <w:spacing w:before="0" w:after="0" w:line="276" w:lineRule="auto"/>
            </w:pPr>
            <w:r>
              <w:rPr>
                <w:rFonts w:ascii="Aptos" w:hAnsi="Aptos"/>
                <w:b w:val="0"/>
                <w:i w:val="0"/>
                <w:color w:val="222222"/>
                <w:sz w:val="21"/>
              </w:rPr>
              <w:t>When an agent hardens an informal pattern into a typed local feature plus validators and tests, the burden shifts from re-remembering rules to reusing them. The system becomes resilient precisely because the assumptions are no longer trapped inside a transient chat context.</w:t>
            </w:r>
          </w:p>
        </w:tc>
      </w:tr>
    </w:tbl>
    <w:p/>
    <w:p>
      <w:pPr>
        <w:pStyle w:val="Heading2"/>
        <w:spacing w:before="60" w:after="60" w:line="259" w:lineRule="auto"/>
      </w:pPr>
      <w:r>
        <w:rPr>
          <w:rFonts w:ascii="Aptos" w:hAnsi="Aptos"/>
          <w:b/>
          <w:i w:val="0"/>
          <w:color w:val="112E52"/>
          <w:sz w:val="23"/>
        </w:rPr>
        <w:t>Illustrative pattern</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F3F4F6"/>
            <w:tcMar>
              <w:top w:w="90" w:type="dxa"/>
              <w:start w:w="140" w:type="dxa"/>
              <w:bottom w:w="90" w:type="dxa"/>
              <w:end w:w="140" w:type="dxa"/>
            </w:tcMar>
          </w:tcPr>
          <w:p>
            <w:pPr>
              <w:spacing w:before="0" w:after="0" w:line="240" w:lineRule="auto"/>
            </w:pPr>
            <w:r>
              <w:rPr>
                <w:rFonts w:ascii="Consolas" w:hAnsi="Consolas"/>
                <w:b w:val="0"/>
                <w:i w:val="0"/>
                <w:color w:val="1E1E1E"/>
                <w:sz w:val="17"/>
              </w:rPr>
              <w:t>export const PostFrameBarnShell = defineFeature({</w:t>
              <w:br/>
            </w:r>
            <w:r>
              <w:rPr>
                <w:rFonts w:ascii="Consolas" w:hAnsi="Consolas"/>
                <w:b w:val="0"/>
                <w:i w:val="0"/>
                <w:color w:val="1E1E1E"/>
                <w:sz w:val="17"/>
              </w:rPr>
              <w:t xml:space="preserve">  kind: "postFrameBarnShell",</w:t>
              <w:br/>
            </w:r>
            <w:r>
              <w:rPr>
                <w:rFonts w:ascii="Consolas" w:hAnsi="Consolas"/>
                <w:b w:val="0"/>
                <w:i w:val="0"/>
                <w:color w:val="1E1E1E"/>
                <w:sz w:val="17"/>
              </w:rPr>
              <w:t xml:space="preserve">  args: z.object({</w:t>
              <w:br/>
            </w:r>
            <w:r>
              <w:rPr>
                <w:rFonts w:ascii="Consolas" w:hAnsi="Consolas"/>
                <w:b w:val="0"/>
                <w:i w:val="0"/>
                <w:color w:val="1E1E1E"/>
                <w:sz w:val="17"/>
              </w:rPr>
              <w:t xml:space="preserve">    bayCount: z.number().int().positive(),</w:t>
              <w:br/>
            </w:r>
            <w:r>
              <w:rPr>
                <w:rFonts w:ascii="Consolas" w:hAnsi="Consolas"/>
                <w:b w:val="0"/>
                <w:i w:val="0"/>
                <w:color w:val="1E1E1E"/>
                <w:sz w:val="17"/>
              </w:rPr>
              <w:t xml:space="preserve">    bayWidth: lengthMm(),</w:t>
              <w:br/>
            </w:r>
            <w:r>
              <w:rPr>
                <w:rFonts w:ascii="Consolas" w:hAnsi="Consolas"/>
                <w:b w:val="0"/>
                <w:i w:val="0"/>
                <w:color w:val="1E1E1E"/>
                <w:sz w:val="17"/>
              </w:rPr>
              <w:t xml:space="preserve">    eaveHeight: lengthMm().min(mm(2400)),</w:t>
              <w:br/>
            </w:r>
            <w:r>
              <w:rPr>
                <w:rFonts w:ascii="Consolas" w:hAnsi="Consolas"/>
                <w:b w:val="0"/>
                <w:i w:val="0"/>
                <w:color w:val="1E1E1E"/>
                <w:sz w:val="17"/>
              </w:rPr>
              <w:t xml:space="preserve">    roofPitch: pitchRatio().min(riseRun(3, 12)),</w:t>
              <w:br/>
            </w:r>
            <w:r>
              <w:rPr>
                <w:rFonts w:ascii="Consolas" w:hAnsi="Consolas"/>
                <w:b w:val="0"/>
                <w:i w:val="0"/>
                <w:color w:val="1E1E1E"/>
                <w:sz w:val="17"/>
              </w:rPr>
              <w:t xml:space="preserve">  }),</w:t>
              <w:br/>
            </w:r>
            <w:r>
              <w:rPr>
                <w:rFonts w:ascii="Consolas" w:hAnsi="Consolas"/>
                <w:b w:val="0"/>
                <w:i w:val="0"/>
                <w:color w:val="1E1E1E"/>
                <w:sz w:val="17"/>
              </w:rPr>
              <w:t xml:space="preserve">  build(ctx, args) {</w:t>
              <w:br/>
            </w:r>
            <w:r>
              <w:rPr>
                <w:rFonts w:ascii="Consolas" w:hAnsi="Consolas"/>
                <w:b w:val="0"/>
                <w:i w:val="0"/>
                <w:color w:val="1E1E1E"/>
                <w:sz w:val="17"/>
              </w:rPr>
              <w:t xml:space="preserve">    // compose lower-level wall, post, truss and roof features here</w:t>
              <w:br/>
            </w:r>
            <w:r>
              <w:rPr>
                <w:rFonts w:ascii="Consolas" w:hAnsi="Consolas"/>
                <w:b w:val="0"/>
                <w:i w:val="0"/>
                <w:color w:val="1E1E1E"/>
                <w:sz w:val="17"/>
              </w:rPr>
              <w:t xml:space="preserve">  },</w:t>
              <w:br/>
            </w:r>
            <w:r>
              <w:rPr>
                <w:rFonts w:ascii="Consolas" w:hAnsi="Consolas"/>
                <w:b w:val="0"/>
                <w:i w:val="0"/>
                <w:color w:val="1E1E1E"/>
                <w:sz w:val="17"/>
              </w:rPr>
              <w:t xml:space="preserve">  validators: [</w:t>
              <w:br/>
            </w:r>
            <w:r>
              <w:rPr>
                <w:rFonts w:ascii="Consolas" w:hAnsi="Consolas"/>
                <w:b w:val="0"/>
                <w:i w:val="0"/>
                <w:color w:val="1E1E1E"/>
                <w:sz w:val="17"/>
              </w:rPr>
              <w:t xml:space="preserve">    validate.postsAlignToBays(),</w:t>
              <w:br/>
            </w:r>
            <w:r>
              <w:rPr>
                <w:rFonts w:ascii="Consolas" w:hAnsi="Consolas"/>
                <w:b w:val="0"/>
                <w:i w:val="0"/>
                <w:color w:val="1E1E1E"/>
                <w:sz w:val="17"/>
              </w:rPr>
              <w:t xml:space="preserve">    validate.clearSpanWithinLimit(),</w:t>
              <w:br/>
            </w:r>
            <w:r>
              <w:rPr>
                <w:rFonts w:ascii="Consolas" w:hAnsi="Consolas"/>
                <w:b w:val="0"/>
                <w:i w:val="0"/>
                <w:color w:val="1E1E1E"/>
                <w:sz w:val="17"/>
              </w:rPr>
              <w:t xml:space="preserve">    validate.minHeadroomInCenterAisle(mm(2400)),</w:t>
              <w:br/>
            </w:r>
            <w:r>
              <w:rPr>
                <w:rFonts w:ascii="Consolas" w:hAnsi="Consolas"/>
                <w:b w:val="0"/>
                <w:i w:val="0"/>
                <w:color w:val="1E1E1E"/>
                <w:sz w:val="17"/>
              </w:rPr>
              <w:t xml:space="preserve">  ],</w:t>
              <w:br/>
            </w:r>
            <w:r>
              <w:rPr>
                <w:rFonts w:ascii="Consolas" w:hAnsi="Consolas"/>
                <w:b w:val="0"/>
                <w:i w:val="0"/>
                <w:color w:val="1E1E1E"/>
                <w:sz w:val="17"/>
              </w:rPr>
              <w:t>});</w:t>
            </w:r>
          </w:p>
        </w:tc>
      </w:tr>
    </w:tbl>
    <w:p/>
    <w:p>
      <w:pPr>
        <w:pStyle w:val="Heading1"/>
        <w:spacing w:before="120" w:after="80" w:line="259" w:lineRule="auto"/>
      </w:pPr>
      <w:r>
        <w:rPr>
          <w:rFonts w:ascii="Aptos" w:hAnsi="Aptos"/>
          <w:b/>
          <w:i w:val="0"/>
          <w:color w:val="1F4E79"/>
          <w:sz w:val="30"/>
        </w:rPr>
        <w:t>7. MCP as a first-class operational interface</w:t>
      </w:r>
    </w:p>
    <w:p>
      <w:pPr>
        <w:spacing w:before="0" w:after="120" w:line="276" w:lineRule="auto"/>
        <w:jc w:val="left"/>
      </w:pPr>
      <w:r>
        <w:rPr>
          <w:rFonts w:ascii="Aptos" w:hAnsi="Aptos"/>
          <w:b w:val="0"/>
          <w:i w:val="0"/>
          <w:color w:val="222222"/>
          <w:sz w:val="21"/>
        </w:rPr>
        <w:t>In the ideal end state, MCP does not operate as a crude remote control for whole-file replacement. It becomes a first-class interface over the same feature registry, semantic scene, validators, and revision system that the code path uses. Tools are either generated directly from the registry or exposed as a small set of generic operations that act on registry-backed features.</w:t>
      </w:r>
    </w:p>
    <w:tbl>
      <w:tblPr>
        <w:tblStyle w:val="TableGrid"/>
        <w:tblW w:type="auto" w:w="0"/>
        <w:jc w:val="center"/>
        <w:tblLayout w:type="fixed"/>
        <w:tblLook w:firstColumn="1" w:firstRow="1" w:lastColumn="0" w:lastRow="0" w:noHBand="0" w:noVBand="1" w:val="04A0"/>
      </w:tblPr>
      <w:tblGrid>
        <w:gridCol w:w="3264"/>
        <w:gridCol w:w="3264"/>
        <w:gridCol w:w="3264"/>
      </w:tblGrid>
      <w:tr>
        <w:tc>
          <w:tcPr>
            <w:tcW w:type="dxa" w:w="2232"/>
            <w:vAlign w:val="center"/>
            <w:shd w:fill="DDEBF7"/>
            <w:tcMar>
              <w:top w:w="90" w:type="dxa"/>
              <w:start w:w="110" w:type="dxa"/>
              <w:bottom w:w="90" w:type="dxa"/>
              <w:end w:w="110" w:type="dxa"/>
            </w:tcMar>
          </w:tcPr>
          <w:p>
            <w:pPr>
              <w:spacing w:before="0" w:after="0" w:line="240" w:lineRule="auto"/>
              <w:jc w:val="left"/>
            </w:pPr>
            <w:r>
              <w:rPr>
                <w:rFonts w:ascii="Aptos" w:hAnsi="Aptos"/>
                <w:b/>
                <w:i w:val="0"/>
                <w:color w:val="112E52"/>
                <w:sz w:val="19"/>
              </w:rPr>
              <w:t>Tool class</w:t>
            </w:r>
          </w:p>
        </w:tc>
        <w:tc>
          <w:tcPr>
            <w:tcW w:type="dxa" w:w="3384"/>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What it acts on</w:t>
            </w:r>
          </w:p>
        </w:tc>
        <w:tc>
          <w:tcPr>
            <w:tcW w:type="dxa" w:w="3672"/>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Why it is first class</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Scene inspection</w:t>
            </w:r>
          </w:p>
        </w:tc>
        <w:tc>
          <w:tcPr>
            <w:tcW w:type="dxa" w:w="3384"/>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Semantic graph, source index, current diagnostics, artifacts</w:t>
            </w:r>
          </w:p>
        </w:tc>
        <w:tc>
          <w:tcPr>
            <w:tcW w:type="dxa" w:w="367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Agents can read the same structured world the runtime sees.</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Feature operations</w:t>
            </w:r>
          </w:p>
        </w:tc>
        <w:tc>
          <w:tcPr>
            <w:tcW w:type="dxa" w:w="3384"/>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Create, update, replace, move, or parameterize named features</w:t>
            </w:r>
          </w:p>
        </w:tc>
        <w:tc>
          <w:tcPr>
            <w:tcW w:type="dxa" w:w="367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Operations are deterministic and schema-checked.</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Validation operations</w:t>
            </w:r>
          </w:p>
        </w:tc>
        <w:tc>
          <w:tcPr>
            <w:tcW w:type="dxa" w:w="3384"/>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Run validators, stats, targeted render captures, or test bundles</w:t>
            </w:r>
          </w:p>
        </w:tc>
        <w:tc>
          <w:tcPr>
            <w:tcW w:type="dxa" w:w="367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Feedback is standardized and automatable.</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Revision operations</w:t>
            </w:r>
          </w:p>
        </w:tc>
        <w:tc>
          <w:tcPr>
            <w:tcW w:type="dxa" w:w="3384"/>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Branch, compare, merge, annotate intent, or capture regressions</w:t>
            </w:r>
          </w:p>
        </w:tc>
        <w:tc>
          <w:tcPr>
            <w:tcW w:type="dxa" w:w="367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Modeling becomes reproducible and reviewable for agents too.</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Hardening operations</w:t>
            </w:r>
          </w:p>
        </w:tc>
        <w:tc>
          <w:tcPr>
            <w:tcW w:type="dxa" w:w="3384"/>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Promote repeated patterns into local strict features, validators, or tests</w:t>
            </w:r>
          </w:p>
        </w:tc>
        <w:tc>
          <w:tcPr>
            <w:tcW w:type="dxa" w:w="367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Agents can improve their own future operating surface.</w:t>
            </w:r>
          </w:p>
        </w:tc>
      </w:tr>
    </w:tbl>
    <w:p/>
    <w:p>
      <w:pPr>
        <w:spacing w:before="0" w:after="120" w:line="276" w:lineRule="auto"/>
        <w:jc w:val="left"/>
      </w:pPr>
      <w:r>
        <w:rPr>
          <w:rFonts w:ascii="Aptos" w:hAnsi="Aptos"/>
          <w:b w:val="0"/>
          <w:i w:val="0"/>
          <w:color w:val="222222"/>
          <w:sz w:val="21"/>
        </w:rPr>
        <w:t>The practical consequence is parity without duplication. Humans can author the scene directly in forge.ts. Agents can manipulate it through MCP. Both paths converge on the same source file and semantic scene. No second agent is required to translate intent into code diffs because the translation is owned by the deterministic AST and source printer infrastructure.</w:t>
      </w:r>
    </w:p>
    <w:p>
      <w:pPr>
        <w:pStyle w:val="Heading1"/>
        <w:spacing w:before="120" w:after="80" w:line="259" w:lineRule="auto"/>
      </w:pPr>
      <w:r>
        <w:rPr>
          <w:rFonts w:ascii="Aptos" w:hAnsi="Aptos"/>
          <w:b/>
          <w:i w:val="0"/>
          <w:color w:val="1F4E79"/>
          <w:sz w:val="30"/>
        </w:rPr>
        <w:t>8. Unified validation: types, validators, render, stats, tests</w:t>
      </w:r>
    </w:p>
    <w:p>
      <w:pPr>
        <w:spacing w:before="0" w:after="120" w:line="276" w:lineRule="auto"/>
        <w:jc w:val="left"/>
      </w:pPr>
      <w:r>
        <w:rPr>
          <w:rFonts w:ascii="Aptos" w:hAnsi="Aptos"/>
          <w:b w:val="0"/>
          <w:i w:val="0"/>
          <w:color w:val="222222"/>
          <w:sz w:val="21"/>
        </w:rPr>
        <w:t>The ideal system treats validation as a layered product capability rather than a single “run the model” step. The authoring experience should feel like moving through a pyramid of confidence, from cheap structural checks to expensive visual or end-to-end assertions.</w:t>
      </w:r>
    </w:p>
    <w:p>
      <w:pPr>
        <w:pStyle w:val="ListBullet"/>
        <w:spacing w:before="0" w:after="40" w:line="269" w:lineRule="auto"/>
      </w:pPr>
      <w:r>
        <w:rPr>
          <w:rFonts w:ascii="Aptos" w:hAnsi="Aptos"/>
          <w:b w:val="0"/>
          <w:i w:val="0"/>
          <w:color w:val="222222"/>
          <w:sz w:val="20"/>
        </w:rPr>
        <w:t>Types and schemas prevent malformed intent from entering the scene graph.</w:t>
      </w:r>
    </w:p>
    <w:p>
      <w:pPr>
        <w:pStyle w:val="ListBullet"/>
        <w:spacing w:before="0" w:after="40" w:line="269" w:lineRule="auto"/>
      </w:pPr>
      <w:r>
        <w:rPr>
          <w:rFonts w:ascii="Aptos" w:hAnsi="Aptos"/>
          <w:b w:val="0"/>
          <w:i w:val="0"/>
          <w:color w:val="222222"/>
          <w:sz w:val="20"/>
        </w:rPr>
        <w:t>Semantic validators reason about feature relationships, clearances, unsupported combinations, and contract violations.</w:t>
      </w:r>
    </w:p>
    <w:p>
      <w:pPr>
        <w:pStyle w:val="ListBullet"/>
        <w:spacing w:before="0" w:after="40" w:line="269" w:lineRule="auto"/>
      </w:pPr>
      <w:r>
        <w:rPr>
          <w:rFonts w:ascii="Aptos" w:hAnsi="Aptos"/>
          <w:b w:val="0"/>
          <w:i w:val="0"/>
          <w:color w:val="222222"/>
          <w:sz w:val="20"/>
        </w:rPr>
        <w:t>Geometry validators detect empty, disconnected, self-intersecting, colliding, or numerically fragile outputs.</w:t>
      </w:r>
    </w:p>
    <w:p>
      <w:pPr>
        <w:pStyle w:val="ListBullet"/>
        <w:spacing w:before="0" w:after="40" w:line="269" w:lineRule="auto"/>
      </w:pPr>
      <w:r>
        <w:rPr>
          <w:rFonts w:ascii="Aptos" w:hAnsi="Aptos"/>
          <w:b w:val="0"/>
          <w:i w:val="0"/>
          <w:color w:val="222222"/>
          <w:sz w:val="20"/>
        </w:rPr>
        <w:t>Statistics provide deterministic, queryable evidence about bodies, extents, named parts, volume, surface area, pairwise relations, and drift across revisions.</w:t>
      </w:r>
    </w:p>
    <w:p>
      <w:pPr>
        <w:pStyle w:val="ListBullet"/>
        <w:spacing w:before="0" w:after="40" w:line="269" w:lineRule="auto"/>
      </w:pPr>
      <w:r>
        <w:rPr>
          <w:rFonts w:ascii="Aptos" w:hAnsi="Aptos"/>
          <w:b w:val="0"/>
          <w:i w:val="0"/>
          <w:color w:val="222222"/>
          <w:sz w:val="20"/>
        </w:rPr>
        <w:t>Render checks provide the visual truth layer, with canonical camera sets and targeted captures tied to semantic nodes or test cases.</w:t>
      </w:r>
    </w:p>
    <w:p>
      <w:pPr>
        <w:pStyle w:val="ListBullet"/>
        <w:spacing w:before="0" w:after="40" w:line="269" w:lineRule="auto"/>
      </w:pPr>
      <w:r>
        <w:rPr>
          <w:rFonts w:ascii="Aptos" w:hAnsi="Aptos"/>
          <w:b w:val="0"/>
          <w:i w:val="0"/>
          <w:color w:val="222222"/>
          <w:sz w:val="20"/>
        </w:rPr>
        <w:t>Tests make expectations explicit and portable, whether inline in the source file or collected into broader suites.</w:t>
      </w:r>
    </w:p>
    <w:p>
      <w:pPr>
        <w:pStyle w:val="Heading2"/>
        <w:spacing w:before="60" w:after="60" w:line="259" w:lineRule="auto"/>
      </w:pPr>
      <w:r>
        <w:rPr>
          <w:rFonts w:ascii="Aptos" w:hAnsi="Aptos"/>
          <w:b/>
          <w:i w:val="0"/>
          <w:color w:val="112E52"/>
          <w:sz w:val="23"/>
        </w:rPr>
        <w:t>In-source tests</w:t>
      </w:r>
    </w:p>
    <w:p>
      <w:pPr>
        <w:spacing w:before="0" w:after="120" w:line="276" w:lineRule="auto"/>
        <w:jc w:val="left"/>
      </w:pPr>
      <w:r>
        <w:rPr>
          <w:rFonts w:ascii="Aptos" w:hAnsi="Aptos"/>
          <w:b w:val="0"/>
          <w:i w:val="0"/>
          <w:color w:val="222222"/>
          <w:sz w:val="21"/>
        </w:rPr>
        <w:t>Tests living in the source file are especially powerful because they travel with the design intent. A model should be able to declare not just how it is built, but what must remain true. Inline tests also make agent-authored hardening much more practical because the same edit that creates a stricter feature can also introduce the exact assertions that guard it.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F3F4F6"/>
            <w:tcMar>
              <w:top w:w="90" w:type="dxa"/>
              <w:start w:w="140" w:type="dxa"/>
              <w:bottom w:w="90" w:type="dxa"/>
              <w:end w:w="140" w:type="dxa"/>
            </w:tcMar>
          </w:tcPr>
          <w:p>
            <w:pPr>
              <w:spacing w:before="0" w:after="0" w:line="240" w:lineRule="auto"/>
            </w:pPr>
            <w:r>
              <w:rPr>
                <w:rFonts w:ascii="Consolas" w:hAnsi="Consolas"/>
                <w:b w:val="0"/>
                <w:i w:val="0"/>
                <w:color w:val="1E1E1E"/>
                <w:sz w:val="17"/>
              </w:rPr>
              <w:t>tests: [</w:t>
              <w:br/>
            </w:r>
            <w:r>
              <w:rPr>
                <w:rFonts w:ascii="Consolas" w:hAnsi="Consolas"/>
                <w:b w:val="0"/>
                <w:i w:val="0"/>
                <w:color w:val="1E1E1E"/>
                <w:sz w:val="17"/>
              </w:rPr>
              <w:t xml:space="preserve">  test("main roof clears loft floor", ({ stats, scene }) =&gt; {</w:t>
              <w:br/>
            </w:r>
            <w:r>
              <w:rPr>
                <w:rFonts w:ascii="Consolas" w:hAnsi="Consolas"/>
                <w:b w:val="0"/>
                <w:i w:val="0"/>
                <w:color w:val="1E1E1E"/>
                <w:sz w:val="17"/>
              </w:rPr>
              <w:t xml:space="preserve">    expect(stats.relation("mainRoof", "loftFloor").minDistance).toBeGreaterThan(mm(100));</w:t>
              <w:br/>
            </w:r>
            <w:r>
              <w:rPr>
                <w:rFonts w:ascii="Consolas" w:hAnsi="Consolas"/>
                <w:b w:val="0"/>
                <w:i w:val="0"/>
                <w:color w:val="1E1E1E"/>
                <w:sz w:val="17"/>
              </w:rPr>
              <w:t xml:space="preserve">  }),</w:t>
              <w:br/>
            </w:r>
            <w:r>
              <w:rPr>
                <w:rFonts w:ascii="Consolas" w:hAnsi="Consolas"/>
                <w:b w:val="0"/>
                <w:i w:val="0"/>
                <w:color w:val="1E1E1E"/>
                <w:sz w:val="17"/>
              </w:rPr>
              <w:t xml:space="preserve">  test("overall width remains printable in two panels", ({ stats }) =&gt; {</w:t>
              <w:br/>
            </w:r>
            <w:r>
              <w:rPr>
                <w:rFonts w:ascii="Consolas" w:hAnsi="Consolas"/>
                <w:b w:val="0"/>
                <w:i w:val="0"/>
                <w:color w:val="1E1E1E"/>
                <w:sz w:val="17"/>
              </w:rPr>
              <w:t xml:space="preserve">    expect(stats.feature("shell").extents.x).toBeLessThanOrEqual(mm(1200));</w:t>
              <w:br/>
            </w:r>
            <w:r>
              <w:rPr>
                <w:rFonts w:ascii="Consolas" w:hAnsi="Consolas"/>
                <w:b w:val="0"/>
                <w:i w:val="0"/>
                <w:color w:val="1E1E1E"/>
                <w:sz w:val="17"/>
              </w:rPr>
              <w:t xml:space="preserve">  }),</w:t>
              <w:br/>
            </w:r>
            <w:r>
              <w:rPr>
                <w:rFonts w:ascii="Consolas" w:hAnsi="Consolas"/>
                <w:b w:val="0"/>
                <w:i w:val="0"/>
                <w:color w:val="1E1E1E"/>
                <w:sz w:val="17"/>
              </w:rPr>
              <w:t xml:space="preserve">  snapshot("front elevation", { camera: "front", tolerances: { pixelDrift: 0.02 } }),</w:t>
              <w:br/>
            </w:r>
            <w:r>
              <w:rPr>
                <w:rFonts w:ascii="Consolas" w:hAnsi="Consolas"/>
                <w:b w:val="0"/>
                <w:i w:val="0"/>
                <w:color w:val="1E1E1E"/>
                <w:sz w:val="17"/>
              </w:rPr>
              <w:t>]</w:t>
            </w:r>
          </w:p>
        </w:tc>
      </w:tr>
    </w:tbl>
    <w:p/>
    <w:p>
      <w:pPr>
        <w:spacing w:before="0" w:after="120" w:line="276" w:lineRule="auto"/>
        <w:jc w:val="left"/>
      </w:pPr>
      <w:r>
        <w:rPr>
          <w:rFonts w:ascii="Aptos" w:hAnsi="Aptos"/>
          <w:b w:val="0"/>
          <w:i w:val="0"/>
          <w:color w:val="222222"/>
          <w:sz w:val="21"/>
        </w:rPr>
        <w:t>These tests should be executable in several modes: fast local checks during editing, richer render-backed checks on demand, and full revision or CI suites when broader confidence is required. The important property is that they reference semantic entities and stable artifacts instead of relying on fragile incidental text patterns.</w:t>
      </w:r>
    </w:p>
    <w:p>
      <w:pPr>
        <w:pStyle w:val="Heading1"/>
        <w:spacing w:before="120" w:after="80" w:line="259" w:lineRule="auto"/>
      </w:pPr>
      <w:r>
        <w:rPr>
          <w:rFonts w:ascii="Aptos" w:hAnsi="Aptos"/>
          <w:b/>
          <w:i w:val="0"/>
          <w:color w:val="1F4E79"/>
          <w:sz w:val="30"/>
        </w:rPr>
        <w:t>9. What the ideal authoring experience feels like</w:t>
      </w:r>
    </w:p>
    <w:p>
      <w:pPr>
        <w:pStyle w:val="ListBullet"/>
        <w:spacing w:before="0" w:after="40" w:line="269" w:lineRule="auto"/>
      </w:pPr>
      <w:r>
        <w:rPr>
          <w:rFonts w:ascii="Aptos" w:hAnsi="Aptos"/>
          <w:b w:val="0"/>
          <w:i w:val="0"/>
          <w:color w:val="222222"/>
          <w:sz w:val="20"/>
        </w:rPr>
        <w:t>A human or agent adds a feature using typed inputs and immediately sees type, schema, and semantic diagnostics if the request is malformed.</w:t>
      </w:r>
    </w:p>
    <w:p>
      <w:pPr>
        <w:pStyle w:val="ListBullet"/>
        <w:spacing w:before="0" w:after="40" w:line="269" w:lineRule="auto"/>
      </w:pPr>
      <w:r>
        <w:rPr>
          <w:rFonts w:ascii="Aptos" w:hAnsi="Aptos"/>
          <w:b w:val="0"/>
          <w:i w:val="0"/>
          <w:color w:val="222222"/>
          <w:sz w:val="20"/>
        </w:rPr>
        <w:t>The scene graph updates deterministically and exposes stable ids, anchors, and part names for every downstream tool.</w:t>
      </w:r>
    </w:p>
    <w:p>
      <w:pPr>
        <w:pStyle w:val="ListBullet"/>
        <w:spacing w:before="0" w:after="40" w:line="269" w:lineRule="auto"/>
      </w:pPr>
      <w:r>
        <w:rPr>
          <w:rFonts w:ascii="Aptos" w:hAnsi="Aptos"/>
          <w:b w:val="0"/>
          <w:i w:val="0"/>
          <w:color w:val="222222"/>
          <w:sz w:val="20"/>
        </w:rPr>
        <w:t>Validators surface targeted errors against both the semantic node and the relevant source range.</w:t>
      </w:r>
    </w:p>
    <w:p>
      <w:pPr>
        <w:pStyle w:val="ListBullet"/>
        <w:spacing w:before="0" w:after="40" w:line="269" w:lineRule="auto"/>
      </w:pPr>
      <w:r>
        <w:rPr>
          <w:rFonts w:ascii="Aptos" w:hAnsi="Aptos"/>
          <w:b w:val="0"/>
          <w:i w:val="0"/>
          <w:color w:val="222222"/>
          <w:sz w:val="20"/>
        </w:rPr>
        <w:t>Stats and relation queries update quickly enough to support iterative design decisions without always waiting for a screenshot.</w:t>
      </w:r>
    </w:p>
    <w:p>
      <w:pPr>
        <w:pStyle w:val="ListBullet"/>
        <w:spacing w:before="0" w:after="40" w:line="269" w:lineRule="auto"/>
      </w:pPr>
      <w:r>
        <w:rPr>
          <w:rFonts w:ascii="Aptos" w:hAnsi="Aptos"/>
          <w:b w:val="0"/>
          <w:i w:val="0"/>
          <w:color w:val="222222"/>
          <w:sz w:val="20"/>
        </w:rPr>
        <w:t>Renders and visual tests are still available as the truth layer, but they are no longer burdened with catching preventable structural mistakes.</w:t>
      </w:r>
    </w:p>
    <w:p>
      <w:pPr>
        <w:pStyle w:val="ListBullet"/>
        <w:spacing w:before="0" w:after="40" w:line="269" w:lineRule="auto"/>
      </w:pPr>
      <w:r>
        <w:rPr>
          <w:rFonts w:ascii="Aptos" w:hAnsi="Aptos"/>
          <w:b w:val="0"/>
          <w:i w:val="0"/>
          <w:color w:val="222222"/>
          <w:sz w:val="20"/>
        </w:rPr>
        <w:t>When a pattern becomes repeated or delicate, the author or agent can harden it into a stricter local feature, validator, and test bundle in minutes.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792"/>
      </w:tblGrid>
      <w:tr>
        <w:tc>
          <w:tcPr>
            <w:tcW w:type="dxa" w:w="9792"/>
            <w:shd w:fill="EAF1FB"/>
            <w:tcMar>
              <w:top w:w="120" w:type="dxa"/>
              <w:start w:w="170" w:type="dxa"/>
              <w:bottom w:w="120" w:type="dxa"/>
              <w:end w:w="170" w:type="dxa"/>
            </w:tcMar>
          </w:tcPr>
          <w:p>
            <w:pPr>
              <w:spacing w:before="0" w:after="80" w:line="252" w:lineRule="auto"/>
            </w:pPr>
            <w:r>
              <w:rPr>
                <w:rFonts w:ascii="Aptos" w:hAnsi="Aptos"/>
                <w:b/>
                <w:i w:val="0"/>
                <w:color w:val="112E52"/>
                <w:sz w:val="21"/>
              </w:rPr>
              <w:t>A healthy end-state system feels like this</w:t>
            </w:r>
          </w:p>
          <w:p>
            <w:pPr>
              <w:spacing w:before="0" w:after="0" w:line="276" w:lineRule="auto"/>
            </w:pPr>
            <w:r>
              <w:rPr>
                <w:rFonts w:ascii="Aptos" w:hAnsi="Aptos"/>
                <w:b w:val="0"/>
                <w:i w:val="0"/>
                <w:color w:val="222222"/>
                <w:sz w:val="21"/>
              </w:rPr>
              <w:t>It should be easier to harden a pattern than to keep re-explaining it. It should be easier to validate a change than to argue about it. And it should be easier for an agent to make itself safer over time than to keep relying on sheer prompt discipline.</w:t>
            </w:r>
          </w:p>
        </w:tc>
      </w:tr>
    </w:tbl>
    <w:p/>
    <w:p>
      <w:pPr>
        <w:pStyle w:val="Heading1"/>
        <w:spacing w:before="120" w:after="80" w:line="259" w:lineRule="auto"/>
      </w:pPr>
      <w:r>
        <w:rPr>
          <w:rFonts w:ascii="Aptos" w:hAnsi="Aptos"/>
          <w:b/>
          <w:i w:val="0"/>
          <w:color w:val="1F4E79"/>
          <w:sz w:val="30"/>
        </w:rPr>
        <w:t>10. Migration principles toward the north star</w:t>
      </w:r>
    </w:p>
    <w:p>
      <w:pPr>
        <w:spacing w:before="0" w:after="120" w:line="276" w:lineRule="auto"/>
        <w:jc w:val="left"/>
      </w:pPr>
      <w:r>
        <w:rPr>
          <w:rFonts w:ascii="Aptos" w:hAnsi="Aptos"/>
          <w:b w:val="0"/>
          <w:i w:val="0"/>
          <w:color w:val="222222"/>
          <w:sz w:val="21"/>
        </w:rPr>
        <w:t>Even though this document describes the ideal end state, the architecture suggests a disciplined path forward. Start by creating a semantic zone in forge.ts, establish a small feature registry, and let that registry drive scene normalization, diagnostics, and MCP schemas. Add in-source validators and tests early. Then make it easy for project-local strict features to become normal practice rather than an advanced trick.</w:t>
      </w:r>
    </w:p>
    <w:p>
      <w:pPr>
        <w:pStyle w:val="ListBullet"/>
        <w:spacing w:before="0" w:after="40" w:line="269" w:lineRule="auto"/>
      </w:pPr>
      <w:r>
        <w:rPr>
          <w:rFonts w:ascii="Aptos" w:hAnsi="Aptos"/>
          <w:b w:val="0"/>
          <w:i w:val="0"/>
          <w:color w:val="222222"/>
          <w:sz w:val="20"/>
        </w:rPr>
        <w:t>Prefer forge.ts and typed scene declarations for all new structured examples.</w:t>
      </w:r>
    </w:p>
    <w:p>
      <w:pPr>
        <w:pStyle w:val="ListBullet"/>
        <w:spacing w:before="0" w:after="40" w:line="269" w:lineRule="auto"/>
      </w:pPr>
      <w:r>
        <w:rPr>
          <w:rFonts w:ascii="Aptos" w:hAnsi="Aptos"/>
          <w:b w:val="0"/>
          <w:i w:val="0"/>
          <w:color w:val="222222"/>
          <w:sz w:val="20"/>
        </w:rPr>
        <w:t>Introduce a small number of registry-backed mid-level features before attempting exhaustive coverage.</w:t>
      </w:r>
    </w:p>
    <w:p>
      <w:pPr>
        <w:pStyle w:val="ListBullet"/>
        <w:spacing w:before="0" w:after="40" w:line="269" w:lineRule="auto"/>
      </w:pPr>
      <w:r>
        <w:rPr>
          <w:rFonts w:ascii="Aptos" w:hAnsi="Aptos"/>
          <w:b w:val="0"/>
          <w:i w:val="0"/>
          <w:color w:val="222222"/>
          <w:sz w:val="20"/>
        </w:rPr>
        <w:t>Keep raw source replacement as an escape hatch, not as the primary machine editing model.</w:t>
      </w:r>
    </w:p>
    <w:p>
      <w:pPr>
        <w:pStyle w:val="ListBullet"/>
        <w:spacing w:before="0" w:after="40" w:line="269" w:lineRule="auto"/>
      </w:pPr>
      <w:r>
        <w:rPr>
          <w:rFonts w:ascii="Aptos" w:hAnsi="Aptos"/>
          <w:b w:val="0"/>
          <w:i w:val="0"/>
          <w:color w:val="222222"/>
          <w:sz w:val="20"/>
        </w:rPr>
        <w:t>Treat source printing and AST edits as product infrastructure, not tool glue.</w:t>
      </w:r>
    </w:p>
    <w:p>
      <w:pPr>
        <w:pStyle w:val="ListBullet"/>
        <w:spacing w:before="0" w:after="40" w:line="269" w:lineRule="auto"/>
      </w:pPr>
      <w:r>
        <w:rPr>
          <w:rFonts w:ascii="Aptos" w:hAnsi="Aptos"/>
          <w:b w:val="0"/>
          <w:i w:val="0"/>
          <w:color w:val="222222"/>
          <w:sz w:val="20"/>
        </w:rPr>
        <w:t>Require every new feature path to plug into types, semantic validation, stats, and tests from day one.</w:t>
      </w:r>
    </w:p>
    <w:p>
      <w:pPr>
        <w:pStyle w:val="ListBullet"/>
        <w:spacing w:before="0" w:after="40" w:line="269" w:lineRule="auto"/>
      </w:pPr>
      <w:r>
        <w:rPr>
          <w:rFonts w:ascii="Aptos" w:hAnsi="Aptos"/>
          <w:b w:val="0"/>
          <w:i w:val="0"/>
          <w:color w:val="222222"/>
          <w:sz w:val="20"/>
        </w:rPr>
        <w:t>Make agent-authored hardening a supported workflow, with clear ways to create local features, validators, and inline tests.</w:t>
      </w:r>
    </w:p>
    <w:p>
      <w:pPr>
        <w:pStyle w:val="Heading1"/>
        <w:spacing w:before="120" w:after="80" w:line="259" w:lineRule="auto"/>
      </w:pPr>
      <w:r>
        <w:rPr>
          <w:rFonts w:ascii="Aptos" w:hAnsi="Aptos"/>
          <w:b/>
          <w:i w:val="0"/>
          <w:color w:val="1F4E79"/>
          <w:sz w:val="30"/>
        </w:rPr>
        <w:t>11. End-state checklist</w:t>
      </w:r>
    </w:p>
    <w:tbl>
      <w:tblPr>
        <w:tblStyle w:val="TableGrid"/>
        <w:tblW w:type="auto" w:w="0"/>
        <w:jc w:val="center"/>
        <w:tblLayout w:type="fixed"/>
        <w:tblLook w:firstColumn="1" w:firstRow="1" w:lastColumn="0" w:lastRow="0" w:noHBand="0" w:noVBand="1" w:val="04A0"/>
      </w:tblPr>
      <w:tblGrid>
        <w:gridCol w:w="4896"/>
        <w:gridCol w:w="4896"/>
      </w:tblGrid>
      <w:tr>
        <w:tc>
          <w:tcPr>
            <w:tcW w:type="dxa" w:w="2232"/>
            <w:vAlign w:val="center"/>
            <w:shd w:fill="DDEBF7"/>
            <w:tcMar>
              <w:top w:w="90" w:type="dxa"/>
              <w:start w:w="110" w:type="dxa"/>
              <w:bottom w:w="90" w:type="dxa"/>
              <w:end w:w="110" w:type="dxa"/>
            </w:tcMar>
          </w:tcPr>
          <w:p>
            <w:pPr>
              <w:spacing w:before="0" w:after="0" w:line="240" w:lineRule="auto"/>
              <w:jc w:val="left"/>
            </w:pPr>
            <w:r>
              <w:rPr>
                <w:rFonts w:ascii="Aptos" w:hAnsi="Aptos"/>
                <w:b/>
                <w:i w:val="0"/>
                <w:color w:val="112E52"/>
                <w:sz w:val="19"/>
              </w:rPr>
              <w:t>Capability</w:t>
            </w:r>
          </w:p>
        </w:tc>
        <w:tc>
          <w:tcPr>
            <w:tcW w:type="dxa" w:w="6912"/>
            <w:vAlign w:val="center"/>
            <w:shd w:fill="DDEBF7"/>
            <w:tcMar>
              <w:top w:w="90" w:type="dxa"/>
              <w:start w:w="110" w:type="dxa"/>
              <w:bottom w:w="90" w:type="dxa"/>
              <w:end w:w="110" w:type="dxa"/>
            </w:tcMar>
          </w:tcPr>
          <w:p>
            <w:pPr>
              <w:spacing w:before="0" w:after="0" w:line="240" w:lineRule="auto"/>
              <w:jc w:val="center"/>
            </w:pPr>
            <w:r>
              <w:rPr>
                <w:rFonts w:ascii="Aptos" w:hAnsi="Aptos"/>
                <w:b/>
                <w:i w:val="0"/>
                <w:color w:val="112E52"/>
                <w:sz w:val="19"/>
              </w:rPr>
              <w:t>End-state definition</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Typed source</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forge.ts documents declare params, features, validators, and tests in a structured way.</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Strict scene</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Source compiles into a normalized semantic graph with stable ids and named relationships.</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Feature registry</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Features define TS types, MCP schemas, builders, validators, and AST projections together.</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Agent hardening</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Agents can create local strict features, validators, and tests to encode assumptions explicitly.</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MCP parity</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Machine operations act on the same semantic model and revision flow as human authoring.</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Validation stack</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Types, validators, stats, renders, and tests all attach to the same scene semantics.</w:t>
            </w:r>
          </w:p>
        </w:tc>
      </w:tr>
      <w:tr>
        <w:tc>
          <w:tcPr>
            <w:tcW w:type="dxa" w:w="223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Portable intent</w:t>
            </w:r>
          </w:p>
        </w:tc>
        <w:tc>
          <w:tcPr>
            <w:tcW w:type="dxa" w:w="6912"/>
            <w:vAlign w:val="center"/>
            <w:tcMar>
              <w:top w:w="85" w:type="dxa"/>
              <w:start w:w="100" w:type="dxa"/>
              <w:bottom w:w="85" w:type="dxa"/>
              <w:end w:w="100" w:type="dxa"/>
            </w:tcMar>
          </w:tcPr>
          <w:p>
            <w:pPr>
              <w:spacing w:before="0" w:after="0" w:line="259" w:lineRule="auto"/>
              <w:jc w:val="left"/>
            </w:pPr>
            <w:r>
              <w:rPr>
                <w:rFonts w:ascii="Aptos" w:hAnsi="Aptos"/>
                <w:b w:val="0"/>
                <w:i w:val="0"/>
                <w:color w:val="222222"/>
                <w:sz w:val="18"/>
              </w:rPr>
              <w:t>Design assumptions live with the source file rather than only in chat history or convention.</w:t>
            </w:r>
          </w:p>
        </w:tc>
      </w:tr>
    </w:tbl>
    <w:p/>
    <w:p>
      <w:pPr>
        <w:spacing w:before="0" w:after="0" w:line="276" w:lineRule="auto"/>
        <w:jc w:val="left"/>
      </w:pPr>
      <w:r>
        <w:rPr>
          <w:rFonts w:ascii="Aptos" w:hAnsi="Aptos"/>
          <w:b w:val="0"/>
          <w:i w:val="0"/>
          <w:color w:val="222222"/>
          <w:sz w:val="21"/>
        </w:rPr>
        <w:t>The ideal CadLad end state is not “code versus scene graph” or “human authoring versus agent tooling.” It is a single typed modeling substrate expressed as source, compiled into a strict scene, and validated continuously across fast and slow feedback layers. In that world, agents do not merely consume tooling; they can actively improve their own local operating surface by authoring stricter features, validators, and tests that protect future work from drift.</w:t>
      </w:r>
    </w:p>
    <w:sectPr w:rsidR="00FC693F" w:rsidRPr="0006063C" w:rsidSect="00034616">
      <w:headerReference w:type="default" r:id="rId9"/>
      <w:footerReference w:type="default" r:id="rId10"/>
      <w:pgSz w:w="12240" w:h="15840"/>
      <w:pgMar w:top="1008"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Aptos" w:hAnsi="Aptos"/>
        <w:b w:val="0"/>
        <w:i w:val="0"/>
        <w:color w:val="5A5A5A"/>
        <w:sz w:val="16"/>
      </w:rPr>
      <w:t>Ideal end state: typed source, semantic scene, first-class agents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Aptos" w:hAnsi="Aptos"/>
        <w:b w:val="0"/>
        <w:i w:val="0"/>
        <w:color w:val="5A5A5A"/>
        <w:sz w:val="17"/>
      </w:rPr>
      <w:t>CadLad North Star Technical 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22222"/>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222222"/>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22222"/>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