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Consolas" w:hAnsi="Consolas" w:eastAsia="Consolas"/>
          <w:color w:val="8593A0"/>
          <w:sz w:val="17"/>
        </w:rPr>
        <w:t xml:space="preserve">文件編號 </w:t>
      </w:r>
      <w:r>
        <w:rPr>
          <w:rFonts w:ascii="Consolas" w:hAnsi="Consolas" w:eastAsia="Consolas"/>
          <w:color w:val="1F4A66"/>
          <w:sz w:val="17"/>
          <w:shd w:val="clear" w:fill="FFF2CC"/>
        </w:rPr>
        <w:t>＿＿＿＿</w:t>
      </w:r>
      <w:r>
        <w:rPr>
          <w:rFonts w:ascii="Consolas" w:hAnsi="Consolas" w:eastAsia="Consolas"/>
          <w:color w:val="8593A0"/>
          <w:sz w:val="17"/>
        </w:rPr>
        <w:t xml:space="preserve">　　版本 v1.0　　草擬日 2026-09-11</w:t>
      </w:r>
    </w:p>
    <w:p>
      <w:pPr>
        <w:spacing w:after="120"/>
      </w:pPr>
      <w:r>
        <w:rPr>
          <w:rFonts w:ascii="新細明體" w:hAnsi="新細明體" w:eastAsia="新細明體"/>
          <w:b/>
          <w:color w:val="15202B"/>
          <w:sz w:val="44"/>
        </w:rPr>
        <w:t>系統交付範疇與驗收確認書</w:t>
      </w:r>
    </w:p>
    <w:p>
      <w:pPr>
        <w:spacing w:before="0" w:after="320" w:line="336" w:lineRule="auto"/>
      </w:pPr>
      <w:r>
        <w:rPr>
          <w:rFonts w:ascii="微軟正黑體" w:hAnsi="微軟正黑體" w:eastAsia="微軟正黑體"/>
          <w:b w:val="0"/>
          <w:color w:val="55636F"/>
          <w:sz w:val="20"/>
        </w:rPr>
        <w:t>本文件用於確認 LURASUPA 營運管理系統（Discord × Notion）之交付範疇、驗收方式，以及驗收後雙方的維護責任分界。目的在於建立雙方一致的交付基準，使後續支援與新需求有明確依據。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甲方 — 委託方</w:t>
            </w:r>
          </w:p>
        </w:tc>
        <w:tc>
          <w:tcPr>
            <w:tcW w:type="dxa" w:w="3118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乙方 — 開發方</w:t>
            </w:r>
          </w:p>
        </w:tc>
        <w:tc>
          <w:tcPr>
            <w:tcW w:type="dxa" w:w="3118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標的系統</w:t>
            </w:r>
          </w:p>
        </w:tc>
      </w:tr>
      <w:tr>
        <w:tc>
          <w:tcPr>
            <w:tcW w:type="dxa" w:w="3118"/>
          </w:tcPr>
          <w:p>
            <w:pPr>
              <w:spacing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8"/>
              </w:rPr>
              <w:t>公司全名：</w:t>
            </w:r>
            <w:r>
              <w:rPr>
                <w:rFonts w:ascii="微軟正黑體" w:hAnsi="微軟正黑體" w:eastAsia="微軟正黑體"/>
                <w:b/>
                <w:color w:val="1F4A66"/>
                <w:sz w:val="18"/>
                <w:shd w:val="clear" w:fill="FFF2CC"/>
              </w:rPr>
              <w:t>＿＿＿＿＿＿</w:t>
            </w:r>
            <w:r>
              <w:rPr>
                <w:rFonts w:ascii="微軟正黑體" w:hAnsi="微軟正黑體" w:eastAsia="微軟正黑體"/>
                <w:color w:val="15202B"/>
                <w:sz w:val="18"/>
              </w:rPr>
              <w:br/>
              <w:t>代表人／窗口：</w:t>
            </w:r>
            <w:r>
              <w:rPr>
                <w:rFonts w:ascii="微軟正黑體" w:hAnsi="微軟正黑體" w:eastAsia="微軟正黑體"/>
                <w:b/>
                <w:color w:val="1F4A66"/>
                <w:sz w:val="18"/>
                <w:shd w:val="clear" w:fill="FFF2CC"/>
              </w:rPr>
              <w:t>子喬</w:t>
            </w:r>
          </w:p>
        </w:tc>
        <w:tc>
          <w:tcPr>
            <w:tcW w:type="dxa" w:w="3118"/>
          </w:tcPr>
          <w:p>
            <w:pPr>
              <w:spacing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8"/>
              </w:rPr>
              <w:t>姓名／工作室：</w:t>
            </w:r>
            <w:r>
              <w:rPr>
                <w:rFonts w:ascii="微軟正黑體" w:hAnsi="微軟正黑體" w:eastAsia="微軟正黑體"/>
                <w:b/>
                <w:color w:val="1F4A66"/>
                <w:sz w:val="18"/>
                <w:shd w:val="clear" w:fill="FFF2CC"/>
              </w:rPr>
              <w:t>＿＿＿＿＿＿</w:t>
            </w:r>
            <w:r>
              <w:rPr>
                <w:rFonts w:ascii="微軟正黑體" w:hAnsi="微軟正黑體" w:eastAsia="微軟正黑體"/>
                <w:color w:val="15202B"/>
                <w:sz w:val="18"/>
              </w:rPr>
              <w:br/>
              <w:t>聯絡方式：</w:t>
            </w:r>
            <w:r>
              <w:rPr>
                <w:rFonts w:ascii="微軟正黑體" w:hAnsi="微軟正黑體" w:eastAsia="微軟正黑體"/>
                <w:b/>
                <w:color w:val="1F4A66"/>
                <w:sz w:val="18"/>
                <w:shd w:val="clear" w:fill="FFF2CC"/>
              </w:rPr>
              <w:t>＿＿＿＿</w:t>
            </w:r>
          </w:p>
        </w:tc>
        <w:tc>
          <w:tcPr>
            <w:tcW w:type="dxa" w:w="3118"/>
          </w:tcPr>
          <w:p>
            <w:pPr>
              <w:spacing w:line="312" w:lineRule="auto"/>
            </w:pPr>
            <w:r/>
            <w:r>
              <w:rPr>
                <w:rFonts w:ascii="微軟正黑體" w:hAnsi="微軟正黑體" w:eastAsia="微軟正黑體"/>
                <w:b/>
                <w:color w:val="15202B"/>
                <w:sz w:val="18"/>
              </w:rPr>
              <w:t>LURASUPA 營運管理系統</w:t>
            </w:r>
            <w:r>
              <w:rPr>
                <w:rFonts w:ascii="微軟正黑體" w:hAnsi="微軟正黑體" w:eastAsia="微軟正黑體"/>
                <w:color w:val="15202B"/>
                <w:sz w:val="18"/>
              </w:rPr>
              <w:br/>
              <w:t>Notion 資料庫架構設計 ＋ Discord 自動化系統</w:t>
            </w:r>
          </w:p>
        </w:tc>
      </w:tr>
    </w:tbl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第一條　</w:t>
      </w:r>
      <w:r>
        <w:rPr>
          <w:rFonts w:ascii="新細明體" w:hAnsi="新細明體" w:eastAsia="新細明體"/>
          <w:b/>
          <w:color w:val="15202B"/>
          <w:sz w:val="28"/>
        </w:rPr>
        <w:t>文件目的與效力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本文件所列範疇，為雙方就本系統</w:t>
      </w:r>
      <w:r>
        <w:rPr>
          <w:rFonts w:ascii="微軟正黑體" w:hAnsi="微軟正黑體" w:eastAsia="微軟正黑體"/>
          <w:b/>
          <w:color w:val="15202B"/>
          <w:sz w:val="21"/>
        </w:rPr>
        <w:t>目前已完成功能</w:t>
      </w:r>
      <w:r>
        <w:rPr>
          <w:rFonts w:ascii="微軟正黑體" w:hAnsi="微軟正黑體" w:eastAsia="微軟正黑體"/>
          <w:color w:val="15202B"/>
          <w:sz w:val="21"/>
        </w:rPr>
        <w:t>之共同確認，並作為驗收與後續合作之基準。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凡本文件「交付範疇」未列舉之項目，均屬</w:t>
      </w:r>
      <w:r>
        <w:rPr>
          <w:rFonts w:ascii="微軟正黑體" w:hAnsi="微軟正黑體" w:eastAsia="微軟正黑體"/>
          <w:b/>
          <w:color w:val="15202B"/>
          <w:sz w:val="21"/>
        </w:rPr>
        <w:t>本次交付範圍之外</w:t>
      </w:r>
      <w:r>
        <w:rPr>
          <w:rFonts w:ascii="微軟正黑體" w:hAnsi="微軟正黑體" w:eastAsia="微軟正黑體"/>
          <w:color w:val="15202B"/>
          <w:sz w:val="21"/>
        </w:rPr>
        <w:t>，需另行議定。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本文件經雙方簽署後生效。內容如有變更，應以書面（含電子郵件、通訊軟體文字紀錄）確認。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本文件不取代雙方既有之委任、報酬或保密約定；未約定事項依雙方另行議定辦理。</w:t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第二條　</w:t>
      </w:r>
      <w:r>
        <w:rPr>
          <w:rFonts w:ascii="新細明體" w:hAnsi="新細明體" w:eastAsia="新細明體"/>
          <w:b/>
          <w:color w:val="15202B"/>
          <w:sz w:val="28"/>
        </w:rPr>
        <w:t>交付範疇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>本次交付含</w:t>
      </w:r>
      <w:r>
        <w:rPr>
          <w:rFonts w:ascii="微軟正黑體" w:hAnsi="微軟正黑體" w:eastAsia="微軟正黑體"/>
          <w:b/>
          <w:color w:val="15202B"/>
          <w:sz w:val="20"/>
        </w:rPr>
        <w:t>資料架構設計</w:t>
      </w:r>
      <w:r>
        <w:rPr>
          <w:rFonts w:ascii="微軟正黑體" w:hAnsi="微軟正黑體" w:eastAsia="微軟正黑體"/>
          <w:color w:val="15202B"/>
          <w:sz w:val="20"/>
        </w:rPr>
        <w:t>與</w:t>
      </w:r>
      <w:r>
        <w:rPr>
          <w:rFonts w:ascii="微軟正黑體" w:hAnsi="微軟正黑體" w:eastAsia="微軟正黑體"/>
          <w:b/>
          <w:color w:val="15202B"/>
          <w:sz w:val="20"/>
        </w:rPr>
        <w:t>自動化系統開發</w:t>
      </w:r>
      <w:r>
        <w:rPr>
          <w:rFonts w:ascii="微軟正黑體" w:hAnsi="微軟正黑體" w:eastAsia="微軟正黑體"/>
          <w:color w:val="15202B"/>
          <w:sz w:val="20"/>
        </w:rPr>
        <w:t>兩部分。所有功能均已完成開發、通過自動化測試，並具備對應操作文件。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2.1　</w:t>
      </w:r>
      <w:r>
        <w:rPr>
          <w:rFonts w:ascii="微軟正黑體" w:hAnsi="微軟正黑體" w:eastAsia="微軟正黑體"/>
          <w:b/>
          <w:color w:val="15202B"/>
          <w:sz w:val="22"/>
        </w:rPr>
        <w:t>Discord 操作指令（共 10 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指令</w:t>
            </w:r>
          </w:p>
        </w:tc>
        <w:tc>
          <w:tcPr>
            <w:tcW w:type="dxa" w:w="1134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使用者</w:t>
            </w:r>
          </w:p>
        </w:tc>
        <w:tc>
          <w:tcPr>
            <w:tcW w:type="dxa" w:w="2948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指令</w:t>
            </w:r>
          </w:p>
        </w:tc>
        <w:tc>
          <w:tcPr>
            <w:tcW w:type="dxa" w:w="1134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使用者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/時間資訊蒐集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/審核提交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/從時間池建立任務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/布告欄同步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/時間交集查詢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/伺服器初始化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管理員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/任務總覽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/管理可配合時間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藝人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/任務通知重送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控方</w:t>
            </w:r>
          </w:p>
        </w:tc>
        <w:tc>
          <w:tcPr>
            <w:tcW w:type="dxa" w:w="294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/我的任務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藝人</w:t>
            </w:r>
          </w:p>
        </w:tc>
      </w:tr>
    </w:tbl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2.2　</w:t>
      </w:r>
      <w:r>
        <w:rPr>
          <w:rFonts w:ascii="微軟正黑體" w:hAnsi="微軟正黑體" w:eastAsia="微軟正黑體"/>
          <w:b/>
          <w:color w:val="15202B"/>
          <w:sz w:val="22"/>
        </w:rPr>
        <w:t>系統功能模組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▍月度時間池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發起月度可配合時段收集與公告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藝人多組日期／時段草稿、批次送出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自動去重、合併重疊時段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與既有正式任務衝突時自動排除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多藝人共同空檔交集比對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▍任務派發與追蹤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依「Discord 顯示」自動私訊關聯藝人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「收到任務」確認與未確認自動重送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「無法配合」回報並退回控方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任務分區顯示（逾期／需修改／即將到期／待審核）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公開類型任務同步公告區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▍作業提交與審核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四種提交方式：檔案／Drive 連結／文字／混合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Google Drive 資料夾自動建立與歸檔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審核結果：通過／需修改／退回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修改期限設定與老師批改檔回饋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▍會議秘書小律（AI）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指定頻道自然語言問答，個人專屬討論串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權限控管：僅限勾選「藝人可見」且非排除類型之紀錄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附件檢索：PDF／DOCX／PPTX／XLSX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回報問題寫入 Notion 布告欄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▍頻道與權限架構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六用途頻道自動建立／對齊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「控方」／「藝人」身分組與可見性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指令頻道分流與錯誤頻道阻擋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▍Notion 資料層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九個資料庫讀寫整合（見 2.3）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中文欄位對應、封存不硬刪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Audit Log 操作紀錄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下拉選項自 Notion 即時同步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2.3　</w:t>
      </w:r>
      <w:r>
        <w:rPr>
          <w:rFonts w:ascii="微軟正黑體" w:hAnsi="微軟正黑體" w:eastAsia="微軟正黑體"/>
          <w:b/>
          <w:color w:val="15202B"/>
          <w:sz w:val="22"/>
        </w:rPr>
        <w:t>Notion 資料庫架構設計與重整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>本次交付包含</w:t>
      </w:r>
      <w:r>
        <w:rPr>
          <w:rFonts w:ascii="微軟正黑體" w:hAnsi="微軟正黑體" w:eastAsia="微軟正黑體"/>
          <w:b/>
          <w:color w:val="15202B"/>
          <w:sz w:val="20"/>
        </w:rPr>
        <w:t>資料架構設計</w:t>
      </w:r>
      <w:r>
        <w:rPr>
          <w:rFonts w:ascii="微軟正黑體" w:hAnsi="微軟正黑體" w:eastAsia="微軟正黑體"/>
          <w:color w:val="15202B"/>
          <w:sz w:val="20"/>
        </w:rPr>
        <w:t>，並非僅就既有資料庫撰寫程式介接。乙方就甲方原有之營運資料進行盤點、正規化與結構重整，使其成為可支撐自動化流程的資料層。具體工作內容如下：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▍結構重整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既有資料庫與欄位盤點，辨識重複、失效與衝突之結構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廢除冗餘資料庫（Schedule Requests、Course Sessions），功能整併至 Tasks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移除已廢止資料庫殘留之關聯欄位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建立九個資料庫之最終架構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▍單一真實來源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確立 Tasks 為所有正式安排之唯一來源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課程與作業整併至 Tasks，不再另立課程資料庫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定義 Projects 為上層歸屬，不直接封鎖時間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釐清「可配合時間」與「正式行程」之資料邊界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▍欄位與關聯設計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各資料庫欄位定義、資料型別與必填規則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資料庫之間 relation 關聯結構設計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選項值（select）標準化，供系統即時讀取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營運控制欄位設計，如「Discord 顯示」、「藝人可見」、「是否開放提交」</w:t>
      </w:r>
    </w:p>
    <w:p>
      <w:pPr>
        <w:keepNext/>
        <w:spacing w:before="160" w:after="40"/>
      </w:pPr>
      <w:r>
        <w:rPr>
          <w:rFonts w:ascii="微軟正黑體" w:hAnsi="微軟正黑體" w:eastAsia="微軟正黑體"/>
          <w:b/>
          <w:color w:val="1F5740"/>
          <w:sz w:val="21"/>
        </w:rPr>
        <w:t>▍資料治理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Audit Log 稽核軌跡設計，重要異動可回溯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封存（archive）取代刪除之資料保存原則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藝人可見範圍之權限邊界設計</w:t>
      </w:r>
    </w:p>
    <w:p>
      <w:pPr>
        <w:pStyle w:val="ListBullet"/>
        <w:spacing w:after="60" w:line="324" w:lineRule="auto"/>
        <w:ind w:left="567"/>
      </w:pPr>
      <w:r>
        <w:rPr>
          <w:rFonts w:ascii="微軟正黑體" w:hAnsi="微軟正黑體" w:eastAsia="微軟正黑體"/>
          <w:color w:val="55636F"/>
          <w:sz w:val="20"/>
        </w:rPr>
        <w:t>交付《Notion 資料庫交互邏輯》完整欄位對應文件</w:t>
      </w:r>
    </w:p>
    <w:p>
      <w:pPr>
        <w:spacing w:before="200"/>
        <w:ind w:left="170"/>
      </w:pPr>
      <w:r>
        <w:rPr>
          <w:rFonts w:ascii="微軟正黑體" w:hAnsi="微軟正黑體" w:eastAsia="微軟正黑體"/>
          <w:b/>
          <w:color w:val="6E5313"/>
          <w:sz w:val="18"/>
        </w:rPr>
        <w:t xml:space="preserve">請注意　</w:t>
      </w:r>
      <w:r>
        <w:rPr>
          <w:rFonts w:ascii="微軟正黑體" w:hAnsi="微軟正黑體" w:eastAsia="微軟正黑體"/>
          <w:color w:val="15202B"/>
          <w:sz w:val="19"/>
        </w:rPr>
        <w:t>本項交付之標的為</w:t>
      </w:r>
      <w:r>
        <w:rPr>
          <w:rFonts w:ascii="微軟正黑體" w:hAnsi="微軟正黑體" w:eastAsia="微軟正黑體"/>
          <w:b/>
          <w:color w:val="15202B"/>
          <w:sz w:val="19"/>
        </w:rPr>
        <w:t>資料庫結構</w:t>
      </w:r>
      <w:r>
        <w:rPr>
          <w:rFonts w:ascii="微軟正黑體" w:hAnsi="微軟正黑體" w:eastAsia="微軟正黑體"/>
          <w:color w:val="15202B"/>
          <w:sz w:val="19"/>
        </w:rPr>
        <w:t>；資料庫內之營運資料內容（藝人名單、課程紀錄、任務內容等）之建立與維護，依第三條仍由甲方負責。結構與內容之分界，另見第五條 5.2。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2.4　</w:t>
      </w:r>
      <w:r>
        <w:rPr>
          <w:rFonts w:ascii="微軟正黑體" w:hAnsi="微軟正黑體" w:eastAsia="微軟正黑體"/>
          <w:b/>
          <w:color w:val="15202B"/>
          <w:sz w:val="22"/>
        </w:rPr>
        <w:t>納入整合之 Notion 資料庫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b w:val="0"/>
          <w:color w:val="15202B"/>
          <w:sz w:val="20"/>
        </w:rPr>
        <w:t>Artists、People、Projects、Tasks、Availability Slots、課程與會議記錄、Submissions &amp; File Index、Audit Log、布告欄／留言板／使用回饋，共九項。系統僅讀寫上列資料庫；工作區內其他資料庫與 view 不在整合範圍。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2.5　</w:t>
      </w:r>
      <w:r>
        <w:rPr>
          <w:rFonts w:ascii="微軟正黑體" w:hAnsi="微軟正黑體" w:eastAsia="微軟正黑體"/>
          <w:b/>
          <w:color w:val="15202B"/>
          <w:sz w:val="22"/>
        </w:rPr>
        <w:t>自動化背景作業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項目</w:t>
            </w:r>
          </w:p>
        </w:tc>
        <w:tc>
          <w:tcPr>
            <w:tcW w:type="dxa" w:w="4082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觸發條件</w:t>
            </w:r>
          </w:p>
        </w:tc>
        <w:tc>
          <w:tcPr>
            <w:tcW w:type="dxa" w:w="1587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預設值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背景輪詢主迴圈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固定間隔掃描各項提醒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30 分鐘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月度時段未填提醒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收集截止前提醒藝人、截止後通知控方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24 小時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任務未確認重送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藝人未按「收到任務」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每 12 小時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任務截止前提醒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依任務提醒規則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前 6 小時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逾期升級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逾期任務通知控方，狀態寫回 Notion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逐輪檢查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審核逾時提醒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提交後未審核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24 小時後每 12 小時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排課 SLA 提醒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流程逾時升級／候選可能失效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48 ／ 72 小時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布告欄同步</w:t>
            </w:r>
          </w:p>
        </w:tc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Notion 公告同步至 Discord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5 分鐘</w:t>
            </w:r>
          </w:p>
        </w:tc>
      </w:tr>
    </w:tbl>
    <w:p>
      <w:pPr>
        <w:spacing w:before="80" w:after="120" w:line="336" w:lineRule="auto"/>
      </w:pPr>
      <w:r>
        <w:rPr>
          <w:rFonts w:ascii="微軟正黑體" w:hAnsi="微軟正黑體" w:eastAsia="微軟正黑體"/>
          <w:b w:val="0"/>
          <w:color w:val="55636F"/>
          <w:sz w:val="19"/>
        </w:rPr>
        <w:t>上列數值可由甲方於設定檔調整，調整本身不屬程式變更。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2.6　</w:t>
      </w:r>
      <w:r>
        <w:rPr>
          <w:rFonts w:ascii="微軟正黑體" w:hAnsi="微軟正黑體" w:eastAsia="微軟正黑體"/>
          <w:b/>
          <w:color w:val="15202B"/>
          <w:sz w:val="22"/>
        </w:rPr>
        <w:t>隨系統交付之文件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b w:val="0"/>
          <w:color w:val="15202B"/>
          <w:sz w:val="20"/>
        </w:rPr>
        <w:t>操作指令手冊、頻道架構說明、營運 SOP、控方操作指南、藝人操作指南、Notion 資料庫交互邏輯（欄位對應與資料邊界）、工程架構說明、測試與驗收清單、正式伺服器初始化 SOP、客戶帳號權限準備清單。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2.7　</w:t>
      </w:r>
      <w:r>
        <w:rPr>
          <w:rFonts w:ascii="微軟正黑體" w:hAnsi="微軟正黑體" w:eastAsia="微軟正黑體"/>
          <w:b/>
          <w:color w:val="15202B"/>
          <w:sz w:val="22"/>
        </w:rPr>
        <w:t>品質標準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 xml:space="preserve">本系統隨附 </w:t>
      </w:r>
      <w:r>
        <w:rPr>
          <w:rFonts w:ascii="微軟正黑體" w:hAnsi="微軟正黑體" w:eastAsia="微軟正黑體"/>
          <w:b/>
          <w:color w:val="15202B"/>
          <w:sz w:val="20"/>
        </w:rPr>
        <w:t>354 項自動化測試</w:t>
      </w:r>
      <w:r>
        <w:rPr>
          <w:rFonts w:ascii="微軟正黑體" w:hAnsi="微軟正黑體" w:eastAsia="微軟正黑體"/>
          <w:color w:val="15202B"/>
          <w:sz w:val="20"/>
        </w:rPr>
        <w:t>，涵蓋資料層、互動邏輯與純函式運算，交付時應全數通過。此為程式品質之客觀基準。</w:t>
      </w:r>
    </w:p>
    <w:p>
      <w:r>
        <w:br w:type="page"/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第三條　</w:t>
      </w:r>
      <w:r>
        <w:rPr>
          <w:rFonts w:ascii="新細明體" w:hAnsi="新細明體" w:eastAsia="新細明體"/>
          <w:b/>
          <w:color w:val="15202B"/>
          <w:sz w:val="28"/>
        </w:rPr>
        <w:t>不在本次交付範疇之項目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>以下項目</w:t>
      </w:r>
      <w:r>
        <w:rPr>
          <w:rFonts w:ascii="微軟正黑體" w:hAnsi="微軟正黑體" w:eastAsia="微軟正黑體"/>
          <w:b/>
          <w:color w:val="15202B"/>
          <w:sz w:val="20"/>
        </w:rPr>
        <w:t>明確排除</w:t>
      </w:r>
      <w:r>
        <w:rPr>
          <w:rFonts w:ascii="微軟正黑體" w:hAnsi="微軟正黑體" w:eastAsia="微軟正黑體"/>
          <w:color w:val="15202B"/>
          <w:sz w:val="20"/>
        </w:rPr>
        <w:t>於本次交付之外。如有需要，依第六條另行議定。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TimeTree 自動同步</w:t>
      </w:r>
      <w:r>
        <w:rPr>
          <w:rFonts w:ascii="微軟正黑體" w:hAnsi="微軟正黑體" w:eastAsia="微軟正黑體"/>
          <w:color w:val="15202B"/>
          <w:sz w:val="20"/>
        </w:rPr>
        <w:t>：正式任務確認後由甲方人工補登，系統不介接 TimeTree API。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老師線上確認表單</w:t>
      </w:r>
      <w:r>
        <w:rPr>
          <w:rFonts w:ascii="微軟正黑體" w:hAnsi="微軟正黑體" w:eastAsia="微軟正黑體"/>
          <w:color w:val="15202B"/>
          <w:sz w:val="20"/>
        </w:rPr>
        <w:t>：經雙方確認移除；老師時段異動改為人工協調後於 Notion 更新。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網頁前台或行動應用程式</w:t>
      </w:r>
      <w:r>
        <w:rPr>
          <w:rFonts w:ascii="微軟正黑體" w:hAnsi="微軟正黑體" w:eastAsia="微軟正黑體"/>
          <w:color w:val="15202B"/>
          <w:sz w:val="20"/>
        </w:rPr>
        <w:t>：所有操作以 Discord 與 Notion 既有介面為準。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Notion 資料內容之建立與維護</w:t>
      </w:r>
      <w:r>
        <w:rPr>
          <w:rFonts w:ascii="微軟正黑體" w:hAnsi="微軟正黑體" w:eastAsia="微軟正黑體"/>
          <w:color w:val="15202B"/>
          <w:sz w:val="20"/>
        </w:rPr>
        <w:t>：藝人資料、課程與會議紀錄、任務內容等由甲方自行維護。資料庫之「結構」設計屬交付範疇（見 2.3），資料庫內之「內容」則不屬之。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歷史資料清洗與匯入</w:t>
      </w:r>
      <w:r>
        <w:rPr>
          <w:rFonts w:ascii="微軟正黑體" w:hAnsi="微軟正黑體" w:eastAsia="微軟正黑體"/>
          <w:color w:val="15202B"/>
          <w:sz w:val="20"/>
        </w:rPr>
        <w:t>：既有資料之整理、去重與批次匯入。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金流、合約、薪酬、報表統計與儀表板</w:t>
      </w:r>
      <w:r>
        <w:rPr>
          <w:rFonts w:ascii="微軟正黑體" w:hAnsi="微軟正黑體" w:eastAsia="微軟正黑體"/>
          <w:color w:val="15202B"/>
          <w:sz w:val="20"/>
        </w:rPr>
        <w:t>相關功能。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多公司／多租戶正式營運</w:t>
      </w:r>
      <w:r>
        <w:rPr>
          <w:rFonts w:ascii="微軟正黑體" w:hAnsi="微軟正黑體" w:eastAsia="微軟正黑體"/>
          <w:color w:val="15202B"/>
          <w:sz w:val="20"/>
        </w:rPr>
        <w:t>：系統雖保留平轉設計，本次僅交付單一租戶（LURASUPA）之部署。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第三方服務之費用與額度</w:t>
      </w:r>
      <w:r>
        <w:rPr>
          <w:rFonts w:ascii="微軟正黑體" w:hAnsi="微軟正黑體" w:eastAsia="微軟正黑體"/>
          <w:color w:val="15202B"/>
          <w:sz w:val="20"/>
        </w:rPr>
        <w:t>：Notion、Discord、Google、LLM 供應商之帳號費用、API 額度與續約。</w:t>
      </w:r>
    </w:p>
    <w:p>
      <w:pPr>
        <w:pStyle w:val="ListBullet"/>
        <w:spacing w:after="80" w:line="324" w:lineRule="auto"/>
        <w:ind w:left="567"/>
      </w:pPr>
      <w:r>
        <w:rPr>
          <w:rFonts w:ascii="微軟正黑體" w:hAnsi="微軟正黑體" w:eastAsia="微軟正黑體"/>
          <w:b/>
          <w:color w:val="7E3F28"/>
          <w:sz w:val="20"/>
        </w:rPr>
        <w:t>7×24 監控、值班與服務水準保證</w:t>
      </w:r>
      <w:r>
        <w:rPr>
          <w:rFonts w:ascii="微軟正黑體" w:hAnsi="微軟正黑體" w:eastAsia="微軟正黑體"/>
          <w:color w:val="15202B"/>
          <w:sz w:val="20"/>
        </w:rPr>
        <w:t>：系統於甲方自備主機執行，乙方不提供全時監控。</w:t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第四條　</w:t>
      </w:r>
      <w:r>
        <w:rPr>
          <w:rFonts w:ascii="新細明體" w:hAnsi="新細明體" w:eastAsia="新細明體"/>
          <w:b/>
          <w:color w:val="15202B"/>
          <w:sz w:val="28"/>
        </w:rPr>
        <w:t>驗收方式與期限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4.1　</w:t>
      </w:r>
      <w:r>
        <w:rPr>
          <w:rFonts w:ascii="微軟正黑體" w:hAnsi="微軟正黑體" w:eastAsia="微軟正黑體"/>
          <w:b/>
          <w:color w:val="15202B"/>
          <w:sz w:val="22"/>
        </w:rPr>
        <w:t>驗收期間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 xml:space="preserve">自本文件簽署日起至 </w:t>
      </w:r>
      <w:r>
        <w:rPr>
          <w:rFonts w:ascii="微軟正黑體" w:hAnsi="微軟正黑體" w:eastAsia="微軟正黑體"/>
          <w:b/>
          <w:color w:val="1F4A66"/>
          <w:sz w:val="20"/>
          <w:shd w:val="clear" w:fill="FFF2CC"/>
        </w:rPr>
        <w:t>＿＿年＿＿月＿＿日</w:t>
      </w:r>
      <w:r>
        <w:rPr>
          <w:rFonts w:ascii="微軟正黑體" w:hAnsi="微軟正黑體" w:eastAsia="微軟正黑體"/>
          <w:color w:val="15202B"/>
          <w:sz w:val="20"/>
        </w:rPr>
        <w:t xml:space="preserve"> 止，為驗收期間（建議 </w:t>
      </w:r>
      <w:r>
        <w:rPr>
          <w:rFonts w:ascii="微軟正黑體" w:hAnsi="微軟正黑體" w:eastAsia="微軟正黑體"/>
          <w:b/>
          <w:color w:val="1F4A66"/>
          <w:sz w:val="20"/>
          <w:shd w:val="clear" w:fill="FFF2CC"/>
        </w:rPr>
        <w:t>2 ～ 4 週</w:t>
      </w:r>
      <w:r>
        <w:rPr>
          <w:rFonts w:ascii="微軟正黑體" w:hAnsi="微軟正黑體" w:eastAsia="微軟正黑體"/>
          <w:color w:val="15202B"/>
          <w:sz w:val="20"/>
        </w:rPr>
        <w:t>）。甲方應於此期間內完成功能確認。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4.2　</w:t>
      </w:r>
      <w:r>
        <w:rPr>
          <w:rFonts w:ascii="微軟正黑體" w:hAnsi="微軟正黑體" w:eastAsia="微軟正黑體"/>
          <w:b/>
          <w:color w:val="15202B"/>
          <w:sz w:val="22"/>
        </w:rPr>
        <w:t>驗收依據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b w:val="0"/>
          <w:color w:val="15202B"/>
          <w:sz w:val="20"/>
        </w:rPr>
        <w:t>以第二條所列範疇，搭配交付文件中之「測試與驗收清單」逐項確認。驗收重點如下：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十支 slash command 於正確頻道可執行，錯誤頻道顯示阻擋訊息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六用途頻道與身分組建立正確，藝人看不到營運區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月度時段收集、填寫、修改、刪除流程完整可用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時間池交集比對結果正確，並可建立任務草稿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任務通知、收到確認、無法配合回報、重送機制正常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四種提交方式與 Google Drive 歸檔路徑正確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審核流程（通過／需修改／退回）與藝人通知正常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小律僅回答授權範圍內之會議紀錄，權限邊界正確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Notion 各資料庫欄位讀寫正確，Audit Log 有紀錄</w:t>
      </w:r>
    </w:p>
    <w:p>
      <w:pPr>
        <w:spacing w:after="60"/>
        <w:ind w:left="567"/>
      </w:pPr>
      <w:r>
        <w:rPr>
          <w:rFonts w:ascii="微軟正黑體" w:hAnsi="微軟正黑體" w:eastAsia="微軟正黑體"/>
          <w:sz w:val="22"/>
        </w:rPr>
        <w:t xml:space="preserve">☐　</w:t>
      </w:r>
      <w:r>
        <w:rPr>
          <w:rFonts w:ascii="微軟正黑體" w:hAnsi="微軟正黑體" w:eastAsia="微軟正黑體"/>
          <w:color w:val="15202B"/>
          <w:sz w:val="20"/>
        </w:rPr>
        <w:t>九個資料庫之結構、欄位與關聯與交付文件一致，且已無廢止資料庫之殘留關聯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4.3　</w:t>
      </w:r>
      <w:r>
        <w:rPr>
          <w:rFonts w:ascii="微軟正黑體" w:hAnsi="微軟正黑體" w:eastAsia="微軟正黑體"/>
          <w:b/>
          <w:color w:val="15202B"/>
          <w:sz w:val="22"/>
        </w:rPr>
        <w:t>驗收結果之認定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甲方於驗收期間內未以書面提出異議者，視為驗收通過。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驗收期間發現之功能</w:t>
      </w:r>
      <w:r>
        <w:rPr>
          <w:rFonts w:ascii="微軟正黑體" w:hAnsi="微軟正黑體" w:eastAsia="微軟正黑體"/>
          <w:b/>
          <w:color w:val="15202B"/>
          <w:sz w:val="21"/>
        </w:rPr>
        <w:t>與第二條範疇不符</w:t>
      </w:r>
      <w:r>
        <w:rPr>
          <w:rFonts w:ascii="微軟正黑體" w:hAnsi="微軟正黑體" w:eastAsia="微軟正黑體"/>
          <w:color w:val="15202B"/>
          <w:sz w:val="21"/>
        </w:rPr>
        <w:t>者，由乙方無償修正，修正後重新確認該項目。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經確認屬</w:t>
      </w:r>
      <w:r>
        <w:rPr>
          <w:rFonts w:ascii="微軟正黑體" w:hAnsi="微軟正黑體" w:eastAsia="微軟正黑體"/>
          <w:b/>
          <w:color w:val="15202B"/>
          <w:sz w:val="21"/>
        </w:rPr>
        <w:t>新增需求或行為變更</w:t>
      </w:r>
      <w:r>
        <w:rPr>
          <w:rFonts w:ascii="微軟正黑體" w:hAnsi="微軟正黑體" w:eastAsia="微軟正黑體"/>
          <w:color w:val="15202B"/>
          <w:sz w:val="21"/>
        </w:rPr>
        <w:t>者，不影響本次驗收結果，依第六條另行議定。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因甲方未完成第七條所列前提事項，致無法驗收之項目，不計入驗收期間。</w:t>
      </w:r>
    </w:p>
    <w:p>
      <w:r>
        <w:br w:type="page"/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第五條　</w:t>
      </w:r>
      <w:r>
        <w:rPr>
          <w:rFonts w:ascii="新細明體" w:hAnsi="新細明體" w:eastAsia="新細明體"/>
          <w:b/>
          <w:color w:val="15202B"/>
          <w:sz w:val="28"/>
        </w:rPr>
        <w:t>支援期間與責任分界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 xml:space="preserve">本條為雙方權責之核心約定。支援期間為驗收通過日起 </w:t>
      </w:r>
      <w:r>
        <w:rPr>
          <w:rFonts w:ascii="微軟正黑體" w:hAnsi="微軟正黑體" w:eastAsia="微軟正黑體"/>
          <w:b/>
          <w:color w:val="1F4A66"/>
          <w:sz w:val="20"/>
          <w:shd w:val="clear" w:fill="FFF2CC"/>
        </w:rPr>
        <w:t>＿＿個月</w:t>
      </w:r>
      <w:r>
        <w:rPr>
          <w:rFonts w:ascii="微軟正黑體" w:hAnsi="微軟正黑體" w:eastAsia="微軟正黑體"/>
          <w:color w:val="15202B"/>
          <w:sz w:val="20"/>
        </w:rPr>
        <w:t>（建議 3 個月）。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5.1　</w:t>
      </w:r>
      <w:r>
        <w:rPr>
          <w:rFonts w:ascii="微軟正黑體" w:hAnsi="微軟正黑體" w:eastAsia="微軟正黑體"/>
          <w:b/>
          <w:color w:val="15202B"/>
          <w:sz w:val="22"/>
        </w:rPr>
        <w:t>三方責任分界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fill="E7EFF5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8"/>
              </w:rPr>
              <w:t>支援期內 — 乙方負責</w:t>
              <w:br/>
            </w:r>
            <w:r>
              <w:rPr>
                <w:rFonts w:ascii="微軟正黑體" w:hAnsi="微軟正黑體" w:eastAsia="微軟正黑體"/>
                <w:color w:val="55636F"/>
                <w:sz w:val="17"/>
              </w:rPr>
              <w:t>程式問題與操作支援</w:t>
            </w:r>
          </w:p>
        </w:tc>
        <w:tc>
          <w:tcPr>
            <w:tcW w:type="dxa" w:w="3118"/>
            <w:shd w:val="clear" w:fill="E6F0EB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8"/>
              </w:rPr>
              <w:t>支援期滿後 — 甲方自理</w:t>
              <w:br/>
            </w:r>
            <w:r>
              <w:rPr>
                <w:rFonts w:ascii="微軟正黑體" w:hAnsi="微軟正黑體" w:eastAsia="微軟正黑體"/>
                <w:color w:val="55636F"/>
                <w:sz w:val="17"/>
              </w:rPr>
              <w:t>日常維護，不需程式變更</w:t>
            </w:r>
          </w:p>
        </w:tc>
        <w:tc>
          <w:tcPr>
            <w:tcW w:type="dxa" w:w="3118"/>
            <w:shd w:val="clear" w:fill="F6EAE4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8"/>
              </w:rPr>
              <w:t>屬新範疇 — 須另議</w:t>
              <w:br/>
            </w:r>
            <w:r>
              <w:rPr>
                <w:rFonts w:ascii="微軟正黑體" w:hAnsi="微軟正黑體" w:eastAsia="微軟正黑體"/>
                <w:color w:val="55636F"/>
                <w:sz w:val="17"/>
              </w:rPr>
              <w:t>超出本次交付之工作</w:t>
            </w:r>
          </w:p>
        </w:tc>
      </w:tr>
      <w:tr>
        <w:tc>
          <w:tcPr>
            <w:tcW w:type="dxa" w:w="3118"/>
          </w:tcPr>
          <w:p>
            <w:pPr>
              <w:spacing w:after="80"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7"/>
              </w:rPr>
              <w:t>・程式錯誤（bug）修正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・既有功能異常之排除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・操作疑問之回覆與教學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・因 Discord／Notion 官方 API 變更導致既有功能失效之調整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・部署環境問題之協助排查</w:t>
            </w:r>
          </w:p>
        </w:tc>
        <w:tc>
          <w:tcPr>
            <w:tcW w:type="dxa" w:w="3118"/>
          </w:tcPr>
          <w:p>
            <w:pPr>
              <w:spacing w:after="80"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7"/>
              </w:rPr>
              <w:t>・Notion 新增或調整既有資料庫之選項（任務類型、課程類別等，系統自動同步）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・新增藝人、老師、專案、任務等資料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・會議紀錄內容維護與「藝人可見」勾選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・Discord 成員、身分組與頻道管理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・各服務帳號之費用、額度與續約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・執行主機之開機與網路維持</w:t>
            </w:r>
          </w:p>
        </w:tc>
        <w:tc>
          <w:tcPr>
            <w:tcW w:type="dxa" w:w="3118"/>
          </w:tcPr>
          <w:p>
            <w:pPr>
              <w:spacing w:after="80"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7"/>
              </w:rPr>
              <w:t>・新增 slash command 或新流程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・既有流程之行為變更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・新增 Notion 資料庫並要求程式整合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・新增資料庫欄位且需程式讀寫者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・串接新的第三方服務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・報表、統計或儀表板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7"/>
              </w:rPr>
              <w:t>・部署至其他公司或其他 Discord 伺服器</w:t>
            </w:r>
          </w:p>
        </w:tc>
      </w:tr>
    </w:tbl>
    <w:p>
      <w:pPr>
        <w:spacing w:before="240"/>
        <w:ind w:left="170"/>
      </w:pPr>
      <w:r>
        <w:rPr>
          <w:rFonts w:ascii="微軟正黑體" w:hAnsi="微軟正黑體" w:eastAsia="微軟正黑體"/>
          <w:b/>
          <w:color w:val="6E5313"/>
          <w:sz w:val="18"/>
        </w:rPr>
        <w:t xml:space="preserve">判斷原則　</w:t>
      </w:r>
      <w:r>
        <w:rPr>
          <w:rFonts w:ascii="微軟正黑體" w:hAnsi="微軟正黑體" w:eastAsia="微軟正黑體"/>
          <w:b/>
          <w:color w:val="15202B"/>
          <w:sz w:val="20"/>
        </w:rPr>
        <w:t>不需修改程式即可完成者，屬日常維護；需修改程式者，屬新範疇。</w:t>
      </w:r>
    </w:p>
    <w:p>
      <w:pPr>
        <w:spacing w:before="0" w:after="120" w:line="336" w:lineRule="auto"/>
        <w:ind w:left="170"/>
      </w:pPr>
      <w:r>
        <w:rPr>
          <w:rFonts w:ascii="微軟正黑體" w:hAnsi="微軟正黑體" w:eastAsia="微軟正黑體"/>
          <w:b w:val="0"/>
          <w:color w:val="55636F"/>
          <w:sz w:val="19"/>
        </w:rPr>
        <w:t>系統設計上已將「任務類型」、「課程類別」等下拉選項改為自 Notion 即時讀取，即為降低甲方後續對乙方之依賴。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5.2　</w:t>
      </w:r>
      <w:r>
        <w:rPr>
          <w:rFonts w:ascii="微軟正黑體" w:hAnsi="微軟正黑體" w:eastAsia="微軟正黑體"/>
          <w:b/>
          <w:color w:val="15202B"/>
          <w:sz w:val="22"/>
        </w:rPr>
        <w:t>Notion 結構變更之影響（重要）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>系統依第二條 2.3 所定之資料庫結構運作，</w:t>
      </w:r>
      <w:r>
        <w:rPr>
          <w:rFonts w:ascii="微軟正黑體" w:hAnsi="微軟正黑體" w:eastAsia="微軟正黑體"/>
          <w:b/>
          <w:color w:val="15202B"/>
          <w:sz w:val="20"/>
        </w:rPr>
        <w:t>欄位名稱即為程式與 Notion 之對應依據</w:t>
      </w:r>
      <w:r>
        <w:rPr>
          <w:rFonts w:ascii="微軟正黑體" w:hAnsi="微軟正黑體" w:eastAsia="微軟正黑體"/>
          <w:color w:val="15202B"/>
          <w:sz w:val="20"/>
        </w:rPr>
        <w:t>。甲方於 Notion 之操作可分為兩類，影響截然不同：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E6F0EB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安全 — 不影響系統</w:t>
              <w:br/>
            </w:r>
            <w:r>
              <w:rPr>
                <w:rFonts w:ascii="微軟正黑體" w:hAnsi="微軟正黑體" w:eastAsia="微軟正黑體"/>
                <w:color w:val="55636F"/>
                <w:sz w:val="17"/>
              </w:rPr>
              <w:t>資料內容層級之操作</w:t>
            </w:r>
          </w:p>
        </w:tc>
        <w:tc>
          <w:tcPr>
            <w:tcW w:type="dxa" w:w="4706"/>
            <w:shd w:val="clear" w:fill="F6EAE4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會導致功能失效 — 須先告知</w:t>
              <w:br/>
            </w:r>
            <w:r>
              <w:rPr>
                <w:rFonts w:ascii="微軟正黑體" w:hAnsi="微軟正黑體" w:eastAsia="微軟正黑體"/>
                <w:color w:val="55636F"/>
                <w:sz w:val="17"/>
              </w:rPr>
              <w:t>資料庫結構層級之變更</w:t>
            </w:r>
          </w:p>
        </w:tc>
      </w:tr>
      <w:tr>
        <w:tc>
          <w:tcPr>
            <w:tcW w:type="dxa" w:w="4706"/>
          </w:tcPr>
          <w:p>
            <w:pPr>
              <w:spacing w:after="80"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8"/>
              </w:rPr>
              <w:t>・新增、修改、封存任何一筆資料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・於既有選項欄位新增選項值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・編輯頁面內文與附件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・新增或調整 view、篩選、排序、分組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・調整欄位顯示順序與隱藏</w:t>
            </w:r>
          </w:p>
        </w:tc>
        <w:tc>
          <w:tcPr>
            <w:tcW w:type="dxa" w:w="4706"/>
          </w:tcPr>
          <w:p>
            <w:pPr>
              <w:spacing w:after="80" w:line="312" w:lineRule="auto"/>
            </w:pPr>
            <w:r/>
            <w:r>
              <w:rPr>
                <w:rFonts w:ascii="微軟正黑體" w:hAnsi="微軟正黑體" w:eastAsia="微軟正黑體"/>
                <w:color w:val="15202B"/>
                <w:sz w:val="18"/>
              </w:rPr>
              <w:t>・更改既有欄位名稱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・刪除系統使用中之欄位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・變更欄位型別（如文字改選項、日期改文字）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・變更或移除資料庫之間的 relation 關聯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・刪除、重建或取代九個資料庫之任一個</w:t>
            </w:r>
          </w:p>
          <w:p>
            <w:pPr>
              <w:spacing w:after="80" w:line="312" w:lineRule="auto"/>
            </w:pPr>
            <w:r>
              <w:rPr>
                <w:rFonts w:ascii="微軟正黑體" w:hAnsi="微軟正黑體" w:eastAsia="微軟正黑體"/>
                <w:color w:val="15202B"/>
                <w:sz w:val="18"/>
              </w:rPr>
              <w:t>・變更控制欄位之語意，如「Discord 顯示」、「藝人可見」</w:t>
            </w:r>
          </w:p>
        </w:tc>
      </w:tr>
    </w:tbl>
    <w:p>
      <w:pPr>
        <w:spacing w:before="240"/>
        <w:ind w:left="170"/>
      </w:pPr>
      <w:r>
        <w:rPr>
          <w:rFonts w:ascii="微軟正黑體" w:hAnsi="微軟正黑體" w:eastAsia="微軟正黑體"/>
          <w:b/>
          <w:color w:val="6E5313"/>
          <w:sz w:val="18"/>
        </w:rPr>
        <w:t xml:space="preserve">責任歸屬　</w:t>
      </w:r>
      <w:r>
        <w:rPr>
          <w:rFonts w:ascii="微軟正黑體" w:hAnsi="微軟正黑體" w:eastAsia="微軟正黑體"/>
          <w:color w:val="15202B"/>
          <w:sz w:val="19"/>
        </w:rPr>
        <w:t>因甲方單方變更資料庫結構致系統功能異常者，</w:t>
      </w:r>
      <w:r>
        <w:rPr>
          <w:rFonts w:ascii="微軟正黑體" w:hAnsi="微軟正黑體" w:eastAsia="微軟正黑體"/>
          <w:b/>
          <w:color w:val="15202B"/>
          <w:sz w:val="19"/>
        </w:rPr>
        <w:t>不屬程式瑕疵</w:t>
      </w:r>
      <w:r>
        <w:rPr>
          <w:rFonts w:ascii="微軟正黑體" w:hAnsi="微軟正黑體" w:eastAsia="微軟正黑體"/>
          <w:color w:val="15202B"/>
          <w:sz w:val="19"/>
        </w:rPr>
        <w:t>，其修復不在支援範圍內，依第六條另行議定。甲方如有結構調整需求，建議於變更前告知乙方評估影響範圍；支援期內之結構影響評估，乙方免費提供諮詢。</w:t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第六條　</w:t>
      </w:r>
      <w:r>
        <w:rPr>
          <w:rFonts w:ascii="新細明體" w:hAnsi="新細明體" w:eastAsia="新細明體"/>
          <w:b/>
          <w:color w:val="15202B"/>
          <w:sz w:val="28"/>
        </w:rPr>
        <w:t>新增需求之處理方式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甲方提出新增需求時，應以書面說明需求內容與期望完成時間。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 xml:space="preserve">乙方於收到後 </w:t>
      </w:r>
      <w:r>
        <w:rPr>
          <w:rFonts w:ascii="微軟正黑體" w:hAnsi="微軟正黑體" w:eastAsia="微軟正黑體"/>
          <w:b/>
          <w:color w:val="1F4A66"/>
          <w:sz w:val="21"/>
          <w:shd w:val="clear" w:fill="FFF2CC"/>
        </w:rPr>
        <w:t>＿＿個工作日</w:t>
      </w:r>
      <w:r>
        <w:rPr>
          <w:rFonts w:ascii="微軟正黑體" w:hAnsi="微軟正黑體" w:eastAsia="微軟正黑體"/>
          <w:color w:val="15202B"/>
          <w:sz w:val="21"/>
        </w:rPr>
        <w:t xml:space="preserve"> 內回覆可行性、工作量與報價。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雙方就範疇、時程與報酬達成一致並書面確認後，始行開發。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新增需求完成後，比照第四條辦理驗收，並自動納入本文件範疇。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未經書面確認之口頭需求，乙方無交付義務。</w:t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第七條　</w:t>
      </w:r>
      <w:r>
        <w:rPr>
          <w:rFonts w:ascii="新細明體" w:hAnsi="新細明體" w:eastAsia="新細明體"/>
          <w:b/>
          <w:color w:val="15202B"/>
          <w:sz w:val="28"/>
        </w:rPr>
        <w:t>甲方應提供之前提事項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b w:val="0"/>
          <w:color w:val="55636F"/>
          <w:sz w:val="20"/>
        </w:rPr>
        <w:t>下列項目為系統運作之必要條件，由甲方提供並保有帳號所有權；乙方不取得、不保存甲方帳號密碼。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項目</w:t>
            </w:r>
          </w:p>
        </w:tc>
        <w:tc>
          <w:tcPr>
            <w:tcW w:type="dxa" w:w="4649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內容</w:t>
            </w:r>
          </w:p>
        </w:tc>
        <w:tc>
          <w:tcPr>
            <w:tcW w:type="dxa" w:w="1587"/>
            <w:shd w:val="clear" w:fill="E8ECF1"/>
          </w:tcPr>
          <w:p>
            <w:r/>
            <w:r>
              <w:rPr>
                <w:rFonts w:ascii="微軟正黑體" w:hAnsi="微軟正黑體" w:eastAsia="微軟正黑體"/>
                <w:b/>
                <w:color w:val="15202B"/>
                <w:sz w:val="19"/>
              </w:rPr>
              <w:t>必要性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Discord 伺服器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伺服器本身、管理員協助邀請 Bot 與執行初始化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必要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Notion 工作區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Integration 權限，並分享至系統需讀寫之資料庫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必要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執行主機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可長時間運行之電腦或雲端主機，保持開機與網路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必要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Google Drive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公司帳號與根資料夾，完成 OAuth 授權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檔案提交功能必要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LLM API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API Key 與使用額度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小律功能必要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人員資料</w:t>
            </w:r>
          </w:p>
        </w:tc>
        <w:tc>
          <w:tcPr>
            <w:tcW w:type="dxa" w:w="4649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藝人與老師之 Discord User ID 填入 Notion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/>
                <w:color w:val="15202B"/>
                <w:sz w:val="19"/>
              </w:rPr>
              <w:t>必要</w:t>
            </w:r>
          </w:p>
        </w:tc>
      </w:tr>
    </w:tbl>
    <w:p>
      <w:r>
        <w:br w:type="page"/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第八條　</w:t>
      </w:r>
      <w:r>
        <w:rPr>
          <w:rFonts w:ascii="新細明體" w:hAnsi="新細明體" w:eastAsia="新細明體"/>
          <w:b/>
          <w:color w:val="15202B"/>
          <w:sz w:val="28"/>
        </w:rPr>
        <w:t>已知限制與風險揭露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b w:val="0"/>
          <w:color w:val="55636F"/>
          <w:sz w:val="20"/>
        </w:rPr>
        <w:t>下列為系統之技術限制，非屬瑕疵，於驗收時不列為缺陷。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資料庫結構依賴</w:t>
      </w:r>
      <w:r>
        <w:rPr>
          <w:rFonts w:ascii="微軟正黑體" w:hAnsi="微軟正黑體" w:eastAsia="微軟正黑體"/>
          <w:color w:val="15202B"/>
          <w:sz w:val="21"/>
        </w:rPr>
        <w:t>：系統以欄位名稱對應 Notion 資料，結構變更會直接導致對應功能失效，詳見第五條 5.2。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Notion API 速率限制</w:t>
      </w:r>
      <w:r>
        <w:rPr>
          <w:rFonts w:ascii="微軟正黑體" w:hAnsi="微軟正黑體" w:eastAsia="微軟正黑體"/>
          <w:color w:val="15202B"/>
          <w:sz w:val="21"/>
        </w:rPr>
        <w:t>：官方限制約每秒三次請求，為系統效能上限。資料量大時查詢會較慢。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主機可用性</w:t>
      </w:r>
      <w:r>
        <w:rPr>
          <w:rFonts w:ascii="微軟正黑體" w:hAnsi="微軟正黑體" w:eastAsia="微軟正黑體"/>
          <w:color w:val="15202B"/>
          <w:sz w:val="21"/>
        </w:rPr>
        <w:t>：系統於甲方主機執行，主機關機、當機或斷網期間功能停止，恢復後自動繼續。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AI 回答品質</w:t>
      </w:r>
      <w:r>
        <w:rPr>
          <w:rFonts w:ascii="微軟正黑體" w:hAnsi="微軟正黑體" w:eastAsia="微軟正黑體"/>
          <w:color w:val="15202B"/>
          <w:sz w:val="21"/>
        </w:rPr>
        <w:t>：小律之回答品質取決於 Notion 頁面內容完整度；供應商之額度、速率限制與服務狀態亦影響可用性。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Discord 平台限制</w:t>
      </w:r>
      <w:r>
        <w:rPr>
          <w:rFonts w:ascii="微軟正黑體" w:hAnsi="微軟正黑體" w:eastAsia="微軟正黑體"/>
          <w:color w:val="15202B"/>
          <w:sz w:val="21"/>
        </w:rPr>
        <w:t>：單則訊息 2000 字上限（長清單以分頁呈現）、互動需三秒內回應、指令於錯誤頻道「不顯示」需由 Discord 端權限設定控制。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TimeTree</w:t>
      </w:r>
      <w:r>
        <w:rPr>
          <w:rFonts w:ascii="微軟正黑體" w:hAnsi="微軟正黑體" w:eastAsia="微軟正黑體"/>
          <w:color w:val="15202B"/>
          <w:sz w:val="21"/>
        </w:rPr>
        <w:t>：不介接，需人工補登；如與 Notion 不一致，以 Notion 為準。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b/>
          <w:color w:val="15202B"/>
          <w:sz w:val="21"/>
        </w:rPr>
        <w:t>第三方變更</w:t>
      </w:r>
      <w:r>
        <w:rPr>
          <w:rFonts w:ascii="微軟正黑體" w:hAnsi="微軟正黑體" w:eastAsia="微軟正黑體"/>
          <w:color w:val="15202B"/>
          <w:sz w:val="21"/>
        </w:rPr>
        <w:t>：Discord、Notion、Google 或 LLM 供應商單方變更 API 或政策，可能導致既有功能需調整。</w:t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第九條　</w:t>
      </w:r>
      <w:r>
        <w:rPr>
          <w:rFonts w:ascii="新細明體" w:hAnsi="新細明體" w:eastAsia="新細明體"/>
          <w:b/>
          <w:color w:val="15202B"/>
          <w:sz w:val="28"/>
        </w:rPr>
        <w:t>其他約定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9.1　</w:t>
      </w:r>
      <w:r>
        <w:rPr>
          <w:rFonts w:ascii="微軟正黑體" w:hAnsi="微軟正黑體" w:eastAsia="微軟正黑體"/>
          <w:b/>
          <w:color w:val="15202B"/>
          <w:sz w:val="22"/>
        </w:rPr>
        <w:t>智慧財產權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color w:val="15202B"/>
          <w:sz w:val="20"/>
        </w:rPr>
        <w:t>本系統程式碼之著作權歸屬：</w:t>
      </w:r>
      <w:r>
        <w:rPr>
          <w:rFonts w:ascii="微軟正黑體" w:hAnsi="微軟正黑體" w:eastAsia="微軟正黑體"/>
          <w:b/>
          <w:color w:val="1F4A66"/>
          <w:sz w:val="20"/>
          <w:shd w:val="clear" w:fill="FFF2CC"/>
        </w:rPr>
        <w:t>請擇一並刪除其餘</w:t>
      </w:r>
      <w:r>
        <w:rPr>
          <w:rFonts w:ascii="微軟正黑體" w:hAnsi="微軟正黑體" w:eastAsia="微軟正黑體"/>
          <w:color w:val="15202B"/>
          <w:sz w:val="20"/>
        </w:rPr>
        <w:t xml:space="preserve">　（甲）歸甲方所有；（乙）歸乙方所有，授權甲方永久、非專屬使用；（丙）雙方共有。建議明確約定，避免日後爭議。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9.2　</w:t>
      </w:r>
      <w:r>
        <w:rPr>
          <w:rFonts w:ascii="微軟正黑體" w:hAnsi="微軟正黑體" w:eastAsia="微軟正黑體"/>
          <w:b/>
          <w:color w:val="15202B"/>
          <w:sz w:val="22"/>
        </w:rPr>
        <w:t>資料與保密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系統運作所產生之營運資料，均儲存於甲方自有之 Notion、Discord 與 Google Drive，所有權歸甲方。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乙方因開發所知悉之甲方營運資訊，非經同意不得揭露予第三人。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系統設計上不蒐集藝人提問全文，AI 使用量僅記錄日期與數量。</w:t>
      </w:r>
    </w:p>
    <w:p>
      <w:pPr>
        <w:pStyle w:val="ListNumber"/>
        <w:spacing w:after="60" w:line="324" w:lineRule="auto"/>
        <w:ind w:left="567"/>
      </w:pPr>
      <w:r>
        <w:rPr>
          <w:rFonts w:ascii="微軟正黑體" w:hAnsi="微軟正黑體" w:eastAsia="微軟正黑體"/>
          <w:color w:val="15202B"/>
          <w:sz w:val="21"/>
        </w:rPr>
        <w:t>各項憑證（Token、API Key）僅存放於甲方部署環境，不寫入程式碼或文件。</w:t>
      </w:r>
    </w:p>
    <w:p>
      <w:pPr>
        <w:keepNext/>
        <w:spacing w:before="280" w:after="80"/>
      </w:pPr>
      <w:r>
        <w:rPr>
          <w:rFonts w:ascii="Consolas" w:hAnsi="Consolas" w:eastAsia="Consolas"/>
          <w:color w:val="8593A0"/>
          <w:sz w:val="19"/>
        </w:rPr>
        <w:t xml:space="preserve">9.3　</w:t>
      </w:r>
      <w:r>
        <w:rPr>
          <w:rFonts w:ascii="微軟正黑體" w:hAnsi="微軟正黑體" w:eastAsia="微軟正黑體"/>
          <w:b/>
          <w:color w:val="15202B"/>
          <w:sz w:val="22"/>
        </w:rPr>
        <w:t>報酬與付款</w:t>
      </w:r>
    </w:p>
    <w:p>
      <w:pPr>
        <w:spacing w:before="0" w:after="120" w:line="336" w:lineRule="auto"/>
      </w:pPr>
      <w:r>
        <w:rPr>
          <w:rFonts w:ascii="微軟正黑體" w:hAnsi="微軟正黑體" w:eastAsia="微軟正黑體"/>
          <w:b/>
          <w:color w:val="1F4A66"/>
          <w:sz w:val="20"/>
          <w:shd w:val="clear" w:fill="FFF2CC"/>
        </w:rPr>
        <w:t>若適用請填寫，不適用請刪除本項</w:t>
      </w:r>
      <w:r>
        <w:rPr>
          <w:rFonts w:ascii="微軟正黑體" w:hAnsi="微軟正黑體" w:eastAsia="微軟正黑體"/>
          <w:color w:val="15202B"/>
          <w:sz w:val="20"/>
        </w:rPr>
        <w:t>：本次交付之報酬、付款方式與時程，以及支援期滿後之維護費用（如有），依雙方另行議定之內容辦理。</w:t>
      </w:r>
    </w:p>
    <w:p>
      <w:pPr>
        <w:keepNext/>
        <w:spacing w:before="400" w:after="160"/>
        <w:pBdr>
          <w:bottom w:val="single" w:sz="6" w:space="4" w:color="94A3AF"/>
        </w:pBdr>
      </w:pPr>
      <w:r>
        <w:rPr>
          <w:rFonts w:ascii="微軟正黑體" w:hAnsi="微軟正黑體" w:eastAsia="微軟正黑體"/>
          <w:b/>
          <w:color w:val="1F4A66"/>
          <w:sz w:val="20"/>
        </w:rPr>
        <w:t xml:space="preserve">第十條　</w:t>
      </w:r>
      <w:r>
        <w:rPr>
          <w:rFonts w:ascii="新細明體" w:hAnsi="新細明體" w:eastAsia="新細明體"/>
          <w:b/>
          <w:color w:val="15202B"/>
          <w:sz w:val="28"/>
        </w:rPr>
        <w:t>雙方確認</w:t>
      </w:r>
    </w:p>
    <w:p>
      <w:pPr>
        <w:spacing w:before="0" w:after="360" w:line="336" w:lineRule="auto"/>
      </w:pPr>
      <w:r>
        <w:rPr>
          <w:rFonts w:ascii="微軟正黑體" w:hAnsi="微軟正黑體" w:eastAsia="微軟正黑體"/>
          <w:b w:val="0"/>
          <w:color w:val="15202B"/>
          <w:sz w:val="20"/>
        </w:rPr>
        <w:t>雙方確認已詳閱本文件全部內容，對第二條所列交付範疇、第三條所列排除項目，以及第五條所列責任分界均無異議，並同意依本文件辦理。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320"/>
            </w:pPr>
            <w:r/>
            <w:r>
              <w:rPr>
                <w:rFonts w:ascii="微軟正黑體" w:hAnsi="微軟正黑體" w:eastAsia="微軟正黑體"/>
                <w:b/>
                <w:color w:val="8593A0"/>
                <w:sz w:val="19"/>
              </w:rPr>
              <w:t>甲方 — 委託方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color w:val="15202B"/>
                <w:sz w:val="20"/>
              </w:rPr>
              <w:t>＿＿＿＿＿＿＿＿＿＿＿＿＿＿＿＿＿＿</w:t>
            </w:r>
          </w:p>
          <w:p>
            <w:pPr>
              <w:spacing w:after="280"/>
            </w:pPr>
            <w:r>
              <w:rPr>
                <w:rFonts w:ascii="微軟正黑體" w:hAnsi="微軟正黑體" w:eastAsia="微軟正黑體"/>
                <w:color w:val="55636F"/>
                <w:sz w:val="17"/>
              </w:rPr>
              <w:t>公司名稱／統一編號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color w:val="15202B"/>
                <w:sz w:val="20"/>
              </w:rPr>
              <w:t>＿＿＿＿＿＿＿＿＿＿＿＿＿＿＿＿＿＿</w:t>
            </w:r>
          </w:p>
          <w:p>
            <w:pPr>
              <w:spacing w:after="280"/>
            </w:pPr>
            <w:r>
              <w:rPr>
                <w:rFonts w:ascii="微軟正黑體" w:hAnsi="微軟正黑體" w:eastAsia="微軟正黑體"/>
                <w:color w:val="55636F"/>
                <w:sz w:val="17"/>
              </w:rPr>
              <w:t>代表人簽章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color w:val="15202B"/>
                <w:sz w:val="20"/>
              </w:rPr>
              <w:t>＿＿＿＿＿＿＿＿＿＿＿＿＿＿＿＿＿＿</w:t>
            </w:r>
          </w:p>
          <w:p>
            <w:pPr>
              <w:spacing w:after="280"/>
            </w:pPr>
            <w:r>
              <w:rPr>
                <w:rFonts w:ascii="微軟正黑體" w:hAnsi="微軟正黑體" w:eastAsia="微軟正黑體"/>
                <w:color w:val="55636F"/>
                <w:sz w:val="17"/>
              </w:rPr>
              <w:t>簽署日期</w:t>
            </w:r>
          </w:p>
        </w:tc>
        <w:tc>
          <w:tcPr>
            <w:tcW w:type="dxa" w:w="4706"/>
          </w:tcPr>
          <w:p>
            <w:pPr>
              <w:spacing w:after="320"/>
            </w:pPr>
            <w:r/>
            <w:r>
              <w:rPr>
                <w:rFonts w:ascii="微軟正黑體" w:hAnsi="微軟正黑體" w:eastAsia="微軟正黑體"/>
                <w:b/>
                <w:color w:val="8593A0"/>
                <w:sz w:val="19"/>
              </w:rPr>
              <w:t>乙方 — 開發方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color w:val="15202B"/>
                <w:sz w:val="20"/>
              </w:rPr>
              <w:t>＿＿＿＿＿＿＿＿＿＿＿＿＿＿＿＿＿＿</w:t>
            </w:r>
          </w:p>
          <w:p>
            <w:pPr>
              <w:spacing w:after="280"/>
            </w:pPr>
            <w:r>
              <w:rPr>
                <w:rFonts w:ascii="微軟正黑體" w:hAnsi="微軟正黑體" w:eastAsia="微軟正黑體"/>
                <w:color w:val="55636F"/>
                <w:sz w:val="17"/>
              </w:rPr>
              <w:t>姓名／工作室名稱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color w:val="15202B"/>
                <w:sz w:val="20"/>
              </w:rPr>
              <w:t>＿＿＿＿＿＿＿＿＿＿＿＿＿＿＿＿＿＿</w:t>
            </w:r>
          </w:p>
          <w:p>
            <w:pPr>
              <w:spacing w:after="280"/>
            </w:pPr>
            <w:r>
              <w:rPr>
                <w:rFonts w:ascii="微軟正黑體" w:hAnsi="微軟正黑體" w:eastAsia="微軟正黑體"/>
                <w:color w:val="55636F"/>
                <w:sz w:val="17"/>
              </w:rPr>
              <w:t>簽章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color w:val="15202B"/>
                <w:sz w:val="20"/>
              </w:rPr>
              <w:t>＿＿＿＿＿＿＿＿＿＿＿＿＿＿＿＿＿＿</w:t>
            </w:r>
          </w:p>
          <w:p>
            <w:pPr>
              <w:spacing w:after="280"/>
            </w:pPr>
            <w:r>
              <w:rPr>
                <w:rFonts w:ascii="微軟正黑體" w:hAnsi="微軟正黑體" w:eastAsia="微軟正黑體"/>
                <w:color w:val="55636F"/>
                <w:sz w:val="17"/>
              </w:rPr>
              <w:t>簽署日期</w:t>
            </w:r>
          </w:p>
        </w:tc>
      </w:tr>
    </w:tbl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