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xml" ContentType="application/vnd.ms-office.intelligence+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rsidP="05D738B7" w14:paraId="4B9433C9" wp14:textId="77777777">
      <w:pPr>
        <w:pStyle w:val="Title"/>
        <w:rPr>
          <w:rFonts w:ascii="Helvetica Neue" w:hAnsi="Helvetica Neue" w:eastAsia="Helvetica Neue" w:cs="Helvetica Neue"/>
          <w:b w:val="0"/>
          <w:bCs w:val="0"/>
          <w:i w:val="0"/>
          <w:iCs w:val="0"/>
          <w:strike w:val="0"/>
          <w:dstrike w:val="0"/>
          <w:color w:val="0079BF" w:themeColor="accent1" w:themeTint="FF" w:themeShade="BF"/>
          <w:sz w:val="56"/>
          <w:szCs w:val="56"/>
          <w:rtl w:val="0"/>
        </w:rPr>
      </w:pPr>
      <w:r w:rsidRPr="4DC60B0C" w:rsidR="4DC60B0C">
        <w:rPr>
          <w:lang w:val="en-US"/>
        </w:rPr>
        <w:t xml:space="preserve">ZOIA Patch File binary Format Technical Document </w:t>
      </w:r>
    </w:p>
    <w:p xmlns:wp14="http://schemas.microsoft.com/office/word/2010/wordml" w:rsidP="4DC60B0C" w14:paraId="3068B78B" wp14:textId="3DD00189">
      <w:pPr>
        <w:pStyle w:val="Paragraph_S0"/>
        <w:spacing w:before="24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ZOIA is a musical instrument effect pedal created by Empress Effects Inc.  The ZOIA is a very complex device in which audio effects are created by adding virtual modules and connecting them together to manipulate the sounds.  Such configurations are called patches.  Furthermore, the ZOIA has a slot for a micro-SD flash card where patch files can be stored and transferred to and from the ZOIA's active list of patches. </w:t>
      </w:r>
    </w:p>
    <w:p xmlns:wp14="http://schemas.microsoft.com/office/word/2010/wordml" w:rsidP="4DC60B0C" w14:paraId="5B955B53" wp14:textId="7B11CF1D">
      <w:pPr>
        <w:pStyle w:val="Paragraph_S0"/>
        <w:spacing w:before="24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lang w:val="en-US"/>
        </w:rPr>
        <w:t>This document is a walkthrough of what is known and speculated about the ZOIA patch files.  The goal is to help people who would like to create software that could read and display the content of patch files.</w:t>
      </w:r>
    </w:p>
    <w:p xmlns:wp14="http://schemas.microsoft.com/office/word/2010/wordml" w:rsidP="4DC60B0C" w14:paraId="203C4FA0" wp14:textId="6CD23BD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document is part of the [</w:t>
      </w:r>
      <w:proofErr w:type="spellStart"/>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meanmedianmoge</w:t>
      </w:r>
      <w:proofErr w:type="spellEnd"/>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w:t>
      </w:r>
      <w:proofErr w:type="spellStart"/>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zoia_lib</w:t>
      </w:r>
      <w:proofErr w:type="spellEnd"/>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GitHub repository and has been created and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maintained</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by the contributors with the help of Steeve Bragg of Empress Effects Inc.</w:t>
      </w:r>
    </w:p>
    <w:p xmlns:wp14="http://schemas.microsoft.com/office/word/2010/wordml" w:rsidP="4DC60B0C" w14:paraId="3DE35538" wp14:textId="27EFFFC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 and its patch binary format are a trademark of Empress Effects, Inc. and are used with permission.</w:t>
      </w:r>
    </w:p>
    <w:p xmlns:wp14="http://schemas.microsoft.com/office/word/2010/wordml" w:rsidP="4DC60B0C" w14:paraId="6A02340F" wp14:textId="40F49B87">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Neither the developers nor Empress Effects, Inc. are liable for any issues caused or raised by the use or modification of this document.</w:t>
      </w:r>
    </w:p>
    <w:p xmlns:wp14="http://schemas.microsoft.com/office/word/2010/wordml" w:rsidP="4DC60B0C" w14:paraId="5E42B1ED" wp14:textId="188EC62C">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43EBAA6A" wp14:textId="521FAAB1">
      <w:pPr>
        <w:pStyle w:val="Heading1"/>
        <w:bidi w:val="0"/>
        <w:rPr>
          <w:rFonts w:ascii="Helvetica Neue" w:hAnsi="Helvetica Neue" w:eastAsia="Helvetica Neue" w:cs="Helvetica Neue"/>
          <w:b w:val="0"/>
          <w:bCs w:val="0"/>
          <w:i w:val="0"/>
          <w:iCs w:val="0"/>
          <w:strike w:val="0"/>
          <w:dstrike w:val="0"/>
          <w:color w:val="0079BF" w:themeColor="accent1" w:themeTint="FF" w:themeShade="BF"/>
          <w:sz w:val="32"/>
          <w:szCs w:val="32"/>
          <w:u w:val="none"/>
          <w:vertAlign w:val="baseline"/>
          <w:lang w:val="en-US"/>
        </w:rPr>
      </w:pPr>
      <w:r w:rsidRPr="4DC60B0C" w:rsidR="4DC60B0C">
        <w:rPr>
          <w:lang w:val="en-US"/>
        </w:rPr>
        <w:t>Applicability</w:t>
      </w:r>
    </w:p>
    <w:p xmlns:wp14="http://schemas.microsoft.com/office/word/2010/wordml" w:rsidP="18E9FFB3" w14:paraId="22666F5D" wp14:textId="1A7DC418">
      <w:pPr>
        <w:pStyle w:val="Paragraph_S0"/>
        <w:bidi w:val="0"/>
        <w:spacing w:before="240" w:beforeAutospacing="off"/>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lang w:val="en-US"/>
        </w:rPr>
        <w:t xml:space="preserve">There are no guarantees that the information contained in this document is exact.  We tried to verify it to the best or our abilities but we make no </w:t>
      </w:r>
      <w:r w:rsidRPr="18E9FFB3" w:rsidR="18E9FFB3">
        <w:rPr>
          <w:lang w:val="en-US"/>
        </w:rPr>
        <w:t>promises</w:t>
      </w:r>
      <w:r w:rsidRPr="18E9FFB3" w:rsidR="18E9FFB3">
        <w:rPr>
          <w:lang w:val="en-US"/>
        </w:rPr>
        <w:t>.</w:t>
      </w:r>
    </w:p>
    <w:p xmlns:wp14="http://schemas.microsoft.com/office/word/2010/wordml" w:rsidP="18E9FFB3" w14:paraId="5E040DB9" wp14:textId="0FA071A7">
      <w:pPr>
        <w:pStyle w:val="Paragraph_S0"/>
        <w:spacing w:before="240" w:beforeAutospacing="off"/>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lang w:val="en-US"/>
        </w:rPr>
        <w:t>The information herein has been verified against version 2.50 and 2.70 of ZOIA's firmware.</w:t>
      </w:r>
    </w:p>
    <w:p xmlns:wp14="http://schemas.microsoft.com/office/word/2010/wordml" w:rsidP="31353595" w14:paraId="799299D9" wp14:textId="562B1DE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See the appendix for the revision history of this document.</w:t>
      </w:r>
    </w:p>
    <w:p w:rsidR="31353595" w:rsidP="31353595" w:rsidRDefault="31353595" w14:paraId="60B283C4" w14:textId="2F2E884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18E9FFB3" w:rsidRDefault="31353595" w14:paraId="74E398E9" w14:textId="406EE9C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Also pay attention to the limitation mentioned in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Specifics section below concerning module types configuration.</w:t>
      </w:r>
    </w:p>
    <w:p xmlns:wp14="http://schemas.microsoft.com/office/word/2010/wordml" w:rsidP="4DC60B0C" w14:paraId="3EB518A5" wp14:textId="402178A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31353595" w14:paraId="6EED717A" wp14:textId="65BB880B">
      <w:pPr>
        <w:pStyle w:val="Heading1"/>
        <w:bidi w:val="0"/>
        <w:rPr>
          <w:rFonts w:ascii="Helvetica Neue" w:hAnsi="Helvetica Neue" w:eastAsia="Helvetica Neue" w:cs="Helvetica Neue"/>
          <w:b w:val="0"/>
          <w:bCs w:val="0"/>
          <w:i w:val="0"/>
          <w:iCs w:val="0"/>
          <w:strike w:val="0"/>
          <w:dstrike w:val="0"/>
          <w:color w:val="0079BF" w:themeColor="accent1" w:themeTint="FF" w:themeShade="BF"/>
          <w:sz w:val="32"/>
          <w:szCs w:val="32"/>
          <w:lang w:val="en-US"/>
        </w:rPr>
      </w:pPr>
      <w:r w:rsidRPr="31353595" w:rsidR="31353595">
        <w:rPr>
          <w:lang w:val="en-US"/>
        </w:rPr>
        <w:t>General Definitions and Conventions</w:t>
      </w:r>
    </w:p>
    <w:p xmlns:wp14="http://schemas.microsoft.com/office/word/2010/wordml" w:rsidP="4DC60B0C" w14:paraId="76C39AEB" wp14:textId="7DA2F911">
      <w:pPr>
        <w:pStyle w:val="Paragraph_S0"/>
        <w:numPr>
          <w:ilvl w:val="0"/>
          <w:numId w:val="12"/>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Numeric values without any special notation are in base 10 (as opposed to hexadecimal).</w:t>
      </w:r>
    </w:p>
    <w:p xmlns:wp14="http://schemas.microsoft.com/office/word/2010/wordml" w:rsidP="4DC60B0C" w14:paraId="3D0E8ABF" wp14:textId="2844EB8A">
      <w:pPr>
        <w:pStyle w:val="Paragraph_S0"/>
        <w:numPr>
          <w:ilvl w:val="0"/>
          <w:numId w:val="12"/>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Hexadecimal values are prefixed with 0x, ex.: 0x3e or 0x2.</w:t>
      </w:r>
    </w:p>
    <w:p w:rsidR="4DC60B0C" w:rsidP="31353595" w:rsidRDefault="4DC60B0C" w14:paraId="1BA6B724" w14:textId="7BA76A62">
      <w:pPr>
        <w:pStyle w:val="Paragraph_S0"/>
        <w:numPr>
          <w:ilvl w:val="0"/>
          <w:numId w:val="12"/>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When the text refers to a particular section or field in the patch file, the corresponding name is enclosed in square brackets ([]) for clarity.</w:t>
      </w:r>
    </w:p>
    <w:p w:rsidR="65954D6C" w:rsidP="31353595" w:rsidRDefault="65954D6C" w14:paraId="64C2B748" w14:textId="2E4596D5">
      <w:pPr>
        <w:pStyle w:val="Paragraph_S0"/>
        <w:numPr>
          <w:ilvl w:val="0"/>
          <w:numId w:val="12"/>
        </w:numPr>
        <w:bidi w:val="0"/>
        <w:rPr>
          <w:b w:val="0"/>
          <w:bCs w:val="0"/>
          <w:i w:val="0"/>
          <w:iCs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n/a</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mention means «not available» or «unknown» or «irrelevant» depending on the situation.</w:t>
      </w:r>
    </w:p>
    <w:p w:rsidR="31353595" w:rsidP="42DCDF2B" w:rsidRDefault="31353595" w14:paraId="758A4E5E" w14:textId="7AC7E9CC">
      <w:pPr>
        <w:pStyle w:val="Paragraph_S0"/>
        <w:numPr>
          <w:ilvl w:val="0"/>
          <w:numId w:val="12"/>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term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index</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is a numerical value that identifies an item in a list of objects by its position.  The first item is zero, the second is one, etc.</w:t>
      </w:r>
    </w:p>
    <w:p w:rsidR="05D738B7" w:rsidP="31353595" w:rsidRDefault="05D738B7" w14:paraId="5270A981" w14:textId="57DFDAC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18E9FFB3" w:rsidRDefault="31353595" w14:paraId="4CBE0979" w14:textId="5221581F">
      <w:pPr>
        <w:pStyle w:val="Heading1"/>
        <w:bidi w:val="0"/>
        <w:rPr>
          <w:rFonts w:ascii="Helvetica Neue" w:hAnsi="Helvetica Neue" w:eastAsia="Helvetica Neue" w:cs="Helvetica Neue"/>
          <w:b w:val="0"/>
          <w:bCs w:val="0"/>
          <w:i w:val="0"/>
          <w:iCs w:val="0"/>
          <w:strike w:val="0"/>
          <w:dstrike w:val="0"/>
          <w:color w:val="0079BF" w:themeColor="accent1" w:themeTint="FF" w:themeShade="BF"/>
          <w:sz w:val="32"/>
          <w:szCs w:val="32"/>
          <w:lang w:val="en-US"/>
        </w:rPr>
      </w:pPr>
      <w:r w:rsidRPr="18E9FFB3" w:rsidR="18E9FFB3">
        <w:rPr>
          <w:lang w:val="en-US"/>
        </w:rPr>
        <w:t>ZOIA</w:t>
      </w:r>
      <w:r w:rsidRPr="18E9FFB3" w:rsidR="18E9FFB3">
        <w:rPr>
          <w:lang w:val="en-US"/>
        </w:rPr>
        <w:t xml:space="preserve"> Specifics</w:t>
      </w:r>
    </w:p>
    <w:p w:rsidR="31353595" w:rsidP="31353595" w:rsidRDefault="31353595" w14:paraId="63645815" w14:textId="0E50CEEE">
      <w:pPr>
        <w:pStyle w:val="Normal"/>
        <w:bidi w:val="0"/>
        <w:rPr>
          <w:b w:val="0"/>
          <w:bCs w:val="0"/>
          <w:i w:val="0"/>
          <w:iCs w:val="0"/>
          <w:strike w:val="0"/>
          <w:dstrike w:val="0"/>
          <w:sz w:val="24"/>
          <w:szCs w:val="24"/>
          <w:lang w:val="en-US"/>
        </w:rPr>
      </w:pPr>
    </w:p>
    <w:p w:rsidR="31353595" w:rsidP="31353595" w:rsidRDefault="31353595" w14:paraId="78604E8F" w14:textId="06236030">
      <w:pPr>
        <w:pStyle w:val="Heading2"/>
        <w:bidi w:val="0"/>
        <w:rPr>
          <w:rFonts w:ascii="Helvetica Neue" w:hAnsi="Helvetica Neue" w:eastAsia="Helvetica Neue" w:cs="Helvetica Neue"/>
          <w:b w:val="0"/>
          <w:bCs w:val="0"/>
          <w:i w:val="0"/>
          <w:iCs w:val="0"/>
          <w:strike w:val="0"/>
          <w:dstrike w:val="0"/>
          <w:color w:val="0079BF" w:themeColor="accent1" w:themeTint="FF" w:themeShade="BF"/>
          <w:sz w:val="26"/>
          <w:szCs w:val="26"/>
          <w:lang w:val="en-US"/>
        </w:rPr>
      </w:pPr>
      <w:r w:rsidRPr="31353595" w:rsidR="31353595">
        <w:rPr>
          <w:lang w:val="en-US"/>
        </w:rPr>
        <w:t>About Modules</w:t>
      </w:r>
    </w:p>
    <w:p w:rsidR="31353595" w:rsidP="31353595" w:rsidRDefault="31353595" w14:paraId="40C85B1A" w14:textId="13119A43">
      <w:pPr>
        <w:pStyle w:val="Normal"/>
        <w:bidi w:val="0"/>
        <w:rPr>
          <w:b w:val="0"/>
          <w:bCs w:val="0"/>
          <w:i w:val="0"/>
          <w:iCs w:val="0"/>
          <w:strike w:val="0"/>
          <w:dstrike w:val="0"/>
          <w:sz w:val="24"/>
          <w:szCs w:val="24"/>
          <w:lang w:val="en-US"/>
        </w:rPr>
      </w:pPr>
    </w:p>
    <w:p w:rsidR="31353595" w:rsidP="42DCDF2B" w:rsidRDefault="31353595" w14:paraId="34C210A7" w14:textId="6A103926">
      <w:pPr>
        <w:pStyle w:val="Paragraph_S0"/>
        <w:bidi w:val="0"/>
        <w:rPr>
          <w:lang w:val="en-US"/>
        </w:rPr>
      </w:pPr>
      <w:r w:rsidRPr="3CD6C59F" w:rsidR="3CD6C59F">
        <w:rPr>
          <w:lang w:val="en-US"/>
        </w:rPr>
        <w:t>To be able to decode a patch file, it's important to understand some things about modules how we name some things.</w:t>
      </w:r>
    </w:p>
    <w:p w:rsidR="42DCDF2B" w:rsidP="42DCDF2B" w:rsidRDefault="42DCDF2B" w14:paraId="71AA6D9B" w14:textId="2612E38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2DCDF2B" w:rsidP="18E9FFB3" w:rsidRDefault="42DCDF2B" w14:paraId="0F1013C3" w14:textId="001D180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Module Type</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vs </w:t>
      </w:r>
      <w:r w:rsidRPr="18E9FFB3" w:rsidR="18E9FFB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Module Instance</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provides a bunch of different module </w:t>
      </w:r>
      <w:r w:rsidRPr="18E9FFB3" w:rsidR="18E9FFB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types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(ex: flanger, </w:t>
      </w:r>
      <w:proofErr w:type="spellStart"/>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lfo</w:t>
      </w:r>
      <w:proofErr w:type="spellEnd"/>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etc.) that are used to create patches.  In a patch, we insert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single"/>
          <w:vertAlign w:val="baseline"/>
          <w:lang w:val="en-US"/>
        </w:rPr>
        <w:t>instances</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of module types.</w:t>
      </w:r>
    </w:p>
    <w:p w:rsidR="42DCDF2B" w:rsidP="42DCDF2B" w:rsidRDefault="42DCDF2B" w14:paraId="2B8577E8" w14:textId="1CDE271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2DCDF2B" w:rsidP="3CD6C59F" w:rsidRDefault="42DCDF2B" w14:paraId="476652BE" w14:textId="39EDCE1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CD6C59F" w:rsidR="3CD6C59F">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To be able to decode the content of a patch file, we need a lot of information about each available module type.  For example, in a patch file, we find modules with an array of values for the options selected when the module instance was created.  We need a reference document that helps us understand what means a value of 2 for option index 0 in a particular module data in a patch file.  Another example is the connections between modules.  In the patch file, connections are defined using a combination of module instance index and source and destination blocks numbers.  Again, we need some document that tells us that a given block number refers to the “audio input left” or “audio input right” or some other part of the module instance.</w:t>
      </w:r>
    </w:p>
    <w:p w:rsidR="42DCDF2B" w:rsidP="42DCDF2B" w:rsidRDefault="42DCDF2B" w14:paraId="4746E992" w14:textId="0D92F5C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2DCDF2B" w:rsidP="18E9FFB3" w:rsidRDefault="42DCDF2B" w14:paraId="166B3559" w14:textId="5D61183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Modules types and instances alike are composed of what we call «</w:t>
      </w:r>
      <w:r w:rsidRPr="18E9FFB3" w:rsidR="18E9FFB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blocks</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with which we interact when creating patches.  Blocks correspond to buttons on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grid.  Blocks can be seen as inputs and outputs for the module.  Blocks can be used to receive or send audio data while others can be used to input or output CV values.  Regarding blocks, it is important to understand that:</w:t>
      </w:r>
    </w:p>
    <w:p w:rsidR="42DCDF2B" w:rsidP="18E9FFB3" w:rsidRDefault="42DCDF2B" w14:paraId="7924D8CD" w14:textId="619E0E1F">
      <w:pPr>
        <w:pStyle w:val="Paragraph_S0"/>
        <w:numPr>
          <w:ilvl w:val="0"/>
          <w:numId w:val="17"/>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For many module types, some blocks might appear or disappear from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grid depending on the options we choose when editing the module instance.  We consider that some options simply </w:t>
      </w:r>
      <w:r w:rsidRPr="18E9FFB3" w:rsidR="18E9FFB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hide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some blocks.  The blocks are still there but hidden.</w:t>
      </w:r>
    </w:p>
    <w:p w:rsidR="42DCDF2B" w:rsidP="42DCDF2B" w:rsidRDefault="42DCDF2B" w14:paraId="78808CC0" w14:textId="226543B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2DCDF2B" w:rsidP="42DCDF2B" w:rsidRDefault="42DCDF2B" w14:paraId="4D879B0A" w14:textId="1D4ABF6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Furthermore, the description of a module type might change as firmware changes can provide new features for any existing module type.  Since we want to be able to read patch file that might have been saved with any older firmware, we would in theory need the description of the module type for each of the known versions that ever lived.  In this text, we use the term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blocks configuration version</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to refer to all the information that describes one specific version of a module type.</w:t>
      </w:r>
    </w:p>
    <w:p w:rsidR="42DCDF2B" w:rsidP="42DCDF2B" w:rsidRDefault="42DCDF2B" w14:paraId="7C99D992" w14:textId="26FCF59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2DCDF2B" w:rsidP="42DCDF2B" w:rsidRDefault="42DCDF2B" w14:paraId="09FA1B2C" w14:textId="6498F31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So here is a description of the data structure we need in order to understand the content of a patch file.</w:t>
      </w:r>
    </w:p>
    <w:p w:rsidR="42DCDF2B" w:rsidP="42DCDF2B" w:rsidRDefault="42DCDF2B" w14:paraId="5AF22ED4" w14:textId="46BEBFA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2DCDF2B" w:rsidP="18E9FFB3" w:rsidRDefault="42DCDF2B" w14:paraId="2F35901F" w14:textId="0394A59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We need to define each Module Type that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supports.  Each module type is described with the following data:</w:t>
      </w:r>
    </w:p>
    <w:p w:rsidR="42DCDF2B" w:rsidP="42DCDF2B" w:rsidRDefault="42DCDF2B" w14:paraId="7B761650" w14:textId="60092AEB">
      <w:pPr>
        <w:pStyle w:val="Paragraph_S0"/>
        <w:numPr>
          <w:ilvl w:val="0"/>
          <w:numId w:val="15"/>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unique numerical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Id </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(identification) for the module type.  The list in appendix A gives that list.</w:t>
      </w:r>
    </w:p>
    <w:p w:rsidR="42DCDF2B" w:rsidP="18E9FFB3" w:rsidRDefault="42DCDF2B" w14:paraId="72E62BC0" w14:textId="39B2CC54">
      <w:pPr>
        <w:pStyle w:val="Paragraph_S0"/>
        <w:numPr>
          <w:ilvl w:val="0"/>
          <w:numId w:val="15"/>
        </w:numPr>
        <w:bidi w:val="0"/>
        <w:rPr>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w:t>
      </w:r>
      <w:r w:rsidRPr="18E9FFB3" w:rsidR="18E9FFB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name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(text) for the module type.  Ex.: «LFO», or «flanger», etc.</w:t>
      </w:r>
    </w:p>
    <w:p w:rsidR="42DCDF2B" w:rsidP="18E9FFB3" w:rsidRDefault="42DCDF2B" w14:paraId="3D570A29" w14:textId="3E40EFD1">
      <w:pPr>
        <w:pStyle w:val="Paragraph_S0"/>
        <w:numPr>
          <w:ilvl w:val="0"/>
          <w:numId w:val="15"/>
        </w:numPr>
        <w:bidi w:val="0"/>
        <w:rPr>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 category name can also be attached to a module type as the module types are access by categories in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but it is of no real help in understanding a patch file.</w:t>
      </w:r>
    </w:p>
    <w:p w:rsidR="42DCDF2B" w:rsidP="42DCDF2B" w:rsidRDefault="42DCDF2B" w14:paraId="6D27ED4C" w14:textId="2904C41D">
      <w:pPr>
        <w:pStyle w:val="Paragraph_S0"/>
        <w:numPr>
          <w:ilvl w:val="0"/>
          <w:numId w:val="15"/>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 list of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Blocks Configuration Versions</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for each known (or supported) version of the module type.</w:t>
      </w:r>
    </w:p>
    <w:p w:rsidR="00FE3EBF" w:rsidP="42DCDF2B" w:rsidRDefault="00FE3EBF" w14:paraId="36ACA7A5" w14:textId="019864E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42DCDF2B" w:rsidRDefault="31353595" w14:paraId="3DE58BEE" w14:textId="1485B85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Blocks Configuration Version</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is described with the following data:</w:t>
      </w:r>
    </w:p>
    <w:p w:rsidR="31353595" w:rsidP="42DCDF2B" w:rsidRDefault="31353595" w14:paraId="6ECAF61B" w14:textId="3E078F37">
      <w:pPr>
        <w:pStyle w:val="Paragraph_S0"/>
        <w:numPr>
          <w:ilvl w:val="0"/>
          <w:numId w:val="16"/>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 unique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version</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identifier.  It’s an unsigned 32 integer value.  Each blocks configuration for a given module type has a unique version number.</w:t>
      </w:r>
    </w:p>
    <w:p w:rsidR="31353595" w:rsidP="18E9FFB3" w:rsidRDefault="31353595" w14:paraId="1CCACB58" w14:textId="4F8BF4CE">
      <w:pPr>
        <w:pStyle w:val="Paragraph_S0"/>
        <w:numPr>
          <w:ilvl w:val="0"/>
          <w:numId w:val="16"/>
        </w:numPr>
        <w:bidi w:val="0"/>
        <w:rPr>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It might also be interesting to associated a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firmware version string to identify the firmware relating to this configuration of blocks.</w:t>
      </w:r>
    </w:p>
    <w:p w:rsidR="31353595" w:rsidP="42DCDF2B" w:rsidRDefault="31353595" w14:paraId="2D6BF779" w14:textId="3212C0CF">
      <w:pPr>
        <w:pStyle w:val="Paragraph_S0"/>
        <w:numPr>
          <w:ilvl w:val="0"/>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 list of all the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options </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supported by the module type (under that version).  For each option we need:</w:t>
      </w:r>
    </w:p>
    <w:p w:rsidR="31353595" w:rsidP="42DCDF2B" w:rsidRDefault="31353595" w14:paraId="1CB993C6" w14:textId="3C76306C">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index of the option's value in the data we find in the patch file for module of that type.  </w:t>
      </w:r>
      <w:proofErr w:type="gramStart"/>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Its</w:t>
      </w:r>
      <w:proofErr w:type="gramEnd"/>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like a unique Id number for the option.</w:t>
      </w:r>
    </w:p>
    <w:p w:rsidR="31353595" w:rsidP="42DCDF2B" w:rsidRDefault="31353595" w14:paraId="0F31E040" w14:textId="6820CEAA">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option's name.</w:t>
      </w:r>
    </w:p>
    <w:p w:rsidR="31353595" w:rsidP="42DCDF2B" w:rsidRDefault="31353595" w14:paraId="5CBF9908" w14:textId="6FC4F9C9">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values that the option can take.  This can have one of two forms:</w:t>
      </w:r>
    </w:p>
    <w:p w:rsidR="31353595" w:rsidP="42DCDF2B" w:rsidRDefault="31353595" w14:paraId="5D3714E2" w14:textId="3D4C6146">
      <w:pPr>
        <w:pStyle w:val="Paragraph_S0"/>
        <w:numPr>
          <w:ilvl w:val="2"/>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 list of choices (strings) with corresponding internal numerical values.  Ex: value 0 for «off» and value 1 for «on».</w:t>
      </w:r>
    </w:p>
    <w:p w:rsidR="31353595" w:rsidP="42DCDF2B" w:rsidRDefault="31353595" w14:paraId="53F7C438" w14:textId="3D67648B">
      <w:pPr>
        <w:pStyle w:val="Paragraph_S0"/>
        <w:numPr>
          <w:ilvl w:val="2"/>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 valid range of numbers.  Ex.: for a midi channel options, the range of values is the numbers from 1 to 16.</w:t>
      </w:r>
    </w:p>
    <w:p w:rsidR="31353595" w:rsidP="42DCDF2B" w:rsidRDefault="31353595" w14:paraId="5A39FFB0" w14:textId="1C166209">
      <w:pPr>
        <w:pStyle w:val="Paragraph_S0"/>
        <w:numPr>
          <w:ilvl w:val="0"/>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 list of all the </w:t>
      </w:r>
      <w:r w:rsidRPr="42DCDF2B" w:rsidR="42DCDF2B">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blocks </w:t>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supported by the module type (under that version).  Note For each block we need:</w:t>
      </w:r>
    </w:p>
    <w:p w:rsidR="31353595" w:rsidP="18E9FFB3" w:rsidRDefault="31353595" w14:paraId="37884305" w14:textId="1C12F20C">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block number.  A unique integer value that identifies a specific block for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This is what identifies specific blocks in connections.</w:t>
      </w:r>
    </w:p>
    <w:p w:rsidR="31353595" w:rsidP="18E9FFB3" w:rsidRDefault="31353595" w14:paraId="0AAE7ED6" w14:textId="143FF30A">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block name.  The text that is seen on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display when selecting that block.</w:t>
      </w:r>
    </w:p>
    <w:p w:rsidR="31353595" w:rsidP="42DCDF2B" w:rsidRDefault="31353595" w14:paraId="3BF09DDF" w14:textId="3A94AF24">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type of data associated with the block (either CV data or Audio data).</w:t>
      </w:r>
    </w:p>
    <w:p w:rsidR="31353595" w:rsidP="42DCDF2B" w:rsidRDefault="31353595" w14:paraId="572FDBFD" w14:textId="487D86CF">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direction of the data flow for this block (either input or output).</w:t>
      </w:r>
    </w:p>
    <w:p w:rsidR="31353595" w:rsidP="42DCDF2B" w:rsidRDefault="31353595" w14:paraId="06A2EE99" w14:textId="7D27C171">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units in which the values are represented.  Applicable to CV input blocks only.</w:t>
      </w:r>
      <w:r>
        <w:br/>
      </w: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Note: this remains much under construction.  No real details are available at the time of this writing.</w:t>
      </w:r>
    </w:p>
    <w:p w:rsidR="31353595" w:rsidP="42DCDF2B" w:rsidRDefault="31353595" w14:paraId="1743457B" w14:textId="4C18D38A">
      <w:pPr>
        <w:pStyle w:val="Paragraph_S0"/>
        <w:numPr>
          <w:ilvl w:val="1"/>
          <w:numId w:val="16"/>
        </w:numPr>
        <w:bidi w:val="0"/>
        <w:rPr>
          <w:b w:val="0"/>
          <w:bCs w:val="0"/>
          <w:i w:val="0"/>
          <w:iCs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conditions under which this block is hidden.  This is optional.  It describes the combination of option and associated values that causes this block to be hidden.</w:t>
      </w:r>
    </w:p>
    <w:p w:rsidR="31353595" w:rsidP="42DCDF2B" w:rsidRDefault="31353595" w14:paraId="1E5308BC" w14:textId="36CAB92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CD6C59F" w:rsidRDefault="31353595" w14:paraId="6FF54370" w14:textId="00ABC82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CD6C59F" w:rsidR="3CD6C59F">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We already established that a fair amount of data is required to describe all the available module types with the associated blocks and options, etc.  At the time of this writing, such a file is being constructed and will «probably» be made available in the form of a Json configuration file at a later time.</w:t>
      </w:r>
    </w:p>
    <w:p w:rsidR="31353595" w:rsidP="42DCDF2B" w:rsidRDefault="31353595" w14:paraId="71FC73DF" w14:textId="2B13BF0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082AA643" wp14:textId="266F12ED">
      <w:pPr>
        <w:pStyle w:val="Heading1"/>
        <w:rPr>
          <w:lang w:val="en-US"/>
        </w:rPr>
      </w:pPr>
      <w:r w:rsidRPr="4DC60B0C" w:rsidR="4DC60B0C">
        <w:rPr>
          <w:lang w:val="en-US"/>
        </w:rPr>
        <w:t>Patch File Format</w:t>
      </w:r>
    </w:p>
    <w:p xmlns:wp14="http://schemas.microsoft.com/office/word/2010/wordml" w:rsidP="4DC60B0C" w14:paraId="18E00C8C" wp14:textId="07D0057C">
      <w:pPr>
        <w:pStyle w:val="Paragraph_S0"/>
        <w:rPr>
          <w:lang w:val="en-US"/>
        </w:rPr>
      </w:pPr>
      <w:r w:rsidRPr="4DC60B0C" w:rsidR="4DC60B0C">
        <w:rPr>
          <w:lang w:val="en-US"/>
        </w:rPr>
        <w:t>Patches are all 32 KB in size. Unused portions are zeroed out.</w:t>
      </w:r>
    </w:p>
    <w:p xmlns:wp14="http://schemas.microsoft.com/office/word/2010/wordml" w:rsidP="4DC60B0C" w14:paraId="4247B186" wp14:textId="5F9CE33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0F98DAD9" wp14:textId="6451DC75">
      <w:pPr>
        <w:pStyle w:val="Heading2"/>
        <w:bidi w:val="0"/>
        <w:rPr>
          <w:rFonts w:ascii="Helvetica Neue" w:hAnsi="Helvetica Neue" w:eastAsia="Helvetica Neue" w:cs="Helvetica Neue"/>
          <w:b w:val="0"/>
          <w:bCs w:val="0"/>
          <w:i w:val="0"/>
          <w:iCs w:val="0"/>
          <w:strike w:val="0"/>
          <w:dstrike w:val="0"/>
          <w:color w:val="0079BF" w:themeColor="accent1" w:themeTint="FF" w:themeShade="BF"/>
          <w:sz w:val="26"/>
          <w:szCs w:val="26"/>
          <w:u w:val="none"/>
          <w:vertAlign w:val="baseline"/>
          <w:lang w:val="en-US"/>
        </w:rPr>
      </w:pPr>
      <w:r w:rsidRPr="4DC60B0C" w:rsidR="4DC60B0C">
        <w:rPr>
          <w:lang w:val="en-US"/>
        </w:rPr>
        <w:t>Some data format conventions:</w:t>
      </w:r>
    </w:p>
    <w:p xmlns:wp14="http://schemas.microsoft.com/office/word/2010/wordml" w:rsidP="4DC60B0C" w14:paraId="001F16BD" wp14:textId="76B44949">
      <w:pPr>
        <w:pStyle w:val="Paragraph_S0"/>
        <w:numPr>
          <w:ilvl w:val="0"/>
          <w:numId w:val="13"/>
        </w:numPr>
        <w:bidi w:val="0"/>
        <w:spacing w:before="240" w:beforeAutospacing="off"/>
        <w:ind/>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multiple-bytes numeric values are stored least-significant-byte-first.  For example, value 123456 (0x01E240) would be stored as the following sequence of values: 0x40, 0xE2, 0x01, 0x00.</w:t>
      </w:r>
    </w:p>
    <w:p xmlns:wp14="http://schemas.microsoft.com/office/word/2010/wordml" w:rsidP="18E9FFB3" w14:paraId="406D6A12" wp14:textId="4BC1D5F0">
      <w:pPr>
        <w:pStyle w:val="Paragraph_S0"/>
        <w:numPr>
          <w:ilvl w:val="0"/>
          <w:numId w:val="13"/>
        </w:numPr>
        <w:bidi w:val="0"/>
        <w:spacing w:before="240" w:beforeAutospacing="off"/>
        <w:ind/>
        <w:rPr>
          <w:rFonts w:ascii="Calibri" w:hAnsi="Calibri" w:eastAsia="Calibri" w:cs="Calibri"/>
          <w:b w:val="0"/>
          <w:bCs w:val="0"/>
          <w:i w:val="0"/>
          <w:iCs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Texts like patch names, modules names, etc., are usually of fixed size and are stored one byte per character and are coded as ASCII characters.  Since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interface only allow for the following characters, we don’t expect to find anything else except for values 0x00 when the text is shorter than the maximum allowed size:</w:t>
      </w:r>
    </w:p>
    <w:p xmlns:wp14="http://schemas.microsoft.com/office/word/2010/wordml" w:rsidP="4DC60B0C" w14:paraId="2B547212" wp14:textId="6D5040F0">
      <w:pPr>
        <w:pStyle w:val="Paragraph_N0"/>
        <w:numPr>
          <w:ilvl w:val="0"/>
          <w:numId w:val="11"/>
        </w:numPr>
        <w:bidi w:val="0"/>
        <w:spacing w:before="240" w:beforeAutospacing="off"/>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lowercase letters a-z (0x61 – 0x7A)</w:t>
      </w:r>
    </w:p>
    <w:p xmlns:wp14="http://schemas.microsoft.com/office/word/2010/wordml" w:rsidP="4DC60B0C" w14:paraId="7F9B8AFE" wp14:textId="055B25B6">
      <w:pPr>
        <w:pStyle w:val="Paragraph_N0"/>
        <w:numPr>
          <w:ilvl w:val="0"/>
          <w:numId w:val="11"/>
        </w:numPr>
        <w:bidi w:val="0"/>
        <w:spacing w:before="0" w:beforeAutospacing="off"/>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Uppercase letters A-Z (0x41 – 0x5A)</w:t>
      </w:r>
    </w:p>
    <w:p xmlns:wp14="http://schemas.microsoft.com/office/word/2010/wordml" w:rsidP="4DC60B0C" w14:paraId="758F2AD5" wp14:textId="76B5E983">
      <w:pPr>
        <w:pStyle w:val="Paragraph_N0"/>
        <w:numPr>
          <w:ilvl w:val="0"/>
          <w:numId w:val="11"/>
        </w:numPr>
        <w:bidi w:val="0"/>
        <w:spacing w:before="0" w:beforeAutospacing="off"/>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Numbers 0-9 (0x30 – 0x39)</w:t>
      </w:r>
    </w:p>
    <w:p xmlns:wp14="http://schemas.microsoft.com/office/word/2010/wordml" w:rsidP="4DC60B0C" w14:paraId="54962186" wp14:textId="17517DD8">
      <w:pPr>
        <w:pStyle w:val="Paragraph_N0"/>
        <w:numPr>
          <w:ilvl w:val="0"/>
          <w:numId w:val="11"/>
        </w:numPr>
        <w:bidi w:val="0"/>
        <w:spacing w:before="0" w:beforeAutospacing="off"/>
        <w:rPr>
          <w:rFonts w:ascii="Calibri" w:hAnsi="Calibri" w:eastAsia="Calibri" w:cs="Calibri"/>
          <w:b w:val="0"/>
          <w:bCs w:val="0"/>
          <w:i w:val="0"/>
          <w:iCs w:val="0"/>
          <w:color w:val="000000" w:themeColor="text1" w:themeTint="FF" w:themeShade="FF"/>
          <w:sz w:val="24"/>
          <w:szCs w:val="24"/>
          <w:vertAlign w:val="baseline"/>
          <w:lang w:val="en-US"/>
        </w:rPr>
      </w:pPr>
      <w:r w:rsidRPr="4DC60B0C" w:rsidR="4DC60B0C">
        <w:rPr>
          <w:lang w:val="en-US"/>
        </w:rPr>
        <w:t xml:space="preserve">Special characters: space (0x20), dash (0x2D) and dot (0x2E). </w:t>
      </w:r>
    </w:p>
    <w:p xmlns:wp14="http://schemas.microsoft.com/office/word/2010/wordml" w:rsidP="4DC60B0C" w14:paraId="3E955A0D" wp14:textId="3A9AFB70">
      <w:pPr>
        <w:pStyle w:val="Paragraph_S0"/>
        <w:numPr>
          <w:ilvl w:val="0"/>
          <w:numId w:val="11"/>
        </w:numPr>
        <w:bidi w:val="0"/>
        <w:spacing w:before="240" w:beforeAutospacing="off" w:after="0" w:afterAutospacing="off" w:line="240" w:lineRule="auto"/>
        <w:ind w:left="720" w:right="0" w:hanging="360"/>
        <w:jc w:val="left"/>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«field offset» and «field length» values in the following sections are stated as a number of bytes unless otherwise noted.</w:t>
      </w:r>
    </w:p>
    <w:p xmlns:wp14="http://schemas.microsoft.com/office/word/2010/wordml" w:rsidP="4DC60B0C" w14:paraId="2F516ED0" wp14:textId="33C3B92D">
      <w:pPr>
        <w:pStyle w:val="Paragraph_S0"/>
        <w:numPr>
          <w:ilvl w:val="0"/>
          <w:numId w:val="11"/>
        </w:numPr>
        <w:bidi w:val="0"/>
        <w:spacing w:before="240" w:beforeAutospacing="off" w:after="0" w:afterAutospacing="off" w:line="240" w:lineRule="auto"/>
        <w:ind w:left="720" w:right="0" w:hanging="360"/>
        <w:jc w:val="left"/>
        <w:rPr>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All offset values are zero-relative meaning that the offset of the first byte in a group is zero (0).</w:t>
      </w:r>
    </w:p>
    <w:p w:rsidR="4DC60B0C" w:rsidP="4DC60B0C" w:rsidRDefault="4DC60B0C" w14:paraId="0006E5EE" w14:textId="3DA43EEE">
      <w:pPr>
        <w:pStyle w:val="Paragraph_S0"/>
        <w:numPr>
          <w:ilvl w:val="0"/>
          <w:numId w:val="11"/>
        </w:numPr>
        <w:bidi w:val="0"/>
        <w:spacing w:before="240" w:beforeAutospacing="off" w:after="0" w:afterAutospacing="off" w:line="240" w:lineRule="auto"/>
        <w:ind w:left="720" w:right="0" w:hanging="360"/>
        <w:jc w:val="left"/>
        <w:rPr>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In the tables below, the «field offset» values are relative to the start of the section or the sub section that they describe.  Meaning that the first byte in the section is zero even if the section might start at position 1000 in the patch file.</w:t>
      </w:r>
    </w:p>
    <w:p w:rsidR="4DC60B0C" w:rsidP="4DC60B0C" w:rsidRDefault="4DC60B0C" w14:paraId="3C655CFE" w14:textId="252D227E">
      <w:pPr>
        <w:pStyle w:val="Paragraph_S0"/>
        <w:bidi w:val="0"/>
        <w:rPr>
          <w:lang w:val="en-US"/>
        </w:rPr>
      </w:pPr>
    </w:p>
    <w:p xmlns:wp14="http://schemas.microsoft.com/office/word/2010/wordml" w:rsidP="4DC60B0C" w14:paraId="01CBEC45" wp14:textId="26AA069B">
      <w:pPr>
        <w:pStyle w:val="Paragraph_S0"/>
        <w:bidi w:val="0"/>
        <w:rPr>
          <w:lang w:val="en-US"/>
        </w:rPr>
      </w:pPr>
      <w:r w:rsidRPr="4DC60B0C" w:rsidR="4DC60B0C">
        <w:rPr>
          <w:lang w:val="en-US"/>
        </w:rPr>
        <w:t>Patch file are composed of sections as described in the following table. Each section is defined in more details in the following sub sections of the document.:</w:t>
      </w:r>
    </w:p>
    <w:p w:rsidR="4DC60B0C" w:rsidP="4DC60B0C" w:rsidRDefault="4DC60B0C" w14:paraId="39AB29A3" w14:textId="04EE985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Style w:val="TableGrid"/>
        <w:bidiVisual w:val="0"/>
        <w:tblW w:w="0" w:type="auto"/>
        <w:tblLayout w:type="fixed"/>
        <w:tblLook w:val="06A0" w:firstRow="1" w:lastRow="0" w:firstColumn="1" w:lastColumn="0" w:noHBand="1" w:noVBand="1"/>
      </w:tblPr>
      <w:tblGrid>
        <w:gridCol w:w="1185"/>
        <w:gridCol w:w="2205"/>
        <w:gridCol w:w="7410"/>
      </w:tblGrid>
      <w:tr w:rsidR="4DC60B0C" w:rsidTr="18E9FFB3" w14:paraId="0BDA349A">
        <w:tc>
          <w:tcPr>
            <w:tcW w:w="1185" w:type="dxa"/>
            <w:tcMar/>
          </w:tcPr>
          <w:p w:rsidR="4DC60B0C" w:rsidP="4DC60B0C" w:rsidRDefault="4DC60B0C" w14:paraId="31628259" w14:textId="01CB2CB6">
            <w:pPr>
              <w:pStyle w:val="Paragraph_S0"/>
              <w:bidi w:val="0"/>
              <w:spacing w:before="0" w:beforeAutospacing="off" w:after="0" w:afterAutospacing="off" w:line="240" w:lineRule="auto"/>
              <w:ind w:left="0" w:right="0"/>
              <w:jc w:val="center"/>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Position</w:t>
            </w:r>
          </w:p>
        </w:tc>
        <w:tc>
          <w:tcPr>
            <w:tcW w:w="2205" w:type="dxa"/>
            <w:tcMar/>
          </w:tcPr>
          <w:p w:rsidR="4DC60B0C" w:rsidP="4DC60B0C" w:rsidRDefault="4DC60B0C" w14:paraId="4617EA55" w14:textId="7BDBDB29">
            <w:pPr>
              <w:pStyle w:val="Paragraph_S0"/>
              <w:bidi w:val="0"/>
              <w:spacing w:before="0" w:beforeAutospacing="off" w:after="0" w:afterAutospacing="off" w:line="240" w:lineRule="auto"/>
              <w:ind w:left="0" w:right="0"/>
              <w:jc w:val="left"/>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Name</w:t>
            </w:r>
          </w:p>
        </w:tc>
        <w:tc>
          <w:tcPr>
            <w:tcW w:w="7410" w:type="dxa"/>
            <w:tcMar/>
          </w:tcPr>
          <w:p w:rsidR="4DC60B0C" w:rsidP="4DC60B0C" w:rsidRDefault="4DC60B0C" w14:paraId="4F44089A" w14:textId="427EA5D0">
            <w:pPr>
              <w:pStyle w:val="Paragraph_S0"/>
              <w:bidi w:val="0"/>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Description</w:t>
            </w:r>
          </w:p>
        </w:tc>
      </w:tr>
      <w:tr w:rsidR="4DC60B0C" w:rsidTr="18E9FFB3" w14:paraId="1E9E5E74">
        <w:tc>
          <w:tcPr>
            <w:tcW w:w="1185" w:type="dxa"/>
            <w:tcMar/>
          </w:tcPr>
          <w:p w:rsidR="4DC60B0C" w:rsidP="4DC60B0C" w:rsidRDefault="4DC60B0C" w14:paraId="223DE2BB" w14:textId="4ED7DA56">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w:t>
            </w:r>
          </w:p>
        </w:tc>
        <w:tc>
          <w:tcPr>
            <w:tcW w:w="2205" w:type="dxa"/>
            <w:tcMar/>
          </w:tcPr>
          <w:p w:rsidR="4DC60B0C" w:rsidP="4DC60B0C" w:rsidRDefault="4DC60B0C" w14:paraId="027062DF" w14:textId="02ADC67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Patch Header</w:t>
            </w:r>
          </w:p>
        </w:tc>
        <w:tc>
          <w:tcPr>
            <w:tcW w:w="7410" w:type="dxa"/>
            <w:tcMar/>
          </w:tcPr>
          <w:p w:rsidR="4DC60B0C" w:rsidP="4DC60B0C" w:rsidRDefault="4DC60B0C" w14:paraId="53E2E4E7" w14:textId="5079137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defines the size of the patch definition and the patch name.</w:t>
            </w:r>
          </w:p>
        </w:tc>
      </w:tr>
      <w:tr w:rsidR="4DC60B0C" w:rsidTr="18E9FFB3" w14:paraId="022CCE2F">
        <w:tc>
          <w:tcPr>
            <w:tcW w:w="1185" w:type="dxa"/>
            <w:tcMar/>
          </w:tcPr>
          <w:p w:rsidR="4DC60B0C" w:rsidP="4DC60B0C" w:rsidRDefault="4DC60B0C" w14:paraId="065EA1B0" w14:textId="7008FDC0">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w:t>
            </w:r>
          </w:p>
        </w:tc>
        <w:tc>
          <w:tcPr>
            <w:tcW w:w="2205" w:type="dxa"/>
            <w:tcMar/>
          </w:tcPr>
          <w:p w:rsidR="4DC60B0C" w:rsidP="4DC60B0C" w:rsidRDefault="4DC60B0C" w14:paraId="1F5CA596" w14:textId="1E298A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Modules</w:t>
            </w:r>
          </w:p>
        </w:tc>
        <w:tc>
          <w:tcPr>
            <w:tcW w:w="7410" w:type="dxa"/>
            <w:tcMar/>
          </w:tcPr>
          <w:p w:rsidR="4DC60B0C" w:rsidP="4DC60B0C" w:rsidRDefault="4DC60B0C" w14:paraId="2BAA7665" w14:textId="0C34190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contains data for each module used in the patch.</w:t>
            </w:r>
          </w:p>
        </w:tc>
      </w:tr>
      <w:tr w:rsidR="4DC60B0C" w:rsidTr="18E9FFB3" w14:paraId="34568C52">
        <w:tc>
          <w:tcPr>
            <w:tcW w:w="1185" w:type="dxa"/>
            <w:tcMar/>
          </w:tcPr>
          <w:p w:rsidR="4DC60B0C" w:rsidP="4DC60B0C" w:rsidRDefault="4DC60B0C" w14:paraId="5C7453D1" w14:textId="48B279AC">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3</w:t>
            </w:r>
          </w:p>
        </w:tc>
        <w:tc>
          <w:tcPr>
            <w:tcW w:w="2205" w:type="dxa"/>
            <w:tcMar/>
          </w:tcPr>
          <w:p w:rsidR="4DC60B0C" w:rsidP="4DC60B0C" w:rsidRDefault="4DC60B0C" w14:paraId="20F2C3AF" w14:textId="6FF2E11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Connections</w:t>
            </w:r>
          </w:p>
        </w:tc>
        <w:tc>
          <w:tcPr>
            <w:tcW w:w="7410" w:type="dxa"/>
            <w:tcMar/>
          </w:tcPr>
          <w:p w:rsidR="4DC60B0C" w:rsidP="4DC60B0C" w:rsidRDefault="4DC60B0C" w14:paraId="039E3CFF" w14:textId="5497A3D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describes the connections between modules inputs and outputs.</w:t>
            </w:r>
          </w:p>
        </w:tc>
      </w:tr>
      <w:tr w:rsidR="4DC60B0C" w:rsidTr="18E9FFB3" w14:paraId="2AAEC73A">
        <w:tc>
          <w:tcPr>
            <w:tcW w:w="1185" w:type="dxa"/>
            <w:tcMar/>
          </w:tcPr>
          <w:p w:rsidR="4DC60B0C" w:rsidP="4DC60B0C" w:rsidRDefault="4DC60B0C" w14:paraId="54F3BFEF" w14:textId="7A4DDCDB">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205" w:type="dxa"/>
            <w:tcMar/>
          </w:tcPr>
          <w:p w:rsidR="4DC60B0C" w:rsidP="773EAE27" w:rsidRDefault="4DC60B0C" w14:paraId="4DEB9035" w14:textId="5FF3DDF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Pages Names</w:t>
            </w:r>
          </w:p>
        </w:tc>
        <w:tc>
          <w:tcPr>
            <w:tcW w:w="7410" w:type="dxa"/>
            <w:tcMar/>
          </w:tcPr>
          <w:p w:rsidR="4DC60B0C" w:rsidP="4DC60B0C" w:rsidRDefault="4DC60B0C" w14:paraId="5733B13A" w14:textId="7431FCD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contains the names assigned to page in the patch, if any.</w:t>
            </w:r>
          </w:p>
          <w:p w:rsidR="4DC60B0C" w:rsidP="4DC60B0C" w:rsidRDefault="4DC60B0C" w14:paraId="54C0499C" w14:textId="5E1005C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This section can be empty (contains no page name) if none of pages were given names when the patch was created.  This means that we have to look at the [Page Number] field in the modules list to figure out the actual number of pages in the patch.</w:t>
            </w:r>
          </w:p>
        </w:tc>
      </w:tr>
      <w:tr w:rsidR="4DC60B0C" w:rsidTr="18E9FFB3" w14:paraId="2EE57760">
        <w:tc>
          <w:tcPr>
            <w:tcW w:w="1185" w:type="dxa"/>
            <w:tcMar/>
          </w:tcPr>
          <w:p w:rsidR="4DC60B0C" w:rsidP="4DC60B0C" w:rsidRDefault="4DC60B0C" w14:paraId="77E6E5DD" w14:textId="40BF87F4">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5</w:t>
            </w:r>
          </w:p>
        </w:tc>
        <w:tc>
          <w:tcPr>
            <w:tcW w:w="2205" w:type="dxa"/>
            <w:tcMar/>
          </w:tcPr>
          <w:p w:rsidR="4DC60B0C" w:rsidP="42274F38" w:rsidRDefault="4DC60B0C" w14:paraId="1D8E497E" w14:textId="3C4479F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2274F38" w:rsidR="42274F38">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Starred Elements</w:t>
            </w:r>
          </w:p>
        </w:tc>
        <w:tc>
          <w:tcPr>
            <w:tcW w:w="7410" w:type="dxa"/>
            <w:tcMar/>
          </w:tcPr>
          <w:p w:rsidR="4DC60B0C" w:rsidP="42274F38" w:rsidRDefault="4DC60B0C" w14:paraId="70FB6A6E" w14:textId="6F845E2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2274F38" w:rsidR="42274F38">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defines information on starred elements inside the patch.</w:t>
            </w:r>
          </w:p>
          <w:p w:rsidR="4DC60B0C" w:rsidP="18E9FFB3" w:rsidRDefault="4DC60B0C" w14:paraId="6BC5B003" w14:textId="526CF6C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stars can be applied either to individual module's parameters or to connections.</w:t>
            </w:r>
          </w:p>
        </w:tc>
      </w:tr>
      <w:tr w:rsidR="4DC60B0C" w:rsidTr="18E9FFB3" w14:paraId="33FBCC6F">
        <w:tc>
          <w:tcPr>
            <w:tcW w:w="1185" w:type="dxa"/>
            <w:tcMar/>
          </w:tcPr>
          <w:p w:rsidR="4DC60B0C" w:rsidP="4DC60B0C" w:rsidRDefault="4DC60B0C" w14:paraId="673C1923" w14:textId="1FD477CA">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6</w:t>
            </w:r>
          </w:p>
        </w:tc>
        <w:tc>
          <w:tcPr>
            <w:tcW w:w="2205" w:type="dxa"/>
            <w:tcMar/>
          </w:tcPr>
          <w:p w:rsidR="4DC60B0C" w:rsidP="4DC60B0C" w:rsidRDefault="4DC60B0C" w14:paraId="508CAFB9" w14:textId="5208F4E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Modules Colors</w:t>
            </w:r>
          </w:p>
        </w:tc>
        <w:tc>
          <w:tcPr>
            <w:tcW w:w="7410" w:type="dxa"/>
            <w:tcMar/>
          </w:tcPr>
          <w:p w:rsidR="4DC60B0C" w:rsidP="4DC60B0C" w:rsidRDefault="4DC60B0C" w14:paraId="66D976A3" w14:textId="57D426B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Since firmware version 1.10 and above, this section defines the (extended) color assigned to each module.  The number of colors defined and the order is the same as in the [Modules] section.</w:t>
            </w:r>
          </w:p>
        </w:tc>
      </w:tr>
    </w:tbl>
    <w:p w:rsidR="4DC60B0C" w:rsidP="4DC60B0C" w:rsidRDefault="4DC60B0C" w14:paraId="4244D1BC" w14:textId="3C23FEC5">
      <w:pPr>
        <w:pStyle w:val="Paragraph_S0"/>
        <w:rPr>
          <w:lang w:val="en-US"/>
        </w:rPr>
      </w:pPr>
    </w:p>
    <w:p xmlns:wp14="http://schemas.microsoft.com/office/word/2010/wordml" w:rsidP="4DC60B0C" w14:paraId="2218B27F" wp14:textId="77777777">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Pr="4DC60B0C" w:rsidR="4DC60B0C">
        <w:rPr>
          <w:lang w:val="en-US"/>
        </w:rPr>
        <w:t xml:space="preserve">Here is a hexadecimal representation of binary patch file which includes the modules </w:t>
      </w:r>
      <w:r w:rsidRPr="4DC60B0C" w:rsidR="4DC60B0C">
        <w:rPr>
          <w:lang w:val="it-IT"/>
        </w:rPr>
        <w:t>Audio in</w:t>
      </w:r>
      <w:r w:rsidR="4DC60B0C">
        <w:rPr/>
        <w:t xml:space="preserve">, Audio out with two connections </w:t>
      </w:r>
      <w:r w:rsidR="4DC60B0C">
        <w:rPr/>
        <w:t>established</w:t>
      </w:r>
      <w:r w:rsidR="4DC60B0C">
        <w:rPr/>
        <w:t xml:space="preserve"> between those two modules: </w:t>
      </w:r>
    </w:p>
    <w:p w:rsidR="4DC60B0C" w:rsidP="4DC60B0C" w:rsidRDefault="4DC60B0C" w14:paraId="4EF2108A" w14:textId="4F6463C6">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14:paraId="0A6959E7" wp14:textId="77777777">
      <w:pPr>
        <w:pStyle w:val="Default"/>
        <w:bidi w:val="0"/>
        <w:spacing w:before="0" w:line="240" w:lineRule="auto"/>
        <w:ind w:left="0" w:right="0" w:firstLine="0"/>
        <w:jc w:val="left"/>
        <w:rPr>
          <w:rFonts w:ascii="Times Roman" w:hAnsi="Times Roman" w:eastAsia="Times Roman" w:cs="Times Roman"/>
          <w:shd w:val="clear" w:color="auto" w:fill="ffffff"/>
          <w:rtl w:val="0"/>
        </w:rPr>
      </w:pPr>
      <w:r>
        <w:rPr>
          <w:rFonts w:ascii="Times Roman" w:hAnsi="Times Roman" w:eastAsia="Times Roman" w:cs="Times Roman"/>
          <w:shd w:val="clear" w:color="auto" w:fill="ffffff"/>
          <w:rtl w:val="0"/>
        </w:rPr>
        <w:drawing xmlns:a="http://schemas.openxmlformats.org/drawingml/2006/main">
          <wp:inline xmlns:wp14="http://schemas.microsoft.com/office/word/2010/wordprocessingDrawing" distT="0" distB="0" distL="0" distR="0" wp14:anchorId="10DD37F8" wp14:editId="7777777">
            <wp:extent cx="6781672" cy="1293940"/>
            <wp:effectExtent l="0" t="0" r="0" b="0"/>
            <wp:docPr id="1073741825" name="officeArt object" title=""/>
            <wp:cNvGraphicFramePr/>
            <a:graphic xmlns:a="http://schemas.openxmlformats.org/drawingml/2006/main">
              <a:graphicData uri="http://schemas.openxmlformats.org/drawingml/2006/picture">
                <pic:pic xmlns:pic="http://schemas.openxmlformats.org/drawingml/2006/picture">
                  <pic:nvPicPr>
                    <pic:cNvPr id="1073741825" name="page1image16054080.png"/>
                    <pic:cNvPicPr>
                      <a:picLocks noChangeAspect="1"/>
                    </pic:cNvPicPr>
                  </pic:nvPicPr>
                  <pic:blipFill>
                    <a:blip r:embed="rId4">
                      <a:extLst xmlns:a="http://schemas.openxmlformats.org/drawingml/2006/main"/>
                    </a:blip>
                    <a:srcRect l="0" t="0" r="0" b="0"/>
                    <a:stretch>
                      <a:fillRect/>
                    </a:stretch>
                  </pic:blipFill>
                  <pic:spPr xmlns:pic="http://schemas.openxmlformats.org/drawingml/2006/picture">
                    <a:xfrm xmlns:a="http://schemas.openxmlformats.org/drawingml/2006/main" rot="0" flipH="0" flipV="0">
                      <a:off x="0" y="0"/>
                      <a:ext cx="6781672" cy="1293940"/>
                    </a:xfrm>
                    <a:prstGeom xmlns:a="http://schemas.openxmlformats.org/drawingml/2006/main" prst="rect">
                      <a:avLst/>
                    </a:prstGeom>
                    <a:ln xmlns:a="http://schemas.openxmlformats.org/drawingml/2006/main" w="12700" cap="flat">
                      <a:noFill/>
                      <a:miter lim="400000"/>
                    </a:ln>
                    <a:effectLst xmlns:a="http://schemas.openxmlformats.org/drawingml/2006/main"/>
                  </pic:spPr>
                </pic:pic>
              </a:graphicData>
            </a:graphic>
          </wp:inline>
        </w:drawing>
      </w:r>
      <w:r>
        <w:rPr>
          <w:rFonts w:ascii="Times Roman" w:hAnsi="Times Roman"/>
          <w:shd w:val="clear" w:color="auto" w:fill="ffffff"/>
        </w:rPr>
        <w:t xml:space="preserve"> </w:t>
      </w:r>
    </w:p>
    <w:p xmlns:wp14="http://schemas.microsoft.com/office/word/2010/wordml" w:rsidP="4DC60B0C" w14:paraId="2A06E474" wp14:textId="4D05D9C6">
      <w:pPr>
        <w:pStyle w:val="Heading2"/>
      </w:pPr>
      <w:r w:rsidR="3CD6C59F">
        <w:rPr/>
        <w:t>Patch Header section</w:t>
      </w:r>
    </w:p>
    <w:p w:rsidR="05D738B7" w:rsidP="4DC60B0C" w:rsidRDefault="05D738B7" w14:paraId="2D7F3D6D" w14:textId="0400E848">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bl>
      <w:tblPr>
        <w:tblStyle w:val="TableGrid"/>
        <w:bidiVisual w:val="0"/>
        <w:tblW w:w="0" w:type="auto"/>
        <w:tblLayout w:type="fixed"/>
        <w:tblLook w:val="06A0" w:firstRow="1" w:lastRow="0" w:firstColumn="1" w:lastColumn="0" w:noHBand="1" w:noVBand="1"/>
      </w:tblPr>
      <w:tblGrid>
        <w:gridCol w:w="1095"/>
        <w:gridCol w:w="1065"/>
        <w:gridCol w:w="1755"/>
        <w:gridCol w:w="6885"/>
      </w:tblGrid>
      <w:tr w:rsidR="05D738B7" w:rsidTr="773EAE27" w14:paraId="46AD8E98">
        <w:trPr>
          <w:trPrChange w:author="Marc Lupien" w:date="2021-12-18T04:43:48.019Z"/>
        </w:trPr>
        <w:tc>
          <w:tcPr>
            <w:tcW w:w="1095" w:type="dxa"/>
            <w:tcMar/>
            <w:tcPrChange w:author="Marc Lupien" w:date="2021-12-18T04:43:48.019Z">
              <w:tcPr>
                <w:tcW w:w="2700" w:type="dxa"/>
                <w:tcMar/>
              </w:tcPr>
            </w:tcPrChange>
          </w:tcPr>
          <w:p w:rsidR="05D738B7" w:rsidP="4DC60B0C" w:rsidRDefault="05D738B7" w14:paraId="306596D8"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065" w:type="dxa"/>
            <w:tcMar/>
            <w:tcPrChange w:author="Marc Lupien" w:date="2021-12-18T04:43:48.019Z">
              <w:tcPr>
                <w:tcW w:w="2700" w:type="dxa"/>
                <w:tcMar/>
              </w:tcPr>
            </w:tcPrChange>
          </w:tcPr>
          <w:p w:rsidR="05D738B7" w:rsidP="4DC60B0C" w:rsidRDefault="05D738B7" w14:paraId="771D67AA"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755" w:type="dxa"/>
            <w:tcMar/>
            <w:tcPrChange w:author="Marc Lupien" w:date="2021-12-18T04:43:48.019Z">
              <w:tcPr>
                <w:tcW w:w="2700" w:type="dxa"/>
                <w:tcMar/>
              </w:tcPr>
            </w:tcPrChange>
          </w:tcPr>
          <w:p w:rsidR="05D738B7" w:rsidP="4DC60B0C" w:rsidRDefault="05D738B7" w14:paraId="5A7B5F88"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885" w:type="dxa"/>
            <w:tcMar/>
            <w:tcPrChange w:author="Marc Lupien" w:date="2021-12-18T04:43:48.019Z">
              <w:tcPr>
                <w:tcW w:w="2700" w:type="dxa"/>
                <w:tcMar/>
              </w:tcPr>
            </w:tcPrChange>
          </w:tcPr>
          <w:p w:rsidR="05D738B7" w:rsidP="4DC60B0C" w:rsidRDefault="05D738B7" w14:paraId="43A15444"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05D738B7" w:rsidTr="773EAE27" w14:paraId="1AE1F19F">
        <w:trPr>
          <w:trPrChange w:author="Marc Lupien" w:date="2021-12-18T04:43:48.019Z"/>
        </w:trPr>
        <w:tc>
          <w:tcPr>
            <w:tcW w:w="1095" w:type="dxa"/>
            <w:tcMar/>
            <w:tcPrChange w:author="Marc Lupien" w:date="2021-12-18T04:43:48.019Z">
              <w:tcPr>
                <w:tcW w:w="2700" w:type="dxa"/>
                <w:tcMar/>
              </w:tcPr>
            </w:tcPrChange>
          </w:tcPr>
          <w:p w:rsidR="05D738B7" w:rsidP="4DC60B0C" w:rsidRDefault="05D738B7" w14:paraId="35BDE24A"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065" w:type="dxa"/>
            <w:tcMar/>
            <w:tcPrChange w:author="Marc Lupien" w:date="2021-12-18T04:43:48.019Z">
              <w:tcPr>
                <w:tcW w:w="2700" w:type="dxa"/>
                <w:tcMar/>
              </w:tcPr>
            </w:tcPrChange>
          </w:tcPr>
          <w:p w:rsidR="05D738B7" w:rsidP="4DC60B0C" w:rsidRDefault="05D738B7" w14:paraId="7BDC5F28"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755" w:type="dxa"/>
            <w:tcMar/>
            <w:tcPrChange w:author="Marc Lupien" w:date="2021-12-18T04:43:48.019Z">
              <w:tcPr>
                <w:tcW w:w="2700" w:type="dxa"/>
                <w:tcMar/>
              </w:tcPr>
            </w:tcPrChange>
          </w:tcPr>
          <w:p w:rsidR="05D738B7" w:rsidP="773EAE27" w:rsidRDefault="05D738B7" w14:paraId="3555FEF6" w14:textId="6714573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Patch Size (or preset size)</w:t>
            </w:r>
          </w:p>
        </w:tc>
        <w:tc>
          <w:tcPr>
            <w:tcW w:w="6885" w:type="dxa"/>
            <w:tcMar/>
            <w:tcPrChange w:author="Marc Lupien" w:date="2021-12-18T04:43:48.02Z">
              <w:tcPr>
                <w:tcW w:w="2700" w:type="dxa"/>
                <w:tcMar/>
              </w:tcPr>
            </w:tcPrChange>
          </w:tcPr>
          <w:p w:rsidR="05D738B7" w:rsidP="4DC60B0C" w:rsidRDefault="05D738B7" w14:paraId="408B5A8F" w14:textId="563B787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Unsigned long integer – the size of the patch file as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number of</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 4 bytes «chunks», including of itself</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Multiply this value by 4 to get the total number of bytes.</w:t>
            </w:r>
          </w:p>
        </w:tc>
      </w:tr>
      <w:tr w:rsidR="05D738B7" w:rsidTr="773EAE27" w14:paraId="43C375E0">
        <w:tc>
          <w:tcPr>
            <w:tcW w:w="1095" w:type="dxa"/>
            <w:tcMar/>
          </w:tcPr>
          <w:p w:rsidR="05D738B7" w:rsidP="4DC60B0C" w:rsidRDefault="05D738B7" w14:paraId="15243FDF"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065" w:type="dxa"/>
            <w:tcMar/>
          </w:tcPr>
          <w:p w:rsidR="05D738B7" w:rsidP="4DC60B0C" w:rsidRDefault="05D738B7" w14:paraId="3D6A8F1F" w14:textId="76C1871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16</w:t>
            </w:r>
          </w:p>
        </w:tc>
        <w:tc>
          <w:tcPr>
            <w:tcW w:w="1755" w:type="dxa"/>
            <w:tcMar/>
          </w:tcPr>
          <w:p w:rsidR="05D738B7" w:rsidP="4DC60B0C" w:rsidRDefault="05D738B7" w14:paraId="398C2543" w14:textId="0E30E59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Patch Name</w:t>
            </w:r>
          </w:p>
        </w:tc>
        <w:tc>
          <w:tcPr>
            <w:tcW w:w="6885" w:type="dxa"/>
            <w:tcMar/>
          </w:tcPr>
          <w:p w:rsidR="05D738B7" w:rsidP="4DC60B0C" w:rsidRDefault="05D738B7" w14:paraId="2057200E" w14:textId="42E0036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Text – the patch name.</w:t>
            </w:r>
          </w:p>
        </w:tc>
      </w:tr>
    </w:tbl>
    <w:p xmlns:wp14="http://schemas.microsoft.com/office/word/2010/wordml" w:rsidP="4DC60B0C" w14:paraId="6A05A809" wp14:textId="4057070C">
      <w:pPr>
        <w:pStyle w:val="Default"/>
        <w:bidi w:val="0"/>
        <w:spacing w:before="0" w:line="240" w:lineRule="auto"/>
        <w:ind/>
        <w:rPr>
          <w:rFonts w:ascii="Helvetica Neue" w:hAnsi="Helvetica Neue" w:eastAsia="Arial Unicode MS" w:cs="Arial Unicode MS"/>
          <w:b w:val="0"/>
          <w:bCs w:val="0"/>
          <w:i w:val="0"/>
          <w:iCs w:val="0"/>
          <w:strike w:val="0"/>
          <w:dstrike w:val="0"/>
          <w:color w:val="000000" w:themeColor="text1" w:themeTint="FF" w:themeShade="FF"/>
          <w:sz w:val="24"/>
          <w:szCs w:val="24"/>
          <w:u w:val="none"/>
          <w:shd w:val="clear" w:color="auto" w:fill="ffffff"/>
          <w:vertAlign w:val="baseline"/>
        </w:rPr>
      </w:pPr>
    </w:p>
    <w:p xmlns:wp14="http://schemas.microsoft.com/office/word/2010/wordml" w:rsidP="4DC60B0C" w14:paraId="6D28C081" wp14:textId="2B58948C">
      <w:pPr>
        <w:pStyle w:val="Heading2"/>
        <w:bidi w:val="0"/>
      </w:pPr>
      <w:r w:rsidRPr="4DC60B0C" w:rsidR="4DC60B0C">
        <w:rPr>
          <w:lang w:val="en-US"/>
        </w:rPr>
        <w:t>Modules section</w:t>
      </w:r>
    </w:p>
    <w:p w:rsidR="4DC60B0C" w:rsidP="4DC60B0C" w:rsidRDefault="4DC60B0C" w14:paraId="05181425" w14:textId="614D18BD">
      <w:pPr>
        <w:pStyle w:val="Paragraph_S0"/>
      </w:pPr>
    </w:p>
    <w:p w:rsidR="4DC60B0C" w:rsidP="4DC60B0C" w:rsidRDefault="4DC60B0C" w14:paraId="5A3F1702" w14:textId="51740A56">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The modules section contains data for each module used in the patch.  Because each module takes up a variable number of bytes in the patch file, it's easier to describe this section using two tables.  The following table defines the general format for the whole [Modules] section while the [Module definition] table defines the fields for one module in the list.</w:t>
      </w:r>
    </w:p>
    <w:p w:rsidR="4DC60B0C" w:rsidP="4DC60B0C" w:rsidRDefault="4DC60B0C" w14:paraId="7A27DD76" w14:textId="3F8F4E5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bl>
      <w:tblPr>
        <w:tblStyle w:val="TableGrid"/>
        <w:bidiVisual w:val="0"/>
        <w:tblW w:w="0" w:type="auto"/>
        <w:tblLayout w:type="fixed"/>
        <w:tblLook w:val="06A0" w:firstRow="1" w:lastRow="0" w:firstColumn="1" w:lastColumn="0" w:noHBand="1" w:noVBand="1"/>
      </w:tblPr>
      <w:tblGrid>
        <w:gridCol w:w="1080"/>
        <w:gridCol w:w="1170"/>
        <w:gridCol w:w="1650"/>
        <w:gridCol w:w="6900"/>
      </w:tblGrid>
      <w:tr w:rsidR="05D738B7" w:rsidTr="61B6A4A1" w14:paraId="63CA4C67">
        <w:trPr/>
        <w:tc>
          <w:tcPr>
            <w:tcW w:w="1080" w:type="dxa"/>
            <w:tcMar/>
            <w:tcPrChange w:author="Marc Lupien" w:date="2021-12-18T04:57:30.109Z">
              <w:tcPr>
                <w:tcW w:w="2700" w:type="dxa"/>
                <w:tcMar/>
              </w:tcPr>
            </w:tcPrChange>
          </w:tcPr>
          <w:p w:rsidR="05D738B7" w:rsidP="05D738B7" w:rsidRDefault="05D738B7" w14:paraId="22CC3DA7"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170" w:type="dxa"/>
            <w:tcMar/>
            <w:tcPrChange w:author="Marc Lupien" w:date="2021-12-18T04:57:30.109Z">
              <w:tcPr>
                <w:tcW w:w="2700" w:type="dxa"/>
                <w:tcMar/>
              </w:tcPr>
            </w:tcPrChange>
          </w:tcPr>
          <w:p w:rsidR="05D738B7" w:rsidP="05D738B7" w:rsidRDefault="05D738B7" w14:paraId="52665A93"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50" w:type="dxa"/>
            <w:tcMar/>
            <w:tcPrChange w:author="Marc Lupien" w:date="2021-12-18T04:57:30.109Z">
              <w:tcPr>
                <w:tcW w:w="2700" w:type="dxa"/>
                <w:tcMar/>
              </w:tcPr>
            </w:tcPrChange>
          </w:tcPr>
          <w:p w:rsidR="05D738B7" w:rsidP="05D738B7" w:rsidRDefault="05D738B7" w14:paraId="71593B9E"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900" w:type="dxa"/>
            <w:tcMar/>
            <w:tcPrChange w:author="Marc Lupien" w:date="2021-12-18T04:57:30.109Z">
              <w:tcPr>
                <w:tcW w:w="2700" w:type="dxa"/>
                <w:tcMar/>
              </w:tcPr>
            </w:tcPrChange>
          </w:tcPr>
          <w:p w:rsidR="05D738B7" w:rsidP="05D738B7" w:rsidRDefault="05D738B7" w14:paraId="1DED59A5"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05D738B7" w:rsidTr="61B6A4A1" w14:paraId="5EF0B9CF">
        <w:trPr/>
        <w:tc>
          <w:tcPr>
            <w:tcW w:w="1080" w:type="dxa"/>
            <w:tcMar/>
            <w:tcPrChange w:author="Marc Lupien" w:date="2021-12-18T04:57:30.109Z">
              <w:tcPr>
                <w:tcW w:w="2700" w:type="dxa"/>
                <w:tcMar/>
              </w:tcPr>
            </w:tcPrChange>
          </w:tcPr>
          <w:p w:rsidR="05D738B7" w:rsidP="4DC60B0C" w:rsidRDefault="05D738B7" w14:paraId="3C3D682E" w14:textId="5B56F6B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170" w:type="dxa"/>
            <w:tcMar/>
            <w:tcPrChange w:author="Marc Lupien" w:date="2021-12-18T04:57:30.109Z">
              <w:tcPr>
                <w:tcW w:w="2700" w:type="dxa"/>
                <w:tcMar/>
              </w:tcPr>
            </w:tcPrChange>
          </w:tcPr>
          <w:p w:rsidR="05D738B7" w:rsidP="4DC60B0C" w:rsidRDefault="05D738B7" w14:paraId="45ADFA24" w14:textId="27AE5A4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Change w:author="Marc Lupien" w:date="2021-12-18T04:57:30.109Z">
              <w:tcPr>
                <w:tcW w:w="2700" w:type="dxa"/>
                <w:tcMar/>
              </w:tcPr>
            </w:tcPrChange>
          </w:tcPr>
          <w:p w:rsidR="05D738B7" w:rsidP="4DC60B0C" w:rsidRDefault="05D738B7" w14:paraId="0554DEFA" w14:textId="37AF8F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modules</w:t>
            </w:r>
          </w:p>
        </w:tc>
        <w:tc>
          <w:tcPr>
            <w:tcW w:w="6900" w:type="dxa"/>
            <w:tcMar/>
            <w:tcPrChange w:author="Marc Lupien" w:date="2021-12-18T04:57:30.109Z">
              <w:tcPr>
                <w:tcW w:w="2700" w:type="dxa"/>
                <w:tcMar/>
              </w:tcPr>
            </w:tcPrChange>
          </w:tcPr>
          <w:p w:rsidR="05D738B7" w:rsidP="4DC60B0C" w:rsidRDefault="05D738B7" w14:paraId="2FBA6B28" w14:textId="73BCF58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[Module definition] that follows.</w:t>
            </w:r>
          </w:p>
          <w:p w:rsidR="05D738B7" w:rsidP="05D738B7" w:rsidRDefault="05D738B7" w14:paraId="07C2138F" w14:textId="53476A2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r>
      <w:tr w:rsidR="05D738B7" w:rsidTr="61B6A4A1" w14:paraId="662D69B6">
        <w:trPr/>
        <w:tc>
          <w:tcPr>
            <w:tcW w:w="1080" w:type="dxa"/>
            <w:tcMar/>
            <w:tcPrChange w:author="Marc Lupien" w:date="2021-12-18T04:57:30.109Z">
              <w:tcPr>
                <w:tcW w:w="2700" w:type="dxa"/>
                <w:tcMar/>
              </w:tcPr>
            </w:tcPrChange>
          </w:tcPr>
          <w:p w:rsidR="05D738B7" w:rsidP="4DC60B0C" w:rsidRDefault="05D738B7" w14:paraId="0A604612" w14:textId="59849D9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170" w:type="dxa"/>
            <w:tcMar/>
            <w:tcPrChange w:author="Marc Lupien" w:date="2021-12-18T04:57:30.109Z">
              <w:tcPr>
                <w:tcW w:w="2700" w:type="dxa"/>
                <w:tcMar/>
              </w:tcPr>
            </w:tcPrChange>
          </w:tcPr>
          <w:p w:rsidR="05D738B7" w:rsidP="4DC60B0C" w:rsidRDefault="05D738B7" w14:paraId="4EB79586" w14:textId="105F2B8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variable</w:t>
            </w:r>
          </w:p>
        </w:tc>
        <w:tc>
          <w:tcPr>
            <w:tcW w:w="1650" w:type="dxa"/>
            <w:tcMar/>
            <w:tcPrChange w:author="Marc Lupien" w:date="2021-12-18T04:57:30.109Z">
              <w:tcPr>
                <w:tcW w:w="2700" w:type="dxa"/>
                <w:tcMar/>
              </w:tcPr>
            </w:tcPrChange>
          </w:tcPr>
          <w:p w:rsidR="05D738B7" w:rsidP="4DC60B0C" w:rsidRDefault="05D738B7" w14:paraId="6A4FD45D" w14:textId="2689C6D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List of [Module definition]</w:t>
            </w:r>
          </w:p>
        </w:tc>
        <w:tc>
          <w:tcPr>
            <w:tcW w:w="6900" w:type="dxa"/>
            <w:tcMar/>
            <w:tcPrChange w:author="Marc Lupien" w:date="2021-12-18T04:57:30.109Z">
              <w:tcPr>
                <w:tcW w:w="2700" w:type="dxa"/>
                <w:tcMar/>
              </w:tcPr>
            </w:tcPrChange>
          </w:tcPr>
          <w:p w:rsidR="05D738B7" w:rsidP="4DC60B0C" w:rsidRDefault="05D738B7" w14:paraId="37976527" w14:textId="562A0AF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list of [Module definition].  The number of modules is given by the previous field.  The format of an individual module in this list is described in the table below.</w:t>
            </w:r>
          </w:p>
        </w:tc>
      </w:tr>
    </w:tbl>
    <w:p xmlns:wp14="http://schemas.microsoft.com/office/word/2010/wordml" w:rsidP="4DC60B0C" w14:paraId="5A39BBE3" wp14:textId="363F0225">
      <w:pPr>
        <w:pStyle w:val="Paragraph_S0"/>
        <w:spacing w:before="0" w:line="240" w:lineRule="auto"/>
        <w:ind w:left="0" w:right="0" w:firstLine="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lang w:val="en-US"/>
        </w:rPr>
      </w:pPr>
    </w:p>
    <w:p xmlns:wp14="http://schemas.microsoft.com/office/word/2010/wordml" w:rsidP="4DC60B0C" w14:paraId="6A1C435E" wp14:textId="3F492715">
      <w:pPr>
        <w:pStyle w:val="Heading3"/>
        <w:rPr>
          <w:rFonts w:ascii="Helvetica Neue" w:hAnsi="Helvetica Neue" w:eastAsia="Helvetica Neue" w:cs="Helvetica Neue"/>
          <w:b w:val="0"/>
          <w:bCs w:val="0"/>
          <w:i w:val="0"/>
          <w:iCs w:val="0"/>
          <w:strike w:val="0"/>
          <w:dstrike w:val="0"/>
          <w:color w:val="00507F"/>
          <w:sz w:val="24"/>
          <w:szCs w:val="24"/>
          <w:lang w:val="en-US"/>
        </w:rPr>
      </w:pPr>
      <w:r w:rsidRPr="4DC60B0C" w:rsidR="4DC60B0C">
        <w:rPr>
          <w:lang w:val="en-US"/>
        </w:rPr>
        <w:t>Module definition</w:t>
      </w:r>
    </w:p>
    <w:p w:rsidR="4DC60B0C" w:rsidP="4DC60B0C" w:rsidRDefault="4DC60B0C" w14:paraId="76F6E0AF" w14:textId="7429C602">
      <w:pPr>
        <w:pStyle w:val="Normal"/>
        <w:rPr>
          <w:b w:val="0"/>
          <w:bCs w:val="0"/>
          <w:i w:val="0"/>
          <w:iCs w:val="0"/>
          <w:strike w:val="0"/>
          <w:dstrike w:val="0"/>
          <w:sz w:val="24"/>
          <w:szCs w:val="24"/>
          <w:lang w:val="en-US"/>
        </w:rPr>
      </w:pPr>
    </w:p>
    <w:p w:rsidR="05D738B7" w:rsidP="4DC60B0C" w:rsidRDefault="05D738B7" w14:paraId="3FEEBB46" w14:textId="6B0DBF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following table describes the format of each module in the list of modules</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field offset is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relative to</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the start of the module in the list.</w:t>
      </w:r>
    </w:p>
    <w:p w:rsidR="4DC60B0C" w:rsidP="4DC60B0C" w:rsidRDefault="4DC60B0C" w14:paraId="34651816" w14:textId="5254CD2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Style w:val="TableGrid"/>
        <w:bidiVisual w:val="0"/>
        <w:tblW w:w="0" w:type="auto"/>
        <w:tblLayout w:type="fixed"/>
        <w:tblLook w:val="06A0" w:firstRow="1" w:lastRow="0" w:firstColumn="1" w:lastColumn="0" w:noHBand="1" w:noVBand="1"/>
      </w:tblPr>
      <w:tblGrid>
        <w:gridCol w:w="1050"/>
        <w:gridCol w:w="1320"/>
        <w:gridCol w:w="2055"/>
        <w:gridCol w:w="6375"/>
      </w:tblGrid>
      <w:tr w:rsidR="05D738B7" w:rsidTr="18E9FFB3" w14:paraId="1F8ACBAD">
        <w:trPr>
          <w:trPrChange w:author="Marc Lupien" w:date="2021-12-18T05:10:42.657Z" w:id="633397761"/>
        </w:trPr>
        <w:tc>
          <w:tcPr>
            <w:tcW w:w="1050" w:type="dxa"/>
            <w:tcMar/>
            <w:tcPrChange w:author="Marc Lupien" w:date="2021-12-18T05:10:42.657Z" w:id="931971216">
              <w:tcPr>
                <w:tcW w:w="2700" w:type="dxa"/>
                <w:tcMar/>
              </w:tcPr>
            </w:tcPrChange>
          </w:tcPr>
          <w:p w:rsidR="05D738B7" w:rsidP="05D738B7" w:rsidRDefault="05D738B7" w14:paraId="5B6A2FA0"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320" w:type="dxa"/>
            <w:tcMar/>
            <w:tcPrChange w:author="Marc Lupien" w:date="2021-12-18T05:10:42.657Z" w:id="1223061566">
              <w:tcPr>
                <w:tcW w:w="2700" w:type="dxa"/>
                <w:tcMar/>
              </w:tcPr>
            </w:tcPrChange>
          </w:tcPr>
          <w:p w:rsidR="05D738B7" w:rsidP="05D738B7" w:rsidRDefault="05D738B7" w14:paraId="19053323"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2055" w:type="dxa"/>
            <w:tcMar/>
            <w:tcPrChange w:author="Marc Lupien" w:date="2021-12-18T05:10:42.657Z" w:id="367988977">
              <w:tcPr>
                <w:tcW w:w="2700" w:type="dxa"/>
                <w:tcMar/>
              </w:tcPr>
            </w:tcPrChange>
          </w:tcPr>
          <w:p w:rsidR="05D738B7" w:rsidP="05D738B7" w:rsidRDefault="05D738B7" w14:paraId="4B56D2B9"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375" w:type="dxa"/>
            <w:tcMar/>
            <w:tcPrChange w:author="Marc Lupien" w:date="2021-12-18T05:10:42.657Z" w:id="1925219321">
              <w:tcPr>
                <w:tcW w:w="2700" w:type="dxa"/>
                <w:tcMar/>
              </w:tcPr>
            </w:tcPrChange>
          </w:tcPr>
          <w:p w:rsidR="05D738B7" w:rsidP="05D738B7" w:rsidRDefault="05D738B7" w14:paraId="15833340"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05D738B7" w:rsidTr="18E9FFB3" w14:paraId="34F434FE">
        <w:trPr>
          <w:trPrChange w:author="Marc Lupien" w:date="2021-12-18T05:10:42.657Z" w:id="1728391746"/>
        </w:trPr>
        <w:tc>
          <w:tcPr>
            <w:tcW w:w="1050" w:type="dxa"/>
            <w:tcMar/>
            <w:tcPrChange w:author="Marc Lupien" w:date="2021-12-18T05:10:42.657Z" w:id="1732194455">
              <w:tcPr>
                <w:tcW w:w="2700" w:type="dxa"/>
                <w:tcMar/>
              </w:tcPr>
            </w:tcPrChange>
          </w:tcPr>
          <w:p w:rsidR="05D738B7" w:rsidP="4DC60B0C" w:rsidRDefault="05D738B7" w14:paraId="00962127" w14:textId="6FC5DA6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0</w:t>
            </w:r>
          </w:p>
        </w:tc>
        <w:tc>
          <w:tcPr>
            <w:tcW w:w="1320" w:type="dxa"/>
            <w:tcMar/>
            <w:tcPrChange w:author="Marc Lupien" w:date="2021-12-18T05:10:42.657Z" w:id="713737236">
              <w:tcPr>
                <w:tcW w:w="2700" w:type="dxa"/>
                <w:tcMar/>
              </w:tcPr>
            </w:tcPrChange>
          </w:tcPr>
          <w:p w:rsidR="05D738B7" w:rsidP="4DC60B0C" w:rsidRDefault="05D738B7" w14:paraId="2E52DC20" w14:textId="6D452E5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id="634683171">
              <w:tcPr>
                <w:tcW w:w="2700" w:type="dxa"/>
                <w:tcMar/>
              </w:tcPr>
            </w:tcPrChange>
          </w:tcPr>
          <w:p w:rsidR="05D738B7" w:rsidP="773EAE27" w:rsidRDefault="05D738B7" w14:paraId="212FCA20" w14:textId="552F170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Size</w:t>
            </w:r>
          </w:p>
        </w:tc>
        <w:tc>
          <w:tcPr>
            <w:tcW w:w="6375" w:type="dxa"/>
            <w:tcMar/>
            <w:tcPrChange w:author="Marc Lupien" w:date="2021-12-18T05:10:42.658Z" w:id="942574806">
              <w:tcPr>
                <w:tcW w:w="2700" w:type="dxa"/>
                <w:tcMar/>
              </w:tcPr>
            </w:tcPrChange>
          </w:tcPr>
          <w:p w:rsidR="05D738B7" w:rsidP="4DC60B0C" w:rsidRDefault="05D738B7" w14:paraId="45DBD395" w14:textId="7082067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size of the module definition as a number of 4 bytes «chunks», including of itself.  Multiply this value by 4 to get the total number of bytes.</w:t>
            </w:r>
          </w:p>
        </w:tc>
      </w:tr>
      <w:tr w:rsidR="05D738B7" w:rsidTr="18E9FFB3" w14:paraId="14E9DF80">
        <w:trPr>
          <w:trPrChange w:author="Marc Lupien" w:date="2021-12-18T05:10:42.658Z" w:id="1808993383"/>
        </w:trPr>
        <w:tc>
          <w:tcPr>
            <w:tcW w:w="1050" w:type="dxa"/>
            <w:tcMar/>
            <w:tcPrChange w:author="Marc Lupien" w:date="2021-12-18T05:10:42.658Z" w:id="1378651045">
              <w:tcPr>
                <w:tcW w:w="2700" w:type="dxa"/>
                <w:tcMar/>
              </w:tcPr>
            </w:tcPrChange>
          </w:tcPr>
          <w:p w:rsidR="05D738B7" w:rsidP="4DC60B0C" w:rsidRDefault="05D738B7" w14:paraId="244CAB82" w14:textId="6CAC013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1320" w:type="dxa"/>
            <w:tcMar/>
            <w:tcPrChange w:author="Marc Lupien" w:date="2021-12-18T05:10:42.658Z" w:id="762216703">
              <w:tcPr>
                <w:tcW w:w="2700" w:type="dxa"/>
                <w:tcMar/>
              </w:tcPr>
            </w:tcPrChange>
          </w:tcPr>
          <w:p w:rsidR="05D738B7" w:rsidP="4DC60B0C" w:rsidRDefault="05D738B7" w14:paraId="5DC16A78" w14:textId="43B594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id="1305500470">
              <w:tcPr>
                <w:tcW w:w="2700" w:type="dxa"/>
                <w:tcMar/>
              </w:tcPr>
            </w:tcPrChange>
          </w:tcPr>
          <w:p w:rsidR="05D738B7" w:rsidP="773EAE27" w:rsidRDefault="05D738B7" w14:paraId="2708B8BD" w14:textId="05E8C34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Type ID</w:t>
            </w:r>
          </w:p>
        </w:tc>
        <w:tc>
          <w:tcPr>
            <w:tcW w:w="6375" w:type="dxa"/>
            <w:tcMar/>
            <w:tcPrChange w:author="Marc Lupien" w:date="2021-12-18T05:10:42.658Z" w:id="465802059">
              <w:tcPr>
                <w:tcW w:w="2700" w:type="dxa"/>
                <w:tcMar/>
              </w:tcPr>
            </w:tcPrChange>
          </w:tcPr>
          <w:p w:rsidR="05D738B7" w:rsidP="4DC60B0C" w:rsidRDefault="05D738B7" w14:paraId="2A8915A1" w14:textId="5E11A79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module type ID.  See appendix A for more details.</w:t>
            </w:r>
          </w:p>
        </w:tc>
      </w:tr>
      <w:tr w:rsidR="05D738B7" w:rsidTr="18E9FFB3" w14:paraId="4FE98CE0">
        <w:trPr>
          <w:trPrChange w:author="Marc Lupien" w:date="2021-12-18T05:10:42.658Z" w:id="329064649"/>
        </w:trPr>
        <w:tc>
          <w:tcPr>
            <w:tcW w:w="1050" w:type="dxa"/>
            <w:tcMar/>
            <w:tcPrChange w:author="Marc Lupien" w:date="2021-12-18T05:10:42.658Z" w:id="2057200255">
              <w:tcPr>
                <w:tcW w:w="2700" w:type="dxa"/>
                <w:tcMar/>
              </w:tcPr>
            </w:tcPrChange>
          </w:tcPr>
          <w:p w:rsidR="05D738B7" w:rsidP="4DC60B0C" w:rsidRDefault="05D738B7" w14:paraId="0D480302" w14:textId="159C66C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8</w:t>
            </w:r>
          </w:p>
        </w:tc>
        <w:tc>
          <w:tcPr>
            <w:tcW w:w="1320" w:type="dxa"/>
            <w:tcMar/>
            <w:tcPrChange w:author="Marc Lupien" w:date="2021-12-18T05:10:42.658Z" w:id="2105531756">
              <w:tcPr>
                <w:tcW w:w="2700" w:type="dxa"/>
                <w:tcMar/>
              </w:tcPr>
            </w:tcPrChange>
          </w:tcPr>
          <w:p w:rsidR="05D738B7" w:rsidP="4DC60B0C" w:rsidRDefault="05D738B7" w14:paraId="01C7074D" w14:textId="62B23F6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id="1618800402">
              <w:tcPr>
                <w:tcW w:w="2700" w:type="dxa"/>
                <w:tcMar/>
              </w:tcPr>
            </w:tcPrChange>
          </w:tcPr>
          <w:p w:rsidR="05D738B7" w:rsidP="4DC60B0C" w:rsidRDefault="05D738B7" w14:paraId="5CDAEAA0" w14:textId="61256FC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unknown</w:t>
            </w:r>
          </w:p>
        </w:tc>
        <w:tc>
          <w:tcPr>
            <w:tcW w:w="6375" w:type="dxa"/>
            <w:tcMar/>
            <w:tcPrChange w:author="Marc Lupien" w:date="2021-12-18T05:10:42.658Z" w:id="1770042732">
              <w:tcPr>
                <w:tcW w:w="2700" w:type="dxa"/>
                <w:tcMar/>
              </w:tcPr>
            </w:tcPrChange>
          </w:tcPr>
          <w:p w:rsidR="05D738B7" w:rsidP="3CD6C59F" w:rsidRDefault="05D738B7" w14:paraId="31B089D9" w14:textId="7999633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pPr>
            <w:r w:rsidRPr="3CD6C59F" w:rsidR="3CD6C59F">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long integer – this field has a value of zero 99% of the time.  Otherwise, a value 1 has been observed from time to time.  </w:t>
            </w:r>
            <w:r w:rsidRPr="3CD6C59F" w:rsidR="3CD6C59F">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More work is required here.</w:t>
            </w:r>
          </w:p>
        </w:tc>
      </w:tr>
      <w:tr w:rsidR="05D738B7" w:rsidTr="18E9FFB3" w14:paraId="0A6341A3">
        <w:trPr>
          <w:trPrChange w:author="Marc Lupien" w:date="2021-12-18T05:10:42.658Z" w:id="311092669"/>
        </w:trPr>
        <w:tc>
          <w:tcPr>
            <w:tcW w:w="1050" w:type="dxa"/>
            <w:tcMar/>
            <w:tcPrChange w:author="Marc Lupien" w:date="2021-12-18T05:10:42.658Z" w:id="893338023">
              <w:tcPr>
                <w:tcW w:w="2700" w:type="dxa"/>
                <w:tcMar/>
              </w:tcPr>
            </w:tcPrChange>
          </w:tcPr>
          <w:p w:rsidR="05D738B7" w:rsidP="4DC60B0C" w:rsidRDefault="05D738B7" w14:paraId="0523F6D1" w14:textId="7525B18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12</w:t>
            </w:r>
          </w:p>
        </w:tc>
        <w:tc>
          <w:tcPr>
            <w:tcW w:w="1320" w:type="dxa"/>
            <w:tcMar/>
            <w:tcPrChange w:author="Marc Lupien" w:date="2021-12-18T05:10:42.658Z" w:id="1408202062">
              <w:tcPr>
                <w:tcW w:w="2700" w:type="dxa"/>
                <w:tcMar/>
              </w:tcPr>
            </w:tcPrChange>
          </w:tcPr>
          <w:p w:rsidR="05D738B7" w:rsidP="4DC60B0C" w:rsidRDefault="05D738B7" w14:paraId="0175026C" w14:textId="1165577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id="1440155269">
              <w:tcPr>
                <w:tcW w:w="2700" w:type="dxa"/>
                <w:tcMar/>
              </w:tcPr>
            </w:tcPrChange>
          </w:tcPr>
          <w:p w:rsidR="05D738B7" w:rsidP="773EAE27" w:rsidRDefault="05D738B7" w14:paraId="788B36F9" w14:textId="3A5146F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Page number</w:t>
            </w:r>
          </w:p>
        </w:tc>
        <w:tc>
          <w:tcPr>
            <w:tcW w:w="6375" w:type="dxa"/>
            <w:tcMar/>
            <w:tcPrChange w:author="Marc Lupien" w:date="2021-12-18T05:10:42.658Z" w:id="1293577986">
              <w:tcPr>
                <w:tcW w:w="2700" w:type="dxa"/>
                <w:tcMar/>
              </w:tcPr>
            </w:tcPrChange>
          </w:tcPr>
          <w:p w:rsidR="05D738B7" w:rsidP="4DC60B0C" w:rsidRDefault="05D738B7" w14:paraId="0A716EFC" w14:textId="28AF14C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page number where the module is located.  Starts at zero for the first page.</w:t>
            </w:r>
          </w:p>
        </w:tc>
      </w:tr>
      <w:tr w:rsidR="05D738B7" w:rsidTr="18E9FFB3" w14:paraId="395A41FA">
        <w:trPr>
          <w:trPrChange w:author="Marc Lupien" w:date="2021-12-18T05:10:42.658Z" w:id="1209976602"/>
        </w:trPr>
        <w:tc>
          <w:tcPr>
            <w:tcW w:w="1050" w:type="dxa"/>
            <w:tcMar/>
            <w:tcPrChange w:author="Marc Lupien" w:date="2021-12-18T05:10:42.658Z" w:id="815060915">
              <w:tcPr>
                <w:tcW w:w="2700" w:type="dxa"/>
                <w:tcMar/>
              </w:tcPr>
            </w:tcPrChange>
          </w:tcPr>
          <w:p w:rsidR="05D738B7" w:rsidP="4DC60B0C" w:rsidRDefault="05D738B7" w14:paraId="7E6C1864" w14:textId="7879947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16</w:t>
            </w:r>
          </w:p>
        </w:tc>
        <w:tc>
          <w:tcPr>
            <w:tcW w:w="1320" w:type="dxa"/>
            <w:tcMar/>
            <w:tcPrChange w:author="Marc Lupien" w:date="2021-12-18T05:10:42.658Z" w:id="600566217">
              <w:tcPr>
                <w:tcW w:w="2700" w:type="dxa"/>
                <w:tcMar/>
              </w:tcPr>
            </w:tcPrChange>
          </w:tcPr>
          <w:p w:rsidR="05D738B7" w:rsidP="4DC60B0C" w:rsidRDefault="05D738B7" w14:paraId="7E864A15" w14:textId="4A32F19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id="418047881">
              <w:tcPr>
                <w:tcW w:w="2700" w:type="dxa"/>
                <w:tcMar/>
              </w:tcPr>
            </w:tcPrChange>
          </w:tcPr>
          <w:p w:rsidR="05D738B7" w:rsidP="4DC60B0C" w:rsidRDefault="05D738B7" w14:paraId="37F2356E" w14:textId="4015AA9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Old Color</w:t>
            </w:r>
          </w:p>
        </w:tc>
        <w:tc>
          <w:tcPr>
            <w:tcW w:w="6375" w:type="dxa"/>
            <w:tcMar/>
            <w:tcPrChange w:author="Marc Lupien" w:date="2021-12-18T05:10:42.658Z" w:id="1203203926">
              <w:tcPr>
                <w:tcW w:w="2700" w:type="dxa"/>
                <w:tcMar/>
              </w:tcPr>
            </w:tcPrChange>
          </w:tcPr>
          <w:p w:rsidR="05D738B7" w:rsidP="18E9FFB3" w:rsidRDefault="05D738B7" w14:paraId="39287606" w14:textId="72EE916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long integer – the old color number that would be used to display this module on a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with pre 1.10 firmware.  Colors are defined in appendix B.</w:t>
            </w:r>
          </w:p>
          <w:p w:rsidR="05D738B7" w:rsidP="42DCDF2B" w:rsidRDefault="05D738B7" w14:paraId="1410EFBB" w14:textId="0962933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For patches created with firmware 1.10 and beyond, the color used to display the module is defined in the [Modules Colors] section.  In this case, the value in this field is the closest match old color.  Details can be found in appendix B.</w:t>
            </w:r>
          </w:p>
        </w:tc>
      </w:tr>
      <w:tr w:rsidR="05D738B7" w:rsidTr="18E9FFB3" w14:paraId="1685F24C">
        <w:trPr>
          <w:trPrChange w:author="Marc Lupien" w:date="2021-12-18T05:10:42.658Z" w:id="589963021"/>
        </w:trPr>
        <w:tc>
          <w:tcPr>
            <w:tcW w:w="1050" w:type="dxa"/>
            <w:tcMar/>
            <w:tcPrChange w:author="Marc Lupien" w:date="2021-12-18T05:10:42.658Z" w:id="853287858">
              <w:tcPr>
                <w:tcW w:w="2700" w:type="dxa"/>
                <w:tcMar/>
              </w:tcPr>
            </w:tcPrChange>
          </w:tcPr>
          <w:p w:rsidR="05D738B7" w:rsidP="4DC60B0C" w:rsidRDefault="05D738B7" w14:paraId="5A8E2DF3" w14:textId="42C8175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20</w:t>
            </w:r>
          </w:p>
        </w:tc>
        <w:tc>
          <w:tcPr>
            <w:tcW w:w="1320" w:type="dxa"/>
            <w:tcMar/>
            <w:tcPrChange w:author="Marc Lupien" w:date="2021-12-18T05:10:42.658Z" w:id="2084192667">
              <w:tcPr>
                <w:tcW w:w="2700" w:type="dxa"/>
                <w:tcMar/>
              </w:tcPr>
            </w:tcPrChange>
          </w:tcPr>
          <w:p w:rsidR="05D738B7" w:rsidP="4DC60B0C" w:rsidRDefault="05D738B7" w14:paraId="7348F67B" w14:textId="25DB203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9Z" w:id="905866465">
              <w:tcPr>
                <w:tcW w:w="2700" w:type="dxa"/>
                <w:tcMar/>
              </w:tcPr>
            </w:tcPrChange>
          </w:tcPr>
          <w:p w:rsidR="05D738B7" w:rsidP="773EAE27" w:rsidRDefault="05D738B7" w14:paraId="7107B9B1" w14:textId="59A0ACC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Grid Position</w:t>
            </w:r>
          </w:p>
        </w:tc>
        <w:tc>
          <w:tcPr>
            <w:tcW w:w="6375" w:type="dxa"/>
            <w:tcMar/>
            <w:tcPrChange w:author="Marc Lupien" w:date="2021-12-18T05:10:42.659Z" w:id="1816285639">
              <w:tcPr>
                <w:tcW w:w="2700" w:type="dxa"/>
                <w:tcMar/>
              </w:tcPr>
            </w:tcPrChange>
          </w:tcPr>
          <w:p w:rsidR="05D738B7" w:rsidP="4DC60B0C" w:rsidRDefault="05D738B7" w14:paraId="0E2F6019" w14:textId="7BAFA5C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position of the first (leftmost) module cell (led) on the page.  It's a number from 0 to 39.  From left to right, the first row are numbers 0-7, second row are 8-15, etc.</w:t>
            </w:r>
          </w:p>
        </w:tc>
      </w:tr>
      <w:tr w:rsidR="05D738B7" w:rsidTr="18E9FFB3" w14:paraId="529489FA">
        <w:trPr>
          <w:trPrChange w:author="Marc Lupien" w:date="2021-12-18T05:10:42.659Z" w:id="948648029"/>
        </w:trPr>
        <w:tc>
          <w:tcPr>
            <w:tcW w:w="1050" w:type="dxa"/>
            <w:tcMar/>
            <w:tcPrChange w:author="Marc Lupien" w:date="2021-12-18T05:10:42.659Z" w:id="1693657566">
              <w:tcPr>
                <w:tcW w:w="2700" w:type="dxa"/>
                <w:tcMar/>
              </w:tcPr>
            </w:tcPrChange>
          </w:tcPr>
          <w:p w:rsidR="05D738B7" w:rsidP="4DC60B0C" w:rsidRDefault="05D738B7" w14:paraId="21927DBE" w14:textId="2BEE9A3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24</w:t>
            </w:r>
          </w:p>
        </w:tc>
        <w:tc>
          <w:tcPr>
            <w:tcW w:w="1320" w:type="dxa"/>
            <w:tcMar/>
            <w:tcPrChange w:author="Marc Lupien" w:date="2021-12-18T05:10:42.659Z" w:id="786456826">
              <w:tcPr>
                <w:tcW w:w="2700" w:type="dxa"/>
                <w:tcMar/>
              </w:tcPr>
            </w:tcPrChange>
          </w:tcPr>
          <w:p w:rsidR="05D738B7" w:rsidP="4DC60B0C" w:rsidRDefault="05D738B7" w14:paraId="123A0C7B" w14:textId="102114B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9Z" w:id="1946751115">
              <w:tcPr>
                <w:tcW w:w="2700" w:type="dxa"/>
                <w:tcMar/>
              </w:tcPr>
            </w:tcPrChange>
          </w:tcPr>
          <w:p w:rsidR="05D738B7" w:rsidP="773EAE27" w:rsidRDefault="05D738B7" w14:paraId="6284F1A2" w14:textId="7DE2B0D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Number of User Parameters</w:t>
            </w:r>
          </w:p>
        </w:tc>
        <w:tc>
          <w:tcPr>
            <w:tcW w:w="6375" w:type="dxa"/>
            <w:tcMar/>
            <w:tcPrChange w:author="Marc Lupien" w:date="2021-12-18T05:10:42.659Z" w:id="1892002916">
              <w:tcPr>
                <w:tcW w:w="2700" w:type="dxa"/>
                <w:tcMar/>
              </w:tcPr>
            </w:tcPrChange>
          </w:tcPr>
          <w:p w:rsidR="05D738B7" w:rsidP="61B6A4A1" w:rsidRDefault="05D738B7" w14:paraId="292983B3" w14:textId="3D53F42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long integer </w:t>
            </w:r>
            <w:proofErr w:type="gramStart"/>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w:t>
            </w:r>
            <w:proofErr w:type="gramEnd"/>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xml:space="preserve"> What exactly we mean by «user</w:t>
            </w:r>
            <w:proofErr w:type="gramStart"/>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w:t>
            </w:r>
            <w:proofErr w:type="gramEnd"/>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xml:space="preserve"> Most of the times (but not always) this is the number of values in the [Additional Options] field.</w:t>
            </w:r>
          </w:p>
        </w:tc>
      </w:tr>
      <w:tr w:rsidR="05D738B7" w:rsidTr="18E9FFB3" w14:paraId="21F885CC">
        <w:trPr>
          <w:trPrChange w:author="Marc Lupien" w:date="2021-12-18T05:10:42.659Z" w:id="76347299"/>
        </w:trPr>
        <w:tc>
          <w:tcPr>
            <w:tcW w:w="1050" w:type="dxa"/>
            <w:tcMar/>
            <w:tcPrChange w:author="Marc Lupien" w:date="2021-12-18T05:10:42.659Z" w:id="934062399">
              <w:tcPr>
                <w:tcW w:w="2700" w:type="dxa"/>
                <w:tcMar/>
              </w:tcPr>
            </w:tcPrChange>
          </w:tcPr>
          <w:p w:rsidR="05D738B7" w:rsidP="4DC60B0C" w:rsidRDefault="05D738B7" w14:paraId="6802EB47" w14:textId="5563CF8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28</w:t>
            </w:r>
          </w:p>
        </w:tc>
        <w:tc>
          <w:tcPr>
            <w:tcW w:w="1320" w:type="dxa"/>
            <w:tcMar/>
            <w:tcPrChange w:author="Marc Lupien" w:date="2021-12-18T05:10:42.659Z" w:id="351263192">
              <w:tcPr>
                <w:tcW w:w="2700" w:type="dxa"/>
                <w:tcMar/>
              </w:tcPr>
            </w:tcPrChange>
          </w:tcPr>
          <w:p w:rsidR="05D738B7" w:rsidP="4DC60B0C" w:rsidRDefault="05D738B7" w14:paraId="61A3D141" w14:textId="0FBE362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9Z" w:id="1729384852">
              <w:tcPr>
                <w:tcW w:w="2700" w:type="dxa"/>
                <w:tcMar/>
              </w:tcPr>
            </w:tcPrChange>
          </w:tcPr>
          <w:p w:rsidR="05D738B7" w:rsidP="773EAE27" w:rsidRDefault="05D738B7" w14:paraId="75D152F8" w14:textId="69E5CC3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Version</w:t>
            </w:r>
          </w:p>
        </w:tc>
        <w:tc>
          <w:tcPr>
            <w:tcW w:w="6375" w:type="dxa"/>
            <w:tcMar/>
            <w:tcPrChange w:author="Marc Lupien" w:date="2021-12-18T05:10:42.659Z" w:id="928416596">
              <w:tcPr>
                <w:tcW w:w="2700" w:type="dxa"/>
                <w:tcMar/>
              </w:tcPr>
            </w:tcPrChange>
          </w:tcPr>
          <w:p w:rsidR="05D738B7" w:rsidP="18E9FFB3" w:rsidRDefault="05D738B7" w14:paraId="4B7C91BE" w14:textId="77BAECB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long integer – This would be more appropriately called a «module type version».  It refers to a specific version of a module type that was current in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when the patch was saved.  The module type configuration (options, blocks numbers, ...) relating to that version must be known in order to decode that module's data correctly.</w:t>
            </w:r>
          </w:p>
        </w:tc>
      </w:tr>
      <w:tr w:rsidR="05D738B7" w:rsidTr="18E9FFB3" w14:paraId="6E65173A">
        <w:trPr>
          <w:trPrChange w:author="Marc Lupien" w:date="2021-12-18T05:10:42.659Z" w:id="840757025"/>
        </w:trPr>
        <w:tc>
          <w:tcPr>
            <w:tcW w:w="1050" w:type="dxa"/>
            <w:tcMar/>
            <w:tcPrChange w:author="Marc Lupien" w:date="2021-12-18T05:10:42.659Z" w:id="634988170">
              <w:tcPr>
                <w:tcW w:w="2700" w:type="dxa"/>
                <w:tcMar/>
              </w:tcPr>
            </w:tcPrChange>
          </w:tcPr>
          <w:p w:rsidR="05D738B7" w:rsidP="4DC60B0C" w:rsidRDefault="05D738B7" w14:paraId="77517A94" w14:textId="4F5BFCE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32-39</w:t>
            </w:r>
          </w:p>
        </w:tc>
        <w:tc>
          <w:tcPr>
            <w:tcW w:w="1320" w:type="dxa"/>
            <w:tcMar/>
            <w:tcPrChange w:author="Marc Lupien" w:date="2021-12-18T05:10:42.659Z" w:id="588803518">
              <w:tcPr>
                <w:tcW w:w="2700" w:type="dxa"/>
                <w:tcMar/>
              </w:tcPr>
            </w:tcPrChange>
          </w:tcPr>
          <w:p w:rsidR="05D738B7" w:rsidP="4DC60B0C" w:rsidRDefault="05D738B7" w14:paraId="06754D75" w14:textId="147E3BD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w:t>
            </w:r>
          </w:p>
        </w:tc>
        <w:tc>
          <w:tcPr>
            <w:tcW w:w="2055" w:type="dxa"/>
            <w:tcMar/>
            <w:tcPrChange w:author="Marc Lupien" w:date="2021-12-18T05:10:42.659Z" w:id="732534294">
              <w:tcPr>
                <w:tcW w:w="2700" w:type="dxa"/>
                <w:tcMar/>
              </w:tcPr>
            </w:tcPrChange>
          </w:tcPr>
          <w:p w:rsidR="05D738B7" w:rsidP="61B6A4A1" w:rsidRDefault="05D738B7" w14:paraId="67FBC52D" w14:textId="73EA3D9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Option 0 to Option 7</w:t>
            </w:r>
          </w:p>
        </w:tc>
        <w:tc>
          <w:tcPr>
            <w:tcW w:w="6375" w:type="dxa"/>
            <w:tcMar/>
            <w:tcPrChange w:author="Marc Lupien" w:date="2021-12-18T05:10:42.659Z" w:id="835830024">
              <w:tcPr>
                <w:tcW w:w="2700" w:type="dxa"/>
                <w:tcMar/>
              </w:tcPr>
            </w:tcPrChange>
          </w:tcPr>
          <w:p w:rsidR="05D738B7" w:rsidP="18E9FFB3" w:rsidRDefault="05D738B7" w14:paraId="008273C3" w14:textId="32342E8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byte integer – Values for options 0 to 7 as set by the user when creating or editing the module. These are all single-byte values so they can range from 0 to 255.  There is room for 8 option's value but the number of values that are really used depends on the module type and version.  Used options are always at the beginning of this list.  Options always appear in this list in the same order as in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option list for the module being added or changed.</w:t>
            </w:r>
          </w:p>
        </w:tc>
      </w:tr>
      <w:tr w:rsidR="05D738B7" w:rsidTr="18E9FFB3" w14:paraId="57BB8030">
        <w:trPr>
          <w:trPrChange w:author="Marc Lupien" w:date="2021-12-18T05:10:42.659Z" w:id="2023506046"/>
        </w:trPr>
        <w:tc>
          <w:tcPr>
            <w:tcW w:w="1050" w:type="dxa"/>
            <w:tcMar/>
            <w:tcPrChange w:author="Marc Lupien" w:date="2021-12-18T05:10:42.659Z" w:id="647619078">
              <w:tcPr>
                <w:tcW w:w="2700" w:type="dxa"/>
                <w:tcMar/>
              </w:tcPr>
            </w:tcPrChange>
          </w:tcPr>
          <w:p w:rsidR="05D738B7" w:rsidP="4DC60B0C" w:rsidRDefault="05D738B7" w14:paraId="1410BEE7" w14:textId="13FDC8C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40</w:t>
            </w:r>
          </w:p>
        </w:tc>
        <w:tc>
          <w:tcPr>
            <w:tcW w:w="1320" w:type="dxa"/>
            <w:tcMar/>
            <w:tcPrChange w:author="Marc Lupien" w:date="2021-12-18T05:10:42.659Z" w:id="1701840338">
              <w:tcPr>
                <w:tcW w:w="2700" w:type="dxa"/>
                <w:tcMar/>
              </w:tcPr>
            </w:tcPrChange>
          </w:tcPr>
          <w:p w:rsidR="05D738B7" w:rsidP="4DC60B0C" w:rsidRDefault="05D738B7" w14:paraId="23375A70" w14:textId="05ADBAF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([Module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size]*</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 - 56</w:t>
            </w:r>
          </w:p>
        </w:tc>
        <w:tc>
          <w:tcPr>
            <w:tcW w:w="2055" w:type="dxa"/>
            <w:tcMar/>
            <w:tcPrChange w:author="Marc Lupien" w:date="2021-12-18T05:10:42.659Z" w:id="1743697942">
              <w:tcPr>
                <w:tcW w:w="2700" w:type="dxa"/>
                <w:tcMar/>
              </w:tcPr>
            </w:tcPrChange>
          </w:tcPr>
          <w:p w:rsidR="05D738B7" w:rsidP="4DC60B0C" w:rsidRDefault="05D738B7" w14:paraId="14DC1648" w14:textId="4D61FF0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Additional 0ptions</w:t>
            </w:r>
          </w:p>
        </w:tc>
        <w:tc>
          <w:tcPr>
            <w:tcW w:w="6375" w:type="dxa"/>
            <w:tcMar/>
            <w:tcPrChange w:author="Marc Lupien" w:date="2021-12-18T05:10:42.659Z" w:id="319620419">
              <w:tcPr>
                <w:tcW w:w="2700" w:type="dxa"/>
                <w:tcMar/>
              </w:tcPr>
            </w:tcPrChange>
          </w:tcPr>
          <w:p w:rsidR="2955FAEE" w:rsidP="2955FAEE" w:rsidRDefault="2955FAEE" w14:paraId="505AAD8C" w14:textId="7DEC052E">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List of unsigned long integers – After the [Module Option] field there could be any number of additional values stored here. This list can also be empty (see note 1).</w:t>
            </w:r>
          </w:p>
          <w:p w:rsidR="05D738B7" w:rsidP="4DC60B0C" w:rsidRDefault="05D738B7" w14:paraId="12D9D74B" w14:textId="06E56B3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This seems to depend on the module and what extra values the module needs to store. Additional R&amp;D is required to interpret this completely.  So far, they seem to be the value assigned to the module inputs, like the gain for a «Audio Output» module if the gain option is selected.</w:t>
            </w:r>
          </w:p>
        </w:tc>
      </w:tr>
      <w:tr w:rsidR="05D738B7" w:rsidTr="18E9FFB3" w14:paraId="67D0818A">
        <w:trPr>
          <w:trPrChange w:author="Marc Lupien" w:date="2021-12-18T05:10:42.661Z" w:id="1965820493"/>
        </w:trPr>
        <w:tc>
          <w:tcPr>
            <w:tcW w:w="1050" w:type="dxa"/>
            <w:tcMar/>
            <w:tcPrChange w:author="Marc Lupien" w:date="2021-12-18T05:10:42.661Z" w:id="1671252801">
              <w:tcPr>
                <w:tcW w:w="2700" w:type="dxa"/>
                <w:tcMar/>
              </w:tcPr>
            </w:tcPrChange>
          </w:tcPr>
          <w:p w:rsidR="05D738B7" w:rsidP="05D738B7" w:rsidRDefault="05D738B7" w14:paraId="12286DDA" w14:textId="6FFC26D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End - 16</w:t>
            </w:r>
          </w:p>
        </w:tc>
        <w:tc>
          <w:tcPr>
            <w:tcW w:w="1320" w:type="dxa"/>
            <w:tcMar/>
            <w:tcPrChange w:author="Marc Lupien" w:date="2021-12-18T05:10:42.661Z" w:id="1930389944">
              <w:tcPr>
                <w:tcW w:w="2700" w:type="dxa"/>
                <w:tcMar/>
              </w:tcPr>
            </w:tcPrChange>
          </w:tcPr>
          <w:p w:rsidR="05D738B7" w:rsidP="05D738B7" w:rsidRDefault="05D738B7" w14:paraId="3D653B05" w14:textId="5EEF9E2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16</w:t>
            </w:r>
          </w:p>
        </w:tc>
        <w:tc>
          <w:tcPr>
            <w:tcW w:w="2055" w:type="dxa"/>
            <w:tcMar/>
            <w:tcPrChange w:author="Marc Lupien" w:date="2021-12-18T05:10:42.661Z" w:id="1221894638">
              <w:tcPr>
                <w:tcW w:w="2700" w:type="dxa"/>
                <w:tcMar/>
              </w:tcPr>
            </w:tcPrChange>
          </w:tcPr>
          <w:p w:rsidR="05D738B7" w:rsidP="773EAE27" w:rsidRDefault="05D738B7" w14:paraId="0AF11A12" w14:textId="504F1CB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Name</w:t>
            </w:r>
          </w:p>
        </w:tc>
        <w:tc>
          <w:tcPr>
            <w:tcW w:w="6375" w:type="dxa"/>
            <w:tcMar/>
            <w:tcPrChange w:author="Marc Lupien" w:date="2021-12-18T05:10:42.661Z" w:id="1614126652">
              <w:tcPr>
                <w:tcW w:w="2700" w:type="dxa"/>
                <w:tcMar/>
              </w:tcPr>
            </w:tcPrChange>
          </w:tcPr>
          <w:p w:rsidR="05D738B7" w:rsidP="2955FAEE" w:rsidRDefault="05D738B7" w14:paraId="2FD898F9" w14:textId="1119AAB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Text – the module's name (see note 1).</w:t>
            </w:r>
          </w:p>
          <w:p w:rsidR="05D738B7" w:rsidP="2955FAEE" w:rsidRDefault="05D738B7" w14:paraId="5364B193" w14:textId="08FF0F1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field is optional.  On older patches, modules did not have names.  This will be zeroes if the field is present and the user did not change the default module name.</w:t>
            </w:r>
          </w:p>
        </w:tc>
      </w:tr>
    </w:tbl>
    <w:p xmlns:wp14="http://schemas.microsoft.com/office/word/2010/wordml" w:rsidP="2955FAEE" w14:paraId="442CE347" wp14:textId="0EEB8E0B">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w:rsidR="2955FAEE" w:rsidP="2955FAEE" w:rsidRDefault="2955FAEE" w14:paraId="1ED56FC5" w14:textId="10634A9C">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Note 1:</w:t>
      </w:r>
    </w:p>
    <w:p w:rsidR="2955FAEE" w:rsidP="42DCDF2B" w:rsidRDefault="2955FAEE" w14:paraId="0D268902" w14:textId="773489F5">
      <w:pPr>
        <w:pStyle w:val="Paragraph_S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Designing a simple way to figure out the number of values in the [Additional Options] field is a bit of a challenge.  The reason being that there is more than one field that can affect the [Module Size]. First, there is [Additional Options] which can contain an unknown number of 32 bits values and [Module Name] which can be present or not.  Because of that, it cannot be computed directly from the [Module Size] value.</w:t>
      </w:r>
    </w:p>
    <w:p w:rsidR="2955FAEE" w:rsidP="42DCDF2B" w:rsidRDefault="2955FAEE" w14:paraId="472BA349" w14:textId="7154CBAB">
      <w:pPr>
        <w:pStyle w:val="Paragraph_S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w:rsidR="42DCDF2B" w:rsidP="42DCDF2B" w:rsidRDefault="42DCDF2B" w14:paraId="2B2D067A" w14:textId="1651BA6E">
      <w:pPr>
        <w:pStyle w:val="Paragraph_S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If a [Modules Colors] section if present in the patch file, it means it has been saved with firmware 1.10+ and since the module names came into existence with firmware version 1.04, we can be sure that the [Module Name] is present.  In this situation, the number of bytes for the [Additional Options] field can be calculated directly from the [Module Size].</w:t>
      </w:r>
    </w:p>
    <w:p w:rsidR="42DCDF2B" w:rsidP="42DCDF2B" w:rsidRDefault="42DCDF2B" w14:paraId="356BDABB" w14:textId="1B484C29">
      <w:pPr>
        <w:pStyle w:val="Paragraph_S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w:rsidR="2955FAEE" w:rsidP="42DCDF2B" w:rsidRDefault="2955FAEE" w14:paraId="605FAFBB" w14:textId="55541592">
      <w:pPr>
        <w:pStyle w:val="Paragraph_S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On the other hand, is we cannot be sure whether there is a [Module Name], we propose this method:</w:t>
      </w:r>
    </w:p>
    <w:p w:rsidR="2955FAEE" w:rsidP="42DCDF2B" w:rsidRDefault="2955FAEE" w14:paraId="4C68C3F2" w14:textId="719236A7">
      <w:pPr>
        <w:pStyle w:val="Paragraph_S0"/>
        <w:numPr>
          <w:ilvl w:val="1"/>
          <w:numId w:val="14"/>
        </w:numPr>
        <w:rPr>
          <w:rFonts w:ascii="Calibri" w:hAnsi="Calibri" w:eastAsia="Calibri" w:cs="Calibri"/>
          <w:b w:val="0"/>
          <w:bCs w:val="0"/>
          <w:i w:val="0"/>
          <w:iCs w:val="0"/>
          <w:color w:val="000000" w:themeColor="text1" w:themeTint="FF" w:themeShade="FF"/>
          <w:sz w:val="24"/>
          <w:szCs w:val="24"/>
          <w:u w:val="none"/>
          <w:vertAlign w:val="baseline"/>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Compute the number of bytes available from position 40 (start of [Additional Options]) up to the end of the module's data by subtracting 40 from [Module Size].</w:t>
      </w:r>
    </w:p>
    <w:p w:rsidR="2955FAEE" w:rsidP="42DCDF2B" w:rsidRDefault="2955FAEE" w14:paraId="52700BD9" w14:textId="37CDF845">
      <w:pPr>
        <w:pStyle w:val="Paragraph_S0"/>
        <w:numPr>
          <w:ilvl w:val="1"/>
          <w:numId w:val="14"/>
        </w:numPr>
        <w:rPr>
          <w:b w:val="0"/>
          <w:bCs w:val="0"/>
          <w:i w:val="0"/>
          <w:iCs w:val="0"/>
          <w:color w:val="000000" w:themeColor="text1" w:themeTint="FF" w:themeShade="FF"/>
          <w:sz w:val="24"/>
          <w:szCs w:val="24"/>
          <w:u w:val="none"/>
          <w:vertAlign w:val="baseline"/>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If the number of available bytes is 16 or more, analyze the last 16 bytes to check if it contains only values that are valid for a text.  If so, suppose that the [Module Name] field is present. If it contains any invalid value, we know there are no name present.</w:t>
      </w:r>
    </w:p>
    <w:p w:rsidR="2955FAEE" w:rsidP="42DCDF2B" w:rsidRDefault="2955FAEE" w14:paraId="29CC1308" w14:textId="27CFFE9A">
      <w:pPr>
        <w:pStyle w:val="Paragraph_S0"/>
        <w:numPr>
          <w:ilvl w:val="1"/>
          <w:numId w:val="14"/>
        </w:numPr>
        <w:rPr>
          <w:b w:val="0"/>
          <w:bCs w:val="0"/>
          <w:i w:val="0"/>
          <w:iCs w:val="0"/>
          <w:color w:val="000000" w:themeColor="text1" w:themeTint="FF" w:themeShade="FF"/>
          <w:sz w:val="24"/>
          <w:szCs w:val="24"/>
          <w:u w:val="none"/>
          <w:vertAlign w:val="baseline"/>
        </w:rPr>
      </w:pPr>
      <w:r w:rsidRPr="42DCDF2B" w:rsidR="42DCDF2B">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Depending on the outcome of step 2, compute the number of bytes left for the [Additional Options] field.</w:t>
      </w:r>
    </w:p>
    <w:p w:rsidR="2955FAEE" w:rsidP="2955FAEE" w:rsidRDefault="2955FAEE" w14:paraId="74B9BE91" w14:textId="0CE8BA3B">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rsidP="4DC60B0C" w14:paraId="636929B4" wp14:textId="77777777">
      <w:pPr>
        <w:pStyle w:val="Heading2"/>
      </w:pPr>
      <w:r w:rsidRPr="4DC60B0C">
        <w:rPr>
          <w:lang w:val="en-US"/>
        </w:rPr>
        <w:t>Connec</w:t>
      </w:r>
      <w:r w:rsidRPr="4DC60B0C">
        <w:rPr>
          <w:lang w:val="en-US"/>
        </w:rPr>
        <w:t>ti</w:t>
      </w:r>
      <w:r w:rsidRPr="4DC60B0C">
        <w:rPr>
          <w:lang w:val="en-US"/>
        </w:rPr>
        <w:t>ons section</w:t>
      </w:r>
    </w:p>
    <w:p xmlns:wp14="http://schemas.microsoft.com/office/word/2010/wordml" w:rsidP="4DC60B0C" w14:paraId="70E57B93" wp14:textId="65BC7BD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27114EB8" wp14:textId="3967988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provides information on each connection between one module input and output.</w:t>
      </w:r>
    </w:p>
    <w:tbl>
      <w:tblPr>
        <w:tblStyle w:val="TableGrid"/>
        <w:bidiVisual w:val="0"/>
        <w:tblW w:w="0" w:type="auto"/>
        <w:tblLook w:val="06A0" w:firstRow="1" w:lastRow="0" w:firstColumn="1" w:lastColumn="0" w:noHBand="1" w:noVBand="1"/>
      </w:tblPr>
      <w:tblGrid>
        <w:gridCol w:w="1095"/>
        <w:gridCol w:w="1200"/>
        <w:gridCol w:w="1620"/>
        <w:gridCol w:w="6885"/>
      </w:tblGrid>
      <w:tr w:rsidR="4DC60B0C" w:rsidTr="61B6A4A1" w14:paraId="70C175E0">
        <w:tc>
          <w:tcPr>
            <w:tcW w:w="1095" w:type="dxa"/>
            <w:tcMar/>
            <w:tcPrChange w:author="Marc Lupien" w:date="2021-12-18T04:43:48.019Z">
              <w:tcPr>
                <w:tcMar/>
              </w:tcPr>
            </w:tcPrChange>
          </w:tcPr>
          <w:p w:rsidR="4DC60B0C" w:rsidP="4DC60B0C" w:rsidRDefault="4DC60B0C" w14:paraId="03C0958B"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00" w:type="dxa"/>
            <w:tcMar/>
            <w:tcPrChange w:author="Marc Lupien" w:date="2021-12-18T04:43:48.019Z">
              <w:tcPr>
                <w:tcMar/>
              </w:tcPr>
            </w:tcPrChange>
          </w:tcPr>
          <w:p w:rsidR="4DC60B0C" w:rsidP="4DC60B0C" w:rsidRDefault="4DC60B0C" w14:paraId="426B1E69"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20" w:type="dxa"/>
            <w:tcMar/>
            <w:tcPrChange w:author="Marc Lupien" w:date="2021-12-18T04:43:48.019Z">
              <w:tcPr>
                <w:tcMar/>
              </w:tcPr>
            </w:tcPrChange>
          </w:tcPr>
          <w:p w:rsidR="4DC60B0C" w:rsidP="4DC60B0C" w:rsidRDefault="4DC60B0C" w14:paraId="0E68128F"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885" w:type="dxa"/>
            <w:tcMar/>
            <w:tcPrChange w:author="Marc Lupien" w:date="2021-12-18T04:43:48.019Z">
              <w:tcPr>
                <w:tcMar/>
              </w:tcPr>
            </w:tcPrChange>
          </w:tcPr>
          <w:p w:rsidR="4DC60B0C" w:rsidP="4DC60B0C" w:rsidRDefault="4DC60B0C" w14:paraId="00655A20"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61B6A4A1" w14:paraId="4D0823B8">
        <w:tc>
          <w:tcPr>
            <w:tcW w:w="1095" w:type="dxa"/>
            <w:tcMar/>
            <w:tcPrChange w:author="Marc Lupien" w:date="2021-12-18T04:43:48.019Z">
              <w:tcPr>
                <w:tcMar/>
              </w:tcPr>
            </w:tcPrChange>
          </w:tcPr>
          <w:p w:rsidR="4DC60B0C" w:rsidP="4DC60B0C" w:rsidRDefault="4DC60B0C" w14:paraId="49CD4443"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00" w:type="dxa"/>
            <w:tcMar/>
            <w:tcPrChange w:author="Marc Lupien" w:date="2021-12-18T04:43:48.019Z">
              <w:tcPr>
                <w:tcMar/>
              </w:tcPr>
            </w:tcPrChange>
          </w:tcPr>
          <w:p w:rsidR="4DC60B0C" w:rsidP="4DC60B0C" w:rsidRDefault="4DC60B0C" w14:paraId="74B470CA"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20" w:type="dxa"/>
            <w:tcMar/>
            <w:tcPrChange w:author="Marc Lupien" w:date="2021-12-18T04:43:48.019Z">
              <w:tcPr>
                <w:tcMar/>
              </w:tcPr>
            </w:tcPrChange>
          </w:tcPr>
          <w:p w:rsidR="4DC60B0C" w:rsidP="4DC60B0C" w:rsidRDefault="4DC60B0C" w14:paraId="33EF7EC1" w14:textId="21207FFD">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connections</w:t>
            </w:r>
          </w:p>
        </w:tc>
        <w:tc>
          <w:tcPr>
            <w:tcW w:w="6885" w:type="dxa"/>
            <w:tcMar/>
            <w:tcPrChange w:author="Marc Lupien" w:date="2021-12-18T04:43:48.02Z">
              <w:tcPr>
                <w:tcMar/>
              </w:tcPr>
            </w:tcPrChange>
          </w:tcPr>
          <w:p w:rsidR="4DC60B0C" w:rsidP="4DC60B0C" w:rsidRDefault="4DC60B0C" w14:paraId="63144BE0" w14:textId="3B5A115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[Connection definition] that follows.</w:t>
            </w:r>
          </w:p>
        </w:tc>
      </w:tr>
      <w:tr w:rsidR="4DC60B0C" w:rsidTr="61B6A4A1" w14:paraId="7184A5B4">
        <w:tc>
          <w:tcPr>
            <w:tcW w:w="1095" w:type="dxa"/>
            <w:tcMar/>
          </w:tcPr>
          <w:p w:rsidR="4DC60B0C" w:rsidP="4DC60B0C" w:rsidRDefault="4DC60B0C" w14:paraId="3422E6F0"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200" w:type="dxa"/>
            <w:tcMar/>
          </w:tcPr>
          <w:p w:rsidR="4DC60B0C" w:rsidP="4DC60B0C" w:rsidRDefault="4DC60B0C" w14:paraId="68980221" w14:textId="02ADB73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variable</w:t>
            </w:r>
          </w:p>
        </w:tc>
        <w:tc>
          <w:tcPr>
            <w:tcW w:w="1620" w:type="dxa"/>
            <w:tcMar/>
          </w:tcPr>
          <w:p w:rsidR="4DC60B0C" w:rsidP="4DC60B0C" w:rsidRDefault="4DC60B0C" w14:paraId="0D928D5B" w14:textId="2440FBDF">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List of [Connection definition]</w:t>
            </w:r>
          </w:p>
        </w:tc>
        <w:tc>
          <w:tcPr>
            <w:tcW w:w="6885" w:type="dxa"/>
            <w:tcMar/>
          </w:tcPr>
          <w:p w:rsidR="4DC60B0C" w:rsidP="4DC60B0C" w:rsidRDefault="4DC60B0C" w14:paraId="419FA849" w14:textId="2B39B1B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list of [Module definition].  The number of modules is given by the previous field.  The format of an individual module in this list is described in the table below.</w:t>
            </w:r>
          </w:p>
        </w:tc>
      </w:tr>
    </w:tbl>
    <w:p xmlns:wp14="http://schemas.microsoft.com/office/word/2010/wordml" w:rsidP="4DC60B0C" w14:paraId="03758213" wp14:textId="727B2BD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p14:textId="77777777" w14:paraId="3BB99B92">
      <w:pPr>
        <w:pStyle w:val="Heading3"/>
        <w:bidi w:val="0"/>
        <w:rPr>
          <w:rFonts w:ascii="Helvetica Neue" w:hAnsi="Helvetica Neue" w:eastAsia="Helvetica Neue" w:cs="Helvetica Neue"/>
          <w:b w:val="0"/>
          <w:bCs w:val="0"/>
          <w:i w:val="0"/>
          <w:iCs w:val="0"/>
          <w:strike w:val="0"/>
          <w:dstrike w:val="0"/>
          <w:color w:val="00507F"/>
          <w:sz w:val="24"/>
          <w:szCs w:val="24"/>
          <w:lang w:val="en-US"/>
        </w:rPr>
      </w:pPr>
      <w:r w:rsidRPr="4DC60B0C">
        <w:rPr>
          <w:lang w:val="en-US"/>
        </w:rPr>
        <w:t>Connection definition</w:t>
      </w:r>
    </w:p>
    <w:p xmlns:wp14="http://schemas.microsoft.com/office/word/2010/wordml" w:rsidP="4DC60B0C" w14:paraId="23869A9A" wp14:textId="1B43101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07C8D6FF" wp14:textId="4D0210A1">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following table describes the format of each connection.  The field offset is relative to the start of the connection definition in the list.</w:t>
      </w:r>
    </w:p>
    <w:tbl>
      <w:tblPr>
        <w:tblStyle w:val="TableGrid"/>
        <w:bidiVisual w:val="0"/>
        <w:tblW w:w="10800" w:type="dxa"/>
        <w:tblLook w:val="06A0" w:firstRow="1" w:lastRow="0" w:firstColumn="1" w:lastColumn="0" w:noHBand="1" w:noVBand="1"/>
      </w:tblPr>
      <w:tblGrid>
        <w:gridCol w:w="915"/>
        <w:gridCol w:w="1020"/>
        <w:gridCol w:w="1410"/>
        <w:gridCol w:w="7455"/>
      </w:tblGrid>
      <w:tr w:rsidR="4DC60B0C" w:rsidTr="18E9FFB3" w14:paraId="1308BD22">
        <w:tc>
          <w:tcPr>
            <w:tcW w:w="915" w:type="dxa"/>
            <w:tcMar/>
            <w:tcPrChange w:author="Marc Lupien" w:date="2021-12-18T04:43:48.019Z" w:id="1131628238">
              <w:tcPr>
                <w:tcMar/>
              </w:tcPr>
            </w:tcPrChange>
          </w:tcPr>
          <w:p w:rsidR="4DC60B0C" w:rsidP="4DC60B0C" w:rsidRDefault="4DC60B0C" w14:paraId="683FBBC7"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020" w:type="dxa"/>
            <w:tcMar/>
            <w:tcPrChange w:author="Marc Lupien" w:date="2021-12-18T04:43:48.019Z" w:id="295689355">
              <w:tcPr>
                <w:tcMar/>
              </w:tcPr>
            </w:tcPrChange>
          </w:tcPr>
          <w:p w:rsidR="4DC60B0C" w:rsidP="4DC60B0C" w:rsidRDefault="4DC60B0C" w14:paraId="38E55362"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410" w:type="dxa"/>
            <w:tcMar/>
            <w:tcPrChange w:author="Marc Lupien" w:date="2021-12-18T04:43:48.019Z" w:id="1578962892">
              <w:tcPr>
                <w:tcMar/>
              </w:tcPr>
            </w:tcPrChange>
          </w:tcPr>
          <w:p w:rsidR="4DC60B0C" w:rsidP="4DC60B0C" w:rsidRDefault="4DC60B0C" w14:paraId="2F4F2BD6"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7455" w:type="dxa"/>
            <w:tcMar/>
            <w:tcPrChange w:author="Marc Lupien" w:date="2021-12-18T04:43:48.019Z" w:id="1880081851">
              <w:tcPr>
                <w:tcMar/>
              </w:tcPr>
            </w:tcPrChange>
          </w:tcPr>
          <w:p w:rsidR="4DC60B0C" w:rsidP="4DC60B0C" w:rsidRDefault="4DC60B0C" w14:paraId="4AA33AF0"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18E9FFB3" w14:paraId="15AB8DA8">
        <w:tc>
          <w:tcPr>
            <w:tcW w:w="915" w:type="dxa"/>
            <w:tcMar/>
            <w:tcPrChange w:author="Marc Lupien" w:date="2021-12-18T04:43:48.019Z" w:id="875103888">
              <w:tcPr>
                <w:tcMar/>
              </w:tcPr>
            </w:tcPrChange>
          </w:tcPr>
          <w:p w:rsidR="4DC60B0C" w:rsidP="4DC60B0C" w:rsidRDefault="4DC60B0C" w14:paraId="23682AC4"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020" w:type="dxa"/>
            <w:tcMar/>
            <w:tcPrChange w:author="Marc Lupien" w:date="2021-12-18T04:43:48.019Z" w:id="1441942025">
              <w:tcPr>
                <w:tcMar/>
              </w:tcPr>
            </w:tcPrChange>
          </w:tcPr>
          <w:p w:rsidR="4DC60B0C" w:rsidP="4DC60B0C" w:rsidRDefault="4DC60B0C" w14:paraId="3E0F539C"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Change w:author="Marc Lupien" w:date="2021-12-18T04:43:48.019Z" w:id="2003833885">
              <w:tcPr>
                <w:tcMar/>
              </w:tcPr>
            </w:tcPrChange>
          </w:tcPr>
          <w:p w:rsidR="4DC60B0C" w:rsidP="31353595" w:rsidRDefault="4DC60B0C" w14:paraId="0561C43A" w14:textId="02F66A94">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Source Module Number</w:t>
            </w:r>
          </w:p>
        </w:tc>
        <w:tc>
          <w:tcPr>
            <w:tcW w:w="7455" w:type="dxa"/>
            <w:tcMar/>
            <w:tcPrChange w:author="Marc Lupien" w:date="2021-12-18T04:43:48.02Z" w:id="1636698478">
              <w:tcPr>
                <w:tcMar/>
              </w:tcPr>
            </w:tcPrChange>
          </w:tcPr>
          <w:p w:rsidR="4DC60B0C" w:rsidP="31353595" w:rsidRDefault="4DC60B0C" w14:paraId="7412D1FC" w14:textId="668733D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module number at the origin (source) of the connection.  It's an index in the list of modules defined in the [Modules] section.</w:t>
            </w:r>
          </w:p>
        </w:tc>
      </w:tr>
      <w:tr w:rsidR="4DC60B0C" w:rsidTr="18E9FFB3" w14:paraId="29A76463">
        <w:tc>
          <w:tcPr>
            <w:tcW w:w="915" w:type="dxa"/>
            <w:tcMar/>
          </w:tcPr>
          <w:p w:rsidR="4DC60B0C" w:rsidP="4DC60B0C" w:rsidRDefault="4DC60B0C" w14:paraId="3F2836D7"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020" w:type="dxa"/>
            <w:tcMar/>
          </w:tcPr>
          <w:p w:rsidR="4DC60B0C" w:rsidP="4DC60B0C" w:rsidRDefault="4DC60B0C" w14:paraId="12D87A85" w14:textId="799A2BC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79DD1617" w14:textId="238F2E7F">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Source Block Number</w:t>
            </w:r>
          </w:p>
        </w:tc>
        <w:tc>
          <w:tcPr>
            <w:tcW w:w="7455" w:type="dxa"/>
            <w:tcMar/>
          </w:tcPr>
          <w:p w:rsidR="4DC60B0C" w:rsidP="2955FAEE" w:rsidRDefault="4DC60B0C" w14:paraId="69E3AE4A" w14:textId="5C470DF4">
            <w:pPr>
              <w:pStyle w:val="Paragraph_S0"/>
              <w:bidi w:val="0"/>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block index from which the connection starts in the source module.  It's an output block (</w:t>
            </w:r>
            <w:r w:rsidRPr="2955FAEE" w:rsidR="2955FAEE">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see note 1</w:t>
            </w: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tc>
      </w:tr>
      <w:tr w:rsidR="4DC60B0C" w:rsidTr="18E9FFB3" w14:paraId="0350006F">
        <w:tc>
          <w:tcPr>
            <w:tcW w:w="915" w:type="dxa"/>
            <w:tcMar/>
          </w:tcPr>
          <w:p w:rsidR="4DC60B0C" w:rsidP="4DC60B0C" w:rsidRDefault="4DC60B0C" w14:paraId="1D45FDEA" w14:textId="79BD58A6">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8</w:t>
            </w:r>
          </w:p>
        </w:tc>
        <w:tc>
          <w:tcPr>
            <w:tcW w:w="1020" w:type="dxa"/>
            <w:tcMar/>
          </w:tcPr>
          <w:p w:rsidR="4DC60B0C" w:rsidP="4DC60B0C" w:rsidRDefault="4DC60B0C" w14:paraId="07FCFCF3" w14:textId="1C60085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06534C6C" w14:textId="6CA13DE2">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Destination Module Number</w:t>
            </w:r>
          </w:p>
        </w:tc>
        <w:tc>
          <w:tcPr>
            <w:tcW w:w="7455" w:type="dxa"/>
            <w:tcMar/>
          </w:tcPr>
          <w:p w:rsidR="4DC60B0C" w:rsidP="31353595" w:rsidRDefault="4DC60B0C" w14:paraId="38DF9255" w14:textId="549591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module number where the connection ends.    It's an index in the list of modules defined in the [Modules] section.</w:t>
            </w:r>
          </w:p>
        </w:tc>
      </w:tr>
      <w:tr w:rsidR="4DC60B0C" w:rsidTr="18E9FFB3" w14:paraId="70EC5379">
        <w:tc>
          <w:tcPr>
            <w:tcW w:w="915" w:type="dxa"/>
            <w:tcMar/>
          </w:tcPr>
          <w:p w:rsidR="4DC60B0C" w:rsidP="4DC60B0C" w:rsidRDefault="4DC60B0C" w14:paraId="23CCAE81" w14:textId="1BB96C8B">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12</w:t>
            </w:r>
          </w:p>
        </w:tc>
        <w:tc>
          <w:tcPr>
            <w:tcW w:w="1020" w:type="dxa"/>
            <w:tcMar/>
          </w:tcPr>
          <w:p w:rsidR="4DC60B0C" w:rsidP="4DC60B0C" w:rsidRDefault="4DC60B0C" w14:paraId="77E44D7B" w14:textId="1FE17F0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37556954" w14:textId="7777AD34">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Destination Block Number</w:t>
            </w:r>
          </w:p>
        </w:tc>
        <w:tc>
          <w:tcPr>
            <w:tcW w:w="7455" w:type="dxa"/>
            <w:tcMar/>
          </w:tcPr>
          <w:p w:rsidR="4DC60B0C" w:rsidP="2955FAEE" w:rsidRDefault="4DC60B0C" w14:paraId="154230BB" w14:textId="2B83FF38">
            <w:pPr>
              <w:pStyle w:val="Paragraph_S0"/>
              <w:bidi w:val="0"/>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block index to which the connection ends in the destination module.  It's an input block (</w:t>
            </w:r>
            <w:r w:rsidRPr="2955FAEE" w:rsidR="2955FAEE">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s</w:t>
            </w:r>
            <w:r w:rsidRPr="2955FAEE" w:rsidR="2955FAEE">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ee note 1</w:t>
            </w: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tc>
      </w:tr>
      <w:tr w:rsidR="4DC60B0C" w:rsidTr="18E9FFB3" w14:paraId="02A9FDBE">
        <w:tc>
          <w:tcPr>
            <w:tcW w:w="915" w:type="dxa"/>
            <w:tcMar/>
          </w:tcPr>
          <w:p w:rsidR="4DC60B0C" w:rsidP="4DC60B0C" w:rsidRDefault="4DC60B0C" w14:paraId="57DCCDB0" w14:textId="0328BE84">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16</w:t>
            </w:r>
          </w:p>
        </w:tc>
        <w:tc>
          <w:tcPr>
            <w:tcW w:w="1020" w:type="dxa"/>
            <w:tcMar/>
          </w:tcPr>
          <w:p w:rsidR="4DC60B0C" w:rsidP="4DC60B0C" w:rsidRDefault="4DC60B0C" w14:paraId="734B4B7E" w14:textId="5B3404D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53F962B8" w14:textId="3161120B">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Connection Strength</w:t>
            </w:r>
          </w:p>
        </w:tc>
        <w:tc>
          <w:tcPr>
            <w:tcW w:w="7455" w:type="dxa"/>
            <w:tcMar/>
          </w:tcPr>
          <w:p w:rsidR="4DC60B0C" w:rsidP="2707745E" w:rsidRDefault="4DC60B0C" w14:paraId="7D75C5D1" w14:textId="29CED00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The values are in the range 0 to 10000 (base 10) or 0x0 to 0x0270.</w:t>
            </w:r>
          </w:p>
          <w:p w:rsidR="4DC60B0C" w:rsidP="18E9FFB3" w:rsidRDefault="4DC60B0C" w14:paraId="78747E8B" w14:textId="0835305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On the </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ZOIA</w:t>
            </w:r>
            <w:r w:rsidRPr="18E9FFB3" w:rsidR="18E9FFB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connection strength can be set either as a dB value or a % value.  In dB, the range is –100dB to +12.00dB.  In %, the range is 0.001% to 398.1%.</w:t>
            </w:r>
          </w:p>
          <w:p w:rsidR="4DC60B0C" w:rsidP="2707745E" w:rsidRDefault="4DC60B0C" w14:paraId="7620C6C2" w14:textId="0A4F7B3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The formula to convert the connection strength value to a dB value is:</w:t>
            </w:r>
            <w:r>
              <w:br/>
            </w: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0 - ((10000 - «connection strength») / 100).</w:t>
            </w:r>
          </w:p>
          <w:p w:rsidR="4DC60B0C" w:rsidP="2707745E" w:rsidRDefault="4DC60B0C" w14:paraId="7D3DA03D" w14:textId="27E9EF7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The formula to convert the dB value to a % is:</w:t>
            </w:r>
            <w:r>
              <w:br/>
            </w: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100 * (10 ^ («dB value» / 20)).</w:t>
            </w:r>
          </w:p>
        </w:tc>
      </w:tr>
    </w:tbl>
    <w:p xmlns:wp14="http://schemas.microsoft.com/office/word/2010/wordml" w:rsidP="31353595" w14:paraId="037B71B6" wp14:textId="5976D0A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2955FAEE" w14:paraId="23B97456" wp14:textId="2E4C214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1</w:t>
      </w:r>
    </w:p>
    <w:p xmlns:wp14="http://schemas.microsoft.com/office/word/2010/wordml" w:rsidP="2955FAEE" w14:paraId="2356B444" wp14:textId="121C1931">
      <w:pPr>
        <w:pStyle w:val="Paragraph_S0"/>
        <w:bidi w:val="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About [Source Block Number] and [Destination Block Number]: These values are indexes (0 relative) of blocks in the origin and destination modules referenced by the connections.  It is </w:t>
      </w:r>
      <w:r w:rsidRPr="2955FAEE" w:rsidR="2955FAEE">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important </w:t>
      </w: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to note that it does NOT refer to the module instance's visible blocks but instead, it refers to the block index in the list of all the blocks provided by the module type, like if all the possible module's blocks were visible.  Even though some blocks might be hidden because of the options selected for a specific module.</w:t>
      </w:r>
    </w:p>
    <w:p xmlns:wp14="http://schemas.microsoft.com/office/word/2010/wordml" w:rsidP="31353595" w14:paraId="6E6EF62E" wp14:textId="316C74B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773EAE27" w14:paraId="5EB64C1D" wp14:textId="4B941DFE">
      <w:pPr>
        <w:pStyle w:val="Heading2"/>
        <w:rPr>
          <w:lang w:val="da-DK"/>
        </w:rPr>
      </w:pPr>
      <w:r w:rsidRPr="31353595" w:rsidR="31353595">
        <w:rPr>
          <w:lang w:val="da-DK"/>
        </w:rPr>
        <w:t xml:space="preserve">Pages </w:t>
      </w:r>
      <w:proofErr w:type="spellStart"/>
      <w:r w:rsidRPr="31353595" w:rsidR="31353595">
        <w:rPr>
          <w:lang w:val="da-DK"/>
        </w:rPr>
        <w:t>Names</w:t>
      </w:r>
      <w:proofErr w:type="spellEnd"/>
      <w:r w:rsidRPr="31353595" w:rsidR="31353595">
        <w:rPr>
          <w:lang w:val="da-DK"/>
        </w:rPr>
        <w:t xml:space="preserve"> </w:t>
      </w:r>
      <w:proofErr w:type="spellStart"/>
      <w:r w:rsidRPr="31353595" w:rsidR="31353595">
        <w:rPr>
          <w:lang w:val="da-DK"/>
        </w:rPr>
        <w:t>section</w:t>
      </w:r>
      <w:proofErr w:type="spellEnd"/>
    </w:p>
    <w:p xmlns:wp14="http://schemas.microsoft.com/office/word/2010/wordml" w:rsidP="4DC60B0C" w14:paraId="6184061A" wp14:textId="6E68203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rsidP="4DC60B0C" w14:paraId="68E57954" wp14:textId="7431FCD0">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contains the names assigned to page in the patch, if any.</w:t>
      </w:r>
    </w:p>
    <w:p xmlns:wp14="http://schemas.microsoft.com/office/word/2010/wordml" w:rsidP="4DC60B0C" w14:paraId="7CC9F5DA" wp14:textId="6A4B0758">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2955FAEE" w14:paraId="1E236BF4" wp14:textId="74DA87C0">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w:t>
      </w:r>
    </w:p>
    <w:p xmlns:wp14="http://schemas.microsoft.com/office/word/2010/wordml" w:rsidP="2955FAEE" w14:paraId="5769BB40" wp14:textId="68B9DB15">
      <w:pPr>
        <w:pStyle w:val="Paragraph_S0"/>
        <w:bidi w:val="0"/>
        <w:spacing w:before="0" w:line="240" w:lineRule="auto"/>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may not contain any page name (the [Number of pages] may be zero) if none of the pages were given a name.  This means that we have to look at the [Page Number] field in the modules list to figure out the actual number of pages used in the patch.</w:t>
      </w:r>
    </w:p>
    <w:p w:rsidR="4DC60B0C" w:rsidP="4DC60B0C" w:rsidRDefault="4DC60B0C" w14:paraId="099394D2">
      <w:pPr>
        <w:pStyle w:val="Paragraph_S0"/>
        <w:bidi w:val="0"/>
        <w:rPr>
          <w:lang w:val="en-US"/>
        </w:rPr>
      </w:pPr>
    </w:p>
    <w:tbl>
      <w:tblPr>
        <w:tblStyle w:val="TableGrid"/>
        <w:bidiVisual w:val="0"/>
        <w:tblW w:w="0" w:type="auto"/>
        <w:tblLook w:val="06A0" w:firstRow="1" w:lastRow="0" w:firstColumn="1" w:lastColumn="0" w:noHBand="1" w:noVBand="1"/>
      </w:tblPr>
      <w:tblGrid>
        <w:gridCol w:w="1260"/>
        <w:gridCol w:w="1290"/>
        <w:gridCol w:w="1650"/>
        <w:gridCol w:w="6600"/>
      </w:tblGrid>
      <w:tr w:rsidR="4DC60B0C" w:rsidTr="61B6A4A1" w14:paraId="294DB400">
        <w:tc>
          <w:tcPr>
            <w:tcW w:w="1260" w:type="dxa"/>
            <w:tcMar/>
            <w:tcPrChange w:author="Marc Lupien" w:date="2021-12-18T04:43:48.019Z">
              <w:tcPr>
                <w:tcMar/>
              </w:tcPr>
            </w:tcPrChange>
          </w:tcPr>
          <w:p w:rsidR="4DC60B0C" w:rsidP="4DC60B0C" w:rsidRDefault="4DC60B0C" w14:paraId="7917C009"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90" w:type="dxa"/>
            <w:tcMar/>
            <w:tcPrChange w:author="Marc Lupien" w:date="2021-12-18T04:43:48.019Z">
              <w:tcPr>
                <w:tcMar/>
              </w:tcPr>
            </w:tcPrChange>
          </w:tcPr>
          <w:p w:rsidR="4DC60B0C" w:rsidP="4DC60B0C" w:rsidRDefault="4DC60B0C" w14:paraId="358C376C"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50" w:type="dxa"/>
            <w:tcMar/>
            <w:tcPrChange w:author="Marc Lupien" w:date="2021-12-18T04:43:48.019Z">
              <w:tcPr>
                <w:tcMar/>
              </w:tcPr>
            </w:tcPrChange>
          </w:tcPr>
          <w:p w:rsidR="4DC60B0C" w:rsidP="4DC60B0C" w:rsidRDefault="4DC60B0C" w14:paraId="672FA682"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600" w:type="dxa"/>
            <w:tcMar/>
            <w:tcPrChange w:author="Marc Lupien" w:date="2021-12-18T04:43:48.019Z">
              <w:tcPr>
                <w:tcMar/>
              </w:tcPr>
            </w:tcPrChange>
          </w:tcPr>
          <w:p w:rsidR="4DC60B0C" w:rsidP="4DC60B0C" w:rsidRDefault="4DC60B0C" w14:paraId="4420332C"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61B6A4A1" w14:paraId="2C524FC7">
        <w:tc>
          <w:tcPr>
            <w:tcW w:w="1260" w:type="dxa"/>
            <w:tcMar/>
            <w:tcPrChange w:author="Marc Lupien" w:date="2021-12-18T04:43:48.019Z">
              <w:tcPr>
                <w:tcMar/>
              </w:tcPr>
            </w:tcPrChange>
          </w:tcPr>
          <w:p w:rsidR="4DC60B0C" w:rsidP="4DC60B0C" w:rsidRDefault="4DC60B0C" w14:paraId="742AE6FE"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90" w:type="dxa"/>
            <w:tcMar/>
            <w:tcPrChange w:author="Marc Lupien" w:date="2021-12-18T04:43:48.019Z">
              <w:tcPr>
                <w:tcMar/>
              </w:tcPr>
            </w:tcPrChange>
          </w:tcPr>
          <w:p w:rsidR="4DC60B0C" w:rsidP="4DC60B0C" w:rsidRDefault="4DC60B0C" w14:paraId="0B07A2B9"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Change w:author="Marc Lupien" w:date="2021-12-18T04:43:48.019Z">
              <w:tcPr>
                <w:tcMar/>
              </w:tcPr>
            </w:tcPrChange>
          </w:tcPr>
          <w:p w:rsidR="4DC60B0C" w:rsidP="773EAE27" w:rsidRDefault="4DC60B0C" w14:paraId="1ABE6FB0" w14:textId="1E5AC3C7">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page names</w:t>
            </w:r>
          </w:p>
        </w:tc>
        <w:tc>
          <w:tcPr>
            <w:tcW w:w="6600" w:type="dxa"/>
            <w:tcMar/>
            <w:tcPrChange w:author="Marc Lupien" w:date="2021-12-18T04:43:48.02Z">
              <w:tcPr>
                <w:tcMar/>
              </w:tcPr>
            </w:tcPrChange>
          </w:tcPr>
          <w:p w:rsidR="4DC60B0C" w:rsidP="4DC60B0C" w:rsidRDefault="4DC60B0C" w14:paraId="53CB7450" w14:textId="5F289A3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page names that follows.</w:t>
            </w:r>
          </w:p>
          <w:p w:rsidR="4DC60B0C" w:rsidP="4DC60B0C" w:rsidRDefault="4DC60B0C" w14:paraId="189F30AD" w14:textId="287BF69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Note that the value might be zero.</w:t>
            </w:r>
          </w:p>
        </w:tc>
      </w:tr>
      <w:tr w:rsidR="4DC60B0C" w:rsidTr="61B6A4A1" w14:paraId="6F1A4394">
        <w:tc>
          <w:tcPr>
            <w:tcW w:w="1260" w:type="dxa"/>
            <w:tcMar/>
          </w:tcPr>
          <w:p w:rsidR="4DC60B0C" w:rsidP="4DC60B0C" w:rsidRDefault="4DC60B0C" w14:paraId="0C69F1E5" w14:textId="7C256023">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4+(n*16)</w:t>
            </w:r>
          </w:p>
        </w:tc>
        <w:tc>
          <w:tcPr>
            <w:tcW w:w="1290" w:type="dxa"/>
            <w:tcMar/>
          </w:tcPr>
          <w:p w:rsidR="4DC60B0C" w:rsidP="4DC60B0C" w:rsidRDefault="4DC60B0C" w14:paraId="73CB9420" w14:textId="744342F3">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16</w:t>
            </w:r>
          </w:p>
        </w:tc>
        <w:tc>
          <w:tcPr>
            <w:tcW w:w="1650" w:type="dxa"/>
            <w:tcMar/>
          </w:tcPr>
          <w:p w:rsidR="4DC60B0C" w:rsidP="4DC60B0C" w:rsidRDefault="4DC60B0C" w14:paraId="3A8631DF" w14:textId="5D7AC76A">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Page Name</w:t>
            </w:r>
          </w:p>
        </w:tc>
        <w:tc>
          <w:tcPr>
            <w:tcW w:w="6600" w:type="dxa"/>
            <w:tcMar/>
          </w:tcPr>
          <w:p w:rsidR="4DC60B0C" w:rsidP="4DC60B0C" w:rsidRDefault="4DC60B0C" w14:paraId="009EB5F8" w14:textId="52EC1547">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Text – for each page, the page name.</w:t>
            </w:r>
          </w:p>
        </w:tc>
      </w:tr>
    </w:tbl>
    <w:p xmlns:wp14="http://schemas.microsoft.com/office/word/2010/wordml" w14:paraId="53128261" wp14:textId="77777777">
      <w:pPr>
        <w:pStyle w:val="Default"/>
        <w:bidi w:val="0"/>
        <w:spacing w:before="0" w:line="240" w:lineRule="auto"/>
        <w:ind w:left="0" w:right="0" w:firstLine="0"/>
        <w:jc w:val="left"/>
        <w:rPr>
          <w:rFonts w:ascii="Times Roman" w:hAnsi="Times Roman" w:eastAsia="Times Roman" w:cs="Times Roman"/>
          <w:sz w:val="24"/>
          <w:szCs w:val="24"/>
          <w:shd w:val="clear" w:color="auto" w:fill="ffffff"/>
          <w:rtl w:val="0"/>
        </w:rPr>
      </w:pPr>
    </w:p>
    <w:p xmlns:wp14="http://schemas.microsoft.com/office/word/2010/wordml" w:rsidP="254104F2" w14:paraId="445FB9AE" wp14:textId="0A413D76">
      <w:pPr>
        <w:pStyle w:val="Heading2"/>
        <w:rPr>
          <w:rFonts w:ascii="Helvetica Neue" w:hAnsi="Helvetica Neue" w:eastAsia="Helvetica Neue" w:cs="Helvetica Neue"/>
          <w:b w:val="0"/>
          <w:bCs w:val="0"/>
          <w:i w:val="0"/>
          <w:iCs w:val="0"/>
          <w:strike w:val="0"/>
          <w:dstrike w:val="0"/>
          <w:color w:val="0079BF" w:themeColor="accent1" w:themeTint="FF" w:themeShade="BF"/>
          <w:sz w:val="26"/>
          <w:szCs w:val="26"/>
          <w:rtl w:val="0"/>
        </w:rPr>
      </w:pPr>
      <w:r w:rsidRPr="254104F2" w:rsidR="254104F2">
        <w:rPr>
          <w:lang w:val="en-US"/>
        </w:rPr>
        <w:t>Starred Elements section</w:t>
      </w:r>
    </w:p>
    <w:p w:rsidR="4DC60B0C" w:rsidP="4DC60B0C" w:rsidRDefault="4DC60B0C" w14:paraId="7D4FF1E8" w14:textId="556B74F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Style w:val="TableGrid"/>
        <w:bidiVisual w:val="0"/>
        <w:tblW w:w="0" w:type="auto"/>
        <w:tblLook w:val="06A0" w:firstRow="1" w:lastRow="0" w:firstColumn="1" w:lastColumn="0" w:noHBand="1" w:noVBand="1"/>
      </w:tblPr>
      <w:tblGrid>
        <w:gridCol w:w="1095"/>
        <w:gridCol w:w="1200"/>
        <w:gridCol w:w="1905"/>
        <w:gridCol w:w="6600"/>
      </w:tblGrid>
      <w:tr w:rsidR="4DC60B0C" w:rsidTr="254104F2" w14:paraId="114F2CA0">
        <w:tc>
          <w:tcPr>
            <w:tcW w:w="1095" w:type="dxa"/>
            <w:tcMar/>
            <w:tcPrChange w:author="Marc Lupien" w:date="2021-12-18T04:43:48.019Z" w:id="2001973817">
              <w:tcPr>
                <w:tcMar/>
              </w:tcPr>
            </w:tcPrChange>
          </w:tcPr>
          <w:p w:rsidR="4DC60B0C" w:rsidP="4DC60B0C" w:rsidRDefault="4DC60B0C" w14:paraId="665B3165"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00" w:type="dxa"/>
            <w:tcMar/>
            <w:tcPrChange w:author="Marc Lupien" w:date="2021-12-18T04:43:48.019Z" w:id="2109587822">
              <w:tcPr>
                <w:tcMar/>
              </w:tcPr>
            </w:tcPrChange>
          </w:tcPr>
          <w:p w:rsidR="4DC60B0C" w:rsidP="4DC60B0C" w:rsidRDefault="4DC60B0C" w14:paraId="441CB3C5"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905" w:type="dxa"/>
            <w:tcMar/>
            <w:tcPrChange w:author="Marc Lupien" w:date="2021-12-18T04:43:48.019Z" w:id="1600383822">
              <w:tcPr>
                <w:tcMar/>
              </w:tcPr>
            </w:tcPrChange>
          </w:tcPr>
          <w:p w:rsidR="4DC60B0C" w:rsidP="4DC60B0C" w:rsidRDefault="4DC60B0C" w14:paraId="2011892C"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600" w:type="dxa"/>
            <w:tcMar/>
            <w:tcPrChange w:author="Marc Lupien" w:date="2021-12-18T04:43:48.019Z" w:id="329608592">
              <w:tcPr>
                <w:tcMar/>
              </w:tcPr>
            </w:tcPrChange>
          </w:tcPr>
          <w:p w:rsidR="4DC60B0C" w:rsidP="4DC60B0C" w:rsidRDefault="4DC60B0C" w14:paraId="4014FA42"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254104F2" w14:paraId="77140624">
        <w:tc>
          <w:tcPr>
            <w:tcW w:w="1095" w:type="dxa"/>
            <w:tcMar/>
            <w:tcPrChange w:author="Marc Lupien" w:date="2021-12-18T04:43:48.019Z" w:id="2101725989">
              <w:tcPr>
                <w:tcMar/>
              </w:tcPr>
            </w:tcPrChange>
          </w:tcPr>
          <w:p w:rsidR="4DC60B0C" w:rsidP="4DC60B0C" w:rsidRDefault="4DC60B0C" w14:paraId="3C536D4F"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00" w:type="dxa"/>
            <w:tcMar/>
            <w:tcPrChange w:author="Marc Lupien" w:date="2021-12-18T04:43:48.019Z" w:id="579979106">
              <w:tcPr>
                <w:tcMar/>
              </w:tcPr>
            </w:tcPrChange>
          </w:tcPr>
          <w:p w:rsidR="4DC60B0C" w:rsidP="4DC60B0C" w:rsidRDefault="4DC60B0C" w14:paraId="0200B877"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905" w:type="dxa"/>
            <w:tcMar/>
            <w:tcPrChange w:author="Marc Lupien" w:date="2021-12-18T04:43:48.019Z" w:id="1806412174">
              <w:tcPr>
                <w:tcMar/>
              </w:tcPr>
            </w:tcPrChange>
          </w:tcPr>
          <w:p w:rsidR="4DC60B0C" w:rsidP="42274F38" w:rsidRDefault="4DC60B0C" w14:paraId="4CC43E99" w14:textId="10DB1FB1">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2274F38" w:rsidR="42274F38">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starred elements</w:t>
            </w:r>
          </w:p>
        </w:tc>
        <w:tc>
          <w:tcPr>
            <w:tcW w:w="6600" w:type="dxa"/>
            <w:tcMar/>
            <w:tcPrChange w:author="Marc Lupien" w:date="2021-12-18T04:43:48.02Z" w:id="1818329451">
              <w:tcPr>
                <w:tcMar/>
              </w:tcPr>
            </w:tcPrChange>
          </w:tcPr>
          <w:p w:rsidR="4DC60B0C" w:rsidP="42274F38" w:rsidRDefault="4DC60B0C" w14:paraId="737EBC7D" w14:textId="2B4B47B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2274F38" w:rsidR="42274F38">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[Starred element definition] that follows.</w:t>
            </w:r>
          </w:p>
          <w:p w:rsidR="4DC60B0C" w:rsidP="4DC60B0C" w:rsidRDefault="4DC60B0C" w14:paraId="49F7F247" w14:textId="0661DB3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Note that the value might be zero.</w:t>
            </w:r>
          </w:p>
        </w:tc>
      </w:tr>
      <w:tr w:rsidR="4DC60B0C" w:rsidTr="254104F2" w14:paraId="7287A0E7">
        <w:tc>
          <w:tcPr>
            <w:tcW w:w="1095" w:type="dxa"/>
            <w:tcMar/>
          </w:tcPr>
          <w:p w:rsidR="4DC60B0C" w:rsidP="4DC60B0C" w:rsidRDefault="4DC60B0C" w14:paraId="4CAE6AD5"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200" w:type="dxa"/>
            <w:tcMar/>
          </w:tcPr>
          <w:p w:rsidR="4DC60B0C" w:rsidP="4DC60B0C" w:rsidRDefault="4DC60B0C" w14:paraId="231F034E" w14:textId="02ADB73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variable</w:t>
            </w:r>
          </w:p>
        </w:tc>
        <w:tc>
          <w:tcPr>
            <w:tcW w:w="1905" w:type="dxa"/>
            <w:tcMar/>
          </w:tcPr>
          <w:p w:rsidR="4DC60B0C" w:rsidP="42274F38" w:rsidRDefault="4DC60B0C" w14:paraId="77E8E0A4" w14:textId="261EB292">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2274F38" w:rsidR="42274F38">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List of [Starred Element Definition]</w:t>
            </w:r>
          </w:p>
        </w:tc>
        <w:tc>
          <w:tcPr>
            <w:tcW w:w="6600" w:type="dxa"/>
            <w:tcMar/>
          </w:tcPr>
          <w:p w:rsidR="4DC60B0C" w:rsidP="254104F2" w:rsidRDefault="4DC60B0C" w14:paraId="7642BA8D" w14:textId="052FA2C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list of [Starred element definition].  The format is described in the table below.  Each starred element is a 32 unsigned integer value.</w:t>
            </w:r>
          </w:p>
        </w:tc>
      </w:tr>
    </w:tbl>
    <w:p w:rsidR="4DC60B0C" w:rsidP="4DC60B0C" w:rsidRDefault="4DC60B0C" w14:paraId="2DF4F6A6" w14:textId="2BECA01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DC60B0C" w:rsidP="254104F2" w:rsidRDefault="4DC60B0C" w14:paraId="0D9C8B8B" w14:textId="01D3A80E">
      <w:pPr>
        <w:pStyle w:val="Heading3"/>
        <w:bidi w:val="0"/>
        <w:rPr>
          <w:rFonts w:ascii="Helvetica Neue" w:hAnsi="Helvetica Neue" w:eastAsia="Helvetica Neue" w:cs="Helvetica Neue"/>
          <w:b w:val="0"/>
          <w:bCs w:val="0"/>
          <w:i w:val="0"/>
          <w:iCs w:val="0"/>
          <w:strike w:val="0"/>
          <w:dstrike w:val="0"/>
          <w:color w:val="00507F"/>
          <w:sz w:val="24"/>
          <w:szCs w:val="24"/>
          <w:lang w:val="en-US"/>
        </w:rPr>
      </w:pPr>
      <w:r w:rsidRPr="254104F2" w:rsidR="254104F2">
        <w:rPr>
          <w:lang w:val="en-US"/>
        </w:rPr>
        <w:t>Starred Element definition</w:t>
      </w:r>
    </w:p>
    <w:p w:rsidR="4DC60B0C" w:rsidP="4DC60B0C" w:rsidRDefault="4DC60B0C" w14:paraId="382481E9" w14:textId="5F4EF55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54104F2" w:rsidP="254104F2" w:rsidRDefault="254104F2" w14:paraId="60693E35" w14:textId="584D2D48">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lang w:val="en-US"/>
        </w:rPr>
        <w:t>The following table describes the format of one starred element in the list field of the [Starred Elements] section.</w:t>
      </w:r>
    </w:p>
    <w:p w:rsidR="254104F2" w:rsidP="254104F2" w:rsidRDefault="254104F2" w14:paraId="2BC12437" w14:textId="12F17EF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54104F2" w:rsidP="254104F2" w:rsidRDefault="254104F2" w14:paraId="50F34B42" w14:textId="61D614A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Starred elements can be applied to either: a) an individual module parameter or b) a connection.  We call them parameter-type or connection-type.</w:t>
      </w:r>
    </w:p>
    <w:p w:rsidR="254104F2" w:rsidP="254104F2" w:rsidRDefault="254104F2" w14:paraId="1AC1B9BD" w14:textId="0AB8007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54104F2" w:rsidP="254104F2" w:rsidRDefault="254104F2" w14:paraId="19C039E0" w14:textId="6BBDE31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 starred element in the list is always described with a 32 bits unsigned integer value but the way it's decoded varies depending of whether it’s a parameter-type of a connection-type starred element.</w:t>
      </w:r>
    </w:p>
    <w:p w:rsidR="254104F2" w:rsidP="254104F2" w:rsidRDefault="254104F2" w14:paraId="55E5FE4E" w14:textId="2428714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54104F2" w:rsidP="254104F2" w:rsidRDefault="254104F2" w14:paraId="19CD3316" w14:textId="0AC022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most significant bit (bit 31) is </w:t>
      </w:r>
      <w:r w:rsidRPr="254104F2" w:rsidR="254104F2">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zero </w:t>
      </w: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for a parameter-type element and </w:t>
      </w:r>
      <w:r w:rsidRPr="254104F2" w:rsidR="254104F2">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one </w:t>
      </w: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for a connection-type element.</w:t>
      </w:r>
    </w:p>
    <w:p w:rsidR="254104F2" w:rsidP="254104F2" w:rsidRDefault="254104F2" w14:paraId="21028395" w14:textId="11A8E43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54104F2" w:rsidP="254104F2" w:rsidRDefault="254104F2" w14:paraId="157C28F8" w14:textId="21D0934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For a parameter-type element, the remaining bits (0-30) are decoded as follows:</w:t>
      </w:r>
    </w:p>
    <w:p w:rsidR="254104F2" w:rsidP="254104F2" w:rsidRDefault="254104F2" w14:paraId="322BE4BD" w14:textId="242CFC0D">
      <w:pPr>
        <w:pStyle w:val="Paragraph_S0"/>
        <w:numPr>
          <w:ilvl w:val="0"/>
          <w:numId w:val="18"/>
        </w:numPr>
        <w:bidi w:val="0"/>
        <w:rPr>
          <w:rFonts w:ascii="Calibri" w:hAnsi="Calibri" w:eastAsia="Calibri" w:cs="Calibri"/>
          <w:b w:val="0"/>
          <w:bCs w:val="0"/>
          <w:i w:val="0"/>
          <w:iCs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0-15 =&gt; The module index number.</w:t>
      </w:r>
    </w:p>
    <w:p w:rsidR="254104F2" w:rsidP="254104F2" w:rsidRDefault="254104F2" w14:paraId="1A2D4C22" w14:textId="4D33E01E">
      <w:pPr>
        <w:pStyle w:val="Paragraph_S0"/>
        <w:numPr>
          <w:ilvl w:val="0"/>
          <w:numId w:val="18"/>
        </w:numPr>
        <w:bidi w:val="0"/>
        <w:rPr>
          <w:rFonts w:ascii="Symbol" w:hAnsi="Symbol" w:eastAsia="Symbol" w:cs="Symbol"/>
          <w:b w:val="0"/>
          <w:bCs w:val="0"/>
          <w:i w:val="0"/>
          <w:iCs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16-22 =&gt; The input block number in the module (</w:t>
      </w:r>
      <w:r w:rsidRPr="254104F2" w:rsidR="254104F2">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see note 1</w:t>
      </w: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p w:rsidR="254104F2" w:rsidP="254104F2" w:rsidRDefault="254104F2" w14:paraId="495B12FF" w14:textId="476A2472">
      <w:pPr>
        <w:pStyle w:val="Paragraph_S0"/>
        <w:numPr>
          <w:ilvl w:val="0"/>
          <w:numId w:val="18"/>
        </w:numPr>
        <w:bidi w:val="0"/>
        <w:rPr>
          <w:rFonts w:ascii="Calibri" w:hAnsi="Calibri" w:eastAsia="Calibri" w:cs="Calibri"/>
          <w:b w:val="0"/>
          <w:bCs w:val="0"/>
          <w:i w:val="0"/>
          <w:iCs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23-30 =&gt; The MIDI CC value (</w:t>
      </w:r>
      <w:r w:rsidRPr="254104F2" w:rsidR="254104F2">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see note 2</w:t>
      </w: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p w:rsidR="254104F2" w:rsidP="254104F2" w:rsidRDefault="254104F2" w14:paraId="68DBD7C2" w14:textId="67FA0F4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54104F2" w:rsidP="254104F2" w:rsidRDefault="254104F2" w14:paraId="1BACC83B" w14:textId="2A17AC12">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lang w:val="en-US"/>
        </w:rPr>
        <w:t>For a connection-type element, all the bits in the 32 bits value must be inverted (0 becomes 1 and 1 becomes 0) before the content can be decoded.  Once inverted, the bits (0-31) are decoded as follows:</w:t>
      </w:r>
    </w:p>
    <w:p w:rsidR="254104F2" w:rsidP="254104F2" w:rsidRDefault="254104F2" w14:paraId="47A61D1A" w14:textId="49C292BD">
      <w:pPr>
        <w:pStyle w:val="Paragraph_S0"/>
        <w:numPr>
          <w:ilvl w:val="0"/>
          <w:numId w:val="18"/>
        </w:numPr>
        <w:bidi w:val="0"/>
        <w:rPr>
          <w:rFonts w:ascii="Calibri" w:hAnsi="Calibri" w:eastAsia="Calibri" w:cs="Calibri"/>
          <w:b w:val="0"/>
          <w:bCs w:val="0"/>
          <w:i w:val="0"/>
          <w:iCs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Bits 0-15 =&gt; The connection index number </w:t>
      </w:r>
      <w:r w:rsidRPr="254104F2" w:rsidR="254104F2">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(see note 3)</w:t>
      </w: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p w:rsidR="254104F2" w:rsidP="254104F2" w:rsidRDefault="254104F2" w14:paraId="0C336DBE" w14:textId="618C0C14">
      <w:pPr>
        <w:pStyle w:val="Paragraph_S0"/>
        <w:numPr>
          <w:ilvl w:val="0"/>
          <w:numId w:val="18"/>
        </w:numPr>
        <w:bidi w:val="0"/>
        <w:rPr>
          <w:rFonts w:ascii="Symbol" w:hAnsi="Symbol" w:eastAsia="Symbol" w:cs="Symbol"/>
          <w:b w:val="0"/>
          <w:bCs w:val="0"/>
          <w:i w:val="0"/>
          <w:iCs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16-22 =&gt; not used.</w:t>
      </w:r>
    </w:p>
    <w:p w:rsidR="254104F2" w:rsidP="254104F2" w:rsidRDefault="254104F2" w14:paraId="37C8070E" w14:textId="476A2472">
      <w:pPr>
        <w:pStyle w:val="Paragraph_S0"/>
        <w:numPr>
          <w:ilvl w:val="0"/>
          <w:numId w:val="18"/>
        </w:numPr>
        <w:bidi w:val="0"/>
        <w:rPr>
          <w:rFonts w:ascii="Calibri" w:hAnsi="Calibri" w:eastAsia="Calibri" w:cs="Calibri"/>
          <w:b w:val="0"/>
          <w:bCs w:val="0"/>
          <w:i w:val="0"/>
          <w:iCs w:val="0"/>
          <w:color w:val="000000" w:themeColor="text1" w:themeTint="FF" w:themeShade="FF"/>
          <w:sz w:val="24"/>
          <w:szCs w:val="24"/>
          <w:u w:val="none"/>
          <w:vertAlign w:val="baseline"/>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23-30 =&gt; The MIDI CC value (</w:t>
      </w:r>
      <w:r w:rsidRPr="254104F2" w:rsidR="254104F2">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rPr>
        <w:t>see note 2</w:t>
      </w: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p w:rsidR="254104F2" w:rsidP="254104F2" w:rsidRDefault="254104F2" w14:paraId="5570F601" w14:textId="6D97F5AF">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707745E" w:rsidP="2955FAEE" w:rsidRDefault="2707745E" w14:paraId="061C388B" w14:textId="1FB9799D">
      <w:pPr>
        <w:pStyle w:val="Paragraph_S0"/>
        <w:bidi w:val="0"/>
        <w:rPr>
          <w:lang w:val="en-US"/>
        </w:rPr>
      </w:pPr>
      <w:r w:rsidRPr="254104F2" w:rsidR="254104F2">
        <w:rPr>
          <w:lang w:val="en-US"/>
        </w:rPr>
        <w:t>Note 1</w:t>
      </w:r>
    </w:p>
    <w:p w:rsidR="2707745E" w:rsidP="2955FAEE" w:rsidRDefault="2707745E" w14:paraId="49EBC895" w14:textId="6B85D2A0">
      <w:pPr>
        <w:pStyle w:val="Paragraph_S0"/>
        <w:bidi w:val="0"/>
        <w:ind w:left="720"/>
        <w:rPr>
          <w:lang w:val="en-US"/>
        </w:rPr>
      </w:pPr>
      <w:r w:rsidRPr="2955FAEE" w:rsidR="2955FAEE">
        <w:rPr>
          <w:lang w:val="en-US"/>
        </w:rPr>
        <w:t>The block number follow the same numbering scheme as in the [Connection] section.  Refer to that section for more details.</w:t>
      </w:r>
    </w:p>
    <w:p w:rsidR="2707745E" w:rsidP="2707745E" w:rsidRDefault="2707745E" w14:paraId="6150DAD4" w14:textId="209ADEA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707745E" w:rsidP="2955FAEE" w:rsidRDefault="2707745E" w14:paraId="7B3A3956" w14:textId="2BFB61B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2</w:t>
      </w:r>
    </w:p>
    <w:p w:rsidR="2707745E" w:rsidP="2955FAEE" w:rsidRDefault="2707745E" w14:paraId="672367B6" w14:textId="0B761B37">
      <w:pPr>
        <w:pStyle w:val="Paragraph_S0"/>
        <w:bidi w:val="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955FAEE" w:rsidR="2955FAE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MIDI CC value in bits 23-30 is zero if the starred parameter has no MIDI CC value defined.  If the value in bits 23-30 is not zero, the MIDI CC number is obtained by subtracting 1 from that value.  In other words, MIDI CC #0 appears as value 1, MIDI CC #1 appears as value 2, etc.</w:t>
      </w:r>
    </w:p>
    <w:p w:rsidR="2707745E" w:rsidP="254104F2" w:rsidRDefault="2707745E" w14:paraId="374AC712" w14:textId="2CBA2811">
      <w:pPr>
        <w:pStyle w:val="Normal"/>
        <w:bidi w:val="0"/>
        <w:rPr>
          <w:b w:val="0"/>
          <w:bCs w:val="0"/>
          <w:i w:val="0"/>
          <w:iCs w:val="0"/>
          <w:strike w:val="0"/>
          <w:dstrike w:val="0"/>
          <w:sz w:val="24"/>
          <w:szCs w:val="24"/>
          <w:lang w:val="en-US"/>
        </w:rPr>
      </w:pPr>
    </w:p>
    <w:p w:rsidR="254104F2" w:rsidP="254104F2" w:rsidRDefault="254104F2" w14:paraId="3769C807" w14:textId="47C871B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3</w:t>
      </w:r>
    </w:p>
    <w:p w:rsidR="254104F2" w:rsidP="254104F2" w:rsidRDefault="254104F2" w14:paraId="6CA502D8" w14:textId="7BD11181">
      <w:pPr>
        <w:pStyle w:val="Paragraph_S0"/>
        <w:bidi w:val="0"/>
        <w:ind w:left="72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54104F2" w:rsidR="254104F2">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connection index number is a value starting at zero that identify a specific connection in the list of connection from the [Connections] section.  Connection zero is the first one, connection one is the second one, etc.</w:t>
      </w:r>
    </w:p>
    <w:p w:rsidR="254104F2" w:rsidP="254104F2" w:rsidRDefault="254104F2" w14:paraId="08CED930" w14:textId="3A151E5C">
      <w:pPr>
        <w:pStyle w:val="Normal"/>
        <w:bidi w:val="0"/>
        <w:rPr>
          <w:b w:val="0"/>
          <w:bCs w:val="0"/>
          <w:i w:val="0"/>
          <w:iCs w:val="0"/>
          <w:strike w:val="0"/>
          <w:dstrike w:val="0"/>
          <w:sz w:val="24"/>
          <w:szCs w:val="24"/>
          <w:lang w:val="en-US"/>
        </w:rPr>
      </w:pPr>
    </w:p>
    <w:p xmlns:wp14="http://schemas.microsoft.com/office/word/2010/wordml" w:rsidP="254104F2" w14:paraId="0EA602DC" wp14:textId="266FFC0D">
      <w:pPr>
        <w:pStyle w:val="Heading2"/>
        <w:rPr>
          <w:rFonts w:ascii="Helvetica Neue" w:hAnsi="Helvetica Neue" w:eastAsia="Helvetica Neue" w:cs="Helvetica Neue"/>
          <w:b w:val="0"/>
          <w:bCs w:val="0"/>
          <w:i w:val="0"/>
          <w:iCs w:val="0"/>
          <w:strike w:val="0"/>
          <w:dstrike w:val="0"/>
          <w:color w:val="0079BF" w:themeColor="accent1" w:themeTint="FF" w:themeShade="BF"/>
          <w:sz w:val="26"/>
          <w:szCs w:val="26"/>
          <w:rtl w:val="0"/>
        </w:rPr>
      </w:pPr>
      <w:r w:rsidRPr="254104F2" w:rsidR="254104F2">
        <w:rPr>
          <w:lang w:val="fr-FR"/>
        </w:rPr>
        <w:t>Modules Colors section</w:t>
      </w:r>
    </w:p>
    <w:p w:rsidR="3FF71393" w:rsidP="3FF71393" w:rsidRDefault="3FF71393" w14:paraId="7128C5AB" w14:textId="0A3822A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w:rsidR="4DC60B0C" w:rsidP="42274F38" w:rsidRDefault="4DC60B0C" w14:paraId="4D8F4DB0" w14:textId="44CFD24A">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42274F38" w:rsidR="42274F38">
        <w:rPr>
          <w:lang w:val="fr-FR"/>
        </w:rPr>
        <w:t xml:space="preserve">This section </w:t>
      </w:r>
      <w:proofErr w:type="spellStart"/>
      <w:r w:rsidRPr="42274F38" w:rsidR="42274F38">
        <w:rPr>
          <w:lang w:val="fr-FR"/>
        </w:rPr>
        <w:t>is</w:t>
      </w:r>
      <w:proofErr w:type="spellEnd"/>
      <w:r w:rsidRPr="42274F38" w:rsidR="42274F38">
        <w:rPr>
          <w:lang w:val="fr-FR"/>
        </w:rPr>
        <w:t xml:space="preserve"> </w:t>
      </w:r>
      <w:proofErr w:type="spellStart"/>
      <w:r w:rsidRPr="42274F38" w:rsidR="42274F38">
        <w:rPr>
          <w:lang w:val="fr-FR"/>
        </w:rPr>
        <w:t>optional</w:t>
      </w:r>
      <w:proofErr w:type="spellEnd"/>
      <w:r w:rsidRPr="42274F38" w:rsidR="42274F38">
        <w:rPr>
          <w:lang w:val="fr-FR"/>
        </w:rPr>
        <w:t xml:space="preserve">.  To know if </w:t>
      </w:r>
      <w:proofErr w:type="spellStart"/>
      <w:r w:rsidRPr="42274F38" w:rsidR="42274F38">
        <w:rPr>
          <w:lang w:val="fr-FR"/>
        </w:rPr>
        <w:t>it's</w:t>
      </w:r>
      <w:proofErr w:type="spellEnd"/>
      <w:r w:rsidRPr="42274F38" w:rsidR="42274F38">
        <w:rPr>
          <w:lang w:val="fr-FR"/>
        </w:rPr>
        <w:t xml:space="preserve"> </w:t>
      </w:r>
      <w:proofErr w:type="spellStart"/>
      <w:r w:rsidRPr="42274F38" w:rsidR="42274F38">
        <w:rPr>
          <w:lang w:val="fr-FR"/>
        </w:rPr>
        <w:t>present</w:t>
      </w:r>
      <w:proofErr w:type="spellEnd"/>
      <w:r w:rsidRPr="42274F38" w:rsidR="42274F38">
        <w:rPr>
          <w:lang w:val="fr-FR"/>
        </w:rPr>
        <w:t xml:space="preserve"> </w:t>
      </w:r>
      <w:proofErr w:type="spellStart"/>
      <w:r w:rsidRPr="42274F38" w:rsidR="42274F38">
        <w:rPr>
          <w:lang w:val="fr-FR"/>
        </w:rPr>
        <w:t>you</w:t>
      </w:r>
      <w:proofErr w:type="spellEnd"/>
      <w:r w:rsidRPr="42274F38" w:rsidR="42274F38">
        <w:rPr>
          <w:lang w:val="fr-FR"/>
        </w:rPr>
        <w:t xml:space="preserve"> have to </w:t>
      </w:r>
      <w:proofErr w:type="spellStart"/>
      <w:r w:rsidRPr="42274F38" w:rsidR="42274F38">
        <w:rPr>
          <w:lang w:val="fr-FR"/>
        </w:rPr>
        <w:t>compute</w:t>
      </w:r>
      <w:proofErr w:type="spellEnd"/>
      <w:r w:rsidRPr="42274F38" w:rsidR="42274F38">
        <w:rPr>
          <w:lang w:val="fr-FR"/>
        </w:rPr>
        <w:t xml:space="preserve"> the </w:t>
      </w:r>
      <w:proofErr w:type="spellStart"/>
      <w:r w:rsidRPr="42274F38" w:rsidR="42274F38">
        <w:rPr>
          <w:lang w:val="fr-FR"/>
        </w:rPr>
        <w:t>combined</w:t>
      </w:r>
      <w:proofErr w:type="spellEnd"/>
      <w:r w:rsidRPr="42274F38" w:rsidR="42274F38">
        <w:rPr>
          <w:lang w:val="fr-FR"/>
        </w:rPr>
        <w:t xml:space="preserve"> size of all the </w:t>
      </w:r>
      <w:proofErr w:type="spellStart"/>
      <w:r w:rsidRPr="42274F38" w:rsidR="42274F38">
        <w:rPr>
          <w:lang w:val="fr-FR"/>
        </w:rPr>
        <w:t>previous</w:t>
      </w:r>
      <w:proofErr w:type="spellEnd"/>
      <w:r w:rsidRPr="42274F38" w:rsidR="42274F38">
        <w:rPr>
          <w:lang w:val="fr-FR"/>
        </w:rPr>
        <w:t xml:space="preserve"> sections and compare </w:t>
      </w:r>
      <w:proofErr w:type="spellStart"/>
      <w:r w:rsidRPr="42274F38" w:rsidR="42274F38">
        <w:rPr>
          <w:lang w:val="fr-FR"/>
        </w:rPr>
        <w:t>it</w:t>
      </w:r>
      <w:proofErr w:type="spellEnd"/>
      <w:r w:rsidRPr="42274F38" w:rsidR="42274F38">
        <w:rPr>
          <w:lang w:val="fr-FR"/>
        </w:rPr>
        <w:t xml:space="preserve"> to the [Patch Size] </w:t>
      </w:r>
      <w:proofErr w:type="spellStart"/>
      <w:r w:rsidRPr="42274F38" w:rsidR="42274F38">
        <w:rPr>
          <w:lang w:val="fr-FR"/>
        </w:rPr>
        <w:t>from</w:t>
      </w:r>
      <w:proofErr w:type="spellEnd"/>
      <w:r w:rsidRPr="42274F38" w:rsidR="42274F38">
        <w:rPr>
          <w:lang w:val="fr-FR"/>
        </w:rPr>
        <w:t xml:space="preserve"> the [Patch Header] section to know if </w:t>
      </w:r>
      <w:proofErr w:type="spellStart"/>
      <w:r w:rsidRPr="42274F38" w:rsidR="42274F38">
        <w:rPr>
          <w:lang w:val="fr-FR"/>
        </w:rPr>
        <w:t>there</w:t>
      </w:r>
      <w:proofErr w:type="spellEnd"/>
      <w:r w:rsidRPr="42274F38" w:rsidR="42274F38">
        <w:rPr>
          <w:lang w:val="fr-FR"/>
        </w:rPr>
        <w:t xml:space="preserve"> </w:t>
      </w:r>
      <w:proofErr w:type="spellStart"/>
      <w:r w:rsidRPr="42274F38" w:rsidR="42274F38">
        <w:rPr>
          <w:lang w:val="fr-FR"/>
        </w:rPr>
        <w:t>is</w:t>
      </w:r>
      <w:proofErr w:type="spellEnd"/>
      <w:r w:rsidRPr="42274F38" w:rsidR="42274F38">
        <w:rPr>
          <w:lang w:val="fr-FR"/>
        </w:rPr>
        <w:t xml:space="preserve"> room </w:t>
      </w:r>
      <w:proofErr w:type="spellStart"/>
      <w:r w:rsidRPr="42274F38" w:rsidR="42274F38">
        <w:rPr>
          <w:lang w:val="fr-FR"/>
        </w:rPr>
        <w:t>left</w:t>
      </w:r>
      <w:proofErr w:type="spellEnd"/>
      <w:r w:rsidRPr="42274F38" w:rsidR="42274F38">
        <w:rPr>
          <w:lang w:val="fr-FR"/>
        </w:rPr>
        <w:t xml:space="preserve"> in the patch data </w:t>
      </w:r>
      <w:proofErr w:type="spellStart"/>
      <w:r w:rsidRPr="42274F38" w:rsidR="42274F38">
        <w:rPr>
          <w:lang w:val="fr-FR"/>
        </w:rPr>
        <w:t>after</w:t>
      </w:r>
      <w:proofErr w:type="spellEnd"/>
      <w:r w:rsidRPr="42274F38" w:rsidR="42274F38">
        <w:rPr>
          <w:lang w:val="fr-FR"/>
        </w:rPr>
        <w:t xml:space="preserve"> the [</w:t>
      </w:r>
      <w:proofErr w:type="spellStart"/>
      <w:r w:rsidRPr="42274F38" w:rsidR="42274F38">
        <w:rPr>
          <w:lang w:val="fr-FR"/>
        </w:rPr>
        <w:t>Starred</w:t>
      </w:r>
      <w:proofErr w:type="spellEnd"/>
      <w:r w:rsidRPr="42274F38" w:rsidR="42274F38">
        <w:rPr>
          <w:lang w:val="fr-FR"/>
        </w:rPr>
        <w:t xml:space="preserve"> Elements] section. </w:t>
      </w:r>
    </w:p>
    <w:p w:rsidR="4DC60B0C" w:rsidP="3FF71393" w:rsidRDefault="4DC60B0C" w14:paraId="355320E8" w14:textId="3BB3A9A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w:rsidR="4DC60B0C" w:rsidP="3FF71393" w:rsidRDefault="4DC60B0C" w14:paraId="3D1960FA" w14:textId="17D61EE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The format for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this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section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is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different</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from</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previous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ones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because</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there</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is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no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field</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telling</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us the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number</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of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present</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in the section.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Instead</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it</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is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assumed</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that</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number</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of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is</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same</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as the </w:t>
      </w:r>
      <w:proofErr w:type="spellStart"/>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number</w:t>
      </w:r>
      <w:proofErr w:type="spellEnd"/>
      <w:r w:rsidRPr="3FF71393" w:rsidR="3FF7139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of modules in the [Modules] section.</w:t>
      </w:r>
    </w:p>
    <w:p w:rsidR="3FF71393" w:rsidP="3FF71393" w:rsidRDefault="3FF71393" w14:paraId="73F9E5D7" w14:textId="4556213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tbl>
      <w:tblPr>
        <w:tblStyle w:val="TableGrid"/>
        <w:bidiVisual w:val="0"/>
        <w:tblW w:w="0" w:type="auto"/>
        <w:tblLook w:val="06A0" w:firstRow="1" w:lastRow="0" w:firstColumn="1" w:lastColumn="0" w:noHBand="1" w:noVBand="1"/>
      </w:tblPr>
      <w:tblGrid>
        <w:gridCol w:w="1260"/>
        <w:gridCol w:w="1290"/>
        <w:gridCol w:w="1650"/>
        <w:gridCol w:w="6600"/>
      </w:tblGrid>
      <w:tr w:rsidR="4DC60B0C" w:rsidTr="61B6A4A1" w14:paraId="21EF97F8">
        <w:tc>
          <w:tcPr>
            <w:tcW w:w="1260" w:type="dxa"/>
            <w:tcMar/>
            <w:tcPrChange w:author="Marc Lupien" w:date="2021-12-18T04:43:48.019Z">
              <w:tcPr>
                <w:tcMar/>
              </w:tcPr>
            </w:tcPrChange>
          </w:tcPr>
          <w:p w:rsidR="4DC60B0C" w:rsidP="4DC60B0C" w:rsidRDefault="4DC60B0C" w14:paraId="6E56074D"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90" w:type="dxa"/>
            <w:tcMar/>
            <w:tcPrChange w:author="Marc Lupien" w:date="2021-12-18T04:43:48.019Z">
              <w:tcPr>
                <w:tcMar/>
              </w:tcPr>
            </w:tcPrChange>
          </w:tcPr>
          <w:p w:rsidR="4DC60B0C" w:rsidP="4DC60B0C" w:rsidRDefault="4DC60B0C" w14:paraId="237F8DBB"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50" w:type="dxa"/>
            <w:tcMar/>
            <w:tcPrChange w:author="Marc Lupien" w:date="2021-12-18T04:43:48.019Z">
              <w:tcPr>
                <w:tcMar/>
              </w:tcPr>
            </w:tcPrChange>
          </w:tcPr>
          <w:p w:rsidR="4DC60B0C" w:rsidP="4DC60B0C" w:rsidRDefault="4DC60B0C" w14:paraId="4130A76D"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600" w:type="dxa"/>
            <w:tcMar/>
            <w:tcPrChange w:author="Marc Lupien" w:date="2021-12-18T04:43:48.019Z">
              <w:tcPr>
                <w:tcMar/>
              </w:tcPr>
            </w:tcPrChange>
          </w:tcPr>
          <w:p w:rsidR="4DC60B0C" w:rsidP="4DC60B0C" w:rsidRDefault="4DC60B0C" w14:paraId="557F0639"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61B6A4A1" w14:paraId="6FFB0C23">
        <w:tc>
          <w:tcPr>
            <w:tcW w:w="1260" w:type="dxa"/>
            <w:tcMar/>
            <w:tcPrChange w:author="Marc Lupien" w:date="2021-12-18T04:43:48.019Z">
              <w:tcPr>
                <w:tcMar/>
              </w:tcPr>
            </w:tcPrChange>
          </w:tcPr>
          <w:p w:rsidR="4DC60B0C" w:rsidP="4DC60B0C" w:rsidRDefault="4DC60B0C" w14:paraId="6548502D"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90" w:type="dxa"/>
            <w:tcMar/>
            <w:tcPrChange w:author="Marc Lupien" w:date="2021-12-18T04:43:48.019Z">
              <w:tcPr>
                <w:tcMar/>
              </w:tcPr>
            </w:tcPrChange>
          </w:tcPr>
          <w:p w:rsidR="4DC60B0C" w:rsidP="4DC60B0C" w:rsidRDefault="4DC60B0C" w14:paraId="7855A513"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Change w:author="Marc Lupien" w:date="2021-12-18T04:43:48.019Z">
              <w:tcPr>
                <w:tcMar/>
              </w:tcPr>
            </w:tcPrChange>
          </w:tcPr>
          <w:p w:rsidR="4DC60B0C" w:rsidP="4DC60B0C" w:rsidRDefault="4DC60B0C" w14:paraId="551ADC95" w14:textId="69267DAD">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0</w:t>
            </w:r>
          </w:p>
        </w:tc>
        <w:tc>
          <w:tcPr>
            <w:tcW w:w="6600" w:type="dxa"/>
            <w:tcMar/>
            <w:tcPrChange w:author="Marc Lupien" w:date="2021-12-18T04:43:48.02Z">
              <w:tcPr>
                <w:tcMar/>
              </w:tcPr>
            </w:tcPrChange>
          </w:tcPr>
          <w:p w:rsidR="4DC60B0C" w:rsidP="4DC60B0C" w:rsidRDefault="4DC60B0C" w14:paraId="6D0937A0" w14:textId="1EC4BF2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(extended) color for module 0.  See appendix B for more details.</w:t>
            </w:r>
          </w:p>
        </w:tc>
      </w:tr>
      <w:tr w:rsidR="4DC60B0C" w:rsidTr="61B6A4A1" w14:paraId="18DBCA43">
        <w:tc>
          <w:tcPr>
            <w:tcW w:w="1260" w:type="dxa"/>
            <w:tcMar/>
          </w:tcPr>
          <w:p w:rsidR="4DC60B0C" w:rsidP="4DC60B0C" w:rsidRDefault="4DC60B0C" w14:paraId="3AE5FC22" w14:textId="21407144">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290" w:type="dxa"/>
            <w:tcMar/>
          </w:tcPr>
          <w:p w:rsidR="4DC60B0C" w:rsidP="4DC60B0C" w:rsidRDefault="4DC60B0C" w14:paraId="2E01ED1F" w14:textId="3C122FE0">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
          <w:p w:rsidR="4DC60B0C" w:rsidP="4DC60B0C" w:rsidRDefault="4DC60B0C" w14:paraId="7085B3CD" w14:textId="181FD36C">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1</w:t>
            </w:r>
          </w:p>
        </w:tc>
        <w:tc>
          <w:tcPr>
            <w:tcW w:w="6600" w:type="dxa"/>
            <w:tcMar/>
          </w:tcPr>
          <w:p w:rsidR="4DC60B0C" w:rsidP="4DC60B0C" w:rsidRDefault="4DC60B0C" w14:paraId="04DAC684" w14:textId="602377CA">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color for module 1.</w:t>
            </w:r>
          </w:p>
        </w:tc>
      </w:tr>
      <w:tr w:rsidR="4DC60B0C" w:rsidTr="61B6A4A1" w14:paraId="01112EF1">
        <w:tc>
          <w:tcPr>
            <w:tcW w:w="1260" w:type="dxa"/>
            <w:tcMar/>
          </w:tcPr>
          <w:p w:rsidR="4DC60B0C" w:rsidP="4DC60B0C" w:rsidRDefault="4DC60B0C" w14:paraId="0E3CE4B2" w14:textId="671D72D0">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8</w:t>
            </w:r>
          </w:p>
        </w:tc>
        <w:tc>
          <w:tcPr>
            <w:tcW w:w="1290" w:type="dxa"/>
            <w:tcMar/>
          </w:tcPr>
          <w:p w:rsidR="4DC60B0C" w:rsidP="4DC60B0C" w:rsidRDefault="4DC60B0C" w14:paraId="2F5193F4" w14:textId="724A0185">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
          <w:p w:rsidR="4DC60B0C" w:rsidP="4DC60B0C" w:rsidRDefault="4DC60B0C" w14:paraId="0394DA05" w14:textId="4BDFBAE8">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2</w:t>
            </w:r>
          </w:p>
        </w:tc>
        <w:tc>
          <w:tcPr>
            <w:tcW w:w="6600" w:type="dxa"/>
            <w:tcMar/>
          </w:tcPr>
          <w:p w:rsidR="4DC60B0C" w:rsidP="4DC60B0C" w:rsidRDefault="4DC60B0C" w14:paraId="6BBE9CD9" w14:textId="7457622A">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color for module 2.</w:t>
            </w:r>
          </w:p>
        </w:tc>
      </w:tr>
      <w:tr w:rsidR="4DC60B0C" w:rsidTr="61B6A4A1" w14:paraId="629B0C4C">
        <w:tc>
          <w:tcPr>
            <w:tcW w:w="1260" w:type="dxa"/>
            <w:tcMar/>
          </w:tcPr>
          <w:p w:rsidR="4DC60B0C" w:rsidP="4DC60B0C" w:rsidRDefault="4DC60B0C" w14:paraId="744DBA63" w14:textId="2FEBBD29">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tc>
        <w:tc>
          <w:tcPr>
            <w:tcW w:w="1290" w:type="dxa"/>
            <w:tcMar/>
          </w:tcPr>
          <w:p w:rsidR="4DC60B0C" w:rsidP="4DC60B0C" w:rsidRDefault="4DC60B0C" w14:paraId="7DE44702" w14:textId="638A37C6">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c>
          <w:tcPr>
            <w:tcW w:w="1650" w:type="dxa"/>
            <w:tcMar/>
          </w:tcPr>
          <w:p w:rsidR="4DC60B0C" w:rsidP="4DC60B0C" w:rsidRDefault="4DC60B0C" w14:paraId="002509C1" w14:textId="594968B6">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c>
          <w:tcPr>
            <w:tcW w:w="6600" w:type="dxa"/>
            <w:tcMar/>
          </w:tcPr>
          <w:p w:rsidR="4DC60B0C" w:rsidP="4DC60B0C" w:rsidRDefault="4DC60B0C" w14:paraId="4DDE8881" w14:textId="7592A4D9">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r>
      <w:tr w:rsidR="4DC60B0C" w:rsidTr="61B6A4A1" w14:paraId="0A5FBD32">
        <w:tc>
          <w:tcPr>
            <w:tcW w:w="1260" w:type="dxa"/>
            <w:tcMar/>
          </w:tcPr>
          <w:p w:rsidR="4DC60B0C" w:rsidP="4DC60B0C" w:rsidRDefault="4DC60B0C" w14:paraId="687A21F8" w14:textId="2973316B">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N*4</w:t>
            </w:r>
          </w:p>
        </w:tc>
        <w:tc>
          <w:tcPr>
            <w:tcW w:w="1290" w:type="dxa"/>
            <w:tcMar/>
          </w:tcPr>
          <w:p w:rsidR="4DC60B0C" w:rsidP="4DC60B0C" w:rsidRDefault="4DC60B0C" w14:paraId="73B85487" w14:textId="778B688F">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
          <w:p w:rsidR="4DC60B0C" w:rsidP="4DC60B0C" w:rsidRDefault="4DC60B0C" w14:paraId="3AE4BB3A" w14:textId="3042A505">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N</w:t>
            </w:r>
          </w:p>
        </w:tc>
        <w:tc>
          <w:tcPr>
            <w:tcW w:w="6600" w:type="dxa"/>
            <w:tcMar/>
          </w:tcPr>
          <w:p w:rsidR="4DC60B0C" w:rsidP="4DC60B0C" w:rsidRDefault="4DC60B0C" w14:paraId="482F3B62" w14:textId="0E671364">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color for module N.</w:t>
            </w:r>
          </w:p>
        </w:tc>
      </w:tr>
    </w:tbl>
    <w:p xmlns:wp14="http://schemas.microsoft.com/office/word/2010/wordml" w14:paraId="3461D779" wp14:textId="77777777">
      <w:pPr>
        <w:pStyle w:val="Default"/>
        <w:bidi w:val="0"/>
        <w:spacing w:before="0" w:line="240" w:lineRule="auto"/>
        <w:ind w:left="0" w:right="0" w:firstLine="0"/>
        <w:jc w:val="left"/>
        <w:rPr>
          <w:rFonts w:ascii="Times Roman" w:hAnsi="Times Roman" w:eastAsia="Times Roman" w:cs="Times Roman"/>
          <w:sz w:val="24"/>
          <w:szCs w:val="24"/>
          <w:shd w:val="clear" w:color="auto" w:fill="ffffff"/>
          <w:rtl w:val="0"/>
        </w:rPr>
      </w:pPr>
    </w:p>
    <w:p w:rsidR="4DC60B0C" w:rsidRDefault="4DC60B0C" w14:paraId="3B01CD7A" w14:textId="4E1D514E">
      <w:r>
        <w:br w:type="page"/>
      </w:r>
    </w:p>
    <w:p xmlns:wp14="http://schemas.microsoft.com/office/word/2010/wordml" w14:paraId="49D045A7" wp14:textId="77777777">
      <w:pPr>
        <w:pStyle w:val="Default"/>
        <w:bidi w:val="0"/>
        <w:spacing w:before="0" w:line="240" w:lineRule="auto"/>
        <w:ind w:left="0" w:right="0" w:firstLine="0"/>
        <w:jc w:val="left"/>
        <w:rPr>
          <w:rFonts w:ascii="Times Roman" w:hAnsi="Times Roman" w:eastAsia="Times Roman" w:cs="Times Roman"/>
          <w:outline w:val="0"/>
          <w:color w:val="000000"/>
          <w:sz w:val="24"/>
          <w:szCs w:val="24"/>
          <w:shd w:val="clear" w:color="auto" w:fill="ffffff"/>
          <w:rtl w:val="0"/>
          <w14:textFill>
            <w14:solidFill>
              <w14:srgbClr w14:val="000000"/>
            </w14:solidFill>
          </w14:textFill>
        </w:rPr>
      </w:pPr>
      <w:proofErr w:type="spellStart"/>
      <w:r>
        <w:rPr>
          <w:rFonts w:ascii="Calibri" w:hAnsi="Calibri"/>
          <w:outline w:val="0"/>
          <w:color w:val="2e5396"/>
          <w:sz w:val="35"/>
          <w:szCs w:val="35"/>
          <w:shd w:val="clear" w:color="auto" w:fill="ffffff"/>
          <w:lang w:val="da-DK"/>
          <w14:textFill>
            <w14:solidFill>
              <w14:srgbClr w14:val="2F5496"/>
            </w14:solidFill>
          </w14:textFill>
        </w:rPr>
        <w:t xml:space="preserve">Appendix</w:t>
      </w:r>
      <w:proofErr w:type="spellEnd"/>
      <w:r>
        <w:rPr>
          <w:rFonts w:ascii="Calibri" w:hAnsi="Calibri"/>
          <w:outline w:val="0"/>
          <w:color w:val="2e5396"/>
          <w:sz w:val="35"/>
          <w:szCs w:val="35"/>
          <w:shd w:val="clear" w:color="auto" w:fill="ffffff"/>
          <w:lang w:val="da-DK"/>
          <w14:textFill>
            <w14:solidFill>
              <w14:srgbClr w14:val="2F5496"/>
            </w14:solidFill>
          </w14:textFill>
        </w:rPr>
        <w:t xml:space="preserve"> A </w:t>
      </w:r>
      <w:r>
        <w:rPr>
          <w:rFonts w:ascii="Calibri" w:hAnsi="Calibri"/>
          <w:outline w:val="0"/>
          <w:color w:val="2e5396"/>
          <w:sz w:val="35"/>
          <w:szCs w:val="35"/>
          <w:shd w:val="clear" w:color="auto" w:fill="ffffff"/>
          <w14:textFill>
            <w14:solidFill>
              <w14:srgbClr w14:val="2F5496"/>
            </w14:solidFill>
          </w14:textFill>
        </w:rPr>
        <w:t xml:space="preserve">– </w:t>
      </w:r>
      <w:r>
        <w:rPr>
          <w:rFonts w:ascii="Calibri" w:hAnsi="Calibri"/>
          <w:outline w:val="0"/>
          <w:color w:val="2e5396"/>
          <w:sz w:val="35"/>
          <w:szCs w:val="35"/>
          <w:shd w:val="clear" w:color="auto" w:fill="ffffff"/>
          <w:lang w:val="en-US"/>
          <w14:textFill>
            <w14:solidFill>
              <w14:srgbClr w14:val="2F5496"/>
            </w14:solidFill>
          </w14:textFill>
        </w:rPr>
        <w:t xml:space="preserve">Module types</w:t>
      </w:r>
    </w:p>
    <w:p w:rsidR="65954D6C" w:rsidP="65954D6C" w:rsidRDefault="65954D6C" w14:paraId="3480E5B3" w14:textId="75CA1C2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65954D6C" w:rsidP="65954D6C" w:rsidRDefault="65954D6C" w14:paraId="11465A7A" w14:textId="55D3BE2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following table shows the list of [Module type] with their numeric value and their corresponding name and category.</w:t>
      </w:r>
    </w:p>
    <w:p w:rsidR="65954D6C" w:rsidP="65954D6C" w:rsidRDefault="65954D6C" w14:paraId="4CFAFB35" w14:textId="343EEC3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65954D6C" w:rsidP="65954D6C" w:rsidRDefault="65954D6C" w14:paraId="0447DE70" w14:textId="6EE6290C">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Analysis of a patch definition requires the knowledge of the number and the nature of each block for a particular module instance.  This can vary depending on which options are set for a module instance</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This appendix will have to be expanded (greatly) </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in order to</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provide</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such information.</w:t>
      </w:r>
    </w:p>
    <w:p w:rsidR="65954D6C" w:rsidP="65954D6C" w:rsidRDefault="65954D6C" w14:paraId="46A9F027" w14:textId="6955134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W w:w="5090" w:type="dxa"/>
        <w:jc w:val="left"/>
        <w:tblInd w:w="108" w:type="dxa"/>
        <w:tbl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insideH w:val="single" w:color="000000" w:themeColor="text1" w:sz="2" w:space="0" w:shadow="0" w:frame="0"/>
          <w:insideV w:val="single" w:color="000000" w:themeColor="text1" w:sz="2" w:space="0" w:shadow="0" w:frame="0"/>
        </w:tblBorders>
        <w:shd w:val="clear" w:color="auto" w:fill="auto"/>
        <w:tblLayout w:type="fixed"/>
      </w:tblPr>
      <w:tblGrid>
        <w:gridCol w:w="980"/>
        <w:gridCol w:w="2130"/>
        <w:gridCol w:w="1980"/>
      </w:tblGrid>
      <w:tr xmlns:wp14="http://schemas.microsoft.com/office/word/2010/wordml" w:rsidTr="32BBA19A" w14:paraId="05F7883C" wp14:textId="77777777">
        <w:tblPrEx>
          <w:shd w:val="clear" w:color="auto" w:fill="auto"/>
        </w:tblPrEx>
        <w:trPr>
          <w:trHeight w:val="435"/>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32BBA19A" w14:paraId="07A2DF4B" wp14:textId="77777777">
            <w:pPr>
              <w:pStyle w:val="Paragraph_N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32BBA19A">
              <w:rPr/>
              <w:t>Type ID</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32BBA19A" w14:paraId="31FF54C8" wp14:textId="72D67CC8">
            <w:pPr>
              <w:pStyle w:val="Paragraph_N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32BBA19A">
              <w:rPr/>
              <w:t>Module Type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top"/>
          </w:tcPr>
          <w:p w:rsidR="65954D6C" w:rsidP="32BBA19A" w:rsidRDefault="65954D6C" w14:paraId="5AFEB0A1" w14:textId="32952B65">
            <w:pPr>
              <w:pStyle w:val="Paragraph_N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2BBA19A" w:rsidR="32BBA19A">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Module Category</w:t>
            </w:r>
          </w:p>
        </w:tc>
      </w:tr>
      <w:tr xmlns:wp14="http://schemas.microsoft.com/office/word/2010/wordml" w:rsidTr="32BBA19A" w14:paraId="23F934C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531F93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72EF84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SV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9508A37" w14:textId="3B3DF1A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37A2E18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950705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F70B6B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Input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18DB479" w14:textId="7D80441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080077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8E884CA"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40B956D4" wp14:textId="18381B0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Audio Output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4ACA932" w14:textId="5C00459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EAC2A58"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A036E3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38C80F8"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Aliaser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AE1D562" w14:textId="08796C3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0A6821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B8444A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5DC7A51"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Sequencer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528B652" w14:textId="5DC1EDC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0E33DA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6DB90EB"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ED74B5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LFO</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8A46F8C" w14:textId="14D00E9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22DB883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B87E3D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6ABAB0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ADSR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9E1EC3B" w14:textId="7265D89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068FC7D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09B848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24840A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VCA</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EA7E61B" w14:textId="4BC71C8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32E8EE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CE4F91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E89BC5E" wp14:textId="6B33900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 xml:space="preserve">Audio </w:t>
            </w:r>
            <w:r w:rsidR="65954D6C">
              <w:rPr/>
              <w:t>Multiply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C1FAECB" w14:textId="65BF585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1E02E25"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89009E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DE4BB0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Bit Crusher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044DE78" w14:textId="216FC44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355D500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46DE71A"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6CA5108C" wp14:textId="2BD2561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Sample &amp; Hold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AF4D2C7" w14:textId="63D052E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41CAAA9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35DA4F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69FF7E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OD &amp; Distortion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79F09A0" w14:textId="6AA70E2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29452CB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0063D6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5F73EC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Env Follower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53D330E" w14:textId="5074719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Analysis</w:t>
            </w:r>
          </w:p>
        </w:tc>
      </w:tr>
      <w:tr xmlns:wp14="http://schemas.microsoft.com/office/word/2010/wordml" w:rsidTr="32BBA19A" w14:paraId="169F796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D0116D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32BBA19A" w14:paraId="6CE4D313" wp14:textId="04E88D1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32BBA19A">
              <w:rPr/>
              <w:t>Delay Line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8BECA07" w14:textId="2095DEB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3D8E206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F95318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270B23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Oscillator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EBB1AA2" w14:textId="1F54975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D8C726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3CFEC6B"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34EBD0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Pushbutton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FB2F683" w14:textId="1777F53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5BCFA94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C675C0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18CFB8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Keyboard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A7B9F19" w14:textId="5B019EE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3E34EBD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11B77A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841A0D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Invert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78DA8DF" w14:textId="64F6FD4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2B27DD1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26D80A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245188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Steps</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CACD789" w14:textId="693E778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EC2CC9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847A63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E01E93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Slew Limiter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1C3ECB1" w14:textId="04272EF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37CA676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2A4FFC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F48608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Notes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64F5D65" w14:textId="4D987B4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317F1E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B56821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6DF5731"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CC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42DB9C0" w14:textId="0A9DE0E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B35E88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4C2641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5111766"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Multiplier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2A320FE" w14:textId="625F066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626F62B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2E4F76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5F6E40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Compressor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B3E1EAB" w14:textId="64397B3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2A433C6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AA4FC67"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AC0934F" wp14:textId="1F049E3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Multi-Filter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B2D56DC" w14:textId="6F87363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159A2D9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BFDD70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CA9814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Plate Reverb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B7EBC4D" w14:textId="6ADCF29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9283598"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633465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4406C3E2" wp14:textId="2DE00AA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Buffer Delay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CAD0410" w14:textId="3A44B5F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1B2CF10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1C0AA5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BBC5788" wp14:textId="22E0BB4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All-Pass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A5E3CE6" w14:textId="1B1E092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5FC4F19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076875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7346FEFB" wp14:textId="4E8C399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Quantizer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1FFE78D" w14:textId="34F0252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226A1C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B34824B"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C5ADB0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Phaser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4CF2087" w14:textId="48B66A4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1D4D72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19897C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C395FC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Looper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A9E0BAF" w14:textId="53E9C7C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06F686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C8B330C"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51E321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In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29558D4" w14:textId="4452B4D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268C82B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A5C49E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583978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Out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62AC351" w14:textId="2C3DDDE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4619D15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935D35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AB7912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In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71EF8C1" w14:textId="32DF144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D450E7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EA9D8C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F4FC98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Out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B351001" w14:textId="40967BD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0A56FB5"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91C684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F31B7A1" wp14:textId="49BF83B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Pressure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1C91296" w14:textId="08C849F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DBF7D8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763537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2E57BF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Onset Detector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ECCE11A" w14:textId="4A80D8A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Analysis</w:t>
            </w:r>
          </w:p>
        </w:tc>
      </w:tr>
      <w:tr xmlns:wp14="http://schemas.microsoft.com/office/word/2010/wordml" w:rsidTr="32BBA19A" w14:paraId="41C0CF6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F39203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78E25A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Rhythm</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176DBD9" w14:textId="7E9CD89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69EF2BC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3A369E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498D3D8"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Noise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6BD7F13" w14:textId="1388163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074352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47BE50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2DDF828"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Random</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912166B" w14:textId="44A7014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763A0E2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04A35C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EF47AE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Gate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B199B22" w14:textId="6F35FAE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471D7E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45D991A"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7EE484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Tremolo</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B0A6AF3" w14:textId="6D67581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FF14E0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1C9D99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EC1F6B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Tone Control</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B1C3BBE" w14:textId="7F3921E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6C8922B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5739EF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CE0A516"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Delay w/Mod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2E5A9E5" w14:textId="4737EBD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49A558AB"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4397A9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28E060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Stompswitch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D980881" w14:textId="44EB1C7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61D9B25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FBD11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D3D45C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Value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0873061" w14:textId="4CC9222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792D662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0CA47E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7CF05C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Delay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FA2350C" w14:textId="6E3C6F0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B72523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8E52AA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705444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Loop</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BE33AFD" w14:textId="0F91FCA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0A6BD55"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089FD39"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3D6B2B6"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7416400" w14:textId="0AB63B1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37045B4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4368C0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AFFC83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Clock Divider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5468701" w14:textId="349C91D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E07A5F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886189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7CA280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Comparator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ED4755F" w14:textId="767D0E7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651B9D8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CBA40D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5CF7EDA9" wp14:textId="3529D64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CV Rectify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33BA911" w14:textId="3FB4055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DDB93B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0B008B9"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596447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Trigger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364A1FE" w14:textId="4B6AA97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09779C2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F6FB1E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797710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Stereo Spread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46206EE" w14:textId="614EE4D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8A30A4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868EBB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D92E6B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Cport Exp/CV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8FB6935" w14:textId="0C559FD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FAAD88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FE3165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9FAC7E0"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Cport CV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C95F15E" w14:textId="6F20A60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327B420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F8A58D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2306B9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UI Button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0E96CE1" w14:textId="7B83118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25E465C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D2760A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A9714B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Panner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6A64119" w14:textId="0303469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B7FF0B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0E7A8A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ACD89A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Pitch Detector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F0EE940" w14:textId="6C7F742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Analysis</w:t>
            </w:r>
          </w:p>
        </w:tc>
      </w:tr>
      <w:tr xmlns:wp14="http://schemas.microsoft.com/office/word/2010/wordml" w:rsidTr="32BBA19A" w14:paraId="1D72751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E55690C"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1B1E12CC" wp14:textId="0E4B67B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 xml:space="preserve">Pitch </w:t>
            </w:r>
            <w:r w:rsidR="65954D6C">
              <w:rPr/>
              <w:t>Shifter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795B6B7" w14:textId="4045A031">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6053F6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74B121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1B36B177" wp14:textId="395EB36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Note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8FA85CF" w14:textId="1BC5E2E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333031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A3C3AB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019765F1" wp14:textId="213989E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CC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E52DBB5" w14:textId="3E71458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6D8049E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4C1D53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968AFFA" wp14:textId="0057666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PC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82DE01E" w14:textId="54BCCC6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F0B9C4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02821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A733E4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Bit Modulator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FED5F8B" w14:textId="0157002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7F8B80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5440C0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084877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Balance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FFFEA02" w14:textId="5810B8D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35C05CB"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6DE38F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A4D9CB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Inverter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B528682" w14:textId="600A417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24ED08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A19E7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CD3E0F1"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Fuzz</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451747D" w14:textId="1D7C699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6832701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CB76B5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3251F9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Ghostverb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1320914" w14:textId="42B3208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434B621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24139B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D12676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Cabinet Sim</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9E2E7F9" w14:textId="472ADC8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4D34A0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D87285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70AB52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Flanger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9275053" w14:textId="5E04705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3A6C837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7F82D0C"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B5DB73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Chorus</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73D9973" w14:textId="7874EFD1">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9FC69C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A4CBA1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B51A1D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Vibrato</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E77F05F" w14:textId="6C6450E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6CC7932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3D9E55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C3CDA7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Env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F4FB688" w14:textId="1C91062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0A85F66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69B972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C57420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Ring Modulator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21EC1C4" w14:textId="689B4E9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F3949C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294765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C44F1F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Hall Reverb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2BDACDF" w14:textId="46F4913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6B61F2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8A771A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ECF491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Ping Pong Delay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0F83218" w14:textId="7D84053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2A5FC14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3DC3A1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E84BCD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Mixer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98FFC90" w14:textId="0AA08FF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936008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3DB4977"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B0DAF5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Flip Flop</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FFA2131" w14:textId="7223B71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C6284E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99BFF4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CD59D50"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Diffuser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81DF401" w14:textId="0565419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DCA029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F02807"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43CF3B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Reverb Lite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AC26233" w14:textId="1681A0F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3D3D82C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F8EA849"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218B94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Room Reverb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1D7FDC1" w14:textId="4D134A0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D0F1AD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944BFB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7E19D9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Pixel</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62E363D" w14:textId="0E044AE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587D0C0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9D83C2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D57178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Clock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8B2B48F" w14:textId="1B9A887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315EA9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02436C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0497E8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Granular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8A85B72" w14:textId="5D393BA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3EC3EF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1B2963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AC72D4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Clock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107D1C9" w14:textId="03DB153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FA20B1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D2650B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306101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Tap to CV</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93FE702" w14:textId="2FF449C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FFC65F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894D1E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009C3602" wp14:textId="1834BC7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Pitch Bend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E7B105E" w14:textId="523BD91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w:rsidR="65954D6C" w:rsidTr="32BBA19A" w14:paraId="36AD5A80">
        <w:trPr>
          <w:trHeight w:val="367"/>
        </w:trPr>
        <w:tblPrEx>
          <w:shd w:val="clear" w:color="auto" w:fill="auto"/>
        </w:tblPrEx>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R="65954D6C" w:rsidP="65954D6C" w:rsidRDefault="65954D6C" w14:paraId="50DCF276" w14:textId="43C89804">
            <w:pPr>
              <w:pStyle w:val="Paragraph_N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103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R="65954D6C" w:rsidP="65954D6C" w:rsidRDefault="65954D6C" w14:paraId="2FDCF48E" w14:textId="6373794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Device Control</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4185576" w14:textId="0EB8CF4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7EE0A8A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F3167D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104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92352A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Mixer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2E79410" w14:textId="796B6CB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bl>
    <w:p xmlns:wp14="http://schemas.microsoft.com/office/word/2010/wordml" w14:paraId="3CF2D8B6" wp14:textId="77777777">
      <w:pPr>
        <w:pStyle w:val="Default"/>
        <w:bidi w:val="0"/>
        <w:spacing w:before="0" w:line="240" w:lineRule="auto"/>
        <w:ind w:left="0" w:right="0" w:firstLine="0"/>
        <w:jc w:val="left"/>
        <w:rPr>
          <w:rFonts w:ascii="Times Roman" w:hAnsi="Times Roman" w:eastAsia="Times Roman" w:cs="Times Roman"/>
          <w:outline w:val="0"/>
          <w:color w:val="000000"/>
          <w:sz w:val="24"/>
          <w:szCs w:val="24"/>
          <w:shd w:val="clear" w:color="auto" w:fill="ffffff"/>
          <w:rtl w:val="0"/>
          <w14:textFill>
            <w14:solidFill>
              <w14:srgbClr w14:val="000000"/>
            </w14:solidFill>
          </w14:textFill>
        </w:rPr>
      </w:pPr>
    </w:p>
    <w:p xmlns:wp14="http://schemas.microsoft.com/office/word/2010/wordml" w14:paraId="0FB78278" wp14:textId="77777777">
      <w:pPr>
        <w:pStyle w:val="Default"/>
        <w:bidi w:val="0"/>
        <w:spacing w:before="0" w:line="240" w:lineRule="auto"/>
        <w:ind w:left="0" w:right="0" w:firstLine="0"/>
        <w:jc w:val="left"/>
        <w:rPr>
          <w:rFonts w:ascii="Times Roman" w:hAnsi="Times Roman" w:eastAsia="Times Roman" w:cs="Times Roman"/>
          <w:outline w:val="0"/>
          <w:color w:val="2e5396"/>
          <w:sz w:val="24"/>
          <w:szCs w:val="24"/>
          <w:shd w:val="clear" w:color="auto" w:fill="ffffff"/>
          <w:rtl w:val="0"/>
          <w14:textFill>
            <w14:solidFill>
              <w14:srgbClr w14:val="2F5496"/>
            </w14:solidFill>
          </w14:textFill>
        </w:rPr>
      </w:pPr>
    </w:p>
    <w:p w:rsidR="4DC60B0C" w:rsidRDefault="4DC60B0C" w14:paraId="20EFC387" w14:textId="7CC2B776">
      <w:r>
        <w:br w:type="page"/>
      </w:r>
    </w:p>
    <w:p xmlns:wp14="http://schemas.microsoft.com/office/word/2010/wordml" w:rsidP="65954D6C" wp14:textId="77777777" w14:paraId="14F023D5">
      <w:pPr>
        <w:pStyle w:val="Default"/>
        <w:bidi w:val="0"/>
        <w:spacing w:before="0" w:line="240" w:lineRule="auto"/>
        <w:ind w:left="0" w:right="0" w:firstLine="0"/>
        <w:jc w:val="left"/>
        <w:rPr>
          <w:rFonts w:ascii="Calibri" w:hAnsi="Calibri"/>
          <w:color w:val="2E5396"/>
          <w:sz w:val="43"/>
          <w:szCs w:val="43"/>
          <w:lang w:val="fr-FR"/>
        </w:rPr>
      </w:pPr>
      <w:proofErr w:type="spellStart"/>
      <w:r>
        <w:rPr>
          <w:rFonts w:ascii="Calibri" w:hAnsi="Calibri"/>
          <w:outline w:val="0"/>
          <w:color w:val="2e5396"/>
          <w:sz w:val="43"/>
          <w:szCs w:val="43"/>
          <w:shd w:val="clear" w:color="auto" w:fill="ffffff"/>
          <w:lang w:val="da-DK"/>
          <w14:textFill>
            <w14:solidFill>
              <w14:srgbClr w14:val="2F5496"/>
            </w14:solidFill>
          </w14:textFill>
        </w:rPr>
        <w:t xml:space="preserve">Appendix</w:t>
      </w:r>
      <w:proofErr w:type="spellEnd"/>
      <w:r>
        <w:rPr>
          <w:rFonts w:ascii="Calibri" w:hAnsi="Calibri"/>
          <w:outline w:val="0"/>
          <w:color w:val="2e5396"/>
          <w:sz w:val="43"/>
          <w:szCs w:val="43"/>
          <w:shd w:val="clear" w:color="auto" w:fill="ffffff"/>
          <w:lang w:val="da-DK"/>
          <w14:textFill>
            <w14:solidFill>
              <w14:srgbClr w14:val="2F5496"/>
            </w14:solidFill>
          </w14:textFill>
        </w:rPr>
        <w:t xml:space="preserve"> B </w:t>
      </w:r>
      <w:r>
        <w:rPr>
          <w:rFonts w:ascii="Calibri" w:hAnsi="Calibri"/>
          <w:outline w:val="0"/>
          <w:color w:val="2e5396"/>
          <w:sz w:val="43"/>
          <w:szCs w:val="43"/>
          <w:shd w:val="clear" w:color="auto" w:fill="ffffff"/>
          <w14:textFill>
            <w14:solidFill>
              <w14:srgbClr w14:val="2F5496"/>
            </w14:solidFill>
          </w14:textFill>
        </w:rPr>
        <w:t xml:space="preserve">– </w:t>
      </w:r>
      <w:r>
        <w:rPr>
          <w:rFonts w:ascii="Calibri" w:hAnsi="Calibri"/>
          <w:outline w:val="0"/>
          <w:color w:val="2e5396"/>
          <w:sz w:val="43"/>
          <w:szCs w:val="43"/>
          <w:shd w:val="clear" w:color="auto" w:fill="ffffff"/>
          <w:lang w:val="fr-FR"/>
          <w14:textFill>
            <w14:solidFill>
              <w14:srgbClr w14:val="2F5496"/>
            </w14:solidFill>
          </w14:textFill>
        </w:rPr>
        <w:t xml:space="preserve">Colors</w:t>
      </w:r>
    </w:p>
    <w:p xmlns:wp14="http://schemas.microsoft.com/office/word/2010/wordml" w:rsidP="65954D6C" w14:paraId="1F8E4E9E" wp14:textId="546F39F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xmlns:wp14="http://schemas.microsoft.com/office/word/2010/wordml" w:rsidP="65954D6C" w14:paraId="5E9F42C4" wp14:textId="483F2D2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following</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table shows 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numeric</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values for 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parameters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used</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in ZOIA patches.</w:t>
      </w:r>
    </w:p>
    <w:p xmlns:wp14="http://schemas.microsoft.com/office/word/2010/wordml" w:rsidP="65954D6C" w14:paraId="6FF1F039" wp14:textId="7D0A5C6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Since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firmware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1.10, a new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extended</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set of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were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made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available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see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[Modules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section).</w:t>
      </w:r>
    </w:p>
    <w:p xmlns:wp14="http://schemas.microsoft.com/office/word/2010/wordml" w:rsidP="65954D6C" w14:paraId="7336859F" wp14:textId="0C985F4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xmlns:wp14="http://schemas.microsoft.com/office/word/2010/wordml" w:rsidP="65954D6C" w14:paraId="564A8952" wp14:textId="3B93C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The table shows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both</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sets of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since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they</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share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same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numeric</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values.  Old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have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numeric</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values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from</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0 to 7.</w:t>
      </w:r>
    </w:p>
    <w:p xmlns:wp14="http://schemas.microsoft.com/office/word/2010/wordml" w:rsidP="32BBA19A" w14:paraId="2584BE21" wp14:textId="664F5075">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xmlns:wp14="http://schemas.microsoft.com/office/word/2010/wordml" w:rsidP="32BBA19A" w14:paraId="68388C43" wp14:textId="6FAA4B2C">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32BBA19A" w:rsidR="32BBA19A">
        <w:rPr>
          <w:lang w:val="fr-FR"/>
        </w:rPr>
        <w:t xml:space="preserve">Note </w:t>
      </w:r>
      <w:proofErr w:type="spellStart"/>
      <w:r w:rsidRPr="32BBA19A" w:rsidR="32BBA19A">
        <w:rPr>
          <w:lang w:val="fr-FR"/>
        </w:rPr>
        <w:t>that</w:t>
      </w:r>
      <w:proofErr w:type="spellEnd"/>
      <w:r w:rsidRPr="32BBA19A" w:rsidR="32BBA19A">
        <w:rPr>
          <w:lang w:val="fr-FR"/>
        </w:rPr>
        <w:t xml:space="preserve"> </w:t>
      </w:r>
      <w:proofErr w:type="spellStart"/>
      <w:r w:rsidRPr="32BBA19A" w:rsidR="32BBA19A">
        <w:rPr>
          <w:lang w:val="fr-FR"/>
        </w:rPr>
        <w:t>with</w:t>
      </w:r>
      <w:proofErr w:type="spellEnd"/>
      <w:r w:rsidRPr="32BBA19A" w:rsidR="32BBA19A">
        <w:rPr>
          <w:lang w:val="fr-FR"/>
        </w:rPr>
        <w:t xml:space="preserve"> </w:t>
      </w:r>
      <w:proofErr w:type="spellStart"/>
      <w:r w:rsidRPr="32BBA19A" w:rsidR="32BBA19A">
        <w:rPr>
          <w:lang w:val="fr-FR"/>
        </w:rPr>
        <w:t>firmware</w:t>
      </w:r>
      <w:proofErr w:type="spellEnd"/>
      <w:r w:rsidRPr="32BBA19A" w:rsidR="32BBA19A">
        <w:rPr>
          <w:lang w:val="fr-FR"/>
        </w:rPr>
        <w:t xml:space="preserve"> 1.10 and </w:t>
      </w:r>
      <w:proofErr w:type="spellStart"/>
      <w:r w:rsidRPr="32BBA19A" w:rsidR="32BBA19A">
        <w:rPr>
          <w:lang w:val="fr-FR"/>
        </w:rPr>
        <w:t>beyond</w:t>
      </w:r>
      <w:proofErr w:type="spellEnd"/>
      <w:r w:rsidRPr="32BBA19A" w:rsidR="32BBA19A">
        <w:rPr>
          <w:lang w:val="fr-FR"/>
        </w:rPr>
        <w:t xml:space="preserve">, </w:t>
      </w:r>
      <w:proofErr w:type="spellStart"/>
      <w:r w:rsidRPr="32BBA19A" w:rsidR="32BBA19A">
        <w:rPr>
          <w:lang w:val="fr-FR"/>
        </w:rPr>
        <w:t>when</w:t>
      </w:r>
      <w:proofErr w:type="spellEnd"/>
      <w:r w:rsidRPr="32BBA19A" w:rsidR="32BBA19A">
        <w:rPr>
          <w:lang w:val="fr-FR"/>
        </w:rPr>
        <w:t xml:space="preserve"> a </w:t>
      </w:r>
      <w:proofErr w:type="spellStart"/>
      <w:r w:rsidRPr="32BBA19A" w:rsidR="32BBA19A">
        <w:rPr>
          <w:lang w:val="fr-FR"/>
        </w:rPr>
        <w:t>extended</w:t>
      </w:r>
      <w:proofErr w:type="spellEnd"/>
      <w:r w:rsidRPr="32BBA19A" w:rsidR="32BBA19A">
        <w:rPr>
          <w:lang w:val="fr-FR"/>
        </w:rPr>
        <w:t xml:space="preserve"> </w:t>
      </w:r>
      <w:proofErr w:type="spellStart"/>
      <w:r w:rsidRPr="32BBA19A" w:rsidR="32BBA19A">
        <w:rPr>
          <w:lang w:val="fr-FR"/>
        </w:rPr>
        <w:t>color</w:t>
      </w:r>
      <w:proofErr w:type="spellEnd"/>
      <w:r w:rsidRPr="32BBA19A" w:rsidR="32BBA19A">
        <w:rPr>
          <w:lang w:val="fr-FR"/>
        </w:rPr>
        <w:t xml:space="preserve"> </w:t>
      </w:r>
      <w:proofErr w:type="spellStart"/>
      <w:r w:rsidRPr="32BBA19A" w:rsidR="32BBA19A">
        <w:rPr>
          <w:lang w:val="fr-FR"/>
        </w:rPr>
        <w:t>is</w:t>
      </w:r>
      <w:proofErr w:type="spellEnd"/>
      <w:r w:rsidRPr="32BBA19A" w:rsidR="32BBA19A">
        <w:rPr>
          <w:lang w:val="fr-FR"/>
        </w:rPr>
        <w:t xml:space="preserve"> </w:t>
      </w:r>
      <w:proofErr w:type="spellStart"/>
      <w:r w:rsidRPr="32BBA19A" w:rsidR="32BBA19A">
        <w:rPr>
          <w:lang w:val="fr-FR"/>
        </w:rPr>
        <w:t>assigned</w:t>
      </w:r>
      <w:proofErr w:type="spellEnd"/>
      <w:r w:rsidRPr="32BBA19A" w:rsidR="32BBA19A">
        <w:rPr>
          <w:lang w:val="fr-FR"/>
        </w:rPr>
        <w:t xml:space="preserve"> to a patch module, the ZOIA </w:t>
      </w:r>
      <w:proofErr w:type="spellStart"/>
      <w:r w:rsidRPr="32BBA19A" w:rsidR="32BBA19A">
        <w:rPr>
          <w:lang w:val="fr-FR"/>
        </w:rPr>
        <w:t>also</w:t>
      </w:r>
      <w:proofErr w:type="spellEnd"/>
      <w:r w:rsidRPr="32BBA19A" w:rsidR="32BBA19A">
        <w:rPr>
          <w:lang w:val="fr-FR"/>
        </w:rPr>
        <w:t xml:space="preserve"> sets the [Old </w:t>
      </w:r>
      <w:proofErr w:type="spellStart"/>
      <w:r w:rsidRPr="32BBA19A" w:rsidR="32BBA19A">
        <w:rPr>
          <w:lang w:val="fr-FR"/>
        </w:rPr>
        <w:t>Color</w:t>
      </w:r>
      <w:proofErr w:type="spellEnd"/>
      <w:r w:rsidRPr="32BBA19A" w:rsidR="32BBA19A">
        <w:rPr>
          <w:lang w:val="fr-FR"/>
        </w:rPr>
        <w:t xml:space="preserve">] </w:t>
      </w:r>
      <w:proofErr w:type="spellStart"/>
      <w:r w:rsidRPr="32BBA19A" w:rsidR="32BBA19A">
        <w:rPr>
          <w:lang w:val="fr-FR"/>
        </w:rPr>
        <w:t>field</w:t>
      </w:r>
      <w:proofErr w:type="spellEnd"/>
      <w:r w:rsidRPr="32BBA19A" w:rsidR="32BBA19A">
        <w:rPr>
          <w:lang w:val="fr-FR"/>
        </w:rPr>
        <w:t xml:space="preserve"> for the module to the </w:t>
      </w:r>
      <w:proofErr w:type="spellStart"/>
      <w:r w:rsidRPr="32BBA19A" w:rsidR="32BBA19A">
        <w:rPr>
          <w:lang w:val="fr-FR"/>
        </w:rPr>
        <w:t>corresponding</w:t>
      </w:r>
      <w:proofErr w:type="spellEnd"/>
      <w:r w:rsidRPr="32BBA19A" w:rsidR="32BBA19A">
        <w:rPr>
          <w:lang w:val="fr-FR"/>
        </w:rPr>
        <w:t xml:space="preserve"> </w:t>
      </w:r>
      <w:proofErr w:type="spellStart"/>
      <w:r w:rsidRPr="32BBA19A" w:rsidR="32BBA19A">
        <w:rPr>
          <w:lang w:val="fr-FR"/>
        </w:rPr>
        <w:t>old</w:t>
      </w:r>
      <w:proofErr w:type="spellEnd"/>
      <w:r w:rsidRPr="32BBA19A" w:rsidR="32BBA19A">
        <w:rPr>
          <w:lang w:val="fr-FR"/>
        </w:rPr>
        <w:t xml:space="preserve"> </w:t>
      </w:r>
      <w:proofErr w:type="spellStart"/>
      <w:r w:rsidRPr="32BBA19A" w:rsidR="32BBA19A">
        <w:rPr>
          <w:lang w:val="fr-FR"/>
        </w:rPr>
        <w:t>color</w:t>
      </w:r>
      <w:proofErr w:type="spellEnd"/>
      <w:r w:rsidRPr="32BBA19A" w:rsidR="32BBA19A">
        <w:rPr>
          <w:lang w:val="fr-FR"/>
        </w:rPr>
        <w:t xml:space="preserve"> as </w:t>
      </w:r>
      <w:proofErr w:type="spellStart"/>
      <w:r w:rsidRPr="32BBA19A" w:rsidR="32BBA19A">
        <w:rPr>
          <w:lang w:val="fr-FR"/>
        </w:rPr>
        <w:t>described</w:t>
      </w:r>
      <w:proofErr w:type="spellEnd"/>
      <w:r w:rsidRPr="32BBA19A" w:rsidR="32BBA19A">
        <w:rPr>
          <w:lang w:val="fr-FR"/>
        </w:rPr>
        <w:t xml:space="preserve"> in the </w:t>
      </w:r>
      <w:proofErr w:type="spellStart"/>
      <w:r w:rsidRPr="32BBA19A" w:rsidR="32BBA19A">
        <w:rPr>
          <w:lang w:val="fr-FR"/>
        </w:rPr>
        <w:t>following</w:t>
      </w:r>
      <w:proofErr w:type="spellEnd"/>
      <w:r w:rsidRPr="32BBA19A" w:rsidR="32BBA19A">
        <w:rPr>
          <w:lang w:val="fr-FR"/>
        </w:rPr>
        <w:t xml:space="preserve"> table.</w:t>
      </w:r>
    </w:p>
    <w:p xmlns:wp14="http://schemas.microsoft.com/office/word/2010/wordml" w:rsidP="65954D6C" w14:paraId="006D739C" wp14:textId="6BA5833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tbl>
      <w:tblPr>
        <w:tblStyle w:val="TableGrid"/>
        <w:bidiVisual w:val="0"/>
        <w:tblW w:w="0" w:type="auto"/>
        <w:tblLayout w:type="fixed"/>
        <w:tblLook w:val="06A0" w:firstRow="1" w:lastRow="0" w:firstColumn="1" w:lastColumn="0" w:noHBand="1" w:noVBand="1"/>
      </w:tblPr>
      <w:tblGrid>
        <w:gridCol w:w="1845"/>
        <w:gridCol w:w="2670"/>
        <w:gridCol w:w="2895"/>
      </w:tblGrid>
      <w:tr w:rsidR="65954D6C" w:rsidTr="31353595" w14:paraId="143A6E33">
        <w:tc>
          <w:tcPr>
            <w:tcW w:w="1845" w:type="dxa"/>
            <w:tcMar/>
          </w:tcPr>
          <w:p w:rsidR="65954D6C" w:rsidP="65954D6C" w:rsidRDefault="65954D6C" w14:paraId="1FCC22A4" w14:textId="3E44787F">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Number</w:t>
            </w:r>
            <w:proofErr w:type="spellEnd"/>
          </w:p>
        </w:tc>
        <w:tc>
          <w:tcPr>
            <w:tcW w:w="2670" w:type="dxa"/>
            <w:tcMar/>
          </w:tcPr>
          <w:p w:rsidR="65954D6C" w:rsidP="65954D6C" w:rsidRDefault="65954D6C" w14:paraId="0168C90A" w14:textId="36C58D1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w:t>
            </w:r>
          </w:p>
        </w:tc>
        <w:tc>
          <w:tcPr>
            <w:tcW w:w="2895" w:type="dxa"/>
            <w:tcMar/>
          </w:tcPr>
          <w:p w:rsidR="65954D6C" w:rsidP="65954D6C" w:rsidRDefault="65954D6C" w14:paraId="429A35A6" w14:textId="2D56EA6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Corresponding Old Color</w:t>
            </w:r>
          </w:p>
        </w:tc>
      </w:tr>
      <w:tr w:rsidR="65954D6C" w:rsidTr="31353595" w14:paraId="61AA370C">
        <w:tc>
          <w:tcPr>
            <w:tcW w:w="1845" w:type="dxa"/>
            <w:tcMar/>
          </w:tcPr>
          <w:p w:rsidR="65954D6C" w:rsidP="65954D6C" w:rsidRDefault="65954D6C" w14:paraId="475C8509" w14:textId="32B0C432">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0</w:t>
            </w:r>
          </w:p>
        </w:tc>
        <w:tc>
          <w:tcPr>
            <w:tcW w:w="2670" w:type="dxa"/>
            <w:tcMar/>
          </w:tcPr>
          <w:p w:rsidR="65954D6C" w:rsidP="65954D6C" w:rsidRDefault="65954D6C" w14:paraId="3124D6BE" w14:textId="534544C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Unknown</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Meaning</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 xml:space="preserve"> ?</w:t>
            </w:r>
          </w:p>
        </w:tc>
        <w:tc>
          <w:tcPr>
            <w:tcW w:w="2895" w:type="dxa"/>
            <w:tcMar/>
          </w:tcPr>
          <w:p w:rsidR="65954D6C" w:rsidP="65954D6C" w:rsidRDefault="65954D6C" w14:paraId="51EC5478" w14:textId="1498B0D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tc>
      </w:tr>
      <w:tr w:rsidR="65954D6C" w:rsidTr="31353595" w14:paraId="4A52237F">
        <w:tc>
          <w:tcPr>
            <w:tcW w:w="1845" w:type="dxa"/>
            <w:tcMar/>
          </w:tcPr>
          <w:p w:rsidR="65954D6C" w:rsidP="65954D6C" w:rsidRDefault="65954D6C" w14:paraId="6E68B70B" w14:textId="3DEACB78">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w:t>
            </w:r>
          </w:p>
        </w:tc>
        <w:tc>
          <w:tcPr>
            <w:tcW w:w="2670" w:type="dxa"/>
            <w:tcMar/>
          </w:tcPr>
          <w:p w:rsidR="65954D6C" w:rsidP="65954D6C" w:rsidRDefault="65954D6C" w14:paraId="75C08820" w14:textId="7403717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Blue (*1)</w:t>
            </w:r>
          </w:p>
        </w:tc>
        <w:tc>
          <w:tcPr>
            <w:tcW w:w="2895" w:type="dxa"/>
            <w:tcMar/>
          </w:tcPr>
          <w:p w:rsidR="65954D6C" w:rsidP="65954D6C" w:rsidRDefault="65954D6C" w14:paraId="42C5D527" w14:textId="6FA8660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 Blue</w:t>
            </w:r>
          </w:p>
        </w:tc>
      </w:tr>
      <w:tr w:rsidR="65954D6C" w:rsidTr="31353595" w14:paraId="52833FF3">
        <w:tc>
          <w:tcPr>
            <w:tcW w:w="1845" w:type="dxa"/>
            <w:tcMar/>
          </w:tcPr>
          <w:p w:rsidR="65954D6C" w:rsidP="65954D6C" w:rsidRDefault="65954D6C" w14:paraId="637A40D9" w14:textId="62F9835C">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2</w:t>
            </w:r>
          </w:p>
        </w:tc>
        <w:tc>
          <w:tcPr>
            <w:tcW w:w="2670" w:type="dxa"/>
            <w:tcMar/>
          </w:tcPr>
          <w:p w:rsidR="65954D6C" w:rsidP="65954D6C" w:rsidRDefault="65954D6C" w14:paraId="04FF170B" w14:textId="0965240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Green (*1)</w:t>
            </w:r>
          </w:p>
        </w:tc>
        <w:tc>
          <w:tcPr>
            <w:tcW w:w="2895" w:type="dxa"/>
            <w:tcMar/>
          </w:tcPr>
          <w:p w:rsidR="65954D6C" w:rsidP="65954D6C" w:rsidRDefault="65954D6C" w14:paraId="05896F58" w14:textId="5B0DC9E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[2] Green</w:t>
            </w:r>
          </w:p>
        </w:tc>
      </w:tr>
      <w:tr w:rsidR="65954D6C" w:rsidTr="31353595" w14:paraId="4B1935A7">
        <w:tc>
          <w:tcPr>
            <w:tcW w:w="1845" w:type="dxa"/>
            <w:tcMar/>
          </w:tcPr>
          <w:p w:rsidR="65954D6C" w:rsidP="65954D6C" w:rsidRDefault="65954D6C" w14:paraId="2D00CF60" w14:textId="17698C40">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w:t>
            </w:r>
          </w:p>
        </w:tc>
        <w:tc>
          <w:tcPr>
            <w:tcW w:w="2670" w:type="dxa"/>
            <w:tcMar/>
          </w:tcPr>
          <w:p w:rsidR="65954D6C" w:rsidP="65954D6C" w:rsidRDefault="65954D6C" w14:paraId="70C9F9EA" w14:textId="150E751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Red (*1)</w:t>
            </w:r>
          </w:p>
        </w:tc>
        <w:tc>
          <w:tcPr>
            <w:tcW w:w="2895" w:type="dxa"/>
            <w:tcMar/>
          </w:tcPr>
          <w:p w:rsidR="65954D6C" w:rsidP="65954D6C" w:rsidRDefault="65954D6C" w14:paraId="20544602" w14:textId="66A3CE4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671F9613">
        <w:tc>
          <w:tcPr>
            <w:tcW w:w="1845" w:type="dxa"/>
            <w:tcMar/>
          </w:tcPr>
          <w:p w:rsidR="65954D6C" w:rsidP="65954D6C" w:rsidRDefault="65954D6C" w14:paraId="552AB3AA" w14:textId="2366D6DF">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4</w:t>
            </w:r>
          </w:p>
        </w:tc>
        <w:tc>
          <w:tcPr>
            <w:tcW w:w="2670" w:type="dxa"/>
            <w:tcMar/>
          </w:tcPr>
          <w:p w:rsidR="65954D6C" w:rsidP="65954D6C" w:rsidRDefault="65954D6C" w14:paraId="0201D017" w14:textId="63FA48C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Yellow (*1)</w:t>
            </w:r>
          </w:p>
        </w:tc>
        <w:tc>
          <w:tcPr>
            <w:tcW w:w="2895" w:type="dxa"/>
            <w:tcMar/>
          </w:tcPr>
          <w:p w:rsidR="65954D6C" w:rsidP="65954D6C" w:rsidRDefault="65954D6C" w14:paraId="5A1D0153" w14:textId="6CE018D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[4] Yellow</w:t>
            </w:r>
          </w:p>
        </w:tc>
      </w:tr>
      <w:tr w:rsidR="65954D6C" w:rsidTr="31353595" w14:paraId="2468CDB4">
        <w:tc>
          <w:tcPr>
            <w:tcW w:w="1845" w:type="dxa"/>
            <w:tcMar/>
          </w:tcPr>
          <w:p w:rsidR="65954D6C" w:rsidP="65954D6C" w:rsidRDefault="65954D6C" w14:paraId="5E929854" w14:textId="5FE586AD">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5</w:t>
            </w:r>
          </w:p>
        </w:tc>
        <w:tc>
          <w:tcPr>
            <w:tcW w:w="2670" w:type="dxa"/>
            <w:tcMar/>
          </w:tcPr>
          <w:p w:rsidR="65954D6C" w:rsidP="65954D6C" w:rsidRDefault="65954D6C" w14:paraId="43CAD5A1" w14:textId="66A090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Aqua (*1)</w:t>
            </w:r>
          </w:p>
        </w:tc>
        <w:tc>
          <w:tcPr>
            <w:tcW w:w="2895" w:type="dxa"/>
            <w:tcMar/>
          </w:tcPr>
          <w:p w:rsidR="65954D6C" w:rsidP="65954D6C" w:rsidRDefault="65954D6C" w14:paraId="4758D551" w14:textId="4D0BDFA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[5] Aqua</w:t>
            </w:r>
          </w:p>
        </w:tc>
      </w:tr>
      <w:tr w:rsidR="65954D6C" w:rsidTr="31353595" w14:paraId="6A795E52">
        <w:tc>
          <w:tcPr>
            <w:tcW w:w="1845" w:type="dxa"/>
            <w:tcMar/>
          </w:tcPr>
          <w:p w:rsidR="65954D6C" w:rsidP="65954D6C" w:rsidRDefault="65954D6C" w14:paraId="5ED8B257" w14:textId="5234AA56">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6</w:t>
            </w:r>
          </w:p>
        </w:tc>
        <w:tc>
          <w:tcPr>
            <w:tcW w:w="2670" w:type="dxa"/>
            <w:tcMar/>
          </w:tcPr>
          <w:p w:rsidR="65954D6C" w:rsidP="65954D6C" w:rsidRDefault="65954D6C" w14:paraId="3B774B5E" w14:textId="0AA40BF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Magenta (*1)</w:t>
            </w:r>
          </w:p>
        </w:tc>
        <w:tc>
          <w:tcPr>
            <w:tcW w:w="2895" w:type="dxa"/>
            <w:tcMar/>
          </w:tcPr>
          <w:p w:rsidR="65954D6C" w:rsidP="65954D6C" w:rsidRDefault="65954D6C" w14:paraId="360F745F" w14:textId="169C846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[6] Magenta</w:t>
            </w:r>
          </w:p>
        </w:tc>
      </w:tr>
      <w:tr w:rsidR="65954D6C" w:rsidTr="31353595" w14:paraId="15BEFF01">
        <w:tc>
          <w:tcPr>
            <w:tcW w:w="1845" w:type="dxa"/>
            <w:tcMar/>
          </w:tcPr>
          <w:p w:rsidR="65954D6C" w:rsidP="65954D6C" w:rsidRDefault="65954D6C" w14:paraId="66ECFECF" w14:textId="7952D354">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7</w:t>
            </w:r>
          </w:p>
        </w:tc>
        <w:tc>
          <w:tcPr>
            <w:tcW w:w="2670" w:type="dxa"/>
            <w:tcMar/>
          </w:tcPr>
          <w:p w:rsidR="65954D6C" w:rsidP="65954D6C" w:rsidRDefault="65954D6C" w14:paraId="64928F56" w14:textId="2D4BAE6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White (*1)</w:t>
            </w:r>
          </w:p>
        </w:tc>
        <w:tc>
          <w:tcPr>
            <w:tcW w:w="2895" w:type="dxa"/>
            <w:tcMar/>
          </w:tcPr>
          <w:p w:rsidR="65954D6C" w:rsidP="65954D6C" w:rsidRDefault="65954D6C" w14:paraId="43DD9594" w14:textId="5C325A0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[7] White</w:t>
            </w:r>
          </w:p>
        </w:tc>
      </w:tr>
      <w:tr w:rsidR="65954D6C" w:rsidTr="31353595" w14:paraId="63118051">
        <w:tc>
          <w:tcPr>
            <w:tcW w:w="1845" w:type="dxa"/>
            <w:tcMar/>
          </w:tcPr>
          <w:p w:rsidR="65954D6C" w:rsidP="65954D6C" w:rsidRDefault="65954D6C" w14:paraId="58BFD701" w14:textId="5625517B">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8</w:t>
            </w:r>
          </w:p>
        </w:tc>
        <w:tc>
          <w:tcPr>
            <w:tcW w:w="2670" w:type="dxa"/>
            <w:tcMar/>
          </w:tcPr>
          <w:p w:rsidR="65954D6C" w:rsidP="65954D6C" w:rsidRDefault="65954D6C" w14:paraId="60FE5727" w14:textId="67CD66D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Orange (*2)</w:t>
            </w:r>
          </w:p>
        </w:tc>
        <w:tc>
          <w:tcPr>
            <w:tcW w:w="2895" w:type="dxa"/>
            <w:tcMar/>
          </w:tcPr>
          <w:p w:rsidR="65954D6C" w:rsidP="65954D6C" w:rsidRDefault="65954D6C" w14:paraId="3F98618A" w14:textId="37C9050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4652E3A5">
        <w:tc>
          <w:tcPr>
            <w:tcW w:w="1845" w:type="dxa"/>
            <w:tcMar/>
          </w:tcPr>
          <w:p w:rsidR="65954D6C" w:rsidP="65954D6C" w:rsidRDefault="65954D6C" w14:paraId="65653B29" w14:textId="0F0CE46B">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9</w:t>
            </w:r>
          </w:p>
        </w:tc>
        <w:tc>
          <w:tcPr>
            <w:tcW w:w="2670" w:type="dxa"/>
            <w:tcMar/>
          </w:tcPr>
          <w:p w:rsidR="65954D6C" w:rsidP="65954D6C" w:rsidRDefault="65954D6C" w14:paraId="5D0DAC45" w14:textId="7C8F6C7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Lime (*2)</w:t>
            </w:r>
          </w:p>
        </w:tc>
        <w:tc>
          <w:tcPr>
            <w:tcW w:w="2895" w:type="dxa"/>
            <w:tcMar/>
          </w:tcPr>
          <w:p w:rsidR="65954D6C" w:rsidP="65954D6C" w:rsidRDefault="65954D6C" w14:paraId="3655610D" w14:textId="2A7CE1B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[2] Green</w:t>
            </w:r>
          </w:p>
        </w:tc>
      </w:tr>
      <w:tr w:rsidR="65954D6C" w:rsidTr="31353595" w14:paraId="79F06542">
        <w:tc>
          <w:tcPr>
            <w:tcW w:w="1845" w:type="dxa"/>
            <w:tcMar/>
          </w:tcPr>
          <w:p w:rsidR="65954D6C" w:rsidP="65954D6C" w:rsidRDefault="65954D6C" w14:paraId="03DA51C2" w14:textId="310CECF3">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10</w:t>
            </w:r>
          </w:p>
        </w:tc>
        <w:tc>
          <w:tcPr>
            <w:tcW w:w="2670" w:type="dxa"/>
            <w:tcMar/>
          </w:tcPr>
          <w:p w:rsidR="65954D6C" w:rsidP="65954D6C" w:rsidRDefault="65954D6C" w14:paraId="31764874" w14:textId="56E2FF6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Surf (*2)</w:t>
            </w:r>
          </w:p>
        </w:tc>
        <w:tc>
          <w:tcPr>
            <w:tcW w:w="2895" w:type="dxa"/>
            <w:tcMar/>
          </w:tcPr>
          <w:p w:rsidR="65954D6C" w:rsidP="65954D6C" w:rsidRDefault="65954D6C" w14:paraId="3D0960CB" w14:textId="7D98004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[5] Aqua</w:t>
            </w:r>
          </w:p>
        </w:tc>
      </w:tr>
      <w:tr w:rsidR="65954D6C" w:rsidTr="31353595" w14:paraId="4EA08DBB">
        <w:tc>
          <w:tcPr>
            <w:tcW w:w="1845" w:type="dxa"/>
            <w:tcMar/>
          </w:tcPr>
          <w:p w:rsidR="65954D6C" w:rsidP="65954D6C" w:rsidRDefault="65954D6C" w14:paraId="5E349B69" w14:textId="6381AEFD">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11</w:t>
            </w:r>
          </w:p>
        </w:tc>
        <w:tc>
          <w:tcPr>
            <w:tcW w:w="2670" w:type="dxa"/>
            <w:tcMar/>
          </w:tcPr>
          <w:p w:rsidR="65954D6C" w:rsidP="65954D6C" w:rsidRDefault="65954D6C" w14:paraId="0612BB78" w14:textId="112A029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Sky (*2)</w:t>
            </w:r>
          </w:p>
        </w:tc>
        <w:tc>
          <w:tcPr>
            <w:tcW w:w="2895" w:type="dxa"/>
            <w:tcMar/>
          </w:tcPr>
          <w:p w:rsidR="65954D6C" w:rsidP="65954D6C" w:rsidRDefault="65954D6C" w14:paraId="54873660" w14:textId="6D122AD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 Blue</w:t>
            </w:r>
          </w:p>
        </w:tc>
      </w:tr>
      <w:tr w:rsidR="65954D6C" w:rsidTr="31353595" w14:paraId="4D2D355D">
        <w:tc>
          <w:tcPr>
            <w:tcW w:w="1845" w:type="dxa"/>
            <w:tcMar/>
          </w:tcPr>
          <w:p w:rsidR="65954D6C" w:rsidP="65954D6C" w:rsidRDefault="65954D6C" w14:paraId="19E10973" w14:textId="2AE3D809">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12</w:t>
            </w:r>
          </w:p>
        </w:tc>
        <w:tc>
          <w:tcPr>
            <w:tcW w:w="2670" w:type="dxa"/>
            <w:tcMar/>
          </w:tcPr>
          <w:p w:rsidR="65954D6C" w:rsidP="65954D6C" w:rsidRDefault="65954D6C" w14:paraId="7D442815" w14:textId="5F1B3CC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Purple (*2)</w:t>
            </w:r>
          </w:p>
        </w:tc>
        <w:tc>
          <w:tcPr>
            <w:tcW w:w="2895" w:type="dxa"/>
            <w:tcMar/>
          </w:tcPr>
          <w:p w:rsidR="65954D6C" w:rsidP="31353595" w:rsidRDefault="65954D6C" w14:paraId="1A645D20" w14:textId="125E308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[6</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Magenta</w:t>
            </w:r>
          </w:p>
        </w:tc>
      </w:tr>
      <w:tr w:rsidR="65954D6C" w:rsidTr="31353595" w14:paraId="405804E6">
        <w:tc>
          <w:tcPr>
            <w:tcW w:w="1845" w:type="dxa"/>
            <w:tcMar/>
          </w:tcPr>
          <w:p w:rsidR="65954D6C" w:rsidP="65954D6C" w:rsidRDefault="65954D6C" w14:paraId="17922DEB" w14:textId="2FB36929">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13</w:t>
            </w:r>
          </w:p>
        </w:tc>
        <w:tc>
          <w:tcPr>
            <w:tcW w:w="2670" w:type="dxa"/>
            <w:tcMar/>
          </w:tcPr>
          <w:p w:rsidR="65954D6C" w:rsidP="65954D6C" w:rsidRDefault="65954D6C" w14:paraId="6302620B" w14:textId="0A44AE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Pink (*2)</w:t>
            </w:r>
          </w:p>
        </w:tc>
        <w:tc>
          <w:tcPr>
            <w:tcW w:w="2895" w:type="dxa"/>
            <w:tcMar/>
          </w:tcPr>
          <w:p w:rsidR="65954D6C" w:rsidP="65954D6C" w:rsidRDefault="65954D6C" w14:paraId="6D4EC026" w14:textId="72773FC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644B9416">
        <w:tc>
          <w:tcPr>
            <w:tcW w:w="1845" w:type="dxa"/>
            <w:tcMar/>
          </w:tcPr>
          <w:p w:rsidR="65954D6C" w:rsidP="65954D6C" w:rsidRDefault="65954D6C" w14:paraId="4A2633C9" w14:textId="066DE760">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14</w:t>
            </w:r>
          </w:p>
        </w:tc>
        <w:tc>
          <w:tcPr>
            <w:tcW w:w="2670" w:type="dxa"/>
            <w:tcMar/>
          </w:tcPr>
          <w:p w:rsidR="65954D6C" w:rsidP="65954D6C" w:rsidRDefault="65954D6C" w14:paraId="0C4A9A2E" w14:textId="2C0152B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Peach (*2)</w:t>
            </w:r>
          </w:p>
        </w:tc>
        <w:tc>
          <w:tcPr>
            <w:tcW w:w="2895" w:type="dxa"/>
            <w:tcMar/>
          </w:tcPr>
          <w:p w:rsidR="65954D6C" w:rsidP="65954D6C" w:rsidRDefault="65954D6C" w14:paraId="3C9C393D" w14:textId="586FCF7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23669920">
        <w:tc>
          <w:tcPr>
            <w:tcW w:w="1845" w:type="dxa"/>
            <w:tcMar/>
          </w:tcPr>
          <w:p w:rsidR="65954D6C" w:rsidP="65954D6C" w:rsidRDefault="65954D6C" w14:paraId="479C4CBB" w14:textId="208D7C74">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15</w:t>
            </w:r>
          </w:p>
        </w:tc>
        <w:tc>
          <w:tcPr>
            <w:tcW w:w="2670" w:type="dxa"/>
            <w:tcMar/>
          </w:tcPr>
          <w:p w:rsidR="65954D6C" w:rsidP="65954D6C" w:rsidRDefault="65954D6C" w14:paraId="558F8174" w14:textId="6D57D76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Mango (*2)</w:t>
            </w:r>
          </w:p>
        </w:tc>
        <w:tc>
          <w:tcPr>
            <w:tcW w:w="2895" w:type="dxa"/>
            <w:tcMar/>
          </w:tcPr>
          <w:p w:rsidR="65954D6C" w:rsidP="65954D6C" w:rsidRDefault="65954D6C" w14:paraId="2BD13763" w14:textId="247DFA8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[4] Yellow</w:t>
            </w:r>
          </w:p>
        </w:tc>
      </w:tr>
    </w:tbl>
    <w:p w:rsidR="05D738B7" w:rsidP="65954D6C" w:rsidRDefault="05D738B7" w14:paraId="2011AAA4" w14:textId="34C02490">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p>
    <w:p w:rsidR="65954D6C" w:rsidP="65954D6C" w:rsidRDefault="65954D6C" w14:paraId="5CDA53EA" w14:textId="09A4E9B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r w:rsidRPr="65954D6C" w:rsidR="65954D6C">
        <w:rPr>
          <w:lang w:val="pt-PT"/>
        </w:rPr>
        <w:t>*</w:t>
      </w:r>
      <w:r w:rsidRPr="65954D6C" w:rsidR="65954D6C">
        <w:rPr>
          <w:lang w:val="pt-PT"/>
        </w:rPr>
        <w:t>1:</w:t>
      </w:r>
      <w:r w:rsidRPr="65954D6C" w:rsidR="65954D6C">
        <w:rPr>
          <w:lang w:val="pt-PT"/>
        </w:rPr>
        <w:t xml:space="preserve"> </w:t>
      </w:r>
      <w:proofErr w:type="spellStart"/>
      <w:r w:rsidRPr="65954D6C" w:rsidR="65954D6C">
        <w:rPr>
          <w:lang w:val="pt-PT"/>
        </w:rPr>
        <w:t>this</w:t>
      </w:r>
      <w:proofErr w:type="spellEnd"/>
      <w:r w:rsidRPr="65954D6C" w:rsidR="65954D6C">
        <w:rPr>
          <w:lang w:val="pt-PT"/>
        </w:rPr>
        <w:t xml:space="preserve"> color </w:t>
      </w:r>
      <w:proofErr w:type="spellStart"/>
      <w:r w:rsidRPr="65954D6C" w:rsidR="65954D6C">
        <w:rPr>
          <w:lang w:val="pt-PT"/>
        </w:rPr>
        <w:t>belongs</w:t>
      </w:r>
      <w:proofErr w:type="spellEnd"/>
      <w:r w:rsidRPr="65954D6C" w:rsidR="65954D6C">
        <w:rPr>
          <w:lang w:val="pt-PT"/>
        </w:rPr>
        <w:t xml:space="preserve"> to </w:t>
      </w:r>
      <w:proofErr w:type="spellStart"/>
      <w:r w:rsidRPr="65954D6C" w:rsidR="65954D6C">
        <w:rPr>
          <w:lang w:val="pt-PT"/>
        </w:rPr>
        <w:t>the</w:t>
      </w:r>
      <w:proofErr w:type="spellEnd"/>
      <w:r w:rsidRPr="65954D6C" w:rsidR="65954D6C">
        <w:rPr>
          <w:lang w:val="pt-PT"/>
        </w:rPr>
        <w:t xml:space="preserve"> </w:t>
      </w:r>
      <w:proofErr w:type="spellStart"/>
      <w:r w:rsidRPr="65954D6C" w:rsidR="65954D6C">
        <w:rPr>
          <w:lang w:val="pt-PT"/>
        </w:rPr>
        <w:t>old</w:t>
      </w:r>
      <w:proofErr w:type="spellEnd"/>
      <w:r w:rsidRPr="65954D6C" w:rsidR="65954D6C">
        <w:rPr>
          <w:lang w:val="pt-PT"/>
        </w:rPr>
        <w:t xml:space="preserve"> color set </w:t>
      </w:r>
      <w:proofErr w:type="spellStart"/>
      <w:r w:rsidRPr="65954D6C" w:rsidR="65954D6C">
        <w:rPr>
          <w:lang w:val="pt-PT"/>
        </w:rPr>
        <w:t>and</w:t>
      </w:r>
      <w:proofErr w:type="spellEnd"/>
      <w:r w:rsidRPr="65954D6C" w:rsidR="65954D6C">
        <w:rPr>
          <w:lang w:val="pt-PT"/>
        </w:rPr>
        <w:t xml:space="preserve"> to </w:t>
      </w:r>
      <w:proofErr w:type="spellStart"/>
      <w:r w:rsidRPr="65954D6C" w:rsidR="65954D6C">
        <w:rPr>
          <w:lang w:val="pt-PT"/>
        </w:rPr>
        <w:t>the</w:t>
      </w:r>
      <w:proofErr w:type="spellEnd"/>
      <w:r w:rsidRPr="65954D6C" w:rsidR="65954D6C">
        <w:rPr>
          <w:lang w:val="pt-PT"/>
        </w:rPr>
        <w:t xml:space="preserve"> </w:t>
      </w:r>
      <w:proofErr w:type="spellStart"/>
      <w:r w:rsidRPr="65954D6C" w:rsidR="65954D6C">
        <w:rPr>
          <w:lang w:val="pt-PT"/>
        </w:rPr>
        <w:t>extended</w:t>
      </w:r>
      <w:proofErr w:type="spellEnd"/>
      <w:r w:rsidRPr="65954D6C" w:rsidR="65954D6C">
        <w:rPr>
          <w:lang w:val="pt-PT"/>
        </w:rPr>
        <w:t xml:space="preserve"> color set.</w:t>
      </w:r>
    </w:p>
    <w:p w:rsidR="65954D6C" w:rsidP="31353595" w:rsidRDefault="65954D6C" w14:paraId="379571B2" w14:textId="7F6F4B8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r w:rsidRPr="31353595" w:rsidR="31353595">
        <w:rPr>
          <w:lang w:val="pt-PT"/>
        </w:rPr>
        <w:t xml:space="preserve">*2: </w:t>
      </w:r>
      <w:proofErr w:type="spellStart"/>
      <w:r w:rsidRPr="31353595" w:rsidR="31353595">
        <w:rPr>
          <w:lang w:val="pt-PT"/>
        </w:rPr>
        <w:t>this</w:t>
      </w:r>
      <w:proofErr w:type="spellEnd"/>
      <w:r w:rsidRPr="31353595" w:rsidR="31353595">
        <w:rPr>
          <w:lang w:val="pt-PT"/>
        </w:rPr>
        <w:t xml:space="preserve"> color </w:t>
      </w:r>
      <w:proofErr w:type="spellStart"/>
      <w:r w:rsidRPr="31353595" w:rsidR="31353595">
        <w:rPr>
          <w:lang w:val="pt-PT"/>
        </w:rPr>
        <w:t>belongs</w:t>
      </w:r>
      <w:proofErr w:type="spellEnd"/>
      <w:r w:rsidRPr="31353595" w:rsidR="31353595">
        <w:rPr>
          <w:lang w:val="pt-PT"/>
        </w:rPr>
        <w:t xml:space="preserve"> to </w:t>
      </w:r>
      <w:proofErr w:type="spellStart"/>
      <w:r w:rsidRPr="31353595" w:rsidR="31353595">
        <w:rPr>
          <w:lang w:val="pt-PT"/>
        </w:rPr>
        <w:t>the</w:t>
      </w:r>
      <w:proofErr w:type="spellEnd"/>
      <w:r w:rsidRPr="31353595" w:rsidR="31353595">
        <w:rPr>
          <w:lang w:val="pt-PT"/>
        </w:rPr>
        <w:t xml:space="preserve"> </w:t>
      </w:r>
      <w:proofErr w:type="spellStart"/>
      <w:r w:rsidRPr="31353595" w:rsidR="31353595">
        <w:rPr>
          <w:lang w:val="pt-PT"/>
        </w:rPr>
        <w:t>extended</w:t>
      </w:r>
      <w:proofErr w:type="spellEnd"/>
      <w:r w:rsidRPr="31353595" w:rsidR="31353595">
        <w:rPr>
          <w:lang w:val="pt-PT"/>
        </w:rPr>
        <w:t xml:space="preserve"> color set </w:t>
      </w:r>
      <w:r w:rsidRPr="31353595" w:rsidR="31353595">
        <w:rPr>
          <w:lang w:val="pt-PT"/>
        </w:rPr>
        <w:t>only</w:t>
      </w:r>
      <w:r w:rsidRPr="31353595" w:rsidR="31353595">
        <w:rPr>
          <w:lang w:val="pt-PT"/>
        </w:rPr>
        <w:t>.</w:t>
      </w:r>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65954D6C" w:rsidP="65954D6C" w:rsidRDefault="65954D6C" w14:paraId="0960C70C" w14:textId="5272E0E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p>
    <w:p w:rsidR="05D738B7" w:rsidP="69901A03" w:rsidRDefault="05D738B7" w14:paraId="583E15DF" w14:textId="2131BBDD">
      <w:pPr>
        <w:pStyle w:val="Default"/>
        <w:bidi w:val="0"/>
      </w:pPr>
      <w:r>
        <w:br w:type="page"/>
      </w:r>
    </w:p>
    <w:p w:rsidR="05D738B7" w:rsidP="4DC60B0C" w:rsidRDefault="05D738B7" w14:paraId="2D018772" w14:textId="568A91B3">
      <w:pPr>
        <w:pStyle w:val="Heading1"/>
        <w:bidi w:val="0"/>
        <w:rPr>
          <w:rFonts w:ascii="Helvetica Neue" w:hAnsi="Helvetica Neue" w:eastAsia="Helvetica Neue" w:cs="Helvetica Neue"/>
          <w:b w:val="0"/>
          <w:bCs w:val="0"/>
          <w:i w:val="0"/>
          <w:iCs w:val="0"/>
          <w:strike w:val="0"/>
          <w:dstrike w:val="0"/>
          <w:noProof w:val="0"/>
          <w:color w:val="0079BF" w:themeColor="accent1" w:themeTint="FF" w:themeShade="BF"/>
          <w:sz w:val="32"/>
          <w:szCs w:val="32"/>
          <w:lang w:val="en-US"/>
        </w:rPr>
      </w:pPr>
      <w:r w:rsidRPr="4DC60B0C" w:rsidR="4DC60B0C">
        <w:rPr>
          <w:noProof w:val="0"/>
          <w:lang w:val="en-US"/>
        </w:rPr>
        <w:t>Appendix H – Revision History</w:t>
      </w:r>
    </w:p>
    <w:p w:rsidR="05D738B7" w:rsidP="18E9FFB3" w:rsidRDefault="05D738B7" w14:paraId="61C495FF" w14:textId="2650C09A">
      <w:pPr>
        <w:pStyle w:val="Paragraph_S0"/>
        <w:bidi w:val="0"/>
        <w:rPr>
          <w:rFonts w:ascii="Calibri" w:hAnsi="Calibri" w:eastAsia="Arial Unicode MS" w:cs="Arial Unicode MS"/>
          <w:b w:val="0"/>
          <w:bCs w:val="0"/>
          <w:i w:val="0"/>
          <w:iCs w:val="0"/>
          <w:strike w:val="0"/>
          <w:dstrike w:val="0"/>
          <w:noProof w:val="0"/>
          <w:color w:val="000000" w:themeColor="text1" w:themeTint="FF" w:themeShade="FF"/>
          <w:sz w:val="24"/>
          <w:szCs w:val="24"/>
          <w:u w:val="none"/>
          <w:vertAlign w:val="baseline"/>
          <w:rtl w:val="0"/>
          <w:lang w:val="en-US"/>
        </w:rPr>
      </w:pPr>
      <w:r w:rsidRPr="18E9FFB3" w:rsidR="18E9FFB3">
        <w:rPr>
          <w:noProof w:val="0"/>
          <w:lang w:val="en-US"/>
        </w:rPr>
        <w:t>2021-12 –  (</w:t>
      </w:r>
      <w:proofErr w:type="spellStart"/>
      <w:r w:rsidRPr="18E9FFB3" w:rsidR="18E9FFB3">
        <w:rPr>
          <w:noProof w:val="0"/>
          <w:lang w:val="en-US"/>
        </w:rPr>
        <w:t>marcuslupinus</w:t>
      </w:r>
      <w:proofErr w:type="spellEnd"/>
      <w:r w:rsidRPr="18E9FFB3" w:rsidR="18E9FFB3">
        <w:rPr>
          <w:noProof w:val="0"/>
          <w:lang w:val="en-US"/>
        </w:rPr>
        <w:t xml:space="preserve"> on </w:t>
      </w:r>
      <w:proofErr w:type="spellStart"/>
      <w:r w:rsidRPr="18E9FFB3" w:rsidR="18E9FFB3">
        <w:rPr>
          <w:noProof w:val="0"/>
          <w:lang w:val="en-US"/>
        </w:rPr>
        <w:t>github</w:t>
      </w:r>
      <w:proofErr w:type="spellEnd"/>
      <w:r w:rsidRPr="18E9FFB3" w:rsidR="18E9FFB3">
        <w:rPr>
          <w:noProof w:val="0"/>
          <w:lang w:val="en-US"/>
        </w:rPr>
        <w:t xml:space="preserve">) Reformatted the document, corrected some typos, added some context at the beginning and pursued reverse engineering of the patch file format using v 2.50 of </w:t>
      </w:r>
      <w:r w:rsidRPr="18E9FFB3" w:rsidR="18E9FFB3">
        <w:rPr>
          <w:noProof w:val="0"/>
          <w:lang w:val="en-US"/>
        </w:rPr>
        <w:t>ZOIA</w:t>
      </w:r>
      <w:r w:rsidRPr="18E9FFB3" w:rsidR="18E9FFB3">
        <w:rPr>
          <w:noProof w:val="0"/>
          <w:lang w:val="en-US"/>
        </w:rPr>
        <w:t xml:space="preserve"> Firmware.  This version includes reverse engineering of these topics: relation between extended and old color, module block numbers, starred parameters interpretation, connections strength interpretation, module options interpretation, module version interpretation and description of the data structure required to decode the module types.</w:t>
      </w:r>
    </w:p>
    <w:p w:rsidR="42274F38" w:rsidP="18E9FFB3" w:rsidRDefault="42274F38" w14:paraId="687731E5" w14:textId="562CCD2A">
      <w:pPr>
        <w:pStyle w:val="Paragraph_S0"/>
        <w:bidi w:val="0"/>
        <w:rPr>
          <w:rFonts w:ascii="Calibri" w:hAnsi="Calibri"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18E9FFB3" w:rsidR="18E9FFB3">
        <w:rPr>
          <w:rFonts w:ascii="Calibri" w:hAnsi="Calibri" w:eastAsia="Arial Unicode MS" w:cs="Arial Unicode MS"/>
          <w:b w:val="0"/>
          <w:bCs w:val="0"/>
          <w:i w:val="0"/>
          <w:iCs w:val="0"/>
          <w:strike w:val="0"/>
          <w:dstrike w:val="0"/>
          <w:noProof w:val="0"/>
          <w:color w:val="000000" w:themeColor="text1" w:themeTint="FF" w:themeShade="FF"/>
          <w:sz w:val="24"/>
          <w:szCs w:val="24"/>
          <w:u w:val="none"/>
          <w:vertAlign w:val="baseline"/>
          <w:lang w:val="en-US"/>
        </w:rPr>
        <w:t>2022-02 - (</w:t>
      </w:r>
      <w:proofErr w:type="spellStart"/>
      <w:r w:rsidRPr="18E9FFB3" w:rsidR="18E9FFB3">
        <w:rPr>
          <w:rFonts w:ascii="Calibri" w:hAnsi="Calibri" w:eastAsia="Arial Unicode MS" w:cs="Arial Unicode MS"/>
          <w:b w:val="0"/>
          <w:bCs w:val="0"/>
          <w:i w:val="0"/>
          <w:iCs w:val="0"/>
          <w:strike w:val="0"/>
          <w:dstrike w:val="0"/>
          <w:noProof w:val="0"/>
          <w:color w:val="000000" w:themeColor="text1" w:themeTint="FF" w:themeShade="FF"/>
          <w:sz w:val="24"/>
          <w:szCs w:val="24"/>
          <w:u w:val="none"/>
          <w:vertAlign w:val="baseline"/>
          <w:lang w:val="en-US"/>
        </w:rPr>
        <w:t>marcuslupinus</w:t>
      </w:r>
      <w:proofErr w:type="spellEnd"/>
      <w:r w:rsidRPr="18E9FFB3" w:rsidR="18E9FFB3">
        <w:rPr>
          <w:rFonts w:ascii="Calibri" w:hAnsi="Calibri" w:eastAsia="Arial Unicode MS" w:cs="Arial Unicode MS"/>
          <w:b w:val="0"/>
          <w:bCs w:val="0"/>
          <w:i w:val="0"/>
          <w:iCs w:val="0"/>
          <w:strike w:val="0"/>
          <w:dstrike w:val="0"/>
          <w:noProof w:val="0"/>
          <w:color w:val="000000" w:themeColor="text1" w:themeTint="FF" w:themeShade="FF"/>
          <w:sz w:val="24"/>
          <w:szCs w:val="24"/>
          <w:u w:val="none"/>
          <w:vertAlign w:val="baseline"/>
          <w:lang w:val="en-US"/>
        </w:rPr>
        <w:t xml:space="preserve"> on github) Added the fact that ZOIA ‘stars’ can be applied to module parameters or connections.  Prior to this, we thought only individual module parameters could be starred.  The decoding of the values of the [Starred Elements] section of the patch file has been adjusted accordingly.  Checked correctness with version 2.70 of the firmware.</w:t>
      </w:r>
    </w:p>
    <w:sectPr>
      <w:headerReference w:type="default" r:id="rId5"/>
      <w:footerReference w:type="default" r:id="rId6"/>
      <w:pgSz w:w="12240" w:h="15840" w:orient="portrait"/>
      <w:pgMar w:top="720" w:right="720" w:bottom="720" w:left="720" w:header="720" w:footer="864"/>
      <w:bidi w:val="0"/>
      <w:titlePg w:val="1"/>
      <w:headerReference w:type="first" r:id="R9fb6b5641dbe4e4b"/>
      <w:footerReference w:type="first" r:id="R5f57ffbcd45948c8"/>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rsidP="65954D6C" w14:paraId="0562CB0E" wp14:textId="052EB1B0">
    <w:pPr>
      <w:pStyle w:val="Paragraph_N0"/>
      <w:jc w:val="righ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65954D6C">
      <w:rPr/>
      <w:t xml:space="preserve">Page </w:t>
    </w:r>
    <w:r>
      <w:fldChar w:fldCharType="begin"/>
    </w:r>
    <w:r>
      <w:instrText xml:space="preserve">PAGE</w:instrText>
    </w:r>
    <w:r>
      <w:fldChar w:fldCharType="separate"/>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5954D6C" w:rsidTr="65954D6C" w14:paraId="46DF5EB4">
      <w:tc>
        <w:tcPr>
          <w:tcW w:w="3600" w:type="dxa"/>
          <w:tcMar/>
        </w:tcPr>
        <w:p w:rsidR="65954D6C" w:rsidP="65954D6C" w:rsidRDefault="65954D6C" w14:paraId="5B696C3D" w14:textId="6E8777E6">
          <w:pPr>
            <w:pStyle w:val="Header"/>
            <w:bidi w:val="0"/>
            <w:ind w:left="-115"/>
            <w:jc w:val="left"/>
            <w:rPr>
              <w:b w:val="0"/>
              <w:bCs w:val="0"/>
              <w:i w:val="0"/>
              <w:iCs w:val="0"/>
              <w:strike w:val="0"/>
              <w:dstrike w:val="0"/>
              <w:sz w:val="24"/>
              <w:szCs w:val="24"/>
            </w:rPr>
          </w:pPr>
        </w:p>
      </w:tc>
      <w:tc>
        <w:tcPr>
          <w:tcW w:w="3600" w:type="dxa"/>
          <w:tcMar/>
        </w:tcPr>
        <w:p w:rsidR="65954D6C" w:rsidP="65954D6C" w:rsidRDefault="65954D6C" w14:paraId="1287E089" w14:textId="4992F0C7">
          <w:pPr>
            <w:pStyle w:val="Header"/>
            <w:bidi w:val="0"/>
            <w:jc w:val="center"/>
            <w:rPr>
              <w:b w:val="0"/>
              <w:bCs w:val="0"/>
              <w:i w:val="0"/>
              <w:iCs w:val="0"/>
              <w:strike w:val="0"/>
              <w:dstrike w:val="0"/>
              <w:sz w:val="24"/>
              <w:szCs w:val="24"/>
            </w:rPr>
          </w:pPr>
        </w:p>
      </w:tc>
      <w:tc>
        <w:tcPr>
          <w:tcW w:w="3600" w:type="dxa"/>
          <w:tcMar/>
        </w:tcPr>
        <w:p w:rsidR="65954D6C" w:rsidP="65954D6C" w:rsidRDefault="65954D6C" w14:paraId="5C2965CD" w14:textId="2BCA020A">
          <w:pPr>
            <w:pStyle w:val="Header"/>
            <w:bidi w:val="0"/>
            <w:ind w:right="-115"/>
            <w:jc w:val="right"/>
            <w:rPr>
              <w:b w:val="0"/>
              <w:bCs w:val="0"/>
              <w:i w:val="0"/>
              <w:iCs w:val="0"/>
              <w:strike w:val="0"/>
              <w:dstrike w:val="0"/>
              <w:sz w:val="24"/>
              <w:szCs w:val="24"/>
            </w:rPr>
          </w:pPr>
        </w:p>
      </w:tc>
    </w:tr>
  </w:tbl>
  <w:p w:rsidR="65954D6C" w:rsidP="65954D6C" w:rsidRDefault="65954D6C" w14:paraId="3B2D9053" w14:textId="72BDACE0">
    <w:pPr>
      <w:pStyle w:val="Footer"/>
      <w:bidi w:val="0"/>
      <w:rPr>
        <w:b w:val="0"/>
        <w:bCs w:val="0"/>
        <w:i w:val="0"/>
        <w:iCs w:val="0"/>
        <w:strike w:val="0"/>
        <w:dstrike w:val="0"/>
        <w:sz w:val="24"/>
        <w:szCs w:val="24"/>
      </w:rPr>
    </w:pP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rsidP="18E9FFB3" w14:paraId="1FC39945" wp14:textId="13DD6DB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18E9FFB3">
      <w:rPr/>
      <w:t>ZOIA</w:t>
    </w:r>
    <w:r w:rsidR="18E9FFB3">
      <w:rPr/>
      <w:t xml:space="preserve"> Patch Binary Format</w:t>
    </w:r>
  </w:p>
  <w:p w:rsidR="254104F2" w:rsidP="254104F2" w:rsidRDefault="254104F2" w14:paraId="7C8E6A3C" w14:textId="4056868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5954D6C" w:rsidTr="65954D6C" w14:paraId="047A142C">
      <w:tc>
        <w:tcPr>
          <w:tcW w:w="3600" w:type="dxa"/>
          <w:tcMar/>
        </w:tcPr>
        <w:p w:rsidR="65954D6C" w:rsidP="65954D6C" w:rsidRDefault="65954D6C" w14:paraId="77B72999" w14:textId="543CE850">
          <w:pPr>
            <w:pStyle w:val="Header"/>
            <w:bidi w:val="0"/>
            <w:ind w:left="-115"/>
            <w:jc w:val="left"/>
            <w:rPr>
              <w:b w:val="0"/>
              <w:bCs w:val="0"/>
              <w:i w:val="0"/>
              <w:iCs w:val="0"/>
              <w:strike w:val="0"/>
              <w:dstrike w:val="0"/>
              <w:sz w:val="24"/>
              <w:szCs w:val="24"/>
            </w:rPr>
          </w:pPr>
        </w:p>
      </w:tc>
      <w:tc>
        <w:tcPr>
          <w:tcW w:w="3600" w:type="dxa"/>
          <w:tcMar/>
        </w:tcPr>
        <w:p w:rsidR="65954D6C" w:rsidP="65954D6C" w:rsidRDefault="65954D6C" w14:paraId="29F818CA" w14:textId="3A3E8516">
          <w:pPr>
            <w:pStyle w:val="Header"/>
            <w:bidi w:val="0"/>
            <w:jc w:val="center"/>
            <w:rPr>
              <w:b w:val="0"/>
              <w:bCs w:val="0"/>
              <w:i w:val="0"/>
              <w:iCs w:val="0"/>
              <w:strike w:val="0"/>
              <w:dstrike w:val="0"/>
              <w:sz w:val="24"/>
              <w:szCs w:val="24"/>
            </w:rPr>
          </w:pPr>
        </w:p>
      </w:tc>
      <w:tc>
        <w:tcPr>
          <w:tcW w:w="3600" w:type="dxa"/>
          <w:tcMar/>
        </w:tcPr>
        <w:p w:rsidR="65954D6C" w:rsidP="65954D6C" w:rsidRDefault="65954D6C" w14:paraId="74CE80ED" w14:textId="124D61BE">
          <w:pPr>
            <w:pStyle w:val="Header"/>
            <w:bidi w:val="0"/>
            <w:ind w:right="-115"/>
            <w:jc w:val="right"/>
            <w:rPr>
              <w:b w:val="0"/>
              <w:bCs w:val="0"/>
              <w:i w:val="0"/>
              <w:iCs w:val="0"/>
              <w:strike w:val="0"/>
              <w:dstrike w:val="0"/>
              <w:sz w:val="24"/>
              <w:szCs w:val="24"/>
            </w:rPr>
          </w:pPr>
        </w:p>
      </w:tc>
    </w:tr>
  </w:tbl>
  <w:p w:rsidR="65954D6C" w:rsidP="65954D6C" w:rsidRDefault="65954D6C" w14:paraId="6B3EC0B9" w14:textId="1F2137A4">
    <w:pPr>
      <w:pStyle w:val="Header"/>
      <w:bidi w:val="0"/>
      <w:rPr>
        <w:b w:val="0"/>
        <w:bCs w:val="0"/>
        <w:i w:val="0"/>
        <w:iCs w:val="0"/>
        <w:strike w:val="0"/>
        <w:dstrike w:val="0"/>
        <w:sz w:val="24"/>
        <w:szCs w:val="24"/>
      </w:rPr>
    </w:pPr>
  </w:p>
</w:hdr>
</file>

<file path=word/intelligence.xml><?xml version="1.0" encoding="utf-8"?>
<int:Intelligence xmlns:int="http://schemas.microsoft.com/office/intelligence/2019/intelligence">
  <int:IntelligenceSettings/>
  <int:Manifest>
    <int:ParagraphRange paragraphId="245760732" textId="1489574871" start="8" length="6" invalidationStart="8" invalidationLength="6" id="G0dEZsAl"/>
    <int:ParagraphRange paragraphId="1225836559" textId="944954121" start="6" length="7" invalidationStart="6" invalidationLength="7" id="1VrlsyAz"/>
    <int:ParagraphRange paragraphId="590830192" textId="95271678" start="9" length="6" invalidationStart="9" invalidationLength="6" id="SwpPfsBB"/>
    <int:WordHash hashCode="4NpAIUbIDeGsKp" id="eJTWlEIh"/>
    <int:WordHash hashCode="DkFqZ2gzy1v6bz" id="tG7cQiwW"/>
    <int:WordHash hashCode="POyo55U5K6r/iZ" id="sGuw3nIo"/>
    <int:ParagraphRange paragraphId="417336460" textId="131073404" start="0" length="30" invalidationStart="0" invalidationLength="30" id="ZlZTZssM"/>
    <int:ParagraphRange paragraphId="931676933" textId="1803163880" start="10" length="6" invalidationStart="10" invalidationLength="6" id="l1XkKZXA"/>
    <int:ParagraphRange paragraphId="931676933" textId="21532460" start="10" length="6" invalidationStart="10" invalidationLength="6" id="c5Q7sPEI"/>
  </int:Manifest>
  <int:Observations>
    <int:Content id="G0dEZsAl">
      <int:Rejection type="LegacyProofing"/>
    </int:Content>
    <int:Content id="1VrlsyAz">
      <int:Rejection type="LegacyProofing"/>
    </int:Content>
    <int:Content id="SwpPfsBB">
      <int:Rejection type="LegacyProofing"/>
    </int:Content>
    <int:Content id="eJTWlEIh">
      <int:Rejection type="LegacyProofing"/>
    </int:Content>
    <int:Content id="tG7cQiwW">
      <int:Rejection type="LegacyProofing"/>
    </int:Content>
    <int:Content id="sGuw3nIo">
      <int:Rejection type="LegacyProofing"/>
    </int:Content>
    <int:Content id="ZlZTZssM">
      <int:Reviewed type="WordDesignerPullQuotesAnnotation"/>
    </int:Content>
    <int:Content id="l1XkKZXA">
      <int:Rejection type="LegacyProofing"/>
    </int:Content>
    <int:Content id="c5Q7sPEI">
      <int:Rejection type="LegacyProofing"/>
    </int:Content>
  </int:Observations>
</int: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multiLevelType w:val="hybridMultilevel"/>
    <w:numStyleLink w:val="Bullet"/>
  </w:abstractNum>
  <w:abstractNum w:abstractNumId="1">
    <w:multiLevelType w:val="hybridMultilevel"/>
    <w:styleLink w:val="Bullet"/>
    <w:lvl w:ilvl="0">
      <w:start w:val="1"/>
      <w:numFmt w:val="decimal"/>
      <w:suff w:val="tab"/>
      <w:lvlText w:val="%1."/>
      <w:lvlJc w:val="left"/>
      <w:pPr>
        <w:ind w:left="7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2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9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6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3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0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5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2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21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28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360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43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50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57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64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8">
    <w:abstractNumId w:val="12"/>
  </w:num>
  <w:num w:numId="17">
    <w:abstractNumId w:val="11"/>
  </w:num>
  <w:num w:numId="16">
    <w:abstractNumId w:val="10"/>
  </w:num>
  <w:num w:numId="15">
    <w:abstractNumId w:val="9"/>
  </w:num>
  <w:num w:numId="14">
    <w:abstractNumId w:val="8"/>
  </w:num>
  <w:num w:numId="13">
    <w:abstractNumId w:val="7"/>
  </w:num>
  <w:num w:numId="12">
    <w:abstractNumId w:val="6"/>
  </w:num>
  <w:num w:numId="11">
    <w:abstractNumId w:val="5"/>
  </w:num>
  <w:num w:numId="10">
    <w:abstractNumId w:val="4"/>
  </w: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Override>
  </w:num>
  <w:num w:numId="9">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05D738B7"/>
    <w:rsid w:val="00FE3EBF"/>
    <w:rsid w:val="05D738B7"/>
    <w:rsid w:val="08902D23"/>
    <w:rsid w:val="18E9FFB3"/>
    <w:rsid w:val="254104F2"/>
    <w:rsid w:val="2707745E"/>
    <w:rsid w:val="2955FAEE"/>
    <w:rsid w:val="31353595"/>
    <w:rsid w:val="32BBA19A"/>
    <w:rsid w:val="3CD6C59F"/>
    <w:rsid w:val="3FF71393"/>
    <w:rsid w:val="42274F38"/>
    <w:rsid w:val="42DCDF2B"/>
    <w:rsid w:val="4DC60B0C"/>
    <w:rsid w:val="61B6A4A1"/>
    <w:rsid w:val="63C4FFB2"/>
    <w:rsid w:val="65954D6C"/>
    <w:rsid w:val="69901A03"/>
    <w:rsid w:val="773EAE27"/>
  </w:rsids>
  <w:clrSchemeMapping w:bg1="light1" w:t1="dark1" w:bg2="light2" w:t2="dark2" w:accent1="accent1" w:accent2="accent2" w:accent3="accent3" w:accent4="accent4" w:accent5="accent5" w:accent6="accent6" w:hyperlink="hyperlink" w:followedHyperlink="followedHyperlink"/>
  <w14:docId w14:val="37AB4E38"/>
  <w15:docId w15:val="{2E5BB931-79CE-4729-A2B8-B96AC31B3724}"/>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qFormat/>
    <w:rsid w:val="4DC60B0C"/>
    <w:rPr>
      <w:noProof w:val="0"/>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Paragraph_N0" w:customStyle="true">
    <w:name w:val="Paragraph_N0"/>
    <w:basedOn w:val="Normal"/>
    <w:link w:val="Paragraph_N0Char"/>
    <w:qFormat/>
    <w:rsid w:val="4DC60B0C"/>
    <w:rPr>
      <w:rFonts w:ascii="Calibri" w:hAnsi="Calibri" w:eastAsia="Arial Unicode MS" w:cs="Arial Unicode MS"/>
      <w:strike w:val="0"/>
      <w:dstrike w:val="0"/>
      <w:color w:val="000000" w:themeColor="text1" w:themeTint="FF" w:themeShade="FF"/>
      <w:u w:val="none"/>
      <w:vertAlign w:val="baseline"/>
      <w:rtl w:val="0"/>
    </w:rPr>
    <w:pPr>
      <w:bidi w:val="0"/>
    </w:pPr>
  </w:style>
  <w:style w:type="paragraph" w:styleId="Paragraph_S0" w:customStyle="true">
    <w:name w:val="Paragraph_S0"/>
    <w:basedOn w:val="Normal"/>
    <w:link w:val="Paragraph_S0Char"/>
    <w:qFormat/>
    <w:rsid w:val="4DC60B0C"/>
    <w:rPr>
      <w:rFonts w:ascii="Calibri" w:hAnsi="Calibri" w:eastAsia="Arial Unicode MS" w:cs="Arial Unicode MS"/>
      <w:strike w:val="0"/>
      <w:dstrike w:val="0"/>
      <w:color w:val="000000" w:themeColor="text1" w:themeTint="FF" w:themeShade="FF"/>
      <w:u w:val="none"/>
      <w:vertAlign w:val="baseline"/>
      <w:rtl w:val="0"/>
    </w:rPr>
    <w:pPr>
      <w:bidi w:val="0"/>
    </w:pPr>
  </w:style>
  <w:style w:type="character" w:styleId="Paragraph_S0Char" w:customStyle="true">
    <w:name w:val="Paragraph_S0 Char"/>
    <w:basedOn w:val="Default Paragraph Font"/>
    <w:link w:val="Paragraph_S0"/>
    <w:rsid w:val="4DC60B0C"/>
    <w:rPr>
      <w:rFonts w:ascii="Calibri" w:hAnsi="Calibri" w:eastAsia="Arial Unicode MS" w:cs="Arial Unicode MS"/>
      <w:strike w:val="0"/>
      <w:dstrike w:val="0"/>
      <w:noProof w:val="0"/>
      <w:color w:val="000000" w:themeColor="text1" w:themeTint="FF" w:themeShade="FF"/>
      <w:sz w:val="24"/>
      <w:szCs w:val="24"/>
      <w:u w:val="none"/>
      <w:vertAlign w:val="baseline"/>
      <w:rtl w:val="0"/>
      <w:lang w:val="en-US"/>
    </w:rPr>
  </w:style>
  <w:style w:type="character" w:styleId="Paragraph_N0Char" w:customStyle="true">
    <w:name w:val="Paragraph_N0 Char"/>
    <w:basedOn w:val="Default Paragraph Font"/>
    <w:link w:val="Paragraph_N0"/>
    <w:rsid w:val="4DC60B0C"/>
    <w:rPr>
      <w:rFonts w:ascii="Calibri" w:hAnsi="Calibri" w:eastAsia="Arial Unicode MS" w:cs="Arial Unicode MS"/>
      <w:strike w:val="0"/>
      <w:dstrike w:val="0"/>
      <w:noProof w:val="0"/>
      <w:color w:val="000000" w:themeColor="text1" w:themeTint="FF" w:themeShade="FF"/>
      <w:sz w:val="24"/>
      <w:szCs w:val="24"/>
      <w:u w:val="none"/>
      <w:vertAlign w:val="baseline"/>
      <w:rtl w:val="0"/>
      <w:lang w:val="en-US"/>
    </w:rPr>
  </w:style>
  <w:style w:type="character" w:styleId="TitleChar" w:customStyle="true">
    <w:name w:val="Title Char"/>
    <w:basedOn w:val="Default Paragraph Font"/>
    <w:link w:val="Title"/>
    <w:rsid w:val="4DC60B0C"/>
    <w:rPr>
      <w:rFonts w:ascii="Helvetica Neue" w:hAnsi="Helvetica Neue" w:eastAsia="Helvetica Neue" w:cs="Helvetica Neue" w:asciiTheme="majorAscii" w:hAnsiTheme="majorAscii" w:eastAsiaTheme="majorEastAsia" w:cstheme="majorBidi"/>
      <w:noProof w:val="0"/>
      <w:sz w:val="56"/>
      <w:szCs w:val="56"/>
      <w:lang w:val="en-US"/>
    </w:rPr>
  </w:style>
  <w:style w:type="paragraph" w:styleId="Title">
    <w:name w:val="Title"/>
    <w:basedOn w:val="Normal"/>
    <w:next w:val="Normal"/>
    <w:link w:val="TitleChar"/>
    <w:qFormat/>
    <w:rsid w:val="4DC60B0C"/>
    <w:rPr>
      <w:rFonts w:ascii="Helvetica Neue" w:hAnsi="Helvetica Neue" w:eastAsia="Helvetica Neue" w:cs="Helvetica Neue" w:asciiTheme="majorAscii" w:hAnsiTheme="majorAscii" w:eastAsiaTheme="majorEastAsia" w:cstheme="majorBidi"/>
      <w:sz w:val="56"/>
      <w:szCs w:val="56"/>
    </w:rPr>
    <w:pPr>
      <w:spacing/>
      <w:contextualSpacing/>
    </w:pPr>
  </w:style>
  <w:style w:type="character" w:styleId="Heading1Char" w:customStyle="true">
    <w:name w:val="Heading 1 Char"/>
    <w:basedOn w:val="Default Paragraph Font"/>
    <w:link w:val="Heading1"/>
    <w:rsid w:val="4DC60B0C"/>
    <w:rPr>
      <w:rFonts w:ascii="Helvetica Neue" w:hAnsi="Helvetica Neue" w:eastAsia="Helvetica Neue" w:cs="Helvetica Neue" w:asciiTheme="majorAscii" w:hAnsiTheme="majorAscii" w:eastAsiaTheme="majorEastAsia" w:cstheme="majorBidi"/>
      <w:noProof w:val="0"/>
      <w:color w:val="0079BF" w:themeColor="accent1" w:themeTint="FF" w:themeShade="BF"/>
      <w:sz w:val="32"/>
      <w:szCs w:val="32"/>
      <w:lang w:val="en-US"/>
    </w:rPr>
  </w:style>
  <w:style w:type="paragraph" w:styleId="Heading1">
    <w:name w:val="heading 1"/>
    <w:basedOn w:val="Normal"/>
    <w:next w:val="Normal"/>
    <w:link w:val="Heading1Char"/>
    <w:qFormat/>
    <w:rsid w:val="4DC60B0C"/>
    <w:rPr>
      <w:rFonts w:ascii="Helvetica Neue" w:hAnsi="Helvetica Neue" w:eastAsia="Helvetica Neue" w:cs="Helvetica Neue" w:asciiTheme="majorAscii" w:hAnsiTheme="majorAscii" w:eastAsiaTheme="majorEastAsia" w:cstheme="majorBidi"/>
      <w:color w:val="0079BF" w:themeColor="accent1" w:themeTint="FF" w:themeShade="BF"/>
      <w:sz w:val="32"/>
      <w:szCs w:val="32"/>
    </w:rPr>
    <w:pPr>
      <w:keepNext w:val="1"/>
      <w:outlineLvl w:val="0"/>
    </w:pPr>
  </w:style>
  <w:style w:type="character" w:styleId="Heading2Char" w:customStyle="true">
    <w:name w:val="Heading 2 Char"/>
    <w:basedOn w:val="Default Paragraph Font"/>
    <w:link w:val="Heading2"/>
    <w:rsid w:val="4DC60B0C"/>
    <w:rPr>
      <w:rFonts w:ascii="Helvetica Neue" w:hAnsi="Helvetica Neue" w:eastAsia="Helvetica Neue" w:cs="Helvetica Neue" w:asciiTheme="majorAscii" w:hAnsiTheme="majorAscii" w:eastAsiaTheme="majorEastAsia" w:cstheme="majorBidi"/>
      <w:noProof w:val="0"/>
      <w:color w:val="0079BF" w:themeColor="accent1" w:themeTint="FF" w:themeShade="BF"/>
      <w:sz w:val="26"/>
      <w:szCs w:val="26"/>
      <w:lang w:val="en-US"/>
    </w:rPr>
  </w:style>
  <w:style w:type="paragraph" w:styleId="Heading2">
    <w:name w:val="heading 2"/>
    <w:basedOn w:val="Normal"/>
    <w:next w:val="Normal"/>
    <w:unhideWhenUsed/>
    <w:link w:val="Heading2Char"/>
    <w:qFormat/>
    <w:rsid w:val="4DC60B0C"/>
    <w:rPr>
      <w:rFonts w:ascii="Helvetica Neue" w:hAnsi="Helvetica Neue" w:eastAsia="Helvetica Neue" w:cs="Helvetica Neue" w:asciiTheme="majorAscii" w:hAnsiTheme="majorAscii" w:eastAsiaTheme="majorEastAsia" w:cstheme="majorBidi"/>
      <w:color w:val="0079BF" w:themeColor="accent1" w:themeTint="FF" w:themeShade="BF"/>
      <w:sz w:val="26"/>
      <w:szCs w:val="26"/>
    </w:rPr>
    <w:pPr>
      <w:keepNext w:val="1"/>
      <w:outlineLvl w:val="1"/>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3Char" w:customStyle="true">
    <w:name w:val="Heading 3 Char"/>
    <w:basedOn w:val="Default Paragraph Font"/>
    <w:link w:val="Heading3"/>
    <w:rsid w:val="4DC60B0C"/>
    <w:rPr>
      <w:rFonts w:ascii="Helvetica Neue" w:hAnsi="Helvetica Neue" w:eastAsia="Helvetica Neue" w:cs="Helvetica Neue" w:asciiTheme="majorAscii" w:hAnsiTheme="majorAscii" w:eastAsiaTheme="majorEastAsia" w:cstheme="majorBidi"/>
      <w:noProof w:val="0"/>
      <w:color w:val="00507F"/>
      <w:sz w:val="24"/>
      <w:szCs w:val="24"/>
      <w:lang w:val="en-US"/>
    </w:rPr>
  </w:style>
  <w:style w:type="paragraph" w:styleId="Heading3">
    <w:name w:val="heading 3"/>
    <w:basedOn w:val="Normal"/>
    <w:next w:val="Normal"/>
    <w:unhideWhenUsed/>
    <w:link w:val="Heading3Char"/>
    <w:qFormat/>
    <w:rsid w:val="4DC60B0C"/>
    <w:rPr>
      <w:rFonts w:ascii="Helvetica Neue" w:hAnsi="Helvetica Neue" w:eastAsia="Helvetica Neue" w:cs="Helvetica Neue" w:asciiTheme="majorAscii" w:hAnsiTheme="majorAscii" w:eastAsiaTheme="majorEastAsia" w:cstheme="majorBidi"/>
      <w:color w:val="00507F"/>
    </w:rPr>
    <w:pPr>
      <w:keepNext w:val="1"/>
      <w:outlineLvl w:val="2"/>
    </w:pPr>
  </w:style>
  <w:style w:type="paragraph" w:styleId="Heading4">
    <w:name w:val="heading 4"/>
    <w:basedOn w:val="Normal"/>
    <w:next w:val="Normal"/>
    <w:unhideWhenUsed/>
    <w:link w:val="Heading4Char"/>
    <w:qFormat/>
    <w:rsid w:val="4DC60B0C"/>
    <w:rPr>
      <w:rFonts w:ascii="Helvetica Neue" w:hAnsi="Helvetica Neue" w:eastAsia="Helvetica Neue" w:cs="Helvetica Neue" w:asciiTheme="majorAscii" w:hAnsiTheme="majorAscii" w:eastAsiaTheme="majorEastAsia" w:cstheme="majorBidi"/>
      <w:i w:val="1"/>
      <w:iCs w:val="1"/>
      <w:color w:val="0079BF" w:themeColor="accent1" w:themeTint="FF" w:themeShade="BF"/>
    </w:rPr>
    <w:pPr>
      <w:keepNext w:val="1"/>
      <w:outlineLvl w:val="3"/>
    </w:pPr>
  </w:style>
  <w:style w:type="paragraph" w:styleId="Heading5">
    <w:name w:val="heading 5"/>
    <w:basedOn w:val="Normal"/>
    <w:next w:val="Normal"/>
    <w:unhideWhenUsed/>
    <w:link w:val="Heading5Char"/>
    <w:qFormat/>
    <w:rsid w:val="4DC60B0C"/>
    <w:rPr>
      <w:rFonts w:ascii="Helvetica Neue" w:hAnsi="Helvetica Neue" w:eastAsia="Helvetica Neue" w:cs="Helvetica Neue" w:asciiTheme="majorAscii" w:hAnsiTheme="majorAscii" w:eastAsiaTheme="majorEastAsia" w:cstheme="majorBidi"/>
      <w:color w:val="0079BF" w:themeColor="accent1" w:themeTint="FF" w:themeShade="BF"/>
    </w:rPr>
    <w:pPr>
      <w:keepNext w:val="1"/>
      <w:outlineLvl w:val="4"/>
    </w:pPr>
  </w:style>
  <w:style w:type="paragraph" w:styleId="Heading6">
    <w:name w:val="heading 6"/>
    <w:basedOn w:val="Normal"/>
    <w:next w:val="Normal"/>
    <w:unhideWhenUsed/>
    <w:link w:val="Heading6Char"/>
    <w:qFormat/>
    <w:rsid w:val="4DC60B0C"/>
    <w:rPr>
      <w:rFonts w:ascii="Helvetica Neue" w:hAnsi="Helvetica Neue" w:eastAsia="Helvetica Neue" w:cs="Helvetica Neue" w:asciiTheme="majorAscii" w:hAnsiTheme="majorAscii" w:eastAsiaTheme="majorEastAsia" w:cstheme="majorBidi"/>
      <w:color w:val="00507F"/>
    </w:rPr>
    <w:pPr>
      <w:keepNext w:val="1"/>
      <w:outlineLvl w:val="5"/>
    </w:pPr>
  </w:style>
  <w:style w:type="paragraph" w:styleId="Heading7">
    <w:name w:val="heading 7"/>
    <w:basedOn w:val="Normal"/>
    <w:next w:val="Normal"/>
    <w:unhideWhenUsed/>
    <w:link w:val="Heading7Char"/>
    <w:qFormat/>
    <w:rsid w:val="4DC60B0C"/>
    <w:rPr>
      <w:rFonts w:ascii="Helvetica Neue" w:hAnsi="Helvetica Neue" w:eastAsia="Helvetica Neue" w:cs="Helvetica Neue" w:asciiTheme="majorAscii" w:hAnsiTheme="majorAscii" w:eastAsiaTheme="majorEastAsia" w:cstheme="majorBidi"/>
      <w:i w:val="1"/>
      <w:iCs w:val="1"/>
      <w:color w:val="00507F"/>
    </w:rPr>
    <w:pPr>
      <w:keepNext w:val="1"/>
      <w:outlineLvl w:val="6"/>
    </w:pPr>
  </w:style>
  <w:style w:type="paragraph" w:styleId="Heading8">
    <w:name w:val="heading 8"/>
    <w:basedOn w:val="Normal"/>
    <w:next w:val="Normal"/>
    <w:unhideWhenUsed/>
    <w:link w:val="Heading8Char"/>
    <w:qFormat/>
    <w:rsid w:val="4DC60B0C"/>
    <w:rPr>
      <w:rFonts w:ascii="Helvetica Neue" w:hAnsi="Helvetica Neue" w:eastAsia="Helvetica Neue" w:cs="Helvetica Neue" w:asciiTheme="majorAscii" w:hAnsiTheme="majorAscii" w:eastAsiaTheme="majorEastAsia" w:cstheme="majorBidi"/>
      <w:color w:val="272727"/>
      <w:sz w:val="21"/>
      <w:szCs w:val="21"/>
    </w:rPr>
    <w:pPr>
      <w:keepNext w:val="1"/>
      <w:outlineLvl w:val="7"/>
    </w:pPr>
  </w:style>
  <w:style w:type="paragraph" w:styleId="Heading9">
    <w:name w:val="heading 9"/>
    <w:basedOn w:val="Normal"/>
    <w:next w:val="Normal"/>
    <w:unhideWhenUsed/>
    <w:link w:val="Heading9Char"/>
    <w:qFormat/>
    <w:rsid w:val="4DC60B0C"/>
    <w:rPr>
      <w:rFonts w:ascii="Helvetica Neue" w:hAnsi="Helvetica Neue" w:eastAsia="Helvetica Neue" w:cs="Helvetica Neue" w:asciiTheme="majorAscii" w:hAnsiTheme="majorAscii" w:eastAsiaTheme="majorEastAsia" w:cstheme="majorBidi"/>
      <w:i w:val="1"/>
      <w:iCs w:val="1"/>
      <w:color w:val="272727"/>
      <w:sz w:val="21"/>
      <w:szCs w:val="21"/>
    </w:rPr>
    <w:pPr>
      <w:keepNext w:val="1"/>
      <w:outlineLvl w:val="8"/>
    </w:pPr>
  </w:style>
  <w:style w:type="paragraph" w:styleId="Subtitle">
    <w:name w:val="Subtitle"/>
    <w:basedOn w:val="Normal"/>
    <w:next w:val="Normal"/>
    <w:link w:val="SubtitleChar"/>
    <w:qFormat/>
    <w:rsid w:val="4DC60B0C"/>
    <w:rPr>
      <w:rFonts w:ascii="Times New Roman" w:hAnsi="Times New Roman" w:eastAsia="Helvetica Neue" w:cs="Times New Roman" w:eastAsiaTheme="minorEastAsia"/>
      <w:color w:val="5A5A5A"/>
    </w:rPr>
  </w:style>
  <w:style w:type="paragraph" w:styleId="Quote">
    <w:name w:val="Quote"/>
    <w:basedOn w:val="Normal"/>
    <w:next w:val="Normal"/>
    <w:link w:val="QuoteChar"/>
    <w:qFormat/>
    <w:rsid w:val="4DC60B0C"/>
    <w:rPr>
      <w:i w:val="1"/>
      <w:iCs w:val="1"/>
      <w:color w:val="404040" w:themeColor="text1" w:themeTint="BF" w:themeShade="FF"/>
    </w:rPr>
    <w:pPr>
      <w:ind w:left="864" w:right="864"/>
      <w:jc w:val="center"/>
    </w:pPr>
  </w:style>
  <w:style w:type="paragraph" w:styleId="IntenseQuote">
    <w:name w:val="Intense Quote"/>
    <w:basedOn w:val="Normal"/>
    <w:next w:val="Normal"/>
    <w:link w:val="IntenseQuoteChar"/>
    <w:qFormat/>
    <w:rsid w:val="4DC60B0C"/>
    <w:rPr>
      <w:i w:val="1"/>
      <w:iCs w:val="1"/>
      <w:color w:val="00A2FF" w:themeColor="accent1" w:themeTint="FF" w:themeShade="FF"/>
    </w:rPr>
    <w:pPr>
      <w:ind w:left="864" w:right="864"/>
      <w:jc w:val="center"/>
    </w:pPr>
  </w:style>
  <w:style w:type="paragraph" w:styleId="ListParagraph">
    <w:name w:val="List Paragraph"/>
    <w:basedOn w:val="Normal"/>
    <w:qFormat/>
    <w:rsid w:val="4DC60B0C"/>
    <w:pPr>
      <w:spacing/>
      <w:ind w:left="720"/>
      <w:contextualSpacing/>
    </w:pPr>
  </w:style>
  <w:style w:type="character" w:styleId="Heading4Char" w:customStyle="true">
    <w:name w:val="Heading 4 Char"/>
    <w:basedOn w:val="Default Paragraph Font"/>
    <w:link w:val="Heading4"/>
    <w:rsid w:val="4DC60B0C"/>
    <w:rPr>
      <w:rFonts w:ascii="Helvetica Neue" w:hAnsi="Helvetica Neue" w:eastAsia="Helvetica Neue" w:cs="Helvetica Neue" w:asciiTheme="majorAscii" w:hAnsiTheme="majorAscii" w:eastAsiaTheme="majorEastAsia" w:cstheme="majorBidi"/>
      <w:i w:val="1"/>
      <w:iCs w:val="1"/>
      <w:noProof w:val="0"/>
      <w:color w:val="0079BF" w:themeColor="accent1" w:themeTint="FF" w:themeShade="BF"/>
      <w:lang w:val="en-US"/>
    </w:rPr>
  </w:style>
  <w:style w:type="character" w:styleId="Heading5Char" w:customStyle="true">
    <w:name w:val="Heading 5 Char"/>
    <w:basedOn w:val="Default Paragraph Font"/>
    <w:link w:val="Heading5"/>
    <w:rsid w:val="4DC60B0C"/>
    <w:rPr>
      <w:rFonts w:ascii="Helvetica Neue" w:hAnsi="Helvetica Neue" w:eastAsia="Helvetica Neue" w:cs="Helvetica Neue" w:asciiTheme="majorAscii" w:hAnsiTheme="majorAscii" w:eastAsiaTheme="majorEastAsia" w:cstheme="majorBidi"/>
      <w:noProof w:val="0"/>
      <w:color w:val="0079BF" w:themeColor="accent1" w:themeTint="FF" w:themeShade="BF"/>
      <w:lang w:val="en-US"/>
    </w:rPr>
  </w:style>
  <w:style w:type="character" w:styleId="Heading6Char" w:customStyle="true">
    <w:name w:val="Heading 6 Char"/>
    <w:basedOn w:val="Default Paragraph Font"/>
    <w:link w:val="Heading6"/>
    <w:rsid w:val="4DC60B0C"/>
    <w:rPr>
      <w:rFonts w:ascii="Helvetica Neue" w:hAnsi="Helvetica Neue" w:eastAsia="Helvetica Neue" w:cs="Helvetica Neue" w:asciiTheme="majorAscii" w:hAnsiTheme="majorAscii" w:eastAsiaTheme="majorEastAsia" w:cstheme="majorBidi"/>
      <w:noProof w:val="0"/>
      <w:color w:val="00507F"/>
      <w:lang w:val="en-US"/>
    </w:rPr>
  </w:style>
  <w:style w:type="character" w:styleId="Heading7Char" w:customStyle="true">
    <w:name w:val="Heading 7 Char"/>
    <w:basedOn w:val="Default Paragraph Font"/>
    <w:link w:val="Heading7"/>
    <w:rsid w:val="4DC60B0C"/>
    <w:rPr>
      <w:rFonts w:ascii="Helvetica Neue" w:hAnsi="Helvetica Neue" w:eastAsia="Helvetica Neue" w:cs="Helvetica Neue" w:asciiTheme="majorAscii" w:hAnsiTheme="majorAscii" w:eastAsiaTheme="majorEastAsia" w:cstheme="majorBidi"/>
      <w:i w:val="1"/>
      <w:iCs w:val="1"/>
      <w:noProof w:val="0"/>
      <w:color w:val="00507F"/>
      <w:lang w:val="en-US"/>
    </w:rPr>
  </w:style>
  <w:style w:type="character" w:styleId="Heading8Char" w:customStyle="true">
    <w:name w:val="Heading 8 Char"/>
    <w:basedOn w:val="Default Paragraph Font"/>
    <w:link w:val="Heading8"/>
    <w:rsid w:val="4DC60B0C"/>
    <w:rPr>
      <w:rFonts w:ascii="Helvetica Neue" w:hAnsi="Helvetica Neue" w:eastAsia="Helvetica Neue" w:cs="Helvetica Neue" w:asciiTheme="majorAscii" w:hAnsiTheme="majorAscii" w:eastAsiaTheme="majorEastAsia" w:cstheme="majorBidi"/>
      <w:noProof w:val="0"/>
      <w:color w:val="272727"/>
      <w:sz w:val="21"/>
      <w:szCs w:val="21"/>
      <w:lang w:val="en-US"/>
    </w:rPr>
  </w:style>
  <w:style w:type="character" w:styleId="Heading9Char" w:customStyle="true">
    <w:name w:val="Heading 9 Char"/>
    <w:basedOn w:val="Default Paragraph Font"/>
    <w:link w:val="Heading9"/>
    <w:rsid w:val="4DC60B0C"/>
    <w:rPr>
      <w:rFonts w:ascii="Helvetica Neue" w:hAnsi="Helvetica Neue" w:eastAsia="Helvetica Neue" w:cs="Helvetica Neue" w:asciiTheme="majorAscii" w:hAnsiTheme="majorAscii" w:eastAsiaTheme="majorEastAsia" w:cstheme="majorBidi"/>
      <w:i w:val="1"/>
      <w:iCs w:val="1"/>
      <w:noProof w:val="0"/>
      <w:color w:val="272727"/>
      <w:sz w:val="21"/>
      <w:szCs w:val="21"/>
      <w:lang w:val="en-US"/>
    </w:rPr>
  </w:style>
  <w:style w:type="character" w:styleId="SubtitleChar" w:customStyle="true">
    <w:name w:val="Subtitle Char"/>
    <w:basedOn w:val="Default Paragraph Font"/>
    <w:link w:val="Subtitle"/>
    <w:rsid w:val="4DC60B0C"/>
    <w:rPr>
      <w:rFonts w:ascii="Times New Roman" w:hAnsi="Times New Roman" w:eastAsia="Helvetica Neue" w:cs="Times New Roman" w:eastAsiaTheme="minorEastAsia"/>
      <w:noProof w:val="0"/>
      <w:color w:val="5A5A5A"/>
      <w:lang w:val="en-US"/>
    </w:rPr>
  </w:style>
  <w:style w:type="character" w:styleId="QuoteChar" w:customStyle="true">
    <w:name w:val="Quote Char"/>
    <w:basedOn w:val="Default Paragraph Font"/>
    <w:link w:val="Quote"/>
    <w:rsid w:val="4DC60B0C"/>
    <w:rPr>
      <w:i w:val="1"/>
      <w:iCs w:val="1"/>
      <w:noProof w:val="0"/>
      <w:color w:val="404040" w:themeColor="text1" w:themeTint="BF" w:themeShade="FF"/>
      <w:lang w:val="en-US"/>
    </w:rPr>
  </w:style>
  <w:style w:type="character" w:styleId="IntenseQuoteChar" w:customStyle="true">
    <w:name w:val="Intense Quote Char"/>
    <w:basedOn w:val="Default Paragraph Font"/>
    <w:link w:val="IntenseQuote"/>
    <w:rsid w:val="4DC60B0C"/>
    <w:rPr>
      <w:i w:val="1"/>
      <w:iCs w:val="1"/>
      <w:noProof w:val="0"/>
      <w:color w:val="00A2FF" w:themeColor="accent1" w:themeTint="FF" w:themeShade="FF"/>
      <w:lang w:val="en-US"/>
    </w:rPr>
  </w:style>
  <w:style w:type="paragraph" w:styleId="TOC1">
    <w:name w:val="toc 1"/>
    <w:basedOn w:val="Normal"/>
    <w:next w:val="Normal"/>
    <w:unhideWhenUsed/>
    <w:rsid w:val="4DC60B0C"/>
  </w:style>
  <w:style w:type="paragraph" w:styleId="TOC2">
    <w:name w:val="toc 2"/>
    <w:basedOn w:val="Normal"/>
    <w:next w:val="Normal"/>
    <w:unhideWhenUsed/>
    <w:rsid w:val="4DC60B0C"/>
    <w:pPr>
      <w:ind w:left="220"/>
    </w:pPr>
  </w:style>
  <w:style w:type="paragraph" w:styleId="TOC3">
    <w:name w:val="toc 3"/>
    <w:basedOn w:val="Normal"/>
    <w:next w:val="Normal"/>
    <w:unhideWhenUsed/>
    <w:rsid w:val="4DC60B0C"/>
    <w:pPr>
      <w:ind w:left="440"/>
    </w:pPr>
  </w:style>
  <w:style w:type="paragraph" w:styleId="TOC4">
    <w:name w:val="toc 4"/>
    <w:basedOn w:val="Normal"/>
    <w:next w:val="Normal"/>
    <w:unhideWhenUsed/>
    <w:rsid w:val="4DC60B0C"/>
    <w:pPr>
      <w:ind w:left="660"/>
    </w:pPr>
  </w:style>
  <w:style w:type="paragraph" w:styleId="TOC5">
    <w:name w:val="toc 5"/>
    <w:basedOn w:val="Normal"/>
    <w:next w:val="Normal"/>
    <w:unhideWhenUsed/>
    <w:rsid w:val="4DC60B0C"/>
    <w:pPr>
      <w:ind w:left="880"/>
    </w:pPr>
  </w:style>
  <w:style w:type="paragraph" w:styleId="TOC6">
    <w:name w:val="toc 6"/>
    <w:basedOn w:val="Normal"/>
    <w:next w:val="Normal"/>
    <w:unhideWhenUsed/>
    <w:rsid w:val="4DC60B0C"/>
    <w:pPr>
      <w:ind w:left="1100"/>
    </w:pPr>
  </w:style>
  <w:style w:type="paragraph" w:styleId="TOC7">
    <w:name w:val="toc 7"/>
    <w:basedOn w:val="Normal"/>
    <w:next w:val="Normal"/>
    <w:unhideWhenUsed/>
    <w:rsid w:val="4DC60B0C"/>
    <w:pPr>
      <w:ind w:left="1320"/>
    </w:pPr>
  </w:style>
  <w:style w:type="paragraph" w:styleId="TOC8">
    <w:name w:val="toc 8"/>
    <w:basedOn w:val="Normal"/>
    <w:next w:val="Normal"/>
    <w:unhideWhenUsed/>
    <w:rsid w:val="4DC60B0C"/>
    <w:pPr>
      <w:ind w:left="1540"/>
    </w:pPr>
  </w:style>
  <w:style w:type="paragraph" w:styleId="TOC9">
    <w:name w:val="toc 9"/>
    <w:basedOn w:val="Normal"/>
    <w:next w:val="Normal"/>
    <w:unhideWhenUsed/>
    <w:rsid w:val="4DC60B0C"/>
    <w:pPr>
      <w:ind w:left="1760"/>
    </w:pPr>
  </w:style>
  <w:style w:type="paragraph" w:styleId="EndnoteText">
    <w:name w:val="endnote text"/>
    <w:basedOn w:val="Normal"/>
    <w:semiHidden/>
    <w:unhideWhenUsed/>
    <w:link w:val="EndnoteTextChar"/>
    <w:rsid w:val="4DC60B0C"/>
    <w:rPr>
      <w:sz w:val="20"/>
      <w:szCs w:val="20"/>
    </w:rPr>
  </w:style>
  <w:style w:type="character" w:styleId="EndnoteTextChar" w:customStyle="true">
    <w:name w:val="Endnote Text Char"/>
    <w:basedOn w:val="Default Paragraph Font"/>
    <w:semiHidden/>
    <w:link w:val="EndnoteText"/>
    <w:rsid w:val="4DC60B0C"/>
    <w:rPr>
      <w:noProof w:val="0"/>
      <w:sz w:val="20"/>
      <w:szCs w:val="20"/>
      <w:lang w:val="en-US"/>
    </w:rPr>
  </w:style>
  <w:style w:type="paragraph" w:styleId="Footer">
    <w:name w:val="footer"/>
    <w:basedOn w:val="Normal"/>
    <w:unhideWhenUsed/>
    <w:link w:val="FooterChar"/>
    <w:rsid w:val="4DC60B0C"/>
    <w:pPr>
      <w:tabs>
        <w:tab w:val="center" w:leader="none" w:pos="4680"/>
        <w:tab w:val="right" w:leader="none" w:pos="9360"/>
      </w:tabs>
    </w:pPr>
  </w:style>
  <w:style w:type="character" w:styleId="FooterChar" w:customStyle="true">
    <w:name w:val="Footer Char"/>
    <w:basedOn w:val="Default Paragraph Font"/>
    <w:link w:val="Footer"/>
    <w:rsid w:val="4DC60B0C"/>
    <w:rPr>
      <w:noProof w:val="0"/>
      <w:lang w:val="en-US"/>
    </w:rPr>
  </w:style>
  <w:style w:type="paragraph" w:styleId="FootnoteText">
    <w:name w:val="footnote text"/>
    <w:basedOn w:val="Normal"/>
    <w:semiHidden/>
    <w:unhideWhenUsed/>
    <w:link w:val="FootnoteTextChar"/>
    <w:rsid w:val="4DC60B0C"/>
    <w:rPr>
      <w:sz w:val="20"/>
      <w:szCs w:val="20"/>
    </w:rPr>
  </w:style>
  <w:style w:type="character" w:styleId="FootnoteTextChar" w:customStyle="true">
    <w:name w:val="Footnote Text Char"/>
    <w:basedOn w:val="Default Paragraph Font"/>
    <w:semiHidden/>
    <w:link w:val="FootnoteText"/>
    <w:rsid w:val="4DC60B0C"/>
    <w:rPr>
      <w:noProof w:val="0"/>
      <w:sz w:val="20"/>
      <w:szCs w:val="20"/>
      <w:lang w:val="en-US"/>
    </w:rPr>
  </w:style>
  <w:style w:type="paragraph" w:styleId="Header">
    <w:name w:val="header"/>
    <w:basedOn w:val="Normal"/>
    <w:unhideWhenUsed/>
    <w:link w:val="HeaderChar"/>
    <w:rsid w:val="4DC60B0C"/>
    <w:pPr>
      <w:tabs>
        <w:tab w:val="center" w:leader="none" w:pos="4680"/>
        <w:tab w:val="right" w:leader="none" w:pos="9360"/>
      </w:tabs>
    </w:pPr>
  </w:style>
  <w:style w:type="character" w:styleId="HeaderChar" w:customStyle="true">
    <w:name w:val="Header Char"/>
    <w:basedOn w:val="Default Paragraph Font"/>
    <w:link w:val="Header"/>
    <w:rsid w:val="4DC60B0C"/>
    <w:rPr>
      <w:noProof w:val="0"/>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 Type="http://schemas.microsoft.com/office/2019/09/relationships/intelligence" Target="intelligence.xml" Id="R8f88a40d562845b1" /><Relationship Type="http://schemas.openxmlformats.org/officeDocument/2006/relationships/header" Target="header2.xml" Id="R9fb6b5641dbe4e4b" /><Relationship Type="http://schemas.openxmlformats.org/officeDocument/2006/relationships/footer" Target="footer2.xml" Id="R5f57ffbcd45948c8"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Marc Lupien</lastModifiedBy>
  <dcterms:modified xsi:type="dcterms:W3CDTF">2022-02-13T04:55:07.6977806Z</dcterms:modified>
</coreProperties>
</file>