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8C6D1F"/>
          <w:sz w:val="22"/>
          <w:szCs w:val="22"/>
        </w:rPr>
        <w:t xml:space="preserve">ZERO STOP PRECISION · MATERIAL DE ESTUDO</w:t>
      </w:r>
    </w:p>
    <w:p>
      <w:pPr>
        <w:spacing w:after="200"/>
        <w:jc w:val="center"/>
      </w:pPr>
      <w:r>
        <w:rPr>
          <w:rFonts w:ascii="Cambria" w:cs="Cambria" w:eastAsia="Cambria" w:hAnsi="Cambria"/>
          <w:b/>
          <w:bCs/>
          <w:color w:val="24272B"/>
          <w:sz w:val="88"/>
          <w:szCs w:val="88"/>
        </w:rPr>
        <w:t xml:space="preserve">Speed Drop</w:t>
      </w:r>
    </w:p>
    <w:p>
      <w:pPr>
        <w:spacing w:after="320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Teoria, derivação, aplicação em campo e exercícios resolvidos — em metros e MRAD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Texto de apoio à apresentação homônima · Julho de 2026</w:t>
      </w:r>
    </w:p>
    <w:p>
      <w:r>
        <w:br w:type="page"/>
      </w:r>
    </w:p>
    <w:p>
      <w:pPr>
        <w:spacing w:after="20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O que é o Speed Drop e por que ele existe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atirador de precisão conhece a cena: o alvo aparece, o telêmetro cospe uma distância, e começa a coreografia — abaixar a cabeça, procurar o cartão de dope, achar a linha certa, memorizar o número, voltar para a luneta, discar. São segundos preciosos, e segundos custam caro tanto num estágio de PRS com relógio correndo quanto numa janela de tiro de caça que não vai esperar.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Speed Drop (ou Speed Drop Factor) ataca exatamente esse gargalo. A promessa é ousada: memorize um único número e você converte qualquer distância, dentro de uma faixa conhecida, em elevação de MRAD com uma subtração de cabeça. Alvo a 480 m? Quatro vírgula oito, menos o seu fator, pronto — está discando antes de o vizinho de linha achar o cartão dele.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método foi organizado e popularizado por Ted Hoeger (conhecido como Jack Master), instrutor da Accuracy Dynamics, em artigo publicado na plataforma Sniper's Hide em 2021. Ele não é mágica nem substitui o solver balístico: é uma aproximação deliberada, com erro conhecido e controlado, derivada do seu próprio dado de tiro. Entender de onde ele vem — e onde ele quebra — é o que separa usá-lo com confiança de usá-lo como amuleto.</w:t>
      </w:r>
    </w:p>
    <w:p>
      <w:pPr>
        <w:pBdr>
          <w:left w:val="single" w:color="8C6D1F" w:sz="12" w:space="8"/>
        </w:pBdr>
        <w:spacing w:after="200" w:before="120"/>
        <w:ind w:left="3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Neste material trabalhamos em metros e MRAD, o padrão brasileiro. O método original foi publicado em jardas; a seção 8 explica por que os números mudam entre os dois sistemas e por que você nunca deve misturá-los.</w:t>
      </w:r>
    </w:p>
    <w:p>
      <w:pPr>
        <w:pStyle w:val="Heading1"/>
        <w:spacing w:after="200" w:before="400"/>
      </w:pPr>
      <w:r>
        <w:rPr>
          <w:b/>
          <w:bCs/>
        </w:rPr>
        <w:t xml:space="preserve">2. A base: por que MRAD e metros conversam tão bem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miliradiano é uma medida angular: 1 MRAD subentende 1/1000 da distância até o alvo. A 100 m, 1 MRAD equivale a 10 cm; a 500 m, a 50 cm; a 1000 m, a 1 m. Repare que a relação é limpa e decimal — nada de frações estranhas. É essa afinidade natural entre o miliradiano e o sistema métrico que faz a fórmula do Speed Drop nascer com um "dividir por 100" tão confortável de fazer de cabeça.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Agora o lado balístico. A trajetória de um projétil é uma curva: ele sai do cano, cruza a linha de visada, sobe, e cai de forma cada vez mais acentuada conforme perde velocidade. Se você plotar a elevação necessária (em MRAD) contra a distância (em metros), verá uma curva que começa suave e vai ficando mais íngreme.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insight do Speed Drop é geométrico: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 curva suave tem trechos em que uma linha reta a aproxima muito bem</w:t>
      </w:r>
      <w:r>
        <w:rPr>
          <w:rFonts w:ascii="Calibri" w:cs="Calibri" w:eastAsia="Calibri" w:hAnsi="Calibri"/>
          <w:sz w:val="22"/>
          <w:szCs w:val="22"/>
        </w:rPr>
        <w:t xml:space="preserve">. Existe uma região da trajetória — tipicamente entre as distâncias médias do seu conjunto — em que cada 100 m adicionais pedem aproximadamente 1 MRAD adicional de elevação. Nesse trecho, a curva se comporta como uma reta de inclinação 1 MRAD por 100 m. E uma reta com inclinação conhecida fica completamente descrita por um único número: o ponto onde ela "começa".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dessa região, o projétil ainda está rápido demais e a elevação cresce mais devagar que 1 MRAD/100 m. Depois dela, o arrasto já comeu tanta velocidade que a queda acelera e ultrapassa esse ritmo. O Speed Drop vive exatamente no meio — na chamada janela útil.</w:t>
      </w:r>
    </w:p>
    <w:p>
      <w:pPr>
        <w:pStyle w:val="Heading1"/>
        <w:spacing w:after="200" w:before="400"/>
      </w:pPr>
      <w:r>
        <w:rPr>
          <w:b/>
          <w:bCs/>
        </w:rPr>
        <w:t xml:space="preserve">3. A fórmula e sua derivação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Dentro da janela útil, a elevação se calcula assim:</w:t>
      </w:r>
    </w:p>
    <w:p>
      <w:pPr>
        <w:shd w:fill="F2EEE3" w:val="clear"/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24272B"/>
          <w:sz w:val="26"/>
          <w:szCs w:val="26"/>
        </w:rPr>
        <w:t xml:space="preserve">Elevação (MRAD)  =  Distância (m) ÷ 100  −  Fator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prática: pegue a distância em metros,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corte dois zeros</w:t>
      </w:r>
      <w:r>
        <w:rPr>
          <w:rFonts w:ascii="Calibri" w:cs="Calibri" w:eastAsia="Calibri" w:hAnsi="Calibri"/>
          <w:sz w:val="22"/>
          <w:szCs w:val="22"/>
        </w:rPr>
        <w:t xml:space="preserve"> (480 m vira 4,8)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subtraia o fator</w:t>
      </w:r>
      <w:r>
        <w:rPr>
          <w:rFonts w:ascii="Calibri" w:cs="Calibri" w:eastAsia="Calibri" w:hAnsi="Calibri"/>
          <w:sz w:val="22"/>
          <w:szCs w:val="22"/>
        </w:rPr>
        <w:t xml:space="preserve"> (com fator 1,2: 4,8 − 1,2 = 3,6 MRAD). Só isso. A subtração é sempre a mesma, então em pouco tempo ela vira reflexo.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 onde vem o fator? De uma inversão simples da mesma equação. Se a fórmula funciona, então em cada distância do seu dope deve valer:</w:t>
      </w:r>
    </w:p>
    <w:p>
      <w:pPr>
        <w:shd w:fill="F2EEE3" w:val="clear"/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24272B"/>
          <w:sz w:val="26"/>
          <w:szCs w:val="26"/>
        </w:rPr>
        <w:t xml:space="preserve">Fator  =  Distância (m) ÷ 100  −  Elevação do dope (MRAD)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Calcule essa conta linha a linha do seu cartão de dope. Onde a trajetória é "reta", o resultado se repete — é o platô. Onde a trajetória ainda não entrou (ou já saiu) do regime linear, o resultado muda. O número que se repete no platô é o seu fator.</w:t>
      </w:r>
    </w:p>
    <w:p>
      <w:pPr>
        <w:pStyle w:val="Heading1"/>
        <w:spacing w:after="200" w:before="400"/>
      </w:pPr>
      <w:r>
        <w:rPr>
          <w:b/>
          <w:bCs/>
        </w:rPr>
        <w:t xml:space="preserve">4. Encontrando o seu fator, passo a passo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processo completo, na ordem em que se faz de verdade: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 1 — Gere o dope. </w:t>
      </w:r>
      <w:r>
        <w:rPr>
          <w:rFonts w:ascii="Calibri" w:cs="Calibri" w:eastAsia="Calibri" w:hAnsi="Calibri"/>
          <w:sz w:val="22"/>
          <w:szCs w:val="22"/>
        </w:rPr>
        <w:t xml:space="preserve">Solver balístico validado (de preferência com true-up de velocidade) ou, melhor ainda, dado real de pista. De 100 a 800 m ou mais, em incrementos de 25 ou 50 m.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 2 — Acrescente a coluna do fator. </w:t>
      </w:r>
      <w:r>
        <w:rPr>
          <w:rFonts w:ascii="Calibri" w:cs="Calibri" w:eastAsia="Calibri" w:hAnsi="Calibri"/>
          <w:sz w:val="22"/>
          <w:szCs w:val="22"/>
        </w:rPr>
        <w:t xml:space="preserve">Em cada linha, distância dividida por 100 menos a elevação. É uma coluna a mais na planilha.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 3 — Identifique o fator primário. </w:t>
      </w:r>
      <w:r>
        <w:rPr>
          <w:rFonts w:ascii="Calibri" w:cs="Calibri" w:eastAsia="Calibri" w:hAnsi="Calibri"/>
          <w:sz w:val="22"/>
          <w:szCs w:val="22"/>
        </w:rPr>
        <w:t xml:space="preserve">É o maior valor da coluna. Anote também em que distância ele ocorre — esse é o centro do platô, onde a aproximação é perfeita.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 4 — Escolha o erro que você tolera. </w:t>
      </w:r>
      <w:r>
        <w:rPr>
          <w:rFonts w:ascii="Calibri" w:cs="Calibri" w:eastAsia="Calibri" w:hAnsi="Calibri"/>
          <w:sz w:val="22"/>
          <w:szCs w:val="22"/>
        </w:rPr>
        <w:t xml:space="preserve">0,1, 0,2 ou 0,3 MRAD, em função do tamanho do alvo típico e do propósito. Regra do método: cada 0,1 MRAD que você abre mão de precisão compra uma janela de uso mais larga.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 5 — Calcule o fator de trabalho. </w:t>
      </w:r>
      <w:r>
        <w:rPr>
          <w:rFonts w:ascii="Calibri" w:cs="Calibri" w:eastAsia="Calibri" w:hAnsi="Calibri"/>
          <w:sz w:val="22"/>
          <w:szCs w:val="22"/>
        </w:rPr>
        <w:t xml:space="preserve">Fator primário menos o erro tolerado. É esse número que você vai memorizar.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Passo 6 — Delimite a janela útil. </w:t>
      </w:r>
      <w:r>
        <w:rPr>
          <w:rFonts w:ascii="Calibri" w:cs="Calibri" w:eastAsia="Calibri" w:hAnsi="Calibri"/>
          <w:sz w:val="22"/>
          <w:szCs w:val="22"/>
        </w:rPr>
        <w:t xml:space="preserve">São todas as distâncias em que a diferença entre o fator local e o seu fator de trabalho não passa do erro tolerado. Anote o início e o fim — fora daí, volte para o dope ou para o solver.</w:t>
      </w:r>
    </w:p>
    <w:p>
      <w:pPr>
        <w:pBdr>
          <w:left w:val="single" w:color="8C6D1F" w:sz="12" w:space="8"/>
        </w:pBdr>
        <w:spacing w:after="200" w:before="120"/>
        <w:ind w:left="3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Quem usa Kestrel 5700 Elite pode extrair o fator automaticamente ativando as funções do modo Accuracy First.</w:t>
      </w:r>
    </w:p>
    <w:p>
      <w:pPr>
        <w:pStyle w:val="Heading1"/>
        <w:spacing w:after="200" w:before="400"/>
      </w:pPr>
      <w:r>
        <w:rPr>
          <w:b/>
          <w:bCs/>
        </w:rPr>
        <w:t xml:space="preserve">5. Estudo de caso: 6.5 Creedmoor em metros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abaixo aplica o processo a um 6.5 Creedmoor com projétil 140 gr ELD-M a 823 m/s, zerado a 100 m. Os valores foram gerados por um solver de ponto-massa com modelo de arrasto G7 em atmosfera ICAO ao nível do mar — são um exemplo didático realista, mas você deve refazer as contas com o SEU dado.</w:t>
      </w:r>
    </w:p>
    <w:p>
      <w:pPr>
        <w:spacing w:after="200"/>
      </w:pP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900"/>
        <w:gridCol w:w="1100"/>
        <w:gridCol w:w="900"/>
      </w:tblGrid>
      <w:tr>
        <w:trPr>
          <w:tblHeader/>
        </w:trPr>
        <w:tc>
          <w:tcPr>
            <w:tcW w:type="dxa" w:w="15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 (m)</w:t>
            </w:r>
          </w:p>
        </w:tc>
        <w:tc>
          <w:tcPr>
            <w:tcW w:type="dxa" w:w="15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Dope (MRAD)</w:t>
            </w:r>
          </w:p>
        </w:tc>
        <w:tc>
          <w:tcPr>
            <w:tcW w:type="dxa" w:w="19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</w:t>
            </w:r>
          </w:p>
        </w:tc>
        <w:tc>
          <w:tcPr>
            <w:tcW w:type="dxa" w:w="11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9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Platô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1,5 − 0,4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0,8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2,0 − 0,8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1,2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250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1,25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2,5 − 1,25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1,25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1,7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3,0 − 1,7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1,3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350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2,2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3,5 − 2,2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1,3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2,65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4,0 − 2,65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1,35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450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3,15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4,5 − 3,15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1,35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3,7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5,0 − 3,7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1,3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550</w:t>
            </w:r>
          </w:p>
        </w:tc>
        <w:tc>
          <w:tcPr>
            <w:tcW w:type="dxa" w:w="15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4,25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5,5 − 4,25</w:t>
            </w:r>
          </w:p>
        </w:tc>
        <w:tc>
          <w:tcPr>
            <w:tcW w:type="dxa" w:w="11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1,25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600</w:t>
            </w:r>
          </w:p>
        </w:tc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4,85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6,0 − 4,85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1,15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650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5,45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6,5 − 5,45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1,05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700</w:t>
            </w:r>
          </w:p>
        </w:tc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6,1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7,0 − 6,1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0,9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750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6,8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7,5 − 6,8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0,7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7,5</w:t>
            </w:r>
          </w:p>
        </w:tc>
        <w:tc>
          <w:tcPr>
            <w:tcW w:type="dxa" w:w="1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8,0 − 7,5</w:t>
            </w:r>
          </w:p>
        </w:tc>
        <w:tc>
          <w:tcPr>
            <w:tcW w:type="dxa" w:w="1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0,5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leitura da tabela: o fator sobe até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1,35 por volta de 400–450 m (fator primário)</w:t>
      </w:r>
      <w:r>
        <w:rPr>
          <w:rFonts w:ascii="Calibri" w:cs="Calibri" w:eastAsia="Calibri" w:hAnsi="Calibri"/>
          <w:sz w:val="22"/>
          <w:szCs w:val="22"/>
        </w:rPr>
        <w:t xml:space="preserve"> e desce dos dois lados. Arredondando para o decimal prático, o platô vale ~1,3 entre 250 e 550 m. Se aceitamos 0,1 de erro, o fator de trabalho fica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1,2</w:t>
      </w:r>
      <w:r>
        <w:rPr>
          <w:rFonts w:ascii="Calibri" w:cs="Calibri" w:eastAsia="Calibri" w:hAnsi="Calibri"/>
          <w:sz w:val="22"/>
          <w:szCs w:val="22"/>
        </w:rPr>
        <w:t xml:space="preserve">, e a janela útil se estica de aproximadamente 200 a 600 m — com erro máximo em torno de 0,15 MRAD no miolo (6 cm a 400 m) e praticamente nulo nas pontas.</w:t>
      </w:r>
    </w:p>
    <w:p>
      <w:pPr>
        <w:pStyle w:val="Heading2"/>
        <w:spacing w:after="160" w:before="300"/>
      </w:pPr>
      <w:r>
        <w:rPr>
          <w:b/>
          <w:bCs/>
        </w:rPr>
        <w:t xml:space="preserve">5.1 O orçamento de erro em números</w:t>
      </w:r>
    </w:p>
    <w:p>
      <w:pPr>
        <w:spacing w:after="20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600"/>
        <w:gridCol w:w="2400"/>
      </w:tblGrid>
      <w:tr>
        <w:trPr>
          <w:tblHeader/>
        </w:trPr>
        <w:tc>
          <w:tcPr>
            <w:tcW w:type="dxa" w:w="17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 escolhido</w:t>
            </w:r>
          </w:p>
        </w:tc>
        <w:tc>
          <w:tcPr>
            <w:tcW w:type="dxa" w:w="19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 máximo</w:t>
            </w:r>
          </w:p>
        </w:tc>
        <w:tc>
          <w:tcPr>
            <w:tcW w:type="dxa" w:w="26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Janela útil aproximada</w:t>
            </w:r>
          </w:p>
        </w:tc>
        <w:tc>
          <w:tcPr>
            <w:tcW w:type="dxa" w:w="24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≈ 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300 – 500 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Curta e cirúrgica</w:t>
            </w:r>
          </w:p>
        </w:tc>
      </w:tr>
      <w:tr>
        <w:tc>
          <w:tcPr>
            <w:tcW w:type="dxa" w:w="17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1,2</w:t>
            </w:r>
          </w:p>
        </w:tc>
        <w:tc>
          <w:tcPr>
            <w:tcW w:type="dxa" w:w="1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até 0,15 MRAD</w:t>
            </w:r>
          </w:p>
        </w:tc>
        <w:tc>
          <w:tcPr>
            <w:tcW w:type="dxa" w:w="26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200 – 600 m</w:t>
            </w:r>
          </w:p>
        </w:tc>
        <w:tc>
          <w:tcPr>
            <w:tcW w:type="dxa" w:w="24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Equilíbrio (escolhido)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até 0,25 MRAD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150 – 650 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Longa, erro maior</w:t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Esse é o coração conceitual do método: o erro não é um acidente, é uma decisão de projeto. Você sabe exatamente quanto está errando, onde está errando e para que lado — o impacto tende a sair alto no miolo da janela quando se usa fator abaixo do primário. Para uma placa de 2 MOA de PRS, 0,15 MRAD é irrelevante. Para um alvo pequeno na borda da janela, use o dado exato.</w:t>
      </w:r>
    </w:p>
    <w:p>
      <w:pPr>
        <w:pStyle w:val="Heading1"/>
        <w:spacing w:after="200" w:before="400"/>
      </w:pPr>
      <w:r>
        <w:rPr>
          <w:b/>
          <w:bCs/>
        </w:rPr>
        <w:t xml:space="preserve">6. Por que "Speed"? O fator carrega a velocidade do sistema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Compare o 6.5 Creedmoor com um .308 Winchester atirando 175 gr SMK a 792 m/s, no mesmo solver e mesma atmosfera:</w:t>
      </w:r>
    </w:p>
    <w:p>
      <w:pPr>
        <w:spacing w:after="200"/>
      </w:pP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900"/>
      </w:tblGrid>
      <w:tr>
        <w:trPr>
          <w:tblHeader/>
        </w:trPr>
        <w:tc>
          <w:tcPr>
            <w:tcW w:type="dxa" w:w="17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 (m)</w:t>
            </w:r>
          </w:p>
        </w:tc>
        <w:tc>
          <w:tcPr>
            <w:tcW w:type="dxa" w:w="17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Dope (MRAD)</w:t>
            </w:r>
          </w:p>
        </w:tc>
        <w:tc>
          <w:tcPr>
            <w:tcW w:type="dxa" w:w="13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900"/>
            <w:shd w:fill="2427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Platô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0,45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1,05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0,95</w:t>
            </w:r>
          </w:p>
        </w:tc>
        <w:tc>
          <w:tcPr>
            <w:tcW w:type="dxa" w:w="13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1,05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7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250</w:t>
            </w:r>
          </w:p>
        </w:tc>
        <w:tc>
          <w:tcPr>
            <w:tcW w:type="dxa" w:w="17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1,5</w:t>
            </w:r>
          </w:p>
        </w:tc>
        <w:tc>
          <w:tcPr>
            <w:tcW w:type="dxa" w:w="13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1,0</w:t>
            </w:r>
          </w:p>
        </w:tc>
        <w:tc>
          <w:tcPr>
            <w:tcW w:type="dxa" w:w="900"/>
            <w:shd w:fill="F2E4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4272B"/>
                <w:sz w:val="20"/>
                <w:szCs w:val="20"/>
              </w:rPr>
              <w:t xml:space="preserve">•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300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2,1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0,9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2,7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3,4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0,6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4,1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4,95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>0,05</w:t>
            </w:r>
          </w:p>
        </w:tc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4272B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.308 tem fator primário menor (≈1,05 contra ≈1,35) e um platô visivelmente mais curto — com fator de trabalho 1,0, a janela vai de uns 150 a uns 400 m e acabou. Faz sentido físico: trajetória mais curva "desconta" menos da reta D/100 e abandona o regime linear mais cedo. É por isso que o método carrega "speed" no nome: conjuntos mais velozes e aerodinâmicos têm fatores maiores e janelas mais generosas. O fator é uma impressão digital balística do SEU cano com a SUA munição — nunca copie o de outra pessoa.</w:t>
      </w:r>
    </w:p>
    <w:p>
      <w:pPr>
        <w:pStyle w:val="Heading1"/>
        <w:spacing w:after="200" w:before="400"/>
      </w:pPr>
      <w:r>
        <w:rPr>
          <w:b/>
          <w:bCs/>
        </w:rPr>
        <w:t xml:space="preserve">7. As quatro formas de usar o fator em campo</w:t>
      </w:r>
    </w:p>
    <w:p>
      <w:pPr>
        <w:pStyle w:val="Heading2"/>
        <w:spacing w:after="160" w:before="300"/>
      </w:pPr>
      <w:r>
        <w:rPr>
          <w:b/>
          <w:bCs/>
        </w:rPr>
        <w:t xml:space="preserve">7.1 Conta mental pura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Distância, corta dois zeros, subtrai o fator, disca. 660 m → 6,6 − 1,2 = 5,4 MRAD. 515 m → arredonde para 5,1 ou 5,2 antes de subtrair; o erro do arredondamento é menor que o erro que o método já aceita. Este é também o uso mais frequente na prática: conferência rápida da torre. O locutor anuncia a distância, você faz a conta e confirma que o que está discado faz sentido — um seguro barato contra erro grosseiro de leitura de tabela.</w:t>
      </w:r>
    </w:p>
    <w:p>
      <w:pPr>
        <w:pStyle w:val="Heading2"/>
        <w:spacing w:after="160" w:before="300"/>
      </w:pPr>
      <w:r>
        <w:rPr>
          <w:b/>
          <w:bCs/>
        </w:rPr>
        <w:t xml:space="preserve">7.2 Discar e voltar (sem aritmética)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Sob estresse, até subtração falha. Alternativa: disque a distância como se fosse a elevação e depois retorne o fator na torre. Alvo a 720 m: disque 7,2, volte 1,0 (fica 6,2), volte mais 0,2 (fica 6,0). Resultado idêntico a 7,2 − 1,2, sem fazer conta nenhuma — só movimento físico. Quebrar o fator em passos redondos (primeiro o inteiro, depois o decimal) é mais confortável do que subtrair tudo de uma vez; descubra a decomposição que o seu cérebro prefere.</w:t>
      </w:r>
    </w:p>
    <w:p>
      <w:pPr>
        <w:pStyle w:val="Heading2"/>
        <w:spacing w:after="160" w:before="300"/>
      </w:pPr>
      <w:r>
        <w:rPr>
          <w:b/>
          <w:bCs/>
        </w:rPr>
        <w:t xml:space="preserve">7.3 Retículo BDC instantâneo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 luneta permite discar abaixo do zero (ou o zero stop foi configurado com essa folga), disque o fator PARA BAIXO do zero de 100 m — no exemplo, 1,2 MRAD abaixo. A partir daí, dentro da janela útil, o holdover no retículo é a própria distância dividida por 100: alvo a 480 m, segure 4,8 MRAD; alvo a 600 m, segure 6,0. O retículo milimetrado virou uma escala de distâncias sem custo algum.</w:t>
      </w:r>
    </w:p>
    <w:p>
      <w:pPr>
        <w:pBdr>
          <w:left w:val="single" w:color="8C6D1F" w:sz="12" w:space="8"/>
        </w:pBdr>
        <w:spacing w:after="200" w:before="120"/>
        <w:ind w:left="3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Conferindo a aritmética: a compensação total é o que está discado mais o que se segura no retículo. Com −1,2 discado e hold H, o total é H − 1,2. Igualando à elevação necessária (D/100 − 1,2), sobra H = D/100. É por isso que, com o offset aplicado, a marca de 4 MRAD do retículo passa a "valer" exatamente 400 m.</w:t>
      </w:r>
    </w:p>
    <w:p>
      <w:pPr>
        <w:pStyle w:val="Heading2"/>
        <w:spacing w:after="160" w:before="300"/>
      </w:pPr>
      <w:r>
        <w:rPr>
          <w:b/>
          <w:bCs/>
        </w:rPr>
        <w:t xml:space="preserve">7.4 Torre BDC (torre "escorregada")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Mesmo princípio, transferido para a torre: com a arma zerada a 100 m, solte a torre e reindexe-a de modo que ela mostre o valor do fator (1,2) em vez de zero. Agora, para um alvo a 570 m, disque "5,7" na escala da torre e atire com o cruzamento central, sem holdover. A vantagem sobre o retículo BDC é mirar sempre com a stadia principal — melhor referência para segurar vento — e discar com mais precisão do que se segura. O preço: a torre passa a "mentir" fora da janela útil. Para continuar usando o solver nos alvos longos, cadastre um offset vertical de +1,2 MRAD no aplicativo, e considere etiquetar a coronha lembrando que a torre está reindexada.</w:t>
      </w:r>
    </w:p>
    <w:p>
      <w:pPr>
        <w:pStyle w:val="Heading1"/>
        <w:spacing w:after="200" w:before="400"/>
      </w:pPr>
      <w:r>
        <w:rPr>
          <w:b/>
          <w:bCs/>
        </w:rPr>
        <w:t xml:space="preserve">8. Ambiente, alvos próximos e a questão das unidades</w:t>
      </w:r>
    </w:p>
    <w:p>
      <w:pPr>
        <w:pStyle w:val="Heading2"/>
        <w:spacing w:after="160" w:before="300"/>
      </w:pPr>
      <w:r>
        <w:rPr>
          <w:b/>
          <w:bCs/>
        </w:rPr>
        <w:t xml:space="preserve">8.1 Condições ambientais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Aqui mora um dos pontos mais contraintuitivos do método: dentro da janela útil, dá para ignorar o ambiente. Até por volta de 800 m, as variações típicas de temperatura, pressão e altitude deslocam o impacto menos do que o erro que o método já aceita de projeto — o erro embutido simplesmente engole o efeito ambiental. As exceções são mudanças extremas de densidade do ar (ir do litoral para 2.500 m de altitude, por exemplo): nesse caso, recalcule o fator no destino. E lembre sempre: o Speed Drop resolve elevação. Vento é outro problema, com outras ferramentas — leitura, hold e muita pista.</w:t>
      </w:r>
    </w:p>
    <w:p>
      <w:pPr>
        <w:pStyle w:val="Heading2"/>
        <w:spacing w:after="160" w:before="300"/>
      </w:pPr>
      <w:r>
        <w:rPr>
          <w:b/>
          <w:bCs/>
        </w:rPr>
        <w:t xml:space="preserve">8.2 Alvos aquém da janela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Abaixo do início da janela a trajetória ainda não entrou no regime linear e a fórmula superestima a queda. A solução é prosaica: memorize duas âncoras fixas do seu dope para as distâncias curtas. No exemplo do 6.5 CM, ~0,8 MRAD para 200 m e ~1,7 MRAD para 300 m cobrem o buraco até a janela começar. São dois números a mais na memória — o pacote completo do método continua sendo três ou quatro números.</w:t>
      </w:r>
    </w:p>
    <w:p>
      <w:pPr>
        <w:pStyle w:val="Heading2"/>
        <w:spacing w:after="160" w:before="300"/>
      </w:pPr>
      <w:r>
        <w:rPr>
          <w:b/>
          <w:bCs/>
        </w:rPr>
        <w:t xml:space="preserve">8.3 Metros versus jardas — atenção redobrada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Quase toda a literatura original do Speed Drop está em jardas, porque nasceu nos Estados Unidos. O mesmo rifle do nosso exemplo, calculado em jardas, produz um fator em torno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2,5</w:t>
      </w:r>
      <w:r>
        <w:rPr>
          <w:rFonts w:ascii="Calibri" w:cs="Calibri" w:eastAsia="Calibri" w:hAnsi="Calibri"/>
          <w:sz w:val="22"/>
          <w:szCs w:val="22"/>
        </w:rPr>
        <w:t xml:space="preserve"> — contra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1,2</w:t>
      </w:r>
      <w:r>
        <w:rPr>
          <w:rFonts w:ascii="Calibri" w:cs="Calibri" w:eastAsia="Calibri" w:hAnsi="Calibri"/>
          <w:sz w:val="22"/>
          <w:szCs w:val="22"/>
        </w:rPr>
        <w:t xml:space="preserve"> que encontramos em metros. Não há contradição nenhuma: a fórmula divide a distância por 100, e 100 jardas não são 100 metros (1 jarda = 0,9144 m), então o "desconto" da reta muda de tamanho. Também muda a posição da janela: em jardas o platô do 6.5 CM aparece tipicamente entre 450 e 900 jardas; em metros, entre 200 e 600 m. A regra é uma só: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derive o fator na mesma unidade do seu telêmetro e nunca misture</w:t>
      </w:r>
      <w:r>
        <w:rPr>
          <w:rFonts w:ascii="Calibri" w:cs="Calibri" w:eastAsia="Calibri" w:hAnsi="Calibri"/>
          <w:sz w:val="22"/>
          <w:szCs w:val="22"/>
        </w:rPr>
        <w:t xml:space="preserve">. Se você lê material americano falando em fator 2,5 para 6.5 Creedmoor, saiba que aquele número só vale medindo distâncias em jardas.</w:t>
      </w:r>
    </w:p>
    <w:p>
      <w:pPr>
        <w:pStyle w:val="Heading1"/>
        <w:spacing w:after="200" w:before="400"/>
      </w:pPr>
      <w:r>
        <w:rPr>
          <w:b/>
          <w:bCs/>
        </w:rPr>
        <w:t xml:space="preserve">9. Limitações honestas do método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Só funciona em MRAD. A elegância do "divide por 100" depende do miliradiano subentender 1/1000 da distância. Em MOA a aritmética não fecha em números redondos e o método perde a razão de existir.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fator por conjunto. Arma, cano, munição, lote e velocidade formam um sistema. Trocou o projétil, o lote esquentou ou o cronógrafo mostrou 15 m/s a menos no inverno? Refaça a coluna do fator — leva cinco minutos.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Fora da janela, o erro cresce rápido. Passado o fim da janela, o projétil desacelera com força (e eventualmente entra no transônico) e a reta descola da curva de vez. Ali não se negocia: solver ou dope.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fator herda a qualidade do dope de origem. Se o solver não foi validado com impacto real, o fator carrega o mesmo viés, com a agravante de parecer mais confiável do que é. Derive de dado confirmado.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E, repetindo porque importa: o método é de elevação. Vento, movimento do alvo e ângulo de inclinação continuam sendo problemas separados.</w:t>
      </w:r>
    </w:p>
    <w:p>
      <w:pPr>
        <w:pStyle w:val="Heading1"/>
        <w:spacing w:after="200" w:before="400"/>
      </w:pPr>
      <w:r>
        <w:rPr>
          <w:b/>
          <w:bCs/>
        </w:rPr>
        <w:t xml:space="preserve">10. Exercícios resolvidos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fator 1,2 e janela útil de 200 a 600 m (o 6.5 CM do estudo de caso), salvo indicação em contrário.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Exercício 1. </w:t>
      </w:r>
      <w:r>
        <w:rPr>
          <w:rFonts w:ascii="Calibri" w:cs="Calibri" w:eastAsia="Calibri" w:hAnsi="Calibri"/>
          <w:sz w:val="22"/>
          <w:szCs w:val="22"/>
        </w:rPr>
        <w:t xml:space="preserve">Alvo a 540 m. Solução: 5,4 − 1,2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4,2 MRAD</w:t>
      </w:r>
      <w:r>
        <w:rPr>
          <w:rFonts w:ascii="Calibri" w:cs="Calibri" w:eastAsia="Calibri" w:hAnsi="Calibri"/>
          <w:sz w:val="22"/>
          <w:szCs w:val="22"/>
        </w:rPr>
        <w:t xml:space="preserve">. Dentro da janela, dado confiável.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Exercício 2. </w:t>
      </w:r>
      <w:r>
        <w:rPr>
          <w:rFonts w:ascii="Calibri" w:cs="Calibri" w:eastAsia="Calibri" w:hAnsi="Calibri"/>
          <w:sz w:val="22"/>
          <w:szCs w:val="22"/>
        </w:rPr>
        <w:t xml:space="preserve">Alvo a 275 m. Solução: 2,75 arredonda para 2,7 ou 2,8; 2,8 − 1,2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1,6 MRAD</w:t>
      </w:r>
      <w:r>
        <w:rPr>
          <w:rFonts w:ascii="Calibri" w:cs="Calibri" w:eastAsia="Calibri" w:hAnsi="Calibri"/>
          <w:sz w:val="22"/>
          <w:szCs w:val="22"/>
        </w:rPr>
        <w:t xml:space="preserve"> (com 2,7, 1,5 MRAD — a diferença de 0,1 está dentro do orçamento de erro).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Exercício 3. </w:t>
      </w:r>
      <w:r>
        <w:rPr>
          <w:rFonts w:ascii="Calibri" w:cs="Calibri" w:eastAsia="Calibri" w:hAnsi="Calibri"/>
          <w:sz w:val="22"/>
          <w:szCs w:val="22"/>
        </w:rPr>
        <w:t xml:space="preserve">Alvo a 700 m. Solução: 700 m está FORA da janela (termina em 600 m). A conta daria 7,0 − 1,2 = 5,8 MRAD, mas o dope real pede ≈6,1 MRAD — erro de 0,3 MRAD, que a 700 m são 21 cm: um erro vertical suficiente para perder uma placa. Resposta correta: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usar o dope/solver, não o Speed Drop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Exercício 4. </w:t>
      </w:r>
      <w:r>
        <w:rPr>
          <w:rFonts w:ascii="Calibri" w:cs="Calibri" w:eastAsia="Calibri" w:hAnsi="Calibri"/>
          <w:sz w:val="22"/>
          <w:szCs w:val="22"/>
        </w:rPr>
        <w:t xml:space="preserve">Sua torre está reindexada como torre BDC (mostrando 1,2 no zero de 100 m). Alvo a 460 m. Solução: disque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4,6 na escala da torre</w:t>
      </w:r>
      <w:r>
        <w:rPr>
          <w:rFonts w:ascii="Calibri" w:cs="Calibri" w:eastAsia="Calibri" w:hAnsi="Calibri"/>
          <w:sz w:val="22"/>
          <w:szCs w:val="22"/>
        </w:rPr>
        <w:t xml:space="preserve"> e use o cruzamento central. A torre já "contém" a subtração.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Exercício 5. </w:t>
      </w:r>
      <w:r>
        <w:rPr>
          <w:rFonts w:ascii="Calibri" w:cs="Calibri" w:eastAsia="Calibri" w:hAnsi="Calibri"/>
          <w:sz w:val="22"/>
          <w:szCs w:val="22"/>
        </w:rPr>
        <w:t xml:space="preserve">Você derivou seu fator com dope em jardas (fator 2,5) e seu telêmetro está em metros. Alvo a 500 m. Solução: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pare</w:t>
      </w:r>
      <w:r>
        <w:rPr>
          <w:rFonts w:ascii="Calibri" w:cs="Calibri" w:eastAsia="Calibri" w:hAnsi="Calibri"/>
          <w:sz w:val="22"/>
          <w:szCs w:val="22"/>
        </w:rPr>
        <w:t xml:space="preserve">. 5,0 − 2,5 = 2,5 MRAD estaria mais de 1 MRAD abaixo do necessário (~3,7). Ou converta o telêmetro para jardas, ou derive o fator em metros. Nunca misture unidades.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Exercício 6 (derivação). </w:t>
      </w:r>
      <w:r>
        <w:rPr>
          <w:rFonts w:ascii="Calibri" w:cs="Calibri" w:eastAsia="Calibri" w:hAnsi="Calibri"/>
          <w:sz w:val="22"/>
          <w:szCs w:val="22"/>
        </w:rPr>
        <w:t xml:space="preserve">Seu dope diz: 350 m → 2,3 MRAD; 400 m → 2,8 MRAD; 450 m → 3,3 MRAD. Qual o fator local nessas distâncias? Solução: 3,5 − 2,3 = 1,2; 4,0 − 2,8 = 1,2; 4,5 − 3,3 = 1,2. Fator local constante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1,2 — você achou um platô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200" w:before="400"/>
      </w:pPr>
      <w:r>
        <w:rPr>
          <w:b/>
          <w:bCs/>
        </w:rPr>
        <w:t xml:space="preserve">11. Perguntas frequentes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"Posso usar o fator do meu amigo que atira o mesmo calibre?" </w:t>
      </w:r>
      <w:r>
        <w:rPr>
          <w:rFonts w:ascii="Calibri" w:cs="Calibri" w:eastAsia="Calibri" w:hAnsi="Calibri"/>
          <w:sz w:val="22"/>
          <w:szCs w:val="22"/>
        </w:rPr>
        <w:t xml:space="preserve">Não como dado definitivo. Cano, comprimento, lote e velocidade real mudam o fator em décimos — e décimos são exatamente a moeda do método. Use como ponto de partida e valide com o seu dope.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"Meu fator muda com o clima?" </w:t>
      </w:r>
      <w:r>
        <w:rPr>
          <w:rFonts w:ascii="Calibri" w:cs="Calibri" w:eastAsia="Calibri" w:hAnsi="Calibri"/>
          <w:sz w:val="22"/>
          <w:szCs w:val="22"/>
        </w:rPr>
        <w:t xml:space="preserve">Dentro da janela e em variações normais de ambiente, não o suficiente para importar — o erro de projeto absorve. Mudanças extremas de altitude ou temperatura pedem recálculo.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"E se meu telêmetro só mostra jardas?" </w:t>
      </w:r>
      <w:r>
        <w:rPr>
          <w:rFonts w:ascii="Calibri" w:cs="Calibri" w:eastAsia="Calibri" w:hAnsi="Calibri"/>
          <w:sz w:val="22"/>
          <w:szCs w:val="22"/>
        </w:rPr>
        <w:t xml:space="preserve">Derive o fator em jardas e trabalhe 100% em jardas (o método original é exatamente esse). O que não pode é misturar.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"Por que meu fator não tem um platô claro?" </w:t>
      </w:r>
      <w:r>
        <w:rPr>
          <w:rFonts w:ascii="Calibri" w:cs="Calibri" w:eastAsia="Calibri" w:hAnsi="Calibri"/>
          <w:sz w:val="22"/>
          <w:szCs w:val="22"/>
        </w:rPr>
        <w:t xml:space="preserve">Confira se o dope está em incrementos regulares e se a velocidade usada no solver é a real. Conjuntos muito lentos ou projéteis de BC baixo têm platôs curtos mesmo — o método simplesmente rende menos neles.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"O Speed Drop substitui meu cartão de dope?" </w:t>
      </w:r>
      <w:r>
        <w:rPr>
          <w:rFonts w:ascii="Calibri" w:cs="Calibri" w:eastAsia="Calibri" w:hAnsi="Calibri"/>
          <w:sz w:val="22"/>
          <w:szCs w:val="22"/>
        </w:rPr>
        <w:t xml:space="preserve">Não. Ele substitui a consulta ao cartão dentro da janela útil e serve de verificação cruzada no resto do tempo. O cartão (e o solver) continuam mandando fora da janela.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"Funciona com segunda distância focal (SFP)?" </w:t>
      </w:r>
      <w:r>
        <w:rPr>
          <w:rFonts w:ascii="Calibri" w:cs="Calibri" w:eastAsia="Calibri" w:hAnsi="Calibri"/>
          <w:sz w:val="22"/>
          <w:szCs w:val="22"/>
        </w:rPr>
        <w:t xml:space="preserve">Para discar na torre, sim, sem ressalvas. Para os usos de retículo (holdover/BDC), só na magnificação em que o retículo é verdadeiro.</w:t>
      </w:r>
    </w:p>
    <w:p>
      <w:pPr>
        <w:pStyle w:val="Heading1"/>
        <w:spacing w:after="200" w:before="400"/>
      </w:pPr>
      <w:r>
        <w:rPr>
          <w:b/>
          <w:bCs/>
        </w:rPr>
        <w:t xml:space="preserve">12. Glossário rápido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Dope </w:t>
      </w:r>
      <w:r>
        <w:rPr>
          <w:rFonts w:ascii="Calibri" w:cs="Calibri" w:eastAsia="Calibri" w:hAnsi="Calibri"/>
          <w:sz w:val="22"/>
          <w:szCs w:val="22"/>
        </w:rPr>
        <w:t xml:space="preserve">— dado de tiro: a elevação (e deriva) necessária em cada distância, obtida de solver ou de impacto real.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Come-up </w:t>
      </w:r>
      <w:r>
        <w:rPr>
          <w:rFonts w:ascii="Calibri" w:cs="Calibri" w:eastAsia="Calibri" w:hAnsi="Calibri"/>
          <w:sz w:val="22"/>
          <w:szCs w:val="22"/>
        </w:rPr>
        <w:t xml:space="preserve">— a correção de elevação a discar para uma dada distância, a partir do zero.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Fator primário </w:t>
      </w:r>
      <w:r>
        <w:rPr>
          <w:rFonts w:ascii="Calibri" w:cs="Calibri" w:eastAsia="Calibri" w:hAnsi="Calibri"/>
          <w:sz w:val="22"/>
          <w:szCs w:val="22"/>
        </w:rPr>
        <w:t xml:space="preserve">— o maior valor da coluna de fatores; ponto onde a aproximação linear é perfeita.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Fator de trabalho </w:t>
      </w:r>
      <w:r>
        <w:rPr>
          <w:rFonts w:ascii="Calibri" w:cs="Calibri" w:eastAsia="Calibri" w:hAnsi="Calibri"/>
          <w:sz w:val="22"/>
          <w:szCs w:val="22"/>
        </w:rPr>
        <w:t xml:space="preserve">— fator primário menos o erro tolerado; o número que se memoriza.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Janela útil </w:t>
      </w:r>
      <w:r>
        <w:rPr>
          <w:rFonts w:ascii="Calibri" w:cs="Calibri" w:eastAsia="Calibri" w:hAnsi="Calibri"/>
          <w:sz w:val="22"/>
          <w:szCs w:val="22"/>
        </w:rPr>
        <w:t xml:space="preserve">— faixa de distâncias em que o erro do método fica dentro do tolerado.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True-up </w:t>
      </w:r>
      <w:r>
        <w:rPr>
          <w:rFonts w:ascii="Calibri" w:cs="Calibri" w:eastAsia="Calibri" w:hAnsi="Calibri"/>
          <w:sz w:val="22"/>
          <w:szCs w:val="22"/>
        </w:rPr>
        <w:t xml:space="preserve">— ajuste do solver para casar com impactos reais observados.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Zero stop </w:t>
      </w:r>
      <w:r>
        <w:rPr>
          <w:rFonts w:ascii="Calibri" w:cs="Calibri" w:eastAsia="Calibri" w:hAnsi="Calibri"/>
          <w:sz w:val="22"/>
          <w:szCs w:val="22"/>
        </w:rPr>
        <w:t xml:space="preserve">— batente mecânico da torre que impede discar abaixo (ou além de certo ponto abaixo) do zero. 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BDC </w:t>
      </w:r>
      <w:r>
        <w:rPr>
          <w:rFonts w:ascii="Calibri" w:cs="Calibri" w:eastAsia="Calibri" w:hAnsi="Calibri"/>
          <w:sz w:val="22"/>
          <w:szCs w:val="22"/>
        </w:rPr>
        <w:t xml:space="preserve">— Bullet Drop Compensation: retículo ou torre graduados diretamente em distância. </w:t>
      </w:r>
    </w:p>
    <w:p>
      <w:pPr>
        <w:pStyle w:val="Heading1"/>
        <w:spacing w:after="200" w:before="400"/>
      </w:pPr>
      <w:r>
        <w:rPr>
          <w:b/>
          <w:bCs/>
        </w:rPr>
        <w:t xml:space="preserve">13. Fontes e leitura recomendada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Ted Hoeger (Jack Master), "Finding your Speed Drop Factor", Sniper's Hide Precision Rifle / Accuracy Dynamics, novembro de 2021 — artigo original do método, com tabelas em jardas para 6.5 Creedmoor, .308 e .223: snipershide.com/precision-rifle/finding-your-speed-drop-factor e accuracydynamics.us/post/find-your-speed-drop-factor.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Frank Galli, Precision Rifle Marksmanship: The Fundamentals (Gun Digest) — contexto geral de "weaponized math" e técnicas de campo da mesma escola.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tabelas numéricas deste material foram geradas por solver de ponto-massa com modelo de arrasto G7 (atmosfera ICAO, nível do mar, zero a 100 m) e conferidas contra dados publicados de fabricante. Elas ilustram o método; o seu fator sai do seu dope.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color w:val="24272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color w:val="8C6D1F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2026-07-13T23:25:14.690Z</dcterms:created>
  <dcterms:modified xsi:type="dcterms:W3CDTF">2026-07-13T23:25:14.691Z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