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86E" w:rsidRPr="0071786E" w:rsidRDefault="0071786E" w:rsidP="0071786E">
      <w:pPr>
        <w:pageBreakBefore/>
        <w:spacing w:after="0" w:line="240" w:lineRule="auto"/>
        <w:jc w:val="center"/>
        <w:outlineLvl w:val="0"/>
        <w:rPr>
          <w:rFonts w:ascii="Times" w:eastAsia="Times New Roman" w:hAnsi="Times" w:cs="Times New Roman"/>
          <w:b/>
          <w:sz w:val="28"/>
          <w:szCs w:val="20"/>
          <w:lang w:val="en-US"/>
        </w:rPr>
      </w:pPr>
      <w:r w:rsidRPr="0071786E">
        <w:rPr>
          <w:rFonts w:ascii="Times" w:eastAsia="Times New Roman" w:hAnsi="Times" w:cs="Times New Roman"/>
          <w:b/>
          <w:sz w:val="28"/>
          <w:szCs w:val="20"/>
          <w:lang w:val="en-US"/>
        </w:rPr>
        <w:t>Code Review Checklist</w:t>
      </w:r>
    </w:p>
    <w:p w:rsidR="0071786E" w:rsidRPr="0071786E" w:rsidRDefault="0071786E" w:rsidP="0071786E">
      <w:pPr>
        <w:spacing w:after="0" w:line="240" w:lineRule="auto"/>
        <w:rPr>
          <w:rFonts w:ascii="Times" w:eastAsia="Times New Roman" w:hAnsi="Times" w:cs="Times New Roman"/>
          <w:sz w:val="24"/>
          <w:szCs w:val="20"/>
          <w:lang w:val="en-US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71786E" w:rsidRPr="0071786E" w:rsidTr="007C384E">
        <w:trPr>
          <w:cantSplit/>
          <w:jc w:val="center"/>
        </w:trPr>
        <w:tc>
          <w:tcPr>
            <w:tcW w:w="1584" w:type="dxa"/>
          </w:tcPr>
          <w:p w:rsidR="0071786E" w:rsidRPr="0071786E" w:rsidRDefault="0071786E" w:rsidP="0071786E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71786E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1786E" w:rsidRPr="0071786E" w:rsidRDefault="0071786E" w:rsidP="0071786E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John Dany Osorio Ramos</w:t>
            </w:r>
          </w:p>
        </w:tc>
        <w:tc>
          <w:tcPr>
            <w:tcW w:w="1296" w:type="dxa"/>
          </w:tcPr>
          <w:p w:rsidR="0071786E" w:rsidRPr="0071786E" w:rsidRDefault="0071786E" w:rsidP="0071786E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71786E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1786E" w:rsidRPr="0071786E" w:rsidRDefault="0071786E" w:rsidP="0071786E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22/02/2015</w:t>
            </w:r>
          </w:p>
        </w:tc>
      </w:tr>
      <w:tr w:rsidR="0071786E" w:rsidRPr="0071786E" w:rsidTr="007C384E">
        <w:trPr>
          <w:cantSplit/>
          <w:jc w:val="center"/>
        </w:trPr>
        <w:tc>
          <w:tcPr>
            <w:tcW w:w="1584" w:type="dxa"/>
          </w:tcPr>
          <w:p w:rsidR="0071786E" w:rsidRPr="0071786E" w:rsidRDefault="0071786E" w:rsidP="0071786E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71786E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Program</w:t>
            </w:r>
          </w:p>
        </w:tc>
        <w:tc>
          <w:tcPr>
            <w:tcW w:w="4608" w:type="dxa"/>
          </w:tcPr>
          <w:p w:rsidR="0071786E" w:rsidRPr="0071786E" w:rsidRDefault="0071786E" w:rsidP="0071786E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Conceptos Avanzados de ingeniería de software</w:t>
            </w:r>
          </w:p>
        </w:tc>
        <w:tc>
          <w:tcPr>
            <w:tcW w:w="1296" w:type="dxa"/>
          </w:tcPr>
          <w:p w:rsidR="0071786E" w:rsidRPr="0071786E" w:rsidRDefault="0071786E" w:rsidP="0071786E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71786E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Program #</w:t>
            </w:r>
          </w:p>
        </w:tc>
        <w:tc>
          <w:tcPr>
            <w:tcW w:w="1440" w:type="dxa"/>
          </w:tcPr>
          <w:p w:rsidR="0071786E" w:rsidRPr="0071786E" w:rsidRDefault="0071786E" w:rsidP="0071786E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5</w:t>
            </w:r>
          </w:p>
        </w:tc>
      </w:tr>
      <w:tr w:rsidR="0071786E" w:rsidRPr="0071786E" w:rsidTr="007C384E">
        <w:trPr>
          <w:cantSplit/>
          <w:jc w:val="center"/>
        </w:trPr>
        <w:tc>
          <w:tcPr>
            <w:tcW w:w="1584" w:type="dxa"/>
          </w:tcPr>
          <w:p w:rsidR="0071786E" w:rsidRPr="0071786E" w:rsidRDefault="0071786E" w:rsidP="0071786E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71786E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1786E" w:rsidRPr="0071786E" w:rsidRDefault="00BA3B36" w:rsidP="0071786E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Daniel Benavides</w:t>
            </w:r>
          </w:p>
        </w:tc>
        <w:tc>
          <w:tcPr>
            <w:tcW w:w="1296" w:type="dxa"/>
          </w:tcPr>
          <w:p w:rsidR="0071786E" w:rsidRPr="0071786E" w:rsidRDefault="0071786E" w:rsidP="0071786E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71786E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1786E" w:rsidRPr="0071786E" w:rsidRDefault="0071786E" w:rsidP="0071786E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Java</w:t>
            </w:r>
          </w:p>
        </w:tc>
      </w:tr>
    </w:tbl>
    <w:p w:rsidR="0071786E" w:rsidRPr="0071786E" w:rsidRDefault="0071786E" w:rsidP="0071786E">
      <w:pPr>
        <w:spacing w:after="0" w:line="360" w:lineRule="auto"/>
        <w:jc w:val="both"/>
        <w:rPr>
          <w:rFonts w:ascii="Times" w:eastAsia="Times New Roman" w:hAnsi="Times" w:cs="Times New Roman"/>
          <w:b/>
          <w:sz w:val="16"/>
          <w:szCs w:val="16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71786E" w:rsidRPr="0071786E" w:rsidTr="007C384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8" w:type="dxa"/>
          </w:tcPr>
          <w:p w:rsidR="0071786E" w:rsidRPr="0071786E" w:rsidRDefault="0071786E" w:rsidP="0071786E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  <w:lang w:val="en-US"/>
              </w:rPr>
            </w:pPr>
            <w:r w:rsidRPr="0071786E">
              <w:rPr>
                <w:rFonts w:ascii="Arial" w:eastAsia="Times New Roman" w:hAnsi="Arial" w:cs="Times New Roman"/>
                <w:b/>
                <w:sz w:val="20"/>
                <w:szCs w:val="20"/>
                <w:lang w:val="en-US"/>
              </w:rPr>
              <w:t>Purpose</w:t>
            </w:r>
          </w:p>
        </w:tc>
        <w:tc>
          <w:tcPr>
            <w:tcW w:w="6858" w:type="dxa"/>
          </w:tcPr>
          <w:p w:rsidR="0071786E" w:rsidRPr="0071786E" w:rsidRDefault="0071786E" w:rsidP="00717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1786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To guide you in conducting an effective code review</w:t>
            </w:r>
          </w:p>
        </w:tc>
      </w:tr>
      <w:tr w:rsidR="0071786E" w:rsidRPr="0071786E" w:rsidTr="007C384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8" w:type="dxa"/>
          </w:tcPr>
          <w:p w:rsidR="0071786E" w:rsidRPr="0071786E" w:rsidRDefault="0071786E" w:rsidP="0071786E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  <w:lang w:val="en-US"/>
              </w:rPr>
            </w:pPr>
            <w:r w:rsidRPr="0071786E">
              <w:rPr>
                <w:rFonts w:ascii="Arial" w:eastAsia="Times New Roman" w:hAnsi="Arial" w:cs="Times New Roman"/>
                <w:b/>
                <w:sz w:val="20"/>
                <w:szCs w:val="20"/>
                <w:lang w:val="en-US"/>
              </w:rPr>
              <w:t>General</w:t>
            </w:r>
          </w:p>
        </w:tc>
        <w:tc>
          <w:tcPr>
            <w:tcW w:w="6858" w:type="dxa"/>
          </w:tcPr>
          <w:p w:rsidR="0071786E" w:rsidRPr="0071786E" w:rsidRDefault="0071786E" w:rsidP="0071786E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1786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Review the entire program for each checklist category; do not attempt to review for more than one category at a time!</w:t>
            </w:r>
          </w:p>
          <w:p w:rsidR="0071786E" w:rsidRPr="0071786E" w:rsidRDefault="0071786E" w:rsidP="0071786E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1786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As you complete each review step, check off that item in the box at the right.</w:t>
            </w:r>
          </w:p>
          <w:p w:rsidR="0071786E" w:rsidRPr="0071786E" w:rsidRDefault="0071786E" w:rsidP="0071786E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1786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Complete the checklist for one program or program unit before reviewing the next. </w:t>
            </w:r>
          </w:p>
        </w:tc>
      </w:tr>
    </w:tbl>
    <w:p w:rsidR="0071786E" w:rsidRPr="0071786E" w:rsidRDefault="0071786E" w:rsidP="0071786E">
      <w:pPr>
        <w:spacing w:after="0" w:line="360" w:lineRule="auto"/>
        <w:jc w:val="both"/>
        <w:rPr>
          <w:rFonts w:ascii="Times" w:eastAsia="Times New Roman" w:hAnsi="Times" w:cs="Times New Roman"/>
          <w:b/>
          <w:sz w:val="12"/>
          <w:szCs w:val="12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4"/>
        <w:gridCol w:w="5316"/>
        <w:gridCol w:w="316"/>
        <w:gridCol w:w="316"/>
        <w:gridCol w:w="316"/>
        <w:gridCol w:w="236"/>
      </w:tblGrid>
      <w:tr w:rsidR="00C27AE2" w:rsidRPr="00C27AE2" w:rsidTr="00C27AE2">
        <w:trPr>
          <w:jc w:val="center"/>
        </w:trPr>
        <w:tc>
          <w:tcPr>
            <w:tcW w:w="1914" w:type="dxa"/>
          </w:tcPr>
          <w:p w:rsidR="0071786E" w:rsidRPr="0071786E" w:rsidRDefault="00C27AE2" w:rsidP="00C27AE2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  <w:lang w:val="es-419"/>
              </w:rPr>
            </w:pPr>
            <w:r w:rsidRPr="00C27AE2">
              <w:rPr>
                <w:rFonts w:ascii="Times" w:eastAsia="Times New Roman" w:hAnsi="Times" w:cs="Times New Roman"/>
                <w:b/>
                <w:sz w:val="20"/>
                <w:szCs w:val="20"/>
                <w:lang w:val="es-419"/>
              </w:rPr>
              <w:t>Grupo</w:t>
            </w:r>
          </w:p>
        </w:tc>
        <w:tc>
          <w:tcPr>
            <w:tcW w:w="5316" w:type="dxa"/>
          </w:tcPr>
          <w:p w:rsidR="0071786E" w:rsidRPr="00C27AE2" w:rsidRDefault="00C27AE2" w:rsidP="00C27AE2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  <w:lang w:val="es-419"/>
              </w:rPr>
            </w:pPr>
            <w:r w:rsidRPr="00C27AE2">
              <w:rPr>
                <w:rFonts w:ascii="Times" w:eastAsia="Times New Roman" w:hAnsi="Times" w:cs="Times New Roman"/>
                <w:b/>
                <w:sz w:val="20"/>
                <w:szCs w:val="20"/>
                <w:lang w:val="es-419"/>
              </w:rPr>
              <w:t>Ítems a verificar</w:t>
            </w:r>
          </w:p>
          <w:p w:rsidR="0071786E" w:rsidRPr="0071786E" w:rsidRDefault="0071786E" w:rsidP="00C27AE2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16" w:type="dxa"/>
          </w:tcPr>
          <w:p w:rsidR="0071786E" w:rsidRPr="0071786E" w:rsidRDefault="00C27AE2" w:rsidP="00C27AE2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  <w:lang w:val="es-419"/>
              </w:rPr>
            </w:pPr>
            <w:r w:rsidRPr="00C27AE2">
              <w:rPr>
                <w:rFonts w:ascii="Times" w:eastAsia="Times New Roman" w:hAnsi="Times" w:cs="Times New Roman"/>
                <w:b/>
                <w:sz w:val="20"/>
                <w:szCs w:val="20"/>
                <w:lang w:val="es-419"/>
              </w:rPr>
              <w:t>1</w:t>
            </w:r>
          </w:p>
        </w:tc>
        <w:tc>
          <w:tcPr>
            <w:tcW w:w="316" w:type="dxa"/>
          </w:tcPr>
          <w:p w:rsidR="0071786E" w:rsidRPr="0071786E" w:rsidRDefault="00C27AE2" w:rsidP="00C27AE2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  <w:lang w:val="es-419"/>
              </w:rPr>
            </w:pPr>
            <w:r w:rsidRPr="00C27AE2">
              <w:rPr>
                <w:rFonts w:ascii="Times" w:eastAsia="Times New Roman" w:hAnsi="Times" w:cs="Times New Roman"/>
                <w:b/>
                <w:sz w:val="20"/>
                <w:szCs w:val="20"/>
                <w:lang w:val="es-419"/>
              </w:rPr>
              <w:t>2</w:t>
            </w:r>
          </w:p>
        </w:tc>
        <w:tc>
          <w:tcPr>
            <w:tcW w:w="316" w:type="dxa"/>
          </w:tcPr>
          <w:p w:rsidR="0071786E" w:rsidRPr="0071786E" w:rsidRDefault="00C27AE2" w:rsidP="00C27AE2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  <w:lang w:val="es-419"/>
              </w:rPr>
            </w:pPr>
            <w:r w:rsidRPr="00C27AE2">
              <w:rPr>
                <w:rFonts w:ascii="Times" w:eastAsia="Times New Roman" w:hAnsi="Times" w:cs="Times New Roman"/>
                <w:b/>
                <w:sz w:val="20"/>
                <w:szCs w:val="20"/>
                <w:lang w:val="es-419"/>
              </w:rPr>
              <w:t>3</w:t>
            </w:r>
          </w:p>
        </w:tc>
        <w:tc>
          <w:tcPr>
            <w:tcW w:w="236" w:type="dxa"/>
          </w:tcPr>
          <w:p w:rsidR="0071786E" w:rsidRPr="0071786E" w:rsidRDefault="00C27AE2" w:rsidP="00C27AE2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  <w:lang w:val="es-419"/>
              </w:rPr>
            </w:pPr>
            <w:r w:rsidRPr="00C27AE2">
              <w:rPr>
                <w:rFonts w:ascii="Times" w:eastAsia="Times New Roman" w:hAnsi="Times" w:cs="Times New Roman"/>
                <w:b/>
                <w:sz w:val="20"/>
                <w:szCs w:val="20"/>
                <w:lang w:val="es-419"/>
              </w:rPr>
              <w:t>4</w:t>
            </w:r>
          </w:p>
        </w:tc>
      </w:tr>
      <w:tr w:rsidR="00C27AE2" w:rsidRPr="0071786E" w:rsidTr="00C27AE2">
        <w:trPr>
          <w:jc w:val="center"/>
        </w:trPr>
        <w:tc>
          <w:tcPr>
            <w:tcW w:w="1914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Completitud</w:t>
            </w:r>
          </w:p>
        </w:tc>
        <w:tc>
          <w:tcPr>
            <w:tcW w:w="5316" w:type="dxa"/>
          </w:tcPr>
          <w:p w:rsidR="00C27AE2" w:rsidRPr="00C27AE2" w:rsidRDefault="00C27AE2" w:rsidP="00C27AE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Verificar que el código fuente cumple con lo diseñado</w:t>
            </w:r>
          </w:p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16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X</w:t>
            </w:r>
          </w:p>
        </w:tc>
        <w:tc>
          <w:tcPr>
            <w:tcW w:w="316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X</w:t>
            </w:r>
          </w:p>
        </w:tc>
        <w:tc>
          <w:tcPr>
            <w:tcW w:w="316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X</w:t>
            </w:r>
          </w:p>
        </w:tc>
        <w:tc>
          <w:tcPr>
            <w:tcW w:w="236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X</w:t>
            </w:r>
          </w:p>
        </w:tc>
      </w:tr>
      <w:tr w:rsidR="00C27AE2" w:rsidRPr="0071786E" w:rsidTr="00C27AE2">
        <w:trPr>
          <w:jc w:val="center"/>
        </w:trPr>
        <w:tc>
          <w:tcPr>
            <w:tcW w:w="1914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Inicialización</w:t>
            </w:r>
          </w:p>
        </w:tc>
        <w:tc>
          <w:tcPr>
            <w:tcW w:w="5316" w:type="dxa"/>
          </w:tcPr>
          <w:p w:rsidR="00C27AE2" w:rsidRDefault="00C27AE2" w:rsidP="00C27AE2">
            <w:pPr>
              <w:pStyle w:val="Prrafodelista"/>
              <w:numPr>
                <w:ilvl w:val="0"/>
                <w:numId w:val="1"/>
              </w:num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Verificar que si hay ciclos, éstos tengan una condición de salida valida.</w:t>
            </w:r>
          </w:p>
          <w:p w:rsidR="00C27AE2" w:rsidRPr="00C27AE2" w:rsidRDefault="00C27AE2" w:rsidP="00C27AE2">
            <w:pPr>
              <w:pStyle w:val="Prrafodelista"/>
              <w:numPr>
                <w:ilvl w:val="0"/>
                <w:numId w:val="1"/>
              </w:num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Revisar invariantes</w:t>
            </w:r>
          </w:p>
          <w:p w:rsidR="00C27AE2" w:rsidRPr="0071786E" w:rsidRDefault="00C27AE2" w:rsidP="00C27AE2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C27AE2" w:rsidRPr="0071786E" w:rsidRDefault="00C27AE2" w:rsidP="00C27AE2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C27AE2" w:rsidRPr="0071786E" w:rsidRDefault="00C27AE2" w:rsidP="00C27AE2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6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X</w:t>
            </w:r>
          </w:p>
        </w:tc>
        <w:tc>
          <w:tcPr>
            <w:tcW w:w="316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X</w:t>
            </w:r>
          </w:p>
        </w:tc>
        <w:tc>
          <w:tcPr>
            <w:tcW w:w="316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X</w:t>
            </w:r>
          </w:p>
        </w:tc>
        <w:tc>
          <w:tcPr>
            <w:tcW w:w="236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X</w:t>
            </w:r>
          </w:p>
        </w:tc>
      </w:tr>
      <w:tr w:rsidR="00C27AE2" w:rsidRPr="0071786E" w:rsidTr="00C27AE2">
        <w:trPr>
          <w:jc w:val="center"/>
        </w:trPr>
        <w:tc>
          <w:tcPr>
            <w:tcW w:w="1914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Estándar</w:t>
            </w:r>
          </w:p>
        </w:tc>
        <w:tc>
          <w:tcPr>
            <w:tcW w:w="5316" w:type="dxa"/>
          </w:tcPr>
          <w:p w:rsidR="00C27AE2" w:rsidRDefault="00C27AE2" w:rsidP="00C27AE2">
            <w:pPr>
              <w:pStyle w:val="Prrafodelista"/>
              <w:numPr>
                <w:ilvl w:val="0"/>
                <w:numId w:val="1"/>
              </w:num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Validar que el código este endentado correctamente</w:t>
            </w:r>
          </w:p>
          <w:p w:rsidR="00C27AE2" w:rsidRDefault="00C27AE2" w:rsidP="00C27AE2">
            <w:pPr>
              <w:pStyle w:val="Prrafodelista"/>
              <w:numPr>
                <w:ilvl w:val="0"/>
                <w:numId w:val="1"/>
              </w:num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Validar el espaciado entre líneas de código</w:t>
            </w:r>
          </w:p>
          <w:p w:rsidR="00C27AE2" w:rsidRDefault="00C27AE2" w:rsidP="00C27AE2">
            <w:pPr>
              <w:pStyle w:val="Prrafodelista"/>
              <w:numPr>
                <w:ilvl w:val="0"/>
                <w:numId w:val="1"/>
              </w:num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Validar que los métodos, propiedades y campos estén ordenados.</w:t>
            </w:r>
          </w:p>
          <w:p w:rsidR="00294B78" w:rsidRPr="00C27AE2" w:rsidRDefault="00294B78" w:rsidP="00C27AE2">
            <w:pPr>
              <w:pStyle w:val="Prrafodelista"/>
              <w:numPr>
                <w:ilvl w:val="0"/>
                <w:numId w:val="1"/>
              </w:num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Validar que el código fuente este documentado</w:t>
            </w:r>
            <w:bookmarkStart w:id="0" w:name="_GoBack"/>
            <w:bookmarkEnd w:id="0"/>
          </w:p>
          <w:p w:rsidR="00C27AE2" w:rsidRPr="0071786E" w:rsidRDefault="00C27AE2" w:rsidP="00C27AE2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C27AE2" w:rsidRPr="0071786E" w:rsidRDefault="00C27AE2" w:rsidP="00C27AE2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C27AE2" w:rsidRPr="0071786E" w:rsidRDefault="00C27AE2" w:rsidP="00C27AE2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6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X</w:t>
            </w:r>
          </w:p>
        </w:tc>
        <w:tc>
          <w:tcPr>
            <w:tcW w:w="316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X</w:t>
            </w:r>
          </w:p>
        </w:tc>
        <w:tc>
          <w:tcPr>
            <w:tcW w:w="316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X</w:t>
            </w:r>
          </w:p>
        </w:tc>
        <w:tc>
          <w:tcPr>
            <w:tcW w:w="236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X</w:t>
            </w:r>
          </w:p>
        </w:tc>
      </w:tr>
      <w:tr w:rsidR="00C27AE2" w:rsidRPr="0071786E" w:rsidTr="00C27AE2">
        <w:trPr>
          <w:jc w:val="center"/>
        </w:trPr>
        <w:tc>
          <w:tcPr>
            <w:tcW w:w="1914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Nombres</w:t>
            </w:r>
          </w:p>
        </w:tc>
        <w:tc>
          <w:tcPr>
            <w:tcW w:w="5316" w:type="dxa"/>
          </w:tcPr>
          <w:p w:rsidR="00C27AE2" w:rsidRPr="0071786E" w:rsidRDefault="00C27AE2" w:rsidP="00C27AE2">
            <w:pPr>
              <w:tabs>
                <w:tab w:val="left" w:pos="18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C27AE2" w:rsidRPr="00C27AE2" w:rsidRDefault="00C27AE2" w:rsidP="00C27AE2">
            <w:pPr>
              <w:pStyle w:val="Prrafodelista"/>
              <w:numPr>
                <w:ilvl w:val="0"/>
                <w:numId w:val="1"/>
              </w:num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Validar que el nombre de las clases, métodos, campos y propiedades tengan nombres descriptivos y con buena ortografía</w:t>
            </w:r>
          </w:p>
          <w:p w:rsidR="00C27AE2" w:rsidRPr="0071786E" w:rsidRDefault="00C27AE2" w:rsidP="00C27AE2">
            <w:pPr>
              <w:tabs>
                <w:tab w:val="left" w:pos="18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C27AE2" w:rsidRPr="0071786E" w:rsidRDefault="00C27AE2" w:rsidP="00C27AE2">
            <w:pPr>
              <w:tabs>
                <w:tab w:val="left" w:pos="18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6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X</w:t>
            </w:r>
          </w:p>
        </w:tc>
        <w:tc>
          <w:tcPr>
            <w:tcW w:w="316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X</w:t>
            </w:r>
          </w:p>
        </w:tc>
        <w:tc>
          <w:tcPr>
            <w:tcW w:w="316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X</w:t>
            </w:r>
          </w:p>
        </w:tc>
        <w:tc>
          <w:tcPr>
            <w:tcW w:w="236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X</w:t>
            </w:r>
          </w:p>
        </w:tc>
      </w:tr>
      <w:tr w:rsidR="00C27AE2" w:rsidRPr="0071786E" w:rsidTr="00C27AE2">
        <w:trPr>
          <w:jc w:val="center"/>
        </w:trPr>
        <w:tc>
          <w:tcPr>
            <w:tcW w:w="1914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Excepciones</w:t>
            </w:r>
          </w:p>
        </w:tc>
        <w:tc>
          <w:tcPr>
            <w:tcW w:w="5316" w:type="dxa"/>
          </w:tcPr>
          <w:p w:rsidR="00C27AE2" w:rsidRPr="00C27AE2" w:rsidRDefault="00C27AE2" w:rsidP="00C27AE2">
            <w:pPr>
              <w:pStyle w:val="Prrafodelista"/>
              <w:numPr>
                <w:ilvl w:val="0"/>
                <w:numId w:val="1"/>
              </w:num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Validar que el código tenga el control de excepciones</w:t>
            </w:r>
          </w:p>
          <w:p w:rsidR="00C27AE2" w:rsidRPr="0071786E" w:rsidRDefault="00C27AE2" w:rsidP="00C27AE2">
            <w:pPr>
              <w:tabs>
                <w:tab w:val="left" w:pos="18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6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X</w:t>
            </w:r>
          </w:p>
        </w:tc>
        <w:tc>
          <w:tcPr>
            <w:tcW w:w="316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X</w:t>
            </w:r>
          </w:p>
        </w:tc>
        <w:tc>
          <w:tcPr>
            <w:tcW w:w="316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X</w:t>
            </w:r>
          </w:p>
        </w:tc>
        <w:tc>
          <w:tcPr>
            <w:tcW w:w="236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X</w:t>
            </w:r>
          </w:p>
        </w:tc>
      </w:tr>
    </w:tbl>
    <w:p w:rsidR="00E0698F" w:rsidRDefault="00E0698F"/>
    <w:tbl>
      <w:tblPr>
        <w:tblStyle w:val="Tablaconcuadrcula"/>
        <w:tblpPr w:leftFromText="141" w:rightFromText="141" w:vertAnchor="page" w:horzAnchor="margin" w:tblpXSpec="right" w:tblpY="11056"/>
        <w:tblW w:w="2753" w:type="dxa"/>
        <w:tblLook w:val="04A0" w:firstRow="1" w:lastRow="0" w:firstColumn="1" w:lastColumn="0" w:noHBand="0" w:noVBand="1"/>
      </w:tblPr>
      <w:tblGrid>
        <w:gridCol w:w="378"/>
        <w:gridCol w:w="2375"/>
      </w:tblGrid>
      <w:tr w:rsidR="00C27AE2" w:rsidRPr="00C27AE2" w:rsidTr="00C27AE2">
        <w:trPr>
          <w:trHeight w:val="251"/>
        </w:trPr>
        <w:tc>
          <w:tcPr>
            <w:tcW w:w="378" w:type="dxa"/>
          </w:tcPr>
          <w:p w:rsidR="00C27AE2" w:rsidRPr="00C27AE2" w:rsidRDefault="00C27AE2" w:rsidP="00C27AE2">
            <w:pPr>
              <w:rPr>
                <w:rFonts w:ascii="Calibri" w:eastAsia="Calibri" w:hAnsi="Calibri" w:cs="Times New Roman"/>
                <w:sz w:val="18"/>
                <w:lang w:val="es-419"/>
              </w:rPr>
            </w:pPr>
            <w:r w:rsidRPr="00C27AE2">
              <w:rPr>
                <w:rFonts w:ascii="Calibri" w:eastAsia="Calibri" w:hAnsi="Calibri" w:cs="Times New Roman"/>
                <w:sz w:val="18"/>
                <w:lang w:val="es-419"/>
              </w:rPr>
              <w:t>N.</w:t>
            </w:r>
          </w:p>
        </w:tc>
        <w:tc>
          <w:tcPr>
            <w:tcW w:w="2375" w:type="dxa"/>
          </w:tcPr>
          <w:p w:rsidR="00C27AE2" w:rsidRPr="00C27AE2" w:rsidRDefault="00C27AE2" w:rsidP="00C27AE2">
            <w:pPr>
              <w:rPr>
                <w:rFonts w:ascii="Calibri" w:eastAsia="Calibri" w:hAnsi="Calibri" w:cs="Times New Roman"/>
                <w:sz w:val="18"/>
                <w:lang w:val="es-419"/>
              </w:rPr>
            </w:pPr>
            <w:r w:rsidRPr="00C27AE2">
              <w:rPr>
                <w:rFonts w:ascii="Calibri" w:eastAsia="Calibri" w:hAnsi="Calibri" w:cs="Times New Roman"/>
                <w:sz w:val="18"/>
                <w:lang w:val="es-419"/>
              </w:rPr>
              <w:t>Clase Revisada</w:t>
            </w:r>
          </w:p>
        </w:tc>
      </w:tr>
      <w:tr w:rsidR="00C27AE2" w:rsidRPr="00C27AE2" w:rsidTr="00C27AE2">
        <w:trPr>
          <w:trHeight w:val="265"/>
        </w:trPr>
        <w:tc>
          <w:tcPr>
            <w:tcW w:w="378" w:type="dxa"/>
          </w:tcPr>
          <w:p w:rsidR="00C27AE2" w:rsidRPr="00C27AE2" w:rsidRDefault="00C27AE2" w:rsidP="00C27AE2">
            <w:pPr>
              <w:rPr>
                <w:rFonts w:ascii="Calibri" w:eastAsia="Calibri" w:hAnsi="Calibri" w:cs="Times New Roman"/>
                <w:sz w:val="18"/>
                <w:lang w:val="es-419"/>
              </w:rPr>
            </w:pPr>
            <w:r w:rsidRPr="00C27AE2">
              <w:rPr>
                <w:rFonts w:ascii="Calibri" w:eastAsia="Calibri" w:hAnsi="Calibri" w:cs="Times New Roman"/>
                <w:sz w:val="18"/>
                <w:lang w:val="es-419"/>
              </w:rPr>
              <w:t>1</w:t>
            </w:r>
          </w:p>
        </w:tc>
        <w:tc>
          <w:tcPr>
            <w:tcW w:w="2375" w:type="dxa"/>
          </w:tcPr>
          <w:p w:rsidR="00C27AE2" w:rsidRPr="00C27AE2" w:rsidRDefault="00C27AE2" w:rsidP="00C27AE2">
            <w:pPr>
              <w:rPr>
                <w:rFonts w:ascii="Calibri" w:eastAsia="Calibri" w:hAnsi="Calibri" w:cs="Times New Roman"/>
                <w:sz w:val="18"/>
                <w:lang w:val="es-419"/>
              </w:rPr>
            </w:pPr>
            <w:proofErr w:type="spellStart"/>
            <w:r w:rsidRPr="00C27AE2">
              <w:rPr>
                <w:rFonts w:ascii="Calibri" w:eastAsia="Calibri" w:hAnsi="Calibri" w:cs="Times New Roman"/>
                <w:sz w:val="18"/>
                <w:lang w:val="es-419"/>
              </w:rPr>
              <w:t>CalculadorIntegralNumerica</w:t>
            </w:r>
            <w:proofErr w:type="spellEnd"/>
          </w:p>
        </w:tc>
      </w:tr>
      <w:tr w:rsidR="00C27AE2" w:rsidRPr="00C27AE2" w:rsidTr="00C27AE2">
        <w:trPr>
          <w:trHeight w:val="265"/>
        </w:trPr>
        <w:tc>
          <w:tcPr>
            <w:tcW w:w="378" w:type="dxa"/>
          </w:tcPr>
          <w:p w:rsidR="00C27AE2" w:rsidRPr="00C27AE2" w:rsidRDefault="00C27AE2" w:rsidP="00C27AE2">
            <w:pPr>
              <w:rPr>
                <w:rFonts w:ascii="Calibri" w:eastAsia="Calibri" w:hAnsi="Calibri" w:cs="Times New Roman"/>
                <w:sz w:val="18"/>
                <w:lang w:val="es-419"/>
              </w:rPr>
            </w:pPr>
            <w:r w:rsidRPr="00C27AE2">
              <w:rPr>
                <w:rFonts w:ascii="Calibri" w:eastAsia="Calibri" w:hAnsi="Calibri" w:cs="Times New Roman"/>
                <w:sz w:val="18"/>
                <w:lang w:val="es-419"/>
              </w:rPr>
              <w:t>2</w:t>
            </w:r>
          </w:p>
        </w:tc>
        <w:tc>
          <w:tcPr>
            <w:tcW w:w="2375" w:type="dxa"/>
          </w:tcPr>
          <w:p w:rsidR="00C27AE2" w:rsidRPr="00C27AE2" w:rsidRDefault="00C27AE2" w:rsidP="00C27AE2">
            <w:pPr>
              <w:rPr>
                <w:rFonts w:ascii="Calibri" w:eastAsia="Calibri" w:hAnsi="Calibri" w:cs="Times New Roman"/>
                <w:sz w:val="18"/>
                <w:lang w:val="es-419"/>
              </w:rPr>
            </w:pPr>
            <w:proofErr w:type="spellStart"/>
            <w:r w:rsidRPr="00C27AE2">
              <w:rPr>
                <w:rFonts w:ascii="Calibri" w:eastAsia="Calibri" w:hAnsi="Calibri" w:cs="Times New Roman"/>
                <w:sz w:val="18"/>
                <w:lang w:val="es-419"/>
              </w:rPr>
              <w:t>ControladorIntegralNumerica</w:t>
            </w:r>
            <w:proofErr w:type="spellEnd"/>
          </w:p>
        </w:tc>
      </w:tr>
      <w:tr w:rsidR="00C27AE2" w:rsidRPr="00C27AE2" w:rsidTr="00C27AE2">
        <w:trPr>
          <w:trHeight w:val="251"/>
        </w:trPr>
        <w:tc>
          <w:tcPr>
            <w:tcW w:w="378" w:type="dxa"/>
          </w:tcPr>
          <w:p w:rsidR="00C27AE2" w:rsidRPr="00C27AE2" w:rsidRDefault="00C27AE2" w:rsidP="00C27AE2">
            <w:pPr>
              <w:rPr>
                <w:rFonts w:ascii="Calibri" w:eastAsia="Calibri" w:hAnsi="Calibri" w:cs="Times New Roman"/>
                <w:sz w:val="18"/>
                <w:lang w:val="es-419"/>
              </w:rPr>
            </w:pPr>
            <w:r w:rsidRPr="00C27AE2">
              <w:rPr>
                <w:rFonts w:ascii="Calibri" w:eastAsia="Calibri" w:hAnsi="Calibri" w:cs="Times New Roman"/>
                <w:sz w:val="18"/>
                <w:lang w:val="es-419"/>
              </w:rPr>
              <w:t>3</w:t>
            </w:r>
          </w:p>
        </w:tc>
        <w:tc>
          <w:tcPr>
            <w:tcW w:w="2375" w:type="dxa"/>
          </w:tcPr>
          <w:p w:rsidR="00C27AE2" w:rsidRPr="00C27AE2" w:rsidRDefault="00C27AE2" w:rsidP="00C27AE2">
            <w:pPr>
              <w:rPr>
                <w:rFonts w:ascii="Calibri" w:eastAsia="Calibri" w:hAnsi="Calibri" w:cs="Times New Roman"/>
                <w:sz w:val="18"/>
                <w:lang w:val="es-419"/>
              </w:rPr>
            </w:pPr>
            <w:proofErr w:type="spellStart"/>
            <w:r w:rsidRPr="00C27AE2">
              <w:rPr>
                <w:rFonts w:ascii="Calibri" w:eastAsia="Calibri" w:hAnsi="Calibri" w:cs="Times New Roman"/>
                <w:sz w:val="18"/>
                <w:lang w:val="es-419"/>
              </w:rPr>
              <w:t>VistaWeb</w:t>
            </w:r>
            <w:proofErr w:type="spellEnd"/>
          </w:p>
        </w:tc>
      </w:tr>
      <w:tr w:rsidR="00C27AE2" w:rsidRPr="00C27AE2" w:rsidTr="00C27AE2">
        <w:trPr>
          <w:trHeight w:val="265"/>
        </w:trPr>
        <w:tc>
          <w:tcPr>
            <w:tcW w:w="378" w:type="dxa"/>
          </w:tcPr>
          <w:p w:rsidR="00C27AE2" w:rsidRPr="00C27AE2" w:rsidRDefault="00C27AE2" w:rsidP="00C27AE2">
            <w:pPr>
              <w:rPr>
                <w:rFonts w:ascii="Calibri" w:eastAsia="Calibri" w:hAnsi="Calibri" w:cs="Times New Roman"/>
                <w:sz w:val="18"/>
                <w:lang w:val="es-419"/>
              </w:rPr>
            </w:pPr>
            <w:r w:rsidRPr="00C27AE2">
              <w:rPr>
                <w:rFonts w:ascii="Calibri" w:eastAsia="Calibri" w:hAnsi="Calibri" w:cs="Times New Roman"/>
                <w:sz w:val="18"/>
                <w:lang w:val="es-419"/>
              </w:rPr>
              <w:t>4</w:t>
            </w:r>
          </w:p>
        </w:tc>
        <w:tc>
          <w:tcPr>
            <w:tcW w:w="2375" w:type="dxa"/>
          </w:tcPr>
          <w:p w:rsidR="00C27AE2" w:rsidRPr="00C27AE2" w:rsidRDefault="00C27AE2" w:rsidP="00C27AE2">
            <w:pPr>
              <w:rPr>
                <w:rFonts w:ascii="Calibri" w:eastAsia="Calibri" w:hAnsi="Calibri" w:cs="Times New Roman"/>
                <w:sz w:val="18"/>
                <w:lang w:val="es-419"/>
              </w:rPr>
            </w:pPr>
            <w:proofErr w:type="spellStart"/>
            <w:r w:rsidRPr="00C27AE2">
              <w:rPr>
                <w:rFonts w:ascii="Calibri" w:eastAsia="Calibri" w:hAnsi="Calibri" w:cs="Times New Roman"/>
                <w:sz w:val="18"/>
                <w:lang w:val="es-419"/>
              </w:rPr>
              <w:t>VistaConsola</w:t>
            </w:r>
            <w:proofErr w:type="spellEnd"/>
          </w:p>
        </w:tc>
      </w:tr>
    </w:tbl>
    <w:p w:rsidR="00C27AE2" w:rsidRDefault="00C27AE2"/>
    <w:sectPr w:rsidR="00C27A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E22EA"/>
    <w:multiLevelType w:val="hybridMultilevel"/>
    <w:tmpl w:val="09DCA016"/>
    <w:lvl w:ilvl="0" w:tplc="0C0A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86E"/>
    <w:rsid w:val="00294B78"/>
    <w:rsid w:val="0071786E"/>
    <w:rsid w:val="00BA3B36"/>
    <w:rsid w:val="00C27AE2"/>
    <w:rsid w:val="00E0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CA5773-7CC4-47DD-A4D1-A34C841C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7AE2"/>
    <w:pPr>
      <w:ind w:left="720"/>
      <w:contextualSpacing/>
    </w:pPr>
  </w:style>
  <w:style w:type="table" w:styleId="Tablaconcuadrcula">
    <w:name w:val="Table Grid"/>
    <w:basedOn w:val="Tablanormal"/>
    <w:uiPriority w:val="59"/>
    <w:rsid w:val="00C27AE2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202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Dany Osorio</dc:creator>
  <cp:keywords/>
  <dc:description/>
  <cp:lastModifiedBy>John Dany Osorio</cp:lastModifiedBy>
  <cp:revision>4</cp:revision>
  <dcterms:created xsi:type="dcterms:W3CDTF">2015-02-22T22:26:00Z</dcterms:created>
  <dcterms:modified xsi:type="dcterms:W3CDTF">2015-02-22T22:40:00Z</dcterms:modified>
</cp:coreProperties>
</file>