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B0" w:rsidRPr="00402347" w:rsidRDefault="003C5C03" w:rsidP="00402347">
      <w:pPr>
        <w:jc w:val="center"/>
        <w:rPr>
          <w:b/>
          <w:sz w:val="24"/>
          <w:szCs w:val="24"/>
          <w:lang w:val="es-CO"/>
        </w:rPr>
      </w:pPr>
      <w:r w:rsidRPr="00402347">
        <w:rPr>
          <w:b/>
          <w:sz w:val="24"/>
          <w:szCs w:val="24"/>
          <w:lang w:val="es-CO"/>
        </w:rPr>
        <w:t xml:space="preserve">Instrucciones </w:t>
      </w:r>
      <w:proofErr w:type="spellStart"/>
      <w:r w:rsidRPr="00402347">
        <w:rPr>
          <w:b/>
          <w:sz w:val="24"/>
          <w:szCs w:val="24"/>
          <w:lang w:val="es-CO"/>
        </w:rPr>
        <w:t>Heroku</w:t>
      </w:r>
      <w:proofErr w:type="spellEnd"/>
    </w:p>
    <w:p w:rsidR="003C5C03" w:rsidRDefault="008A7D92">
      <w:r>
        <w:t xml:space="preserve">Ingresar a la siguiente </w:t>
      </w:r>
      <w:r w:rsidR="003C5C03">
        <w:rPr>
          <w:lang w:val="es-CO"/>
        </w:rPr>
        <w:t xml:space="preserve">Url: </w:t>
      </w:r>
      <w:hyperlink r:id="rId6" w:history="1">
        <w:r w:rsidR="000F7180" w:rsidRPr="00293EC6">
          <w:rPr>
            <w:rStyle w:val="Hipervnculo"/>
          </w:rPr>
          <w:t>http://psp21-john.herokuapp.com/</w:t>
        </w:r>
      </w:hyperlink>
    </w:p>
    <w:p w:rsidR="003C5C03" w:rsidRDefault="003C5C03">
      <w:pPr>
        <w:rPr>
          <w:lang w:val="es-CO"/>
        </w:rPr>
      </w:pPr>
      <w:r>
        <w:rPr>
          <w:lang w:val="es-CO"/>
        </w:rPr>
        <w:t>Al iniciar se encuentran dos opciones:</w:t>
      </w:r>
    </w:p>
    <w:p w:rsidR="003C5C03" w:rsidRDefault="000F7180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4248743" cy="3743848"/>
            <wp:effectExtent l="0" t="0" r="0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B05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Default="003C5C03" w:rsidP="003C5C0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Calcular </w:t>
      </w:r>
      <w:r w:rsidR="001073A2">
        <w:t xml:space="preserve">el </w:t>
      </w:r>
      <w:r w:rsidR="00402347">
        <w:t>dato</w:t>
      </w:r>
      <w:r w:rsidR="001073A2">
        <w:t xml:space="preserve"> de prueba</w:t>
      </w:r>
      <w:r>
        <w:rPr>
          <w:lang w:val="es-CO"/>
        </w:rPr>
        <w:t xml:space="preserve">: </w:t>
      </w:r>
      <w:r w:rsidR="00402347">
        <w:t>Los datos para usados para la</w:t>
      </w:r>
      <w:r w:rsidR="001073A2">
        <w:t xml:space="preserve"> prueba </w:t>
      </w:r>
      <w:r>
        <w:rPr>
          <w:lang w:val="es-CO"/>
        </w:rPr>
        <w:t xml:space="preserve">que </w:t>
      </w:r>
      <w:r w:rsidR="001073A2">
        <w:t>se ilustran en la</w:t>
      </w:r>
      <w:r>
        <w:rPr>
          <w:lang w:val="es-CO"/>
        </w:rPr>
        <w:t xml:space="preserve"> siguiente tabla:</w:t>
      </w:r>
    </w:p>
    <w:p w:rsidR="000F7180" w:rsidRDefault="000F7180" w:rsidP="000F7180">
      <w:pPr>
        <w:pStyle w:val="Prrafodelista"/>
        <w:rPr>
          <w:lang w:val="es-CO"/>
        </w:rPr>
      </w:pPr>
    </w:p>
    <w:tbl>
      <w:tblPr>
        <w:tblW w:w="5940" w:type="dxa"/>
        <w:tblInd w:w="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1224"/>
        <w:gridCol w:w="1602"/>
        <w:gridCol w:w="1530"/>
      </w:tblGrid>
      <w:tr w:rsidR="000F7180" w:rsidTr="000F71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gridSpan w:val="2"/>
          </w:tcPr>
          <w:p w:rsidR="000F7180" w:rsidRDefault="000F7180" w:rsidP="00675A71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1602" w:type="dxa"/>
          </w:tcPr>
          <w:p w:rsidR="000F7180" w:rsidRPr="004319FD" w:rsidRDefault="000F7180" w:rsidP="00675A71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1530" w:type="dxa"/>
          </w:tcPr>
          <w:p w:rsidR="000F7180" w:rsidRDefault="000F7180" w:rsidP="00675A71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0F7180" w:rsidTr="000F7180">
        <w:tblPrEx>
          <w:tblCellMar>
            <w:top w:w="0" w:type="dxa"/>
            <w:bottom w:w="0" w:type="dxa"/>
          </w:tblCellMar>
        </w:tblPrEx>
        <w:tc>
          <w:tcPr>
            <w:tcW w:w="1584" w:type="dxa"/>
          </w:tcPr>
          <w:p w:rsidR="000F7180" w:rsidRPr="00B74423" w:rsidRDefault="000F7180" w:rsidP="00675A71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i/>
                <w:noProof w:val="0"/>
              </w:rPr>
              <w:t>p</w:t>
            </w:r>
          </w:p>
        </w:tc>
        <w:tc>
          <w:tcPr>
            <w:tcW w:w="1224" w:type="dxa"/>
          </w:tcPr>
          <w:p w:rsidR="000F7180" w:rsidRPr="00B74423" w:rsidRDefault="000F7180" w:rsidP="00675A71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proofErr w:type="spellStart"/>
            <w:r w:rsidRPr="00B74423">
              <w:rPr>
                <w:b/>
                <w:i/>
                <w:noProof w:val="0"/>
              </w:rPr>
              <w:t>dof</w:t>
            </w:r>
            <w:proofErr w:type="spellEnd"/>
          </w:p>
        </w:tc>
        <w:tc>
          <w:tcPr>
            <w:tcW w:w="1602" w:type="dxa"/>
          </w:tcPr>
          <w:p w:rsidR="000F7180" w:rsidRPr="004319FD" w:rsidRDefault="000F7180" w:rsidP="00675A71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r>
              <w:rPr>
                <w:b/>
                <w:i/>
                <w:noProof w:val="0"/>
              </w:rPr>
              <w:t>x</w:t>
            </w:r>
          </w:p>
        </w:tc>
        <w:tc>
          <w:tcPr>
            <w:tcW w:w="1530" w:type="dxa"/>
          </w:tcPr>
          <w:p w:rsidR="000F7180" w:rsidRPr="004319FD" w:rsidRDefault="000F7180" w:rsidP="00675A71">
            <w:pPr>
              <w:pStyle w:val="Blocktext"/>
              <w:ind w:left="0"/>
              <w:jc w:val="center"/>
              <w:rPr>
                <w:b/>
                <w:noProof w:val="0"/>
              </w:rPr>
            </w:pPr>
          </w:p>
        </w:tc>
      </w:tr>
      <w:tr w:rsidR="000F7180" w:rsidTr="000F7180">
        <w:tblPrEx>
          <w:tblCellMar>
            <w:top w:w="0" w:type="dxa"/>
            <w:bottom w:w="0" w:type="dxa"/>
          </w:tblCellMar>
        </w:tblPrEx>
        <w:tc>
          <w:tcPr>
            <w:tcW w:w="1584" w:type="dxa"/>
          </w:tcPr>
          <w:p w:rsidR="000F7180" w:rsidRDefault="000F7180" w:rsidP="00675A71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0.20</w:t>
            </w:r>
          </w:p>
        </w:tc>
        <w:tc>
          <w:tcPr>
            <w:tcW w:w="1224" w:type="dxa"/>
          </w:tcPr>
          <w:p w:rsidR="000F7180" w:rsidRDefault="000F7180" w:rsidP="00675A71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</w:t>
            </w:r>
          </w:p>
        </w:tc>
        <w:tc>
          <w:tcPr>
            <w:tcW w:w="1602" w:type="dxa"/>
          </w:tcPr>
          <w:p w:rsidR="000F7180" w:rsidRDefault="000F7180" w:rsidP="00675A7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</w:rPr>
              <w:t>0.55338</w:t>
            </w:r>
          </w:p>
        </w:tc>
        <w:tc>
          <w:tcPr>
            <w:tcW w:w="1530" w:type="dxa"/>
          </w:tcPr>
          <w:p w:rsidR="000F7180" w:rsidRDefault="000F7180" w:rsidP="00675A71">
            <w:pPr>
              <w:pStyle w:val="Blocktext"/>
              <w:ind w:left="0"/>
              <w:rPr>
                <w:noProof w:val="0"/>
              </w:rPr>
            </w:pPr>
            <w:r>
              <w:rPr>
                <w:rFonts w:cs="Arial"/>
              </w:rPr>
              <w:t>0.55338</w:t>
            </w:r>
          </w:p>
        </w:tc>
      </w:tr>
    </w:tbl>
    <w:p w:rsidR="003C5C03" w:rsidRDefault="003C5C03" w:rsidP="003C5C03">
      <w:pPr>
        <w:rPr>
          <w:lang w:val="es-CO"/>
        </w:rPr>
      </w:pPr>
    </w:p>
    <w:p w:rsidR="003C5C03" w:rsidRDefault="00E52EF8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2733675" cy="269077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E36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9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47" w:rsidRDefault="00402347">
      <w:pPr>
        <w:rPr>
          <w:lang w:val="es-CO"/>
        </w:rPr>
      </w:pPr>
    </w:p>
    <w:p w:rsidR="003C5C03" w:rsidRDefault="003C5C03">
      <w:pPr>
        <w:rPr>
          <w:lang w:val="es-CO"/>
        </w:rPr>
      </w:pPr>
    </w:p>
    <w:p w:rsidR="003C5C03" w:rsidRDefault="003C5C03" w:rsidP="003C5C0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Calcular datos personalizados: permite ingresar los valores manualmente a través del siguiente formulario:</w:t>
      </w:r>
    </w:p>
    <w:p w:rsidR="003C5C03" w:rsidRDefault="00E52EF8" w:rsidP="003C5C03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3819525" cy="3759577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3F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6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Pr="00352911" w:rsidRDefault="003C5C03" w:rsidP="00352911">
      <w:pPr>
        <w:rPr>
          <w:lang w:val="es-CO"/>
        </w:rPr>
      </w:pPr>
    </w:p>
    <w:p w:rsidR="003C5C03" w:rsidRPr="00E52EF8" w:rsidRDefault="003C5C03" w:rsidP="00E52EF8">
      <w:pPr>
        <w:rPr>
          <w:lang w:val="es-CO"/>
        </w:rPr>
      </w:pPr>
    </w:p>
    <w:p w:rsidR="003C5C03" w:rsidRPr="00402347" w:rsidRDefault="00402347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t>Segmentos: se espera que digite el número de segmentos a dividir el rango de la integral.</w:t>
      </w:r>
      <w:r w:rsidR="0054621C">
        <w:t xml:space="preserve"> Este valor debe ser entero y también un </w:t>
      </w:r>
      <w:r w:rsidR="008A7D92">
        <w:t>número</w:t>
      </w:r>
      <w:r w:rsidR="0054621C">
        <w:t xml:space="preserve"> par.</w:t>
      </w:r>
    </w:p>
    <w:p w:rsidR="00402347" w:rsidRPr="0054621C" w:rsidRDefault="00402347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lastRenderedPageBreak/>
        <w:t>Margen de error (E)</w:t>
      </w:r>
      <w:r w:rsidR="0054621C">
        <w:t>: margen</w:t>
      </w:r>
      <w:r>
        <w:t xml:space="preserve"> admitido antes de retornar la respuesta. Si no está dentro del margen se recalcula la integral hasta que </w:t>
      </w:r>
      <w:r w:rsidR="0054621C">
        <w:t>ésta entre al rango de error.</w:t>
      </w:r>
    </w:p>
    <w:p w:rsidR="0054621C" w:rsidRPr="00E52EF8" w:rsidRDefault="0054621C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t>Grados de libertad (</w:t>
      </w:r>
      <w:proofErr w:type="spellStart"/>
      <w:r>
        <w:t>dof</w:t>
      </w:r>
      <w:proofErr w:type="spellEnd"/>
      <w:r>
        <w:t>). Se espera que digiten un valor doble.</w:t>
      </w:r>
    </w:p>
    <w:p w:rsidR="00E52EF8" w:rsidRPr="0054621C" w:rsidRDefault="00E52EF8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t>Valor esperado (p).  Es el valor que aproximado da el valor de x.</w:t>
      </w:r>
    </w:p>
    <w:p w:rsidR="0054621C" w:rsidRDefault="0054621C" w:rsidP="0054621C">
      <w:pPr>
        <w:rPr>
          <w:lang w:val="es-CO"/>
        </w:rPr>
      </w:pPr>
    </w:p>
    <w:p w:rsidR="0054621C" w:rsidRDefault="0054621C" w:rsidP="0054621C">
      <w:r>
        <w:t>Ejemplos de valores de prueba</w:t>
      </w:r>
    </w:p>
    <w:tbl>
      <w:tblPr>
        <w:tblW w:w="5940" w:type="dxa"/>
        <w:tblInd w:w="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1224"/>
        <w:gridCol w:w="1602"/>
        <w:gridCol w:w="1530"/>
      </w:tblGrid>
      <w:tr w:rsidR="000F7180" w:rsidTr="00675A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gridSpan w:val="2"/>
          </w:tcPr>
          <w:p w:rsidR="000F7180" w:rsidRDefault="000F7180" w:rsidP="00675A71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1602" w:type="dxa"/>
          </w:tcPr>
          <w:p w:rsidR="000F7180" w:rsidRPr="004319FD" w:rsidRDefault="000F7180" w:rsidP="00675A71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1530" w:type="dxa"/>
          </w:tcPr>
          <w:p w:rsidR="000F7180" w:rsidRDefault="000F7180" w:rsidP="00675A71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0F7180" w:rsidTr="00675A71">
        <w:tblPrEx>
          <w:tblCellMar>
            <w:top w:w="0" w:type="dxa"/>
            <w:bottom w:w="0" w:type="dxa"/>
          </w:tblCellMar>
        </w:tblPrEx>
        <w:tc>
          <w:tcPr>
            <w:tcW w:w="1584" w:type="dxa"/>
          </w:tcPr>
          <w:p w:rsidR="000F7180" w:rsidRPr="00B74423" w:rsidRDefault="000F7180" w:rsidP="00675A71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i/>
                <w:noProof w:val="0"/>
              </w:rPr>
              <w:t>p</w:t>
            </w:r>
          </w:p>
        </w:tc>
        <w:tc>
          <w:tcPr>
            <w:tcW w:w="1224" w:type="dxa"/>
          </w:tcPr>
          <w:p w:rsidR="000F7180" w:rsidRPr="00B74423" w:rsidRDefault="000F7180" w:rsidP="00675A71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proofErr w:type="spellStart"/>
            <w:r w:rsidRPr="00B74423">
              <w:rPr>
                <w:b/>
                <w:i/>
                <w:noProof w:val="0"/>
              </w:rPr>
              <w:t>dof</w:t>
            </w:r>
            <w:proofErr w:type="spellEnd"/>
          </w:p>
        </w:tc>
        <w:tc>
          <w:tcPr>
            <w:tcW w:w="1602" w:type="dxa"/>
          </w:tcPr>
          <w:p w:rsidR="000F7180" w:rsidRPr="004319FD" w:rsidRDefault="000F7180" w:rsidP="00675A71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r>
              <w:rPr>
                <w:b/>
                <w:i/>
                <w:noProof w:val="0"/>
              </w:rPr>
              <w:t>x</w:t>
            </w:r>
          </w:p>
        </w:tc>
        <w:tc>
          <w:tcPr>
            <w:tcW w:w="1530" w:type="dxa"/>
          </w:tcPr>
          <w:p w:rsidR="000F7180" w:rsidRPr="004319FD" w:rsidRDefault="000F7180" w:rsidP="00675A71">
            <w:pPr>
              <w:pStyle w:val="Blocktext"/>
              <w:ind w:left="0"/>
              <w:jc w:val="center"/>
              <w:rPr>
                <w:b/>
                <w:noProof w:val="0"/>
              </w:rPr>
            </w:pPr>
          </w:p>
        </w:tc>
      </w:tr>
      <w:tr w:rsidR="000F7180" w:rsidTr="00675A71">
        <w:tblPrEx>
          <w:tblCellMar>
            <w:top w:w="0" w:type="dxa"/>
            <w:bottom w:w="0" w:type="dxa"/>
          </w:tblCellMar>
        </w:tblPrEx>
        <w:tc>
          <w:tcPr>
            <w:tcW w:w="1584" w:type="dxa"/>
          </w:tcPr>
          <w:p w:rsidR="000F7180" w:rsidRDefault="000F7180" w:rsidP="00675A71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0.20</w:t>
            </w:r>
          </w:p>
        </w:tc>
        <w:tc>
          <w:tcPr>
            <w:tcW w:w="1224" w:type="dxa"/>
          </w:tcPr>
          <w:p w:rsidR="000F7180" w:rsidRDefault="000F7180" w:rsidP="00675A71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</w:t>
            </w:r>
          </w:p>
        </w:tc>
        <w:tc>
          <w:tcPr>
            <w:tcW w:w="1602" w:type="dxa"/>
          </w:tcPr>
          <w:p w:rsidR="000F7180" w:rsidRDefault="000F7180" w:rsidP="00675A7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</w:rPr>
              <w:t>0.55338</w:t>
            </w:r>
          </w:p>
        </w:tc>
        <w:tc>
          <w:tcPr>
            <w:tcW w:w="1530" w:type="dxa"/>
          </w:tcPr>
          <w:p w:rsidR="000F7180" w:rsidRDefault="000F7180" w:rsidP="00675A71">
            <w:pPr>
              <w:pStyle w:val="Blocktext"/>
              <w:ind w:left="0"/>
              <w:rPr>
                <w:noProof w:val="0"/>
              </w:rPr>
            </w:pPr>
            <w:r>
              <w:rPr>
                <w:rFonts w:cs="Arial"/>
              </w:rPr>
              <w:t>0.55338</w:t>
            </w:r>
          </w:p>
        </w:tc>
      </w:tr>
      <w:tr w:rsidR="000F7180" w:rsidTr="00675A71">
        <w:tblPrEx>
          <w:tblCellMar>
            <w:top w:w="0" w:type="dxa"/>
            <w:bottom w:w="0" w:type="dxa"/>
          </w:tblCellMar>
        </w:tblPrEx>
        <w:tc>
          <w:tcPr>
            <w:tcW w:w="1584" w:type="dxa"/>
          </w:tcPr>
          <w:p w:rsidR="000F7180" w:rsidRDefault="000F7180" w:rsidP="00675A71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0.45</w:t>
            </w:r>
          </w:p>
        </w:tc>
        <w:tc>
          <w:tcPr>
            <w:tcW w:w="1224" w:type="dxa"/>
          </w:tcPr>
          <w:p w:rsidR="000F7180" w:rsidRPr="00C23A58" w:rsidRDefault="000F7180" w:rsidP="00675A71">
            <w:pPr>
              <w:pStyle w:val="Blocktext"/>
              <w:jc w:val="center"/>
            </w:pPr>
            <w:r>
              <w:t>15</w:t>
            </w:r>
          </w:p>
        </w:tc>
        <w:tc>
          <w:tcPr>
            <w:tcW w:w="1602" w:type="dxa"/>
          </w:tcPr>
          <w:p w:rsidR="000F7180" w:rsidRDefault="000F7180" w:rsidP="00675A7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</w:rPr>
              <w:t>1.75305</w:t>
            </w:r>
          </w:p>
        </w:tc>
        <w:tc>
          <w:tcPr>
            <w:tcW w:w="1530" w:type="dxa"/>
          </w:tcPr>
          <w:p w:rsidR="000F7180" w:rsidRDefault="000F7180" w:rsidP="00675A71">
            <w:pPr>
              <w:pStyle w:val="Blocktext"/>
              <w:ind w:left="0"/>
              <w:rPr>
                <w:noProof w:val="0"/>
              </w:rPr>
            </w:pPr>
            <w:r>
              <w:rPr>
                <w:rFonts w:cs="Arial"/>
              </w:rPr>
              <w:t>1.75305</w:t>
            </w:r>
          </w:p>
        </w:tc>
      </w:tr>
      <w:tr w:rsidR="000F7180" w:rsidTr="00675A71">
        <w:tblPrEx>
          <w:tblCellMar>
            <w:top w:w="0" w:type="dxa"/>
            <w:bottom w:w="0" w:type="dxa"/>
          </w:tblCellMar>
        </w:tblPrEx>
        <w:tc>
          <w:tcPr>
            <w:tcW w:w="1584" w:type="dxa"/>
          </w:tcPr>
          <w:p w:rsidR="000F7180" w:rsidRDefault="000F7180" w:rsidP="00675A71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0.495</w:t>
            </w:r>
          </w:p>
        </w:tc>
        <w:tc>
          <w:tcPr>
            <w:tcW w:w="1224" w:type="dxa"/>
          </w:tcPr>
          <w:p w:rsidR="000F7180" w:rsidRPr="00C23A58" w:rsidRDefault="000F7180" w:rsidP="00675A71">
            <w:pPr>
              <w:pStyle w:val="Blocktext"/>
              <w:ind w:left="0"/>
              <w:jc w:val="center"/>
            </w:pPr>
            <w:r>
              <w:t>4</w:t>
            </w:r>
          </w:p>
        </w:tc>
        <w:tc>
          <w:tcPr>
            <w:tcW w:w="1602" w:type="dxa"/>
          </w:tcPr>
          <w:p w:rsidR="000F7180" w:rsidRDefault="000F7180" w:rsidP="00675A7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</w:rPr>
              <w:t>4.60409</w:t>
            </w:r>
          </w:p>
        </w:tc>
        <w:tc>
          <w:tcPr>
            <w:tcW w:w="1530" w:type="dxa"/>
          </w:tcPr>
          <w:p w:rsidR="000F7180" w:rsidRDefault="000F7180" w:rsidP="00675A71">
            <w:pPr>
              <w:pStyle w:val="Blocktext"/>
              <w:keepNext/>
              <w:ind w:left="0"/>
              <w:rPr>
                <w:noProof w:val="0"/>
              </w:rPr>
            </w:pPr>
            <w:r>
              <w:rPr>
                <w:rFonts w:cs="Arial"/>
              </w:rPr>
              <w:t>4.60411</w:t>
            </w:r>
          </w:p>
        </w:tc>
      </w:tr>
    </w:tbl>
    <w:p w:rsidR="000F7180" w:rsidRDefault="000F7180" w:rsidP="0054621C"/>
    <w:p w:rsidR="000F7180" w:rsidRPr="0054621C" w:rsidRDefault="000F7180" w:rsidP="0054621C"/>
    <w:p w:rsidR="00352911" w:rsidRDefault="00352911" w:rsidP="00352911"/>
    <w:p w:rsidR="003C5C03" w:rsidRDefault="003C5C03">
      <w:pPr>
        <w:rPr>
          <w:lang w:val="es-CO"/>
        </w:rPr>
      </w:pPr>
    </w:p>
    <w:p w:rsidR="008A7D92" w:rsidRPr="008A7D92" w:rsidRDefault="008A7D92">
      <w:r>
        <w:t>A continuación se muestran las imágenes que sustenta la tabla anterior.</w:t>
      </w:r>
    </w:p>
    <w:p w:rsidR="008A7D92" w:rsidRDefault="00E52EF8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E441F48" wp14:editId="1670FD54">
            <wp:extent cx="3080719" cy="2714625"/>
            <wp:effectExtent l="0" t="0" r="571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63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14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F8" w:rsidRDefault="00E52EF8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3174016" cy="3124200"/>
            <wp:effectExtent l="0" t="0" r="762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CD2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5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92" w:rsidRDefault="008A7D92">
      <w:pPr>
        <w:rPr>
          <w:lang w:val="es-CO"/>
        </w:rPr>
      </w:pPr>
    </w:p>
    <w:p w:rsidR="00E52EF8" w:rsidRDefault="00E52EF8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3171825" cy="3122043"/>
            <wp:effectExtent l="0" t="0" r="0" b="254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65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D92" w:rsidRDefault="008A7D92">
      <w:pPr>
        <w:rPr>
          <w:lang w:val="es-CO"/>
        </w:rPr>
      </w:pPr>
    </w:p>
    <w:p w:rsidR="008A7D92" w:rsidRPr="003C5C03" w:rsidRDefault="008A7D92">
      <w:pPr>
        <w:rPr>
          <w:lang w:val="es-CO"/>
        </w:rPr>
      </w:pPr>
    </w:p>
    <w:sectPr w:rsidR="008A7D92" w:rsidRPr="003C5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61485"/>
    <w:multiLevelType w:val="hybridMultilevel"/>
    <w:tmpl w:val="7D664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07F3E"/>
    <w:multiLevelType w:val="hybridMultilevel"/>
    <w:tmpl w:val="062C01DE"/>
    <w:lvl w:ilvl="0" w:tplc="4B5C60C0">
      <w:start w:val="4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03"/>
    <w:rsid w:val="000F7180"/>
    <w:rsid w:val="001073A2"/>
    <w:rsid w:val="00352911"/>
    <w:rsid w:val="003C02C0"/>
    <w:rsid w:val="003C5C03"/>
    <w:rsid w:val="00402347"/>
    <w:rsid w:val="0051234B"/>
    <w:rsid w:val="0054621C"/>
    <w:rsid w:val="005C03B0"/>
    <w:rsid w:val="008652E6"/>
    <w:rsid w:val="008A7D92"/>
    <w:rsid w:val="008F02DF"/>
    <w:rsid w:val="00E5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C03"/>
    <w:pPr>
      <w:ind w:left="720"/>
      <w:contextualSpacing/>
    </w:pPr>
  </w:style>
  <w:style w:type="table" w:styleId="Tablaconcuadrcula">
    <w:name w:val="Table Grid"/>
    <w:basedOn w:val="Tablanormal"/>
    <w:rsid w:val="003C5C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02C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C02C0"/>
    <w:rPr>
      <w:color w:val="954F72" w:themeColor="followedHyperlink"/>
      <w:u w:val="single"/>
    </w:rPr>
  </w:style>
  <w:style w:type="paragraph" w:customStyle="1" w:styleId="Textodebloque1">
    <w:name w:val="Texto de bloque1"/>
    <w:basedOn w:val="Normal"/>
    <w:rsid w:val="001073A2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80"/>
    <w:rPr>
      <w:rFonts w:ascii="Tahoma" w:hAnsi="Tahoma" w:cs="Tahoma"/>
      <w:sz w:val="16"/>
      <w:szCs w:val="16"/>
    </w:rPr>
  </w:style>
  <w:style w:type="paragraph" w:customStyle="1" w:styleId="Blocktext">
    <w:name w:val="Block text"/>
    <w:basedOn w:val="Normal"/>
    <w:rsid w:val="000F7180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C03"/>
    <w:pPr>
      <w:ind w:left="720"/>
      <w:contextualSpacing/>
    </w:pPr>
  </w:style>
  <w:style w:type="table" w:styleId="Tablaconcuadrcula">
    <w:name w:val="Table Grid"/>
    <w:basedOn w:val="Tablanormal"/>
    <w:rsid w:val="003C5C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02C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C02C0"/>
    <w:rPr>
      <w:color w:val="954F72" w:themeColor="followedHyperlink"/>
      <w:u w:val="single"/>
    </w:rPr>
  </w:style>
  <w:style w:type="paragraph" w:customStyle="1" w:styleId="Textodebloque1">
    <w:name w:val="Texto de bloque1"/>
    <w:basedOn w:val="Normal"/>
    <w:rsid w:val="001073A2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80"/>
    <w:rPr>
      <w:rFonts w:ascii="Tahoma" w:hAnsi="Tahoma" w:cs="Tahoma"/>
      <w:sz w:val="16"/>
      <w:szCs w:val="16"/>
    </w:rPr>
  </w:style>
  <w:style w:type="paragraph" w:customStyle="1" w:styleId="Blocktext">
    <w:name w:val="Block text"/>
    <w:basedOn w:val="Normal"/>
    <w:rsid w:val="000F7180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p21-john.herokuapp.com/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Ciel Ingenieria</cp:lastModifiedBy>
  <cp:revision>11</cp:revision>
  <dcterms:created xsi:type="dcterms:W3CDTF">2015-02-09T01:29:00Z</dcterms:created>
  <dcterms:modified xsi:type="dcterms:W3CDTF">2015-03-04T19:41:00Z</dcterms:modified>
</cp:coreProperties>
</file>