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FAC1E" w14:textId="77777777" w:rsidR="002E55D1" w:rsidRPr="003C028E" w:rsidRDefault="00000000" w:rsidP="003C028E">
      <w:pPr>
        <w:pStyle w:val="Heading1"/>
        <w:spacing w:before="0"/>
        <w:rPr>
          <w:rFonts w:cstheme="majorHAnsi"/>
        </w:rPr>
      </w:pPr>
      <w:r w:rsidRPr="003C028E">
        <w:rPr>
          <w:rFonts w:cstheme="majorHAnsi"/>
        </w:rPr>
        <w:t>Digital Assistants — Categories &amp; Catalog</w:t>
      </w:r>
    </w:p>
    <w:p w14:paraId="542AC9DF" w14:textId="77777777" w:rsidR="002E55D1" w:rsidRPr="003C028E" w:rsidRDefault="00000000" w:rsidP="003C028E">
      <w:pPr>
        <w:pStyle w:val="Quote"/>
        <w:ind w:left="0"/>
        <w:rPr>
          <w:rFonts w:asciiTheme="majorHAnsi" w:hAnsiTheme="majorHAnsi" w:cstheme="majorHAnsi"/>
        </w:rPr>
      </w:pPr>
      <w:r w:rsidRPr="003C028E">
        <w:rPr>
          <w:rFonts w:asciiTheme="majorHAnsi" w:hAnsiTheme="majorHAnsi" w:cstheme="majorHAnsi"/>
          <w:b/>
          <w:bCs/>
        </w:rPr>
        <w:t>Status:</w:t>
      </w:r>
      <w:r w:rsidRPr="003C028E">
        <w:rPr>
          <w:rFonts w:asciiTheme="majorHAnsi" w:hAnsiTheme="majorHAnsi" w:cstheme="majorHAnsi"/>
        </w:rPr>
        <w:t xml:space="preserve"> Living roadmap document. Phase 1 (the notification spine + Thank-You Assistant) is implemented, deployed, and tested. Everything else below is planned/design-captured and grouped for phasing. This document defines the two structural </w:t>
      </w:r>
      <w:r w:rsidRPr="003C028E">
        <w:rPr>
          <w:rFonts w:asciiTheme="majorHAnsi" w:hAnsiTheme="majorHAnsi" w:cstheme="majorHAnsi"/>
          <w:b/>
          <w:bCs/>
        </w:rPr>
        <w:t>categories</w:t>
      </w:r>
      <w:r w:rsidRPr="003C028E">
        <w:rPr>
          <w:rFonts w:asciiTheme="majorHAnsi" w:hAnsiTheme="majorHAnsi" w:cstheme="majorHAnsi"/>
        </w:rPr>
        <w:t xml:space="preserve"> every assistant falls into, then lists the full </w:t>
      </w:r>
      <w:r w:rsidRPr="003C028E">
        <w:rPr>
          <w:rFonts w:asciiTheme="majorHAnsi" w:hAnsiTheme="majorHAnsi" w:cstheme="majorHAnsi"/>
          <w:b/>
          <w:bCs/>
        </w:rPr>
        <w:t>assistant catalog</w:t>
      </w:r>
      <w:r w:rsidRPr="003C028E">
        <w:rPr>
          <w:rFonts w:asciiTheme="majorHAnsi" w:hAnsiTheme="majorHAnsi" w:cstheme="majorHAnsi"/>
        </w:rPr>
        <w:t xml:space="preserve"> </w:t>
      </w:r>
      <w:proofErr w:type="spellStart"/>
      <w:r w:rsidRPr="003C028E">
        <w:rPr>
          <w:rFonts w:asciiTheme="majorHAnsi" w:hAnsiTheme="majorHAnsi" w:cstheme="majorHAnsi"/>
        </w:rPr>
        <w:t>organised</w:t>
      </w:r>
      <w:proofErr w:type="spellEnd"/>
      <w:r w:rsidRPr="003C028E">
        <w:rPr>
          <w:rFonts w:asciiTheme="majorHAnsi" w:hAnsiTheme="majorHAnsi" w:cstheme="majorHAnsi"/>
        </w:rPr>
        <w:t xml:space="preserve"> into delivery groups.</w:t>
      </w:r>
    </w:p>
    <w:p w14:paraId="088F5B17" w14:textId="77777777" w:rsidR="002E55D1" w:rsidRPr="003C028E" w:rsidRDefault="002E55D1">
      <w:pPr>
        <w:pBdr>
          <w:bottom w:val="single" w:sz="6" w:space="0" w:color="000000"/>
        </w:pBdr>
        <w:rPr>
          <w:rFonts w:asciiTheme="majorHAnsi" w:hAnsiTheme="majorHAnsi" w:cstheme="majorHAnsi"/>
        </w:rPr>
      </w:pPr>
    </w:p>
    <w:p w14:paraId="46C49DE4" w14:textId="77777777" w:rsidR="002E55D1" w:rsidRPr="003C028E" w:rsidRDefault="00000000">
      <w:pPr>
        <w:pStyle w:val="Heading2"/>
        <w:rPr>
          <w:rFonts w:cstheme="majorHAnsi"/>
        </w:rPr>
      </w:pPr>
      <w:r w:rsidRPr="003C028E">
        <w:rPr>
          <w:rFonts w:cstheme="majorHAnsi"/>
        </w:rPr>
        <w:t>1. What a Digital Assistant is</w:t>
      </w:r>
    </w:p>
    <w:p w14:paraId="7FEA0B91" w14:textId="77777777" w:rsidR="002E55D1" w:rsidRPr="003C028E" w:rsidRDefault="00000000">
      <w:pPr>
        <w:rPr>
          <w:rFonts w:asciiTheme="majorHAnsi" w:hAnsiTheme="majorHAnsi" w:cstheme="majorHAnsi"/>
        </w:rPr>
      </w:pPr>
      <w:r w:rsidRPr="003C028E">
        <w:rPr>
          <w:rFonts w:asciiTheme="majorHAnsi" w:hAnsiTheme="majorHAnsi" w:cstheme="majorHAnsi"/>
        </w:rPr>
        <w:t xml:space="preserve">A Digital Assistant is a named, opt-in automation that runs on a business's behalf and whose activity is visible in a log. Each is framed as a helper with a job (e.g. "the Thank-You Assistant sends a courteous payment confirmation the moment a customer pays"), not as infrastructure. Every assistant shares one common ending: </w:t>
      </w:r>
      <w:r w:rsidRPr="003C028E">
        <w:rPr>
          <w:rFonts w:asciiTheme="majorHAnsi" w:hAnsiTheme="majorHAnsi" w:cstheme="majorHAnsi"/>
          <w:b/>
          <w:bCs/>
        </w:rPr>
        <w:t>it writes a durable outbox row, and the in-process dispatcher sends the email, retries on failure, and records the result.</w:t>
      </w:r>
    </w:p>
    <w:p w14:paraId="50CAAE6A" w14:textId="77777777" w:rsidR="002E55D1" w:rsidRPr="003C028E" w:rsidRDefault="00000000">
      <w:pPr>
        <w:rPr>
          <w:rFonts w:asciiTheme="majorHAnsi" w:hAnsiTheme="majorHAnsi" w:cstheme="majorHAnsi"/>
        </w:rPr>
      </w:pPr>
      <w:r w:rsidRPr="003C028E">
        <w:rPr>
          <w:rFonts w:asciiTheme="majorHAnsi" w:hAnsiTheme="majorHAnsi" w:cstheme="majorHAnsi"/>
        </w:rPr>
        <w:t>Because the delivery backbone (the "spine") is already built and proven in Phase 1, the only thing that distinguishes one assistant from another is:</w:t>
      </w:r>
    </w:p>
    <w:p w14:paraId="0A91F25A" w14:textId="77777777" w:rsidR="002E55D1" w:rsidRPr="003C028E" w:rsidRDefault="00000000">
      <w:pPr>
        <w:pStyle w:val="ListParagraph"/>
        <w:numPr>
          <w:ilvl w:val="0"/>
          <w:numId w:val="4"/>
        </w:numPr>
        <w:rPr>
          <w:rFonts w:asciiTheme="majorHAnsi" w:hAnsiTheme="majorHAnsi" w:cstheme="majorHAnsi"/>
        </w:rPr>
      </w:pPr>
      <w:r w:rsidRPr="003C028E">
        <w:rPr>
          <w:rFonts w:asciiTheme="majorHAnsi" w:hAnsiTheme="majorHAnsi" w:cstheme="majorHAnsi"/>
          <w:b/>
          <w:bCs/>
        </w:rPr>
        <w:t>What wakes it up</w:t>
      </w:r>
      <w:r w:rsidRPr="003C028E">
        <w:rPr>
          <w:rFonts w:asciiTheme="majorHAnsi" w:hAnsiTheme="majorHAnsi" w:cstheme="majorHAnsi"/>
        </w:rPr>
        <w:t xml:space="preserve"> (its trigger), and</w:t>
      </w:r>
    </w:p>
    <w:p w14:paraId="1C0B1202" w14:textId="77777777" w:rsidR="002E55D1" w:rsidRPr="003C028E" w:rsidRDefault="00000000">
      <w:pPr>
        <w:pStyle w:val="ListParagraph"/>
        <w:numPr>
          <w:ilvl w:val="0"/>
          <w:numId w:val="4"/>
        </w:numPr>
        <w:rPr>
          <w:rFonts w:asciiTheme="majorHAnsi" w:hAnsiTheme="majorHAnsi" w:cstheme="majorHAnsi"/>
        </w:rPr>
      </w:pPr>
      <w:r w:rsidRPr="003C028E">
        <w:rPr>
          <w:rFonts w:asciiTheme="majorHAnsi" w:hAnsiTheme="majorHAnsi" w:cstheme="majorHAnsi"/>
          <w:b/>
          <w:bCs/>
        </w:rPr>
        <w:t>What it composes</w:t>
      </w:r>
      <w:r w:rsidRPr="003C028E">
        <w:rPr>
          <w:rFonts w:asciiTheme="majorHAnsi" w:hAnsiTheme="majorHAnsi" w:cstheme="majorHAnsi"/>
        </w:rPr>
        <w:t xml:space="preserve"> (the query + the email body).</w:t>
      </w:r>
    </w:p>
    <w:p w14:paraId="6FBE89C0" w14:textId="77777777" w:rsidR="002E55D1" w:rsidRPr="003C028E" w:rsidRDefault="00000000">
      <w:pPr>
        <w:rPr>
          <w:rFonts w:asciiTheme="majorHAnsi" w:hAnsiTheme="majorHAnsi" w:cstheme="majorHAnsi"/>
        </w:rPr>
      </w:pPr>
      <w:proofErr w:type="gramStart"/>
      <w:r w:rsidRPr="003C028E">
        <w:rPr>
          <w:rFonts w:asciiTheme="majorHAnsi" w:hAnsiTheme="majorHAnsi" w:cstheme="majorHAnsi"/>
        </w:rPr>
        <w:t>That</w:t>
      </w:r>
      <w:proofErr w:type="gramEnd"/>
      <w:r w:rsidRPr="003C028E">
        <w:rPr>
          <w:rFonts w:asciiTheme="majorHAnsi" w:hAnsiTheme="majorHAnsi" w:cstheme="majorHAnsi"/>
        </w:rPr>
        <w:t xml:space="preserve"> first point — the trigger — is what splits every assistant into exactly one of two categories.</w:t>
      </w:r>
    </w:p>
    <w:p w14:paraId="7BB77F56" w14:textId="77777777" w:rsidR="002E55D1" w:rsidRPr="003C028E" w:rsidRDefault="002E55D1">
      <w:pPr>
        <w:pBdr>
          <w:bottom w:val="single" w:sz="6" w:space="0" w:color="000000"/>
        </w:pBdr>
        <w:rPr>
          <w:rFonts w:asciiTheme="majorHAnsi" w:hAnsiTheme="majorHAnsi" w:cstheme="majorHAnsi"/>
        </w:rPr>
      </w:pPr>
    </w:p>
    <w:p w14:paraId="25F0AD7A" w14:textId="77777777" w:rsidR="002E55D1" w:rsidRPr="003C028E" w:rsidRDefault="00000000">
      <w:pPr>
        <w:pStyle w:val="Heading2"/>
        <w:rPr>
          <w:rFonts w:cstheme="majorHAnsi"/>
        </w:rPr>
      </w:pPr>
      <w:r w:rsidRPr="003C028E">
        <w:rPr>
          <w:rFonts w:cstheme="majorHAnsi"/>
        </w:rPr>
        <w:t>2. The two assistant categories</w:t>
      </w:r>
    </w:p>
    <w:p w14:paraId="1D3BE2CF" w14:textId="77777777" w:rsidR="002E55D1" w:rsidRPr="003C028E" w:rsidRDefault="00000000">
      <w:pPr>
        <w:pStyle w:val="Heading3"/>
        <w:rPr>
          <w:rFonts w:cstheme="majorHAnsi"/>
        </w:rPr>
      </w:pPr>
      <w:r w:rsidRPr="003C028E">
        <w:rPr>
          <w:rFonts w:cstheme="majorHAnsi"/>
        </w:rPr>
        <w:t>Category A — Event / State-Driven Assistants</w:t>
      </w:r>
    </w:p>
    <w:p w14:paraId="1D78EF9A" w14:textId="77777777" w:rsidR="002E55D1" w:rsidRPr="003C028E" w:rsidRDefault="00000000">
      <w:pPr>
        <w:rPr>
          <w:rFonts w:asciiTheme="majorHAnsi" w:hAnsiTheme="majorHAnsi" w:cstheme="majorHAnsi"/>
        </w:rPr>
      </w:pPr>
      <w:r w:rsidRPr="003C028E">
        <w:rPr>
          <w:rFonts w:asciiTheme="majorHAnsi" w:hAnsiTheme="majorHAnsi" w:cstheme="majorHAnsi"/>
          <w:b/>
          <w:bCs/>
        </w:rPr>
        <w:t>Trigger:</w:t>
      </w:r>
      <w:r w:rsidRPr="003C028E">
        <w:rPr>
          <w:rFonts w:asciiTheme="majorHAnsi" w:hAnsiTheme="majorHAnsi" w:cstheme="majorHAnsi"/>
        </w:rPr>
        <w:t xml:space="preserve"> a business event happens (a payment is recorded, a quotation is sent, an invoice is issued). A </w:t>
      </w:r>
      <w:r w:rsidRPr="003C028E">
        <w:rPr>
          <w:rFonts w:asciiTheme="majorHAnsi" w:hAnsiTheme="majorHAnsi" w:cstheme="majorHAnsi"/>
          <w:b/>
          <w:bCs/>
        </w:rPr>
        <w:t>producer</w:t>
      </w:r>
      <w:r w:rsidRPr="003C028E">
        <w:rPr>
          <w:rFonts w:asciiTheme="majorHAnsi" w:hAnsiTheme="majorHAnsi" w:cstheme="majorHAnsi"/>
        </w:rPr>
        <w:t xml:space="preserve"> reacts to that event and, if the relevant assistant is enabled, writes an outbox row </w:t>
      </w:r>
      <w:r w:rsidRPr="003C028E">
        <w:rPr>
          <w:rFonts w:asciiTheme="majorHAnsi" w:hAnsiTheme="majorHAnsi" w:cstheme="majorHAnsi"/>
          <w:b/>
          <w:bCs/>
        </w:rPr>
        <w:t>inside the same database transaction as the event</w:t>
      </w:r>
      <w:r w:rsidRPr="003C028E">
        <w:rPr>
          <w:rFonts w:asciiTheme="majorHAnsi" w:hAnsiTheme="majorHAnsi" w:cstheme="majorHAnsi"/>
        </w:rPr>
        <w:t>. This guarantees the notification is never lost and never sent for an event that rolled back.</w:t>
      </w:r>
    </w:p>
    <w:p w14:paraId="438C969A" w14:textId="77777777" w:rsidR="002E55D1" w:rsidRPr="003C028E" w:rsidRDefault="00000000">
      <w:pPr>
        <w:rPr>
          <w:rFonts w:asciiTheme="majorHAnsi" w:hAnsiTheme="majorHAnsi" w:cstheme="majorHAnsi"/>
        </w:rPr>
      </w:pPr>
      <w:r w:rsidRPr="003C028E">
        <w:rPr>
          <w:rFonts w:asciiTheme="majorHAnsi" w:hAnsiTheme="majorHAnsi" w:cstheme="majorHAnsi"/>
          <w:b/>
          <w:bCs/>
        </w:rPr>
        <w:t>Architecture:</w:t>
      </w:r>
      <w:r w:rsidRPr="003C028E">
        <w:rPr>
          <w:rFonts w:asciiTheme="majorHAnsi" w:hAnsiTheme="majorHAnsi" w:cstheme="majorHAnsi"/>
        </w:rPr>
        <w:t xml:space="preserve"> producer only. These assistants reuse the Phase 1 spine </w:t>
      </w:r>
      <w:r w:rsidRPr="003C028E">
        <w:rPr>
          <w:rFonts w:asciiTheme="majorHAnsi" w:hAnsiTheme="majorHAnsi" w:cstheme="majorHAnsi"/>
          <w:b/>
          <w:bCs/>
        </w:rPr>
        <w:t>as-is</w:t>
      </w:r>
      <w:r w:rsidRPr="003C028E">
        <w:rPr>
          <w:rFonts w:asciiTheme="majorHAnsi" w:hAnsiTheme="majorHAnsi" w:cstheme="majorHAnsi"/>
        </w:rPr>
        <w:t xml:space="preserve"> — no new infrastructure. They are the cheapest to build.</w:t>
      </w:r>
    </w:p>
    <w:p w14:paraId="300F9A1B" w14:textId="744F2F9E" w:rsidR="003C028E" w:rsidRDefault="003C028E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br w:type="page"/>
      </w:r>
    </w:p>
    <w:p w14:paraId="037A5981" w14:textId="282BB6C6" w:rsidR="002E55D1" w:rsidRPr="003C028E" w:rsidRDefault="00000000">
      <w:pPr>
        <w:rPr>
          <w:rFonts w:asciiTheme="majorHAnsi" w:hAnsiTheme="majorHAnsi" w:cstheme="majorHAnsi"/>
        </w:rPr>
      </w:pPr>
      <w:r w:rsidRPr="003C028E">
        <w:rPr>
          <w:rFonts w:asciiTheme="majorHAnsi" w:hAnsiTheme="majorHAnsi" w:cstheme="majorHAnsi"/>
          <w:b/>
          <w:bCs/>
        </w:rPr>
        <w:lastRenderedPageBreak/>
        <w:t>Shape of the flow:</w:t>
      </w:r>
    </w:p>
    <w:p w14:paraId="2F60A55F" w14:textId="77777777" w:rsidR="002E55D1" w:rsidRPr="003C028E" w:rsidRDefault="00000000" w:rsidP="003C028E">
      <w:pPr>
        <w:pStyle w:val="SourceCode"/>
        <w:jc w:val="center"/>
        <w:rPr>
          <w:rFonts w:asciiTheme="majorHAnsi" w:hAnsiTheme="majorHAnsi" w:cstheme="majorHAnsi"/>
        </w:rPr>
      </w:pPr>
      <w:r w:rsidRPr="003C028E">
        <w:rPr>
          <w:rFonts w:asciiTheme="majorHAnsi" w:hAnsiTheme="majorHAnsi" w:cstheme="majorHAnsi"/>
        </w:rPr>
        <w:t xml:space="preserve">Business event (in a </w:t>
      </w:r>
      <w:proofErr w:type="spellStart"/>
      <w:r w:rsidRPr="003C028E">
        <w:rPr>
          <w:rFonts w:asciiTheme="majorHAnsi" w:hAnsiTheme="majorHAnsi" w:cstheme="majorHAnsi"/>
        </w:rPr>
        <w:t>txn</w:t>
      </w:r>
      <w:proofErr w:type="spellEnd"/>
      <w:r w:rsidRPr="003C028E">
        <w:rPr>
          <w:rFonts w:asciiTheme="majorHAnsi" w:hAnsiTheme="majorHAnsi" w:cstheme="majorHAnsi"/>
        </w:rPr>
        <w:t>)</w:t>
      </w:r>
    </w:p>
    <w:p w14:paraId="29B4ED0D" w14:textId="2F74B9FE" w:rsidR="002E55D1" w:rsidRPr="003C028E" w:rsidRDefault="00000000" w:rsidP="003C028E">
      <w:pPr>
        <w:pStyle w:val="SourceCode"/>
        <w:jc w:val="center"/>
        <w:rPr>
          <w:rFonts w:asciiTheme="majorHAnsi" w:hAnsiTheme="majorHAnsi" w:cstheme="majorHAnsi"/>
        </w:rPr>
      </w:pPr>
      <w:r w:rsidRPr="003C028E">
        <w:rPr>
          <w:rFonts w:asciiTheme="majorHAnsi" w:hAnsiTheme="majorHAnsi" w:cstheme="majorHAnsi"/>
        </w:rPr>
        <w:t>│</w:t>
      </w:r>
    </w:p>
    <w:p w14:paraId="1CF6E6C3" w14:textId="2C10135A" w:rsidR="002E55D1" w:rsidRPr="003C028E" w:rsidRDefault="00000000" w:rsidP="003C028E">
      <w:pPr>
        <w:pStyle w:val="SourceCode"/>
        <w:jc w:val="center"/>
        <w:rPr>
          <w:rFonts w:asciiTheme="majorHAnsi" w:hAnsiTheme="majorHAnsi" w:cstheme="majorHAnsi"/>
        </w:rPr>
      </w:pPr>
      <w:r w:rsidRPr="003C028E">
        <w:rPr>
          <w:rFonts w:ascii="Arial" w:hAnsi="Arial" w:cs="Arial"/>
        </w:rPr>
        <w:t>▼</w:t>
      </w:r>
    </w:p>
    <w:p w14:paraId="46FF94EA" w14:textId="7FC32182" w:rsidR="002E55D1" w:rsidRPr="003C028E" w:rsidRDefault="00000000" w:rsidP="003C028E">
      <w:pPr>
        <w:pStyle w:val="SourceCode"/>
        <w:jc w:val="center"/>
        <w:rPr>
          <w:rFonts w:asciiTheme="majorHAnsi" w:hAnsiTheme="majorHAnsi" w:cstheme="majorHAnsi"/>
        </w:rPr>
      </w:pPr>
      <w:r w:rsidRPr="003C028E">
        <w:rPr>
          <w:rFonts w:asciiTheme="majorHAnsi" w:hAnsiTheme="majorHAnsi" w:cstheme="majorHAnsi"/>
        </w:rPr>
        <w:t>Producer (guarded: assistant enabled? recipient valid? not suppressed?)</w:t>
      </w:r>
    </w:p>
    <w:p w14:paraId="5600B930" w14:textId="7BE972CE" w:rsidR="002E55D1" w:rsidRPr="003C028E" w:rsidRDefault="00000000" w:rsidP="003C028E">
      <w:pPr>
        <w:pStyle w:val="SourceCode"/>
        <w:jc w:val="center"/>
        <w:rPr>
          <w:rFonts w:asciiTheme="majorHAnsi" w:hAnsiTheme="majorHAnsi" w:cstheme="majorHAnsi"/>
        </w:rPr>
      </w:pPr>
      <w:proofErr w:type="gramStart"/>
      <w:r w:rsidRPr="003C028E">
        <w:rPr>
          <w:rFonts w:asciiTheme="majorHAnsi" w:hAnsiTheme="majorHAnsi" w:cstheme="majorHAnsi"/>
        </w:rPr>
        <w:t>│  writes</w:t>
      </w:r>
      <w:proofErr w:type="gramEnd"/>
      <w:r w:rsidRPr="003C028E">
        <w:rPr>
          <w:rFonts w:asciiTheme="majorHAnsi" w:hAnsiTheme="majorHAnsi" w:cstheme="majorHAnsi"/>
        </w:rPr>
        <w:t xml:space="preserve"> outbox row in the SAME </w:t>
      </w:r>
      <w:proofErr w:type="spellStart"/>
      <w:r w:rsidRPr="003C028E">
        <w:rPr>
          <w:rFonts w:asciiTheme="majorHAnsi" w:hAnsiTheme="majorHAnsi" w:cstheme="majorHAnsi"/>
        </w:rPr>
        <w:t>txn</w:t>
      </w:r>
      <w:proofErr w:type="spellEnd"/>
    </w:p>
    <w:p w14:paraId="74CD3AA7" w14:textId="45E64F55" w:rsidR="002E55D1" w:rsidRPr="003C028E" w:rsidRDefault="00000000" w:rsidP="003C028E">
      <w:pPr>
        <w:pStyle w:val="SourceCode"/>
        <w:jc w:val="center"/>
        <w:rPr>
          <w:rFonts w:asciiTheme="majorHAnsi" w:hAnsiTheme="majorHAnsi" w:cstheme="majorHAnsi"/>
        </w:rPr>
      </w:pPr>
      <w:r w:rsidRPr="003C028E">
        <w:rPr>
          <w:rFonts w:ascii="Arial" w:hAnsi="Arial" w:cs="Arial"/>
        </w:rPr>
        <w:t>▼</w:t>
      </w:r>
    </w:p>
    <w:p w14:paraId="00501F2B" w14:textId="2F7E4B84" w:rsidR="002E55D1" w:rsidRPr="003C028E" w:rsidRDefault="00000000" w:rsidP="003C028E">
      <w:pPr>
        <w:pStyle w:val="SourceCode"/>
        <w:jc w:val="center"/>
        <w:rPr>
          <w:rFonts w:asciiTheme="majorHAnsi" w:hAnsiTheme="majorHAnsi" w:cstheme="majorHAnsi"/>
        </w:rPr>
      </w:pPr>
      <w:r w:rsidRPr="003C028E">
        <w:rPr>
          <w:rFonts w:asciiTheme="majorHAnsi" w:hAnsiTheme="majorHAnsi" w:cstheme="majorHAnsi"/>
        </w:rPr>
        <w:t>[notification</w:t>
      </w:r>
      <w:proofErr w:type="gramStart"/>
      <w:r w:rsidRPr="003C028E">
        <w:rPr>
          <w:rFonts w:asciiTheme="majorHAnsi" w:hAnsiTheme="majorHAnsi" w:cstheme="majorHAnsi"/>
        </w:rPr>
        <w:t>].[</w:t>
      </w:r>
      <w:proofErr w:type="spellStart"/>
      <w:r w:rsidRPr="003C028E">
        <w:rPr>
          <w:rFonts w:asciiTheme="majorHAnsi" w:hAnsiTheme="majorHAnsi" w:cstheme="majorHAnsi"/>
        </w:rPr>
        <w:t>OutboxMessage</w:t>
      </w:r>
      <w:proofErr w:type="spellEnd"/>
      <w:r w:rsidRPr="003C028E">
        <w:rPr>
          <w:rFonts w:asciiTheme="majorHAnsi" w:hAnsiTheme="majorHAnsi" w:cstheme="majorHAnsi"/>
        </w:rPr>
        <w:t>]  (</w:t>
      </w:r>
      <w:proofErr w:type="gramEnd"/>
      <w:r w:rsidRPr="003C028E">
        <w:rPr>
          <w:rFonts w:asciiTheme="majorHAnsi" w:hAnsiTheme="majorHAnsi" w:cstheme="majorHAnsi"/>
        </w:rPr>
        <w:t>Pending)</w:t>
      </w:r>
    </w:p>
    <w:p w14:paraId="1CC869E6" w14:textId="1B23E66A" w:rsidR="002E55D1" w:rsidRPr="003C028E" w:rsidRDefault="00000000" w:rsidP="003C028E">
      <w:pPr>
        <w:pStyle w:val="SourceCode"/>
        <w:jc w:val="center"/>
        <w:rPr>
          <w:rFonts w:asciiTheme="majorHAnsi" w:hAnsiTheme="majorHAnsi" w:cstheme="majorHAnsi"/>
        </w:rPr>
      </w:pPr>
      <w:r w:rsidRPr="003C028E">
        <w:rPr>
          <w:rFonts w:asciiTheme="majorHAnsi" w:hAnsiTheme="majorHAnsi" w:cstheme="majorHAnsi"/>
        </w:rPr>
        <w:t>│</w:t>
      </w:r>
    </w:p>
    <w:p w14:paraId="4F9355A7" w14:textId="4B4B33B8" w:rsidR="002E55D1" w:rsidRPr="003C028E" w:rsidRDefault="00000000" w:rsidP="003C028E">
      <w:pPr>
        <w:pStyle w:val="SourceCode"/>
        <w:jc w:val="center"/>
        <w:rPr>
          <w:rFonts w:asciiTheme="majorHAnsi" w:hAnsiTheme="majorHAnsi" w:cstheme="majorHAnsi"/>
        </w:rPr>
      </w:pPr>
      <w:r w:rsidRPr="003C028E">
        <w:rPr>
          <w:rFonts w:ascii="Arial" w:hAnsi="Arial" w:cs="Arial"/>
        </w:rPr>
        <w:t>▼</w:t>
      </w:r>
    </w:p>
    <w:p w14:paraId="6249B943" w14:textId="1F0BF110" w:rsidR="002E55D1" w:rsidRPr="003C028E" w:rsidRDefault="00000000" w:rsidP="003C028E">
      <w:pPr>
        <w:pStyle w:val="SourceCode"/>
        <w:jc w:val="center"/>
        <w:rPr>
          <w:rFonts w:asciiTheme="majorHAnsi" w:hAnsiTheme="majorHAnsi" w:cstheme="majorHAnsi"/>
        </w:rPr>
      </w:pPr>
      <w:proofErr w:type="gramStart"/>
      <w:r w:rsidRPr="003C028E">
        <w:rPr>
          <w:rFonts w:asciiTheme="majorHAnsi" w:hAnsiTheme="majorHAnsi" w:cstheme="majorHAnsi"/>
        </w:rPr>
        <w:t>Dispatcher  →</w:t>
      </w:r>
      <w:proofErr w:type="gramEnd"/>
      <w:r w:rsidRPr="003C028E">
        <w:rPr>
          <w:rFonts w:asciiTheme="majorHAnsi" w:hAnsiTheme="majorHAnsi" w:cstheme="majorHAnsi"/>
        </w:rPr>
        <w:t xml:space="preserve">  send </w:t>
      </w:r>
      <w:proofErr w:type="gramStart"/>
      <w:r w:rsidRPr="003C028E">
        <w:rPr>
          <w:rFonts w:asciiTheme="majorHAnsi" w:hAnsiTheme="majorHAnsi" w:cstheme="majorHAnsi"/>
        </w:rPr>
        <w:t>email  →</w:t>
      </w:r>
      <w:proofErr w:type="gramEnd"/>
      <w:r w:rsidRPr="003C028E">
        <w:rPr>
          <w:rFonts w:asciiTheme="majorHAnsi" w:hAnsiTheme="majorHAnsi" w:cstheme="majorHAnsi"/>
        </w:rPr>
        <w:t xml:space="preserve">  Sent / Retry / Failed</w:t>
      </w:r>
    </w:p>
    <w:p w14:paraId="41553820" w14:textId="77777777" w:rsidR="002E55D1" w:rsidRPr="003C028E" w:rsidRDefault="00000000">
      <w:pPr>
        <w:rPr>
          <w:rFonts w:asciiTheme="majorHAnsi" w:hAnsiTheme="majorHAnsi" w:cstheme="majorHAnsi"/>
        </w:rPr>
      </w:pPr>
      <w:r w:rsidRPr="003C028E">
        <w:rPr>
          <w:rFonts w:asciiTheme="majorHAnsi" w:hAnsiTheme="majorHAnsi" w:cstheme="majorHAnsi"/>
          <w:b/>
          <w:bCs/>
        </w:rPr>
        <w:t>Examples:</w:t>
      </w:r>
      <w:r w:rsidRPr="003C028E">
        <w:rPr>
          <w:rFonts w:asciiTheme="majorHAnsi" w:hAnsiTheme="majorHAnsi" w:cstheme="majorHAnsi"/>
        </w:rPr>
        <w:t xml:space="preserve"> Thank-You (built), Quotation Follow-Up, Invoice Issued, Quotation Accepted/Rejected owner alert, New Payment Received owner alert.</w:t>
      </w:r>
    </w:p>
    <w:p w14:paraId="7D56F5F8" w14:textId="77777777" w:rsidR="002E55D1" w:rsidRPr="003C028E" w:rsidRDefault="00000000">
      <w:pPr>
        <w:rPr>
          <w:rFonts w:asciiTheme="majorHAnsi" w:hAnsiTheme="majorHAnsi" w:cstheme="majorHAnsi"/>
        </w:rPr>
      </w:pPr>
      <w:r w:rsidRPr="003C028E">
        <w:rPr>
          <w:rFonts w:asciiTheme="majorHAnsi" w:hAnsiTheme="majorHAnsi" w:cstheme="majorHAnsi"/>
          <w:b/>
          <w:bCs/>
        </w:rPr>
        <w:t>Key traits:</w:t>
      </w:r>
    </w:p>
    <w:p w14:paraId="0C271CD7" w14:textId="77777777" w:rsidR="002E55D1" w:rsidRPr="003C028E" w:rsidRDefault="00000000">
      <w:pPr>
        <w:pStyle w:val="ListParagraph"/>
        <w:numPr>
          <w:ilvl w:val="0"/>
          <w:numId w:val="5"/>
        </w:numPr>
        <w:rPr>
          <w:rFonts w:asciiTheme="majorHAnsi" w:hAnsiTheme="majorHAnsi" w:cstheme="majorHAnsi"/>
        </w:rPr>
      </w:pPr>
      <w:r w:rsidRPr="003C028E">
        <w:rPr>
          <w:rFonts w:asciiTheme="majorHAnsi" w:hAnsiTheme="majorHAnsi" w:cstheme="majorHAnsi"/>
        </w:rPr>
        <w:t>Reacts in near-real-time to something a user or customer just did.</w:t>
      </w:r>
    </w:p>
    <w:p w14:paraId="538A0D64" w14:textId="77777777" w:rsidR="002E55D1" w:rsidRPr="003C028E" w:rsidRDefault="00000000">
      <w:pPr>
        <w:pStyle w:val="ListParagraph"/>
        <w:numPr>
          <w:ilvl w:val="0"/>
          <w:numId w:val="5"/>
        </w:numPr>
        <w:rPr>
          <w:rFonts w:asciiTheme="majorHAnsi" w:hAnsiTheme="majorHAnsi" w:cstheme="majorHAnsi"/>
        </w:rPr>
      </w:pPr>
      <w:r w:rsidRPr="003C028E">
        <w:rPr>
          <w:rFonts w:asciiTheme="majorHAnsi" w:hAnsiTheme="majorHAnsi" w:cstheme="majorHAnsi"/>
        </w:rPr>
        <w:t>Transactionally atomic with the triggering event.</w:t>
      </w:r>
    </w:p>
    <w:p w14:paraId="72309263" w14:textId="77777777" w:rsidR="002E55D1" w:rsidRPr="003C028E" w:rsidRDefault="00000000">
      <w:pPr>
        <w:pStyle w:val="ListParagraph"/>
        <w:numPr>
          <w:ilvl w:val="0"/>
          <w:numId w:val="5"/>
        </w:numPr>
        <w:rPr>
          <w:rFonts w:asciiTheme="majorHAnsi" w:hAnsiTheme="majorHAnsi" w:cstheme="majorHAnsi"/>
        </w:rPr>
      </w:pPr>
      <w:r w:rsidRPr="003C028E">
        <w:rPr>
          <w:rFonts w:asciiTheme="majorHAnsi" w:hAnsiTheme="majorHAnsi" w:cstheme="majorHAnsi"/>
        </w:rPr>
        <w:t xml:space="preserve">No clock, no scan — the event </w:t>
      </w:r>
      <w:r w:rsidRPr="003C028E">
        <w:rPr>
          <w:rFonts w:asciiTheme="majorHAnsi" w:hAnsiTheme="majorHAnsi" w:cstheme="majorHAnsi"/>
          <w:i/>
          <w:iCs/>
        </w:rPr>
        <w:t>is</w:t>
      </w:r>
      <w:r w:rsidRPr="003C028E">
        <w:rPr>
          <w:rFonts w:asciiTheme="majorHAnsi" w:hAnsiTheme="majorHAnsi" w:cstheme="majorHAnsi"/>
        </w:rPr>
        <w:t xml:space="preserve"> the trigger.</w:t>
      </w:r>
    </w:p>
    <w:p w14:paraId="4C6CD0BB" w14:textId="77777777" w:rsidR="002E55D1" w:rsidRPr="003C028E" w:rsidRDefault="00000000">
      <w:pPr>
        <w:pStyle w:val="ListParagraph"/>
        <w:numPr>
          <w:ilvl w:val="0"/>
          <w:numId w:val="5"/>
        </w:numPr>
        <w:rPr>
          <w:rFonts w:asciiTheme="majorHAnsi" w:hAnsiTheme="majorHAnsi" w:cstheme="majorHAnsi"/>
        </w:rPr>
      </w:pPr>
      <w:r w:rsidRPr="003C028E">
        <w:rPr>
          <w:rFonts w:asciiTheme="majorHAnsi" w:hAnsiTheme="majorHAnsi" w:cstheme="majorHAnsi"/>
        </w:rPr>
        <w:t>Idempotency comes from the single enqueue point inside the transaction (</w:t>
      </w:r>
      <w:proofErr w:type="spellStart"/>
      <w:r w:rsidRPr="003C028E">
        <w:rPr>
          <w:rStyle w:val="VerbatimChar"/>
          <w:rFonts w:asciiTheme="majorHAnsi" w:hAnsiTheme="majorHAnsi" w:cstheme="majorHAnsi"/>
        </w:rPr>
        <w:t>RelatedEntityType</w:t>
      </w:r>
      <w:proofErr w:type="spellEnd"/>
      <w:r w:rsidRPr="003C028E">
        <w:rPr>
          <w:rFonts w:asciiTheme="majorHAnsi" w:hAnsiTheme="majorHAnsi" w:cstheme="majorHAnsi"/>
        </w:rPr>
        <w:t xml:space="preserve"> + </w:t>
      </w:r>
      <w:proofErr w:type="spellStart"/>
      <w:r w:rsidRPr="003C028E">
        <w:rPr>
          <w:rStyle w:val="VerbatimChar"/>
          <w:rFonts w:asciiTheme="majorHAnsi" w:hAnsiTheme="majorHAnsi" w:cstheme="majorHAnsi"/>
        </w:rPr>
        <w:t>RelatedEntityId</w:t>
      </w:r>
      <w:proofErr w:type="spellEnd"/>
      <w:r w:rsidRPr="003C028E">
        <w:rPr>
          <w:rFonts w:asciiTheme="majorHAnsi" w:hAnsiTheme="majorHAnsi" w:cstheme="majorHAnsi"/>
        </w:rPr>
        <w:t xml:space="preserve"> allow dedupe if ever needed).</w:t>
      </w:r>
    </w:p>
    <w:p w14:paraId="05907E03" w14:textId="77777777" w:rsidR="002E55D1" w:rsidRPr="003C028E" w:rsidRDefault="002E55D1">
      <w:pPr>
        <w:pBdr>
          <w:bottom w:val="single" w:sz="6" w:space="0" w:color="000000"/>
        </w:pBdr>
        <w:rPr>
          <w:rFonts w:asciiTheme="majorHAnsi" w:hAnsiTheme="majorHAnsi" w:cstheme="majorHAnsi"/>
        </w:rPr>
      </w:pPr>
    </w:p>
    <w:p w14:paraId="71BE148F" w14:textId="77777777" w:rsidR="002E55D1" w:rsidRPr="003C028E" w:rsidRDefault="00000000">
      <w:pPr>
        <w:pStyle w:val="Heading3"/>
        <w:rPr>
          <w:rFonts w:cstheme="majorHAnsi"/>
        </w:rPr>
      </w:pPr>
      <w:r w:rsidRPr="003C028E">
        <w:rPr>
          <w:rFonts w:cstheme="majorHAnsi"/>
        </w:rPr>
        <w:t>Category B — Scheduled Scan / Digest Assistants</w:t>
      </w:r>
    </w:p>
    <w:p w14:paraId="2427A0FF" w14:textId="77777777" w:rsidR="002E55D1" w:rsidRPr="003C028E" w:rsidRDefault="00000000">
      <w:pPr>
        <w:rPr>
          <w:rFonts w:asciiTheme="majorHAnsi" w:hAnsiTheme="majorHAnsi" w:cstheme="majorHAnsi"/>
        </w:rPr>
      </w:pPr>
      <w:r w:rsidRPr="003C028E">
        <w:rPr>
          <w:rFonts w:asciiTheme="majorHAnsi" w:hAnsiTheme="majorHAnsi" w:cstheme="majorHAnsi"/>
          <w:b/>
          <w:bCs/>
        </w:rPr>
        <w:t>Trigger:</w:t>
      </w:r>
      <w:r w:rsidRPr="003C028E">
        <w:rPr>
          <w:rFonts w:asciiTheme="majorHAnsi" w:hAnsiTheme="majorHAnsi" w:cstheme="majorHAnsi"/>
        </w:rPr>
        <w:t xml:space="preserve"> a </w:t>
      </w:r>
      <w:r w:rsidRPr="003C028E">
        <w:rPr>
          <w:rFonts w:asciiTheme="majorHAnsi" w:hAnsiTheme="majorHAnsi" w:cstheme="majorHAnsi"/>
          <w:b/>
          <w:bCs/>
        </w:rPr>
        <w:t>clock</w:t>
      </w:r>
      <w:r w:rsidRPr="003C028E">
        <w:rPr>
          <w:rFonts w:asciiTheme="majorHAnsi" w:hAnsiTheme="majorHAnsi" w:cstheme="majorHAnsi"/>
        </w:rPr>
        <w:t xml:space="preserve">, not an event. On a cadence (e.g. every Monday 08:00 in the business's time zone, or daily), a scheduled pass wakes up, </w:t>
      </w:r>
      <w:r w:rsidRPr="003C028E">
        <w:rPr>
          <w:rFonts w:asciiTheme="majorHAnsi" w:hAnsiTheme="majorHAnsi" w:cstheme="majorHAnsi"/>
          <w:b/>
          <w:bCs/>
        </w:rPr>
        <w:t>scans</w:t>
      </w:r>
      <w:r w:rsidRPr="003C028E">
        <w:rPr>
          <w:rFonts w:asciiTheme="majorHAnsi" w:hAnsiTheme="majorHAnsi" w:cstheme="majorHAnsi"/>
        </w:rPr>
        <w:t xml:space="preserve"> the platform data for "due" things, </w:t>
      </w:r>
      <w:r w:rsidRPr="003C028E">
        <w:rPr>
          <w:rFonts w:asciiTheme="majorHAnsi" w:hAnsiTheme="majorHAnsi" w:cstheme="majorHAnsi"/>
          <w:b/>
          <w:bCs/>
        </w:rPr>
        <w:t>composes</w:t>
      </w:r>
      <w:r w:rsidRPr="003C028E">
        <w:rPr>
          <w:rFonts w:asciiTheme="majorHAnsi" w:hAnsiTheme="majorHAnsi" w:cstheme="majorHAnsi"/>
        </w:rPr>
        <w:t xml:space="preserve"> one message per business (or per due item), and enqueues the outbox row(s). The dispatcher then sends them exactly as in Category A.</w:t>
      </w:r>
    </w:p>
    <w:p w14:paraId="1F58119C" w14:textId="77777777" w:rsidR="002E55D1" w:rsidRPr="003C028E" w:rsidRDefault="00000000">
      <w:pPr>
        <w:rPr>
          <w:rFonts w:asciiTheme="majorHAnsi" w:hAnsiTheme="majorHAnsi" w:cstheme="majorHAnsi"/>
        </w:rPr>
      </w:pPr>
      <w:r w:rsidRPr="003C028E">
        <w:rPr>
          <w:rFonts w:asciiTheme="majorHAnsi" w:hAnsiTheme="majorHAnsi" w:cstheme="majorHAnsi"/>
          <w:b/>
          <w:bCs/>
        </w:rPr>
        <w:t>Architecture:</w:t>
      </w:r>
      <w:r w:rsidRPr="003C028E">
        <w:rPr>
          <w:rFonts w:asciiTheme="majorHAnsi" w:hAnsiTheme="majorHAnsi" w:cstheme="majorHAnsi"/>
        </w:rPr>
        <w:t xml:space="preserve"> requires a piece the spine does </w:t>
      </w:r>
      <w:r w:rsidRPr="003C028E">
        <w:rPr>
          <w:rFonts w:asciiTheme="majorHAnsi" w:hAnsiTheme="majorHAnsi" w:cstheme="majorHAnsi"/>
          <w:b/>
          <w:bCs/>
        </w:rPr>
        <w:t>not</w:t>
      </w:r>
      <w:r w:rsidRPr="003C028E">
        <w:rPr>
          <w:rFonts w:asciiTheme="majorHAnsi" w:hAnsiTheme="majorHAnsi" w:cstheme="majorHAnsi"/>
        </w:rPr>
        <w:t xml:space="preserve"> have yet — a generic </w:t>
      </w:r>
      <w:r w:rsidRPr="003C028E">
        <w:rPr>
          <w:rFonts w:asciiTheme="majorHAnsi" w:hAnsiTheme="majorHAnsi" w:cstheme="majorHAnsi"/>
          <w:b/>
          <w:bCs/>
        </w:rPr>
        <w:t>scheduled-scan / digest engine</w:t>
      </w:r>
      <w:r w:rsidRPr="003C028E">
        <w:rPr>
          <w:rFonts w:asciiTheme="majorHAnsi" w:hAnsiTheme="majorHAnsi" w:cstheme="majorHAnsi"/>
        </w:rPr>
        <w:t xml:space="preserve">. The Phase 1 dispatcher only </w:t>
      </w:r>
      <w:r w:rsidRPr="003C028E">
        <w:rPr>
          <w:rFonts w:asciiTheme="majorHAnsi" w:hAnsiTheme="majorHAnsi" w:cstheme="majorHAnsi"/>
          <w:i/>
          <w:iCs/>
        </w:rPr>
        <w:t>sends</w:t>
      </w:r>
      <w:r w:rsidRPr="003C028E">
        <w:rPr>
          <w:rFonts w:asciiTheme="majorHAnsi" w:hAnsiTheme="majorHAnsi" w:cstheme="majorHAnsi"/>
        </w:rPr>
        <w:t xml:space="preserve"> rows that a producer already wrote; it has no component that </w:t>
      </w:r>
      <w:r w:rsidRPr="003C028E">
        <w:rPr>
          <w:rFonts w:asciiTheme="majorHAnsi" w:hAnsiTheme="majorHAnsi" w:cstheme="majorHAnsi"/>
          <w:i/>
          <w:iCs/>
        </w:rPr>
        <w:t>decides on a schedule</w:t>
      </w:r>
      <w:r w:rsidRPr="003C028E">
        <w:rPr>
          <w:rFonts w:asciiTheme="majorHAnsi" w:hAnsiTheme="majorHAnsi" w:cstheme="majorHAnsi"/>
        </w:rPr>
        <w:t xml:space="preserve"> what to generate. This engine is the single most reusable addition to the platform: once built, every scheduled assistant becomes "a scan query + an HTML builder."</w:t>
      </w:r>
    </w:p>
    <w:p w14:paraId="158437A8" w14:textId="77777777" w:rsidR="003C028E" w:rsidRPr="003C028E" w:rsidRDefault="003C028E">
      <w:pPr>
        <w:rPr>
          <w:rFonts w:asciiTheme="majorHAnsi" w:hAnsiTheme="majorHAnsi" w:cstheme="majorHAnsi"/>
          <w:b/>
          <w:bCs/>
        </w:rPr>
      </w:pPr>
      <w:r w:rsidRPr="003C028E">
        <w:rPr>
          <w:rFonts w:asciiTheme="majorHAnsi" w:hAnsiTheme="majorHAnsi" w:cstheme="majorHAnsi"/>
          <w:b/>
          <w:bCs/>
        </w:rPr>
        <w:br w:type="page"/>
      </w:r>
    </w:p>
    <w:p w14:paraId="10A83F47" w14:textId="6197BEEB" w:rsidR="002E55D1" w:rsidRPr="003C028E" w:rsidRDefault="00000000">
      <w:pPr>
        <w:rPr>
          <w:rFonts w:asciiTheme="majorHAnsi" w:hAnsiTheme="majorHAnsi" w:cstheme="majorHAnsi"/>
        </w:rPr>
      </w:pPr>
      <w:r w:rsidRPr="003C028E">
        <w:rPr>
          <w:rFonts w:asciiTheme="majorHAnsi" w:hAnsiTheme="majorHAnsi" w:cstheme="majorHAnsi"/>
          <w:b/>
          <w:bCs/>
        </w:rPr>
        <w:lastRenderedPageBreak/>
        <w:t>Shape of the flow:</w:t>
      </w:r>
    </w:p>
    <w:p w14:paraId="36826A72" w14:textId="77777777" w:rsidR="002E55D1" w:rsidRPr="003C028E" w:rsidRDefault="00000000" w:rsidP="003C028E">
      <w:pPr>
        <w:pStyle w:val="SourceCode"/>
        <w:jc w:val="center"/>
        <w:rPr>
          <w:rFonts w:asciiTheme="majorHAnsi" w:hAnsiTheme="majorHAnsi" w:cstheme="majorHAnsi"/>
        </w:rPr>
      </w:pPr>
      <w:r w:rsidRPr="003C028E">
        <w:rPr>
          <w:rFonts w:asciiTheme="majorHAnsi" w:hAnsiTheme="majorHAnsi" w:cstheme="majorHAnsi"/>
        </w:rPr>
        <w:t>Clock tick (scheduler pass, per cadence)</w:t>
      </w:r>
    </w:p>
    <w:p w14:paraId="443A5C46" w14:textId="0C57EC4B" w:rsidR="002E55D1" w:rsidRPr="003C028E" w:rsidRDefault="00000000" w:rsidP="003C028E">
      <w:pPr>
        <w:pStyle w:val="SourceCode"/>
        <w:jc w:val="center"/>
        <w:rPr>
          <w:rFonts w:asciiTheme="majorHAnsi" w:hAnsiTheme="majorHAnsi" w:cstheme="majorHAnsi"/>
        </w:rPr>
      </w:pPr>
      <w:r w:rsidRPr="003C028E">
        <w:rPr>
          <w:rFonts w:asciiTheme="majorHAnsi" w:hAnsiTheme="majorHAnsi" w:cstheme="majorHAnsi"/>
        </w:rPr>
        <w:t>│</w:t>
      </w:r>
    </w:p>
    <w:p w14:paraId="0DF2C080" w14:textId="2410BEEE" w:rsidR="002E55D1" w:rsidRPr="003C028E" w:rsidRDefault="00000000" w:rsidP="003C028E">
      <w:pPr>
        <w:pStyle w:val="SourceCode"/>
        <w:jc w:val="center"/>
        <w:rPr>
          <w:rFonts w:asciiTheme="majorHAnsi" w:hAnsiTheme="majorHAnsi" w:cstheme="majorHAnsi"/>
        </w:rPr>
      </w:pPr>
      <w:r w:rsidRPr="003C028E">
        <w:rPr>
          <w:rFonts w:ascii="Arial" w:hAnsi="Arial" w:cs="Arial"/>
        </w:rPr>
        <w:t>▼</w:t>
      </w:r>
    </w:p>
    <w:p w14:paraId="34CFA486" w14:textId="31798774" w:rsidR="002E55D1" w:rsidRPr="003C028E" w:rsidRDefault="00000000" w:rsidP="003C028E">
      <w:pPr>
        <w:pStyle w:val="SourceCode"/>
        <w:jc w:val="center"/>
        <w:rPr>
          <w:rFonts w:asciiTheme="majorHAnsi" w:hAnsiTheme="majorHAnsi" w:cstheme="majorHAnsi"/>
        </w:rPr>
      </w:pPr>
      <w:r w:rsidRPr="003C028E">
        <w:rPr>
          <w:rFonts w:asciiTheme="majorHAnsi" w:hAnsiTheme="majorHAnsi" w:cstheme="majorHAnsi"/>
        </w:rPr>
        <w:t xml:space="preserve">Scheduled scanner (per enabled business, respecting </w:t>
      </w:r>
      <w:proofErr w:type="spellStart"/>
      <w:r w:rsidRPr="003C028E">
        <w:rPr>
          <w:rFonts w:asciiTheme="majorHAnsi" w:hAnsiTheme="majorHAnsi" w:cstheme="majorHAnsi"/>
        </w:rPr>
        <w:t>timezone</w:t>
      </w:r>
      <w:proofErr w:type="spellEnd"/>
      <w:r w:rsidRPr="003C028E">
        <w:rPr>
          <w:rFonts w:asciiTheme="majorHAnsi" w:hAnsiTheme="majorHAnsi" w:cstheme="majorHAnsi"/>
        </w:rPr>
        <w:t xml:space="preserve"> + send day/time)</w:t>
      </w:r>
    </w:p>
    <w:p w14:paraId="1CE78119" w14:textId="1E4E4290" w:rsidR="002E55D1" w:rsidRPr="003C028E" w:rsidRDefault="00000000" w:rsidP="003C028E">
      <w:pPr>
        <w:pStyle w:val="SourceCode"/>
        <w:jc w:val="center"/>
        <w:rPr>
          <w:rFonts w:asciiTheme="majorHAnsi" w:hAnsiTheme="majorHAnsi" w:cstheme="majorHAnsi"/>
        </w:rPr>
      </w:pPr>
      <w:proofErr w:type="gramStart"/>
      <w:r w:rsidRPr="003C028E">
        <w:rPr>
          <w:rFonts w:asciiTheme="majorHAnsi" w:hAnsiTheme="majorHAnsi" w:cstheme="majorHAnsi"/>
        </w:rPr>
        <w:t>│  runs</w:t>
      </w:r>
      <w:proofErr w:type="gramEnd"/>
      <w:r w:rsidRPr="003C028E">
        <w:rPr>
          <w:rFonts w:asciiTheme="majorHAnsi" w:hAnsiTheme="majorHAnsi" w:cstheme="majorHAnsi"/>
        </w:rPr>
        <w:t xml:space="preserve"> a scan/aggregate query</w:t>
      </w:r>
    </w:p>
    <w:p w14:paraId="78505C71" w14:textId="3B5C447C" w:rsidR="002E55D1" w:rsidRPr="003C028E" w:rsidRDefault="00000000" w:rsidP="003C028E">
      <w:pPr>
        <w:pStyle w:val="SourceCode"/>
        <w:jc w:val="center"/>
        <w:rPr>
          <w:rFonts w:asciiTheme="majorHAnsi" w:hAnsiTheme="majorHAnsi" w:cstheme="majorHAnsi"/>
        </w:rPr>
      </w:pPr>
      <w:proofErr w:type="gramStart"/>
      <w:r w:rsidRPr="003C028E">
        <w:rPr>
          <w:rFonts w:asciiTheme="majorHAnsi" w:hAnsiTheme="majorHAnsi" w:cstheme="majorHAnsi"/>
        </w:rPr>
        <w:t>│  composes</w:t>
      </w:r>
      <w:proofErr w:type="gramEnd"/>
      <w:r w:rsidRPr="003C028E">
        <w:rPr>
          <w:rFonts w:asciiTheme="majorHAnsi" w:hAnsiTheme="majorHAnsi" w:cstheme="majorHAnsi"/>
        </w:rPr>
        <w:t xml:space="preserve"> a digest / per-item message</w:t>
      </w:r>
    </w:p>
    <w:p w14:paraId="3DF75C61" w14:textId="5DBC2F66" w:rsidR="002E55D1" w:rsidRPr="003C028E" w:rsidRDefault="00000000" w:rsidP="003C028E">
      <w:pPr>
        <w:pStyle w:val="SourceCode"/>
        <w:jc w:val="center"/>
        <w:rPr>
          <w:rFonts w:asciiTheme="majorHAnsi" w:hAnsiTheme="majorHAnsi" w:cstheme="majorHAnsi"/>
        </w:rPr>
      </w:pPr>
      <w:proofErr w:type="gramStart"/>
      <w:r w:rsidRPr="003C028E">
        <w:rPr>
          <w:rFonts w:asciiTheme="majorHAnsi" w:hAnsiTheme="majorHAnsi" w:cstheme="majorHAnsi"/>
        </w:rPr>
        <w:t>│  idempotency</w:t>
      </w:r>
      <w:proofErr w:type="gramEnd"/>
      <w:r w:rsidRPr="003C028E">
        <w:rPr>
          <w:rFonts w:asciiTheme="majorHAnsi" w:hAnsiTheme="majorHAnsi" w:cstheme="majorHAnsi"/>
        </w:rPr>
        <w:t xml:space="preserve"> guard: (assistant, business, </w:t>
      </w:r>
      <w:proofErr w:type="gramStart"/>
      <w:r w:rsidRPr="003C028E">
        <w:rPr>
          <w:rFonts w:asciiTheme="majorHAnsi" w:hAnsiTheme="majorHAnsi" w:cstheme="majorHAnsi"/>
        </w:rPr>
        <w:t>period) —</w:t>
      </w:r>
      <w:proofErr w:type="gramEnd"/>
      <w:r w:rsidRPr="003C028E">
        <w:rPr>
          <w:rFonts w:asciiTheme="majorHAnsi" w:hAnsiTheme="majorHAnsi" w:cstheme="majorHAnsi"/>
        </w:rPr>
        <w:t xml:space="preserve"> never double-send</w:t>
      </w:r>
    </w:p>
    <w:p w14:paraId="559FBC7E" w14:textId="17733A8B" w:rsidR="002E55D1" w:rsidRPr="003C028E" w:rsidRDefault="00000000" w:rsidP="003C028E">
      <w:pPr>
        <w:pStyle w:val="SourceCode"/>
        <w:jc w:val="center"/>
        <w:rPr>
          <w:rFonts w:asciiTheme="majorHAnsi" w:hAnsiTheme="majorHAnsi" w:cstheme="majorHAnsi"/>
        </w:rPr>
      </w:pPr>
      <w:r w:rsidRPr="003C028E">
        <w:rPr>
          <w:rFonts w:ascii="Arial" w:hAnsi="Arial" w:cs="Arial"/>
        </w:rPr>
        <w:t>▼</w:t>
      </w:r>
    </w:p>
    <w:p w14:paraId="6C0F2402" w14:textId="3A999BD8" w:rsidR="002E55D1" w:rsidRPr="003C028E" w:rsidRDefault="00000000" w:rsidP="003C028E">
      <w:pPr>
        <w:pStyle w:val="SourceCode"/>
        <w:jc w:val="center"/>
        <w:rPr>
          <w:rFonts w:asciiTheme="majorHAnsi" w:hAnsiTheme="majorHAnsi" w:cstheme="majorHAnsi"/>
        </w:rPr>
      </w:pPr>
      <w:r w:rsidRPr="003C028E">
        <w:rPr>
          <w:rFonts w:asciiTheme="majorHAnsi" w:hAnsiTheme="majorHAnsi" w:cstheme="majorHAnsi"/>
        </w:rPr>
        <w:t>[notification</w:t>
      </w:r>
      <w:proofErr w:type="gramStart"/>
      <w:r w:rsidRPr="003C028E">
        <w:rPr>
          <w:rFonts w:asciiTheme="majorHAnsi" w:hAnsiTheme="majorHAnsi" w:cstheme="majorHAnsi"/>
        </w:rPr>
        <w:t>].[</w:t>
      </w:r>
      <w:proofErr w:type="spellStart"/>
      <w:r w:rsidRPr="003C028E">
        <w:rPr>
          <w:rFonts w:asciiTheme="majorHAnsi" w:hAnsiTheme="majorHAnsi" w:cstheme="majorHAnsi"/>
        </w:rPr>
        <w:t>OutboxMessage</w:t>
      </w:r>
      <w:proofErr w:type="spellEnd"/>
      <w:r w:rsidRPr="003C028E">
        <w:rPr>
          <w:rFonts w:asciiTheme="majorHAnsi" w:hAnsiTheme="majorHAnsi" w:cstheme="majorHAnsi"/>
        </w:rPr>
        <w:t>]  (Pending)  ×</w:t>
      </w:r>
      <w:proofErr w:type="gramEnd"/>
      <w:r w:rsidRPr="003C028E">
        <w:rPr>
          <w:rFonts w:asciiTheme="majorHAnsi" w:hAnsiTheme="majorHAnsi" w:cstheme="majorHAnsi"/>
        </w:rPr>
        <w:t xml:space="preserve"> N</w:t>
      </w:r>
    </w:p>
    <w:p w14:paraId="1BE552B2" w14:textId="31FC93E6" w:rsidR="002E55D1" w:rsidRPr="003C028E" w:rsidRDefault="00000000" w:rsidP="003C028E">
      <w:pPr>
        <w:pStyle w:val="SourceCode"/>
        <w:jc w:val="center"/>
        <w:rPr>
          <w:rFonts w:asciiTheme="majorHAnsi" w:hAnsiTheme="majorHAnsi" w:cstheme="majorHAnsi"/>
        </w:rPr>
      </w:pPr>
      <w:r w:rsidRPr="003C028E">
        <w:rPr>
          <w:rFonts w:asciiTheme="majorHAnsi" w:hAnsiTheme="majorHAnsi" w:cstheme="majorHAnsi"/>
        </w:rPr>
        <w:t>│</w:t>
      </w:r>
    </w:p>
    <w:p w14:paraId="47A234C8" w14:textId="41C29DA5" w:rsidR="002E55D1" w:rsidRPr="003C028E" w:rsidRDefault="00000000" w:rsidP="003C028E">
      <w:pPr>
        <w:pStyle w:val="SourceCode"/>
        <w:jc w:val="center"/>
        <w:rPr>
          <w:rFonts w:asciiTheme="majorHAnsi" w:hAnsiTheme="majorHAnsi" w:cstheme="majorHAnsi"/>
        </w:rPr>
      </w:pPr>
      <w:r w:rsidRPr="003C028E">
        <w:rPr>
          <w:rFonts w:ascii="Arial" w:hAnsi="Arial" w:cs="Arial"/>
        </w:rPr>
        <w:t>▼</w:t>
      </w:r>
    </w:p>
    <w:p w14:paraId="34CFA663" w14:textId="62269A88" w:rsidR="002E55D1" w:rsidRPr="003C028E" w:rsidRDefault="00000000" w:rsidP="003C028E">
      <w:pPr>
        <w:pStyle w:val="SourceCode"/>
        <w:jc w:val="center"/>
        <w:rPr>
          <w:rFonts w:asciiTheme="majorHAnsi" w:hAnsiTheme="majorHAnsi" w:cstheme="majorHAnsi"/>
        </w:rPr>
      </w:pPr>
      <w:proofErr w:type="gramStart"/>
      <w:r w:rsidRPr="003C028E">
        <w:rPr>
          <w:rFonts w:asciiTheme="majorHAnsi" w:hAnsiTheme="majorHAnsi" w:cstheme="majorHAnsi"/>
        </w:rPr>
        <w:t>Dispatcher  →</w:t>
      </w:r>
      <w:proofErr w:type="gramEnd"/>
      <w:r w:rsidRPr="003C028E">
        <w:rPr>
          <w:rFonts w:asciiTheme="majorHAnsi" w:hAnsiTheme="majorHAnsi" w:cstheme="majorHAnsi"/>
        </w:rPr>
        <w:t xml:space="preserve">  send </w:t>
      </w:r>
      <w:proofErr w:type="gramStart"/>
      <w:r w:rsidRPr="003C028E">
        <w:rPr>
          <w:rFonts w:asciiTheme="majorHAnsi" w:hAnsiTheme="majorHAnsi" w:cstheme="majorHAnsi"/>
        </w:rPr>
        <w:t>email  →</w:t>
      </w:r>
      <w:proofErr w:type="gramEnd"/>
      <w:r w:rsidRPr="003C028E">
        <w:rPr>
          <w:rFonts w:asciiTheme="majorHAnsi" w:hAnsiTheme="majorHAnsi" w:cstheme="majorHAnsi"/>
        </w:rPr>
        <w:t xml:space="preserve">  Sent / Retry / Failed</w:t>
      </w:r>
    </w:p>
    <w:p w14:paraId="1D2EF39E" w14:textId="77777777" w:rsidR="002E55D1" w:rsidRPr="003C028E" w:rsidRDefault="00000000">
      <w:pPr>
        <w:rPr>
          <w:rFonts w:asciiTheme="majorHAnsi" w:hAnsiTheme="majorHAnsi" w:cstheme="majorHAnsi"/>
        </w:rPr>
      </w:pPr>
      <w:r w:rsidRPr="003C028E">
        <w:rPr>
          <w:rFonts w:asciiTheme="majorHAnsi" w:hAnsiTheme="majorHAnsi" w:cstheme="majorHAnsi"/>
          <w:b/>
          <w:bCs/>
        </w:rPr>
        <w:t>Examples:</w:t>
      </w:r>
      <w:r w:rsidRPr="003C028E">
        <w:rPr>
          <w:rFonts w:asciiTheme="majorHAnsi" w:hAnsiTheme="majorHAnsi" w:cstheme="majorHAnsi"/>
        </w:rPr>
        <w:t xml:space="preserve"> Weekly Outstanding Balance Digest, Weekly Financial Snapshot, </w:t>
      </w:r>
      <w:proofErr w:type="gramStart"/>
      <w:r w:rsidRPr="003C028E">
        <w:rPr>
          <w:rFonts w:asciiTheme="majorHAnsi" w:hAnsiTheme="majorHAnsi" w:cstheme="majorHAnsi"/>
        </w:rPr>
        <w:t>Daily</w:t>
      </w:r>
      <w:proofErr w:type="gramEnd"/>
      <w:r w:rsidRPr="003C028E">
        <w:rPr>
          <w:rFonts w:asciiTheme="majorHAnsi" w:hAnsiTheme="majorHAnsi" w:cstheme="majorHAnsi"/>
        </w:rPr>
        <w:t xml:space="preserve"> "what needs attention" brief, Payment Reminder (overdue scan), VAT period due reminder, Recurring Invoices generation (a scheduled </w:t>
      </w:r>
      <w:r w:rsidRPr="003C028E">
        <w:rPr>
          <w:rFonts w:asciiTheme="majorHAnsi" w:hAnsiTheme="majorHAnsi" w:cstheme="majorHAnsi"/>
          <w:i/>
          <w:iCs/>
        </w:rPr>
        <w:t>document-generation</w:t>
      </w:r>
      <w:r w:rsidRPr="003C028E">
        <w:rPr>
          <w:rFonts w:asciiTheme="majorHAnsi" w:hAnsiTheme="majorHAnsi" w:cstheme="majorHAnsi"/>
        </w:rPr>
        <w:t xml:space="preserve"> variant that also writes an owner notification through the spine).</w:t>
      </w:r>
    </w:p>
    <w:p w14:paraId="2D44AB19" w14:textId="77777777" w:rsidR="002E55D1" w:rsidRPr="003C028E" w:rsidRDefault="00000000">
      <w:pPr>
        <w:rPr>
          <w:rFonts w:asciiTheme="majorHAnsi" w:hAnsiTheme="majorHAnsi" w:cstheme="majorHAnsi"/>
        </w:rPr>
      </w:pPr>
      <w:r w:rsidRPr="003C028E">
        <w:rPr>
          <w:rFonts w:asciiTheme="majorHAnsi" w:hAnsiTheme="majorHAnsi" w:cstheme="majorHAnsi"/>
          <w:b/>
          <w:bCs/>
        </w:rPr>
        <w:t>Key traits:</w:t>
      </w:r>
    </w:p>
    <w:p w14:paraId="3E64A87C" w14:textId="77777777" w:rsidR="002E55D1" w:rsidRPr="003C028E" w:rsidRDefault="00000000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 w:rsidRPr="003C028E">
        <w:rPr>
          <w:rFonts w:asciiTheme="majorHAnsi" w:hAnsiTheme="majorHAnsi" w:cstheme="majorHAnsi"/>
        </w:rPr>
        <w:t>Fires on time, independent of any single event.</w:t>
      </w:r>
    </w:p>
    <w:p w14:paraId="36A0850C" w14:textId="77777777" w:rsidR="002E55D1" w:rsidRPr="003C028E" w:rsidRDefault="00000000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 w:rsidRPr="003C028E">
        <w:rPr>
          <w:rFonts w:asciiTheme="majorHAnsi" w:hAnsiTheme="majorHAnsi" w:cstheme="majorHAnsi"/>
        </w:rPr>
        <w:t>Composes aggregate or multi-record content (a digest), or scans for a set of due records.</w:t>
      </w:r>
    </w:p>
    <w:p w14:paraId="471CFBB2" w14:textId="77777777" w:rsidR="002E55D1" w:rsidRPr="003C028E" w:rsidRDefault="00000000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 w:rsidRPr="003C028E">
        <w:rPr>
          <w:rFonts w:asciiTheme="majorHAnsi" w:hAnsiTheme="majorHAnsi" w:cstheme="majorHAnsi"/>
        </w:rPr>
        <w:t xml:space="preserve">Needs an </w:t>
      </w:r>
      <w:r w:rsidRPr="003C028E">
        <w:rPr>
          <w:rFonts w:asciiTheme="majorHAnsi" w:hAnsiTheme="majorHAnsi" w:cstheme="majorHAnsi"/>
          <w:b/>
          <w:bCs/>
        </w:rPr>
        <w:t>idempotency period key</w:t>
      </w:r>
      <w:r w:rsidRPr="003C028E">
        <w:rPr>
          <w:rFonts w:asciiTheme="majorHAnsi" w:hAnsiTheme="majorHAnsi" w:cstheme="majorHAnsi"/>
        </w:rPr>
        <w:t xml:space="preserve"> so a re-run within the same window doesn't resend.</w:t>
      </w:r>
    </w:p>
    <w:p w14:paraId="3DF0A971" w14:textId="77777777" w:rsidR="002E55D1" w:rsidRPr="003C028E" w:rsidRDefault="00000000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 w:rsidRPr="003C028E">
        <w:rPr>
          <w:rFonts w:asciiTheme="majorHAnsi" w:hAnsiTheme="majorHAnsi" w:cstheme="majorHAnsi"/>
        </w:rPr>
        <w:t xml:space="preserve">Needs a per-business </w:t>
      </w:r>
      <w:r w:rsidRPr="003C028E">
        <w:rPr>
          <w:rFonts w:asciiTheme="majorHAnsi" w:hAnsiTheme="majorHAnsi" w:cstheme="majorHAnsi"/>
          <w:b/>
          <w:bCs/>
        </w:rPr>
        <w:t>schedule preference</w:t>
      </w:r>
      <w:r w:rsidRPr="003C028E">
        <w:rPr>
          <w:rFonts w:asciiTheme="majorHAnsi" w:hAnsiTheme="majorHAnsi" w:cstheme="majorHAnsi"/>
        </w:rPr>
        <w:t xml:space="preserve"> (send day/time) layered on the existing working-hours + </w:t>
      </w:r>
      <w:proofErr w:type="spellStart"/>
      <w:r w:rsidRPr="003C028E">
        <w:rPr>
          <w:rStyle w:val="VerbatimChar"/>
          <w:rFonts w:asciiTheme="majorHAnsi" w:hAnsiTheme="majorHAnsi" w:cstheme="majorHAnsi"/>
        </w:rPr>
        <w:t>Business.TimeZoneId</w:t>
      </w:r>
      <w:proofErr w:type="spellEnd"/>
      <w:r w:rsidRPr="003C028E">
        <w:rPr>
          <w:rFonts w:asciiTheme="majorHAnsi" w:hAnsiTheme="majorHAnsi" w:cstheme="majorHAnsi"/>
        </w:rPr>
        <w:t xml:space="preserve"> model.</w:t>
      </w:r>
    </w:p>
    <w:p w14:paraId="54A11C5B" w14:textId="77777777" w:rsidR="002E55D1" w:rsidRPr="003C028E" w:rsidRDefault="002E55D1">
      <w:pPr>
        <w:pBdr>
          <w:bottom w:val="single" w:sz="6" w:space="0" w:color="000000"/>
        </w:pBdr>
        <w:rPr>
          <w:rFonts w:asciiTheme="majorHAnsi" w:hAnsiTheme="majorHAnsi" w:cstheme="majorHAnsi"/>
        </w:rPr>
      </w:pPr>
    </w:p>
    <w:p w14:paraId="43C9B3C3" w14:textId="7E033A34" w:rsidR="003C028E" w:rsidRPr="003C028E" w:rsidRDefault="003C028E">
      <w:pPr>
        <w:rPr>
          <w:rFonts w:asciiTheme="majorHAnsi" w:hAnsiTheme="majorHAnsi" w:cstheme="majorHAnsi"/>
        </w:rPr>
      </w:pPr>
      <w:r w:rsidRPr="003C028E">
        <w:rPr>
          <w:rFonts w:asciiTheme="majorHAnsi" w:hAnsiTheme="majorHAnsi" w:cstheme="majorHAnsi"/>
        </w:rPr>
        <w:br w:type="page"/>
      </w:r>
    </w:p>
    <w:p w14:paraId="2C021E7A" w14:textId="77777777" w:rsidR="002E55D1" w:rsidRPr="003C028E" w:rsidRDefault="00000000">
      <w:pPr>
        <w:pStyle w:val="Heading3"/>
        <w:rPr>
          <w:rFonts w:cstheme="majorHAnsi"/>
        </w:rPr>
      </w:pPr>
      <w:r w:rsidRPr="003C028E">
        <w:rPr>
          <w:rFonts w:cstheme="majorHAnsi"/>
        </w:rPr>
        <w:lastRenderedPageBreak/>
        <w:t xml:space="preserve">Category comparison </w:t>
      </w:r>
      <w:proofErr w:type="gramStart"/>
      <w:r w:rsidRPr="003C028E">
        <w:rPr>
          <w:rFonts w:cstheme="majorHAnsi"/>
        </w:rPr>
        <w:t>at a glance</w:t>
      </w:r>
      <w:proofErr w:type="gramEnd"/>
    </w:p>
    <w:tbl>
      <w:tblPr>
        <w:tblStyle w:val="GridTable4-Accent4"/>
        <w:tblW w:w="0" w:type="dxa"/>
        <w:tblLook w:val="07A0" w:firstRow="1" w:lastRow="0" w:firstColumn="1" w:lastColumn="1" w:noHBand="1" w:noVBand="1"/>
      </w:tblPr>
      <w:tblGrid>
        <w:gridCol w:w="2017"/>
        <w:gridCol w:w="3182"/>
        <w:gridCol w:w="3817"/>
      </w:tblGrid>
      <w:tr w:rsidR="002E55D1" w:rsidRPr="003C028E" w14:paraId="6B561F5E" w14:textId="77777777" w:rsidTr="003C02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57F19B" w14:textId="77777777" w:rsidR="002E55D1" w:rsidRPr="003C028E" w:rsidRDefault="00000000">
            <w:pPr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Aspect</w:t>
            </w:r>
          </w:p>
        </w:tc>
        <w:tc>
          <w:tcPr>
            <w:tcW w:w="0" w:type="auto"/>
          </w:tcPr>
          <w:p w14:paraId="10DCA57F" w14:textId="77777777" w:rsidR="002E55D1" w:rsidRPr="003C028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Category A — Event/State-Driven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7BC5B8F9" w14:textId="77777777" w:rsidR="002E55D1" w:rsidRPr="003C028E" w:rsidRDefault="00000000">
            <w:pPr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Category B — Scheduled Scan/Digest</w:t>
            </w:r>
          </w:p>
        </w:tc>
      </w:tr>
      <w:tr w:rsidR="002E55D1" w:rsidRPr="003C028E" w14:paraId="6951E828" w14:textId="77777777" w:rsidTr="003C02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1FE3D2D" w14:textId="77777777" w:rsidR="002E55D1" w:rsidRPr="003C028E" w:rsidRDefault="00000000">
            <w:pPr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Trigger</w:t>
            </w:r>
          </w:p>
        </w:tc>
        <w:tc>
          <w:tcPr>
            <w:tcW w:w="0" w:type="auto"/>
          </w:tcPr>
          <w:p w14:paraId="717DD411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A business event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033D7F86" w14:textId="77777777" w:rsidR="002E55D1" w:rsidRPr="003C028E" w:rsidRDefault="00000000">
            <w:pPr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A clock / cadence</w:t>
            </w:r>
          </w:p>
        </w:tc>
      </w:tr>
      <w:tr w:rsidR="002E55D1" w:rsidRPr="003C028E" w14:paraId="0021B809" w14:textId="77777777" w:rsidTr="003C02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6443462" w14:textId="77777777" w:rsidR="002E55D1" w:rsidRPr="003C028E" w:rsidRDefault="00000000">
            <w:pPr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New infrastructure</w:t>
            </w:r>
          </w:p>
        </w:tc>
        <w:tc>
          <w:tcPr>
            <w:tcW w:w="0" w:type="auto"/>
          </w:tcPr>
          <w:p w14:paraId="019A42A9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None (producer only)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15FC0392" w14:textId="77777777" w:rsidR="002E55D1" w:rsidRPr="003C028E" w:rsidRDefault="00000000">
            <w:pPr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Scheduled-scan engine (</w:t>
            </w:r>
            <w:proofErr w:type="gramStart"/>
            <w:r w:rsidRPr="003C028E">
              <w:rPr>
                <w:rFonts w:asciiTheme="majorHAnsi" w:hAnsiTheme="majorHAnsi" w:cstheme="majorHAnsi"/>
              </w:rPr>
              <w:t>build</w:t>
            </w:r>
            <w:proofErr w:type="gramEnd"/>
            <w:r w:rsidRPr="003C028E">
              <w:rPr>
                <w:rFonts w:asciiTheme="majorHAnsi" w:hAnsiTheme="majorHAnsi" w:cstheme="majorHAnsi"/>
              </w:rPr>
              <w:t xml:space="preserve"> once)</w:t>
            </w:r>
          </w:p>
        </w:tc>
      </w:tr>
      <w:tr w:rsidR="002E55D1" w:rsidRPr="003C028E" w14:paraId="69A9EE6A" w14:textId="77777777" w:rsidTr="003C02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89DCE88" w14:textId="77777777" w:rsidR="002E55D1" w:rsidRPr="003C028E" w:rsidRDefault="00000000">
            <w:pPr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Atomicity</w:t>
            </w:r>
          </w:p>
        </w:tc>
        <w:tc>
          <w:tcPr>
            <w:tcW w:w="0" w:type="auto"/>
          </w:tcPr>
          <w:p w14:paraId="4908FB68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 xml:space="preserve">Same </w:t>
            </w:r>
            <w:proofErr w:type="spellStart"/>
            <w:r w:rsidRPr="003C028E">
              <w:rPr>
                <w:rFonts w:asciiTheme="majorHAnsi" w:hAnsiTheme="majorHAnsi" w:cstheme="majorHAnsi"/>
              </w:rPr>
              <w:t>txn</w:t>
            </w:r>
            <w:proofErr w:type="spellEnd"/>
            <w:r w:rsidRPr="003C028E">
              <w:rPr>
                <w:rFonts w:asciiTheme="majorHAnsi" w:hAnsiTheme="majorHAnsi" w:cstheme="majorHAnsi"/>
              </w:rPr>
              <w:t xml:space="preserve"> as the event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78A193A4" w14:textId="77777777" w:rsidR="002E55D1" w:rsidRPr="003C028E" w:rsidRDefault="00000000">
            <w:pPr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 xml:space="preserve">Not tied to a single </w:t>
            </w:r>
            <w:proofErr w:type="spellStart"/>
            <w:r w:rsidRPr="003C028E">
              <w:rPr>
                <w:rFonts w:asciiTheme="majorHAnsi" w:hAnsiTheme="majorHAnsi" w:cstheme="majorHAnsi"/>
              </w:rPr>
              <w:t>txn</w:t>
            </w:r>
            <w:proofErr w:type="spellEnd"/>
          </w:p>
        </w:tc>
      </w:tr>
      <w:tr w:rsidR="002E55D1" w:rsidRPr="003C028E" w14:paraId="05EE5481" w14:textId="77777777" w:rsidTr="003C02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72C51D1" w14:textId="77777777" w:rsidR="002E55D1" w:rsidRPr="003C028E" w:rsidRDefault="00000000">
            <w:pPr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Content</w:t>
            </w:r>
          </w:p>
        </w:tc>
        <w:tc>
          <w:tcPr>
            <w:tcW w:w="0" w:type="auto"/>
          </w:tcPr>
          <w:p w14:paraId="3A4B9BB0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About one record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01A083D6" w14:textId="77777777" w:rsidR="002E55D1" w:rsidRPr="003C028E" w:rsidRDefault="00000000">
            <w:pPr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Aggregate/digest or a set of due records</w:t>
            </w:r>
          </w:p>
        </w:tc>
      </w:tr>
      <w:tr w:rsidR="002E55D1" w:rsidRPr="003C028E" w14:paraId="2FA50726" w14:textId="77777777" w:rsidTr="003C02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32C8F57" w14:textId="77777777" w:rsidR="002E55D1" w:rsidRPr="003C028E" w:rsidRDefault="00000000">
            <w:pPr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Idempotency</w:t>
            </w:r>
          </w:p>
        </w:tc>
        <w:tc>
          <w:tcPr>
            <w:tcW w:w="0" w:type="auto"/>
          </w:tcPr>
          <w:p w14:paraId="7F83BD99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gramStart"/>
            <w:r w:rsidRPr="003C028E">
              <w:rPr>
                <w:rFonts w:asciiTheme="majorHAnsi" w:hAnsiTheme="majorHAnsi" w:cstheme="majorHAnsi"/>
              </w:rPr>
              <w:t>Single</w:t>
            </w:r>
            <w:proofErr w:type="gramEnd"/>
            <w:r w:rsidRPr="003C028E">
              <w:rPr>
                <w:rFonts w:asciiTheme="majorHAnsi" w:hAnsiTheme="majorHAnsi" w:cstheme="majorHAnsi"/>
              </w:rPr>
              <w:t xml:space="preserve"> enqueue point in </w:t>
            </w:r>
            <w:proofErr w:type="spellStart"/>
            <w:r w:rsidRPr="003C028E">
              <w:rPr>
                <w:rFonts w:asciiTheme="majorHAnsi" w:hAnsiTheme="majorHAnsi" w:cstheme="majorHAnsi"/>
              </w:rPr>
              <w:t>txn</w:t>
            </w:r>
            <w:proofErr w:type="spellEnd"/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7C0D91F3" w14:textId="77777777" w:rsidR="002E55D1" w:rsidRPr="003C028E" w:rsidRDefault="00000000">
            <w:pPr>
              <w:rPr>
                <w:rFonts w:asciiTheme="majorHAnsi" w:hAnsiTheme="majorHAnsi" w:cstheme="majorHAnsi"/>
              </w:rPr>
            </w:pPr>
            <w:r w:rsidRPr="003C028E">
              <w:rPr>
                <w:rStyle w:val="VerbatimChar"/>
                <w:rFonts w:asciiTheme="majorHAnsi" w:hAnsiTheme="majorHAnsi" w:cstheme="majorHAnsi"/>
              </w:rPr>
              <w:t>(assistant, business, period)</w:t>
            </w:r>
            <w:r w:rsidRPr="003C028E">
              <w:rPr>
                <w:rFonts w:asciiTheme="majorHAnsi" w:hAnsiTheme="majorHAnsi" w:cstheme="majorHAnsi"/>
              </w:rPr>
              <w:t xml:space="preserve"> guard</w:t>
            </w:r>
          </w:p>
        </w:tc>
      </w:tr>
      <w:tr w:rsidR="002E55D1" w:rsidRPr="003C028E" w14:paraId="05C3E0E2" w14:textId="77777777" w:rsidTr="003C02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90FF79F" w14:textId="77777777" w:rsidR="002E55D1" w:rsidRPr="003C028E" w:rsidRDefault="00000000">
            <w:pPr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Timing control</w:t>
            </w:r>
          </w:p>
        </w:tc>
        <w:tc>
          <w:tcPr>
            <w:tcW w:w="0" w:type="auto"/>
          </w:tcPr>
          <w:p w14:paraId="249B7F28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Working hours (defer to window)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7C69E6B0" w14:textId="77777777" w:rsidR="002E55D1" w:rsidRPr="003C028E" w:rsidRDefault="00000000">
            <w:pPr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Send day/time + working hours</w:t>
            </w:r>
          </w:p>
        </w:tc>
      </w:tr>
      <w:tr w:rsidR="002E55D1" w:rsidRPr="003C028E" w14:paraId="51FDEE2E" w14:textId="77777777" w:rsidTr="003C02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696E3CA" w14:textId="77777777" w:rsidR="002E55D1" w:rsidRPr="003C028E" w:rsidRDefault="00000000">
            <w:pPr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Relative build cost</w:t>
            </w:r>
          </w:p>
        </w:tc>
        <w:tc>
          <w:tcPr>
            <w:tcW w:w="0" w:type="auto"/>
          </w:tcPr>
          <w:p w14:paraId="25ADA43C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Low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11826233" w14:textId="77777777" w:rsidR="002E55D1" w:rsidRPr="003C028E" w:rsidRDefault="00000000">
            <w:pPr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Medium (first one pays for the engine)</w:t>
            </w:r>
          </w:p>
        </w:tc>
      </w:tr>
      <w:tr w:rsidR="002E55D1" w:rsidRPr="003C028E" w14:paraId="439A60B2" w14:textId="77777777" w:rsidTr="003C02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5A748A2" w14:textId="77777777" w:rsidR="002E55D1" w:rsidRPr="003C028E" w:rsidRDefault="00000000">
            <w:pPr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Built today?</w:t>
            </w:r>
          </w:p>
        </w:tc>
        <w:tc>
          <w:tcPr>
            <w:tcW w:w="0" w:type="auto"/>
          </w:tcPr>
          <w:p w14:paraId="4D9A343C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Yes — Thank-You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2FD2C348" w14:textId="77777777" w:rsidR="002E55D1" w:rsidRPr="003C028E" w:rsidRDefault="00000000">
            <w:pPr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No — engine not yet built</w:t>
            </w:r>
          </w:p>
        </w:tc>
      </w:tr>
    </w:tbl>
    <w:p w14:paraId="147C67B4" w14:textId="77777777" w:rsidR="002E55D1" w:rsidRPr="003C028E" w:rsidRDefault="002E55D1">
      <w:pPr>
        <w:pBdr>
          <w:bottom w:val="single" w:sz="6" w:space="0" w:color="000000"/>
        </w:pBdr>
        <w:rPr>
          <w:rFonts w:asciiTheme="majorHAnsi" w:hAnsiTheme="majorHAnsi" w:cstheme="majorHAnsi"/>
        </w:rPr>
      </w:pPr>
    </w:p>
    <w:p w14:paraId="26D3E369" w14:textId="77777777" w:rsidR="002E55D1" w:rsidRPr="003C028E" w:rsidRDefault="00000000">
      <w:pPr>
        <w:pStyle w:val="Heading2"/>
        <w:rPr>
          <w:rFonts w:cstheme="majorHAnsi"/>
        </w:rPr>
      </w:pPr>
      <w:r w:rsidRPr="003C028E">
        <w:rPr>
          <w:rFonts w:cstheme="majorHAnsi"/>
        </w:rPr>
        <w:t>3. Assistant catalog — grouped for delivery</w:t>
      </w:r>
    </w:p>
    <w:p w14:paraId="29C8075E" w14:textId="77777777" w:rsidR="002E55D1" w:rsidRPr="003C028E" w:rsidRDefault="00000000">
      <w:pPr>
        <w:rPr>
          <w:rFonts w:asciiTheme="majorHAnsi" w:hAnsiTheme="majorHAnsi" w:cstheme="majorHAnsi"/>
        </w:rPr>
      </w:pPr>
      <w:r w:rsidRPr="003C028E">
        <w:rPr>
          <w:rFonts w:asciiTheme="majorHAnsi" w:hAnsiTheme="majorHAnsi" w:cstheme="majorHAnsi"/>
        </w:rPr>
        <w:t xml:space="preserve">The catalog below </w:t>
      </w:r>
      <w:proofErr w:type="spellStart"/>
      <w:r w:rsidRPr="003C028E">
        <w:rPr>
          <w:rFonts w:asciiTheme="majorHAnsi" w:hAnsiTheme="majorHAnsi" w:cstheme="majorHAnsi"/>
        </w:rPr>
        <w:t>organises</w:t>
      </w:r>
      <w:proofErr w:type="spellEnd"/>
      <w:r w:rsidRPr="003C028E">
        <w:rPr>
          <w:rFonts w:asciiTheme="majorHAnsi" w:hAnsiTheme="majorHAnsi" w:cstheme="majorHAnsi"/>
        </w:rPr>
        <w:t xml:space="preserve"> every identified assistant into groups. Group ordering reflects a suggested delivery sequence: build the reusable engine early, ship </w:t>
      </w:r>
      <w:proofErr w:type="gramStart"/>
      <w:r w:rsidRPr="003C028E">
        <w:rPr>
          <w:rFonts w:asciiTheme="majorHAnsi" w:hAnsiTheme="majorHAnsi" w:cstheme="majorHAnsi"/>
        </w:rPr>
        <w:t>high-value</w:t>
      </w:r>
      <w:proofErr w:type="gramEnd"/>
      <w:r w:rsidRPr="003C028E">
        <w:rPr>
          <w:rFonts w:asciiTheme="majorHAnsi" w:hAnsiTheme="majorHAnsi" w:cstheme="majorHAnsi"/>
        </w:rPr>
        <w:t xml:space="preserve"> wins on top of it, and defer the heaviest (document generation) until the engine is proven.</w:t>
      </w:r>
    </w:p>
    <w:p w14:paraId="79CF5AEA" w14:textId="77777777" w:rsidR="002E55D1" w:rsidRPr="003C028E" w:rsidRDefault="00000000">
      <w:pPr>
        <w:rPr>
          <w:rFonts w:asciiTheme="majorHAnsi" w:hAnsiTheme="majorHAnsi" w:cstheme="majorHAnsi"/>
        </w:rPr>
      </w:pPr>
      <w:r w:rsidRPr="003C028E">
        <w:rPr>
          <w:rFonts w:asciiTheme="majorHAnsi" w:hAnsiTheme="majorHAnsi" w:cstheme="majorHAnsi"/>
        </w:rPr>
        <w:t xml:space="preserve">Legend — </w:t>
      </w:r>
      <w:r w:rsidRPr="003C028E">
        <w:rPr>
          <w:rFonts w:asciiTheme="majorHAnsi" w:hAnsiTheme="majorHAnsi" w:cstheme="majorHAnsi"/>
          <w:b/>
          <w:bCs/>
        </w:rPr>
        <w:t>Cat</w:t>
      </w:r>
      <w:r w:rsidRPr="003C028E">
        <w:rPr>
          <w:rFonts w:asciiTheme="majorHAnsi" w:hAnsiTheme="majorHAnsi" w:cstheme="majorHAnsi"/>
        </w:rPr>
        <w:t xml:space="preserve">: A = Event/State-driven, B = Scheduled scan/digest · </w:t>
      </w:r>
      <w:r w:rsidRPr="003C028E">
        <w:rPr>
          <w:rFonts w:asciiTheme="majorHAnsi" w:hAnsiTheme="majorHAnsi" w:cstheme="majorHAnsi"/>
          <w:b/>
          <w:bCs/>
        </w:rPr>
        <w:t>Recipient</w:t>
      </w:r>
      <w:r w:rsidRPr="003C028E">
        <w:rPr>
          <w:rFonts w:asciiTheme="majorHAnsi" w:hAnsiTheme="majorHAnsi" w:cstheme="majorHAnsi"/>
        </w:rPr>
        <w:t>: Customer (customer-facing, branded footer) / Owner (</w:t>
      </w:r>
      <w:proofErr w:type="spellStart"/>
      <w:r w:rsidRPr="003C028E">
        <w:rPr>
          <w:rStyle w:val="VerbatimChar"/>
          <w:rFonts w:asciiTheme="majorHAnsi" w:hAnsiTheme="majorHAnsi" w:cstheme="majorHAnsi"/>
        </w:rPr>
        <w:t>PortalUser</w:t>
      </w:r>
      <w:proofErr w:type="spellEnd"/>
      <w:r w:rsidRPr="003C028E">
        <w:rPr>
          <w:rFonts w:asciiTheme="majorHAnsi" w:hAnsiTheme="majorHAnsi" w:cstheme="majorHAnsi"/>
        </w:rPr>
        <w:t xml:space="preserve">, </w:t>
      </w:r>
      <w:proofErr w:type="gramStart"/>
      <w:r w:rsidRPr="003C028E">
        <w:rPr>
          <w:rFonts w:asciiTheme="majorHAnsi" w:hAnsiTheme="majorHAnsi" w:cstheme="majorHAnsi"/>
        </w:rPr>
        <w:t>internal) ·</w:t>
      </w:r>
      <w:proofErr w:type="gramEnd"/>
      <w:r w:rsidRPr="003C028E">
        <w:rPr>
          <w:rFonts w:asciiTheme="majorHAnsi" w:hAnsiTheme="majorHAnsi" w:cstheme="majorHAnsi"/>
        </w:rPr>
        <w:t xml:space="preserve"> </w:t>
      </w:r>
      <w:r w:rsidRPr="003C028E">
        <w:rPr>
          <w:rFonts w:asciiTheme="majorHAnsi" w:hAnsiTheme="majorHAnsi" w:cstheme="majorHAnsi"/>
          <w:b/>
          <w:bCs/>
        </w:rPr>
        <w:t>Status</w:t>
      </w:r>
      <w:r w:rsidRPr="003C028E">
        <w:rPr>
          <w:rFonts w:asciiTheme="majorHAnsi" w:hAnsiTheme="majorHAnsi" w:cstheme="majorHAnsi"/>
        </w:rPr>
        <w:t xml:space="preserve">: </w:t>
      </w:r>
      <w:r w:rsidRPr="003C028E">
        <w:rPr>
          <w:rFonts w:ascii="Segoe UI Emoji" w:hAnsi="Segoe UI Emoji" w:cs="Segoe UI Emoji"/>
        </w:rPr>
        <w:t>✅</w:t>
      </w:r>
      <w:r w:rsidRPr="003C028E">
        <w:rPr>
          <w:rFonts w:asciiTheme="majorHAnsi" w:hAnsiTheme="majorHAnsi" w:cstheme="majorHAnsi"/>
        </w:rPr>
        <w:t xml:space="preserve"> done </w:t>
      </w:r>
      <w:r w:rsidRPr="003C028E">
        <w:rPr>
          <w:rFonts w:ascii="Calibri" w:hAnsi="Calibri" w:cs="Calibri"/>
        </w:rPr>
        <w:t>·</w:t>
      </w:r>
      <w:r w:rsidRPr="003C028E">
        <w:rPr>
          <w:rFonts w:asciiTheme="majorHAnsi" w:hAnsiTheme="majorHAnsi" w:cstheme="majorHAnsi"/>
        </w:rPr>
        <w:t xml:space="preserve"> </w:t>
      </w:r>
      <w:r w:rsidRPr="003C028E">
        <w:rPr>
          <w:rFonts w:ascii="Segoe UI Emoji" w:hAnsi="Segoe UI Emoji" w:cs="Segoe UI Emoji"/>
        </w:rPr>
        <w:t>🟡</w:t>
      </w:r>
      <w:r w:rsidRPr="003C028E">
        <w:rPr>
          <w:rFonts w:asciiTheme="majorHAnsi" w:hAnsiTheme="majorHAnsi" w:cstheme="majorHAnsi"/>
        </w:rPr>
        <w:t xml:space="preserve"> designed · </w:t>
      </w:r>
      <w:r w:rsidRPr="003C028E">
        <w:rPr>
          <w:rFonts w:ascii="Segoe UI Emoji" w:hAnsi="Segoe UI Emoji" w:cs="Segoe UI Emoji"/>
        </w:rPr>
        <w:t>⚪</w:t>
      </w:r>
      <w:r w:rsidRPr="003C028E">
        <w:rPr>
          <w:rFonts w:asciiTheme="majorHAnsi" w:hAnsiTheme="majorHAnsi" w:cstheme="majorHAnsi"/>
        </w:rPr>
        <w:t xml:space="preserve"> idea/roadmap.</w:t>
      </w:r>
    </w:p>
    <w:p w14:paraId="22DFC4F0" w14:textId="77777777" w:rsidR="002E55D1" w:rsidRPr="003C028E" w:rsidRDefault="002E55D1">
      <w:pPr>
        <w:pBdr>
          <w:bottom w:val="single" w:sz="6" w:space="0" w:color="000000"/>
        </w:pBdr>
        <w:rPr>
          <w:rFonts w:asciiTheme="majorHAnsi" w:hAnsiTheme="majorHAnsi" w:cstheme="majorHAnsi"/>
        </w:rPr>
      </w:pPr>
    </w:p>
    <w:p w14:paraId="0646F381" w14:textId="77777777" w:rsidR="002E55D1" w:rsidRPr="003C028E" w:rsidRDefault="00000000">
      <w:pPr>
        <w:pStyle w:val="Heading3"/>
        <w:rPr>
          <w:rFonts w:cstheme="majorHAnsi"/>
        </w:rPr>
      </w:pPr>
      <w:r w:rsidRPr="003C028E">
        <w:rPr>
          <w:rFonts w:cstheme="majorHAnsi"/>
        </w:rPr>
        <w:t>Group 1 — Shipped (Phase 1)</w:t>
      </w:r>
    </w:p>
    <w:tbl>
      <w:tblPr>
        <w:tblStyle w:val="GridTable4-Accent4"/>
        <w:tblW w:w="0" w:type="dxa"/>
        <w:tblLook w:val="06A0" w:firstRow="1" w:lastRow="0" w:firstColumn="1" w:lastColumn="0" w:noHBand="1" w:noVBand="1"/>
      </w:tblPr>
      <w:tblGrid>
        <w:gridCol w:w="2242"/>
        <w:gridCol w:w="545"/>
        <w:gridCol w:w="1166"/>
        <w:gridCol w:w="3845"/>
        <w:gridCol w:w="839"/>
      </w:tblGrid>
      <w:tr w:rsidR="002E55D1" w:rsidRPr="003C028E" w14:paraId="6F1D3EDF" w14:textId="77777777" w:rsidTr="003C02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AF8443F" w14:textId="77777777" w:rsidR="002E55D1" w:rsidRPr="003C028E" w:rsidRDefault="00000000">
            <w:pPr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Assistant</w:t>
            </w:r>
          </w:p>
        </w:tc>
        <w:tc>
          <w:tcPr>
            <w:tcW w:w="0" w:type="auto"/>
          </w:tcPr>
          <w:p w14:paraId="515F216B" w14:textId="77777777" w:rsidR="002E55D1" w:rsidRPr="003C028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Cat</w:t>
            </w:r>
          </w:p>
        </w:tc>
        <w:tc>
          <w:tcPr>
            <w:tcW w:w="0" w:type="auto"/>
          </w:tcPr>
          <w:p w14:paraId="4991DB84" w14:textId="77777777" w:rsidR="002E55D1" w:rsidRPr="003C028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Recipient</w:t>
            </w:r>
          </w:p>
        </w:tc>
        <w:tc>
          <w:tcPr>
            <w:tcW w:w="0" w:type="auto"/>
          </w:tcPr>
          <w:p w14:paraId="7B9F2207" w14:textId="77777777" w:rsidR="002E55D1" w:rsidRPr="003C028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Trigger</w:t>
            </w:r>
          </w:p>
        </w:tc>
        <w:tc>
          <w:tcPr>
            <w:tcW w:w="0" w:type="auto"/>
          </w:tcPr>
          <w:p w14:paraId="22E966E6" w14:textId="77777777" w:rsidR="002E55D1" w:rsidRPr="003C028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Status</w:t>
            </w:r>
          </w:p>
        </w:tc>
      </w:tr>
      <w:tr w:rsidR="002E55D1" w:rsidRPr="003C028E" w14:paraId="220B79DC" w14:textId="77777777" w:rsidTr="003C02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01EF7D" w14:textId="77777777" w:rsidR="002E55D1" w:rsidRPr="003C028E" w:rsidRDefault="00000000">
            <w:pPr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Thank-You Assistant</w:t>
            </w:r>
          </w:p>
        </w:tc>
        <w:tc>
          <w:tcPr>
            <w:tcW w:w="0" w:type="auto"/>
          </w:tcPr>
          <w:p w14:paraId="754D7FA0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A</w:t>
            </w:r>
          </w:p>
        </w:tc>
        <w:tc>
          <w:tcPr>
            <w:tcW w:w="0" w:type="auto"/>
          </w:tcPr>
          <w:p w14:paraId="39260893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Customer</w:t>
            </w:r>
          </w:p>
        </w:tc>
        <w:tc>
          <w:tcPr>
            <w:tcW w:w="0" w:type="auto"/>
          </w:tcPr>
          <w:p w14:paraId="0323B52A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Payment recorded (manual or Stripe)</w:t>
            </w:r>
          </w:p>
        </w:tc>
        <w:tc>
          <w:tcPr>
            <w:tcW w:w="0" w:type="auto"/>
          </w:tcPr>
          <w:p w14:paraId="0BE9C3DC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="Segoe UI Emoji" w:hAnsi="Segoe UI Emoji" w:cs="Segoe UI Emoji"/>
              </w:rPr>
              <w:t>✅</w:t>
            </w:r>
          </w:p>
        </w:tc>
      </w:tr>
    </w:tbl>
    <w:p w14:paraId="2D4EBA77" w14:textId="77777777" w:rsidR="002E55D1" w:rsidRPr="003C028E" w:rsidRDefault="00000000">
      <w:pPr>
        <w:rPr>
          <w:rFonts w:asciiTheme="majorHAnsi" w:hAnsiTheme="majorHAnsi" w:cstheme="majorHAnsi"/>
        </w:rPr>
      </w:pPr>
      <w:r w:rsidRPr="003C028E">
        <w:rPr>
          <w:rFonts w:asciiTheme="majorHAnsi" w:hAnsiTheme="majorHAnsi" w:cstheme="majorHAnsi"/>
        </w:rPr>
        <w:t>The proof of the spine. Everything else reuses what this validated.</w:t>
      </w:r>
    </w:p>
    <w:p w14:paraId="405431BF" w14:textId="77777777" w:rsidR="002E55D1" w:rsidRPr="003C028E" w:rsidRDefault="002E55D1">
      <w:pPr>
        <w:pBdr>
          <w:bottom w:val="single" w:sz="6" w:space="0" w:color="000000"/>
        </w:pBdr>
        <w:rPr>
          <w:rFonts w:asciiTheme="majorHAnsi" w:hAnsiTheme="majorHAnsi" w:cstheme="majorHAnsi"/>
        </w:rPr>
      </w:pPr>
    </w:p>
    <w:p w14:paraId="3417CBB5" w14:textId="3DFBB40C" w:rsidR="003C028E" w:rsidRDefault="003C028E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5B345754" w14:textId="77777777" w:rsidR="002E55D1" w:rsidRPr="003C028E" w:rsidRDefault="00000000">
      <w:pPr>
        <w:pStyle w:val="Heading3"/>
        <w:rPr>
          <w:rFonts w:cstheme="majorHAnsi"/>
        </w:rPr>
      </w:pPr>
      <w:r w:rsidRPr="003C028E">
        <w:rPr>
          <w:rFonts w:cstheme="majorHAnsi"/>
        </w:rPr>
        <w:lastRenderedPageBreak/>
        <w:t xml:space="preserve">Group 2 — Quotation </w:t>
      </w:r>
      <w:proofErr w:type="gramStart"/>
      <w:r w:rsidRPr="003C028E">
        <w:rPr>
          <w:rFonts w:cstheme="majorHAnsi"/>
        </w:rPr>
        <w:t>lifecycle</w:t>
      </w:r>
      <w:proofErr w:type="gramEnd"/>
      <w:r w:rsidRPr="003C028E">
        <w:rPr>
          <w:rFonts w:cstheme="majorHAnsi"/>
        </w:rPr>
        <w:t xml:space="preserve"> (Category A — spine-only, quick wins)</w:t>
      </w:r>
    </w:p>
    <w:tbl>
      <w:tblPr>
        <w:tblStyle w:val="GridTable4-Accent4"/>
        <w:tblW w:w="0" w:type="dxa"/>
        <w:tblLook w:val="06A0" w:firstRow="1" w:lastRow="0" w:firstColumn="1" w:lastColumn="0" w:noHBand="1" w:noVBand="1"/>
      </w:tblPr>
      <w:tblGrid>
        <w:gridCol w:w="3638"/>
        <w:gridCol w:w="545"/>
        <w:gridCol w:w="1166"/>
        <w:gridCol w:w="2828"/>
        <w:gridCol w:w="839"/>
      </w:tblGrid>
      <w:tr w:rsidR="002E55D1" w:rsidRPr="003C028E" w14:paraId="51E1F915" w14:textId="77777777" w:rsidTr="003C02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070F8E" w14:textId="77777777" w:rsidR="002E55D1" w:rsidRPr="003C028E" w:rsidRDefault="00000000">
            <w:pPr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Assistant</w:t>
            </w:r>
          </w:p>
        </w:tc>
        <w:tc>
          <w:tcPr>
            <w:tcW w:w="0" w:type="auto"/>
          </w:tcPr>
          <w:p w14:paraId="63EC6C7C" w14:textId="77777777" w:rsidR="002E55D1" w:rsidRPr="003C028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Cat</w:t>
            </w:r>
          </w:p>
        </w:tc>
        <w:tc>
          <w:tcPr>
            <w:tcW w:w="0" w:type="auto"/>
          </w:tcPr>
          <w:p w14:paraId="000AD035" w14:textId="77777777" w:rsidR="002E55D1" w:rsidRPr="003C028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Recipient</w:t>
            </w:r>
          </w:p>
        </w:tc>
        <w:tc>
          <w:tcPr>
            <w:tcW w:w="0" w:type="auto"/>
          </w:tcPr>
          <w:p w14:paraId="39E22EBC" w14:textId="77777777" w:rsidR="002E55D1" w:rsidRPr="003C028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Trigger</w:t>
            </w:r>
          </w:p>
        </w:tc>
        <w:tc>
          <w:tcPr>
            <w:tcW w:w="0" w:type="auto"/>
          </w:tcPr>
          <w:p w14:paraId="3527C5F4" w14:textId="77777777" w:rsidR="002E55D1" w:rsidRPr="003C028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Status</w:t>
            </w:r>
          </w:p>
        </w:tc>
      </w:tr>
      <w:tr w:rsidR="002E55D1" w:rsidRPr="003C028E" w14:paraId="0F878251" w14:textId="77777777" w:rsidTr="003C02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51D737E" w14:textId="77777777" w:rsidR="002E55D1" w:rsidRPr="003C028E" w:rsidRDefault="00000000">
            <w:pPr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Quotation Follow-Up</w:t>
            </w:r>
          </w:p>
        </w:tc>
        <w:tc>
          <w:tcPr>
            <w:tcW w:w="0" w:type="auto"/>
          </w:tcPr>
          <w:p w14:paraId="35E492F3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A</w:t>
            </w:r>
          </w:p>
        </w:tc>
        <w:tc>
          <w:tcPr>
            <w:tcW w:w="0" w:type="auto"/>
          </w:tcPr>
          <w:p w14:paraId="1CE63684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Customer</w:t>
            </w:r>
          </w:p>
        </w:tc>
        <w:tc>
          <w:tcPr>
            <w:tcW w:w="0" w:type="auto"/>
          </w:tcPr>
          <w:p w14:paraId="46C62F4F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A sent quotation is still unanswered after N days</w:t>
            </w:r>
          </w:p>
        </w:tc>
        <w:tc>
          <w:tcPr>
            <w:tcW w:w="0" w:type="auto"/>
          </w:tcPr>
          <w:p w14:paraId="3C11BCDF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="Segoe UI Emoji" w:hAnsi="Segoe UI Emoji" w:cs="Segoe UI Emoji"/>
              </w:rPr>
              <w:t>🟡</w:t>
            </w:r>
          </w:p>
        </w:tc>
      </w:tr>
      <w:tr w:rsidR="002E55D1" w:rsidRPr="003C028E" w14:paraId="0949AF93" w14:textId="77777777" w:rsidTr="003C02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C9F25F4" w14:textId="77777777" w:rsidR="002E55D1" w:rsidRPr="003C028E" w:rsidRDefault="00000000">
            <w:pPr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 xml:space="preserve">Quotation Sent acknowledgement </w:t>
            </w:r>
            <w:r w:rsidRPr="003C028E">
              <w:rPr>
                <w:rFonts w:asciiTheme="majorHAnsi" w:hAnsiTheme="majorHAnsi" w:cstheme="majorHAnsi"/>
                <w:i/>
                <w:iCs/>
              </w:rPr>
              <w:t>(optional pair)</w:t>
            </w:r>
          </w:p>
        </w:tc>
        <w:tc>
          <w:tcPr>
            <w:tcW w:w="0" w:type="auto"/>
          </w:tcPr>
          <w:p w14:paraId="607FFB3F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A</w:t>
            </w:r>
          </w:p>
        </w:tc>
        <w:tc>
          <w:tcPr>
            <w:tcW w:w="0" w:type="auto"/>
          </w:tcPr>
          <w:p w14:paraId="28D69886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Customer</w:t>
            </w:r>
          </w:p>
        </w:tc>
        <w:tc>
          <w:tcPr>
            <w:tcW w:w="0" w:type="auto"/>
          </w:tcPr>
          <w:p w14:paraId="4BA61117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Quotation sent</w:t>
            </w:r>
          </w:p>
        </w:tc>
        <w:tc>
          <w:tcPr>
            <w:tcW w:w="0" w:type="auto"/>
          </w:tcPr>
          <w:p w14:paraId="3CEA72FA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="Segoe UI Emoji" w:hAnsi="Segoe UI Emoji" w:cs="Segoe UI Emoji"/>
              </w:rPr>
              <w:t>⚪</w:t>
            </w:r>
          </w:p>
        </w:tc>
      </w:tr>
      <w:tr w:rsidR="002E55D1" w:rsidRPr="003C028E" w14:paraId="7CC9CC17" w14:textId="77777777" w:rsidTr="003C02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AE14A34" w14:textId="77777777" w:rsidR="002E55D1" w:rsidRPr="003C028E" w:rsidRDefault="00000000">
            <w:pPr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 xml:space="preserve">Quotation Accepted / Rejected owner alert </w:t>
            </w:r>
            <w:r w:rsidRPr="003C028E">
              <w:rPr>
                <w:rFonts w:asciiTheme="majorHAnsi" w:hAnsiTheme="majorHAnsi" w:cstheme="majorHAnsi"/>
                <w:i/>
                <w:iCs/>
              </w:rPr>
              <w:t>(optional pair)</w:t>
            </w:r>
          </w:p>
        </w:tc>
        <w:tc>
          <w:tcPr>
            <w:tcW w:w="0" w:type="auto"/>
          </w:tcPr>
          <w:p w14:paraId="5FE8A8BF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A</w:t>
            </w:r>
          </w:p>
        </w:tc>
        <w:tc>
          <w:tcPr>
            <w:tcW w:w="0" w:type="auto"/>
          </w:tcPr>
          <w:p w14:paraId="7B9E8AF7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Owner</w:t>
            </w:r>
          </w:p>
        </w:tc>
        <w:tc>
          <w:tcPr>
            <w:tcW w:w="0" w:type="auto"/>
          </w:tcPr>
          <w:p w14:paraId="0C460EEF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Customer acts on a quote</w:t>
            </w:r>
          </w:p>
        </w:tc>
        <w:tc>
          <w:tcPr>
            <w:tcW w:w="0" w:type="auto"/>
          </w:tcPr>
          <w:p w14:paraId="76B79B32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="Segoe UI Emoji" w:hAnsi="Segoe UI Emoji" w:cs="Segoe UI Emoji"/>
              </w:rPr>
              <w:t>⚪</w:t>
            </w:r>
          </w:p>
        </w:tc>
      </w:tr>
    </w:tbl>
    <w:p w14:paraId="64A7832B" w14:textId="77777777" w:rsidR="002E55D1" w:rsidRPr="003C028E" w:rsidRDefault="00000000">
      <w:pPr>
        <w:pStyle w:val="Quote"/>
        <w:rPr>
          <w:rFonts w:asciiTheme="majorHAnsi" w:hAnsiTheme="majorHAnsi" w:cstheme="majorHAnsi"/>
        </w:rPr>
      </w:pPr>
      <w:r w:rsidRPr="003C028E">
        <w:rPr>
          <w:rFonts w:asciiTheme="majorHAnsi" w:hAnsiTheme="majorHAnsi" w:cstheme="majorHAnsi"/>
          <w:b/>
          <w:bCs/>
        </w:rPr>
        <w:t>Note:</w:t>
      </w:r>
      <w:r w:rsidRPr="003C028E">
        <w:rPr>
          <w:rFonts w:asciiTheme="majorHAnsi" w:hAnsiTheme="majorHAnsi" w:cstheme="majorHAnsi"/>
        </w:rPr>
        <w:t xml:space="preserve"> "Quotation Follow-Up" and "Quotation Follow-Up Reminder" are the </w:t>
      </w:r>
      <w:r w:rsidRPr="003C028E">
        <w:rPr>
          <w:rFonts w:asciiTheme="majorHAnsi" w:hAnsiTheme="majorHAnsi" w:cstheme="majorHAnsi"/>
          <w:b/>
          <w:bCs/>
        </w:rPr>
        <w:t>same assistant</w:t>
      </w:r>
      <w:r w:rsidRPr="003C028E">
        <w:rPr>
          <w:rFonts w:asciiTheme="majorHAnsi" w:hAnsiTheme="majorHAnsi" w:cstheme="majorHAnsi"/>
        </w:rPr>
        <w:t xml:space="preserve"> — a single follow-up nudge on an unanswered quote. They are not two separate items.</w:t>
      </w:r>
    </w:p>
    <w:p w14:paraId="095FE95B" w14:textId="77777777" w:rsidR="002E55D1" w:rsidRPr="003C028E" w:rsidRDefault="00000000">
      <w:pPr>
        <w:rPr>
          <w:rFonts w:asciiTheme="majorHAnsi" w:hAnsiTheme="majorHAnsi" w:cstheme="majorHAnsi"/>
        </w:rPr>
      </w:pPr>
      <w:r w:rsidRPr="003C028E">
        <w:rPr>
          <w:rFonts w:asciiTheme="majorHAnsi" w:hAnsiTheme="majorHAnsi" w:cstheme="majorHAnsi"/>
        </w:rPr>
        <w:t>Lightest group — producers on the existing spine. Good first follow-on to Phase 1 because it needs no new infrastructure.</w:t>
      </w:r>
    </w:p>
    <w:p w14:paraId="3F880EA4" w14:textId="77777777" w:rsidR="002E55D1" w:rsidRPr="003C028E" w:rsidRDefault="002E55D1">
      <w:pPr>
        <w:pBdr>
          <w:bottom w:val="single" w:sz="6" w:space="0" w:color="000000"/>
        </w:pBdr>
        <w:rPr>
          <w:rFonts w:asciiTheme="majorHAnsi" w:hAnsiTheme="majorHAnsi" w:cstheme="majorHAnsi"/>
        </w:rPr>
      </w:pPr>
    </w:p>
    <w:p w14:paraId="4CA7AA8F" w14:textId="77777777" w:rsidR="002E55D1" w:rsidRPr="003C028E" w:rsidRDefault="00000000">
      <w:pPr>
        <w:pStyle w:val="Heading3"/>
        <w:rPr>
          <w:rFonts w:cstheme="majorHAnsi"/>
        </w:rPr>
      </w:pPr>
      <w:r w:rsidRPr="003C028E">
        <w:rPr>
          <w:rFonts w:cstheme="majorHAnsi"/>
        </w:rPr>
        <w:t>Group 3 — Scheduled-scan foundation + Weekly owner digests (Category B)</w:t>
      </w:r>
    </w:p>
    <w:p w14:paraId="574710FB" w14:textId="77777777" w:rsidR="002E55D1" w:rsidRPr="003C028E" w:rsidRDefault="00000000">
      <w:pPr>
        <w:rPr>
          <w:rFonts w:asciiTheme="majorHAnsi" w:hAnsiTheme="majorHAnsi" w:cstheme="majorHAnsi"/>
        </w:rPr>
      </w:pPr>
      <w:r w:rsidRPr="003C028E">
        <w:rPr>
          <w:rFonts w:asciiTheme="majorHAnsi" w:hAnsiTheme="majorHAnsi" w:cstheme="majorHAnsi"/>
        </w:rPr>
        <w:t xml:space="preserve">This group </w:t>
      </w:r>
      <w:r w:rsidRPr="003C028E">
        <w:rPr>
          <w:rFonts w:asciiTheme="majorHAnsi" w:hAnsiTheme="majorHAnsi" w:cstheme="majorHAnsi"/>
          <w:b/>
          <w:bCs/>
        </w:rPr>
        <w:t>builds the scheduled-scan / digest engine</w:t>
      </w:r>
      <w:r w:rsidRPr="003C028E">
        <w:rPr>
          <w:rFonts w:asciiTheme="majorHAnsi" w:hAnsiTheme="majorHAnsi" w:cstheme="majorHAnsi"/>
        </w:rPr>
        <w:t xml:space="preserve"> (Section 2, Category B) and ships the two weekly owner-facing digests on top of it. The engine is the reusable payoff — Groups 4 and 5 depend on it.</w:t>
      </w:r>
    </w:p>
    <w:tbl>
      <w:tblPr>
        <w:tblStyle w:val="GridTable4-Accent4"/>
        <w:tblW w:w="0" w:type="dxa"/>
        <w:tblLook w:val="06A0" w:firstRow="1" w:lastRow="0" w:firstColumn="1" w:lastColumn="0" w:noHBand="1" w:noVBand="1"/>
      </w:tblPr>
      <w:tblGrid>
        <w:gridCol w:w="5418"/>
        <w:gridCol w:w="545"/>
        <w:gridCol w:w="1152"/>
        <w:gridCol w:w="1062"/>
        <w:gridCol w:w="839"/>
      </w:tblGrid>
      <w:tr w:rsidR="002E55D1" w:rsidRPr="003C028E" w14:paraId="1F712BCE" w14:textId="77777777" w:rsidTr="003C02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C634FA3" w14:textId="77777777" w:rsidR="002E55D1" w:rsidRPr="003C028E" w:rsidRDefault="00000000">
            <w:pPr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Assistant</w:t>
            </w:r>
          </w:p>
        </w:tc>
        <w:tc>
          <w:tcPr>
            <w:tcW w:w="0" w:type="auto"/>
          </w:tcPr>
          <w:p w14:paraId="68F313FA" w14:textId="77777777" w:rsidR="002E55D1" w:rsidRPr="003C028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Cat</w:t>
            </w:r>
          </w:p>
        </w:tc>
        <w:tc>
          <w:tcPr>
            <w:tcW w:w="0" w:type="auto"/>
          </w:tcPr>
          <w:p w14:paraId="50525003" w14:textId="77777777" w:rsidR="002E55D1" w:rsidRPr="003C028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Recipient</w:t>
            </w:r>
          </w:p>
        </w:tc>
        <w:tc>
          <w:tcPr>
            <w:tcW w:w="0" w:type="auto"/>
          </w:tcPr>
          <w:p w14:paraId="00D4560A" w14:textId="77777777" w:rsidR="002E55D1" w:rsidRPr="003C028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Cadence</w:t>
            </w:r>
          </w:p>
        </w:tc>
        <w:tc>
          <w:tcPr>
            <w:tcW w:w="0" w:type="auto"/>
          </w:tcPr>
          <w:p w14:paraId="6CF57407" w14:textId="77777777" w:rsidR="002E55D1" w:rsidRPr="003C028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Status</w:t>
            </w:r>
          </w:p>
        </w:tc>
      </w:tr>
      <w:tr w:rsidR="002E55D1" w:rsidRPr="003C028E" w14:paraId="5747F347" w14:textId="77777777" w:rsidTr="003C02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3AA3535" w14:textId="77777777" w:rsidR="002E55D1" w:rsidRPr="003C028E" w:rsidRDefault="00000000">
            <w:pPr>
              <w:rPr>
                <w:rFonts w:asciiTheme="majorHAnsi" w:hAnsiTheme="majorHAnsi" w:cstheme="majorHAnsi"/>
              </w:rPr>
            </w:pPr>
            <w:proofErr w:type="gramStart"/>
            <w:r w:rsidRPr="003C028E">
              <w:rPr>
                <w:rFonts w:asciiTheme="majorHAnsi" w:hAnsiTheme="majorHAnsi" w:cstheme="majorHAnsi"/>
              </w:rPr>
              <w:t>Scheduled-scan</w:t>
            </w:r>
            <w:proofErr w:type="gramEnd"/>
            <w:r w:rsidRPr="003C028E">
              <w:rPr>
                <w:rFonts w:asciiTheme="majorHAnsi" w:hAnsiTheme="majorHAnsi" w:cstheme="majorHAnsi"/>
              </w:rPr>
              <w:t xml:space="preserve"> / digest engine </w:t>
            </w:r>
            <w:r w:rsidRPr="003C028E">
              <w:rPr>
                <w:rFonts w:asciiTheme="majorHAnsi" w:hAnsiTheme="majorHAnsi" w:cstheme="majorHAnsi"/>
                <w:i/>
                <w:iCs/>
              </w:rPr>
              <w:t>(infrastructure, not an assistant)</w:t>
            </w:r>
          </w:p>
        </w:tc>
        <w:tc>
          <w:tcPr>
            <w:tcW w:w="0" w:type="auto"/>
          </w:tcPr>
          <w:p w14:paraId="43C81502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—</w:t>
            </w:r>
          </w:p>
        </w:tc>
        <w:tc>
          <w:tcPr>
            <w:tcW w:w="0" w:type="auto"/>
          </w:tcPr>
          <w:p w14:paraId="6DDAD700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—</w:t>
            </w:r>
          </w:p>
        </w:tc>
        <w:tc>
          <w:tcPr>
            <w:tcW w:w="0" w:type="auto"/>
          </w:tcPr>
          <w:p w14:paraId="7F76FCB4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—</w:t>
            </w:r>
          </w:p>
        </w:tc>
        <w:tc>
          <w:tcPr>
            <w:tcW w:w="0" w:type="auto"/>
          </w:tcPr>
          <w:p w14:paraId="12C98034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="Segoe UI Emoji" w:hAnsi="Segoe UI Emoji" w:cs="Segoe UI Emoji"/>
              </w:rPr>
              <w:t>⚪</w:t>
            </w:r>
          </w:p>
        </w:tc>
      </w:tr>
      <w:tr w:rsidR="002E55D1" w:rsidRPr="003C028E" w14:paraId="1AAA78C5" w14:textId="77777777" w:rsidTr="003C02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E4CC0F5" w14:textId="77777777" w:rsidR="002E55D1" w:rsidRPr="003C028E" w:rsidRDefault="00000000">
            <w:pPr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Weekly Outstanding Balance Digest</w:t>
            </w:r>
          </w:p>
        </w:tc>
        <w:tc>
          <w:tcPr>
            <w:tcW w:w="0" w:type="auto"/>
          </w:tcPr>
          <w:p w14:paraId="619372DC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B</w:t>
            </w:r>
          </w:p>
        </w:tc>
        <w:tc>
          <w:tcPr>
            <w:tcW w:w="0" w:type="auto"/>
          </w:tcPr>
          <w:p w14:paraId="70AA4580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Owner</w:t>
            </w:r>
          </w:p>
        </w:tc>
        <w:tc>
          <w:tcPr>
            <w:tcW w:w="0" w:type="auto"/>
          </w:tcPr>
          <w:p w14:paraId="4F3928B3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Weekly</w:t>
            </w:r>
          </w:p>
        </w:tc>
        <w:tc>
          <w:tcPr>
            <w:tcW w:w="0" w:type="auto"/>
          </w:tcPr>
          <w:p w14:paraId="5EDB35C4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="Segoe UI Emoji" w:hAnsi="Segoe UI Emoji" w:cs="Segoe UI Emoji"/>
              </w:rPr>
              <w:t>⚪</w:t>
            </w:r>
          </w:p>
        </w:tc>
      </w:tr>
      <w:tr w:rsidR="002E55D1" w:rsidRPr="003C028E" w14:paraId="48FDE06F" w14:textId="77777777" w:rsidTr="003C02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8E7EBDF" w14:textId="77777777" w:rsidR="002E55D1" w:rsidRPr="003C028E" w:rsidRDefault="00000000">
            <w:pPr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Weekly Financial Snapshot</w:t>
            </w:r>
          </w:p>
        </w:tc>
        <w:tc>
          <w:tcPr>
            <w:tcW w:w="0" w:type="auto"/>
          </w:tcPr>
          <w:p w14:paraId="1450765F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B</w:t>
            </w:r>
          </w:p>
        </w:tc>
        <w:tc>
          <w:tcPr>
            <w:tcW w:w="0" w:type="auto"/>
          </w:tcPr>
          <w:p w14:paraId="6DD9E25E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Owner</w:t>
            </w:r>
          </w:p>
        </w:tc>
        <w:tc>
          <w:tcPr>
            <w:tcW w:w="0" w:type="auto"/>
          </w:tcPr>
          <w:p w14:paraId="5ACE1167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Weekly</w:t>
            </w:r>
          </w:p>
        </w:tc>
        <w:tc>
          <w:tcPr>
            <w:tcW w:w="0" w:type="auto"/>
          </w:tcPr>
          <w:p w14:paraId="2E7E93EE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="Segoe UI Emoji" w:hAnsi="Segoe UI Emoji" w:cs="Segoe UI Emoji"/>
              </w:rPr>
              <w:t>⚪</w:t>
            </w:r>
          </w:p>
        </w:tc>
      </w:tr>
    </w:tbl>
    <w:p w14:paraId="4E97ED65" w14:textId="77777777" w:rsidR="002E55D1" w:rsidRPr="003C028E" w:rsidRDefault="00000000">
      <w:pPr>
        <w:pStyle w:val="ListParagraph"/>
        <w:numPr>
          <w:ilvl w:val="0"/>
          <w:numId w:val="7"/>
        </w:numPr>
        <w:rPr>
          <w:rFonts w:asciiTheme="majorHAnsi" w:hAnsiTheme="majorHAnsi" w:cstheme="majorHAnsi"/>
        </w:rPr>
      </w:pPr>
      <w:r w:rsidRPr="003C028E">
        <w:rPr>
          <w:rFonts w:asciiTheme="majorHAnsi" w:hAnsiTheme="majorHAnsi" w:cstheme="majorHAnsi"/>
          <w:b/>
          <w:bCs/>
        </w:rPr>
        <w:t>Weekly Outstanding Balance Digest</w:t>
      </w:r>
      <w:r w:rsidRPr="003C028E">
        <w:rPr>
          <w:rFonts w:asciiTheme="majorHAnsi" w:hAnsiTheme="majorHAnsi" w:cstheme="majorHAnsi"/>
        </w:rPr>
        <w:t xml:space="preserve"> — a weekly summary of receivables: who owes what, totals outstanding, oldest/overdue balances. Answers "what am I owed this week?"</w:t>
      </w:r>
    </w:p>
    <w:p w14:paraId="357B2B30" w14:textId="77777777" w:rsidR="002E55D1" w:rsidRPr="003C028E" w:rsidRDefault="00000000">
      <w:pPr>
        <w:pStyle w:val="ListParagraph"/>
        <w:numPr>
          <w:ilvl w:val="0"/>
          <w:numId w:val="7"/>
        </w:numPr>
        <w:rPr>
          <w:rFonts w:asciiTheme="majorHAnsi" w:hAnsiTheme="majorHAnsi" w:cstheme="majorHAnsi"/>
        </w:rPr>
      </w:pPr>
      <w:r w:rsidRPr="003C028E">
        <w:rPr>
          <w:rFonts w:asciiTheme="majorHAnsi" w:hAnsiTheme="majorHAnsi" w:cstheme="majorHAnsi"/>
          <w:b/>
          <w:bCs/>
        </w:rPr>
        <w:t>Weekly Financial Snapshot</w:t>
      </w:r>
      <w:r w:rsidRPr="003C028E">
        <w:rPr>
          <w:rFonts w:asciiTheme="majorHAnsi" w:hAnsiTheme="majorHAnsi" w:cstheme="majorHAnsi"/>
        </w:rPr>
        <w:t xml:space="preserve"> — a weekly summary of the business's financial position (e.g. invoiced, paid, outstanding, key movement) for the owner's at-a-glance review.</w:t>
      </w:r>
    </w:p>
    <w:p w14:paraId="51348EB4" w14:textId="77777777" w:rsidR="002E55D1" w:rsidRPr="003C028E" w:rsidRDefault="00000000">
      <w:pPr>
        <w:rPr>
          <w:rFonts w:asciiTheme="majorHAnsi" w:hAnsiTheme="majorHAnsi" w:cstheme="majorHAnsi"/>
        </w:rPr>
      </w:pPr>
      <w:r w:rsidRPr="003C028E">
        <w:rPr>
          <w:rFonts w:asciiTheme="majorHAnsi" w:hAnsiTheme="majorHAnsi" w:cstheme="majorHAnsi"/>
        </w:rPr>
        <w:t xml:space="preserve">Both go to the </w:t>
      </w:r>
      <w:r w:rsidRPr="003C028E">
        <w:rPr>
          <w:rFonts w:asciiTheme="majorHAnsi" w:hAnsiTheme="majorHAnsi" w:cstheme="majorHAnsi"/>
          <w:b/>
          <w:bCs/>
        </w:rPr>
        <w:t>owner</w:t>
      </w:r>
      <w:r w:rsidRPr="003C028E">
        <w:rPr>
          <w:rFonts w:asciiTheme="majorHAnsi" w:hAnsiTheme="majorHAnsi" w:cstheme="majorHAnsi"/>
        </w:rPr>
        <w:t xml:space="preserve"> (</w:t>
      </w:r>
      <w:proofErr w:type="spellStart"/>
      <w:r w:rsidRPr="003C028E">
        <w:rPr>
          <w:rStyle w:val="VerbatimChar"/>
          <w:rFonts w:asciiTheme="majorHAnsi" w:hAnsiTheme="majorHAnsi" w:cstheme="majorHAnsi"/>
        </w:rPr>
        <w:t>PortalUser</w:t>
      </w:r>
      <w:proofErr w:type="spellEnd"/>
      <w:r w:rsidRPr="003C028E">
        <w:rPr>
          <w:rFonts w:asciiTheme="majorHAnsi" w:hAnsiTheme="majorHAnsi" w:cstheme="majorHAnsi"/>
        </w:rPr>
        <w:t xml:space="preserve">): no branded footer, no customer suppression concern; </w:t>
      </w:r>
      <w:proofErr w:type="gramStart"/>
      <w:r w:rsidRPr="003C028E">
        <w:rPr>
          <w:rFonts w:asciiTheme="majorHAnsi" w:hAnsiTheme="majorHAnsi" w:cstheme="majorHAnsi"/>
        </w:rPr>
        <w:t>instead</w:t>
      </w:r>
      <w:proofErr w:type="gramEnd"/>
      <w:r w:rsidRPr="003C028E">
        <w:rPr>
          <w:rFonts w:asciiTheme="majorHAnsi" w:hAnsiTheme="majorHAnsi" w:cstheme="majorHAnsi"/>
        </w:rPr>
        <w:t xml:space="preserve"> a per-business "send me this digest" toggle plus a send day/time preference.</w:t>
      </w:r>
    </w:p>
    <w:p w14:paraId="6853670E" w14:textId="77777777" w:rsidR="002E55D1" w:rsidRPr="003C028E" w:rsidRDefault="002E55D1">
      <w:pPr>
        <w:pBdr>
          <w:bottom w:val="single" w:sz="6" w:space="0" w:color="000000"/>
        </w:pBdr>
        <w:rPr>
          <w:rFonts w:asciiTheme="majorHAnsi" w:hAnsiTheme="majorHAnsi" w:cstheme="majorHAnsi"/>
        </w:rPr>
      </w:pPr>
    </w:p>
    <w:p w14:paraId="62A571DB" w14:textId="63FCD5D0" w:rsidR="003C028E" w:rsidRDefault="003C028E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000DBC5F" w14:textId="77777777" w:rsidR="002E55D1" w:rsidRPr="003C028E" w:rsidRDefault="00000000">
      <w:pPr>
        <w:pStyle w:val="Heading3"/>
        <w:rPr>
          <w:rFonts w:cstheme="majorHAnsi"/>
        </w:rPr>
      </w:pPr>
      <w:r w:rsidRPr="003C028E">
        <w:rPr>
          <w:rFonts w:cstheme="majorHAnsi"/>
        </w:rPr>
        <w:lastRenderedPageBreak/>
        <w:t>Group 4 — Owner attention &amp; alerts (mixed A/B, depend on Group 3 engine for the scheduled ones)</w:t>
      </w:r>
    </w:p>
    <w:tbl>
      <w:tblPr>
        <w:tblStyle w:val="GridTable4-Accent4"/>
        <w:tblW w:w="0" w:type="dxa"/>
        <w:tblLook w:val="06A0" w:firstRow="1" w:lastRow="0" w:firstColumn="1" w:lastColumn="0" w:noHBand="1" w:noVBand="1"/>
      </w:tblPr>
      <w:tblGrid>
        <w:gridCol w:w="2880"/>
        <w:gridCol w:w="579"/>
        <w:gridCol w:w="1152"/>
        <w:gridCol w:w="3566"/>
        <w:gridCol w:w="839"/>
      </w:tblGrid>
      <w:tr w:rsidR="002E55D1" w:rsidRPr="003C028E" w14:paraId="3B87C2C3" w14:textId="77777777" w:rsidTr="003C02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A004BE0" w14:textId="77777777" w:rsidR="002E55D1" w:rsidRPr="003C028E" w:rsidRDefault="00000000">
            <w:pPr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Assistant</w:t>
            </w:r>
          </w:p>
        </w:tc>
        <w:tc>
          <w:tcPr>
            <w:tcW w:w="0" w:type="auto"/>
          </w:tcPr>
          <w:p w14:paraId="686B8F2A" w14:textId="77777777" w:rsidR="002E55D1" w:rsidRPr="003C028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Cat</w:t>
            </w:r>
          </w:p>
        </w:tc>
        <w:tc>
          <w:tcPr>
            <w:tcW w:w="0" w:type="auto"/>
          </w:tcPr>
          <w:p w14:paraId="01602DFB" w14:textId="77777777" w:rsidR="002E55D1" w:rsidRPr="003C028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Recipient</w:t>
            </w:r>
          </w:p>
        </w:tc>
        <w:tc>
          <w:tcPr>
            <w:tcW w:w="0" w:type="auto"/>
          </w:tcPr>
          <w:p w14:paraId="61D0A2FD" w14:textId="77777777" w:rsidR="002E55D1" w:rsidRPr="003C028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Trigger</w:t>
            </w:r>
          </w:p>
        </w:tc>
        <w:tc>
          <w:tcPr>
            <w:tcW w:w="0" w:type="auto"/>
          </w:tcPr>
          <w:p w14:paraId="1C09B594" w14:textId="77777777" w:rsidR="002E55D1" w:rsidRPr="003C028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Status</w:t>
            </w:r>
          </w:p>
        </w:tc>
      </w:tr>
      <w:tr w:rsidR="002E55D1" w:rsidRPr="003C028E" w14:paraId="67D4D71D" w14:textId="77777777" w:rsidTr="003C02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477E11" w14:textId="77777777" w:rsidR="002E55D1" w:rsidRPr="003C028E" w:rsidRDefault="00000000">
            <w:pPr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Daily "what needs attention" brief</w:t>
            </w:r>
          </w:p>
        </w:tc>
        <w:tc>
          <w:tcPr>
            <w:tcW w:w="0" w:type="auto"/>
          </w:tcPr>
          <w:p w14:paraId="6BBC3A19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B</w:t>
            </w:r>
          </w:p>
        </w:tc>
        <w:tc>
          <w:tcPr>
            <w:tcW w:w="0" w:type="auto"/>
          </w:tcPr>
          <w:p w14:paraId="2F0DCED0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Owner</w:t>
            </w:r>
          </w:p>
        </w:tc>
        <w:tc>
          <w:tcPr>
            <w:tcW w:w="0" w:type="auto"/>
          </w:tcPr>
          <w:p w14:paraId="3FC3D39C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Daily (overdue + quotes awaiting + tasks due)</w:t>
            </w:r>
          </w:p>
        </w:tc>
        <w:tc>
          <w:tcPr>
            <w:tcW w:w="0" w:type="auto"/>
          </w:tcPr>
          <w:p w14:paraId="5699DD8A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="Segoe UI Emoji" w:hAnsi="Segoe UI Emoji" w:cs="Segoe UI Emoji"/>
              </w:rPr>
              <w:t>⚪</w:t>
            </w:r>
          </w:p>
        </w:tc>
      </w:tr>
      <w:tr w:rsidR="002E55D1" w:rsidRPr="003C028E" w14:paraId="26B49D6F" w14:textId="77777777" w:rsidTr="003C02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B4D6786" w14:textId="77777777" w:rsidR="002E55D1" w:rsidRPr="003C028E" w:rsidRDefault="00000000">
            <w:pPr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New Payment Received alert</w:t>
            </w:r>
          </w:p>
        </w:tc>
        <w:tc>
          <w:tcPr>
            <w:tcW w:w="0" w:type="auto"/>
          </w:tcPr>
          <w:p w14:paraId="1389606A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A</w:t>
            </w:r>
          </w:p>
        </w:tc>
        <w:tc>
          <w:tcPr>
            <w:tcW w:w="0" w:type="auto"/>
          </w:tcPr>
          <w:p w14:paraId="1844892B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Owner</w:t>
            </w:r>
          </w:p>
        </w:tc>
        <w:tc>
          <w:tcPr>
            <w:tcW w:w="0" w:type="auto"/>
          </w:tcPr>
          <w:p w14:paraId="184EF51D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Payment recorded (esp. Stripe)</w:t>
            </w:r>
          </w:p>
        </w:tc>
        <w:tc>
          <w:tcPr>
            <w:tcW w:w="0" w:type="auto"/>
          </w:tcPr>
          <w:p w14:paraId="281E1FBF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="Segoe UI Emoji" w:hAnsi="Segoe UI Emoji" w:cs="Segoe UI Emoji"/>
              </w:rPr>
              <w:t>⚪</w:t>
            </w:r>
          </w:p>
        </w:tc>
      </w:tr>
      <w:tr w:rsidR="002E55D1" w:rsidRPr="003C028E" w14:paraId="3AD2AAD5" w14:textId="77777777" w:rsidTr="003C02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A0863E4" w14:textId="77777777" w:rsidR="002E55D1" w:rsidRPr="003C028E" w:rsidRDefault="00000000">
            <w:pPr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VAT period due reminder</w:t>
            </w:r>
          </w:p>
        </w:tc>
        <w:tc>
          <w:tcPr>
            <w:tcW w:w="0" w:type="auto"/>
          </w:tcPr>
          <w:p w14:paraId="2EED275A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B</w:t>
            </w:r>
          </w:p>
        </w:tc>
        <w:tc>
          <w:tcPr>
            <w:tcW w:w="0" w:type="auto"/>
          </w:tcPr>
          <w:p w14:paraId="5B0B758B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Owner</w:t>
            </w:r>
          </w:p>
        </w:tc>
        <w:tc>
          <w:tcPr>
            <w:tcW w:w="0" w:type="auto"/>
          </w:tcPr>
          <w:p w14:paraId="61A94B22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Filing deadline approaching</w:t>
            </w:r>
          </w:p>
        </w:tc>
        <w:tc>
          <w:tcPr>
            <w:tcW w:w="0" w:type="auto"/>
          </w:tcPr>
          <w:p w14:paraId="36B437EF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="Segoe UI Emoji" w:hAnsi="Segoe UI Emoji" w:cs="Segoe UI Emoji"/>
              </w:rPr>
              <w:t>⚪</w:t>
            </w:r>
          </w:p>
        </w:tc>
      </w:tr>
      <w:tr w:rsidR="002E55D1" w:rsidRPr="003C028E" w14:paraId="46E92081" w14:textId="77777777" w:rsidTr="003C02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EF09382" w14:textId="77777777" w:rsidR="002E55D1" w:rsidRPr="003C028E" w:rsidRDefault="00000000">
            <w:pPr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Compliance filing due reminder</w:t>
            </w:r>
          </w:p>
        </w:tc>
        <w:tc>
          <w:tcPr>
            <w:tcW w:w="0" w:type="auto"/>
          </w:tcPr>
          <w:p w14:paraId="2E57ABCF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B</w:t>
            </w:r>
          </w:p>
        </w:tc>
        <w:tc>
          <w:tcPr>
            <w:tcW w:w="0" w:type="auto"/>
          </w:tcPr>
          <w:p w14:paraId="7466E5E9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Owner</w:t>
            </w:r>
          </w:p>
        </w:tc>
        <w:tc>
          <w:tcPr>
            <w:tcW w:w="0" w:type="auto"/>
          </w:tcPr>
          <w:p w14:paraId="2A8F00F3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Business Applications tracker due date</w:t>
            </w:r>
          </w:p>
        </w:tc>
        <w:tc>
          <w:tcPr>
            <w:tcW w:w="0" w:type="auto"/>
          </w:tcPr>
          <w:p w14:paraId="4B2433EE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="Segoe UI Emoji" w:hAnsi="Segoe UI Emoji" w:cs="Segoe UI Emoji"/>
              </w:rPr>
              <w:t>⚪</w:t>
            </w:r>
          </w:p>
        </w:tc>
      </w:tr>
      <w:tr w:rsidR="002E55D1" w:rsidRPr="003C028E" w14:paraId="3CB51E7A" w14:textId="77777777" w:rsidTr="003C02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90D60B" w14:textId="77777777" w:rsidR="002E55D1" w:rsidRPr="003C028E" w:rsidRDefault="00000000">
            <w:pPr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Lead-Task Reminder</w:t>
            </w:r>
          </w:p>
        </w:tc>
        <w:tc>
          <w:tcPr>
            <w:tcW w:w="0" w:type="auto"/>
          </w:tcPr>
          <w:p w14:paraId="67705463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A/B</w:t>
            </w:r>
          </w:p>
        </w:tc>
        <w:tc>
          <w:tcPr>
            <w:tcW w:w="0" w:type="auto"/>
          </w:tcPr>
          <w:p w14:paraId="5B62457C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Owner</w:t>
            </w:r>
          </w:p>
        </w:tc>
        <w:tc>
          <w:tcPr>
            <w:tcW w:w="0" w:type="auto"/>
          </w:tcPr>
          <w:p w14:paraId="641098FC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Lead task due/overdue</w:t>
            </w:r>
          </w:p>
        </w:tc>
        <w:tc>
          <w:tcPr>
            <w:tcW w:w="0" w:type="auto"/>
          </w:tcPr>
          <w:p w14:paraId="6BC9EDCF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="Segoe UI Emoji" w:hAnsi="Segoe UI Emoji" w:cs="Segoe UI Emoji"/>
              </w:rPr>
              <w:t>🟡</w:t>
            </w:r>
          </w:p>
        </w:tc>
      </w:tr>
    </w:tbl>
    <w:p w14:paraId="0B5F06F7" w14:textId="77777777" w:rsidR="002E55D1" w:rsidRPr="003C028E" w:rsidRDefault="00000000">
      <w:pPr>
        <w:rPr>
          <w:rFonts w:asciiTheme="majorHAnsi" w:hAnsiTheme="majorHAnsi" w:cstheme="majorHAnsi"/>
        </w:rPr>
      </w:pPr>
      <w:r w:rsidRPr="003C028E">
        <w:rPr>
          <w:rFonts w:asciiTheme="majorHAnsi" w:hAnsiTheme="majorHAnsi" w:cstheme="majorHAnsi"/>
        </w:rPr>
        <w:t>A daily brief is effectively a super-set of several signals in one email — a strong owner-value item once the engine exists.</w:t>
      </w:r>
    </w:p>
    <w:p w14:paraId="579AE0A2" w14:textId="77777777" w:rsidR="002E55D1" w:rsidRPr="003C028E" w:rsidRDefault="002E55D1">
      <w:pPr>
        <w:pBdr>
          <w:bottom w:val="single" w:sz="6" w:space="0" w:color="000000"/>
        </w:pBdr>
        <w:rPr>
          <w:rFonts w:asciiTheme="majorHAnsi" w:hAnsiTheme="majorHAnsi" w:cstheme="majorHAnsi"/>
        </w:rPr>
      </w:pPr>
    </w:p>
    <w:p w14:paraId="3E6E6928" w14:textId="77777777" w:rsidR="002E55D1" w:rsidRPr="003C028E" w:rsidRDefault="00000000">
      <w:pPr>
        <w:pStyle w:val="Heading3"/>
        <w:rPr>
          <w:rFonts w:cstheme="majorHAnsi"/>
        </w:rPr>
      </w:pPr>
      <w:r w:rsidRPr="003C028E">
        <w:rPr>
          <w:rFonts w:cstheme="majorHAnsi"/>
        </w:rPr>
        <w:t>Group 5 — Customer-facing receivables (Category B, depend on Group 3 engine)</w:t>
      </w:r>
    </w:p>
    <w:tbl>
      <w:tblPr>
        <w:tblStyle w:val="GridTable4-Accent4"/>
        <w:tblW w:w="0" w:type="dxa"/>
        <w:tblLook w:val="06A0" w:firstRow="1" w:lastRow="0" w:firstColumn="1" w:lastColumn="0" w:noHBand="1" w:noVBand="1"/>
      </w:tblPr>
      <w:tblGrid>
        <w:gridCol w:w="2790"/>
        <w:gridCol w:w="545"/>
        <w:gridCol w:w="1166"/>
        <w:gridCol w:w="3676"/>
        <w:gridCol w:w="839"/>
      </w:tblGrid>
      <w:tr w:rsidR="002E55D1" w:rsidRPr="003C028E" w14:paraId="0423E118" w14:textId="77777777" w:rsidTr="003C02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CC50145" w14:textId="77777777" w:rsidR="002E55D1" w:rsidRPr="003C028E" w:rsidRDefault="00000000">
            <w:pPr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Assistant</w:t>
            </w:r>
          </w:p>
        </w:tc>
        <w:tc>
          <w:tcPr>
            <w:tcW w:w="0" w:type="auto"/>
          </w:tcPr>
          <w:p w14:paraId="1CCE7076" w14:textId="77777777" w:rsidR="002E55D1" w:rsidRPr="003C028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Cat</w:t>
            </w:r>
          </w:p>
        </w:tc>
        <w:tc>
          <w:tcPr>
            <w:tcW w:w="0" w:type="auto"/>
          </w:tcPr>
          <w:p w14:paraId="36BD21C7" w14:textId="77777777" w:rsidR="002E55D1" w:rsidRPr="003C028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Recipient</w:t>
            </w:r>
          </w:p>
        </w:tc>
        <w:tc>
          <w:tcPr>
            <w:tcW w:w="0" w:type="auto"/>
          </w:tcPr>
          <w:p w14:paraId="10C5B101" w14:textId="77777777" w:rsidR="002E55D1" w:rsidRPr="003C028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Trigger</w:t>
            </w:r>
          </w:p>
        </w:tc>
        <w:tc>
          <w:tcPr>
            <w:tcW w:w="0" w:type="auto"/>
          </w:tcPr>
          <w:p w14:paraId="0B242173" w14:textId="77777777" w:rsidR="002E55D1" w:rsidRPr="003C028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Status</w:t>
            </w:r>
          </w:p>
        </w:tc>
      </w:tr>
      <w:tr w:rsidR="002E55D1" w:rsidRPr="003C028E" w14:paraId="18417D79" w14:textId="77777777" w:rsidTr="003C02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F7EFE8D" w14:textId="77777777" w:rsidR="002E55D1" w:rsidRPr="003C028E" w:rsidRDefault="00000000">
            <w:pPr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Payment Reminder (overdue invoice)</w:t>
            </w:r>
          </w:p>
        </w:tc>
        <w:tc>
          <w:tcPr>
            <w:tcW w:w="0" w:type="auto"/>
          </w:tcPr>
          <w:p w14:paraId="75F86732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B</w:t>
            </w:r>
          </w:p>
        </w:tc>
        <w:tc>
          <w:tcPr>
            <w:tcW w:w="0" w:type="auto"/>
          </w:tcPr>
          <w:p w14:paraId="559BF2A8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Customer</w:t>
            </w:r>
          </w:p>
        </w:tc>
        <w:tc>
          <w:tcPr>
            <w:tcW w:w="0" w:type="auto"/>
          </w:tcPr>
          <w:p w14:paraId="5AB8FCDC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Issued invoice past due, unpaid</w:t>
            </w:r>
          </w:p>
        </w:tc>
        <w:tc>
          <w:tcPr>
            <w:tcW w:w="0" w:type="auto"/>
          </w:tcPr>
          <w:p w14:paraId="05C957FF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="Segoe UI Emoji" w:hAnsi="Segoe UI Emoji" w:cs="Segoe UI Emoji"/>
              </w:rPr>
              <w:t>⚪</w:t>
            </w:r>
          </w:p>
        </w:tc>
      </w:tr>
      <w:tr w:rsidR="002E55D1" w:rsidRPr="003C028E" w14:paraId="002D0854" w14:textId="77777777" w:rsidTr="003C02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3774866" w14:textId="77777777" w:rsidR="002E55D1" w:rsidRPr="003C028E" w:rsidRDefault="00000000">
            <w:pPr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Payment link waiting reminder</w:t>
            </w:r>
          </w:p>
        </w:tc>
        <w:tc>
          <w:tcPr>
            <w:tcW w:w="0" w:type="auto"/>
          </w:tcPr>
          <w:p w14:paraId="322148CC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B</w:t>
            </w:r>
          </w:p>
        </w:tc>
        <w:tc>
          <w:tcPr>
            <w:tcW w:w="0" w:type="auto"/>
          </w:tcPr>
          <w:p w14:paraId="41F2887C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Customer</w:t>
            </w:r>
          </w:p>
        </w:tc>
        <w:tc>
          <w:tcPr>
            <w:tcW w:w="0" w:type="auto"/>
          </w:tcPr>
          <w:p w14:paraId="106AD6BD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Issued invoice with an unused Stripe link after N days</w:t>
            </w:r>
          </w:p>
        </w:tc>
        <w:tc>
          <w:tcPr>
            <w:tcW w:w="0" w:type="auto"/>
          </w:tcPr>
          <w:p w14:paraId="6DBCD465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="Segoe UI Emoji" w:hAnsi="Segoe UI Emoji" w:cs="Segoe UI Emoji"/>
              </w:rPr>
              <w:t>⚪</w:t>
            </w:r>
          </w:p>
        </w:tc>
      </w:tr>
      <w:tr w:rsidR="002E55D1" w:rsidRPr="003C028E" w14:paraId="295F0F6E" w14:textId="77777777" w:rsidTr="003C02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AA525B4" w14:textId="77777777" w:rsidR="002E55D1" w:rsidRPr="003C028E" w:rsidRDefault="00000000">
            <w:pPr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Invoice Issued / "here's your invoice"</w:t>
            </w:r>
          </w:p>
        </w:tc>
        <w:tc>
          <w:tcPr>
            <w:tcW w:w="0" w:type="auto"/>
          </w:tcPr>
          <w:p w14:paraId="0CA44429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A</w:t>
            </w:r>
          </w:p>
        </w:tc>
        <w:tc>
          <w:tcPr>
            <w:tcW w:w="0" w:type="auto"/>
          </w:tcPr>
          <w:p w14:paraId="14D78BA0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Customer</w:t>
            </w:r>
          </w:p>
        </w:tc>
        <w:tc>
          <w:tcPr>
            <w:tcW w:w="0" w:type="auto"/>
          </w:tcPr>
          <w:p w14:paraId="2C142B7A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Invoice transitions to issued</w:t>
            </w:r>
          </w:p>
        </w:tc>
        <w:tc>
          <w:tcPr>
            <w:tcW w:w="0" w:type="auto"/>
          </w:tcPr>
          <w:p w14:paraId="1CD4C38F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="Segoe UI Emoji" w:hAnsi="Segoe UI Emoji" w:cs="Segoe UI Emoji"/>
              </w:rPr>
              <w:t>⚪</w:t>
            </w:r>
          </w:p>
        </w:tc>
      </w:tr>
    </w:tbl>
    <w:p w14:paraId="3EDFB791" w14:textId="77777777" w:rsidR="002E55D1" w:rsidRPr="003C028E" w:rsidRDefault="00000000">
      <w:pPr>
        <w:pStyle w:val="Quote"/>
        <w:rPr>
          <w:rFonts w:asciiTheme="majorHAnsi" w:hAnsiTheme="majorHAnsi" w:cstheme="majorHAnsi"/>
        </w:rPr>
      </w:pPr>
      <w:r w:rsidRPr="003C028E">
        <w:rPr>
          <w:rFonts w:asciiTheme="majorHAnsi" w:hAnsiTheme="majorHAnsi" w:cstheme="majorHAnsi"/>
          <w:b/>
          <w:bCs/>
        </w:rPr>
        <w:t>Note on Payment Reminders:</w:t>
      </w:r>
      <w:r w:rsidRPr="003C028E">
        <w:rPr>
          <w:rFonts w:asciiTheme="majorHAnsi" w:hAnsiTheme="majorHAnsi" w:cstheme="majorHAnsi"/>
        </w:rPr>
        <w:t xml:space="preserve"> a Payment Reminders module already exists and is intentionally </w:t>
      </w:r>
      <w:r w:rsidRPr="003C028E">
        <w:rPr>
          <w:rFonts w:asciiTheme="majorHAnsi" w:hAnsiTheme="majorHAnsi" w:cstheme="majorHAnsi"/>
          <w:b/>
          <w:bCs/>
        </w:rPr>
        <w:t>untouched</w:t>
      </w:r>
      <w:r w:rsidRPr="003C028E">
        <w:rPr>
          <w:rFonts w:asciiTheme="majorHAnsi" w:hAnsiTheme="majorHAnsi" w:cstheme="majorHAnsi"/>
        </w:rPr>
        <w:t xml:space="preserve"> by Phase 1. Migrating it onto the spine (so it becomes a Category B assistant with a unified log and delivery) is a deliberate, separately-scoped effort — not an automatic consequence of building the engine.</w:t>
      </w:r>
    </w:p>
    <w:p w14:paraId="27920FE4" w14:textId="77777777" w:rsidR="002E55D1" w:rsidRPr="003C028E" w:rsidRDefault="002E55D1">
      <w:pPr>
        <w:pBdr>
          <w:bottom w:val="single" w:sz="6" w:space="0" w:color="000000"/>
        </w:pBdr>
        <w:rPr>
          <w:rFonts w:asciiTheme="majorHAnsi" w:hAnsiTheme="majorHAnsi" w:cstheme="majorHAnsi"/>
        </w:rPr>
      </w:pPr>
    </w:p>
    <w:p w14:paraId="29786BFB" w14:textId="4C501698" w:rsidR="003C028E" w:rsidRPr="003C028E" w:rsidRDefault="003C028E">
      <w:pPr>
        <w:rPr>
          <w:rFonts w:asciiTheme="majorHAnsi" w:hAnsiTheme="majorHAnsi" w:cstheme="majorHAnsi"/>
        </w:rPr>
      </w:pPr>
      <w:r w:rsidRPr="003C028E">
        <w:rPr>
          <w:rFonts w:asciiTheme="majorHAnsi" w:hAnsiTheme="majorHAnsi" w:cstheme="majorHAnsi"/>
        </w:rPr>
        <w:br w:type="page"/>
      </w:r>
    </w:p>
    <w:p w14:paraId="0BD340F9" w14:textId="77777777" w:rsidR="002E55D1" w:rsidRPr="003C028E" w:rsidRDefault="00000000">
      <w:pPr>
        <w:pStyle w:val="Heading3"/>
        <w:rPr>
          <w:rFonts w:cstheme="majorHAnsi"/>
        </w:rPr>
      </w:pPr>
      <w:r w:rsidRPr="003C028E">
        <w:rPr>
          <w:rFonts w:cstheme="majorHAnsi"/>
        </w:rPr>
        <w:lastRenderedPageBreak/>
        <w:t>Group 6 — Scheduled document generation (Category B + generation engine — heaviest)</w:t>
      </w:r>
    </w:p>
    <w:tbl>
      <w:tblPr>
        <w:tblStyle w:val="GridTable4-Accent4"/>
        <w:tblW w:w="0" w:type="dxa"/>
        <w:tblLook w:val="06A0" w:firstRow="1" w:lastRow="0" w:firstColumn="1" w:lastColumn="0" w:noHBand="1" w:noVBand="1"/>
      </w:tblPr>
      <w:tblGrid>
        <w:gridCol w:w="2081"/>
        <w:gridCol w:w="545"/>
        <w:gridCol w:w="2738"/>
        <w:gridCol w:w="2813"/>
        <w:gridCol w:w="839"/>
      </w:tblGrid>
      <w:tr w:rsidR="002E55D1" w:rsidRPr="003C028E" w14:paraId="68B2636D" w14:textId="77777777" w:rsidTr="003C02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2703A31" w14:textId="77777777" w:rsidR="002E55D1" w:rsidRPr="003C028E" w:rsidRDefault="00000000">
            <w:pPr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Assistant</w:t>
            </w:r>
          </w:p>
        </w:tc>
        <w:tc>
          <w:tcPr>
            <w:tcW w:w="0" w:type="auto"/>
          </w:tcPr>
          <w:p w14:paraId="66754A4E" w14:textId="77777777" w:rsidR="002E55D1" w:rsidRPr="003C028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Cat</w:t>
            </w:r>
          </w:p>
        </w:tc>
        <w:tc>
          <w:tcPr>
            <w:tcW w:w="0" w:type="auto"/>
          </w:tcPr>
          <w:p w14:paraId="3CB090BE" w14:textId="77777777" w:rsidR="002E55D1" w:rsidRPr="003C028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Recipient</w:t>
            </w:r>
          </w:p>
        </w:tc>
        <w:tc>
          <w:tcPr>
            <w:tcW w:w="0" w:type="auto"/>
          </w:tcPr>
          <w:p w14:paraId="5CAD8CE8" w14:textId="77777777" w:rsidR="002E55D1" w:rsidRPr="003C028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Trigger</w:t>
            </w:r>
          </w:p>
        </w:tc>
        <w:tc>
          <w:tcPr>
            <w:tcW w:w="0" w:type="auto"/>
          </w:tcPr>
          <w:p w14:paraId="09038FDA" w14:textId="77777777" w:rsidR="002E55D1" w:rsidRPr="003C028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Status</w:t>
            </w:r>
          </w:p>
        </w:tc>
      </w:tr>
      <w:tr w:rsidR="002E55D1" w:rsidRPr="003C028E" w14:paraId="382AA6A6" w14:textId="77777777" w:rsidTr="003C02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E9D4682" w14:textId="77777777" w:rsidR="002E55D1" w:rsidRPr="003C028E" w:rsidRDefault="00000000">
            <w:pPr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Recurring Invoices Assistant</w:t>
            </w:r>
          </w:p>
        </w:tc>
        <w:tc>
          <w:tcPr>
            <w:tcW w:w="0" w:type="auto"/>
          </w:tcPr>
          <w:p w14:paraId="12A6B103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B</w:t>
            </w:r>
          </w:p>
        </w:tc>
        <w:tc>
          <w:tcPr>
            <w:tcW w:w="0" w:type="auto"/>
          </w:tcPr>
          <w:p w14:paraId="1FE17404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Owner (+ Customer via normal issue path)</w:t>
            </w:r>
          </w:p>
        </w:tc>
        <w:tc>
          <w:tcPr>
            <w:tcW w:w="0" w:type="auto"/>
          </w:tcPr>
          <w:p w14:paraId="272C9293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Theme="majorHAnsi" w:hAnsiTheme="majorHAnsi" w:cstheme="majorHAnsi"/>
              </w:rPr>
              <w:t>Scheduled cadence per recurring definition</w:t>
            </w:r>
          </w:p>
        </w:tc>
        <w:tc>
          <w:tcPr>
            <w:tcW w:w="0" w:type="auto"/>
          </w:tcPr>
          <w:p w14:paraId="73FFD210" w14:textId="77777777" w:rsidR="002E55D1" w:rsidRPr="003C02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028E">
              <w:rPr>
                <w:rFonts w:ascii="Segoe UI Emoji" w:hAnsi="Segoe UI Emoji" w:cs="Segoe UI Emoji"/>
              </w:rPr>
              <w:t>🟡</w:t>
            </w:r>
          </w:p>
        </w:tc>
      </w:tr>
    </w:tbl>
    <w:p w14:paraId="57480B71" w14:textId="77777777" w:rsidR="002E55D1" w:rsidRPr="003C028E" w:rsidRDefault="00000000">
      <w:pPr>
        <w:rPr>
          <w:rFonts w:asciiTheme="majorHAnsi" w:hAnsiTheme="majorHAnsi" w:cstheme="majorHAnsi"/>
        </w:rPr>
      </w:pPr>
      <w:r w:rsidRPr="003C028E">
        <w:rPr>
          <w:rFonts w:asciiTheme="majorHAnsi" w:hAnsiTheme="majorHAnsi" w:cstheme="majorHAnsi"/>
        </w:rPr>
        <w:t xml:space="preserve">Distinct from every other assistant: its scheduled run does not primarily </w:t>
      </w:r>
      <w:r w:rsidRPr="003C028E">
        <w:rPr>
          <w:rFonts w:asciiTheme="majorHAnsi" w:hAnsiTheme="majorHAnsi" w:cstheme="majorHAnsi"/>
          <w:i/>
          <w:iCs/>
        </w:rPr>
        <w:t>send</w:t>
      </w:r>
      <w:r w:rsidRPr="003C028E">
        <w:rPr>
          <w:rFonts w:asciiTheme="majorHAnsi" w:hAnsiTheme="majorHAnsi" w:cstheme="majorHAnsi"/>
        </w:rPr>
        <w:t xml:space="preserve"> an email — it </w:t>
      </w:r>
      <w:r w:rsidRPr="003C028E">
        <w:rPr>
          <w:rFonts w:asciiTheme="majorHAnsi" w:hAnsiTheme="majorHAnsi" w:cstheme="majorHAnsi"/>
          <w:b/>
          <w:bCs/>
        </w:rPr>
        <w:t>creates a real invoice</w:t>
      </w:r>
      <w:r w:rsidRPr="003C028E">
        <w:rPr>
          <w:rFonts w:asciiTheme="majorHAnsi" w:hAnsiTheme="majorHAnsi" w:cstheme="majorHAnsi"/>
        </w:rPr>
        <w:t xml:space="preserve"> (header, lines, sequence number, VAT, totals) on a cadence, optionally auto-issues it, optionally attaches a payment link, then writes an </w:t>
      </w:r>
      <w:r w:rsidRPr="003C028E">
        <w:rPr>
          <w:rFonts w:asciiTheme="majorHAnsi" w:hAnsiTheme="majorHAnsi" w:cstheme="majorHAnsi"/>
          <w:b/>
          <w:bCs/>
        </w:rPr>
        <w:t>owner notification</w:t>
      </w:r>
      <w:r w:rsidRPr="003C028E">
        <w:rPr>
          <w:rFonts w:asciiTheme="majorHAnsi" w:hAnsiTheme="majorHAnsi" w:cstheme="majorHAnsi"/>
        </w:rPr>
        <w:t xml:space="preserve"> through the spine ("N recurring invoices generated for {month}"). It reuses the notification half of the spine and the Group 3 scheduled </w:t>
      </w:r>
      <w:proofErr w:type="gramStart"/>
      <w:r w:rsidRPr="003C028E">
        <w:rPr>
          <w:rFonts w:asciiTheme="majorHAnsi" w:hAnsiTheme="majorHAnsi" w:cstheme="majorHAnsi"/>
        </w:rPr>
        <w:t>engine, but</w:t>
      </w:r>
      <w:proofErr w:type="gramEnd"/>
      <w:r w:rsidRPr="003C028E">
        <w:rPr>
          <w:rFonts w:asciiTheme="majorHAnsi" w:hAnsiTheme="majorHAnsi" w:cstheme="majorHAnsi"/>
        </w:rPr>
        <w:t xml:space="preserve"> adds its own schedule model and a generation engine. Fully designed </w:t>
      </w:r>
      <w:proofErr w:type="gramStart"/>
      <w:r w:rsidRPr="003C028E">
        <w:rPr>
          <w:rFonts w:asciiTheme="majorHAnsi" w:hAnsiTheme="majorHAnsi" w:cstheme="majorHAnsi"/>
        </w:rPr>
        <w:t xml:space="preserve">in </w:t>
      </w:r>
      <w:r w:rsidRPr="003C028E">
        <w:rPr>
          <w:rStyle w:val="VerbatimChar"/>
          <w:rFonts w:asciiTheme="majorHAnsi" w:hAnsiTheme="majorHAnsi" w:cstheme="majorHAnsi"/>
        </w:rPr>
        <w:t>.</w:t>
      </w:r>
      <w:proofErr w:type="spellStart"/>
      <w:proofErr w:type="gramEnd"/>
      <w:r w:rsidRPr="003C028E">
        <w:rPr>
          <w:rStyle w:val="VerbatimChar"/>
          <w:rFonts w:asciiTheme="majorHAnsi" w:hAnsiTheme="majorHAnsi" w:cstheme="majorHAnsi"/>
        </w:rPr>
        <w:t>kiro</w:t>
      </w:r>
      <w:proofErr w:type="spellEnd"/>
      <w:r w:rsidRPr="003C028E">
        <w:rPr>
          <w:rStyle w:val="VerbatimChar"/>
          <w:rFonts w:asciiTheme="majorHAnsi" w:hAnsiTheme="majorHAnsi" w:cstheme="majorHAnsi"/>
        </w:rPr>
        <w:t>/specs/digital-assistants-notifications/design.md</w:t>
      </w:r>
      <w:r w:rsidRPr="003C028E">
        <w:rPr>
          <w:rFonts w:asciiTheme="majorHAnsi" w:hAnsiTheme="majorHAnsi" w:cstheme="majorHAnsi"/>
        </w:rPr>
        <w:t xml:space="preserve"> → "Phase 2 — Recurring Invoices Assistant". Heaviest because of document generation, so it is deliberately last.</w:t>
      </w:r>
    </w:p>
    <w:p w14:paraId="5132447F" w14:textId="77777777" w:rsidR="00633296" w:rsidRDefault="00633296" w:rsidP="00633296">
      <w:pPr>
        <w:pStyle w:val="Heading3"/>
      </w:pPr>
      <w:r>
        <w:rPr>
          <w:rFonts w:cstheme="majorHAnsi"/>
        </w:rPr>
        <w:br w:type="page"/>
      </w:r>
      <w:r>
        <w:lastRenderedPageBreak/>
        <w:t>Group 7 — Payroll Assistant (Category B + scheduled document generation — independent)</w:t>
      </w:r>
    </w:p>
    <w:tbl>
      <w:tblPr>
        <w:tblStyle w:val="GridTable4-Accent4"/>
        <w:tblW w:w="0" w:type="dxa"/>
        <w:tblLook w:val="06A0" w:firstRow="1" w:lastRow="0" w:firstColumn="1" w:lastColumn="0" w:noHBand="1" w:noVBand="1"/>
      </w:tblPr>
      <w:tblGrid>
        <w:gridCol w:w="1495"/>
        <w:gridCol w:w="545"/>
        <w:gridCol w:w="2809"/>
        <w:gridCol w:w="3328"/>
        <w:gridCol w:w="839"/>
      </w:tblGrid>
      <w:tr w:rsidR="00633296" w14:paraId="0137C7EC" w14:textId="77777777" w:rsidTr="006332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7AA26B" w14:textId="77777777" w:rsidR="00633296" w:rsidRPr="00633296" w:rsidRDefault="00633296" w:rsidP="00633296">
            <w:pPr>
              <w:rPr>
                <w:rFonts w:asciiTheme="majorHAnsi" w:hAnsiTheme="majorHAnsi" w:cstheme="majorHAnsi"/>
              </w:rPr>
            </w:pPr>
            <w:r w:rsidRPr="00633296">
              <w:rPr>
                <w:rFonts w:asciiTheme="majorHAnsi" w:hAnsiTheme="majorHAnsi" w:cstheme="majorHAnsi"/>
              </w:rPr>
              <w:t>Assistant</w:t>
            </w:r>
          </w:p>
        </w:tc>
        <w:tc>
          <w:tcPr>
            <w:tcW w:w="0" w:type="auto"/>
          </w:tcPr>
          <w:p w14:paraId="4BB59406" w14:textId="77777777" w:rsidR="00633296" w:rsidRPr="00633296" w:rsidRDefault="00633296" w:rsidP="006332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33296">
              <w:rPr>
                <w:rFonts w:asciiTheme="majorHAnsi" w:hAnsiTheme="majorHAnsi" w:cstheme="majorHAnsi"/>
              </w:rPr>
              <w:t>Cat</w:t>
            </w:r>
          </w:p>
        </w:tc>
        <w:tc>
          <w:tcPr>
            <w:tcW w:w="0" w:type="auto"/>
          </w:tcPr>
          <w:p w14:paraId="0FFC8A04" w14:textId="77777777" w:rsidR="00633296" w:rsidRPr="00633296" w:rsidRDefault="00633296" w:rsidP="006332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33296">
              <w:rPr>
                <w:rFonts w:asciiTheme="majorHAnsi" w:hAnsiTheme="majorHAnsi" w:cstheme="majorHAnsi"/>
              </w:rPr>
              <w:t>Recipient</w:t>
            </w:r>
          </w:p>
        </w:tc>
        <w:tc>
          <w:tcPr>
            <w:tcW w:w="0" w:type="auto"/>
          </w:tcPr>
          <w:p w14:paraId="66477B24" w14:textId="77777777" w:rsidR="00633296" w:rsidRPr="00633296" w:rsidRDefault="00633296" w:rsidP="006332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33296">
              <w:rPr>
                <w:rFonts w:asciiTheme="majorHAnsi" w:hAnsiTheme="majorHAnsi" w:cstheme="majorHAnsi"/>
              </w:rPr>
              <w:t>Trigger</w:t>
            </w:r>
          </w:p>
        </w:tc>
        <w:tc>
          <w:tcPr>
            <w:tcW w:w="0" w:type="auto"/>
          </w:tcPr>
          <w:p w14:paraId="5F4BFD0D" w14:textId="77777777" w:rsidR="00633296" w:rsidRPr="00633296" w:rsidRDefault="00633296" w:rsidP="006332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33296">
              <w:rPr>
                <w:rFonts w:asciiTheme="majorHAnsi" w:hAnsiTheme="majorHAnsi" w:cstheme="majorHAnsi"/>
              </w:rPr>
              <w:t>Status</w:t>
            </w:r>
          </w:p>
        </w:tc>
      </w:tr>
      <w:tr w:rsidR="00633296" w14:paraId="6513780B" w14:textId="77777777" w:rsidTr="006332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3FD674C" w14:textId="77777777" w:rsidR="00633296" w:rsidRPr="00633296" w:rsidRDefault="00633296" w:rsidP="00633296">
            <w:pPr>
              <w:rPr>
                <w:rFonts w:asciiTheme="majorHAnsi" w:hAnsiTheme="majorHAnsi" w:cstheme="majorHAnsi"/>
              </w:rPr>
            </w:pPr>
            <w:r w:rsidRPr="00633296">
              <w:rPr>
                <w:rFonts w:asciiTheme="majorHAnsi" w:hAnsiTheme="majorHAnsi" w:cstheme="majorHAnsi"/>
              </w:rPr>
              <w:t>Payroll Assistant</w:t>
            </w:r>
          </w:p>
        </w:tc>
        <w:tc>
          <w:tcPr>
            <w:tcW w:w="0" w:type="auto"/>
          </w:tcPr>
          <w:p w14:paraId="3B70C227" w14:textId="77777777" w:rsidR="00633296" w:rsidRPr="00633296" w:rsidRDefault="00633296" w:rsidP="00633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33296">
              <w:rPr>
                <w:rFonts w:asciiTheme="majorHAnsi" w:hAnsiTheme="majorHAnsi" w:cstheme="majorHAnsi"/>
              </w:rPr>
              <w:t>B</w:t>
            </w:r>
          </w:p>
        </w:tc>
        <w:tc>
          <w:tcPr>
            <w:tcW w:w="0" w:type="auto"/>
          </w:tcPr>
          <w:p w14:paraId="6FD5148D" w14:textId="77777777" w:rsidR="00633296" w:rsidRPr="00633296" w:rsidRDefault="00633296" w:rsidP="00633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33296">
              <w:rPr>
                <w:rFonts w:asciiTheme="majorHAnsi" w:hAnsiTheme="majorHAnsi" w:cstheme="majorHAnsi"/>
              </w:rPr>
              <w:t>Employee (</w:t>
            </w:r>
            <w:proofErr w:type="spellStart"/>
            <w:r w:rsidRPr="00633296">
              <w:rPr>
                <w:rFonts w:asciiTheme="majorHAnsi" w:hAnsiTheme="majorHAnsi" w:cstheme="majorHAnsi"/>
              </w:rPr>
              <w:t>payslips</w:t>
            </w:r>
            <w:proofErr w:type="spellEnd"/>
            <w:r w:rsidRPr="00633296">
              <w:rPr>
                <w:rFonts w:asciiTheme="majorHAnsi" w:hAnsiTheme="majorHAnsi" w:cstheme="majorHAnsi"/>
              </w:rPr>
              <w:t>) + Owner (status alerts)</w:t>
            </w:r>
          </w:p>
        </w:tc>
        <w:tc>
          <w:tcPr>
            <w:tcW w:w="0" w:type="auto"/>
          </w:tcPr>
          <w:p w14:paraId="5C8262E0" w14:textId="77777777" w:rsidR="00633296" w:rsidRPr="00633296" w:rsidRDefault="00633296" w:rsidP="00633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33296">
              <w:rPr>
                <w:rFonts w:asciiTheme="majorHAnsi" w:hAnsiTheme="majorHAnsi" w:cstheme="majorHAnsi"/>
              </w:rPr>
              <w:t>Monthly cadence per business (e.g. 28th at 10:00 local)</w:t>
            </w:r>
          </w:p>
        </w:tc>
        <w:tc>
          <w:tcPr>
            <w:tcW w:w="0" w:type="auto"/>
          </w:tcPr>
          <w:p w14:paraId="11181CBF" w14:textId="77777777" w:rsidR="00633296" w:rsidRPr="00633296" w:rsidRDefault="00633296" w:rsidP="00633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33296">
              <w:rPr>
                <w:rFonts w:ascii="Segoe UI Emoji" w:hAnsi="Segoe UI Emoji" w:cs="Segoe UI Emoji"/>
              </w:rPr>
              <w:t>🟡</w:t>
            </w:r>
          </w:p>
        </w:tc>
      </w:tr>
    </w:tbl>
    <w:p w14:paraId="70E66C6B" w14:textId="77777777" w:rsidR="00633296" w:rsidRDefault="00633296" w:rsidP="00633296"/>
    <w:p w14:paraId="68779532" w14:textId="1C61D99F" w:rsidR="00633296" w:rsidRDefault="00633296" w:rsidP="00633296">
      <w:r>
        <w:t xml:space="preserve">The Payroll Assistant is </w:t>
      </w:r>
      <w:r>
        <w:rPr>
          <w:b/>
          <w:bCs/>
        </w:rPr>
        <w:t>independent, like Recurring Invoices</w:t>
      </w:r>
      <w:r>
        <w:t xml:space="preserve"> — a scheduled 4. </w:t>
      </w:r>
      <w:r>
        <w:rPr>
          <w:b/>
          <w:bCs/>
        </w:rPr>
        <w:t>Group 6 — Recurring Invoices</w:t>
      </w:r>
      <w:r>
        <w:t xml:space="preserve"> — adds document generation on top of the scheduled engine. 5. </w:t>
      </w:r>
      <w:r>
        <w:rPr>
          <w:b/>
          <w:bCs/>
        </w:rPr>
        <w:t>Group 7 — Payroll Assistant</w:t>
      </w:r>
      <w:r>
        <w:t xml:space="preserve"> — independent scheduled document-generation assistant. Its </w:t>
      </w:r>
      <w:r>
        <w:rPr>
          <w:b/>
          <w:bCs/>
        </w:rPr>
        <w:t>email-only</w:t>
      </w:r>
      <w:r>
        <w:t xml:space="preserve"> modes are near-term feasible (the payroll generation, </w:t>
      </w:r>
      <w:proofErr w:type="spellStart"/>
      <w:r>
        <w:t>finalisation</w:t>
      </w:r>
      <w:proofErr w:type="spellEnd"/>
      <w:r>
        <w:t xml:space="preserve">, and </w:t>
      </w:r>
      <w:proofErr w:type="spellStart"/>
      <w:r>
        <w:t>payslip</w:t>
      </w:r>
      <w:proofErr w:type="spellEnd"/>
      <w:r>
        <w:t xml:space="preserve">-email paths already exist); the </w:t>
      </w:r>
      <w:r>
        <w:rPr>
          <w:b/>
          <w:bCs/>
        </w:rPr>
        <w:t>SMS + secure-link</w:t>
      </w:r>
      <w:r>
        <w:t xml:space="preserve"> delivery channel is a separate, heavier, GDPR-sensitive sub-effort to phase on its own. Enterprise-gated.</w:t>
      </w:r>
    </w:p>
    <w:p w14:paraId="4EA388D0" w14:textId="77777777" w:rsidR="00633296" w:rsidRDefault="00633296" w:rsidP="00633296">
      <w:r>
        <w:t xml:space="preserve">The single most important architectural decision this document captures: **the </w:t>
      </w:r>
      <w:proofErr w:type="spellStart"/>
      <w:r>
        <w:rPr>
          <w:rStyle w:val="VerbatimChar"/>
        </w:rPr>
        <w:t>IPayslipRenderer</w:t>
      </w:r>
      <w:proofErr w:type="spellEnd"/>
      <w:r>
        <w:t xml:space="preserve"> + </w:t>
      </w:r>
      <w:proofErr w:type="spellStart"/>
      <w:r>
        <w:rPr>
          <w:rStyle w:val="VerbatimChar"/>
        </w:rPr>
        <w:t>IPayslipPdfService</w:t>
      </w:r>
      <w:proofErr w:type="spellEnd"/>
      <w:r>
        <w:t xml:space="preserve"> via </w:t>
      </w:r>
      <w:proofErr w:type="spellStart"/>
      <w:r>
        <w:t>PuppeteerSharp</w:t>
      </w:r>
      <w:proofErr w:type="spellEnd"/>
      <w:r>
        <w:t xml:space="preserve">, </w:t>
      </w:r>
      <w:proofErr w:type="spellStart"/>
      <w:r>
        <w:rPr>
          <w:rStyle w:val="VerbatimChar"/>
        </w:rPr>
        <w:t>PayrollHub</w:t>
      </w:r>
      <w:proofErr w:type="spellEnd"/>
      <w:r>
        <w:t xml:space="preserve"> progress). The assistant is essentially a </w:t>
      </w:r>
      <w:r>
        <w:rPr>
          <w:b/>
          <w:bCs/>
        </w:rPr>
        <w:t>scheduler + orchestrator</w:t>
      </w:r>
      <w:r>
        <w:t xml:space="preserve"> on top of that surface, enqueuing delivery through the notification spine.</w:t>
      </w:r>
    </w:p>
    <w:p w14:paraId="72C471BF" w14:textId="77777777" w:rsidR="00633296" w:rsidRDefault="00633296" w:rsidP="00633296">
      <w:pPr>
        <w:pStyle w:val="Quote"/>
      </w:pPr>
      <w:r>
        <w:rPr>
          <w:b/>
          <w:bCs/>
        </w:rPr>
        <w:t>Plan gating note:</w:t>
      </w:r>
      <w:r>
        <w:t xml:space="preserve"> the </w:t>
      </w:r>
      <w:proofErr w:type="gramStart"/>
      <w:r>
        <w:t>Payroll</w:t>
      </w:r>
      <w:proofErr w:type="gramEnd"/>
      <w:r>
        <w:t xml:space="preserve"> module is </w:t>
      </w:r>
      <w:r>
        <w:rPr>
          <w:b/>
          <w:bCs/>
        </w:rPr>
        <w:t>Enterprise-only</w:t>
      </w:r>
      <w:r>
        <w:t xml:space="preserve"> (</w:t>
      </w:r>
      <w:r>
        <w:rPr>
          <w:rStyle w:val="VerbatimChar"/>
        </w:rPr>
        <w:t>payroll</w:t>
      </w:r>
      <w:r>
        <w:t xml:space="preserve"> module key), whereas Digital Assistants is Professional+. The Payroll Assistant therefore requires </w:t>
      </w:r>
      <w:r>
        <w:rPr>
          <w:b/>
          <w:bCs/>
        </w:rPr>
        <w:t>both</w:t>
      </w:r>
      <w:r>
        <w:t xml:space="preserve"> </w:t>
      </w:r>
      <w:r>
        <w:rPr>
          <w:rStyle w:val="VerbatimChar"/>
        </w:rPr>
        <w:t>payroll</w:t>
      </w:r>
      <w:r>
        <w:t xml:space="preserve"> AND </w:t>
      </w:r>
      <w:proofErr w:type="spellStart"/>
      <w:r>
        <w:rPr>
          <w:rStyle w:val="VerbatimChar"/>
        </w:rPr>
        <w:t>digital_assistants</w:t>
      </w:r>
      <w:proofErr w:type="spellEnd"/>
      <w:r>
        <w:t xml:space="preserve"> — effectively Enterprise. Confirm the gating</w:t>
      </w:r>
    </w:p>
    <w:p w14:paraId="754C9296" w14:textId="77777777" w:rsidR="00633296" w:rsidRDefault="00633296" w:rsidP="00633296">
      <w:pPr>
        <w:pStyle w:val="ListParagraph"/>
        <w:numPr>
          <w:ilvl w:val="0"/>
          <w:numId w:val="10"/>
        </w:numPr>
      </w:pPr>
      <w:r>
        <w:rPr>
          <w:b/>
          <w:bCs/>
        </w:rPr>
        <w:t>Recurring Invoices (Group 6) design:</w:t>
      </w:r>
      <w:r>
        <w:t xml:space="preserve"> </w:t>
      </w:r>
      <w:r>
        <w:rPr>
          <w:rStyle w:val="VerbatimChar"/>
        </w:rPr>
        <w:t>design.md</w:t>
      </w:r>
      <w:r>
        <w:t xml:space="preserve"> → "Phase 2 — Recurring Invoices Assistant".</w:t>
      </w:r>
    </w:p>
    <w:p w14:paraId="15A07B68" w14:textId="77777777" w:rsidR="00633296" w:rsidRDefault="00633296" w:rsidP="00633296">
      <w:pPr>
        <w:pStyle w:val="ListParagraph"/>
        <w:numPr>
          <w:ilvl w:val="0"/>
          <w:numId w:val="10"/>
        </w:numPr>
      </w:pPr>
      <w:r>
        <w:rPr>
          <w:b/>
          <w:bCs/>
        </w:rPr>
        <w:t>Payroll module (Group 7 reuses this)</w:t>
      </w:r>
      <w:proofErr w:type="gramStart"/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.</w:t>
      </w:r>
      <w:proofErr w:type="spellStart"/>
      <w:proofErr w:type="gramEnd"/>
      <w:r>
        <w:rPr>
          <w:rStyle w:val="VerbatimChar"/>
        </w:rPr>
        <w:t>kiro</w:t>
      </w:r>
      <w:proofErr w:type="spellEnd"/>
      <w:r>
        <w:rPr>
          <w:rStyle w:val="VerbatimChar"/>
        </w:rPr>
        <w:t>/docs/Payslip_Phases_Timetable.md</w:t>
      </w:r>
      <w:r>
        <w:t xml:space="preserve"> (Phases A–D — the fully-built generation, </w:t>
      </w:r>
      <w:proofErr w:type="spellStart"/>
      <w:r>
        <w:t>finalisation</w:t>
      </w:r>
      <w:proofErr w:type="spellEnd"/>
      <w:r>
        <w:t xml:space="preserve">, PDF, and </w:t>
      </w:r>
      <w:proofErr w:type="spellStart"/>
      <w:r>
        <w:t>payslip</w:t>
      </w:r>
      <w:proofErr w:type="spellEnd"/>
      <w:r>
        <w:t xml:space="preserve">-email surface the Payroll Assistant schedules). Key services: </w:t>
      </w:r>
      <w:proofErr w:type="spellStart"/>
      <w:r>
        <w:rPr>
          <w:rStyle w:val="VerbatimChar"/>
        </w:rPr>
        <w:t>IPayrollService</w:t>
      </w:r>
      <w:proofErr w:type="spellEnd"/>
      <w:r>
        <w:t xml:space="preserve">, </w:t>
      </w:r>
      <w:proofErr w:type="spellStart"/>
      <w:r>
        <w:rPr>
          <w:rStyle w:val="VerbatimChar"/>
        </w:rPr>
        <w:t>IPayslipEmailService</w:t>
      </w:r>
      <w:proofErr w:type="spellEnd"/>
      <w:r>
        <w:t xml:space="preserve">, </w:t>
      </w:r>
      <w:proofErr w:type="spellStart"/>
      <w:r>
        <w:rPr>
          <w:rStyle w:val="VerbatimChar"/>
        </w:rPr>
        <w:t>IPayslipRenderer</w:t>
      </w:r>
      <w:proofErr w:type="spellEnd"/>
      <w:r>
        <w:t xml:space="preserve"> + </w:t>
      </w:r>
      <w:proofErr w:type="spellStart"/>
      <w:r>
        <w:rPr>
          <w:rStyle w:val="VerbatimChar"/>
        </w:rPr>
        <w:t>IPayslipPdfService</w:t>
      </w:r>
      <w:proofErr w:type="spellEnd"/>
      <w:r>
        <w:t>.</w:t>
      </w:r>
    </w:p>
    <w:p w14:paraId="48AB0272" w14:textId="77777777" w:rsidR="00633296" w:rsidRDefault="00633296" w:rsidP="00633296">
      <w:pPr>
        <w:pStyle w:val="ListParagraph"/>
        <w:numPr>
          <w:ilvl w:val="0"/>
          <w:numId w:val="10"/>
        </w:numPr>
      </w:pPr>
      <w:r>
        <w:rPr>
          <w:b/>
          <w:bCs/>
        </w:rPr>
        <w:t>Testing scenarios (Phase 1)</w:t>
      </w:r>
      <w:proofErr w:type="gramStart"/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.</w:t>
      </w:r>
      <w:proofErr w:type="spellStart"/>
      <w:proofErr w:type="gramEnd"/>
      <w:r>
        <w:rPr>
          <w:rStyle w:val="VerbatimChar"/>
        </w:rPr>
        <w:t>kiro</w:t>
      </w:r>
      <w:proofErr w:type="spellEnd"/>
      <w:r>
        <w:rPr>
          <w:rStyle w:val="VerbatimChar"/>
        </w:rPr>
        <w:t>/docs/scenarios/digital-assistants-testing.md</w:t>
      </w:r>
      <w:r>
        <w:t>.</w:t>
      </w:r>
    </w:p>
    <w:p w14:paraId="6389BC0F" w14:textId="77777777" w:rsidR="00633296" w:rsidRDefault="00633296" w:rsidP="00633296">
      <w:pPr>
        <w:pStyle w:val="ListParagraph"/>
        <w:numPr>
          <w:ilvl w:val="0"/>
          <w:numId w:val="10"/>
        </w:numPr>
      </w:pPr>
      <w:r>
        <w:rPr>
          <w:b/>
          <w:bCs/>
        </w:rPr>
        <w:t>Plan gating / pricing</w:t>
      </w:r>
      <w:proofErr w:type="gramStart"/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.</w:t>
      </w:r>
      <w:proofErr w:type="spellStart"/>
      <w:proofErr w:type="gramEnd"/>
      <w:r>
        <w:rPr>
          <w:rStyle w:val="VerbatimChar"/>
        </w:rPr>
        <w:t>kiro</w:t>
      </w:r>
      <w:proofErr w:type="spellEnd"/>
      <w:r>
        <w:rPr>
          <w:rStyle w:val="VerbatimChar"/>
        </w:rPr>
        <w:t>/docs/Subscription_Tier_Model.md</w:t>
      </w:r>
      <w:r>
        <w:t xml:space="preserve"> (</w:t>
      </w:r>
      <w:proofErr w:type="spellStart"/>
      <w:r>
        <w:rPr>
          <w:rStyle w:val="VerbatimChar"/>
        </w:rPr>
        <w:t>digital_</w:t>
      </w:r>
      <w:proofErr w:type="gramStart"/>
      <w:r>
        <w:rPr>
          <w:rStyle w:val="VerbatimChar"/>
        </w:rPr>
        <w:t>assistants</w:t>
      </w:r>
      <w:proofErr w:type="spellEnd"/>
      <w:proofErr w:type="gramEnd"/>
      <w:r>
        <w:t xml:space="preserve"> module — Professional+; the Payroll Assistant additionally requires the Enterprise-only </w:t>
      </w:r>
      <w:r>
        <w:rPr>
          <w:rStyle w:val="VerbatimChar"/>
        </w:rPr>
        <w:t>payroll</w:t>
      </w:r>
      <w:r>
        <w:t xml:space="preserve"> module). On the configured day/time, the assistant opens the month's </w:t>
      </w:r>
      <w:proofErr w:type="spellStart"/>
      <w:r>
        <w:rPr>
          <w:rStyle w:val="VerbatimChar"/>
        </w:rPr>
        <w:t>PayslipPeriod</w:t>
      </w:r>
      <w:proofErr w:type="spellEnd"/>
      <w:r>
        <w:t xml:space="preserve"> (guarded by the existing </w:t>
      </w:r>
      <w:r>
        <w:rPr>
          <w:rStyle w:val="VerbatimChar"/>
        </w:rPr>
        <w:t>(</w:t>
      </w:r>
      <w:proofErr w:type="spellStart"/>
      <w:r>
        <w:rPr>
          <w:rStyle w:val="VerbatimChar"/>
        </w:rPr>
        <w:t>BusinessId</w:t>
      </w:r>
      <w:proofErr w:type="spellEnd"/>
      <w:r>
        <w:rPr>
          <w:rStyle w:val="VerbatimChar"/>
        </w:rPr>
        <w:t>, Year, Month)</w:t>
      </w:r>
      <w:r>
        <w:t xml:space="preserve"> uniqueness + </w:t>
      </w:r>
      <w:proofErr w:type="spellStart"/>
      <w:r>
        <w:rPr>
          <w:rStyle w:val="VerbatimChar"/>
        </w:rPr>
        <w:t>PeriodExistsAsync</w:t>
      </w:r>
      <w:proofErr w:type="spellEnd"/>
      <w:r>
        <w:t xml:space="preserve">), runs batch generation </w:t>
      </w:r>
      <w:r>
        <w:lastRenderedPageBreak/>
        <w:t>(</w:t>
      </w:r>
      <w:proofErr w:type="spellStart"/>
      <w:r>
        <w:rPr>
          <w:rStyle w:val="VerbatimChar"/>
        </w:rPr>
        <w:t>GeneratePayslipsPreviewAsync</w:t>
      </w:r>
      <w:proofErr w:type="spellEnd"/>
      <w:r>
        <w:t xml:space="preserve"> → </w:t>
      </w:r>
      <w:proofErr w:type="spellStart"/>
      <w:r>
        <w:rPr>
          <w:rStyle w:val="VerbatimChar"/>
        </w:rPr>
        <w:t>ConfirmBatchGenerationAsync</w:t>
      </w:r>
      <w:proofErr w:type="spellEnd"/>
      <w:r>
        <w:t>), and then follows the owner's configured sub-option:</w:t>
      </w:r>
    </w:p>
    <w:p w14:paraId="360073D3" w14:textId="77777777" w:rsidR="00633296" w:rsidRDefault="00633296" w:rsidP="00633296">
      <w:pPr>
        <w:pStyle w:val="ListParagraph"/>
        <w:numPr>
          <w:ilvl w:val="0"/>
          <w:numId w:val="10"/>
        </w:numPr>
      </w:pPr>
      <w:r>
        <w:rPr>
          <w:b/>
          <w:bCs/>
        </w:rPr>
        <w:t>Generate only</w:t>
      </w:r>
      <w:r>
        <w:t xml:space="preserve"> → leave </w:t>
      </w:r>
      <w:proofErr w:type="spellStart"/>
      <w:r>
        <w:t>payslips</w:t>
      </w:r>
      <w:proofErr w:type="spellEnd"/>
      <w:r>
        <w:t xml:space="preserve"> in Preview, notify the owner "payroll for {month} generated and awaiting your review."</w:t>
      </w:r>
    </w:p>
    <w:p w14:paraId="4A684077" w14:textId="77777777" w:rsidR="00633296" w:rsidRDefault="00633296" w:rsidP="00633296">
      <w:pPr>
        <w:pStyle w:val="ListParagraph"/>
        <w:numPr>
          <w:ilvl w:val="0"/>
          <w:numId w:val="10"/>
        </w:numPr>
      </w:pPr>
      <w:r>
        <w:rPr>
          <w:b/>
          <w:bCs/>
        </w:rPr>
        <w:t>Generate + send</w:t>
      </w:r>
      <w:r>
        <w:t xml:space="preserve"> → additionally deliver </w:t>
      </w:r>
      <w:proofErr w:type="spellStart"/>
      <w:r>
        <w:t>payslips</w:t>
      </w:r>
      <w:proofErr w:type="spellEnd"/>
      <w:r>
        <w:t xml:space="preserve"> (see delivery channels) on a configured date/time.</w:t>
      </w:r>
    </w:p>
    <w:p w14:paraId="1C7DF4C4" w14:textId="77777777" w:rsidR="00633296" w:rsidRDefault="00633296" w:rsidP="00633296">
      <w:pPr>
        <w:pStyle w:val="Quote"/>
      </w:pPr>
      <w:r>
        <w:rPr>
          <w:b/>
          <w:bCs/>
        </w:rPr>
        <w:t xml:space="preserve">⚠️ </w:t>
      </w:r>
      <w:proofErr w:type="spellStart"/>
      <w:r>
        <w:rPr>
          <w:b/>
          <w:bCs/>
        </w:rPr>
        <w:t>Finalisation</w:t>
      </w:r>
      <w:proofErr w:type="spellEnd"/>
      <w:r>
        <w:rPr>
          <w:b/>
          <w:bCs/>
        </w:rPr>
        <w:t xml:space="preserve"> decision (must resolve at spec time):</w:t>
      </w:r>
      <w:r>
        <w:t xml:space="preserve"> today </w:t>
      </w:r>
      <w:proofErr w:type="spellStart"/>
      <w:r>
        <w:t>payslips</w:t>
      </w:r>
      <w:proofErr w:type="spellEnd"/>
      <w:r>
        <w:t xml:space="preserve"> only </w:t>
      </w:r>
      <w:r>
        <w:rPr>
          <w:i/>
          <w:iCs/>
        </w:rPr>
        <w:t>send</w:t>
      </w:r>
      <w:r>
        <w:t xml:space="preserve"> when </w:t>
      </w:r>
      <w:proofErr w:type="spellStart"/>
      <w:r>
        <w:rPr>
          <w:b/>
          <w:bCs/>
        </w:rPr>
        <w:t>Finalised</w:t>
      </w:r>
      <w:proofErr w:type="spellEnd"/>
      <w:r>
        <w:t xml:space="preserve"> (status 3/5), and </w:t>
      </w:r>
      <w:proofErr w:type="spellStart"/>
      <w:r>
        <w:t>finalisation</w:t>
      </w:r>
      <w:proofErr w:type="spellEnd"/>
      <w:r>
        <w:t xml:space="preserve"> creates </w:t>
      </w:r>
      <w:r>
        <w:rPr>
          <w:b/>
          <w:bCs/>
        </w:rPr>
        <w:t>P&amp;L entries</w:t>
      </w:r>
      <w:r>
        <w:t xml:space="preserve"> and feeds the </w:t>
      </w:r>
      <w:r>
        <w:rPr>
          <w:b/>
          <w:bCs/>
        </w:rPr>
        <w:t>compliance filing</w:t>
      </w:r>
      <w:r>
        <w:t>. Auto-</w:t>
      </w:r>
      <w:proofErr w:type="spellStart"/>
      <w:r>
        <w:t>finalising</w:t>
      </w:r>
      <w:proofErr w:type="spellEnd"/>
      <w:r>
        <w:t xml:space="preserve"> without a </w:t>
      </w:r>
      <w:proofErr w:type="gramStart"/>
      <w:r>
        <w:t>human check risks</w:t>
      </w:r>
      <w:proofErr w:type="gramEnd"/>
      <w:r>
        <w:t xml:space="preserve"> pushing wrong figures into P&amp;L. </w:t>
      </w:r>
      <w:proofErr w:type="gramStart"/>
      <w:r>
        <w:t>So</w:t>
      </w:r>
      <w:proofErr w:type="gramEnd"/>
      <w:r>
        <w:t xml:space="preserve"> Mode 1 needs an explicit decision: (a) auto-</w:t>
      </w:r>
      <w:proofErr w:type="spellStart"/>
      <w:r>
        <w:t>finalise</w:t>
      </w:r>
      <w:proofErr w:type="spellEnd"/>
      <w:r>
        <w:t xml:space="preserve"> then send (fully autonomous, higher risk), or (b) generate-to-Preview and </w:t>
      </w:r>
      <w:r>
        <w:rPr>
          <w:b/>
          <w:bCs/>
        </w:rPr>
        <w:t>require owner approval</w:t>
      </w:r>
      <w:r>
        <w:t xml:space="preserve"> before </w:t>
      </w:r>
      <w:proofErr w:type="spellStart"/>
      <w:proofErr w:type="gramStart"/>
      <w:r>
        <w:t>finalise</w:t>
      </w:r>
      <w:proofErr w:type="gramEnd"/>
      <w:r>
        <w:t>+send</w:t>
      </w:r>
      <w:proofErr w:type="spellEnd"/>
      <w:r>
        <w:t xml:space="preserve"> (safer, recommended default). This is the single biggest product decision for this assistant.</w:t>
      </w:r>
    </w:p>
    <w:p w14:paraId="2723CD62" w14:textId="77777777" w:rsidR="00633296" w:rsidRDefault="00633296" w:rsidP="00633296">
      <w:r>
        <w:rPr>
          <w:b/>
          <w:bCs/>
        </w:rPr>
        <w:t xml:space="preserve">Mode 2 — Send generated </w:t>
      </w:r>
      <w:proofErr w:type="spellStart"/>
      <w:r>
        <w:rPr>
          <w:b/>
          <w:bCs/>
        </w:rPr>
        <w:t>payslips</w:t>
      </w:r>
      <w:proofErr w:type="spellEnd"/>
      <w:r>
        <w:rPr>
          <w:b/>
          <w:bCs/>
        </w:rPr>
        <w:t xml:space="preserve"> only:</w:t>
      </w:r>
      <w:r>
        <w:t xml:space="preserve"> On the configured day/time, if the period is </w:t>
      </w:r>
      <w:proofErr w:type="spellStart"/>
      <w:r>
        <w:rPr>
          <w:b/>
          <w:bCs/>
        </w:rPr>
        <w:t>finalised</w:t>
      </w:r>
      <w:proofErr w:type="spellEnd"/>
      <w:r>
        <w:t xml:space="preserve">, batch-send via the existing </w:t>
      </w:r>
      <w:proofErr w:type="spellStart"/>
      <w:r>
        <w:rPr>
          <w:rStyle w:val="VerbatimChar"/>
        </w:rPr>
        <w:t>SendAllPayslipsAsync</w:t>
      </w:r>
      <w:proofErr w:type="spellEnd"/>
      <w:r>
        <w:t xml:space="preserve"> (reused as-is: email-with-PDF, skip-no-email, throttled, logged). If the period is </w:t>
      </w:r>
      <w:r>
        <w:rPr>
          <w:b/>
          <w:bCs/>
        </w:rPr>
        <w:t>not</w:t>
      </w:r>
      <w:r>
        <w:t xml:space="preserve"> </w:t>
      </w:r>
      <w:proofErr w:type="spellStart"/>
      <w:r>
        <w:t>finalised</w:t>
      </w:r>
      <w:proofErr w:type="spellEnd"/>
      <w:r>
        <w:t xml:space="preserve">, send </w:t>
      </w:r>
      <w:r>
        <w:rPr>
          <w:b/>
          <w:bCs/>
        </w:rPr>
        <w:t>no</w:t>
      </w:r>
      <w:r>
        <w:t xml:space="preserve"> </w:t>
      </w:r>
      <w:proofErr w:type="spellStart"/>
      <w:proofErr w:type="gramStart"/>
      <w:r>
        <w:t>payslips</w:t>
      </w:r>
      <w:proofErr w:type="spellEnd"/>
      <w:proofErr w:type="gramEnd"/>
      <w:r>
        <w:t xml:space="preserve"> and instead notify the owner "payroll for {month} is still pending — generate and </w:t>
      </w:r>
      <w:proofErr w:type="spellStart"/>
      <w:r>
        <w:t>finalise</w:t>
      </w:r>
      <w:proofErr w:type="spellEnd"/>
      <w:r>
        <w:t xml:space="preserve"> it to enable sending."</w:t>
      </w:r>
    </w:p>
    <w:p w14:paraId="238AFBB3" w14:textId="77777777" w:rsidR="00633296" w:rsidRDefault="00633296" w:rsidP="00633296">
      <w:pPr>
        <w:pStyle w:val="Heading4"/>
      </w:pPr>
      <w:r>
        <w:t>Delivery channels (per-business config)</w:t>
      </w:r>
    </w:p>
    <w:p w14:paraId="25E6C65D" w14:textId="77777777" w:rsidR="00633296" w:rsidRDefault="00633296" w:rsidP="00633296">
      <w:pPr>
        <w:pStyle w:val="ListParagraph"/>
        <w:numPr>
          <w:ilvl w:val="0"/>
          <w:numId w:val="11"/>
        </w:numPr>
      </w:pPr>
      <w:r>
        <w:rPr>
          <w:b/>
          <w:bCs/>
        </w:rPr>
        <w:t>Email (exists today):</w:t>
      </w:r>
      <w:r>
        <w:t xml:space="preserve"> reuse </w:t>
      </w:r>
      <w:proofErr w:type="spellStart"/>
      <w:r>
        <w:rPr>
          <w:rStyle w:val="VerbatimChar"/>
        </w:rPr>
        <w:t>IPayslipEmailService.SendAllPayslipsAsync</w:t>
      </w:r>
      <w:proofErr w:type="spellEnd"/>
      <w:r>
        <w:t xml:space="preserve"> — HTML→PDF attachment, per-send log (</w:t>
      </w:r>
      <w:proofErr w:type="spellStart"/>
      <w:r>
        <w:rPr>
          <w:rStyle w:val="VerbatimChar"/>
        </w:rPr>
        <w:t>PayslipEmailLog</w:t>
      </w:r>
      <w:proofErr w:type="spellEnd"/>
      <w:r>
        <w:t>), throttling. Lowest effort.</w:t>
      </w:r>
    </w:p>
    <w:p w14:paraId="2154AA70" w14:textId="77777777" w:rsidR="00633296" w:rsidRDefault="00633296" w:rsidP="00633296"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SMS + secure </w:t>
      </w:r>
      <w:proofErr w:type="spellStart"/>
      <w:r>
        <w:rPr>
          <w:b/>
          <w:bCs/>
        </w:rPr>
        <w:t>payslip</w:t>
      </w:r>
      <w:proofErr w:type="spellEnd"/>
      <w:r>
        <w:rPr>
          <w:b/>
          <w:bCs/>
        </w:rPr>
        <w:t xml:space="preserve"> link (NEW, heaviest, GDPR-sensitive):</w:t>
      </w:r>
      <w:r>
        <w:t xml:space="preserve"> an optional channel where instead of (or alongside) the emailed PDF, the employee receives an </w:t>
      </w:r>
      <w:r>
        <w:rPr>
          <w:b/>
          <w:bCs/>
        </w:rPr>
        <w:t>SMS</w:t>
      </w:r>
      <w:r>
        <w:t xml:space="preserve"> (via an SMS service to be </w:t>
      </w:r>
      <w:r>
        <w:rPr>
          <w:b/>
          <w:bCs/>
        </w:rPr>
        <w:t>replicated from another project</w:t>
      </w:r>
      <w:r>
        <w:t xml:space="preserve"> — none exists here today) prompting them to visit a </w:t>
      </w:r>
      <w:proofErr w:type="spellStart"/>
      <w:r>
        <w:rPr>
          <w:b/>
          <w:bCs/>
        </w:rPr>
        <w:t>tokenised</w:t>
      </w:r>
      <w:proofErr w:type="spellEnd"/>
      <w:r>
        <w:rPr>
          <w:b/>
          <w:bCs/>
        </w:rPr>
        <w:t>, expiring, password-protected</w:t>
      </w:r>
      <w:r>
        <w:t xml:space="preserve"> download link for their </w:t>
      </w:r>
      <w:proofErr w:type="spellStart"/>
      <w:r>
        <w:t>payslip</w:t>
      </w:r>
      <w:proofErr w:type="spellEnd"/>
      <w:r>
        <w:t>. This introduces genuinely new infrastructure the platform does not have:</w:t>
      </w:r>
    </w:p>
    <w:p w14:paraId="481B5D8F" w14:textId="77777777" w:rsidR="00633296" w:rsidRDefault="00633296" w:rsidP="00633296">
      <w:pPr>
        <w:pStyle w:val="ListParagraph"/>
        <w:numPr>
          <w:ilvl w:val="1"/>
          <w:numId w:val="11"/>
        </w:numPr>
      </w:pPr>
      <w:r>
        <w:rPr>
          <w:b/>
          <w:bCs/>
        </w:rPr>
        <w:t xml:space="preserve">Persistent </w:t>
      </w:r>
      <w:proofErr w:type="spellStart"/>
      <w:r>
        <w:rPr>
          <w:b/>
          <w:bCs/>
        </w:rPr>
        <w:t>payslip</w:t>
      </w:r>
      <w:proofErr w:type="spellEnd"/>
      <w:r>
        <w:rPr>
          <w:b/>
          <w:bCs/>
        </w:rPr>
        <w:t xml:space="preserve"> storage / retrievable artifact</w:t>
      </w:r>
      <w:r>
        <w:t xml:space="preserve"> — today PDFs are generated </w:t>
      </w:r>
      <w:r>
        <w:rPr>
          <w:b/>
          <w:bCs/>
        </w:rPr>
        <w:t>in-memory only</w:t>
      </w:r>
      <w:r>
        <w:t xml:space="preserve"> (</w:t>
      </w:r>
      <w:proofErr w:type="gramStart"/>
      <w:r>
        <w:rPr>
          <w:rStyle w:val="VerbatimChar"/>
        </w:rPr>
        <w:t>byte[</w:t>
      </w:r>
      <w:proofErr w:type="gramEnd"/>
      <w:r>
        <w:rPr>
          <w:rStyle w:val="VerbatimChar"/>
        </w:rPr>
        <w:t>]</w:t>
      </w:r>
      <w:r>
        <w:t>), never stored. A secure link needs the PDF (</w:t>
      </w:r>
      <w:proofErr w:type="gramStart"/>
      <w:r>
        <w:t>or</w:t>
      </w:r>
      <w:proofErr w:type="gramEnd"/>
      <w:r>
        <w:t xml:space="preserve"> a regenerate-on-demand token) to be retrievable after the run.</w:t>
      </w:r>
    </w:p>
    <w:p w14:paraId="5CE10CBE" w14:textId="77777777" w:rsidR="00633296" w:rsidRDefault="00633296" w:rsidP="00633296">
      <w:pPr>
        <w:pStyle w:val="ListParagraph"/>
        <w:numPr>
          <w:ilvl w:val="1"/>
          <w:numId w:val="11"/>
        </w:numPr>
      </w:pPr>
      <w:r>
        <w:rPr>
          <w:b/>
          <w:bCs/>
        </w:rPr>
        <w:t xml:space="preserve">A public, </w:t>
      </w:r>
      <w:proofErr w:type="spellStart"/>
      <w:r>
        <w:rPr>
          <w:b/>
          <w:bCs/>
        </w:rPr>
        <w:t>tokenised</w:t>
      </w:r>
      <w:proofErr w:type="spellEnd"/>
      <w:r>
        <w:rPr>
          <w:b/>
          <w:bCs/>
        </w:rPr>
        <w:t xml:space="preserve"> download endpoint</w:t>
      </w:r>
      <w:r>
        <w:t xml:space="preserve"> with expiration + password (GDPR: </w:t>
      </w:r>
      <w:proofErr w:type="spellStart"/>
      <w:r>
        <w:t>minimise</w:t>
      </w:r>
      <w:proofErr w:type="spellEnd"/>
      <w:r>
        <w:t xml:space="preserve"> exposure, short TTL, no PII in the URL, access-logged).</w:t>
      </w:r>
    </w:p>
    <w:p w14:paraId="40B2AE0A" w14:textId="77777777" w:rsidR="00633296" w:rsidRDefault="00633296" w:rsidP="00633296">
      <w:pPr>
        <w:pStyle w:val="ListParagraph"/>
        <w:numPr>
          <w:ilvl w:val="1"/>
          <w:numId w:val="11"/>
        </w:numPr>
      </w:pPr>
      <w:r>
        <w:rPr>
          <w:b/>
          <w:bCs/>
        </w:rPr>
        <w:lastRenderedPageBreak/>
        <w:t>An SMS sender</w:t>
      </w:r>
      <w:r>
        <w:t xml:space="preserve"> integrated as a delivery channel (mirroring the email path; the outbox/spine may need a channel concept, or SMS gets its own small sender).</w:t>
      </w:r>
    </w:p>
    <w:p w14:paraId="21CB8762" w14:textId="77777777" w:rsidR="00633296" w:rsidRDefault="00633296" w:rsidP="00633296">
      <w:pPr>
        <w:pStyle w:val="ListParagraph"/>
        <w:numPr>
          <w:ilvl w:val="1"/>
          <w:numId w:val="11"/>
        </w:numPr>
      </w:pPr>
      <w:r>
        <w:rPr>
          <w:b/>
          <w:bCs/>
        </w:rPr>
        <w:t>Employee contact field</w:t>
      </w:r>
      <w:r>
        <w:t xml:space="preserve"> — </w:t>
      </w:r>
      <w:proofErr w:type="spellStart"/>
      <w:r>
        <w:rPr>
          <w:rStyle w:val="VerbatimChar"/>
        </w:rPr>
        <w:t>Employee.Phone</w:t>
      </w:r>
      <w:proofErr w:type="spellEnd"/>
      <w:r>
        <w:t xml:space="preserve"> exists (single column; no separate Mobile), reusable for SMS.</w:t>
      </w:r>
    </w:p>
    <w:p w14:paraId="18157499" w14:textId="77777777" w:rsidR="00633296" w:rsidRDefault="00633296" w:rsidP="00633296">
      <w:pPr>
        <w:pStyle w:val="Heading4"/>
      </w:pPr>
      <w:r>
        <w:t>What it reuses vs. what is new</w:t>
      </w:r>
    </w:p>
    <w:tbl>
      <w:tblPr>
        <w:tblStyle w:val="GridTable4-Accent5"/>
        <w:tblW w:w="0" w:type="dxa"/>
        <w:tblLook w:val="06A0" w:firstRow="1" w:lastRow="0" w:firstColumn="1" w:lastColumn="0" w:noHBand="1" w:noVBand="1"/>
      </w:tblPr>
      <w:tblGrid>
        <w:gridCol w:w="3375"/>
        <w:gridCol w:w="5641"/>
      </w:tblGrid>
      <w:tr w:rsidR="00633296" w14:paraId="560343A1" w14:textId="77777777" w:rsidTr="006332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A26DBB1" w14:textId="77777777" w:rsidR="00633296" w:rsidRDefault="00633296" w:rsidP="00592B08">
            <w:r>
              <w:t>Reuses (already built)</w:t>
            </w:r>
          </w:p>
        </w:tc>
        <w:tc>
          <w:tcPr>
            <w:tcW w:w="0" w:type="auto"/>
          </w:tcPr>
          <w:p w14:paraId="0FC6BB11" w14:textId="77777777" w:rsidR="00633296" w:rsidRDefault="00633296" w:rsidP="00592B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New (this assistant introduces)</w:t>
            </w:r>
          </w:p>
        </w:tc>
      </w:tr>
      <w:tr w:rsidR="00633296" w14:paraId="63CC55A2" w14:textId="77777777" w:rsidTr="006332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6466A21" w14:textId="77777777" w:rsidR="00633296" w:rsidRDefault="00633296" w:rsidP="00592B08">
            <w:proofErr w:type="spellStart"/>
            <w:r>
              <w:rPr>
                <w:rStyle w:val="VerbatimChar"/>
              </w:rPr>
              <w:t>IPayrollService</w:t>
            </w:r>
            <w:proofErr w:type="spellEnd"/>
            <w:r>
              <w:t xml:space="preserve"> generation/</w:t>
            </w:r>
            <w:proofErr w:type="spellStart"/>
            <w:r>
              <w:t>finalisation</w:t>
            </w:r>
            <w:proofErr w:type="spellEnd"/>
          </w:p>
        </w:tc>
        <w:tc>
          <w:tcPr>
            <w:tcW w:w="0" w:type="auto"/>
          </w:tcPr>
          <w:p w14:paraId="66624A61" w14:textId="77777777" w:rsidR="00633296" w:rsidRDefault="00633296" w:rsidP="00592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 monthly </w:t>
            </w:r>
            <w:r>
              <w:rPr>
                <w:b/>
                <w:bCs/>
              </w:rPr>
              <w:t>scheduler</w:t>
            </w:r>
            <w:r>
              <w:t xml:space="preserve"> (mirror </w:t>
            </w:r>
            <w:proofErr w:type="spellStart"/>
            <w:r>
              <w:rPr>
                <w:rStyle w:val="VerbatimChar"/>
              </w:rPr>
              <w:t>PaymentReminderBackgroundService</w:t>
            </w:r>
            <w:proofErr w:type="spellEnd"/>
            <w:r>
              <w:t>)</w:t>
            </w:r>
          </w:p>
        </w:tc>
      </w:tr>
      <w:tr w:rsidR="00633296" w14:paraId="177F71CE" w14:textId="77777777" w:rsidTr="006332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0FE255C" w14:textId="77777777" w:rsidR="00633296" w:rsidRDefault="00633296" w:rsidP="00592B08">
            <w:proofErr w:type="spellStart"/>
            <w:r>
              <w:rPr>
                <w:rStyle w:val="VerbatimChar"/>
              </w:rPr>
              <w:t>IPayslipEmailService</w:t>
            </w:r>
            <w:proofErr w:type="spellEnd"/>
            <w:r>
              <w:t xml:space="preserve"> (single + batch email)</w:t>
            </w:r>
          </w:p>
        </w:tc>
        <w:tc>
          <w:tcPr>
            <w:tcW w:w="0" w:type="auto"/>
          </w:tcPr>
          <w:p w14:paraId="20EBF76A" w14:textId="77777777" w:rsidR="00633296" w:rsidRDefault="00633296" w:rsidP="00592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Per-business </w:t>
            </w:r>
            <w:r>
              <w:rPr>
                <w:b/>
                <w:bCs/>
              </w:rPr>
              <w:t>assistant config</w:t>
            </w:r>
            <w:r>
              <w:t xml:space="preserve"> (mode, day/time, channels, auto-</w:t>
            </w:r>
            <w:proofErr w:type="spellStart"/>
            <w:r>
              <w:t>finalise</w:t>
            </w:r>
            <w:proofErr w:type="spellEnd"/>
            <w:r>
              <w:t xml:space="preserve"> choice)</w:t>
            </w:r>
          </w:p>
        </w:tc>
      </w:tr>
      <w:tr w:rsidR="00633296" w14:paraId="7733E955" w14:textId="77777777" w:rsidTr="006332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3DAC94" w14:textId="77777777" w:rsidR="00633296" w:rsidRDefault="00633296" w:rsidP="00592B08">
            <w:proofErr w:type="spellStart"/>
            <w:r>
              <w:rPr>
                <w:rStyle w:val="VerbatimChar"/>
              </w:rPr>
              <w:t>IPayslipRenderer</w:t>
            </w:r>
            <w:proofErr w:type="spellEnd"/>
            <w:r>
              <w:t xml:space="preserve"> + </w:t>
            </w:r>
            <w:proofErr w:type="spellStart"/>
            <w:r>
              <w:rPr>
                <w:rStyle w:val="VerbatimChar"/>
              </w:rPr>
              <w:t>IPayslipPdfService</w:t>
            </w:r>
            <w:proofErr w:type="spellEnd"/>
            <w:r>
              <w:t xml:space="preserve"> (PDF)</w:t>
            </w:r>
          </w:p>
        </w:tc>
        <w:tc>
          <w:tcPr>
            <w:tcW w:w="0" w:type="auto"/>
          </w:tcPr>
          <w:p w14:paraId="4C125AD8" w14:textId="77777777" w:rsidR="00633296" w:rsidRDefault="00633296" w:rsidP="00592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Idempotency guard</w:t>
            </w:r>
            <w:r>
              <w:t xml:space="preserve"> per (business, Year, Month) so a monthly re-run never double-generates/sends</w:t>
            </w:r>
          </w:p>
        </w:tc>
      </w:tr>
      <w:tr w:rsidR="00633296" w14:paraId="617E5460" w14:textId="77777777" w:rsidTr="006332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D8B4C0E" w14:textId="77777777" w:rsidR="00633296" w:rsidRDefault="00633296" w:rsidP="00592B08">
            <w:r>
              <w:t>Notification spine (owner alerts)</w:t>
            </w:r>
          </w:p>
        </w:tc>
        <w:tc>
          <w:tcPr>
            <w:tcW w:w="0" w:type="auto"/>
          </w:tcPr>
          <w:p w14:paraId="03F17767" w14:textId="77777777" w:rsidR="00633296" w:rsidRDefault="00633296" w:rsidP="00592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SMS channel</w:t>
            </w:r>
            <w:r>
              <w:t xml:space="preserve"> + </w:t>
            </w:r>
            <w:r>
              <w:rPr>
                <w:b/>
                <w:bCs/>
              </w:rPr>
              <w:t xml:space="preserve">secure </w:t>
            </w:r>
            <w:proofErr w:type="spellStart"/>
            <w:r>
              <w:rPr>
                <w:b/>
                <w:bCs/>
              </w:rPr>
              <w:t>payslip</w:t>
            </w:r>
            <w:proofErr w:type="spellEnd"/>
            <w:r>
              <w:rPr>
                <w:b/>
                <w:bCs/>
              </w:rPr>
              <w:t xml:space="preserve"> link</w:t>
            </w:r>
            <w:r>
              <w:t xml:space="preserve"> (storage + </w:t>
            </w:r>
            <w:proofErr w:type="spellStart"/>
            <w:r>
              <w:t>tokenised</w:t>
            </w:r>
            <w:proofErr w:type="spellEnd"/>
            <w:r>
              <w:t xml:space="preserve"> </w:t>
            </w:r>
            <w:proofErr w:type="gramStart"/>
            <w:r>
              <w:t>endpoint) —</w:t>
            </w:r>
            <w:proofErr w:type="gramEnd"/>
            <w:r>
              <w:t xml:space="preserve"> optional, heaviest</w:t>
            </w:r>
          </w:p>
        </w:tc>
      </w:tr>
      <w:tr w:rsidR="00633296" w14:paraId="73E32F52" w14:textId="77777777" w:rsidTr="006332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677DC4A" w14:textId="77777777" w:rsidR="00633296" w:rsidRDefault="00633296" w:rsidP="00592B08">
            <w:proofErr w:type="spellStart"/>
            <w:r>
              <w:rPr>
                <w:rStyle w:val="VerbatimChar"/>
              </w:rPr>
              <w:t>PayslipStatusType</w:t>
            </w:r>
            <w:proofErr w:type="spellEnd"/>
            <w:r>
              <w:t xml:space="preserve"> lifecycle + guards</w:t>
            </w:r>
          </w:p>
        </w:tc>
        <w:tc>
          <w:tcPr>
            <w:tcW w:w="0" w:type="auto"/>
          </w:tcPr>
          <w:p w14:paraId="7F4ACE8F" w14:textId="77777777" w:rsidR="00633296" w:rsidRDefault="00633296" w:rsidP="00592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Owner status notifications ("generated / awaiting review / still pending")</w:t>
            </w:r>
          </w:p>
        </w:tc>
      </w:tr>
      <w:tr w:rsidR="00633296" w14:paraId="006B39D5" w14:textId="77777777" w:rsidTr="006332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D9B41DD" w14:textId="77777777" w:rsidR="00633296" w:rsidRDefault="00633296" w:rsidP="00592B08">
            <w:proofErr w:type="spellStart"/>
            <w:r>
              <w:rPr>
                <w:rStyle w:val="VerbatimChar"/>
              </w:rPr>
              <w:t>Employee.Email</w:t>
            </w:r>
            <w:proofErr w:type="spellEnd"/>
            <w:r>
              <w:t xml:space="preserve"> / </w:t>
            </w:r>
            <w:proofErr w:type="spellStart"/>
            <w:r>
              <w:rPr>
                <w:rStyle w:val="VerbatimChar"/>
              </w:rPr>
              <w:t>Employee.Phone</w:t>
            </w:r>
            <w:proofErr w:type="spellEnd"/>
          </w:p>
        </w:tc>
        <w:tc>
          <w:tcPr>
            <w:tcW w:w="0" w:type="auto"/>
          </w:tcPr>
          <w:p w14:paraId="783ABCD5" w14:textId="77777777" w:rsidR="00633296" w:rsidRDefault="00633296" w:rsidP="00592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 </w:t>
            </w:r>
            <w:proofErr w:type="spellStart"/>
            <w:r>
              <w:rPr>
                <w:rStyle w:val="VerbatimChar"/>
              </w:rPr>
              <w:t>payroll_assistant</w:t>
            </w:r>
            <w:proofErr w:type="spellEnd"/>
            <w:r>
              <w:t xml:space="preserve"> </w:t>
            </w:r>
            <w:proofErr w:type="spellStart"/>
            <w:r>
              <w:t>AssistantType</w:t>
            </w:r>
            <w:proofErr w:type="spellEnd"/>
            <w:r>
              <w:t xml:space="preserve"> seed + Digital Assistants card</w:t>
            </w:r>
          </w:p>
        </w:tc>
      </w:tr>
    </w:tbl>
    <w:p w14:paraId="2C965CFF" w14:textId="77777777" w:rsidR="00633296" w:rsidRDefault="00633296" w:rsidP="00633296">
      <w:pPr>
        <w:pStyle w:val="Heading4"/>
      </w:pPr>
      <w:r>
        <w:t>Positioning</w:t>
      </w:r>
    </w:p>
    <w:p w14:paraId="1F7A7A75" w14:textId="77777777" w:rsidR="00633296" w:rsidRDefault="00633296" w:rsidP="00633296">
      <w:r>
        <w:t xml:space="preserve">Like Recurring Invoices (Group 6), this is a scheduled document-generation assistant, so it belongs with the heavy, independent group. Its </w:t>
      </w:r>
      <w:r>
        <w:rPr>
          <w:b/>
          <w:bCs/>
        </w:rPr>
        <w:t>email-only</w:t>
      </w:r>
      <w:r>
        <w:t xml:space="preserve"> modes are near-term feasible because the payroll email path already exists; the </w:t>
      </w:r>
      <w:r>
        <w:rPr>
          <w:b/>
          <w:bCs/>
        </w:rPr>
        <w:t>SMS + secure-link</w:t>
      </w:r>
      <w:r>
        <w:t xml:space="preserve"> channel is a separate, heavier sub-effort with real GDPR surface area and should be phased on its own.</w:t>
      </w:r>
    </w:p>
    <w:p w14:paraId="38B894FC" w14:textId="77777777" w:rsidR="00633296" w:rsidRDefault="00633296" w:rsidP="00633296">
      <w:pPr>
        <w:pBdr>
          <w:bottom w:val="single" w:sz="6" w:space="0" w:color="000000"/>
        </w:pBdr>
      </w:pPr>
    </w:p>
    <w:p w14:paraId="37B67D89" w14:textId="6EFAB002" w:rsidR="00633296" w:rsidRDefault="00633296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5E19DD56" w14:textId="77777777" w:rsidR="000A36AD" w:rsidRDefault="000A36AD" w:rsidP="000A36AD">
      <w:pPr>
        <w:pStyle w:val="Heading2"/>
      </w:pPr>
      <w:r>
        <w:lastRenderedPageBreak/>
        <w:t>4. Suggested delivery sequence</w:t>
      </w:r>
    </w:p>
    <w:p w14:paraId="214D0662" w14:textId="77777777" w:rsidR="000A36AD" w:rsidRDefault="000A36AD" w:rsidP="000A36AD">
      <w:pPr>
        <w:pStyle w:val="Quote"/>
      </w:pPr>
      <w:r>
        <w:rPr>
          <w:b/>
          <w:bCs/>
        </w:rPr>
        <w:t>Correction:</w:t>
      </w:r>
      <w:r>
        <w:t xml:space="preserve"> an earlier version of this sequence put Quotation Follow-Up first as a "spine-only quick win." That was wrong — Quotation Follow-Up is Category B and depends on the scheduled-scan engine (see the Group 2 category-correction note). The engine is therefore built first, in Group 3.</w:t>
      </w:r>
    </w:p>
    <w:p w14:paraId="22FAA4C9" w14:textId="77777777" w:rsidR="000A36AD" w:rsidRDefault="000A36AD" w:rsidP="000A36AD">
      <w:pPr>
        <w:pStyle w:val="ListParagraph"/>
        <w:numPr>
          <w:ilvl w:val="0"/>
          <w:numId w:val="12"/>
        </w:numPr>
      </w:pPr>
      <w:r>
        <w:rPr>
          <w:b/>
          <w:bCs/>
        </w:rPr>
        <w:t>Group 3 — Scheduled-scan engine + the two Weekly digests</w:t>
      </w:r>
      <w:r>
        <w:t xml:space="preserve"> — builds the reusable Category B engine and ships two high-value owner digests on top of it. </w:t>
      </w:r>
      <w:r>
        <w:rPr>
          <w:b/>
          <w:bCs/>
        </w:rPr>
        <w:t>Do this first</w:t>
      </w:r>
      <w:r>
        <w:t xml:space="preserve"> — it is the foundation the other scheduled assistants (including Quotation Follow-Up) depend on.</w:t>
      </w:r>
    </w:p>
    <w:p w14:paraId="04907BEE" w14:textId="77777777" w:rsidR="000A36AD" w:rsidRDefault="000A36AD" w:rsidP="000A36AD">
      <w:pPr>
        <w:pStyle w:val="ListParagraph"/>
        <w:numPr>
          <w:ilvl w:val="0"/>
          <w:numId w:val="12"/>
        </w:numPr>
      </w:pPr>
      <w:r>
        <w:rPr>
          <w:b/>
          <w:bCs/>
        </w:rPr>
        <w:t>Group 2 — Quotation Follow-Up</w:t>
      </w:r>
      <w:r>
        <w:t xml:space="preserve"> — now a straightforward consumer of the Group 3 engine (a scan query + an email template + the follow-up-tracking decision). The event-driven items in Group 2 (Sent acknowledgement, Accepted owner alert) are independent spine-only quick wins that can slot in any time.</w:t>
      </w:r>
    </w:p>
    <w:p w14:paraId="35EF02D3" w14:textId="77777777" w:rsidR="000A36AD" w:rsidRDefault="000A36AD" w:rsidP="000A36AD">
      <w:pPr>
        <w:pStyle w:val="ListParagraph"/>
        <w:numPr>
          <w:ilvl w:val="0"/>
          <w:numId w:val="12"/>
        </w:numPr>
      </w:pPr>
      <w:r>
        <w:rPr>
          <w:b/>
          <w:bCs/>
        </w:rPr>
        <w:t>Group 4 / Group 5</w:t>
      </w:r>
      <w:r>
        <w:t xml:space="preserve"> — layer additional scheduled and event assistants onto the now-proven engine (daily brief, VAT/compliance reminders, payment reminder migration, invoice-issued).</w:t>
      </w:r>
    </w:p>
    <w:p w14:paraId="2D4C1652" w14:textId="77777777" w:rsidR="000A36AD" w:rsidRDefault="000A36AD" w:rsidP="000A36AD">
      <w:pPr>
        <w:pStyle w:val="ListParagraph"/>
        <w:numPr>
          <w:ilvl w:val="0"/>
          <w:numId w:val="12"/>
        </w:numPr>
      </w:pPr>
      <w:r>
        <w:rPr>
          <w:b/>
          <w:bCs/>
        </w:rPr>
        <w:t>Group 6 — Recurring Invoices</w:t>
      </w:r>
      <w:r>
        <w:t xml:space="preserve"> — adds document generation on top of the scheduled engine.</w:t>
      </w:r>
    </w:p>
    <w:p w14:paraId="5B010E12" w14:textId="77777777" w:rsidR="000A36AD" w:rsidRDefault="000A36AD" w:rsidP="000A36AD">
      <w:pPr>
        <w:pStyle w:val="ListParagraph"/>
        <w:numPr>
          <w:ilvl w:val="0"/>
          <w:numId w:val="12"/>
        </w:numPr>
      </w:pPr>
      <w:r>
        <w:rPr>
          <w:b/>
          <w:bCs/>
        </w:rPr>
        <w:t>Group 7 — Payroll Assistant</w:t>
      </w:r>
      <w:r>
        <w:t xml:space="preserve"> — independent scheduled document-generation assistant; email-only modes near-term, SMS + secure-link phased separately. Enterprise-gated.</w:t>
      </w:r>
    </w:p>
    <w:p w14:paraId="5285B0EA" w14:textId="77777777" w:rsidR="000A36AD" w:rsidRDefault="000A36AD" w:rsidP="000A36AD">
      <w:r>
        <w:t xml:space="preserve">The single most important architectural decision this document captures: </w:t>
      </w:r>
      <w:r>
        <w:rPr>
          <w:b/>
          <w:bCs/>
        </w:rPr>
        <w:t xml:space="preserve">the </w:t>
      </w:r>
      <w:proofErr w:type="gramStart"/>
      <w:r>
        <w:rPr>
          <w:b/>
          <w:bCs/>
        </w:rPr>
        <w:t>scheduled-scan</w:t>
      </w:r>
      <w:proofErr w:type="gramEnd"/>
      <w:r>
        <w:rPr>
          <w:b/>
          <w:bCs/>
        </w:rPr>
        <w:t xml:space="preserve"> / digest engine (Category B infrastructure) should be built once, early (Group 3),</w:t>
      </w:r>
      <w:r>
        <w:t xml:space="preserve"> because the two Weekly digests, the Recurring Invoices assistant, the payment reminder migration, and the VAT/compliance reminders all ride on it.</w:t>
      </w:r>
    </w:p>
    <w:p w14:paraId="6DE0DBD2" w14:textId="77777777" w:rsidR="000A36AD" w:rsidRDefault="000A36AD" w:rsidP="000A36AD">
      <w:pPr>
        <w:pBdr>
          <w:bottom w:val="single" w:sz="6" w:space="0" w:color="000000"/>
        </w:pBdr>
      </w:pPr>
    </w:p>
    <w:p w14:paraId="665DE6D2" w14:textId="5236929A" w:rsidR="000A36AD" w:rsidRDefault="000A36AD">
      <w:r>
        <w:br w:type="page"/>
      </w:r>
    </w:p>
    <w:p w14:paraId="3B6CF6E8" w14:textId="77777777" w:rsidR="000A36AD" w:rsidRDefault="000A36AD" w:rsidP="000A36AD">
      <w:pPr>
        <w:pStyle w:val="Heading2"/>
      </w:pPr>
      <w:r>
        <w:lastRenderedPageBreak/>
        <w:t>5. Where this fits with existing docs</w:t>
      </w:r>
    </w:p>
    <w:p w14:paraId="5E48FC58" w14:textId="77777777" w:rsidR="000A36AD" w:rsidRDefault="000A36AD" w:rsidP="000A36AD">
      <w:pPr>
        <w:pStyle w:val="ListParagraph"/>
        <w:numPr>
          <w:ilvl w:val="0"/>
          <w:numId w:val="13"/>
        </w:numPr>
      </w:pPr>
      <w:r>
        <w:rPr>
          <w:b/>
          <w:bCs/>
        </w:rPr>
        <w:t>Spine (Phase 1) design &amp; requirements</w:t>
      </w:r>
      <w:proofErr w:type="gramStart"/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.</w:t>
      </w:r>
      <w:proofErr w:type="spellStart"/>
      <w:r>
        <w:rPr>
          <w:rStyle w:val="VerbatimChar"/>
        </w:rPr>
        <w:t>kiro</w:t>
      </w:r>
      <w:proofErr w:type="spellEnd"/>
      <w:proofErr w:type="gramEnd"/>
      <w:r>
        <w:rPr>
          <w:rStyle w:val="VerbatimChar"/>
        </w:rPr>
        <w:t>/specs/digital-assistants-notifications/</w:t>
      </w:r>
      <w:r>
        <w:t xml:space="preserve"> (</w:t>
      </w:r>
      <w:r>
        <w:rPr>
          <w:rStyle w:val="VerbatimChar"/>
        </w:rPr>
        <w:t>requirements.md</w:t>
      </w:r>
      <w:r>
        <w:t xml:space="preserve">, </w:t>
      </w:r>
      <w:r>
        <w:rPr>
          <w:rStyle w:val="VerbatimChar"/>
        </w:rPr>
        <w:t>design.md</w:t>
      </w:r>
      <w:r>
        <w:t xml:space="preserve">, </w:t>
      </w:r>
      <w:r>
        <w:rPr>
          <w:rStyle w:val="VerbatimChar"/>
        </w:rPr>
        <w:t>tasks.md</w:t>
      </w:r>
      <w:r>
        <w:t>).</w:t>
      </w:r>
    </w:p>
    <w:p w14:paraId="3105A28C" w14:textId="77777777" w:rsidR="000A36AD" w:rsidRDefault="000A36AD" w:rsidP="000A36AD">
      <w:pPr>
        <w:pStyle w:val="ListParagraph"/>
        <w:numPr>
          <w:ilvl w:val="0"/>
          <w:numId w:val="13"/>
        </w:numPr>
      </w:pPr>
      <w:r>
        <w:rPr>
          <w:b/>
          <w:bCs/>
        </w:rPr>
        <w:t>Recurring Invoices (Group 6) design:</w:t>
      </w:r>
      <w:r>
        <w:t xml:space="preserve"> </w:t>
      </w:r>
      <w:r>
        <w:rPr>
          <w:rStyle w:val="VerbatimChar"/>
        </w:rPr>
        <w:t>design.md</w:t>
      </w:r>
      <w:r>
        <w:t xml:space="preserve"> → "Phase 2 — Recurring Invoices Assistant".</w:t>
      </w:r>
    </w:p>
    <w:p w14:paraId="4039A1E3" w14:textId="77777777" w:rsidR="000A36AD" w:rsidRDefault="000A36AD" w:rsidP="000A36AD">
      <w:pPr>
        <w:pStyle w:val="ListParagraph"/>
        <w:numPr>
          <w:ilvl w:val="0"/>
          <w:numId w:val="13"/>
        </w:numPr>
      </w:pPr>
      <w:r>
        <w:rPr>
          <w:b/>
          <w:bCs/>
        </w:rPr>
        <w:t>Testing scenarios (Phase 1)</w:t>
      </w:r>
      <w:proofErr w:type="gramStart"/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.</w:t>
      </w:r>
      <w:proofErr w:type="spellStart"/>
      <w:proofErr w:type="gramEnd"/>
      <w:r>
        <w:rPr>
          <w:rStyle w:val="VerbatimChar"/>
        </w:rPr>
        <w:t>kiro</w:t>
      </w:r>
      <w:proofErr w:type="spellEnd"/>
      <w:r>
        <w:rPr>
          <w:rStyle w:val="VerbatimChar"/>
        </w:rPr>
        <w:t>/docs/scenarios/digital-assistants-testing.md</w:t>
      </w:r>
      <w:r>
        <w:t>.</w:t>
      </w:r>
    </w:p>
    <w:p w14:paraId="7E0450CF" w14:textId="77777777" w:rsidR="000A36AD" w:rsidRDefault="000A36AD" w:rsidP="000A36AD">
      <w:pPr>
        <w:pStyle w:val="ListParagraph"/>
        <w:numPr>
          <w:ilvl w:val="0"/>
          <w:numId w:val="13"/>
        </w:numPr>
      </w:pPr>
      <w:r>
        <w:rPr>
          <w:b/>
          <w:bCs/>
        </w:rPr>
        <w:t>Plan gating / pricing</w:t>
      </w:r>
      <w:proofErr w:type="gramStart"/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.</w:t>
      </w:r>
      <w:proofErr w:type="spellStart"/>
      <w:proofErr w:type="gramEnd"/>
      <w:r>
        <w:rPr>
          <w:rStyle w:val="VerbatimChar"/>
        </w:rPr>
        <w:t>kiro</w:t>
      </w:r>
      <w:proofErr w:type="spellEnd"/>
      <w:r>
        <w:rPr>
          <w:rStyle w:val="VerbatimChar"/>
        </w:rPr>
        <w:t>/docs/Subscription_Tier_Model.md</w:t>
      </w:r>
      <w:r>
        <w:t xml:space="preserve"> (</w:t>
      </w:r>
      <w:proofErr w:type="spellStart"/>
      <w:r>
        <w:rPr>
          <w:rStyle w:val="VerbatimChar"/>
        </w:rPr>
        <w:t>digital_</w:t>
      </w:r>
      <w:proofErr w:type="gramStart"/>
      <w:r>
        <w:rPr>
          <w:rStyle w:val="VerbatimChar"/>
        </w:rPr>
        <w:t>assistants</w:t>
      </w:r>
      <w:proofErr w:type="spellEnd"/>
      <w:proofErr w:type="gramEnd"/>
      <w:r>
        <w:t xml:space="preserve"> module — Professional+).</w:t>
      </w:r>
    </w:p>
    <w:p w14:paraId="069D231E" w14:textId="77777777" w:rsidR="000A36AD" w:rsidRDefault="000A36AD" w:rsidP="000A36AD">
      <w:r>
        <w:t xml:space="preserve">Each group, when picked up, should get its own spec (requirements → design → tasks) rather than being built directly from this catalog. This document is </w:t>
      </w:r>
      <w:proofErr w:type="gramStart"/>
      <w:r>
        <w:t>the</w:t>
      </w:r>
      <w:proofErr w:type="gramEnd"/>
      <w:r>
        <w:t xml:space="preserve"> map, not </w:t>
      </w:r>
      <w:proofErr w:type="gramStart"/>
      <w:r>
        <w:t>the</w:t>
      </w:r>
      <w:proofErr w:type="gramEnd"/>
      <w:r>
        <w:t xml:space="preserve"> </w:t>
      </w:r>
      <w:proofErr w:type="gramStart"/>
      <w:r>
        <w:t>build</w:t>
      </w:r>
      <w:proofErr w:type="gramEnd"/>
      <w:r>
        <w:t xml:space="preserve"> plan.</w:t>
      </w:r>
    </w:p>
    <w:p w14:paraId="0EC19653" w14:textId="2C9B5508" w:rsidR="002E55D1" w:rsidRPr="003C028E" w:rsidRDefault="002E55D1" w:rsidP="000A36AD">
      <w:pPr>
        <w:pStyle w:val="Heading2"/>
        <w:rPr>
          <w:rFonts w:cstheme="majorHAnsi"/>
        </w:rPr>
      </w:pPr>
    </w:p>
    <w:sectPr w:rsidR="002E55D1" w:rsidRPr="003C028E" w:rsidSect="003C028E">
      <w:footerReference w:type="default" r:id="rId7"/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0291E" w14:textId="77777777" w:rsidR="00C54E25" w:rsidRDefault="00C54E25" w:rsidP="003C028E">
      <w:pPr>
        <w:spacing w:after="0"/>
      </w:pPr>
      <w:r>
        <w:separator/>
      </w:r>
    </w:p>
  </w:endnote>
  <w:endnote w:type="continuationSeparator" w:id="0">
    <w:p w14:paraId="4AD68219" w14:textId="77777777" w:rsidR="00C54E25" w:rsidRDefault="00C54E25" w:rsidP="003C028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  <w:lang w:val="en-GB"/>
      </w:rPr>
      <w:id w:val="1400164723"/>
      <w:docPartObj>
        <w:docPartGallery w:val="Page Numbers (Bottom of Page)"/>
        <w:docPartUnique/>
      </w:docPartObj>
    </w:sdtPr>
    <w:sdtContent>
      <w:p w14:paraId="618E0A5F" w14:textId="3FC57F2D" w:rsidR="003C028E" w:rsidRPr="003C028E" w:rsidRDefault="003C028E">
        <w:pPr>
          <w:pStyle w:val="Footer"/>
          <w:jc w:val="right"/>
          <w:rPr>
            <w:rFonts w:asciiTheme="majorHAnsi" w:hAnsiTheme="majorHAnsi" w:cstheme="majorHAnsi"/>
          </w:rPr>
        </w:pPr>
        <w:r w:rsidRPr="003C028E">
          <w:rPr>
            <w:rFonts w:asciiTheme="majorHAnsi" w:hAnsiTheme="majorHAnsi" w:cstheme="majorHAnsi"/>
            <w:lang w:val="en-GB"/>
          </w:rPr>
          <w:t xml:space="preserve">Page | </w:t>
        </w:r>
        <w:r w:rsidRPr="003C028E">
          <w:rPr>
            <w:rFonts w:asciiTheme="majorHAnsi" w:hAnsiTheme="majorHAnsi" w:cstheme="majorHAnsi"/>
          </w:rPr>
          <w:fldChar w:fldCharType="begin"/>
        </w:r>
        <w:r w:rsidRPr="003C028E">
          <w:rPr>
            <w:rFonts w:asciiTheme="majorHAnsi" w:hAnsiTheme="majorHAnsi" w:cstheme="majorHAnsi"/>
          </w:rPr>
          <w:instrText>PAGE   \* MERGEFORMAT</w:instrText>
        </w:r>
        <w:r w:rsidRPr="003C028E">
          <w:rPr>
            <w:rFonts w:asciiTheme="majorHAnsi" w:hAnsiTheme="majorHAnsi" w:cstheme="majorHAnsi"/>
          </w:rPr>
          <w:fldChar w:fldCharType="separate"/>
        </w:r>
        <w:r w:rsidRPr="003C028E">
          <w:rPr>
            <w:rFonts w:asciiTheme="majorHAnsi" w:hAnsiTheme="majorHAnsi" w:cstheme="majorHAnsi"/>
            <w:lang w:val="en-GB"/>
          </w:rPr>
          <w:t>2</w:t>
        </w:r>
        <w:r w:rsidRPr="003C028E">
          <w:rPr>
            <w:rFonts w:asciiTheme="majorHAnsi" w:hAnsiTheme="majorHAnsi" w:cstheme="majorHAnsi"/>
          </w:rPr>
          <w:fldChar w:fldCharType="end"/>
        </w:r>
        <w:r w:rsidRPr="003C028E">
          <w:rPr>
            <w:rFonts w:asciiTheme="majorHAnsi" w:hAnsiTheme="majorHAnsi" w:cstheme="majorHAnsi"/>
            <w:lang w:val="en-GB"/>
          </w:rPr>
          <w:t xml:space="preserve"> </w:t>
        </w:r>
      </w:p>
    </w:sdtContent>
  </w:sdt>
  <w:p w14:paraId="250AF886" w14:textId="77777777" w:rsidR="003C028E" w:rsidRDefault="003C02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D2A28" w14:textId="77777777" w:rsidR="00C54E25" w:rsidRDefault="00C54E25" w:rsidP="003C028E">
      <w:pPr>
        <w:spacing w:after="0"/>
      </w:pPr>
      <w:r>
        <w:separator/>
      </w:r>
    </w:p>
  </w:footnote>
  <w:footnote w:type="continuationSeparator" w:id="0">
    <w:p w14:paraId="670F3373" w14:textId="77777777" w:rsidR="00C54E25" w:rsidRDefault="00C54E25" w:rsidP="003C028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77BAB"/>
    <w:multiLevelType w:val="multilevel"/>
    <w:tmpl w:val="6794F384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" w15:restartNumberingAfterBreak="0">
    <w:nsid w:val="12493AB5"/>
    <w:multiLevelType w:val="multilevel"/>
    <w:tmpl w:val="C14E7AE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" w15:restartNumberingAfterBreak="0">
    <w:nsid w:val="1BF37E7A"/>
    <w:multiLevelType w:val="multilevel"/>
    <w:tmpl w:val="C53E4ED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3" w15:restartNumberingAfterBreak="0">
    <w:nsid w:val="1C162636"/>
    <w:multiLevelType w:val="multilevel"/>
    <w:tmpl w:val="29A88B02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4" w15:restartNumberingAfterBreak="0">
    <w:nsid w:val="5284581D"/>
    <w:multiLevelType w:val="multilevel"/>
    <w:tmpl w:val="1B04C516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5" w15:restartNumberingAfterBreak="0">
    <w:nsid w:val="5BB903CA"/>
    <w:multiLevelType w:val="multilevel"/>
    <w:tmpl w:val="01D00948"/>
    <w:lvl w:ilvl="0">
      <w:start w:val="1"/>
      <w:numFmt w:val="bullet"/>
      <w:lvlText w:val=" "/>
      <w:lvlJc w:val="left"/>
      <w:pPr>
        <w:ind w:left="480" w:right="0" w:hanging="480"/>
      </w:pPr>
    </w:lvl>
    <w:lvl w:ilvl="1">
      <w:start w:val="1"/>
      <w:numFmt w:val="bullet"/>
      <w:lvlText w:val=" "/>
      <w:lvlJc w:val="left"/>
      <w:pPr>
        <w:ind w:left="1200" w:right="0" w:hanging="480"/>
      </w:pPr>
    </w:lvl>
    <w:lvl w:ilvl="2">
      <w:start w:val="1"/>
      <w:numFmt w:val="bullet"/>
      <w:lvlText w:val=" "/>
      <w:lvlJc w:val="left"/>
      <w:pPr>
        <w:ind w:left="1920" w:right="0" w:hanging="480"/>
      </w:pPr>
    </w:lvl>
    <w:lvl w:ilvl="3">
      <w:start w:val="1"/>
      <w:numFmt w:val="bullet"/>
      <w:lvlText w:val=" "/>
      <w:lvlJc w:val="left"/>
      <w:pPr>
        <w:ind w:left="2640" w:right="0" w:hanging="480"/>
      </w:pPr>
    </w:lvl>
    <w:lvl w:ilvl="4">
      <w:start w:val="1"/>
      <w:numFmt w:val="bullet"/>
      <w:lvlText w:val=" "/>
      <w:lvlJc w:val="left"/>
      <w:pPr>
        <w:ind w:left="3360" w:right="0" w:hanging="480"/>
      </w:pPr>
    </w:lvl>
    <w:lvl w:ilvl="5">
      <w:start w:val="1"/>
      <w:numFmt w:val="bullet"/>
      <w:lvlText w:val=" "/>
      <w:lvlJc w:val="left"/>
      <w:pPr>
        <w:ind w:left="4080" w:right="0" w:hanging="480"/>
      </w:pPr>
    </w:lvl>
    <w:lvl w:ilvl="6">
      <w:start w:val="1"/>
      <w:numFmt w:val="bullet"/>
      <w:lvlText w:val=" "/>
      <w:lvlJc w:val="left"/>
      <w:pPr>
        <w:ind w:left="4800" w:right="0" w:hanging="480"/>
      </w:pPr>
    </w:lvl>
    <w:lvl w:ilvl="7">
      <w:start w:val="1"/>
      <w:numFmt w:val="bullet"/>
      <w:lvlText w:val=" "/>
      <w:lvlJc w:val="left"/>
      <w:pPr>
        <w:ind w:left="5520" w:right="0" w:hanging="480"/>
      </w:pPr>
    </w:lvl>
    <w:lvl w:ilvl="8">
      <w:start w:val="1"/>
      <w:numFmt w:val="bullet"/>
      <w:lvlText w:val=" "/>
      <w:lvlJc w:val="left"/>
      <w:pPr>
        <w:ind w:left="6240" w:right="0" w:hanging="480"/>
      </w:pPr>
    </w:lvl>
  </w:abstractNum>
  <w:abstractNum w:abstractNumId="6" w15:restartNumberingAfterBreak="0">
    <w:nsid w:val="5CEC0F0D"/>
    <w:multiLevelType w:val="multilevel"/>
    <w:tmpl w:val="24CC16EE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7" w15:restartNumberingAfterBreak="0">
    <w:nsid w:val="6C361562"/>
    <w:multiLevelType w:val="multilevel"/>
    <w:tmpl w:val="0EC8804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8" w15:restartNumberingAfterBreak="0">
    <w:nsid w:val="6CEC5AF8"/>
    <w:multiLevelType w:val="multilevel"/>
    <w:tmpl w:val="43E041A2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9" w15:restartNumberingAfterBreak="0">
    <w:nsid w:val="73B83271"/>
    <w:multiLevelType w:val="multilevel"/>
    <w:tmpl w:val="B3FC58FC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10" w15:restartNumberingAfterBreak="0">
    <w:nsid w:val="7BC04056"/>
    <w:multiLevelType w:val="multilevel"/>
    <w:tmpl w:val="EB62CB44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11" w15:restartNumberingAfterBreak="0">
    <w:nsid w:val="7E0B4BC5"/>
    <w:multiLevelType w:val="multilevel"/>
    <w:tmpl w:val="36EC4D7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2" w15:restartNumberingAfterBreak="0">
    <w:nsid w:val="7E600470"/>
    <w:multiLevelType w:val="multilevel"/>
    <w:tmpl w:val="EFC8699E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num w:numId="1" w16cid:durableId="670644579">
    <w:abstractNumId w:val="9"/>
  </w:num>
  <w:num w:numId="2" w16cid:durableId="2094741936">
    <w:abstractNumId w:val="2"/>
  </w:num>
  <w:num w:numId="3" w16cid:durableId="1197232290">
    <w:abstractNumId w:val="5"/>
  </w:num>
  <w:num w:numId="4" w16cid:durableId="1579747801">
    <w:abstractNumId w:val="10"/>
  </w:num>
  <w:num w:numId="5" w16cid:durableId="510411263">
    <w:abstractNumId w:val="11"/>
  </w:num>
  <w:num w:numId="6" w16cid:durableId="1600289192">
    <w:abstractNumId w:val="6"/>
  </w:num>
  <w:num w:numId="7" w16cid:durableId="263995192">
    <w:abstractNumId w:val="8"/>
  </w:num>
  <w:num w:numId="8" w16cid:durableId="1882132479">
    <w:abstractNumId w:val="3"/>
  </w:num>
  <w:num w:numId="9" w16cid:durableId="1701279032">
    <w:abstractNumId w:val="0"/>
  </w:num>
  <w:num w:numId="10" w16cid:durableId="447548151">
    <w:abstractNumId w:val="1"/>
  </w:num>
  <w:num w:numId="11" w16cid:durableId="1664506238">
    <w:abstractNumId w:val="12"/>
  </w:num>
  <w:num w:numId="12" w16cid:durableId="1313101993">
    <w:abstractNumId w:val="4"/>
  </w:num>
  <w:num w:numId="13" w16cid:durableId="4678942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9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5D1"/>
    <w:rsid w:val="000A36AD"/>
    <w:rsid w:val="002E55D1"/>
    <w:rsid w:val="003C028E"/>
    <w:rsid w:val="00633296"/>
    <w:rsid w:val="00A35959"/>
    <w:rsid w:val="00C54E25"/>
    <w:rsid w:val="00D23F41"/>
    <w:rsid w:val="00F24254"/>
    <w:rsid w:val="00FA0B6E"/>
    <w:rsid w:val="00FA7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1C1F8"/>
  <w15:docId w15:val="{EE09027A-E518-4979-B0F5-1F1622CCB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spacing w:before="480" w:after="0"/>
      <w:outlineLvl w:val="0"/>
    </w:pPr>
    <w:rPr>
      <w:rFonts w:asciiTheme="majorHAnsi" w:eastAsiaTheme="majorEastAsia" w:hAnsiTheme="majorHAnsi" w:cstheme="majorBidi"/>
      <w:color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spacing w:before="200" w:after="0"/>
      <w:outlineLvl w:val="1"/>
    </w:pPr>
    <w:rPr>
      <w:rFonts w:asciiTheme="majorHAnsi" w:eastAsiaTheme="majorEastAsia" w:hAnsiTheme="majorHAnsi" w:cstheme="majorBidi"/>
      <w:color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spacing w:before="200" w:after="0"/>
      <w:outlineLvl w:val="2"/>
    </w:pPr>
    <w:rPr>
      <w:rFonts w:asciiTheme="majorHAnsi" w:eastAsiaTheme="majorEastAsia" w:hAnsiTheme="majorHAnsi" w:cstheme="majorBidi"/>
      <w:color w:val="4F81BD"/>
    </w:rPr>
  </w:style>
  <w:style w:type="paragraph" w:styleId="Heading4">
    <w:name w:val="heading 4"/>
    <w:basedOn w:val="Normal"/>
    <w:next w:val="BodyText"/>
    <w:uiPriority w:val="9"/>
    <w:unhideWhenUsed/>
    <w:qFormat/>
    <w:pPr>
      <w:spacing w:before="200" w:after="0"/>
      <w:outlineLvl w:val="3"/>
    </w:pPr>
    <w:rPr>
      <w:rFonts w:asciiTheme="majorHAnsi" w:eastAsiaTheme="majorEastAsia" w:hAnsiTheme="majorHAnsi" w:cstheme="majorBidi"/>
      <w:color w:val="4F81BD"/>
    </w:rPr>
  </w:style>
  <w:style w:type="paragraph" w:styleId="Heading5">
    <w:name w:val="heading 5"/>
    <w:basedOn w:val="Normal"/>
    <w:next w:val="BodyText"/>
    <w:uiPriority w:val="9"/>
    <w:semiHidden/>
    <w:unhideWhenUsed/>
    <w:qFormat/>
    <w:pPr>
      <w:spacing w:before="200" w:after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Heading6">
    <w:name w:val="heading 6"/>
    <w:basedOn w:val="Normal"/>
    <w:next w:val="BodyText"/>
    <w:uiPriority w:val="9"/>
    <w:semiHidden/>
    <w:unhideWhenUsed/>
    <w:qFormat/>
    <w:pPr>
      <w:spacing w:before="200" w:after="0"/>
      <w:outlineLvl w:val="5"/>
    </w:pPr>
    <w:rPr>
      <w:rFonts w:asciiTheme="majorHAnsi" w:eastAsiaTheme="majorEastAsia" w:hAnsiTheme="majorHAnsi" w:cstheme="majorBidi"/>
      <w:color w:val="4F81BD"/>
    </w:rPr>
  </w:style>
  <w:style w:type="paragraph" w:styleId="Heading7">
    <w:name w:val="heading 7"/>
    <w:basedOn w:val="Normal"/>
    <w:next w:val="BodyText"/>
    <w:qFormat/>
    <w:pPr>
      <w:spacing w:before="200" w:after="0"/>
      <w:outlineLvl w:val="6"/>
    </w:pPr>
    <w:rPr>
      <w:rFonts w:asciiTheme="majorHAnsi" w:eastAsiaTheme="majorEastAsia" w:hAnsiTheme="majorHAnsi" w:cstheme="majorBidi"/>
      <w:color w:val="4F81BD"/>
    </w:rPr>
  </w:style>
  <w:style w:type="paragraph" w:styleId="Heading8">
    <w:name w:val="heading 8"/>
    <w:basedOn w:val="Normal"/>
    <w:next w:val="BodyText"/>
    <w:qFormat/>
    <w:pPr>
      <w:spacing w:before="200" w:after="0"/>
      <w:outlineLvl w:val="7"/>
    </w:pPr>
    <w:rPr>
      <w:rFonts w:asciiTheme="majorHAnsi" w:eastAsiaTheme="majorEastAsia" w:hAnsiTheme="majorHAnsi" w:cstheme="majorBidi"/>
      <w:color w:val="4F81BD"/>
    </w:rPr>
  </w:style>
  <w:style w:type="paragraph" w:styleId="Heading9">
    <w:name w:val="heading 9"/>
    <w:basedOn w:val="Normal"/>
    <w:next w:val="BodyText"/>
    <w:qFormat/>
    <w:pPr>
      <w:spacing w:before="200" w:after="0"/>
      <w:outlineLvl w:val="8"/>
    </w:pPr>
    <w:rPr>
      <w:rFonts w:asciiTheme="majorHAnsi" w:eastAsiaTheme="majorEastAsia" w:hAnsiTheme="majorHAnsi" w:cstheme="majorBidi"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next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next w:val="Normal"/>
    <w:qFormat/>
    <w:pPr>
      <w:spacing w:before="36" w:after="36"/>
    </w:pPr>
  </w:style>
  <w:style w:type="paragraph" w:styleId="Title">
    <w:name w:val="Title"/>
    <w:basedOn w:val="Normal"/>
    <w:next w:val="BodyText"/>
    <w:uiPriority w:val="10"/>
    <w:qFormat/>
    <w:pPr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/>
      <w:sz w:val="36"/>
      <w:szCs w:val="36"/>
    </w:rPr>
  </w:style>
  <w:style w:type="paragraph" w:styleId="Subtitle">
    <w:name w:val="Subtitle"/>
    <w:basedOn w:val="Title"/>
    <w:next w:val="BodyText"/>
    <w:uiPriority w:val="11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jc w:val="center"/>
    </w:pPr>
  </w:style>
  <w:style w:type="paragraph" w:styleId="Date">
    <w:name w:val="Date"/>
    <w:next w:val="BodyText"/>
    <w:qFormat/>
    <w:pPr>
      <w:jc w:val="center"/>
    </w:pPr>
  </w:style>
  <w:style w:type="paragraph" w:customStyle="1" w:styleId="Abstract">
    <w:name w:val="Abstract"/>
    <w:basedOn w:val="Normal"/>
    <w:next w:val="BodyText"/>
    <w:qFormat/>
    <w:pPr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qFormat/>
    <w:pPr>
      <w:spacing w:before="100" w:after="100"/>
      <w:ind w:left="480" w:right="480"/>
    </w:pPr>
  </w:style>
  <w:style w:type="paragraph" w:styleId="Quote">
    <w:name w:val="Quote"/>
    <w:basedOn w:val="BodyText"/>
    <w:next w:val="BodyText"/>
    <w:qFormat/>
    <w:pPr>
      <w:spacing w:before="100" w:after="100"/>
      <w:ind w:left="480" w:right="480"/>
    </w:pPr>
  </w:style>
  <w:style w:type="paragraph" w:styleId="FootnoteText">
    <w:name w:val="footnote text"/>
    <w:basedOn w:val="Normal"/>
    <w:qFormat/>
  </w:style>
  <w:style w:type="table" w:customStyle="1" w:styleId="Table">
    <w:name w:val="Table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initionTerm">
    <w:name w:val="Definition Term"/>
    <w:basedOn w:val="Normal"/>
    <w:next w:val="Definition"/>
    <w:qFormat/>
    <w:pPr>
      <w:spacing w:after="0"/>
    </w:pPr>
    <w:rPr>
      <w:b/>
      <w:bCs/>
    </w:rPr>
  </w:style>
  <w:style w:type="paragraph" w:customStyle="1" w:styleId="Definition">
    <w:name w:val="Definition"/>
    <w:basedOn w:val="Normal"/>
    <w:next w:val="Normal"/>
    <w:qFormat/>
  </w:style>
  <w:style w:type="paragraph" w:styleId="Caption">
    <w:name w:val="caption"/>
    <w:basedOn w:val="Normal"/>
    <w:next w:val="Normal"/>
    <w:qFormat/>
    <w:pPr>
      <w:spacing w:after="120"/>
    </w:pPr>
    <w:rPr>
      <w:i/>
      <w:iCs/>
    </w:rPr>
  </w:style>
  <w:style w:type="paragraph" w:customStyle="1" w:styleId="TableCaption">
    <w:name w:val="Table Caption"/>
    <w:basedOn w:val="Caption"/>
    <w:next w:val="Normal"/>
    <w:qFormat/>
  </w:style>
  <w:style w:type="paragraph" w:customStyle="1" w:styleId="ImageCaption">
    <w:name w:val="Image Caption"/>
    <w:basedOn w:val="Caption"/>
    <w:next w:val="Normal"/>
    <w:qFormat/>
  </w:style>
  <w:style w:type="paragraph" w:customStyle="1" w:styleId="Figure">
    <w:name w:val="Figure"/>
    <w:basedOn w:val="Normal"/>
    <w:next w:val="Normal"/>
    <w:qFormat/>
  </w:style>
  <w:style w:type="paragraph" w:customStyle="1" w:styleId="CaptionedFigure">
    <w:name w:val="Captioned Figure"/>
    <w:basedOn w:val="Figure"/>
    <w:next w:val="Normal"/>
    <w:qFormat/>
  </w:style>
  <w:style w:type="character" w:customStyle="1" w:styleId="BodyTextChar">
    <w:name w:val="Body Text Char"/>
    <w:basedOn w:val="DefaultParagraphFont"/>
    <w:qFormat/>
  </w:style>
  <w:style w:type="character" w:customStyle="1" w:styleId="VerbatimChar">
    <w:name w:val="Verbatim Char"/>
    <w:basedOn w:val="BodyTextChar"/>
    <w:qFormat/>
    <w:rPr>
      <w:rFonts w:ascii="Consolas" w:hAnsi="Consolas"/>
      <w:sz w:val="22"/>
      <w:szCs w:val="22"/>
    </w:rPr>
  </w:style>
  <w:style w:type="character" w:styleId="FootnoteReference">
    <w:name w:val="footnote reference"/>
    <w:basedOn w:val="BodyTextChar"/>
    <w:qFormat/>
    <w:rPr>
      <w:vertAlign w:val="superscript"/>
    </w:rPr>
  </w:style>
  <w:style w:type="character" w:styleId="Hyperlink">
    <w:name w:val="Hyperlink"/>
    <w:basedOn w:val="BodyTextChar"/>
    <w:qFormat/>
    <w:rPr>
      <w:color w:val="4F81BD"/>
    </w:rPr>
  </w:style>
  <w:style w:type="paragraph" w:styleId="TOCHeading">
    <w:name w:val="TOC Heading"/>
    <w:basedOn w:val="Heading1"/>
    <w:next w:val="BodyText"/>
    <w:qFormat/>
    <w:pPr>
      <w:spacing w:before="240"/>
    </w:pPr>
    <w:rPr>
      <w:b/>
      <w:color w:val="365F91"/>
    </w:rPr>
  </w:style>
  <w:style w:type="paragraph" w:customStyle="1" w:styleId="SourceCode">
    <w:name w:val="Source Code"/>
    <w:basedOn w:val="BodyText"/>
    <w:qFormat/>
    <w:pPr>
      <w:shd w:val="clear" w:color="auto" w:fill="D9D9D9"/>
      <w:contextualSpacing/>
    </w:pPr>
    <w:rPr>
      <w:rFonts w:ascii="Consolas" w:hAnsi="Consolas"/>
      <w:sz w:val="22"/>
      <w:szCs w:val="22"/>
    </w:rPr>
  </w:style>
  <w:style w:type="character" w:customStyle="1" w:styleId="InlineMath">
    <w:name w:val="Inline Math"/>
    <w:basedOn w:val="DefaultParagraphFont"/>
    <w:qFormat/>
    <w:rPr>
      <w:rFonts w:ascii="Consolas" w:hAnsi="Consolas"/>
      <w:color w:val="FF0000"/>
      <w:sz w:val="22"/>
      <w:szCs w:val="22"/>
    </w:rPr>
  </w:style>
  <w:style w:type="character" w:customStyle="1" w:styleId="DisplayMath">
    <w:name w:val="Display Math"/>
    <w:basedOn w:val="DefaultParagraphFont"/>
    <w:qFormat/>
    <w:rPr>
      <w:rFonts w:ascii="Consolas" w:hAnsi="Consolas"/>
      <w:color w:val="FF0000"/>
      <w:sz w:val="22"/>
      <w:szCs w:val="22"/>
    </w:rPr>
  </w:style>
  <w:style w:type="paragraph" w:customStyle="1" w:styleId="Metadata">
    <w:name w:val="Metadata"/>
    <w:basedOn w:val="BodyText"/>
    <w:next w:val="Normal"/>
    <w:qFormat/>
    <w:rPr>
      <w:rFonts w:ascii="Consolas" w:hAnsi="Consolas"/>
      <w:color w:val="D9D9D9"/>
    </w:rPr>
  </w:style>
  <w:style w:type="paragraph" w:customStyle="1" w:styleId="SourceCodeLanguage">
    <w:name w:val="Source Code Language"/>
    <w:basedOn w:val="BodyText"/>
    <w:next w:val="SourceCode"/>
    <w:qFormat/>
    <w:pPr>
      <w:spacing w:before="0" w:after="0"/>
    </w:pPr>
    <w:rPr>
      <w:rFonts w:ascii="Consolas" w:hAnsi="Consolas"/>
      <w:color w:val="D99594"/>
    </w:rPr>
  </w:style>
  <w:style w:type="paragraph" w:styleId="ListParagraph">
    <w:name w:val="List Paragraph"/>
    <w:qFormat/>
  </w:style>
  <w:style w:type="paragraph" w:customStyle="1" w:styleId="RawHTML">
    <w:name w:val="Raw HTML"/>
    <w:next w:val="Normal"/>
    <w:qFormat/>
    <w:rPr>
      <w:rFonts w:ascii="Consolas" w:hAnsi="Consolas"/>
      <w:color w:val="00A000"/>
    </w:rPr>
  </w:style>
  <w:style w:type="character" w:customStyle="1" w:styleId="RawHTMLChar">
    <w:name w:val="Raw HTML Char"/>
    <w:qFormat/>
    <w:rPr>
      <w:rFonts w:ascii="Consolas" w:hAnsi="Consolas"/>
      <w:color w:val="00A000"/>
    </w:rPr>
  </w:style>
  <w:style w:type="character" w:customStyle="1" w:styleId="MissingCitation">
    <w:name w:val="Missing Citation"/>
    <w:qFormat/>
    <w:rPr>
      <w:color w:val="FF0000"/>
    </w:rPr>
  </w:style>
  <w:style w:type="paragraph" w:styleId="Header">
    <w:name w:val="header"/>
    <w:basedOn w:val="Normal"/>
    <w:link w:val="HeaderChar"/>
    <w:uiPriority w:val="99"/>
    <w:unhideWhenUsed/>
    <w:rsid w:val="003C028E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C028E"/>
  </w:style>
  <w:style w:type="paragraph" w:styleId="Footer">
    <w:name w:val="footer"/>
    <w:basedOn w:val="Normal"/>
    <w:link w:val="FooterChar"/>
    <w:uiPriority w:val="99"/>
    <w:unhideWhenUsed/>
    <w:rsid w:val="003C028E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C028E"/>
  </w:style>
  <w:style w:type="table" w:styleId="GridTable4-Accent4">
    <w:name w:val="Grid Table 4 Accent 4"/>
    <w:basedOn w:val="TableNormal"/>
    <w:uiPriority w:val="49"/>
    <w:rsid w:val="003C028E"/>
    <w:pPr>
      <w:spacing w:after="0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5Dark-Accent5">
    <w:name w:val="Grid Table 5 Dark Accent 5"/>
    <w:basedOn w:val="TableNormal"/>
    <w:uiPriority w:val="50"/>
    <w:rsid w:val="00633296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4-Accent5">
    <w:name w:val="Grid Table 4 Accent 5"/>
    <w:basedOn w:val="TableNormal"/>
    <w:uiPriority w:val="49"/>
    <w:rsid w:val="00633296"/>
    <w:pPr>
      <w:spacing w:after="0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1358</TotalTime>
  <Pages>12</Pages>
  <Words>2605</Words>
  <Characters>14853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Giannis Papamichael</cp:lastModifiedBy>
  <cp:revision>4</cp:revision>
  <cp:lastPrinted>2026-09-07T13:13:00Z</cp:lastPrinted>
  <dcterms:created xsi:type="dcterms:W3CDTF">2026-09-07T12:21:00Z</dcterms:created>
  <dcterms:modified xsi:type="dcterms:W3CDTF">2026-09-07T17:48:00Z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e794b5bb-d684-4067-b06e-8367d9fd277c</vt:lpwstr>
  </property>
</Properties>
</file>