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AC1E" w14:textId="77777777" w:rsidR="002E55D1" w:rsidRPr="00E456E6" w:rsidRDefault="00000000" w:rsidP="003C028E">
      <w:pPr>
        <w:pStyle w:val="Heading1"/>
        <w:spacing w:before="0"/>
        <w:rPr>
          <w:rFonts w:cstheme="majorHAnsi"/>
        </w:rPr>
      </w:pPr>
      <w:r w:rsidRPr="00E456E6">
        <w:rPr>
          <w:rFonts w:cstheme="majorHAnsi"/>
        </w:rPr>
        <w:t>Digital Assistants — Categories &amp; Catalog</w:t>
      </w:r>
    </w:p>
    <w:p w14:paraId="542AC9DF" w14:textId="77777777" w:rsidR="002E55D1" w:rsidRPr="00E456E6" w:rsidRDefault="00000000" w:rsidP="003C028E">
      <w:pPr>
        <w:pStyle w:val="Quote"/>
        <w:ind w:left="0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Status:</w:t>
      </w:r>
      <w:r w:rsidRPr="00E456E6">
        <w:rPr>
          <w:rFonts w:asciiTheme="majorHAnsi" w:hAnsiTheme="majorHAnsi" w:cstheme="majorHAnsi"/>
        </w:rPr>
        <w:t xml:space="preserve"> Living roadmap document. Phase 1 (the notification spine + Thank-You Assistant) is implemented, deployed, and tested. Everything else below is planned/design-captured and grouped for phasing. This document defines the two structural </w:t>
      </w:r>
      <w:r w:rsidRPr="00E456E6">
        <w:rPr>
          <w:rFonts w:asciiTheme="majorHAnsi" w:hAnsiTheme="majorHAnsi" w:cstheme="majorHAnsi"/>
          <w:b/>
          <w:bCs/>
        </w:rPr>
        <w:t>categories</w:t>
      </w:r>
      <w:r w:rsidRPr="00E456E6">
        <w:rPr>
          <w:rFonts w:asciiTheme="majorHAnsi" w:hAnsiTheme="majorHAnsi" w:cstheme="majorHAnsi"/>
        </w:rPr>
        <w:t xml:space="preserve"> every assistant falls into, then lists the full </w:t>
      </w:r>
      <w:r w:rsidRPr="00E456E6">
        <w:rPr>
          <w:rFonts w:asciiTheme="majorHAnsi" w:hAnsiTheme="majorHAnsi" w:cstheme="majorHAnsi"/>
          <w:b/>
          <w:bCs/>
        </w:rPr>
        <w:t>assistant catalog</w:t>
      </w:r>
      <w:r w:rsidRPr="00E456E6">
        <w:rPr>
          <w:rFonts w:asciiTheme="majorHAnsi" w:hAnsiTheme="majorHAnsi" w:cstheme="majorHAnsi"/>
        </w:rPr>
        <w:t xml:space="preserve"> </w:t>
      </w:r>
      <w:proofErr w:type="spellStart"/>
      <w:r w:rsidRPr="00E456E6">
        <w:rPr>
          <w:rFonts w:asciiTheme="majorHAnsi" w:hAnsiTheme="majorHAnsi" w:cstheme="majorHAnsi"/>
        </w:rPr>
        <w:t>organised</w:t>
      </w:r>
      <w:proofErr w:type="spellEnd"/>
      <w:r w:rsidRPr="00E456E6">
        <w:rPr>
          <w:rFonts w:asciiTheme="majorHAnsi" w:hAnsiTheme="majorHAnsi" w:cstheme="majorHAnsi"/>
        </w:rPr>
        <w:t xml:space="preserve"> into delivery groups.</w:t>
      </w:r>
    </w:p>
    <w:p w14:paraId="088F5B17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46C49DE4" w14:textId="77777777" w:rsidR="002E55D1" w:rsidRPr="00E456E6" w:rsidRDefault="00000000">
      <w:pPr>
        <w:pStyle w:val="Heading2"/>
        <w:rPr>
          <w:rFonts w:cstheme="majorHAnsi"/>
        </w:rPr>
      </w:pPr>
      <w:r w:rsidRPr="00E456E6">
        <w:rPr>
          <w:rFonts w:cstheme="majorHAnsi"/>
        </w:rPr>
        <w:t>1. What a Digital Assistant is</w:t>
      </w:r>
    </w:p>
    <w:p w14:paraId="7FEA0B91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A Digital Assistant is a named, opt-in automation that runs on a business's behalf and whose activity is visible in a log. Each is framed as a helper with a job (e.g. "the Thank-You Assistant sends a courteous payment confirmation the moment a customer pays"), not as infrastructure. Every assistant shares one common ending: </w:t>
      </w:r>
      <w:r w:rsidRPr="00E456E6">
        <w:rPr>
          <w:rFonts w:asciiTheme="majorHAnsi" w:hAnsiTheme="majorHAnsi" w:cstheme="majorHAnsi"/>
          <w:b/>
          <w:bCs/>
        </w:rPr>
        <w:t>it writes a durable outbox row, and the in-process dispatcher sends the email, retries on failure, and records the result.</w:t>
      </w:r>
    </w:p>
    <w:p w14:paraId="50CAAE6A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Because the delivery backbone (the "spine") is already built and proven in Phase 1, the only thing that distinguishes one assistant from another is:</w:t>
      </w:r>
    </w:p>
    <w:p w14:paraId="0A91F25A" w14:textId="77777777" w:rsidR="002E55D1" w:rsidRPr="00E456E6" w:rsidRDefault="0000000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What wakes it up</w:t>
      </w:r>
      <w:r w:rsidRPr="00E456E6">
        <w:rPr>
          <w:rFonts w:asciiTheme="majorHAnsi" w:hAnsiTheme="majorHAnsi" w:cstheme="majorHAnsi"/>
        </w:rPr>
        <w:t xml:space="preserve"> (its trigger), and</w:t>
      </w:r>
    </w:p>
    <w:p w14:paraId="1C0B1202" w14:textId="77777777" w:rsidR="002E55D1" w:rsidRPr="00E456E6" w:rsidRDefault="0000000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What it composes</w:t>
      </w:r>
      <w:r w:rsidRPr="00E456E6">
        <w:rPr>
          <w:rFonts w:asciiTheme="majorHAnsi" w:hAnsiTheme="majorHAnsi" w:cstheme="majorHAnsi"/>
        </w:rPr>
        <w:t xml:space="preserve"> (the query + the email body).</w:t>
      </w:r>
    </w:p>
    <w:p w14:paraId="6FBE89C0" w14:textId="77777777" w:rsidR="002E55D1" w:rsidRPr="00E456E6" w:rsidRDefault="00000000">
      <w:pPr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That</w:t>
      </w:r>
      <w:proofErr w:type="gramEnd"/>
      <w:r w:rsidRPr="00E456E6">
        <w:rPr>
          <w:rFonts w:asciiTheme="majorHAnsi" w:hAnsiTheme="majorHAnsi" w:cstheme="majorHAnsi"/>
        </w:rPr>
        <w:t xml:space="preserve"> first point — the trigger — is what splits every assistant into exactly one of two categories.</w:t>
      </w:r>
    </w:p>
    <w:p w14:paraId="7BB77F56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25F0AD7A" w14:textId="77777777" w:rsidR="002E55D1" w:rsidRPr="00E456E6" w:rsidRDefault="00000000">
      <w:pPr>
        <w:pStyle w:val="Heading2"/>
        <w:rPr>
          <w:rFonts w:cstheme="majorHAnsi"/>
        </w:rPr>
      </w:pPr>
      <w:r w:rsidRPr="00E456E6">
        <w:rPr>
          <w:rFonts w:cstheme="majorHAnsi"/>
        </w:rPr>
        <w:t>2. The two assistant categories</w:t>
      </w:r>
    </w:p>
    <w:p w14:paraId="1D3BE2CF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t>Category A — Event / State-Driven Assistants</w:t>
      </w:r>
    </w:p>
    <w:p w14:paraId="1D78EF9A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Trigger:</w:t>
      </w:r>
      <w:r w:rsidRPr="00E456E6">
        <w:rPr>
          <w:rFonts w:asciiTheme="majorHAnsi" w:hAnsiTheme="majorHAnsi" w:cstheme="majorHAnsi"/>
        </w:rPr>
        <w:t xml:space="preserve"> a business event happens (a payment is recorded, a quotation is sent, an invoice is issued). A </w:t>
      </w:r>
      <w:r w:rsidRPr="00E456E6">
        <w:rPr>
          <w:rFonts w:asciiTheme="majorHAnsi" w:hAnsiTheme="majorHAnsi" w:cstheme="majorHAnsi"/>
          <w:b/>
          <w:bCs/>
        </w:rPr>
        <w:t>producer</w:t>
      </w:r>
      <w:r w:rsidRPr="00E456E6">
        <w:rPr>
          <w:rFonts w:asciiTheme="majorHAnsi" w:hAnsiTheme="majorHAnsi" w:cstheme="majorHAnsi"/>
        </w:rPr>
        <w:t xml:space="preserve"> reacts to that event and, if the relevant assistant is enabled, writes an outbox row </w:t>
      </w:r>
      <w:r w:rsidRPr="00E456E6">
        <w:rPr>
          <w:rFonts w:asciiTheme="majorHAnsi" w:hAnsiTheme="majorHAnsi" w:cstheme="majorHAnsi"/>
          <w:b/>
          <w:bCs/>
        </w:rPr>
        <w:t>inside the same database transaction as the event</w:t>
      </w:r>
      <w:r w:rsidRPr="00E456E6">
        <w:rPr>
          <w:rFonts w:asciiTheme="majorHAnsi" w:hAnsiTheme="majorHAnsi" w:cstheme="majorHAnsi"/>
        </w:rPr>
        <w:t>. This guarantees the notification is never lost and never sent for an event that rolled back.</w:t>
      </w:r>
    </w:p>
    <w:p w14:paraId="438C969A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Architecture:</w:t>
      </w:r>
      <w:r w:rsidRPr="00E456E6">
        <w:rPr>
          <w:rFonts w:asciiTheme="majorHAnsi" w:hAnsiTheme="majorHAnsi" w:cstheme="majorHAnsi"/>
        </w:rPr>
        <w:t xml:space="preserve"> producer only. These assistants reuse the Phase 1 spine </w:t>
      </w:r>
      <w:r w:rsidRPr="00E456E6">
        <w:rPr>
          <w:rFonts w:asciiTheme="majorHAnsi" w:hAnsiTheme="majorHAnsi" w:cstheme="majorHAnsi"/>
          <w:b/>
          <w:bCs/>
        </w:rPr>
        <w:t>as-is</w:t>
      </w:r>
      <w:r w:rsidRPr="00E456E6">
        <w:rPr>
          <w:rFonts w:asciiTheme="majorHAnsi" w:hAnsiTheme="majorHAnsi" w:cstheme="majorHAnsi"/>
        </w:rPr>
        <w:t xml:space="preserve"> — no new infrastructure. They are the cheapest to build.</w:t>
      </w:r>
    </w:p>
    <w:p w14:paraId="300F9A1B" w14:textId="744F2F9E" w:rsidR="003C028E" w:rsidRPr="00E456E6" w:rsidRDefault="003C028E">
      <w:pPr>
        <w:rPr>
          <w:rFonts w:asciiTheme="majorHAnsi" w:hAnsiTheme="majorHAnsi" w:cstheme="majorHAnsi"/>
          <w:b/>
          <w:bCs/>
        </w:rPr>
      </w:pPr>
      <w:r w:rsidRPr="00E456E6">
        <w:rPr>
          <w:rFonts w:asciiTheme="majorHAnsi" w:hAnsiTheme="majorHAnsi" w:cstheme="majorHAnsi"/>
          <w:b/>
          <w:bCs/>
        </w:rPr>
        <w:br w:type="page"/>
      </w:r>
    </w:p>
    <w:p w14:paraId="037A5981" w14:textId="282BB6C6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lastRenderedPageBreak/>
        <w:t>Shape of the flow:</w:t>
      </w:r>
    </w:p>
    <w:p w14:paraId="2F60A55F" w14:textId="77777777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Business event (in a </w:t>
      </w:r>
      <w:proofErr w:type="spellStart"/>
      <w:r w:rsidRPr="00E456E6">
        <w:rPr>
          <w:rFonts w:asciiTheme="majorHAnsi" w:hAnsiTheme="majorHAnsi" w:cstheme="majorHAnsi"/>
        </w:rPr>
        <w:t>txn</w:t>
      </w:r>
      <w:proofErr w:type="spellEnd"/>
      <w:r w:rsidRPr="00E456E6">
        <w:rPr>
          <w:rFonts w:asciiTheme="majorHAnsi" w:hAnsiTheme="majorHAnsi" w:cstheme="majorHAnsi"/>
        </w:rPr>
        <w:t>)</w:t>
      </w:r>
    </w:p>
    <w:p w14:paraId="29B4ED0D" w14:textId="2F74B9FE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│</w:t>
      </w:r>
    </w:p>
    <w:p w14:paraId="1CF6E6C3" w14:textId="2C10135A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46FF94EA" w14:textId="7FC32182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Producer (guarded: assistant enabled? recipient valid? not suppressed?)</w:t>
      </w:r>
    </w:p>
    <w:p w14:paraId="5600B930" w14:textId="7BE972CE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│  writes</w:t>
      </w:r>
      <w:proofErr w:type="gramEnd"/>
      <w:r w:rsidRPr="00E456E6">
        <w:rPr>
          <w:rFonts w:asciiTheme="majorHAnsi" w:hAnsiTheme="majorHAnsi" w:cstheme="majorHAnsi"/>
        </w:rPr>
        <w:t xml:space="preserve"> outbox row in the SAME </w:t>
      </w:r>
      <w:proofErr w:type="spellStart"/>
      <w:r w:rsidRPr="00E456E6">
        <w:rPr>
          <w:rFonts w:asciiTheme="majorHAnsi" w:hAnsiTheme="majorHAnsi" w:cstheme="majorHAnsi"/>
        </w:rPr>
        <w:t>txn</w:t>
      </w:r>
      <w:proofErr w:type="spellEnd"/>
    </w:p>
    <w:p w14:paraId="74CD3AA7" w14:textId="45E64F55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00501F2B" w14:textId="2F7E4B84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[notification</w:t>
      </w:r>
      <w:proofErr w:type="gramStart"/>
      <w:r w:rsidRPr="00E456E6">
        <w:rPr>
          <w:rFonts w:asciiTheme="majorHAnsi" w:hAnsiTheme="majorHAnsi" w:cstheme="majorHAnsi"/>
        </w:rPr>
        <w:t>].[</w:t>
      </w:r>
      <w:proofErr w:type="spellStart"/>
      <w:r w:rsidRPr="00E456E6">
        <w:rPr>
          <w:rFonts w:asciiTheme="majorHAnsi" w:hAnsiTheme="majorHAnsi" w:cstheme="majorHAnsi"/>
        </w:rPr>
        <w:t>OutboxMessage</w:t>
      </w:r>
      <w:proofErr w:type="spellEnd"/>
      <w:r w:rsidRPr="00E456E6">
        <w:rPr>
          <w:rFonts w:asciiTheme="majorHAnsi" w:hAnsiTheme="majorHAnsi" w:cstheme="majorHAnsi"/>
        </w:rPr>
        <w:t>]  (</w:t>
      </w:r>
      <w:proofErr w:type="gramEnd"/>
      <w:r w:rsidRPr="00E456E6">
        <w:rPr>
          <w:rFonts w:asciiTheme="majorHAnsi" w:hAnsiTheme="majorHAnsi" w:cstheme="majorHAnsi"/>
        </w:rPr>
        <w:t>Pending)</w:t>
      </w:r>
    </w:p>
    <w:p w14:paraId="1CC869E6" w14:textId="1B23E66A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│</w:t>
      </w:r>
    </w:p>
    <w:p w14:paraId="4F9355A7" w14:textId="4B4B33B8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6249B943" w14:textId="1F0BF110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Dispatcher  →</w:t>
      </w:r>
      <w:proofErr w:type="gramEnd"/>
      <w:r w:rsidRPr="00E456E6">
        <w:rPr>
          <w:rFonts w:asciiTheme="majorHAnsi" w:hAnsiTheme="majorHAnsi" w:cstheme="majorHAnsi"/>
        </w:rPr>
        <w:t xml:space="preserve">  send </w:t>
      </w:r>
      <w:proofErr w:type="gramStart"/>
      <w:r w:rsidRPr="00E456E6">
        <w:rPr>
          <w:rFonts w:asciiTheme="majorHAnsi" w:hAnsiTheme="majorHAnsi" w:cstheme="majorHAnsi"/>
        </w:rPr>
        <w:t>email  →</w:t>
      </w:r>
      <w:proofErr w:type="gramEnd"/>
      <w:r w:rsidRPr="00E456E6">
        <w:rPr>
          <w:rFonts w:asciiTheme="majorHAnsi" w:hAnsiTheme="majorHAnsi" w:cstheme="majorHAnsi"/>
        </w:rPr>
        <w:t xml:space="preserve">  Sent / Retry / Failed</w:t>
      </w:r>
    </w:p>
    <w:p w14:paraId="41553820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Examples:</w:t>
      </w:r>
      <w:r w:rsidRPr="00E456E6">
        <w:rPr>
          <w:rFonts w:asciiTheme="majorHAnsi" w:hAnsiTheme="majorHAnsi" w:cstheme="majorHAnsi"/>
        </w:rPr>
        <w:t xml:space="preserve"> Thank-You (built), Quotation Follow-Up, Invoice Issued, Quotation Accepted/Rejected owner alert, New Payment Received owner alert.</w:t>
      </w:r>
    </w:p>
    <w:p w14:paraId="7D56F5F8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Key traits:</w:t>
      </w:r>
    </w:p>
    <w:p w14:paraId="0C271CD7" w14:textId="77777777" w:rsidR="002E55D1" w:rsidRPr="00E456E6" w:rsidRDefault="00000000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Reacts in near-real-time to something a user or customer just did.</w:t>
      </w:r>
    </w:p>
    <w:p w14:paraId="538A0D64" w14:textId="77777777" w:rsidR="002E55D1" w:rsidRPr="00E456E6" w:rsidRDefault="00000000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Transactionally atomic with the triggering event.</w:t>
      </w:r>
    </w:p>
    <w:p w14:paraId="72309263" w14:textId="77777777" w:rsidR="002E55D1" w:rsidRPr="00E456E6" w:rsidRDefault="00000000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No clock, no scan — the event </w:t>
      </w:r>
      <w:r w:rsidRPr="00E456E6">
        <w:rPr>
          <w:rFonts w:asciiTheme="majorHAnsi" w:hAnsiTheme="majorHAnsi" w:cstheme="majorHAnsi"/>
          <w:i/>
          <w:iCs/>
        </w:rPr>
        <w:t>is</w:t>
      </w:r>
      <w:r w:rsidRPr="00E456E6">
        <w:rPr>
          <w:rFonts w:asciiTheme="majorHAnsi" w:hAnsiTheme="majorHAnsi" w:cstheme="majorHAnsi"/>
        </w:rPr>
        <w:t xml:space="preserve"> the trigger.</w:t>
      </w:r>
    </w:p>
    <w:p w14:paraId="4C6CD0BB" w14:textId="77777777" w:rsidR="002E55D1" w:rsidRPr="00E456E6" w:rsidRDefault="00000000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Idempotency comes from the single enqueue point inside the transaction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RelatedEntityType</w:t>
      </w:r>
      <w:proofErr w:type="spellEnd"/>
      <w:r w:rsidRPr="00E456E6">
        <w:rPr>
          <w:rFonts w:asciiTheme="majorHAnsi" w:hAnsiTheme="majorHAnsi" w:cstheme="majorHAnsi"/>
        </w:rPr>
        <w:t xml:space="preserve"> +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RelatedEntityId</w:t>
      </w:r>
      <w:proofErr w:type="spellEnd"/>
      <w:r w:rsidRPr="00E456E6">
        <w:rPr>
          <w:rFonts w:asciiTheme="majorHAnsi" w:hAnsiTheme="majorHAnsi" w:cstheme="majorHAnsi"/>
        </w:rPr>
        <w:t xml:space="preserve"> allow dedupe if ever needed).</w:t>
      </w:r>
    </w:p>
    <w:p w14:paraId="05907E03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71BE148F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t>Category B — Scheduled Scan / Digest Assistants</w:t>
      </w:r>
    </w:p>
    <w:p w14:paraId="2427A0FF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Trigger:</w:t>
      </w:r>
      <w:r w:rsidRPr="00E456E6">
        <w:rPr>
          <w:rFonts w:asciiTheme="majorHAnsi" w:hAnsiTheme="majorHAnsi" w:cstheme="majorHAnsi"/>
        </w:rPr>
        <w:t xml:space="preserve"> a </w:t>
      </w:r>
      <w:r w:rsidRPr="00E456E6">
        <w:rPr>
          <w:rFonts w:asciiTheme="majorHAnsi" w:hAnsiTheme="majorHAnsi" w:cstheme="majorHAnsi"/>
          <w:b/>
          <w:bCs/>
        </w:rPr>
        <w:t>clock</w:t>
      </w:r>
      <w:r w:rsidRPr="00E456E6">
        <w:rPr>
          <w:rFonts w:asciiTheme="majorHAnsi" w:hAnsiTheme="majorHAnsi" w:cstheme="majorHAnsi"/>
        </w:rPr>
        <w:t xml:space="preserve">, not an event. On a cadence (e.g. every Monday 08:00 in the business's time zone, or daily), a scheduled pass wakes up, </w:t>
      </w:r>
      <w:r w:rsidRPr="00E456E6">
        <w:rPr>
          <w:rFonts w:asciiTheme="majorHAnsi" w:hAnsiTheme="majorHAnsi" w:cstheme="majorHAnsi"/>
          <w:b/>
          <w:bCs/>
        </w:rPr>
        <w:t>scans</w:t>
      </w:r>
      <w:r w:rsidRPr="00E456E6">
        <w:rPr>
          <w:rFonts w:asciiTheme="majorHAnsi" w:hAnsiTheme="majorHAnsi" w:cstheme="majorHAnsi"/>
        </w:rPr>
        <w:t xml:space="preserve"> the platform data for "due" things, </w:t>
      </w:r>
      <w:r w:rsidRPr="00E456E6">
        <w:rPr>
          <w:rFonts w:asciiTheme="majorHAnsi" w:hAnsiTheme="majorHAnsi" w:cstheme="majorHAnsi"/>
          <w:b/>
          <w:bCs/>
        </w:rPr>
        <w:t>composes</w:t>
      </w:r>
      <w:r w:rsidRPr="00E456E6">
        <w:rPr>
          <w:rFonts w:asciiTheme="majorHAnsi" w:hAnsiTheme="majorHAnsi" w:cstheme="majorHAnsi"/>
        </w:rPr>
        <w:t xml:space="preserve"> one message per business (or per due item), and enqueues the outbox row(s). The dispatcher then sends them exactly as in Category A.</w:t>
      </w:r>
    </w:p>
    <w:p w14:paraId="1F58119C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Architecture:</w:t>
      </w:r>
      <w:r w:rsidRPr="00E456E6">
        <w:rPr>
          <w:rFonts w:asciiTheme="majorHAnsi" w:hAnsiTheme="majorHAnsi" w:cstheme="majorHAnsi"/>
        </w:rPr>
        <w:t xml:space="preserve"> requires a piece the spine does </w:t>
      </w:r>
      <w:r w:rsidRPr="00E456E6">
        <w:rPr>
          <w:rFonts w:asciiTheme="majorHAnsi" w:hAnsiTheme="majorHAnsi" w:cstheme="majorHAnsi"/>
          <w:b/>
          <w:bCs/>
        </w:rPr>
        <w:t>not</w:t>
      </w:r>
      <w:r w:rsidRPr="00E456E6">
        <w:rPr>
          <w:rFonts w:asciiTheme="majorHAnsi" w:hAnsiTheme="majorHAnsi" w:cstheme="majorHAnsi"/>
        </w:rPr>
        <w:t xml:space="preserve"> have yet — a generic </w:t>
      </w:r>
      <w:r w:rsidRPr="00E456E6">
        <w:rPr>
          <w:rFonts w:asciiTheme="majorHAnsi" w:hAnsiTheme="majorHAnsi" w:cstheme="majorHAnsi"/>
          <w:b/>
          <w:bCs/>
        </w:rPr>
        <w:t>scheduled-scan / digest engine</w:t>
      </w:r>
      <w:r w:rsidRPr="00E456E6">
        <w:rPr>
          <w:rFonts w:asciiTheme="majorHAnsi" w:hAnsiTheme="majorHAnsi" w:cstheme="majorHAnsi"/>
        </w:rPr>
        <w:t xml:space="preserve">. The Phase 1 dispatcher only </w:t>
      </w:r>
      <w:r w:rsidRPr="00E456E6">
        <w:rPr>
          <w:rFonts w:asciiTheme="majorHAnsi" w:hAnsiTheme="majorHAnsi" w:cstheme="majorHAnsi"/>
          <w:i/>
          <w:iCs/>
        </w:rPr>
        <w:t>sends</w:t>
      </w:r>
      <w:r w:rsidRPr="00E456E6">
        <w:rPr>
          <w:rFonts w:asciiTheme="majorHAnsi" w:hAnsiTheme="majorHAnsi" w:cstheme="majorHAnsi"/>
        </w:rPr>
        <w:t xml:space="preserve"> rows that a producer already wrote; it has no component that </w:t>
      </w:r>
      <w:r w:rsidRPr="00E456E6">
        <w:rPr>
          <w:rFonts w:asciiTheme="majorHAnsi" w:hAnsiTheme="majorHAnsi" w:cstheme="majorHAnsi"/>
          <w:i/>
          <w:iCs/>
        </w:rPr>
        <w:t>decides on a schedule</w:t>
      </w:r>
      <w:r w:rsidRPr="00E456E6">
        <w:rPr>
          <w:rFonts w:asciiTheme="majorHAnsi" w:hAnsiTheme="majorHAnsi" w:cstheme="majorHAnsi"/>
        </w:rPr>
        <w:t xml:space="preserve"> what to generate. This engine is the single most reusable addition to the platform: once built, every scheduled assistant becomes "a scan query + an HTML builder."</w:t>
      </w:r>
    </w:p>
    <w:p w14:paraId="158437A8" w14:textId="77777777" w:rsidR="003C028E" w:rsidRPr="00E456E6" w:rsidRDefault="003C028E">
      <w:pPr>
        <w:rPr>
          <w:rFonts w:asciiTheme="majorHAnsi" w:hAnsiTheme="majorHAnsi" w:cstheme="majorHAnsi"/>
          <w:b/>
          <w:bCs/>
        </w:rPr>
      </w:pPr>
      <w:r w:rsidRPr="00E456E6">
        <w:rPr>
          <w:rFonts w:asciiTheme="majorHAnsi" w:hAnsiTheme="majorHAnsi" w:cstheme="majorHAnsi"/>
          <w:b/>
          <w:bCs/>
        </w:rPr>
        <w:br w:type="page"/>
      </w:r>
    </w:p>
    <w:p w14:paraId="10A83F47" w14:textId="6197BEEB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lastRenderedPageBreak/>
        <w:t>Shape of the flow:</w:t>
      </w:r>
    </w:p>
    <w:p w14:paraId="36826A72" w14:textId="77777777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Clock tick (scheduler pass, per cadence)</w:t>
      </w:r>
    </w:p>
    <w:p w14:paraId="443A5C46" w14:textId="0C57EC4B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│</w:t>
      </w:r>
    </w:p>
    <w:p w14:paraId="0DF2C080" w14:textId="2410BEEE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34CFA486" w14:textId="31798774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Scheduled scanner (per enabled business, respecting </w:t>
      </w:r>
      <w:proofErr w:type="spellStart"/>
      <w:r w:rsidRPr="00E456E6">
        <w:rPr>
          <w:rFonts w:asciiTheme="majorHAnsi" w:hAnsiTheme="majorHAnsi" w:cstheme="majorHAnsi"/>
        </w:rPr>
        <w:t>timezone</w:t>
      </w:r>
      <w:proofErr w:type="spellEnd"/>
      <w:r w:rsidRPr="00E456E6">
        <w:rPr>
          <w:rFonts w:asciiTheme="majorHAnsi" w:hAnsiTheme="majorHAnsi" w:cstheme="majorHAnsi"/>
        </w:rPr>
        <w:t xml:space="preserve"> + send day/time)</w:t>
      </w:r>
    </w:p>
    <w:p w14:paraId="1CE78119" w14:textId="1E4E4290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│  runs</w:t>
      </w:r>
      <w:proofErr w:type="gramEnd"/>
      <w:r w:rsidRPr="00E456E6">
        <w:rPr>
          <w:rFonts w:asciiTheme="majorHAnsi" w:hAnsiTheme="majorHAnsi" w:cstheme="majorHAnsi"/>
        </w:rPr>
        <w:t xml:space="preserve"> a scan/aggregate query</w:t>
      </w:r>
    </w:p>
    <w:p w14:paraId="78505C71" w14:textId="3B5C447C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│  composes</w:t>
      </w:r>
      <w:proofErr w:type="gramEnd"/>
      <w:r w:rsidRPr="00E456E6">
        <w:rPr>
          <w:rFonts w:asciiTheme="majorHAnsi" w:hAnsiTheme="majorHAnsi" w:cstheme="majorHAnsi"/>
        </w:rPr>
        <w:t xml:space="preserve"> a digest / per-item message</w:t>
      </w:r>
    </w:p>
    <w:p w14:paraId="3DF75C61" w14:textId="5DBC2F66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│  idempotency</w:t>
      </w:r>
      <w:proofErr w:type="gramEnd"/>
      <w:r w:rsidRPr="00E456E6">
        <w:rPr>
          <w:rFonts w:asciiTheme="majorHAnsi" w:hAnsiTheme="majorHAnsi" w:cstheme="majorHAnsi"/>
        </w:rPr>
        <w:t xml:space="preserve"> guard: (assistant, business, </w:t>
      </w:r>
      <w:proofErr w:type="gramStart"/>
      <w:r w:rsidRPr="00E456E6">
        <w:rPr>
          <w:rFonts w:asciiTheme="majorHAnsi" w:hAnsiTheme="majorHAnsi" w:cstheme="majorHAnsi"/>
        </w:rPr>
        <w:t>period) —</w:t>
      </w:r>
      <w:proofErr w:type="gramEnd"/>
      <w:r w:rsidRPr="00E456E6">
        <w:rPr>
          <w:rFonts w:asciiTheme="majorHAnsi" w:hAnsiTheme="majorHAnsi" w:cstheme="majorHAnsi"/>
        </w:rPr>
        <w:t xml:space="preserve"> never double-send</w:t>
      </w:r>
    </w:p>
    <w:p w14:paraId="559FBC7E" w14:textId="17733A8B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6C0F2402" w14:textId="3A999BD8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[notification</w:t>
      </w:r>
      <w:proofErr w:type="gramStart"/>
      <w:r w:rsidRPr="00E456E6">
        <w:rPr>
          <w:rFonts w:asciiTheme="majorHAnsi" w:hAnsiTheme="majorHAnsi" w:cstheme="majorHAnsi"/>
        </w:rPr>
        <w:t>].[</w:t>
      </w:r>
      <w:proofErr w:type="spellStart"/>
      <w:r w:rsidRPr="00E456E6">
        <w:rPr>
          <w:rFonts w:asciiTheme="majorHAnsi" w:hAnsiTheme="majorHAnsi" w:cstheme="majorHAnsi"/>
        </w:rPr>
        <w:t>OutboxMessage</w:t>
      </w:r>
      <w:proofErr w:type="spellEnd"/>
      <w:r w:rsidRPr="00E456E6">
        <w:rPr>
          <w:rFonts w:asciiTheme="majorHAnsi" w:hAnsiTheme="majorHAnsi" w:cstheme="majorHAnsi"/>
        </w:rPr>
        <w:t>]  (Pending)  ×</w:t>
      </w:r>
      <w:proofErr w:type="gramEnd"/>
      <w:r w:rsidRPr="00E456E6">
        <w:rPr>
          <w:rFonts w:asciiTheme="majorHAnsi" w:hAnsiTheme="majorHAnsi" w:cstheme="majorHAnsi"/>
        </w:rPr>
        <w:t xml:space="preserve"> N</w:t>
      </w:r>
    </w:p>
    <w:p w14:paraId="1BE552B2" w14:textId="31FC93E6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│</w:t>
      </w:r>
    </w:p>
    <w:p w14:paraId="47A234C8" w14:textId="41C29DA5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r w:rsidRPr="00E456E6">
        <w:rPr>
          <w:rFonts w:ascii="Arial" w:hAnsi="Arial" w:cs="Arial"/>
        </w:rPr>
        <w:t>▼</w:t>
      </w:r>
    </w:p>
    <w:p w14:paraId="34CFA663" w14:textId="62269A88" w:rsidR="002E55D1" w:rsidRPr="00E456E6" w:rsidRDefault="00000000" w:rsidP="003C028E">
      <w:pPr>
        <w:pStyle w:val="SourceCode"/>
        <w:jc w:val="center"/>
        <w:rPr>
          <w:rFonts w:asciiTheme="majorHAnsi" w:hAnsiTheme="majorHAnsi" w:cstheme="majorHAnsi"/>
        </w:rPr>
      </w:pPr>
      <w:proofErr w:type="gramStart"/>
      <w:r w:rsidRPr="00E456E6">
        <w:rPr>
          <w:rFonts w:asciiTheme="majorHAnsi" w:hAnsiTheme="majorHAnsi" w:cstheme="majorHAnsi"/>
        </w:rPr>
        <w:t>Dispatcher  →</w:t>
      </w:r>
      <w:proofErr w:type="gramEnd"/>
      <w:r w:rsidRPr="00E456E6">
        <w:rPr>
          <w:rFonts w:asciiTheme="majorHAnsi" w:hAnsiTheme="majorHAnsi" w:cstheme="majorHAnsi"/>
        </w:rPr>
        <w:t xml:space="preserve">  send </w:t>
      </w:r>
      <w:proofErr w:type="gramStart"/>
      <w:r w:rsidRPr="00E456E6">
        <w:rPr>
          <w:rFonts w:asciiTheme="majorHAnsi" w:hAnsiTheme="majorHAnsi" w:cstheme="majorHAnsi"/>
        </w:rPr>
        <w:t>email  →</w:t>
      </w:r>
      <w:proofErr w:type="gramEnd"/>
      <w:r w:rsidRPr="00E456E6">
        <w:rPr>
          <w:rFonts w:asciiTheme="majorHAnsi" w:hAnsiTheme="majorHAnsi" w:cstheme="majorHAnsi"/>
        </w:rPr>
        <w:t xml:space="preserve">  Sent / Retry / Failed</w:t>
      </w:r>
    </w:p>
    <w:p w14:paraId="1D2EF39E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Examples:</w:t>
      </w:r>
      <w:r w:rsidRPr="00E456E6">
        <w:rPr>
          <w:rFonts w:asciiTheme="majorHAnsi" w:hAnsiTheme="majorHAnsi" w:cstheme="majorHAnsi"/>
        </w:rPr>
        <w:t xml:space="preserve"> Weekly Outstanding Balance Digest, Weekly Financial Snapshot, </w:t>
      </w:r>
      <w:proofErr w:type="gramStart"/>
      <w:r w:rsidRPr="00E456E6">
        <w:rPr>
          <w:rFonts w:asciiTheme="majorHAnsi" w:hAnsiTheme="majorHAnsi" w:cstheme="majorHAnsi"/>
        </w:rPr>
        <w:t>Daily</w:t>
      </w:r>
      <w:proofErr w:type="gramEnd"/>
      <w:r w:rsidRPr="00E456E6">
        <w:rPr>
          <w:rFonts w:asciiTheme="majorHAnsi" w:hAnsiTheme="majorHAnsi" w:cstheme="majorHAnsi"/>
        </w:rPr>
        <w:t xml:space="preserve"> "what needs attention" brief, Payment Reminder (overdue scan), VAT period due reminder, Recurring Invoices generation (a scheduled </w:t>
      </w:r>
      <w:r w:rsidRPr="00E456E6">
        <w:rPr>
          <w:rFonts w:asciiTheme="majorHAnsi" w:hAnsiTheme="majorHAnsi" w:cstheme="majorHAnsi"/>
          <w:i/>
          <w:iCs/>
        </w:rPr>
        <w:t>document-generation</w:t>
      </w:r>
      <w:r w:rsidRPr="00E456E6">
        <w:rPr>
          <w:rFonts w:asciiTheme="majorHAnsi" w:hAnsiTheme="majorHAnsi" w:cstheme="majorHAnsi"/>
        </w:rPr>
        <w:t xml:space="preserve"> variant that also writes an owner notification through the spine).</w:t>
      </w:r>
    </w:p>
    <w:p w14:paraId="2D44AB19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Key traits:</w:t>
      </w:r>
    </w:p>
    <w:p w14:paraId="3E64A87C" w14:textId="77777777" w:rsidR="002E55D1" w:rsidRPr="00E456E6" w:rsidRDefault="00000000">
      <w:pPr>
        <w:pStyle w:val="ListParagraph"/>
        <w:numPr>
          <w:ilvl w:val="0"/>
          <w:numId w:val="6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Fires on time, independent of any single event.</w:t>
      </w:r>
    </w:p>
    <w:p w14:paraId="36A0850C" w14:textId="77777777" w:rsidR="002E55D1" w:rsidRPr="00E456E6" w:rsidRDefault="00000000">
      <w:pPr>
        <w:pStyle w:val="ListParagraph"/>
        <w:numPr>
          <w:ilvl w:val="0"/>
          <w:numId w:val="6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Composes aggregate or multi-record content (a digest), or scans for a set of due records.</w:t>
      </w:r>
    </w:p>
    <w:p w14:paraId="471CFBB2" w14:textId="77777777" w:rsidR="002E55D1" w:rsidRPr="00E456E6" w:rsidRDefault="00000000">
      <w:pPr>
        <w:pStyle w:val="ListParagraph"/>
        <w:numPr>
          <w:ilvl w:val="0"/>
          <w:numId w:val="6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Needs an </w:t>
      </w:r>
      <w:r w:rsidRPr="00E456E6">
        <w:rPr>
          <w:rFonts w:asciiTheme="majorHAnsi" w:hAnsiTheme="majorHAnsi" w:cstheme="majorHAnsi"/>
          <w:b/>
          <w:bCs/>
        </w:rPr>
        <w:t>idempotency period key</w:t>
      </w:r>
      <w:r w:rsidRPr="00E456E6">
        <w:rPr>
          <w:rFonts w:asciiTheme="majorHAnsi" w:hAnsiTheme="majorHAnsi" w:cstheme="majorHAnsi"/>
        </w:rPr>
        <w:t xml:space="preserve"> so a re-run within the same window doesn't resend.</w:t>
      </w:r>
    </w:p>
    <w:p w14:paraId="3DF0A971" w14:textId="77777777" w:rsidR="002E55D1" w:rsidRPr="00E456E6" w:rsidRDefault="00000000">
      <w:pPr>
        <w:pStyle w:val="ListParagraph"/>
        <w:numPr>
          <w:ilvl w:val="0"/>
          <w:numId w:val="6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Needs a per-business </w:t>
      </w:r>
      <w:r w:rsidRPr="00E456E6">
        <w:rPr>
          <w:rFonts w:asciiTheme="majorHAnsi" w:hAnsiTheme="majorHAnsi" w:cstheme="majorHAnsi"/>
          <w:b/>
          <w:bCs/>
        </w:rPr>
        <w:t>schedule preference</w:t>
      </w:r>
      <w:r w:rsidRPr="00E456E6">
        <w:rPr>
          <w:rFonts w:asciiTheme="majorHAnsi" w:hAnsiTheme="majorHAnsi" w:cstheme="majorHAnsi"/>
        </w:rPr>
        <w:t xml:space="preserve"> (send day/time) layered on the existing working-hours +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Business.TimeZoneId</w:t>
      </w:r>
      <w:proofErr w:type="spellEnd"/>
      <w:r w:rsidRPr="00E456E6">
        <w:rPr>
          <w:rFonts w:asciiTheme="majorHAnsi" w:hAnsiTheme="majorHAnsi" w:cstheme="majorHAnsi"/>
        </w:rPr>
        <w:t xml:space="preserve"> model.</w:t>
      </w:r>
    </w:p>
    <w:p w14:paraId="54A11C5B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43C9B3C3" w14:textId="7E033A34" w:rsidR="003C028E" w:rsidRPr="00E456E6" w:rsidRDefault="003C028E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2C021E7A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lastRenderedPageBreak/>
        <w:t xml:space="preserve">Category comparison </w:t>
      </w:r>
      <w:proofErr w:type="gramStart"/>
      <w:r w:rsidRPr="00E456E6">
        <w:rPr>
          <w:rFonts w:cstheme="majorHAnsi"/>
        </w:rPr>
        <w:t>at a glance</w:t>
      </w:r>
      <w:proofErr w:type="gramEnd"/>
    </w:p>
    <w:tbl>
      <w:tblPr>
        <w:tblStyle w:val="GridTable4-Accent4"/>
        <w:tblW w:w="0" w:type="dxa"/>
        <w:tblLook w:val="07A0" w:firstRow="1" w:lastRow="0" w:firstColumn="1" w:lastColumn="1" w:noHBand="1" w:noVBand="1"/>
      </w:tblPr>
      <w:tblGrid>
        <w:gridCol w:w="2017"/>
        <w:gridCol w:w="3182"/>
        <w:gridCol w:w="3817"/>
      </w:tblGrid>
      <w:tr w:rsidR="002E55D1" w:rsidRPr="00E456E6" w14:paraId="6B561F5E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57F19B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Aspect</w:t>
            </w:r>
          </w:p>
        </w:tc>
        <w:tc>
          <w:tcPr>
            <w:tcW w:w="0" w:type="auto"/>
          </w:tcPr>
          <w:p w14:paraId="10DCA57F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Category A — Event/State-Driven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7BC5B8F9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Category B — Scheduled Scan/Digest</w:t>
            </w:r>
          </w:p>
        </w:tc>
      </w:tr>
      <w:tr w:rsidR="002E55D1" w:rsidRPr="00E456E6" w14:paraId="6951E828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FE3D2D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717DD411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 business event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033D7F86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 clock / cadence</w:t>
            </w:r>
          </w:p>
        </w:tc>
      </w:tr>
      <w:tr w:rsidR="002E55D1" w:rsidRPr="00E456E6" w14:paraId="0021B809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443462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New infrastructure</w:t>
            </w:r>
          </w:p>
        </w:tc>
        <w:tc>
          <w:tcPr>
            <w:tcW w:w="0" w:type="auto"/>
          </w:tcPr>
          <w:p w14:paraId="019A42A9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None (producer only)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15FC0392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Scheduled-scan engine (</w:t>
            </w:r>
            <w:proofErr w:type="gramStart"/>
            <w:r w:rsidRPr="00E456E6">
              <w:rPr>
                <w:rFonts w:asciiTheme="majorHAnsi" w:hAnsiTheme="majorHAnsi" w:cstheme="majorHAnsi"/>
              </w:rPr>
              <w:t>build</w:t>
            </w:r>
            <w:proofErr w:type="gramEnd"/>
            <w:r w:rsidRPr="00E456E6">
              <w:rPr>
                <w:rFonts w:asciiTheme="majorHAnsi" w:hAnsiTheme="majorHAnsi" w:cstheme="majorHAnsi"/>
              </w:rPr>
              <w:t xml:space="preserve"> once)</w:t>
            </w:r>
          </w:p>
        </w:tc>
      </w:tr>
      <w:tr w:rsidR="002E55D1" w:rsidRPr="00E456E6" w14:paraId="69A9EE6A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9DCE88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Atomicity</w:t>
            </w:r>
          </w:p>
        </w:tc>
        <w:tc>
          <w:tcPr>
            <w:tcW w:w="0" w:type="auto"/>
          </w:tcPr>
          <w:p w14:paraId="4908FB68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Same </w:t>
            </w:r>
            <w:proofErr w:type="spellStart"/>
            <w:r w:rsidRPr="00E456E6">
              <w:rPr>
                <w:rFonts w:asciiTheme="majorHAnsi" w:hAnsiTheme="majorHAnsi" w:cstheme="majorHAnsi"/>
              </w:rPr>
              <w:t>txn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as the event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78A193A4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Not tied to a single </w:t>
            </w:r>
            <w:proofErr w:type="spellStart"/>
            <w:r w:rsidRPr="00E456E6">
              <w:rPr>
                <w:rFonts w:asciiTheme="majorHAnsi" w:hAnsiTheme="majorHAnsi" w:cstheme="majorHAnsi"/>
              </w:rPr>
              <w:t>txn</w:t>
            </w:r>
            <w:proofErr w:type="spellEnd"/>
          </w:p>
        </w:tc>
      </w:tr>
      <w:tr w:rsidR="002E55D1" w:rsidRPr="00E456E6" w14:paraId="05EE5481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2C51D1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Content</w:t>
            </w:r>
          </w:p>
        </w:tc>
        <w:tc>
          <w:tcPr>
            <w:tcW w:w="0" w:type="auto"/>
          </w:tcPr>
          <w:p w14:paraId="3A4B9BB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About one record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01A083D6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Aggregate/digest or a set of due records</w:t>
            </w:r>
          </w:p>
        </w:tc>
      </w:tr>
      <w:tr w:rsidR="002E55D1" w:rsidRPr="00E456E6" w14:paraId="2FA50726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2C8F57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Idempotency</w:t>
            </w:r>
          </w:p>
        </w:tc>
        <w:tc>
          <w:tcPr>
            <w:tcW w:w="0" w:type="auto"/>
          </w:tcPr>
          <w:p w14:paraId="7F83BD99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gramStart"/>
            <w:r w:rsidRPr="00E456E6">
              <w:rPr>
                <w:rFonts w:asciiTheme="majorHAnsi" w:hAnsiTheme="majorHAnsi" w:cstheme="majorHAnsi"/>
              </w:rPr>
              <w:t>Single</w:t>
            </w:r>
            <w:proofErr w:type="gramEnd"/>
            <w:r w:rsidRPr="00E456E6">
              <w:rPr>
                <w:rFonts w:asciiTheme="majorHAnsi" w:hAnsiTheme="majorHAnsi" w:cstheme="majorHAnsi"/>
              </w:rPr>
              <w:t xml:space="preserve"> enqueue point in </w:t>
            </w:r>
            <w:proofErr w:type="spellStart"/>
            <w:r w:rsidRPr="00E456E6">
              <w:rPr>
                <w:rFonts w:asciiTheme="majorHAnsi" w:hAnsiTheme="majorHAnsi" w:cstheme="majorHAnsi"/>
              </w:rPr>
              <w:t>txn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7C0D91F3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Style w:val="VerbatimChar"/>
                <w:rFonts w:asciiTheme="majorHAnsi" w:hAnsiTheme="majorHAnsi" w:cstheme="majorHAnsi"/>
              </w:rPr>
              <w:t>(assistant, business, period)</w:t>
            </w:r>
            <w:r w:rsidRPr="00E456E6">
              <w:rPr>
                <w:rFonts w:asciiTheme="majorHAnsi" w:hAnsiTheme="majorHAnsi" w:cstheme="majorHAnsi"/>
              </w:rPr>
              <w:t xml:space="preserve"> guard</w:t>
            </w:r>
          </w:p>
        </w:tc>
      </w:tr>
      <w:tr w:rsidR="002E55D1" w:rsidRPr="00E456E6" w14:paraId="05C3E0E2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0FF79F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Timing control</w:t>
            </w:r>
          </w:p>
        </w:tc>
        <w:tc>
          <w:tcPr>
            <w:tcW w:w="0" w:type="auto"/>
          </w:tcPr>
          <w:p w14:paraId="249B7F28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Working hours (defer to window)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7C69E6B0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Send day/time + working hours</w:t>
            </w:r>
          </w:p>
        </w:tc>
      </w:tr>
      <w:tr w:rsidR="002E55D1" w:rsidRPr="00E456E6" w14:paraId="51FDEE2E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96E3CA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Relative build cost</w:t>
            </w:r>
          </w:p>
        </w:tc>
        <w:tc>
          <w:tcPr>
            <w:tcW w:w="0" w:type="auto"/>
          </w:tcPr>
          <w:p w14:paraId="25ADA43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Low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11826233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Medium (first one pays for the engine)</w:t>
            </w:r>
          </w:p>
        </w:tc>
      </w:tr>
      <w:tr w:rsidR="002E55D1" w:rsidRPr="00E456E6" w14:paraId="439A60B2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A748A2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Built today?</w:t>
            </w:r>
          </w:p>
        </w:tc>
        <w:tc>
          <w:tcPr>
            <w:tcW w:w="0" w:type="auto"/>
          </w:tcPr>
          <w:p w14:paraId="4D9A343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Yes — Thank-You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2FD2C348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No — engine not yet built</w:t>
            </w:r>
          </w:p>
        </w:tc>
      </w:tr>
    </w:tbl>
    <w:p w14:paraId="147C67B4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26D3E369" w14:textId="77777777" w:rsidR="002E55D1" w:rsidRPr="00E456E6" w:rsidRDefault="00000000">
      <w:pPr>
        <w:pStyle w:val="Heading2"/>
        <w:rPr>
          <w:rFonts w:cstheme="majorHAnsi"/>
        </w:rPr>
      </w:pPr>
      <w:r w:rsidRPr="00E456E6">
        <w:rPr>
          <w:rFonts w:cstheme="majorHAnsi"/>
        </w:rPr>
        <w:t>3. Assistant catalog — grouped for delivery</w:t>
      </w:r>
    </w:p>
    <w:p w14:paraId="29C8075E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The catalog below </w:t>
      </w:r>
      <w:proofErr w:type="spellStart"/>
      <w:r w:rsidRPr="00E456E6">
        <w:rPr>
          <w:rFonts w:asciiTheme="majorHAnsi" w:hAnsiTheme="majorHAnsi" w:cstheme="majorHAnsi"/>
        </w:rPr>
        <w:t>organises</w:t>
      </w:r>
      <w:proofErr w:type="spellEnd"/>
      <w:r w:rsidRPr="00E456E6">
        <w:rPr>
          <w:rFonts w:asciiTheme="majorHAnsi" w:hAnsiTheme="majorHAnsi" w:cstheme="majorHAnsi"/>
        </w:rPr>
        <w:t xml:space="preserve"> every identified assistant into groups. Group ordering reflects a suggested delivery sequence: build the reusable engine early, ship </w:t>
      </w:r>
      <w:proofErr w:type="gramStart"/>
      <w:r w:rsidRPr="00E456E6">
        <w:rPr>
          <w:rFonts w:asciiTheme="majorHAnsi" w:hAnsiTheme="majorHAnsi" w:cstheme="majorHAnsi"/>
        </w:rPr>
        <w:t>high-value</w:t>
      </w:r>
      <w:proofErr w:type="gramEnd"/>
      <w:r w:rsidRPr="00E456E6">
        <w:rPr>
          <w:rFonts w:asciiTheme="majorHAnsi" w:hAnsiTheme="majorHAnsi" w:cstheme="majorHAnsi"/>
        </w:rPr>
        <w:t xml:space="preserve"> wins on top of it, and defer the heaviest (document generation) until the engine is proven.</w:t>
      </w:r>
    </w:p>
    <w:p w14:paraId="79CF5AEA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Legend — </w:t>
      </w:r>
      <w:r w:rsidRPr="00E456E6">
        <w:rPr>
          <w:rFonts w:asciiTheme="majorHAnsi" w:hAnsiTheme="majorHAnsi" w:cstheme="majorHAnsi"/>
          <w:b/>
          <w:bCs/>
        </w:rPr>
        <w:t>Cat</w:t>
      </w:r>
      <w:r w:rsidRPr="00E456E6">
        <w:rPr>
          <w:rFonts w:asciiTheme="majorHAnsi" w:hAnsiTheme="majorHAnsi" w:cstheme="majorHAnsi"/>
        </w:rPr>
        <w:t xml:space="preserve">: A = Event/State-driven, B = Scheduled scan/digest · </w:t>
      </w:r>
      <w:r w:rsidRPr="00E456E6">
        <w:rPr>
          <w:rFonts w:asciiTheme="majorHAnsi" w:hAnsiTheme="majorHAnsi" w:cstheme="majorHAnsi"/>
          <w:b/>
          <w:bCs/>
        </w:rPr>
        <w:t>Recipient</w:t>
      </w:r>
      <w:r w:rsidRPr="00E456E6">
        <w:rPr>
          <w:rFonts w:asciiTheme="majorHAnsi" w:hAnsiTheme="majorHAnsi" w:cstheme="majorHAnsi"/>
        </w:rPr>
        <w:t>: Customer (customer-facing, branded footer) / Owner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PortalUser</w:t>
      </w:r>
      <w:proofErr w:type="spellEnd"/>
      <w:r w:rsidRPr="00E456E6">
        <w:rPr>
          <w:rFonts w:asciiTheme="majorHAnsi" w:hAnsiTheme="majorHAnsi" w:cstheme="majorHAnsi"/>
        </w:rPr>
        <w:t xml:space="preserve">, </w:t>
      </w:r>
      <w:proofErr w:type="gramStart"/>
      <w:r w:rsidRPr="00E456E6">
        <w:rPr>
          <w:rFonts w:asciiTheme="majorHAnsi" w:hAnsiTheme="majorHAnsi" w:cstheme="majorHAnsi"/>
        </w:rPr>
        <w:t>internal) ·</w:t>
      </w:r>
      <w:proofErr w:type="gramEnd"/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Fonts w:asciiTheme="majorHAnsi" w:hAnsiTheme="majorHAnsi" w:cstheme="majorHAnsi"/>
          <w:b/>
          <w:bCs/>
        </w:rPr>
        <w:t>Status</w:t>
      </w:r>
      <w:r w:rsidRPr="00E456E6">
        <w:rPr>
          <w:rFonts w:asciiTheme="majorHAnsi" w:hAnsiTheme="majorHAnsi" w:cstheme="majorHAnsi"/>
        </w:rPr>
        <w:t xml:space="preserve">: </w:t>
      </w:r>
      <w:r w:rsidRPr="00E456E6">
        <w:rPr>
          <w:rFonts w:ascii="Segoe UI Emoji" w:hAnsi="Segoe UI Emoji" w:cs="Segoe UI Emoji"/>
        </w:rPr>
        <w:t>✅</w:t>
      </w:r>
      <w:r w:rsidRPr="00E456E6">
        <w:rPr>
          <w:rFonts w:asciiTheme="majorHAnsi" w:hAnsiTheme="majorHAnsi" w:cstheme="majorHAnsi"/>
        </w:rPr>
        <w:t xml:space="preserve"> done · </w:t>
      </w:r>
      <w:r w:rsidRPr="00E456E6">
        <w:rPr>
          <w:rFonts w:ascii="Segoe UI Emoji" w:hAnsi="Segoe UI Emoji" w:cs="Segoe UI Emoji"/>
        </w:rPr>
        <w:t>🟡</w:t>
      </w:r>
      <w:r w:rsidRPr="00E456E6">
        <w:rPr>
          <w:rFonts w:asciiTheme="majorHAnsi" w:hAnsiTheme="majorHAnsi" w:cstheme="majorHAnsi"/>
        </w:rPr>
        <w:t xml:space="preserve"> designed · </w:t>
      </w:r>
      <w:r w:rsidRPr="00E456E6">
        <w:rPr>
          <w:rFonts w:ascii="Segoe UI Emoji" w:hAnsi="Segoe UI Emoji" w:cs="Segoe UI Emoji"/>
        </w:rPr>
        <w:t>⚪</w:t>
      </w:r>
      <w:r w:rsidRPr="00E456E6">
        <w:rPr>
          <w:rFonts w:asciiTheme="majorHAnsi" w:hAnsiTheme="majorHAnsi" w:cstheme="majorHAnsi"/>
        </w:rPr>
        <w:t xml:space="preserve"> idea/roadmap.</w:t>
      </w:r>
    </w:p>
    <w:p w14:paraId="22DFC4F0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0646F381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t>Group 1 — Shipped (Phase 1)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2242"/>
        <w:gridCol w:w="545"/>
        <w:gridCol w:w="1166"/>
        <w:gridCol w:w="3845"/>
        <w:gridCol w:w="839"/>
      </w:tblGrid>
      <w:tr w:rsidR="002E55D1" w:rsidRPr="00E456E6" w14:paraId="6F1D3EDF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F8443F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515F216B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4991DB84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7B9F2207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22E966E6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220B79DC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01EF7D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Thank-You Assistant</w:t>
            </w:r>
          </w:p>
        </w:tc>
        <w:tc>
          <w:tcPr>
            <w:tcW w:w="0" w:type="auto"/>
          </w:tcPr>
          <w:p w14:paraId="754D7FA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3926089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0323B52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Payment recorded (manual or Stripe)</w:t>
            </w:r>
          </w:p>
        </w:tc>
        <w:tc>
          <w:tcPr>
            <w:tcW w:w="0" w:type="auto"/>
          </w:tcPr>
          <w:p w14:paraId="0BE9C3D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✅</w:t>
            </w:r>
          </w:p>
        </w:tc>
      </w:tr>
    </w:tbl>
    <w:p w14:paraId="2D4EBA77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The proof of the spine. Everything else reuses what this validated.</w:t>
      </w:r>
    </w:p>
    <w:p w14:paraId="405431BF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3417CBB5" w14:textId="3DFBB40C" w:rsidR="003C028E" w:rsidRPr="00E456E6" w:rsidRDefault="003C028E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5B345754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lastRenderedPageBreak/>
        <w:t xml:space="preserve">Group 2 — Quotation </w:t>
      </w:r>
      <w:proofErr w:type="gramStart"/>
      <w:r w:rsidRPr="00E456E6">
        <w:rPr>
          <w:rFonts w:cstheme="majorHAnsi"/>
        </w:rPr>
        <w:t>lifecycle</w:t>
      </w:r>
      <w:proofErr w:type="gramEnd"/>
      <w:r w:rsidRPr="00E456E6">
        <w:rPr>
          <w:rFonts w:cstheme="majorHAnsi"/>
        </w:rPr>
        <w:t xml:space="preserve"> (Category A — spine-only, quick wins)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3638"/>
        <w:gridCol w:w="545"/>
        <w:gridCol w:w="1166"/>
        <w:gridCol w:w="2828"/>
        <w:gridCol w:w="839"/>
      </w:tblGrid>
      <w:tr w:rsidR="002E55D1" w:rsidRPr="00E456E6" w14:paraId="51E1F915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070F8E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63EC6C7C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000AD035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39E22EBC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3527C5F4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0F878251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1D737E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Quotation Follow-Up</w:t>
            </w:r>
          </w:p>
        </w:tc>
        <w:tc>
          <w:tcPr>
            <w:tcW w:w="0" w:type="auto"/>
          </w:tcPr>
          <w:p w14:paraId="35E492F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1CE63684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46C62F4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 sent quotation is still unanswered after N days</w:t>
            </w:r>
          </w:p>
        </w:tc>
        <w:tc>
          <w:tcPr>
            <w:tcW w:w="0" w:type="auto"/>
          </w:tcPr>
          <w:p w14:paraId="3C11BCD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🟡</w:t>
            </w:r>
          </w:p>
        </w:tc>
      </w:tr>
      <w:tr w:rsidR="002E55D1" w:rsidRPr="00E456E6" w14:paraId="0949AF93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9F25F4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Quotation Sent acknowledgement </w:t>
            </w:r>
            <w:r w:rsidRPr="00E456E6">
              <w:rPr>
                <w:rFonts w:asciiTheme="majorHAnsi" w:hAnsiTheme="majorHAnsi" w:cstheme="majorHAnsi"/>
                <w:i/>
                <w:iCs/>
              </w:rPr>
              <w:t>(optional pair)</w:t>
            </w:r>
          </w:p>
        </w:tc>
        <w:tc>
          <w:tcPr>
            <w:tcW w:w="0" w:type="auto"/>
          </w:tcPr>
          <w:p w14:paraId="607FFB3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28D69886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4BA61117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Quotation sent</w:t>
            </w:r>
          </w:p>
        </w:tc>
        <w:tc>
          <w:tcPr>
            <w:tcW w:w="0" w:type="auto"/>
          </w:tcPr>
          <w:p w14:paraId="3CEA72F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7CC9CC17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E14A34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Quotation Accepted / Rejected owner alert </w:t>
            </w:r>
            <w:r w:rsidRPr="00E456E6">
              <w:rPr>
                <w:rFonts w:asciiTheme="majorHAnsi" w:hAnsiTheme="majorHAnsi" w:cstheme="majorHAnsi"/>
                <w:i/>
                <w:iCs/>
              </w:rPr>
              <w:t>(optional pair)</w:t>
            </w:r>
          </w:p>
        </w:tc>
        <w:tc>
          <w:tcPr>
            <w:tcW w:w="0" w:type="auto"/>
          </w:tcPr>
          <w:p w14:paraId="5FE8A8B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7B9E8AF7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0C460EE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 acts on a quote</w:t>
            </w:r>
          </w:p>
        </w:tc>
        <w:tc>
          <w:tcPr>
            <w:tcW w:w="0" w:type="auto"/>
          </w:tcPr>
          <w:p w14:paraId="76B79B32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</w:tbl>
    <w:p w14:paraId="64A7832B" w14:textId="77777777" w:rsidR="002E55D1" w:rsidRPr="00E456E6" w:rsidRDefault="00000000">
      <w:pPr>
        <w:pStyle w:val="Quote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Note:</w:t>
      </w:r>
      <w:r w:rsidRPr="00E456E6">
        <w:rPr>
          <w:rFonts w:asciiTheme="majorHAnsi" w:hAnsiTheme="majorHAnsi" w:cstheme="majorHAnsi"/>
        </w:rPr>
        <w:t xml:space="preserve"> "Quotation Follow-Up" and "Quotation Follow-Up Reminder" are the </w:t>
      </w:r>
      <w:r w:rsidRPr="00E456E6">
        <w:rPr>
          <w:rFonts w:asciiTheme="majorHAnsi" w:hAnsiTheme="majorHAnsi" w:cstheme="majorHAnsi"/>
          <w:b/>
          <w:bCs/>
        </w:rPr>
        <w:t>same assistant</w:t>
      </w:r>
      <w:r w:rsidRPr="00E456E6">
        <w:rPr>
          <w:rFonts w:asciiTheme="majorHAnsi" w:hAnsiTheme="majorHAnsi" w:cstheme="majorHAnsi"/>
        </w:rPr>
        <w:t xml:space="preserve"> — a single follow-up nudge on an unanswered quote. They are not two separate items.</w:t>
      </w:r>
    </w:p>
    <w:p w14:paraId="095FE95B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Lightest group — producers on the existing spine. Good first follow-on to Phase 1 because it needs no new infrastructure.</w:t>
      </w:r>
    </w:p>
    <w:p w14:paraId="3F880EA4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4CA7AA8F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t>Group 3 — Scheduled-scan foundation + Weekly owner digests (Category B)</w:t>
      </w:r>
    </w:p>
    <w:p w14:paraId="574710FB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This group </w:t>
      </w:r>
      <w:r w:rsidRPr="00E456E6">
        <w:rPr>
          <w:rFonts w:asciiTheme="majorHAnsi" w:hAnsiTheme="majorHAnsi" w:cstheme="majorHAnsi"/>
          <w:b/>
          <w:bCs/>
        </w:rPr>
        <w:t>builds the scheduled-scan / digest engine</w:t>
      </w:r>
      <w:r w:rsidRPr="00E456E6">
        <w:rPr>
          <w:rFonts w:asciiTheme="majorHAnsi" w:hAnsiTheme="majorHAnsi" w:cstheme="majorHAnsi"/>
        </w:rPr>
        <w:t xml:space="preserve"> (Section 2, Category B) and ships the two weekly owner-facing digests on top of it. The engine is the reusable payoff — Groups 4 and 5 depend on it.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5418"/>
        <w:gridCol w:w="545"/>
        <w:gridCol w:w="1152"/>
        <w:gridCol w:w="1062"/>
        <w:gridCol w:w="839"/>
      </w:tblGrid>
      <w:tr w:rsidR="002E55D1" w:rsidRPr="00E456E6" w14:paraId="1F712BCE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634FA3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68F313FA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50525003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00D4560A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Cadence</w:t>
            </w:r>
          </w:p>
        </w:tc>
        <w:tc>
          <w:tcPr>
            <w:tcW w:w="0" w:type="auto"/>
          </w:tcPr>
          <w:p w14:paraId="6CF57407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5747F347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AA3535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E456E6">
              <w:rPr>
                <w:rFonts w:asciiTheme="majorHAnsi" w:hAnsiTheme="majorHAnsi" w:cstheme="majorHAnsi"/>
              </w:rPr>
              <w:t>Scheduled-scan</w:t>
            </w:r>
            <w:proofErr w:type="gramEnd"/>
            <w:r w:rsidRPr="00E456E6">
              <w:rPr>
                <w:rFonts w:asciiTheme="majorHAnsi" w:hAnsiTheme="majorHAnsi" w:cstheme="majorHAnsi"/>
              </w:rPr>
              <w:t xml:space="preserve"> / digest engine </w:t>
            </w:r>
            <w:r w:rsidRPr="00E456E6">
              <w:rPr>
                <w:rFonts w:asciiTheme="majorHAnsi" w:hAnsiTheme="majorHAnsi" w:cstheme="majorHAnsi"/>
                <w:i/>
                <w:iCs/>
              </w:rPr>
              <w:t>(infrastructure, not an assistant)</w:t>
            </w:r>
          </w:p>
        </w:tc>
        <w:tc>
          <w:tcPr>
            <w:tcW w:w="0" w:type="auto"/>
          </w:tcPr>
          <w:p w14:paraId="43C81502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6DDAD70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7F76FCB4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12C98034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1AAA78C5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4CC0F5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Weekly Outstanding Balance Digest</w:t>
            </w:r>
          </w:p>
        </w:tc>
        <w:tc>
          <w:tcPr>
            <w:tcW w:w="0" w:type="auto"/>
          </w:tcPr>
          <w:p w14:paraId="619372D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70AA458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4F3928B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Weekly</w:t>
            </w:r>
          </w:p>
        </w:tc>
        <w:tc>
          <w:tcPr>
            <w:tcW w:w="0" w:type="auto"/>
          </w:tcPr>
          <w:p w14:paraId="5EDB35C4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48FDE06F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7EBDF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Weekly Financial Snapshot</w:t>
            </w:r>
          </w:p>
        </w:tc>
        <w:tc>
          <w:tcPr>
            <w:tcW w:w="0" w:type="auto"/>
          </w:tcPr>
          <w:p w14:paraId="1450765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6DD9E25E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5ACE1167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Weekly</w:t>
            </w:r>
          </w:p>
        </w:tc>
        <w:tc>
          <w:tcPr>
            <w:tcW w:w="0" w:type="auto"/>
          </w:tcPr>
          <w:p w14:paraId="2E7E93EE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</w:tbl>
    <w:p w14:paraId="4E97ED65" w14:textId="77777777" w:rsidR="002E55D1" w:rsidRPr="00E456E6" w:rsidRDefault="00000000">
      <w:pPr>
        <w:pStyle w:val="ListParagraph"/>
        <w:numPr>
          <w:ilvl w:val="0"/>
          <w:numId w:val="7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Weekly Outstanding Balance Digest</w:t>
      </w:r>
      <w:r w:rsidRPr="00E456E6">
        <w:rPr>
          <w:rFonts w:asciiTheme="majorHAnsi" w:hAnsiTheme="majorHAnsi" w:cstheme="majorHAnsi"/>
        </w:rPr>
        <w:t xml:space="preserve"> — a weekly summary of receivables: who owes what, totals outstanding, oldest/overdue balances. Answers "what am I owed this week?"</w:t>
      </w:r>
    </w:p>
    <w:p w14:paraId="357B2B30" w14:textId="77777777" w:rsidR="002E55D1" w:rsidRPr="00E456E6" w:rsidRDefault="00000000">
      <w:pPr>
        <w:pStyle w:val="ListParagraph"/>
        <w:numPr>
          <w:ilvl w:val="0"/>
          <w:numId w:val="7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Weekly Financial Snapshot</w:t>
      </w:r>
      <w:r w:rsidRPr="00E456E6">
        <w:rPr>
          <w:rFonts w:asciiTheme="majorHAnsi" w:hAnsiTheme="majorHAnsi" w:cstheme="majorHAnsi"/>
        </w:rPr>
        <w:t xml:space="preserve"> — a weekly summary of the business's financial position (e.g. invoiced, paid, outstanding, key movement) for the owner's at-a-glance review.</w:t>
      </w:r>
    </w:p>
    <w:p w14:paraId="51348EB4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Both go to the </w:t>
      </w:r>
      <w:r w:rsidRPr="00E456E6">
        <w:rPr>
          <w:rFonts w:asciiTheme="majorHAnsi" w:hAnsiTheme="majorHAnsi" w:cstheme="majorHAnsi"/>
          <w:b/>
          <w:bCs/>
        </w:rPr>
        <w:t>owner</w:t>
      </w:r>
      <w:r w:rsidRPr="00E456E6">
        <w:rPr>
          <w:rFonts w:asciiTheme="majorHAnsi" w:hAnsiTheme="majorHAnsi" w:cstheme="majorHAnsi"/>
        </w:rPr>
        <w:t xml:space="preserve">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PortalUser</w:t>
      </w:r>
      <w:proofErr w:type="spellEnd"/>
      <w:r w:rsidRPr="00E456E6">
        <w:rPr>
          <w:rFonts w:asciiTheme="majorHAnsi" w:hAnsiTheme="majorHAnsi" w:cstheme="majorHAnsi"/>
        </w:rPr>
        <w:t xml:space="preserve">): no branded footer, no customer suppression concern; </w:t>
      </w:r>
      <w:proofErr w:type="gramStart"/>
      <w:r w:rsidRPr="00E456E6">
        <w:rPr>
          <w:rFonts w:asciiTheme="majorHAnsi" w:hAnsiTheme="majorHAnsi" w:cstheme="majorHAnsi"/>
        </w:rPr>
        <w:t>instead</w:t>
      </w:r>
      <w:proofErr w:type="gramEnd"/>
      <w:r w:rsidRPr="00E456E6">
        <w:rPr>
          <w:rFonts w:asciiTheme="majorHAnsi" w:hAnsiTheme="majorHAnsi" w:cstheme="majorHAnsi"/>
        </w:rPr>
        <w:t xml:space="preserve"> a per-business "send me this digest" toggle plus a send day/time preference.</w:t>
      </w:r>
    </w:p>
    <w:p w14:paraId="6853670E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62A571DB" w14:textId="63FCD5D0" w:rsidR="003C028E" w:rsidRPr="00E456E6" w:rsidRDefault="003C028E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000DBC5F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lastRenderedPageBreak/>
        <w:t>Group 4 — Owner attention &amp; alerts (mixed A/B, depend on Group 3 engine for the scheduled ones)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2880"/>
        <w:gridCol w:w="579"/>
        <w:gridCol w:w="1152"/>
        <w:gridCol w:w="3566"/>
        <w:gridCol w:w="839"/>
      </w:tblGrid>
      <w:tr w:rsidR="002E55D1" w:rsidRPr="00E456E6" w14:paraId="3B87C2C3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004BE0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686B8F2A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01602DFB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61D0A2FD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1C09B594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67D4D71D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477E11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Daily "what needs attention" brief</w:t>
            </w:r>
          </w:p>
        </w:tc>
        <w:tc>
          <w:tcPr>
            <w:tcW w:w="0" w:type="auto"/>
          </w:tcPr>
          <w:p w14:paraId="6BBC3A19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2F0DCED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3FC3D39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Daily (overdue + quotes awaiting + tasks due)</w:t>
            </w:r>
          </w:p>
        </w:tc>
        <w:tc>
          <w:tcPr>
            <w:tcW w:w="0" w:type="auto"/>
          </w:tcPr>
          <w:p w14:paraId="5699DD8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26B49D6F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4D6786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New Payment Received alert</w:t>
            </w:r>
          </w:p>
        </w:tc>
        <w:tc>
          <w:tcPr>
            <w:tcW w:w="0" w:type="auto"/>
          </w:tcPr>
          <w:p w14:paraId="1389606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1844892B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184EF51D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Payment recorded (esp. Stripe)</w:t>
            </w:r>
          </w:p>
        </w:tc>
        <w:tc>
          <w:tcPr>
            <w:tcW w:w="0" w:type="auto"/>
          </w:tcPr>
          <w:p w14:paraId="281E1FB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3AD2AAD5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0863E4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VAT period due reminder</w:t>
            </w:r>
          </w:p>
        </w:tc>
        <w:tc>
          <w:tcPr>
            <w:tcW w:w="0" w:type="auto"/>
          </w:tcPr>
          <w:p w14:paraId="2EED275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5B0B758B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61A94B22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Filing deadline approaching</w:t>
            </w:r>
          </w:p>
        </w:tc>
        <w:tc>
          <w:tcPr>
            <w:tcW w:w="0" w:type="auto"/>
          </w:tcPr>
          <w:p w14:paraId="36B437E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46E92081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F09382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Compliance filing due reminder</w:t>
            </w:r>
          </w:p>
        </w:tc>
        <w:tc>
          <w:tcPr>
            <w:tcW w:w="0" w:type="auto"/>
          </w:tcPr>
          <w:p w14:paraId="2E57ABC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7466E5E9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2A8F00F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Business Applications tracker due date</w:t>
            </w:r>
          </w:p>
        </w:tc>
        <w:tc>
          <w:tcPr>
            <w:tcW w:w="0" w:type="auto"/>
          </w:tcPr>
          <w:p w14:paraId="4B2433EE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3CB51E7A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90D60B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Lead-Task Reminder</w:t>
            </w:r>
          </w:p>
        </w:tc>
        <w:tc>
          <w:tcPr>
            <w:tcW w:w="0" w:type="auto"/>
          </w:tcPr>
          <w:p w14:paraId="6770546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A/B</w:t>
            </w:r>
          </w:p>
        </w:tc>
        <w:tc>
          <w:tcPr>
            <w:tcW w:w="0" w:type="auto"/>
          </w:tcPr>
          <w:p w14:paraId="5B62457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</w:t>
            </w:r>
          </w:p>
        </w:tc>
        <w:tc>
          <w:tcPr>
            <w:tcW w:w="0" w:type="auto"/>
          </w:tcPr>
          <w:p w14:paraId="641098F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Lead task due/overdue</w:t>
            </w:r>
          </w:p>
        </w:tc>
        <w:tc>
          <w:tcPr>
            <w:tcW w:w="0" w:type="auto"/>
          </w:tcPr>
          <w:p w14:paraId="6BC9EDC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🟡</w:t>
            </w:r>
          </w:p>
        </w:tc>
      </w:tr>
    </w:tbl>
    <w:p w14:paraId="0B5F06F7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>A daily brief is effectively a super-set of several signals in one email — a strong owner-value item once the engine exists.</w:t>
      </w:r>
    </w:p>
    <w:p w14:paraId="579AE0A2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3E6E6928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t>Group 5 — Customer-facing receivables (Category B, depend on Group 3 engine)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2790"/>
        <w:gridCol w:w="545"/>
        <w:gridCol w:w="1166"/>
        <w:gridCol w:w="3676"/>
        <w:gridCol w:w="839"/>
      </w:tblGrid>
      <w:tr w:rsidR="002E55D1" w:rsidRPr="00E456E6" w14:paraId="0423E118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C50145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1CCE7076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36BD21C7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10C5B101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0B242173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18417D79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EFE8D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Payment Reminder (overdue invoice)</w:t>
            </w:r>
          </w:p>
        </w:tc>
        <w:tc>
          <w:tcPr>
            <w:tcW w:w="0" w:type="auto"/>
          </w:tcPr>
          <w:p w14:paraId="75F86732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559BF2A8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5AB8FCD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Issued invoice past due, unpaid</w:t>
            </w:r>
          </w:p>
        </w:tc>
        <w:tc>
          <w:tcPr>
            <w:tcW w:w="0" w:type="auto"/>
          </w:tcPr>
          <w:p w14:paraId="05C957F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002D0854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74866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Payment link waiting reminder</w:t>
            </w:r>
          </w:p>
        </w:tc>
        <w:tc>
          <w:tcPr>
            <w:tcW w:w="0" w:type="auto"/>
          </w:tcPr>
          <w:p w14:paraId="322148C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41F2887C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106AD6BD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Issued invoice with an unused Stripe link after N days</w:t>
            </w:r>
          </w:p>
        </w:tc>
        <w:tc>
          <w:tcPr>
            <w:tcW w:w="0" w:type="auto"/>
          </w:tcPr>
          <w:p w14:paraId="6DBCD465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  <w:tr w:rsidR="002E55D1" w:rsidRPr="00E456E6" w14:paraId="295F0F6E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A525B4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Invoice Issued / "here's your invoice"</w:t>
            </w:r>
          </w:p>
        </w:tc>
        <w:tc>
          <w:tcPr>
            <w:tcW w:w="0" w:type="auto"/>
          </w:tcPr>
          <w:p w14:paraId="0CA44429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0" w:type="auto"/>
          </w:tcPr>
          <w:p w14:paraId="14D78BA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Customer</w:t>
            </w:r>
          </w:p>
        </w:tc>
        <w:tc>
          <w:tcPr>
            <w:tcW w:w="0" w:type="auto"/>
          </w:tcPr>
          <w:p w14:paraId="2C142B7A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Invoice transitions to issued</w:t>
            </w:r>
          </w:p>
        </w:tc>
        <w:tc>
          <w:tcPr>
            <w:tcW w:w="0" w:type="auto"/>
          </w:tcPr>
          <w:p w14:paraId="1CD4C38F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⚪</w:t>
            </w:r>
          </w:p>
        </w:tc>
      </w:tr>
    </w:tbl>
    <w:p w14:paraId="3EDFB791" w14:textId="77777777" w:rsidR="002E55D1" w:rsidRPr="00E456E6" w:rsidRDefault="00000000">
      <w:pPr>
        <w:pStyle w:val="Quote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Note on Payment Reminders:</w:t>
      </w:r>
      <w:r w:rsidRPr="00E456E6">
        <w:rPr>
          <w:rFonts w:asciiTheme="majorHAnsi" w:hAnsiTheme="majorHAnsi" w:cstheme="majorHAnsi"/>
        </w:rPr>
        <w:t xml:space="preserve"> a Payment Reminders module already exists and is intentionally </w:t>
      </w:r>
      <w:r w:rsidRPr="00E456E6">
        <w:rPr>
          <w:rFonts w:asciiTheme="majorHAnsi" w:hAnsiTheme="majorHAnsi" w:cstheme="majorHAnsi"/>
          <w:b/>
          <w:bCs/>
        </w:rPr>
        <w:t>untouched</w:t>
      </w:r>
      <w:r w:rsidRPr="00E456E6">
        <w:rPr>
          <w:rFonts w:asciiTheme="majorHAnsi" w:hAnsiTheme="majorHAnsi" w:cstheme="majorHAnsi"/>
        </w:rPr>
        <w:t xml:space="preserve"> by Phase 1. Migrating it onto the spine (so it becomes a Category B assistant with a unified log and delivery) is a deliberate, separately-scoped effort — not an automatic consequence of building the engine.</w:t>
      </w:r>
    </w:p>
    <w:p w14:paraId="27920FE4" w14:textId="77777777" w:rsidR="002E55D1" w:rsidRPr="00E456E6" w:rsidRDefault="002E55D1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29786BFB" w14:textId="4C501698" w:rsidR="003C028E" w:rsidRPr="00E456E6" w:rsidRDefault="003C028E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0BD340F9" w14:textId="77777777" w:rsidR="002E55D1" w:rsidRPr="00E456E6" w:rsidRDefault="00000000">
      <w:pPr>
        <w:pStyle w:val="Heading3"/>
        <w:rPr>
          <w:rFonts w:cstheme="majorHAnsi"/>
        </w:rPr>
      </w:pPr>
      <w:r w:rsidRPr="00E456E6">
        <w:rPr>
          <w:rFonts w:cstheme="majorHAnsi"/>
        </w:rPr>
        <w:lastRenderedPageBreak/>
        <w:t>Group 6 — Scheduled document generation (Category B + generation engine — heaviest)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2081"/>
        <w:gridCol w:w="545"/>
        <w:gridCol w:w="2738"/>
        <w:gridCol w:w="2813"/>
        <w:gridCol w:w="839"/>
      </w:tblGrid>
      <w:tr w:rsidR="002E55D1" w:rsidRPr="00E456E6" w14:paraId="68B2636D" w14:textId="77777777" w:rsidTr="003C0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703A31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66754A4E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3CB090BE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5CAD8CE8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09038FDA" w14:textId="77777777" w:rsidR="002E55D1" w:rsidRPr="00E456E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2E55D1" w:rsidRPr="00E456E6" w14:paraId="382AA6A6" w14:textId="77777777" w:rsidTr="003C02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9D4682" w14:textId="77777777" w:rsidR="002E55D1" w:rsidRPr="00E456E6" w:rsidRDefault="00000000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Recurring Invoices Assistant</w:t>
            </w:r>
          </w:p>
        </w:tc>
        <w:tc>
          <w:tcPr>
            <w:tcW w:w="0" w:type="auto"/>
          </w:tcPr>
          <w:p w14:paraId="12A6B10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1FE17404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 (+ Customer via normal issue path)</w:t>
            </w:r>
          </w:p>
        </w:tc>
        <w:tc>
          <w:tcPr>
            <w:tcW w:w="0" w:type="auto"/>
          </w:tcPr>
          <w:p w14:paraId="272C9293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Scheduled cadence per recurring definition</w:t>
            </w:r>
          </w:p>
        </w:tc>
        <w:tc>
          <w:tcPr>
            <w:tcW w:w="0" w:type="auto"/>
          </w:tcPr>
          <w:p w14:paraId="73FFD210" w14:textId="77777777" w:rsidR="002E55D1" w:rsidRPr="00E456E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🟡</w:t>
            </w:r>
          </w:p>
        </w:tc>
      </w:tr>
    </w:tbl>
    <w:p w14:paraId="57480B71" w14:textId="77777777" w:rsidR="002E55D1" w:rsidRPr="00E456E6" w:rsidRDefault="00000000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Distinct from every other assistant: its scheduled run does not primarily </w:t>
      </w:r>
      <w:r w:rsidRPr="00E456E6">
        <w:rPr>
          <w:rFonts w:asciiTheme="majorHAnsi" w:hAnsiTheme="majorHAnsi" w:cstheme="majorHAnsi"/>
          <w:i/>
          <w:iCs/>
        </w:rPr>
        <w:t>send</w:t>
      </w:r>
      <w:r w:rsidRPr="00E456E6">
        <w:rPr>
          <w:rFonts w:asciiTheme="majorHAnsi" w:hAnsiTheme="majorHAnsi" w:cstheme="majorHAnsi"/>
        </w:rPr>
        <w:t xml:space="preserve"> an email — it </w:t>
      </w:r>
      <w:r w:rsidRPr="00E456E6">
        <w:rPr>
          <w:rFonts w:asciiTheme="majorHAnsi" w:hAnsiTheme="majorHAnsi" w:cstheme="majorHAnsi"/>
          <w:b/>
          <w:bCs/>
        </w:rPr>
        <w:t>creates a real invoice</w:t>
      </w:r>
      <w:r w:rsidRPr="00E456E6">
        <w:rPr>
          <w:rFonts w:asciiTheme="majorHAnsi" w:hAnsiTheme="majorHAnsi" w:cstheme="majorHAnsi"/>
        </w:rPr>
        <w:t xml:space="preserve"> (header, lines, sequence number, VAT, totals) on a cadence, optionally auto-issues it, optionally attaches a payment link, then writes an </w:t>
      </w:r>
      <w:r w:rsidRPr="00E456E6">
        <w:rPr>
          <w:rFonts w:asciiTheme="majorHAnsi" w:hAnsiTheme="majorHAnsi" w:cstheme="majorHAnsi"/>
          <w:b/>
          <w:bCs/>
        </w:rPr>
        <w:t>owner notification</w:t>
      </w:r>
      <w:r w:rsidRPr="00E456E6">
        <w:rPr>
          <w:rFonts w:asciiTheme="majorHAnsi" w:hAnsiTheme="majorHAnsi" w:cstheme="majorHAnsi"/>
        </w:rPr>
        <w:t xml:space="preserve"> through the spine ("N recurring invoices generated for {month}"). It reuses the notification half of the spine and the Group 3 scheduled </w:t>
      </w:r>
      <w:proofErr w:type="gramStart"/>
      <w:r w:rsidRPr="00E456E6">
        <w:rPr>
          <w:rFonts w:asciiTheme="majorHAnsi" w:hAnsiTheme="majorHAnsi" w:cstheme="majorHAnsi"/>
        </w:rPr>
        <w:t>engine, but</w:t>
      </w:r>
      <w:proofErr w:type="gramEnd"/>
      <w:r w:rsidRPr="00E456E6">
        <w:rPr>
          <w:rFonts w:asciiTheme="majorHAnsi" w:hAnsiTheme="majorHAnsi" w:cstheme="majorHAnsi"/>
        </w:rPr>
        <w:t xml:space="preserve"> adds its own schedule model and a generation engine. Fully designed </w:t>
      </w:r>
      <w:proofErr w:type="gramStart"/>
      <w:r w:rsidRPr="00E456E6">
        <w:rPr>
          <w:rFonts w:asciiTheme="majorHAnsi" w:hAnsiTheme="majorHAnsi" w:cstheme="majorHAnsi"/>
        </w:rPr>
        <w:t xml:space="preserve">in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/specs/digital-assistants-notifications/design.md</w:t>
      </w:r>
      <w:r w:rsidRPr="00E456E6">
        <w:rPr>
          <w:rFonts w:asciiTheme="majorHAnsi" w:hAnsiTheme="majorHAnsi" w:cstheme="majorHAnsi"/>
        </w:rPr>
        <w:t xml:space="preserve"> → "Phase 2 — Recurring Invoices Assistant". Heaviest because of document generation, so it is deliberately last.</w:t>
      </w:r>
    </w:p>
    <w:p w14:paraId="5132447F" w14:textId="77777777" w:rsidR="00633296" w:rsidRPr="00E456E6" w:rsidRDefault="00633296" w:rsidP="00633296">
      <w:pPr>
        <w:pStyle w:val="Heading3"/>
        <w:rPr>
          <w:rFonts w:cstheme="majorHAnsi"/>
        </w:rPr>
      </w:pPr>
      <w:r w:rsidRPr="00E456E6">
        <w:rPr>
          <w:rFonts w:cstheme="majorHAnsi"/>
        </w:rPr>
        <w:br w:type="page"/>
      </w:r>
      <w:r w:rsidRPr="00E456E6">
        <w:rPr>
          <w:rFonts w:cstheme="majorHAnsi"/>
        </w:rPr>
        <w:lastRenderedPageBreak/>
        <w:t>Group 7 — Payroll Assistant (Category B + scheduled document generation — independent)</w:t>
      </w:r>
    </w:p>
    <w:tbl>
      <w:tblPr>
        <w:tblStyle w:val="GridTable4-Accent4"/>
        <w:tblW w:w="0" w:type="dxa"/>
        <w:tblLook w:val="06A0" w:firstRow="1" w:lastRow="0" w:firstColumn="1" w:lastColumn="0" w:noHBand="1" w:noVBand="1"/>
      </w:tblPr>
      <w:tblGrid>
        <w:gridCol w:w="1495"/>
        <w:gridCol w:w="545"/>
        <w:gridCol w:w="2809"/>
        <w:gridCol w:w="3328"/>
        <w:gridCol w:w="839"/>
      </w:tblGrid>
      <w:tr w:rsidR="00633296" w:rsidRPr="00E456E6" w14:paraId="0137C7EC" w14:textId="77777777" w:rsidTr="00633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7AA26B" w14:textId="77777777" w:rsidR="00633296" w:rsidRPr="00E456E6" w:rsidRDefault="00633296" w:rsidP="00633296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Assistant</w:t>
            </w:r>
          </w:p>
        </w:tc>
        <w:tc>
          <w:tcPr>
            <w:tcW w:w="0" w:type="auto"/>
          </w:tcPr>
          <w:p w14:paraId="4BB59406" w14:textId="77777777" w:rsidR="00633296" w:rsidRPr="00E456E6" w:rsidRDefault="00633296" w:rsidP="006332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Cat</w:t>
            </w:r>
          </w:p>
        </w:tc>
        <w:tc>
          <w:tcPr>
            <w:tcW w:w="0" w:type="auto"/>
          </w:tcPr>
          <w:p w14:paraId="0FFC8A04" w14:textId="77777777" w:rsidR="00633296" w:rsidRPr="00E456E6" w:rsidRDefault="00633296" w:rsidP="006332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Recipient</w:t>
            </w:r>
          </w:p>
        </w:tc>
        <w:tc>
          <w:tcPr>
            <w:tcW w:w="0" w:type="auto"/>
          </w:tcPr>
          <w:p w14:paraId="66477B24" w14:textId="77777777" w:rsidR="00633296" w:rsidRPr="00E456E6" w:rsidRDefault="00633296" w:rsidP="006332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Trigger</w:t>
            </w:r>
          </w:p>
        </w:tc>
        <w:tc>
          <w:tcPr>
            <w:tcW w:w="0" w:type="auto"/>
          </w:tcPr>
          <w:p w14:paraId="5F4BFD0D" w14:textId="77777777" w:rsidR="00633296" w:rsidRPr="00E456E6" w:rsidRDefault="00633296" w:rsidP="006332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Status</w:t>
            </w:r>
          </w:p>
        </w:tc>
      </w:tr>
      <w:tr w:rsidR="00633296" w:rsidRPr="00E456E6" w14:paraId="6513780B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FD674C" w14:textId="77777777" w:rsidR="00633296" w:rsidRPr="00E456E6" w:rsidRDefault="00633296" w:rsidP="00633296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Payroll Assistant</w:t>
            </w:r>
          </w:p>
        </w:tc>
        <w:tc>
          <w:tcPr>
            <w:tcW w:w="0" w:type="auto"/>
          </w:tcPr>
          <w:p w14:paraId="3B70C227" w14:textId="77777777" w:rsidR="00633296" w:rsidRPr="00E456E6" w:rsidRDefault="00633296" w:rsidP="00633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0" w:type="auto"/>
          </w:tcPr>
          <w:p w14:paraId="6FD5148D" w14:textId="77777777" w:rsidR="00633296" w:rsidRPr="00E456E6" w:rsidRDefault="00633296" w:rsidP="00633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Employee (</w:t>
            </w:r>
            <w:proofErr w:type="spellStart"/>
            <w:r w:rsidRPr="00E456E6">
              <w:rPr>
                <w:rFonts w:asciiTheme="majorHAnsi" w:hAnsiTheme="majorHAnsi" w:cstheme="majorHAnsi"/>
              </w:rPr>
              <w:t>payslips</w:t>
            </w:r>
            <w:proofErr w:type="spellEnd"/>
            <w:r w:rsidRPr="00E456E6">
              <w:rPr>
                <w:rFonts w:asciiTheme="majorHAnsi" w:hAnsiTheme="majorHAnsi" w:cstheme="majorHAnsi"/>
              </w:rPr>
              <w:t>) + Owner (status alerts)</w:t>
            </w:r>
          </w:p>
        </w:tc>
        <w:tc>
          <w:tcPr>
            <w:tcW w:w="0" w:type="auto"/>
          </w:tcPr>
          <w:p w14:paraId="5C8262E0" w14:textId="77777777" w:rsidR="00633296" w:rsidRPr="00E456E6" w:rsidRDefault="00633296" w:rsidP="00633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Monthly cadence per business (e.g. 28th at 10:00 local)</w:t>
            </w:r>
          </w:p>
        </w:tc>
        <w:tc>
          <w:tcPr>
            <w:tcW w:w="0" w:type="auto"/>
          </w:tcPr>
          <w:p w14:paraId="11181CBF" w14:textId="77777777" w:rsidR="00633296" w:rsidRPr="00E456E6" w:rsidRDefault="00633296" w:rsidP="00633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="Segoe UI Emoji" w:hAnsi="Segoe UI Emoji" w:cs="Segoe UI Emoji"/>
              </w:rPr>
              <w:t>🟡</w:t>
            </w:r>
          </w:p>
        </w:tc>
      </w:tr>
    </w:tbl>
    <w:p w14:paraId="70E66C6B" w14:textId="77777777" w:rsidR="00633296" w:rsidRPr="00E456E6" w:rsidRDefault="00633296" w:rsidP="00633296">
      <w:pPr>
        <w:rPr>
          <w:rFonts w:asciiTheme="majorHAnsi" w:hAnsiTheme="majorHAnsi" w:cstheme="majorHAnsi"/>
        </w:rPr>
      </w:pPr>
    </w:p>
    <w:p w14:paraId="68779532" w14:textId="1C61D99F" w:rsidR="00633296" w:rsidRPr="00E456E6" w:rsidRDefault="00633296" w:rsidP="00633296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The Payroll Assistant is </w:t>
      </w:r>
      <w:r w:rsidRPr="00E456E6">
        <w:rPr>
          <w:rFonts w:asciiTheme="majorHAnsi" w:hAnsiTheme="majorHAnsi" w:cstheme="majorHAnsi"/>
          <w:b/>
          <w:bCs/>
        </w:rPr>
        <w:t>independent, like Recurring Invoices</w:t>
      </w:r>
      <w:r w:rsidRPr="00E456E6">
        <w:rPr>
          <w:rFonts w:asciiTheme="majorHAnsi" w:hAnsiTheme="majorHAnsi" w:cstheme="majorHAnsi"/>
        </w:rPr>
        <w:t xml:space="preserve"> — a scheduled 4. </w:t>
      </w:r>
      <w:r w:rsidRPr="00E456E6">
        <w:rPr>
          <w:rFonts w:asciiTheme="majorHAnsi" w:hAnsiTheme="majorHAnsi" w:cstheme="majorHAnsi"/>
          <w:b/>
          <w:bCs/>
        </w:rPr>
        <w:t>Group 6 — Recurring Invoices</w:t>
      </w:r>
      <w:r w:rsidRPr="00E456E6">
        <w:rPr>
          <w:rFonts w:asciiTheme="majorHAnsi" w:hAnsiTheme="majorHAnsi" w:cstheme="majorHAnsi"/>
        </w:rPr>
        <w:t xml:space="preserve"> — adds document generation on top of the scheduled engine. 5. </w:t>
      </w:r>
      <w:r w:rsidRPr="00E456E6">
        <w:rPr>
          <w:rFonts w:asciiTheme="majorHAnsi" w:hAnsiTheme="majorHAnsi" w:cstheme="majorHAnsi"/>
          <w:b/>
          <w:bCs/>
        </w:rPr>
        <w:t>Group 7 — Payroll Assistant</w:t>
      </w:r>
      <w:r w:rsidRPr="00E456E6">
        <w:rPr>
          <w:rFonts w:asciiTheme="majorHAnsi" w:hAnsiTheme="majorHAnsi" w:cstheme="majorHAnsi"/>
        </w:rPr>
        <w:t xml:space="preserve"> — independent scheduled document-generation assistant. Its </w:t>
      </w:r>
      <w:r w:rsidRPr="00E456E6">
        <w:rPr>
          <w:rFonts w:asciiTheme="majorHAnsi" w:hAnsiTheme="majorHAnsi" w:cstheme="majorHAnsi"/>
          <w:b/>
          <w:bCs/>
        </w:rPr>
        <w:t>email-only</w:t>
      </w:r>
      <w:r w:rsidRPr="00E456E6">
        <w:rPr>
          <w:rFonts w:asciiTheme="majorHAnsi" w:hAnsiTheme="majorHAnsi" w:cstheme="majorHAnsi"/>
        </w:rPr>
        <w:t xml:space="preserve"> modes are near-term feasible (the payroll generation, </w:t>
      </w:r>
      <w:proofErr w:type="spellStart"/>
      <w:r w:rsidRPr="00E456E6">
        <w:rPr>
          <w:rFonts w:asciiTheme="majorHAnsi" w:hAnsiTheme="majorHAnsi" w:cstheme="majorHAnsi"/>
        </w:rPr>
        <w:t>finalisation</w:t>
      </w:r>
      <w:proofErr w:type="spellEnd"/>
      <w:r w:rsidRPr="00E456E6">
        <w:rPr>
          <w:rFonts w:asciiTheme="majorHAnsi" w:hAnsiTheme="majorHAnsi" w:cstheme="majorHAnsi"/>
        </w:rPr>
        <w:t xml:space="preserve">, and </w:t>
      </w:r>
      <w:proofErr w:type="spellStart"/>
      <w:r w:rsidRPr="00E456E6">
        <w:rPr>
          <w:rFonts w:asciiTheme="majorHAnsi" w:hAnsiTheme="majorHAnsi" w:cstheme="majorHAnsi"/>
        </w:rPr>
        <w:t>payslip</w:t>
      </w:r>
      <w:proofErr w:type="spellEnd"/>
      <w:r w:rsidRPr="00E456E6">
        <w:rPr>
          <w:rFonts w:asciiTheme="majorHAnsi" w:hAnsiTheme="majorHAnsi" w:cstheme="majorHAnsi"/>
        </w:rPr>
        <w:t xml:space="preserve">-email paths already exist); the </w:t>
      </w:r>
      <w:r w:rsidRPr="00E456E6">
        <w:rPr>
          <w:rFonts w:asciiTheme="majorHAnsi" w:hAnsiTheme="majorHAnsi" w:cstheme="majorHAnsi"/>
          <w:b/>
          <w:bCs/>
        </w:rPr>
        <w:t>SMS + secure-link</w:t>
      </w:r>
      <w:r w:rsidRPr="00E456E6">
        <w:rPr>
          <w:rFonts w:asciiTheme="majorHAnsi" w:hAnsiTheme="majorHAnsi" w:cstheme="majorHAnsi"/>
        </w:rPr>
        <w:t xml:space="preserve"> delivery channel is a separate, heavier, GDPR-sensitive sub-effort to phase on its own. Enterprise-gated.</w:t>
      </w:r>
    </w:p>
    <w:p w14:paraId="4EA388D0" w14:textId="77777777" w:rsidR="00633296" w:rsidRPr="00E456E6" w:rsidRDefault="00633296" w:rsidP="00633296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The single most important architectural decision this document captures: **the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IPayslipRenderer</w:t>
      </w:r>
      <w:proofErr w:type="spellEnd"/>
      <w:r w:rsidRPr="00E456E6">
        <w:rPr>
          <w:rFonts w:asciiTheme="majorHAnsi" w:hAnsiTheme="majorHAnsi" w:cstheme="majorHAnsi"/>
        </w:rPr>
        <w:t xml:space="preserve"> +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IPayslipPdfService</w:t>
      </w:r>
      <w:proofErr w:type="spellEnd"/>
      <w:r w:rsidRPr="00E456E6">
        <w:rPr>
          <w:rFonts w:asciiTheme="majorHAnsi" w:hAnsiTheme="majorHAnsi" w:cstheme="majorHAnsi"/>
        </w:rPr>
        <w:t xml:space="preserve"> via </w:t>
      </w:r>
      <w:proofErr w:type="spellStart"/>
      <w:r w:rsidRPr="00E456E6">
        <w:rPr>
          <w:rFonts w:asciiTheme="majorHAnsi" w:hAnsiTheme="majorHAnsi" w:cstheme="majorHAnsi"/>
        </w:rPr>
        <w:t>PuppeteerSharp</w:t>
      </w:r>
      <w:proofErr w:type="spellEnd"/>
      <w:r w:rsidRPr="00E456E6">
        <w:rPr>
          <w:rFonts w:asciiTheme="majorHAnsi" w:hAnsiTheme="majorHAnsi" w:cstheme="majorHAnsi"/>
        </w:rPr>
        <w:t xml:space="preserve">,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PayrollHub</w:t>
      </w:r>
      <w:proofErr w:type="spellEnd"/>
      <w:r w:rsidRPr="00E456E6">
        <w:rPr>
          <w:rFonts w:asciiTheme="majorHAnsi" w:hAnsiTheme="majorHAnsi" w:cstheme="majorHAnsi"/>
        </w:rPr>
        <w:t xml:space="preserve"> progress). The assistant is essentially a </w:t>
      </w:r>
      <w:r w:rsidRPr="00E456E6">
        <w:rPr>
          <w:rFonts w:asciiTheme="majorHAnsi" w:hAnsiTheme="majorHAnsi" w:cstheme="majorHAnsi"/>
          <w:b/>
          <w:bCs/>
        </w:rPr>
        <w:t>scheduler + orchestrator</w:t>
      </w:r>
      <w:r w:rsidRPr="00E456E6">
        <w:rPr>
          <w:rFonts w:asciiTheme="majorHAnsi" w:hAnsiTheme="majorHAnsi" w:cstheme="majorHAnsi"/>
        </w:rPr>
        <w:t xml:space="preserve"> on top of that surface, enqueuing delivery through the notification spine.</w:t>
      </w:r>
    </w:p>
    <w:p w14:paraId="72C471BF" w14:textId="77777777" w:rsidR="00633296" w:rsidRPr="00E456E6" w:rsidRDefault="00633296" w:rsidP="00633296">
      <w:pPr>
        <w:pStyle w:val="Quote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Plan gating note:</w:t>
      </w:r>
      <w:r w:rsidRPr="00E456E6">
        <w:rPr>
          <w:rFonts w:asciiTheme="majorHAnsi" w:hAnsiTheme="majorHAnsi" w:cstheme="majorHAnsi"/>
        </w:rPr>
        <w:t xml:space="preserve"> the </w:t>
      </w:r>
      <w:proofErr w:type="gramStart"/>
      <w:r w:rsidRPr="00E456E6">
        <w:rPr>
          <w:rFonts w:asciiTheme="majorHAnsi" w:hAnsiTheme="majorHAnsi" w:cstheme="majorHAnsi"/>
        </w:rPr>
        <w:t>Payroll</w:t>
      </w:r>
      <w:proofErr w:type="gramEnd"/>
      <w:r w:rsidRPr="00E456E6">
        <w:rPr>
          <w:rFonts w:asciiTheme="majorHAnsi" w:hAnsiTheme="majorHAnsi" w:cstheme="majorHAnsi"/>
        </w:rPr>
        <w:t xml:space="preserve"> module is </w:t>
      </w:r>
      <w:r w:rsidRPr="00E456E6">
        <w:rPr>
          <w:rFonts w:asciiTheme="majorHAnsi" w:hAnsiTheme="majorHAnsi" w:cstheme="majorHAnsi"/>
          <w:b/>
          <w:bCs/>
        </w:rPr>
        <w:t>Enterprise-only</w:t>
      </w:r>
      <w:r w:rsidRPr="00E456E6">
        <w:rPr>
          <w:rFonts w:asciiTheme="majorHAnsi" w:hAnsiTheme="majorHAnsi" w:cstheme="majorHAnsi"/>
        </w:rPr>
        <w:t xml:space="preserve"> (</w:t>
      </w:r>
      <w:r w:rsidRPr="00E456E6">
        <w:rPr>
          <w:rStyle w:val="VerbatimChar"/>
          <w:rFonts w:asciiTheme="majorHAnsi" w:hAnsiTheme="majorHAnsi" w:cstheme="majorHAnsi"/>
        </w:rPr>
        <w:t>payroll</w:t>
      </w:r>
      <w:r w:rsidRPr="00E456E6">
        <w:rPr>
          <w:rFonts w:asciiTheme="majorHAnsi" w:hAnsiTheme="majorHAnsi" w:cstheme="majorHAnsi"/>
        </w:rPr>
        <w:t xml:space="preserve"> module key), whereas Digital Assistants is Professional+. The Payroll Assistant therefore requires </w:t>
      </w:r>
      <w:r w:rsidRPr="00E456E6">
        <w:rPr>
          <w:rFonts w:asciiTheme="majorHAnsi" w:hAnsiTheme="majorHAnsi" w:cstheme="majorHAnsi"/>
          <w:b/>
          <w:bCs/>
        </w:rPr>
        <w:t>both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payroll</w:t>
      </w:r>
      <w:r w:rsidRPr="00E456E6">
        <w:rPr>
          <w:rFonts w:asciiTheme="majorHAnsi" w:hAnsiTheme="majorHAnsi" w:cstheme="majorHAnsi"/>
        </w:rPr>
        <w:t xml:space="preserve"> AND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digital_assistants</w:t>
      </w:r>
      <w:proofErr w:type="spellEnd"/>
      <w:r w:rsidRPr="00E456E6">
        <w:rPr>
          <w:rFonts w:asciiTheme="majorHAnsi" w:hAnsiTheme="majorHAnsi" w:cstheme="majorHAnsi"/>
        </w:rPr>
        <w:t xml:space="preserve"> — effectively Enterprise. Confirm the gating</w:t>
      </w:r>
    </w:p>
    <w:p w14:paraId="754C9296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Recurring Invoices (Group 6) design: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design.md</w:t>
      </w:r>
      <w:r w:rsidRPr="00E456E6">
        <w:rPr>
          <w:rFonts w:asciiTheme="majorHAnsi" w:hAnsiTheme="majorHAnsi" w:cstheme="majorHAnsi"/>
        </w:rPr>
        <w:t xml:space="preserve"> → "Phase 2 — Recurring Invoices Assistant".</w:t>
      </w:r>
    </w:p>
    <w:p w14:paraId="15A07B68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Payroll module (Group 7 reuses this)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/docs/Payslip_Phases_Timetable.md</w:t>
      </w:r>
      <w:r w:rsidRPr="00E456E6">
        <w:rPr>
          <w:rFonts w:asciiTheme="majorHAnsi" w:hAnsiTheme="majorHAnsi" w:cstheme="majorHAnsi"/>
        </w:rPr>
        <w:t xml:space="preserve"> (Phases A–D — the fully-built generation, </w:t>
      </w:r>
      <w:proofErr w:type="spellStart"/>
      <w:r w:rsidRPr="00E456E6">
        <w:rPr>
          <w:rFonts w:asciiTheme="majorHAnsi" w:hAnsiTheme="majorHAnsi" w:cstheme="majorHAnsi"/>
        </w:rPr>
        <w:t>finalisation</w:t>
      </w:r>
      <w:proofErr w:type="spellEnd"/>
      <w:r w:rsidRPr="00E456E6">
        <w:rPr>
          <w:rFonts w:asciiTheme="majorHAnsi" w:hAnsiTheme="majorHAnsi" w:cstheme="majorHAnsi"/>
        </w:rPr>
        <w:t xml:space="preserve">, PDF, and </w:t>
      </w:r>
      <w:proofErr w:type="spellStart"/>
      <w:r w:rsidRPr="00E456E6">
        <w:rPr>
          <w:rFonts w:asciiTheme="majorHAnsi" w:hAnsiTheme="majorHAnsi" w:cstheme="majorHAnsi"/>
        </w:rPr>
        <w:t>payslip</w:t>
      </w:r>
      <w:proofErr w:type="spellEnd"/>
      <w:r w:rsidRPr="00E456E6">
        <w:rPr>
          <w:rFonts w:asciiTheme="majorHAnsi" w:hAnsiTheme="majorHAnsi" w:cstheme="majorHAnsi"/>
        </w:rPr>
        <w:t xml:space="preserve">-email surface the Payroll Assistant schedules). Key services: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IPayrollService</w:t>
      </w:r>
      <w:proofErr w:type="spellEnd"/>
      <w:r w:rsidRPr="00E456E6">
        <w:rPr>
          <w:rFonts w:asciiTheme="majorHAnsi" w:hAnsiTheme="majorHAnsi" w:cstheme="majorHAnsi"/>
        </w:rPr>
        <w:t xml:space="preserve">,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IPayslipEmailService</w:t>
      </w:r>
      <w:proofErr w:type="spellEnd"/>
      <w:r w:rsidRPr="00E456E6">
        <w:rPr>
          <w:rFonts w:asciiTheme="majorHAnsi" w:hAnsiTheme="majorHAnsi" w:cstheme="majorHAnsi"/>
        </w:rPr>
        <w:t xml:space="preserve">,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IPayslipRenderer</w:t>
      </w:r>
      <w:proofErr w:type="spellEnd"/>
      <w:r w:rsidRPr="00E456E6">
        <w:rPr>
          <w:rFonts w:asciiTheme="majorHAnsi" w:hAnsiTheme="majorHAnsi" w:cstheme="majorHAnsi"/>
        </w:rPr>
        <w:t xml:space="preserve"> +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IPayslipPdfService</w:t>
      </w:r>
      <w:proofErr w:type="spellEnd"/>
      <w:r w:rsidRPr="00E456E6">
        <w:rPr>
          <w:rFonts w:asciiTheme="majorHAnsi" w:hAnsiTheme="majorHAnsi" w:cstheme="majorHAnsi"/>
        </w:rPr>
        <w:t>.</w:t>
      </w:r>
    </w:p>
    <w:p w14:paraId="48AB0272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Testing scenarios (Phase 1)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/docs/scenarios/digital-assistants-testing.md</w:t>
      </w:r>
      <w:r w:rsidRPr="00E456E6">
        <w:rPr>
          <w:rFonts w:asciiTheme="majorHAnsi" w:hAnsiTheme="majorHAnsi" w:cstheme="majorHAnsi"/>
        </w:rPr>
        <w:t>.</w:t>
      </w:r>
    </w:p>
    <w:p w14:paraId="6389BC0F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Plan gating / pricing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/docs/Subscription_Tier_Model.md</w:t>
      </w:r>
      <w:r w:rsidRPr="00E456E6">
        <w:rPr>
          <w:rFonts w:asciiTheme="majorHAnsi" w:hAnsiTheme="majorHAnsi" w:cstheme="majorHAnsi"/>
        </w:rPr>
        <w:t xml:space="preserve">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digital_</w:t>
      </w:r>
      <w:proofErr w:type="gramStart"/>
      <w:r w:rsidRPr="00E456E6">
        <w:rPr>
          <w:rStyle w:val="VerbatimChar"/>
          <w:rFonts w:asciiTheme="majorHAnsi" w:hAnsiTheme="majorHAnsi" w:cstheme="majorHAnsi"/>
        </w:rPr>
        <w:t>assistants</w:t>
      </w:r>
      <w:proofErr w:type="spellEnd"/>
      <w:proofErr w:type="gramEnd"/>
      <w:r w:rsidRPr="00E456E6">
        <w:rPr>
          <w:rFonts w:asciiTheme="majorHAnsi" w:hAnsiTheme="majorHAnsi" w:cstheme="majorHAnsi"/>
        </w:rPr>
        <w:t xml:space="preserve"> module — Professional+; the Payroll Assistant additionally requires the Enterprise-only </w:t>
      </w:r>
      <w:r w:rsidRPr="00E456E6">
        <w:rPr>
          <w:rStyle w:val="VerbatimChar"/>
          <w:rFonts w:asciiTheme="majorHAnsi" w:hAnsiTheme="majorHAnsi" w:cstheme="majorHAnsi"/>
        </w:rPr>
        <w:t>payroll</w:t>
      </w:r>
      <w:r w:rsidRPr="00E456E6">
        <w:rPr>
          <w:rFonts w:asciiTheme="majorHAnsi" w:hAnsiTheme="majorHAnsi" w:cstheme="majorHAnsi"/>
        </w:rPr>
        <w:t xml:space="preserve"> module). On the configured day/time, the assistant opens the month's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PayslipPeriod</w:t>
      </w:r>
      <w:proofErr w:type="spellEnd"/>
      <w:r w:rsidRPr="00E456E6">
        <w:rPr>
          <w:rFonts w:asciiTheme="majorHAnsi" w:hAnsiTheme="majorHAnsi" w:cstheme="majorHAnsi"/>
        </w:rPr>
        <w:t xml:space="preserve"> (guarded by the existing </w:t>
      </w:r>
      <w:r w:rsidRPr="00E456E6">
        <w:rPr>
          <w:rStyle w:val="VerbatimChar"/>
          <w:rFonts w:asciiTheme="majorHAnsi" w:hAnsiTheme="majorHAnsi" w:cstheme="majorHAnsi"/>
        </w:rPr>
        <w:t>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BusinessId</w:t>
      </w:r>
      <w:proofErr w:type="spellEnd"/>
      <w:r w:rsidRPr="00E456E6">
        <w:rPr>
          <w:rStyle w:val="VerbatimChar"/>
          <w:rFonts w:asciiTheme="majorHAnsi" w:hAnsiTheme="majorHAnsi" w:cstheme="majorHAnsi"/>
        </w:rPr>
        <w:t>, Year, Month)</w:t>
      </w:r>
      <w:r w:rsidRPr="00E456E6">
        <w:rPr>
          <w:rFonts w:asciiTheme="majorHAnsi" w:hAnsiTheme="majorHAnsi" w:cstheme="majorHAnsi"/>
        </w:rPr>
        <w:t xml:space="preserve"> uniqueness +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PeriodExistsAsync</w:t>
      </w:r>
      <w:proofErr w:type="spellEnd"/>
      <w:r w:rsidRPr="00E456E6">
        <w:rPr>
          <w:rFonts w:asciiTheme="majorHAnsi" w:hAnsiTheme="majorHAnsi" w:cstheme="majorHAnsi"/>
        </w:rPr>
        <w:t>), runs batch generation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GeneratePayslipsPreviewAsync</w:t>
      </w:r>
      <w:proofErr w:type="spellEnd"/>
      <w:r w:rsidRPr="00E456E6">
        <w:rPr>
          <w:rFonts w:asciiTheme="majorHAnsi" w:hAnsiTheme="majorHAnsi" w:cstheme="majorHAnsi"/>
        </w:rPr>
        <w:t xml:space="preserve"> →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ConfirmBatchGenerationAsync</w:t>
      </w:r>
      <w:proofErr w:type="spellEnd"/>
      <w:r w:rsidRPr="00E456E6">
        <w:rPr>
          <w:rFonts w:asciiTheme="majorHAnsi" w:hAnsiTheme="majorHAnsi" w:cstheme="majorHAnsi"/>
        </w:rPr>
        <w:t>), and then follows the owner's configured sub-option:</w:t>
      </w:r>
    </w:p>
    <w:p w14:paraId="360073D3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Generate only</w:t>
      </w:r>
      <w:r w:rsidRPr="00E456E6">
        <w:rPr>
          <w:rFonts w:asciiTheme="majorHAnsi" w:hAnsiTheme="majorHAnsi" w:cstheme="majorHAnsi"/>
        </w:rPr>
        <w:t xml:space="preserve"> → leave </w:t>
      </w:r>
      <w:proofErr w:type="spellStart"/>
      <w:r w:rsidRPr="00E456E6">
        <w:rPr>
          <w:rFonts w:asciiTheme="majorHAnsi" w:hAnsiTheme="majorHAnsi" w:cstheme="majorHAnsi"/>
        </w:rPr>
        <w:t>payslips</w:t>
      </w:r>
      <w:proofErr w:type="spellEnd"/>
      <w:r w:rsidRPr="00E456E6">
        <w:rPr>
          <w:rFonts w:asciiTheme="majorHAnsi" w:hAnsiTheme="majorHAnsi" w:cstheme="majorHAnsi"/>
        </w:rPr>
        <w:t xml:space="preserve"> in Preview, notify the owner "payroll for {month} generated and awaiting your review."</w:t>
      </w:r>
    </w:p>
    <w:p w14:paraId="4A684077" w14:textId="77777777" w:rsidR="00633296" w:rsidRPr="00E456E6" w:rsidRDefault="00633296" w:rsidP="00633296">
      <w:pPr>
        <w:pStyle w:val="ListParagraph"/>
        <w:numPr>
          <w:ilvl w:val="0"/>
          <w:numId w:val="10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lastRenderedPageBreak/>
        <w:t>Generate + send</w:t>
      </w:r>
      <w:r w:rsidRPr="00E456E6">
        <w:rPr>
          <w:rFonts w:asciiTheme="majorHAnsi" w:hAnsiTheme="majorHAnsi" w:cstheme="majorHAnsi"/>
        </w:rPr>
        <w:t xml:space="preserve"> → additionally deliver </w:t>
      </w:r>
      <w:proofErr w:type="spellStart"/>
      <w:r w:rsidRPr="00E456E6">
        <w:rPr>
          <w:rFonts w:asciiTheme="majorHAnsi" w:hAnsiTheme="majorHAnsi" w:cstheme="majorHAnsi"/>
        </w:rPr>
        <w:t>payslips</w:t>
      </w:r>
      <w:proofErr w:type="spellEnd"/>
      <w:r w:rsidRPr="00E456E6">
        <w:rPr>
          <w:rFonts w:asciiTheme="majorHAnsi" w:hAnsiTheme="majorHAnsi" w:cstheme="majorHAnsi"/>
        </w:rPr>
        <w:t xml:space="preserve"> (see delivery channels) on a configured date/time.</w:t>
      </w:r>
    </w:p>
    <w:p w14:paraId="1C7DF4C4" w14:textId="77777777" w:rsidR="00633296" w:rsidRPr="00E456E6" w:rsidRDefault="00633296" w:rsidP="00633296">
      <w:pPr>
        <w:pStyle w:val="Quote"/>
        <w:rPr>
          <w:rFonts w:asciiTheme="majorHAnsi" w:hAnsiTheme="majorHAnsi" w:cstheme="majorHAnsi"/>
        </w:rPr>
      </w:pPr>
      <w:r w:rsidRPr="00E456E6">
        <w:rPr>
          <w:rFonts w:ascii="Segoe UI Emoji" w:hAnsi="Segoe UI Emoji" w:cs="Segoe UI Emoji"/>
          <w:b/>
          <w:bCs/>
        </w:rPr>
        <w:t>⚠️</w:t>
      </w:r>
      <w:r w:rsidRPr="00E456E6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E456E6">
        <w:rPr>
          <w:rFonts w:asciiTheme="majorHAnsi" w:hAnsiTheme="majorHAnsi" w:cstheme="majorHAnsi"/>
          <w:b/>
          <w:bCs/>
        </w:rPr>
        <w:t>Finalisation</w:t>
      </w:r>
      <w:proofErr w:type="spellEnd"/>
      <w:r w:rsidRPr="00E456E6">
        <w:rPr>
          <w:rFonts w:asciiTheme="majorHAnsi" w:hAnsiTheme="majorHAnsi" w:cstheme="majorHAnsi"/>
          <w:b/>
          <w:bCs/>
        </w:rPr>
        <w:t xml:space="preserve"> decision (must resolve at spec time):</w:t>
      </w:r>
      <w:r w:rsidRPr="00E456E6">
        <w:rPr>
          <w:rFonts w:asciiTheme="majorHAnsi" w:hAnsiTheme="majorHAnsi" w:cstheme="majorHAnsi"/>
        </w:rPr>
        <w:t xml:space="preserve"> today </w:t>
      </w:r>
      <w:proofErr w:type="spellStart"/>
      <w:r w:rsidRPr="00E456E6">
        <w:rPr>
          <w:rFonts w:asciiTheme="majorHAnsi" w:hAnsiTheme="majorHAnsi" w:cstheme="majorHAnsi"/>
        </w:rPr>
        <w:t>payslips</w:t>
      </w:r>
      <w:proofErr w:type="spellEnd"/>
      <w:r w:rsidRPr="00E456E6">
        <w:rPr>
          <w:rFonts w:asciiTheme="majorHAnsi" w:hAnsiTheme="majorHAnsi" w:cstheme="majorHAnsi"/>
        </w:rPr>
        <w:t xml:space="preserve"> only </w:t>
      </w:r>
      <w:r w:rsidRPr="00E456E6">
        <w:rPr>
          <w:rFonts w:asciiTheme="majorHAnsi" w:hAnsiTheme="majorHAnsi" w:cstheme="majorHAnsi"/>
          <w:i/>
          <w:iCs/>
        </w:rPr>
        <w:t>send</w:t>
      </w:r>
      <w:r w:rsidRPr="00E456E6">
        <w:rPr>
          <w:rFonts w:asciiTheme="majorHAnsi" w:hAnsiTheme="majorHAnsi" w:cstheme="majorHAnsi"/>
        </w:rPr>
        <w:t xml:space="preserve"> when </w:t>
      </w:r>
      <w:proofErr w:type="spellStart"/>
      <w:r w:rsidRPr="00E456E6">
        <w:rPr>
          <w:rFonts w:asciiTheme="majorHAnsi" w:hAnsiTheme="majorHAnsi" w:cstheme="majorHAnsi"/>
          <w:b/>
          <w:bCs/>
        </w:rPr>
        <w:t>Finalised</w:t>
      </w:r>
      <w:proofErr w:type="spellEnd"/>
      <w:r w:rsidRPr="00E456E6">
        <w:rPr>
          <w:rFonts w:asciiTheme="majorHAnsi" w:hAnsiTheme="majorHAnsi" w:cstheme="majorHAnsi"/>
        </w:rPr>
        <w:t xml:space="preserve"> (status 3/5), and </w:t>
      </w:r>
      <w:proofErr w:type="spellStart"/>
      <w:r w:rsidRPr="00E456E6">
        <w:rPr>
          <w:rFonts w:asciiTheme="majorHAnsi" w:hAnsiTheme="majorHAnsi" w:cstheme="majorHAnsi"/>
        </w:rPr>
        <w:t>finalisation</w:t>
      </w:r>
      <w:proofErr w:type="spellEnd"/>
      <w:r w:rsidRPr="00E456E6">
        <w:rPr>
          <w:rFonts w:asciiTheme="majorHAnsi" w:hAnsiTheme="majorHAnsi" w:cstheme="majorHAnsi"/>
        </w:rPr>
        <w:t xml:space="preserve"> creates </w:t>
      </w:r>
      <w:r w:rsidRPr="00E456E6">
        <w:rPr>
          <w:rFonts w:asciiTheme="majorHAnsi" w:hAnsiTheme="majorHAnsi" w:cstheme="majorHAnsi"/>
          <w:b/>
          <w:bCs/>
        </w:rPr>
        <w:t>P&amp;L entries</w:t>
      </w:r>
      <w:r w:rsidRPr="00E456E6">
        <w:rPr>
          <w:rFonts w:asciiTheme="majorHAnsi" w:hAnsiTheme="majorHAnsi" w:cstheme="majorHAnsi"/>
        </w:rPr>
        <w:t xml:space="preserve"> and feeds the </w:t>
      </w:r>
      <w:r w:rsidRPr="00E456E6">
        <w:rPr>
          <w:rFonts w:asciiTheme="majorHAnsi" w:hAnsiTheme="majorHAnsi" w:cstheme="majorHAnsi"/>
          <w:b/>
          <w:bCs/>
        </w:rPr>
        <w:t>compliance filing</w:t>
      </w:r>
      <w:r w:rsidRPr="00E456E6">
        <w:rPr>
          <w:rFonts w:asciiTheme="majorHAnsi" w:hAnsiTheme="majorHAnsi" w:cstheme="majorHAnsi"/>
        </w:rPr>
        <w:t>. Auto-</w:t>
      </w:r>
      <w:proofErr w:type="spellStart"/>
      <w:r w:rsidRPr="00E456E6">
        <w:rPr>
          <w:rFonts w:asciiTheme="majorHAnsi" w:hAnsiTheme="majorHAnsi" w:cstheme="majorHAnsi"/>
        </w:rPr>
        <w:t>finalising</w:t>
      </w:r>
      <w:proofErr w:type="spellEnd"/>
      <w:r w:rsidRPr="00E456E6">
        <w:rPr>
          <w:rFonts w:asciiTheme="majorHAnsi" w:hAnsiTheme="majorHAnsi" w:cstheme="majorHAnsi"/>
        </w:rPr>
        <w:t xml:space="preserve"> without a </w:t>
      </w:r>
      <w:proofErr w:type="gramStart"/>
      <w:r w:rsidRPr="00E456E6">
        <w:rPr>
          <w:rFonts w:asciiTheme="majorHAnsi" w:hAnsiTheme="majorHAnsi" w:cstheme="majorHAnsi"/>
        </w:rPr>
        <w:t>human check risks</w:t>
      </w:r>
      <w:proofErr w:type="gramEnd"/>
      <w:r w:rsidRPr="00E456E6">
        <w:rPr>
          <w:rFonts w:asciiTheme="majorHAnsi" w:hAnsiTheme="majorHAnsi" w:cstheme="majorHAnsi"/>
        </w:rPr>
        <w:t xml:space="preserve"> pushing wrong figures into P&amp;L. </w:t>
      </w:r>
      <w:proofErr w:type="gramStart"/>
      <w:r w:rsidRPr="00E456E6">
        <w:rPr>
          <w:rFonts w:asciiTheme="majorHAnsi" w:hAnsiTheme="majorHAnsi" w:cstheme="majorHAnsi"/>
        </w:rPr>
        <w:t>So</w:t>
      </w:r>
      <w:proofErr w:type="gramEnd"/>
      <w:r w:rsidRPr="00E456E6">
        <w:rPr>
          <w:rFonts w:asciiTheme="majorHAnsi" w:hAnsiTheme="majorHAnsi" w:cstheme="majorHAnsi"/>
        </w:rPr>
        <w:t xml:space="preserve"> Mode 1 needs an explicit decision: (a) auto-</w:t>
      </w:r>
      <w:proofErr w:type="spellStart"/>
      <w:r w:rsidRPr="00E456E6">
        <w:rPr>
          <w:rFonts w:asciiTheme="majorHAnsi" w:hAnsiTheme="majorHAnsi" w:cstheme="majorHAnsi"/>
        </w:rPr>
        <w:t>finalise</w:t>
      </w:r>
      <w:proofErr w:type="spellEnd"/>
      <w:r w:rsidRPr="00E456E6">
        <w:rPr>
          <w:rFonts w:asciiTheme="majorHAnsi" w:hAnsiTheme="majorHAnsi" w:cstheme="majorHAnsi"/>
        </w:rPr>
        <w:t xml:space="preserve"> then send (fully autonomous, higher risk), or (b) generate-to-Preview and </w:t>
      </w:r>
      <w:r w:rsidRPr="00E456E6">
        <w:rPr>
          <w:rFonts w:asciiTheme="majorHAnsi" w:hAnsiTheme="majorHAnsi" w:cstheme="majorHAnsi"/>
          <w:b/>
          <w:bCs/>
        </w:rPr>
        <w:t>require owner approval</w:t>
      </w:r>
      <w:r w:rsidRPr="00E456E6">
        <w:rPr>
          <w:rFonts w:asciiTheme="majorHAnsi" w:hAnsiTheme="majorHAnsi" w:cstheme="majorHAnsi"/>
        </w:rPr>
        <w:t xml:space="preserve"> before </w:t>
      </w:r>
      <w:proofErr w:type="spellStart"/>
      <w:proofErr w:type="gramStart"/>
      <w:r w:rsidRPr="00E456E6">
        <w:rPr>
          <w:rFonts w:asciiTheme="majorHAnsi" w:hAnsiTheme="majorHAnsi" w:cstheme="majorHAnsi"/>
        </w:rPr>
        <w:t>finalise</w:t>
      </w:r>
      <w:proofErr w:type="gramEnd"/>
      <w:r w:rsidRPr="00E456E6">
        <w:rPr>
          <w:rFonts w:asciiTheme="majorHAnsi" w:hAnsiTheme="majorHAnsi" w:cstheme="majorHAnsi"/>
        </w:rPr>
        <w:t>+send</w:t>
      </w:r>
      <w:proofErr w:type="spellEnd"/>
      <w:r w:rsidRPr="00E456E6">
        <w:rPr>
          <w:rFonts w:asciiTheme="majorHAnsi" w:hAnsiTheme="majorHAnsi" w:cstheme="majorHAnsi"/>
        </w:rPr>
        <w:t xml:space="preserve"> (safer, recommended default). This is the single biggest product decision for this assistant.</w:t>
      </w:r>
    </w:p>
    <w:p w14:paraId="2723CD62" w14:textId="77777777" w:rsidR="00633296" w:rsidRPr="00E456E6" w:rsidRDefault="00633296" w:rsidP="00633296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 xml:space="preserve">Mode 2 — Send generated </w:t>
      </w:r>
      <w:proofErr w:type="spellStart"/>
      <w:r w:rsidRPr="00E456E6">
        <w:rPr>
          <w:rFonts w:asciiTheme="majorHAnsi" w:hAnsiTheme="majorHAnsi" w:cstheme="majorHAnsi"/>
          <w:b/>
          <w:bCs/>
        </w:rPr>
        <w:t>payslips</w:t>
      </w:r>
      <w:proofErr w:type="spellEnd"/>
      <w:r w:rsidRPr="00E456E6">
        <w:rPr>
          <w:rFonts w:asciiTheme="majorHAnsi" w:hAnsiTheme="majorHAnsi" w:cstheme="majorHAnsi"/>
          <w:b/>
          <w:bCs/>
        </w:rPr>
        <w:t xml:space="preserve"> only:</w:t>
      </w:r>
      <w:r w:rsidRPr="00E456E6">
        <w:rPr>
          <w:rFonts w:asciiTheme="majorHAnsi" w:hAnsiTheme="majorHAnsi" w:cstheme="majorHAnsi"/>
        </w:rPr>
        <w:t xml:space="preserve"> On the configured day/time, if the period is </w:t>
      </w:r>
      <w:proofErr w:type="spellStart"/>
      <w:r w:rsidRPr="00E456E6">
        <w:rPr>
          <w:rFonts w:asciiTheme="majorHAnsi" w:hAnsiTheme="majorHAnsi" w:cstheme="majorHAnsi"/>
          <w:b/>
          <w:bCs/>
        </w:rPr>
        <w:t>finalised</w:t>
      </w:r>
      <w:proofErr w:type="spellEnd"/>
      <w:r w:rsidRPr="00E456E6">
        <w:rPr>
          <w:rFonts w:asciiTheme="majorHAnsi" w:hAnsiTheme="majorHAnsi" w:cstheme="majorHAnsi"/>
        </w:rPr>
        <w:t xml:space="preserve">, batch-send via the existing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SendAllPayslipsAsync</w:t>
      </w:r>
      <w:proofErr w:type="spellEnd"/>
      <w:r w:rsidRPr="00E456E6">
        <w:rPr>
          <w:rFonts w:asciiTheme="majorHAnsi" w:hAnsiTheme="majorHAnsi" w:cstheme="majorHAnsi"/>
        </w:rPr>
        <w:t xml:space="preserve"> (reused as-is: email-with-PDF, skip-no-email, throttled, logged). If the period is </w:t>
      </w:r>
      <w:r w:rsidRPr="00E456E6">
        <w:rPr>
          <w:rFonts w:asciiTheme="majorHAnsi" w:hAnsiTheme="majorHAnsi" w:cstheme="majorHAnsi"/>
          <w:b/>
          <w:bCs/>
        </w:rPr>
        <w:t>not</w:t>
      </w:r>
      <w:r w:rsidRPr="00E456E6">
        <w:rPr>
          <w:rFonts w:asciiTheme="majorHAnsi" w:hAnsiTheme="majorHAnsi" w:cstheme="majorHAnsi"/>
        </w:rPr>
        <w:t xml:space="preserve"> </w:t>
      </w:r>
      <w:proofErr w:type="spellStart"/>
      <w:r w:rsidRPr="00E456E6">
        <w:rPr>
          <w:rFonts w:asciiTheme="majorHAnsi" w:hAnsiTheme="majorHAnsi" w:cstheme="majorHAnsi"/>
        </w:rPr>
        <w:t>finalised</w:t>
      </w:r>
      <w:proofErr w:type="spellEnd"/>
      <w:r w:rsidRPr="00E456E6">
        <w:rPr>
          <w:rFonts w:asciiTheme="majorHAnsi" w:hAnsiTheme="majorHAnsi" w:cstheme="majorHAnsi"/>
        </w:rPr>
        <w:t xml:space="preserve">, send </w:t>
      </w:r>
      <w:r w:rsidRPr="00E456E6">
        <w:rPr>
          <w:rFonts w:asciiTheme="majorHAnsi" w:hAnsiTheme="majorHAnsi" w:cstheme="majorHAnsi"/>
          <w:b/>
          <w:bCs/>
        </w:rPr>
        <w:t>no</w:t>
      </w:r>
      <w:r w:rsidRPr="00E456E6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E456E6">
        <w:rPr>
          <w:rFonts w:asciiTheme="majorHAnsi" w:hAnsiTheme="majorHAnsi" w:cstheme="majorHAnsi"/>
        </w:rPr>
        <w:t>payslips</w:t>
      </w:r>
      <w:proofErr w:type="spellEnd"/>
      <w:proofErr w:type="gramEnd"/>
      <w:r w:rsidRPr="00E456E6">
        <w:rPr>
          <w:rFonts w:asciiTheme="majorHAnsi" w:hAnsiTheme="majorHAnsi" w:cstheme="majorHAnsi"/>
        </w:rPr>
        <w:t xml:space="preserve"> and instead notify the owner "payroll for {month} is still pending — generate and </w:t>
      </w:r>
      <w:proofErr w:type="spellStart"/>
      <w:r w:rsidRPr="00E456E6">
        <w:rPr>
          <w:rFonts w:asciiTheme="majorHAnsi" w:hAnsiTheme="majorHAnsi" w:cstheme="majorHAnsi"/>
        </w:rPr>
        <w:t>finalise</w:t>
      </w:r>
      <w:proofErr w:type="spellEnd"/>
      <w:r w:rsidRPr="00E456E6">
        <w:rPr>
          <w:rFonts w:asciiTheme="majorHAnsi" w:hAnsiTheme="majorHAnsi" w:cstheme="majorHAnsi"/>
        </w:rPr>
        <w:t xml:space="preserve"> it to enable sending."</w:t>
      </w:r>
    </w:p>
    <w:p w14:paraId="238AFBB3" w14:textId="77777777" w:rsidR="00633296" w:rsidRPr="00E456E6" w:rsidRDefault="00633296" w:rsidP="00633296">
      <w:pPr>
        <w:pStyle w:val="Heading4"/>
        <w:rPr>
          <w:rFonts w:cstheme="majorHAnsi"/>
        </w:rPr>
      </w:pPr>
      <w:r w:rsidRPr="00E456E6">
        <w:rPr>
          <w:rFonts w:cstheme="majorHAnsi"/>
        </w:rPr>
        <w:t>Delivery channels (per-business config)</w:t>
      </w:r>
    </w:p>
    <w:p w14:paraId="25E6C65D" w14:textId="77777777" w:rsidR="00633296" w:rsidRPr="00E456E6" w:rsidRDefault="00633296" w:rsidP="00633296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Email (exists today):</w:t>
      </w:r>
      <w:r w:rsidRPr="00E456E6">
        <w:rPr>
          <w:rFonts w:asciiTheme="majorHAnsi" w:hAnsiTheme="majorHAnsi" w:cstheme="majorHAnsi"/>
        </w:rPr>
        <w:t xml:space="preserve"> reuse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IPayslipEmailService.SendAllPayslipsAsync</w:t>
      </w:r>
      <w:proofErr w:type="spellEnd"/>
      <w:r w:rsidRPr="00E456E6">
        <w:rPr>
          <w:rFonts w:asciiTheme="majorHAnsi" w:hAnsiTheme="majorHAnsi" w:cstheme="majorHAnsi"/>
        </w:rPr>
        <w:t xml:space="preserve"> — HTML→PDF attachment, per-send log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PayslipEmailLog</w:t>
      </w:r>
      <w:proofErr w:type="spellEnd"/>
      <w:r w:rsidRPr="00E456E6">
        <w:rPr>
          <w:rFonts w:asciiTheme="majorHAnsi" w:hAnsiTheme="majorHAnsi" w:cstheme="majorHAnsi"/>
        </w:rPr>
        <w:t>), throttling. Lowest effort.</w:t>
      </w:r>
    </w:p>
    <w:p w14:paraId="2154AA70" w14:textId="77777777" w:rsidR="00633296" w:rsidRPr="00E456E6" w:rsidRDefault="00633296" w:rsidP="00633296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 xml:space="preserve">SMS + secure </w:t>
      </w:r>
      <w:proofErr w:type="spellStart"/>
      <w:r w:rsidRPr="00E456E6">
        <w:rPr>
          <w:rFonts w:asciiTheme="majorHAnsi" w:hAnsiTheme="majorHAnsi" w:cstheme="majorHAnsi"/>
          <w:b/>
          <w:bCs/>
        </w:rPr>
        <w:t>payslip</w:t>
      </w:r>
      <w:proofErr w:type="spellEnd"/>
      <w:r w:rsidRPr="00E456E6">
        <w:rPr>
          <w:rFonts w:asciiTheme="majorHAnsi" w:hAnsiTheme="majorHAnsi" w:cstheme="majorHAnsi"/>
          <w:b/>
          <w:bCs/>
        </w:rPr>
        <w:t xml:space="preserve"> link (NEW, heaviest, GDPR-sensitive):</w:t>
      </w:r>
      <w:r w:rsidRPr="00E456E6">
        <w:rPr>
          <w:rFonts w:asciiTheme="majorHAnsi" w:hAnsiTheme="majorHAnsi" w:cstheme="majorHAnsi"/>
        </w:rPr>
        <w:t xml:space="preserve"> an optional channel where instead of (or alongside) the emailed PDF, the employee receives an </w:t>
      </w:r>
      <w:r w:rsidRPr="00E456E6">
        <w:rPr>
          <w:rFonts w:asciiTheme="majorHAnsi" w:hAnsiTheme="majorHAnsi" w:cstheme="majorHAnsi"/>
          <w:b/>
          <w:bCs/>
        </w:rPr>
        <w:t>SMS</w:t>
      </w:r>
      <w:r w:rsidRPr="00E456E6">
        <w:rPr>
          <w:rFonts w:asciiTheme="majorHAnsi" w:hAnsiTheme="majorHAnsi" w:cstheme="majorHAnsi"/>
        </w:rPr>
        <w:t xml:space="preserve"> (via an SMS service to be </w:t>
      </w:r>
      <w:r w:rsidRPr="00E456E6">
        <w:rPr>
          <w:rFonts w:asciiTheme="majorHAnsi" w:hAnsiTheme="majorHAnsi" w:cstheme="majorHAnsi"/>
          <w:b/>
          <w:bCs/>
        </w:rPr>
        <w:t>replicated from another project</w:t>
      </w:r>
      <w:r w:rsidRPr="00E456E6">
        <w:rPr>
          <w:rFonts w:asciiTheme="majorHAnsi" w:hAnsiTheme="majorHAnsi" w:cstheme="majorHAnsi"/>
        </w:rPr>
        <w:t xml:space="preserve"> — none exists here today) prompting them to visit a </w:t>
      </w:r>
      <w:proofErr w:type="spellStart"/>
      <w:r w:rsidRPr="00E456E6">
        <w:rPr>
          <w:rFonts w:asciiTheme="majorHAnsi" w:hAnsiTheme="majorHAnsi" w:cstheme="majorHAnsi"/>
          <w:b/>
          <w:bCs/>
        </w:rPr>
        <w:t>tokenised</w:t>
      </w:r>
      <w:proofErr w:type="spellEnd"/>
      <w:r w:rsidRPr="00E456E6">
        <w:rPr>
          <w:rFonts w:asciiTheme="majorHAnsi" w:hAnsiTheme="majorHAnsi" w:cstheme="majorHAnsi"/>
          <w:b/>
          <w:bCs/>
        </w:rPr>
        <w:t>, expiring, password-protected</w:t>
      </w:r>
      <w:r w:rsidRPr="00E456E6">
        <w:rPr>
          <w:rFonts w:asciiTheme="majorHAnsi" w:hAnsiTheme="majorHAnsi" w:cstheme="majorHAnsi"/>
        </w:rPr>
        <w:t xml:space="preserve"> download link for their </w:t>
      </w:r>
      <w:proofErr w:type="spellStart"/>
      <w:r w:rsidRPr="00E456E6">
        <w:rPr>
          <w:rFonts w:asciiTheme="majorHAnsi" w:hAnsiTheme="majorHAnsi" w:cstheme="majorHAnsi"/>
        </w:rPr>
        <w:t>payslip</w:t>
      </w:r>
      <w:proofErr w:type="spellEnd"/>
      <w:r w:rsidRPr="00E456E6">
        <w:rPr>
          <w:rFonts w:asciiTheme="majorHAnsi" w:hAnsiTheme="majorHAnsi" w:cstheme="majorHAnsi"/>
        </w:rPr>
        <w:t>. This introduces genuinely new infrastructure the platform does not have:</w:t>
      </w:r>
    </w:p>
    <w:p w14:paraId="481B5D8F" w14:textId="77777777" w:rsidR="00633296" w:rsidRPr="00E456E6" w:rsidRDefault="00633296" w:rsidP="00633296">
      <w:pPr>
        <w:pStyle w:val="ListParagraph"/>
        <w:numPr>
          <w:ilvl w:val="1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 xml:space="preserve">Persistent </w:t>
      </w:r>
      <w:proofErr w:type="spellStart"/>
      <w:r w:rsidRPr="00E456E6">
        <w:rPr>
          <w:rFonts w:asciiTheme="majorHAnsi" w:hAnsiTheme="majorHAnsi" w:cstheme="majorHAnsi"/>
          <w:b/>
          <w:bCs/>
        </w:rPr>
        <w:t>payslip</w:t>
      </w:r>
      <w:proofErr w:type="spellEnd"/>
      <w:r w:rsidRPr="00E456E6">
        <w:rPr>
          <w:rFonts w:asciiTheme="majorHAnsi" w:hAnsiTheme="majorHAnsi" w:cstheme="majorHAnsi"/>
          <w:b/>
          <w:bCs/>
        </w:rPr>
        <w:t xml:space="preserve"> storage / retrievable artifact</w:t>
      </w:r>
      <w:r w:rsidRPr="00E456E6">
        <w:rPr>
          <w:rFonts w:asciiTheme="majorHAnsi" w:hAnsiTheme="majorHAnsi" w:cstheme="majorHAnsi"/>
        </w:rPr>
        <w:t xml:space="preserve"> — today PDFs are generated </w:t>
      </w:r>
      <w:r w:rsidRPr="00E456E6">
        <w:rPr>
          <w:rFonts w:asciiTheme="majorHAnsi" w:hAnsiTheme="majorHAnsi" w:cstheme="majorHAnsi"/>
          <w:b/>
          <w:bCs/>
        </w:rPr>
        <w:t>in-memory only</w:t>
      </w:r>
      <w:r w:rsidRPr="00E456E6">
        <w:rPr>
          <w:rFonts w:asciiTheme="majorHAnsi" w:hAnsiTheme="majorHAnsi" w:cstheme="majorHAnsi"/>
        </w:rPr>
        <w:t xml:space="preserve"> (</w:t>
      </w:r>
      <w:proofErr w:type="gramStart"/>
      <w:r w:rsidRPr="00E456E6">
        <w:rPr>
          <w:rStyle w:val="VerbatimChar"/>
          <w:rFonts w:asciiTheme="majorHAnsi" w:hAnsiTheme="majorHAnsi" w:cstheme="majorHAnsi"/>
        </w:rPr>
        <w:t>byte[</w:t>
      </w:r>
      <w:proofErr w:type="gramEnd"/>
      <w:r w:rsidRPr="00E456E6">
        <w:rPr>
          <w:rStyle w:val="VerbatimChar"/>
          <w:rFonts w:asciiTheme="majorHAnsi" w:hAnsiTheme="majorHAnsi" w:cstheme="majorHAnsi"/>
        </w:rPr>
        <w:t>]</w:t>
      </w:r>
      <w:r w:rsidRPr="00E456E6">
        <w:rPr>
          <w:rFonts w:asciiTheme="majorHAnsi" w:hAnsiTheme="majorHAnsi" w:cstheme="majorHAnsi"/>
        </w:rPr>
        <w:t>), never stored. A secure link needs the PDF (</w:t>
      </w:r>
      <w:proofErr w:type="gramStart"/>
      <w:r w:rsidRPr="00E456E6">
        <w:rPr>
          <w:rFonts w:asciiTheme="majorHAnsi" w:hAnsiTheme="majorHAnsi" w:cstheme="majorHAnsi"/>
        </w:rPr>
        <w:t>or</w:t>
      </w:r>
      <w:proofErr w:type="gramEnd"/>
      <w:r w:rsidRPr="00E456E6">
        <w:rPr>
          <w:rFonts w:asciiTheme="majorHAnsi" w:hAnsiTheme="majorHAnsi" w:cstheme="majorHAnsi"/>
        </w:rPr>
        <w:t xml:space="preserve"> a regenerate-on-demand token) to be retrievable after the run.</w:t>
      </w:r>
    </w:p>
    <w:p w14:paraId="5CE10CBE" w14:textId="77777777" w:rsidR="00633296" w:rsidRPr="00E456E6" w:rsidRDefault="00633296" w:rsidP="00633296">
      <w:pPr>
        <w:pStyle w:val="ListParagraph"/>
        <w:numPr>
          <w:ilvl w:val="1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 xml:space="preserve">A public, </w:t>
      </w:r>
      <w:proofErr w:type="spellStart"/>
      <w:r w:rsidRPr="00E456E6">
        <w:rPr>
          <w:rFonts w:asciiTheme="majorHAnsi" w:hAnsiTheme="majorHAnsi" w:cstheme="majorHAnsi"/>
          <w:b/>
          <w:bCs/>
        </w:rPr>
        <w:t>tokenised</w:t>
      </w:r>
      <w:proofErr w:type="spellEnd"/>
      <w:r w:rsidRPr="00E456E6">
        <w:rPr>
          <w:rFonts w:asciiTheme="majorHAnsi" w:hAnsiTheme="majorHAnsi" w:cstheme="majorHAnsi"/>
          <w:b/>
          <w:bCs/>
        </w:rPr>
        <w:t xml:space="preserve"> download endpoint</w:t>
      </w:r>
      <w:r w:rsidRPr="00E456E6">
        <w:rPr>
          <w:rFonts w:asciiTheme="majorHAnsi" w:hAnsiTheme="majorHAnsi" w:cstheme="majorHAnsi"/>
        </w:rPr>
        <w:t xml:space="preserve"> with expiration + password (GDPR: </w:t>
      </w:r>
      <w:proofErr w:type="spellStart"/>
      <w:r w:rsidRPr="00E456E6">
        <w:rPr>
          <w:rFonts w:asciiTheme="majorHAnsi" w:hAnsiTheme="majorHAnsi" w:cstheme="majorHAnsi"/>
        </w:rPr>
        <w:t>minimise</w:t>
      </w:r>
      <w:proofErr w:type="spellEnd"/>
      <w:r w:rsidRPr="00E456E6">
        <w:rPr>
          <w:rFonts w:asciiTheme="majorHAnsi" w:hAnsiTheme="majorHAnsi" w:cstheme="majorHAnsi"/>
        </w:rPr>
        <w:t xml:space="preserve"> exposure, short TTL, no PII in the URL, access-logged).</w:t>
      </w:r>
    </w:p>
    <w:p w14:paraId="40B2AE0A" w14:textId="77777777" w:rsidR="00633296" w:rsidRPr="00E456E6" w:rsidRDefault="00633296" w:rsidP="00633296">
      <w:pPr>
        <w:pStyle w:val="ListParagraph"/>
        <w:numPr>
          <w:ilvl w:val="1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An SMS sender</w:t>
      </w:r>
      <w:r w:rsidRPr="00E456E6">
        <w:rPr>
          <w:rFonts w:asciiTheme="majorHAnsi" w:hAnsiTheme="majorHAnsi" w:cstheme="majorHAnsi"/>
        </w:rPr>
        <w:t xml:space="preserve"> integrated as a delivery channel (mirroring the email path; the outbox/spine may need a channel concept, or SMS gets its own small sender).</w:t>
      </w:r>
    </w:p>
    <w:p w14:paraId="21CB8762" w14:textId="77777777" w:rsidR="00633296" w:rsidRDefault="00633296" w:rsidP="00633296">
      <w:pPr>
        <w:pStyle w:val="ListParagraph"/>
        <w:numPr>
          <w:ilvl w:val="1"/>
          <w:numId w:val="11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Employee contact field</w:t>
      </w:r>
      <w:r w:rsidRPr="00E456E6">
        <w:rPr>
          <w:rFonts w:asciiTheme="majorHAnsi" w:hAnsiTheme="majorHAnsi" w:cstheme="majorHAnsi"/>
        </w:rPr>
        <w:t xml:space="preserve"> — </w:t>
      </w:r>
      <w:proofErr w:type="spellStart"/>
      <w:r w:rsidRPr="00E456E6">
        <w:rPr>
          <w:rStyle w:val="VerbatimChar"/>
          <w:rFonts w:asciiTheme="majorHAnsi" w:hAnsiTheme="majorHAnsi" w:cstheme="majorHAnsi"/>
        </w:rPr>
        <w:t>Employee.Phone</w:t>
      </w:r>
      <w:proofErr w:type="spellEnd"/>
      <w:r w:rsidRPr="00E456E6">
        <w:rPr>
          <w:rFonts w:asciiTheme="majorHAnsi" w:hAnsiTheme="majorHAnsi" w:cstheme="majorHAnsi"/>
        </w:rPr>
        <w:t xml:space="preserve"> exists (single column; no separate Mobile), reusable for SMS.</w:t>
      </w:r>
    </w:p>
    <w:p w14:paraId="1E3F8645" w14:textId="77777777" w:rsidR="00E456E6" w:rsidRDefault="00E456E6" w:rsidP="00E456E6">
      <w:pPr>
        <w:rPr>
          <w:rFonts w:asciiTheme="majorHAnsi" w:hAnsiTheme="majorHAnsi" w:cstheme="majorHAnsi"/>
        </w:rPr>
      </w:pPr>
    </w:p>
    <w:p w14:paraId="65EB99C0" w14:textId="77777777" w:rsidR="00E456E6" w:rsidRPr="00E456E6" w:rsidRDefault="00E456E6" w:rsidP="00E456E6">
      <w:pPr>
        <w:rPr>
          <w:rFonts w:asciiTheme="majorHAnsi" w:hAnsiTheme="majorHAnsi" w:cstheme="majorHAnsi"/>
        </w:rPr>
      </w:pPr>
    </w:p>
    <w:p w14:paraId="18157499" w14:textId="77777777" w:rsidR="00633296" w:rsidRPr="00E456E6" w:rsidRDefault="00633296" w:rsidP="00633296">
      <w:pPr>
        <w:pStyle w:val="Heading4"/>
        <w:rPr>
          <w:rFonts w:cstheme="majorHAnsi"/>
        </w:rPr>
      </w:pPr>
      <w:r w:rsidRPr="00E456E6">
        <w:rPr>
          <w:rFonts w:cstheme="majorHAnsi"/>
        </w:rPr>
        <w:lastRenderedPageBreak/>
        <w:t>What it reuses vs. what is new</w:t>
      </w:r>
    </w:p>
    <w:tbl>
      <w:tblPr>
        <w:tblStyle w:val="GridTable4-Accent5"/>
        <w:tblW w:w="0" w:type="dxa"/>
        <w:tblLook w:val="06A0" w:firstRow="1" w:lastRow="0" w:firstColumn="1" w:lastColumn="0" w:noHBand="1" w:noVBand="1"/>
      </w:tblPr>
      <w:tblGrid>
        <w:gridCol w:w="3136"/>
        <w:gridCol w:w="5880"/>
      </w:tblGrid>
      <w:tr w:rsidR="00633296" w:rsidRPr="00E456E6" w14:paraId="560343A1" w14:textId="77777777" w:rsidTr="00633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26DBB1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Reuses (already built)</w:t>
            </w:r>
          </w:p>
        </w:tc>
        <w:tc>
          <w:tcPr>
            <w:tcW w:w="0" w:type="auto"/>
          </w:tcPr>
          <w:p w14:paraId="0FC6BB11" w14:textId="77777777" w:rsidR="00633296" w:rsidRPr="00E456E6" w:rsidRDefault="00633296" w:rsidP="00592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New (this assistant introduces)</w:t>
            </w:r>
          </w:p>
        </w:tc>
      </w:tr>
      <w:tr w:rsidR="00633296" w:rsidRPr="00E456E6" w14:paraId="63CC55A2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66A21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IPayrollService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generation/</w:t>
            </w:r>
            <w:proofErr w:type="spellStart"/>
            <w:r w:rsidRPr="00E456E6">
              <w:rPr>
                <w:rFonts w:asciiTheme="majorHAnsi" w:hAnsiTheme="majorHAnsi" w:cstheme="majorHAnsi"/>
              </w:rPr>
              <w:t>finalisation</w:t>
            </w:r>
            <w:proofErr w:type="spellEnd"/>
          </w:p>
        </w:tc>
        <w:tc>
          <w:tcPr>
            <w:tcW w:w="0" w:type="auto"/>
          </w:tcPr>
          <w:p w14:paraId="66624A61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A monthly </w:t>
            </w:r>
            <w:r w:rsidRPr="00E456E6">
              <w:rPr>
                <w:rFonts w:asciiTheme="majorHAnsi" w:hAnsiTheme="majorHAnsi" w:cstheme="majorHAnsi"/>
                <w:b/>
                <w:bCs/>
              </w:rPr>
              <w:t>scheduler</w:t>
            </w:r>
            <w:r w:rsidRPr="00E456E6">
              <w:rPr>
                <w:rFonts w:asciiTheme="majorHAnsi" w:hAnsiTheme="majorHAnsi" w:cstheme="majorHAnsi"/>
              </w:rPr>
              <w:t xml:space="preserve"> (mirror </w:t>
            </w: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PaymentReminderBackgroundService</w:t>
            </w:r>
            <w:proofErr w:type="spellEnd"/>
            <w:r w:rsidRPr="00E456E6">
              <w:rPr>
                <w:rFonts w:asciiTheme="majorHAnsi" w:hAnsiTheme="majorHAnsi" w:cstheme="majorHAnsi"/>
              </w:rPr>
              <w:t>)</w:t>
            </w:r>
          </w:p>
        </w:tc>
      </w:tr>
      <w:tr w:rsidR="00633296" w:rsidRPr="00E456E6" w14:paraId="177F71CE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0FE255C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IPayslipEmailService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(single + batch email)</w:t>
            </w:r>
          </w:p>
        </w:tc>
        <w:tc>
          <w:tcPr>
            <w:tcW w:w="0" w:type="auto"/>
          </w:tcPr>
          <w:p w14:paraId="20EBF76A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Per-business </w:t>
            </w:r>
            <w:r w:rsidRPr="00E456E6">
              <w:rPr>
                <w:rFonts w:asciiTheme="majorHAnsi" w:hAnsiTheme="majorHAnsi" w:cstheme="majorHAnsi"/>
                <w:b/>
                <w:bCs/>
              </w:rPr>
              <w:t>assistant config</w:t>
            </w:r>
            <w:r w:rsidRPr="00E456E6">
              <w:rPr>
                <w:rFonts w:asciiTheme="majorHAnsi" w:hAnsiTheme="majorHAnsi" w:cstheme="majorHAnsi"/>
              </w:rPr>
              <w:t xml:space="preserve"> (mode, day/time, channels, auto-</w:t>
            </w:r>
            <w:proofErr w:type="spellStart"/>
            <w:r w:rsidRPr="00E456E6">
              <w:rPr>
                <w:rFonts w:asciiTheme="majorHAnsi" w:hAnsiTheme="majorHAnsi" w:cstheme="majorHAnsi"/>
              </w:rPr>
              <w:t>finalise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choice)</w:t>
            </w:r>
          </w:p>
        </w:tc>
      </w:tr>
      <w:tr w:rsidR="00633296" w:rsidRPr="00E456E6" w14:paraId="7733E955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3DAC94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IPayslipRenderer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+ </w:t>
            </w: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IPayslipPdfService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(PDF)</w:t>
            </w:r>
          </w:p>
        </w:tc>
        <w:tc>
          <w:tcPr>
            <w:tcW w:w="0" w:type="auto"/>
          </w:tcPr>
          <w:p w14:paraId="4C125AD8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  <w:b/>
                <w:bCs/>
              </w:rPr>
              <w:t>Idempotency guard</w:t>
            </w:r>
            <w:r w:rsidRPr="00E456E6">
              <w:rPr>
                <w:rFonts w:asciiTheme="majorHAnsi" w:hAnsiTheme="majorHAnsi" w:cstheme="majorHAnsi"/>
              </w:rPr>
              <w:t xml:space="preserve"> per (business, Year, Month) so a monthly re-run never double-generates/sends</w:t>
            </w:r>
          </w:p>
        </w:tc>
      </w:tr>
      <w:tr w:rsidR="00633296" w:rsidRPr="00E456E6" w14:paraId="617E5460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8B4C0E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Notification spine (owner alerts)</w:t>
            </w:r>
          </w:p>
        </w:tc>
        <w:tc>
          <w:tcPr>
            <w:tcW w:w="0" w:type="auto"/>
          </w:tcPr>
          <w:p w14:paraId="03F17767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  <w:b/>
                <w:bCs/>
              </w:rPr>
              <w:t>SMS channel</w:t>
            </w:r>
            <w:r w:rsidRPr="00E456E6">
              <w:rPr>
                <w:rFonts w:asciiTheme="majorHAnsi" w:hAnsiTheme="majorHAnsi" w:cstheme="majorHAnsi"/>
              </w:rPr>
              <w:t xml:space="preserve"> + </w:t>
            </w:r>
            <w:r w:rsidRPr="00E456E6">
              <w:rPr>
                <w:rFonts w:asciiTheme="majorHAnsi" w:hAnsiTheme="majorHAnsi" w:cstheme="majorHAnsi"/>
                <w:b/>
                <w:bCs/>
              </w:rPr>
              <w:t xml:space="preserve">secure </w:t>
            </w:r>
            <w:proofErr w:type="spellStart"/>
            <w:r w:rsidRPr="00E456E6">
              <w:rPr>
                <w:rFonts w:asciiTheme="majorHAnsi" w:hAnsiTheme="majorHAnsi" w:cstheme="majorHAnsi"/>
                <w:b/>
                <w:bCs/>
              </w:rPr>
              <w:t>payslip</w:t>
            </w:r>
            <w:proofErr w:type="spellEnd"/>
            <w:r w:rsidRPr="00E456E6">
              <w:rPr>
                <w:rFonts w:asciiTheme="majorHAnsi" w:hAnsiTheme="majorHAnsi" w:cstheme="majorHAnsi"/>
                <w:b/>
                <w:bCs/>
              </w:rPr>
              <w:t xml:space="preserve"> link</w:t>
            </w:r>
            <w:r w:rsidRPr="00E456E6">
              <w:rPr>
                <w:rFonts w:asciiTheme="majorHAnsi" w:hAnsiTheme="majorHAnsi" w:cstheme="majorHAnsi"/>
              </w:rPr>
              <w:t xml:space="preserve"> (storage + </w:t>
            </w:r>
            <w:proofErr w:type="spellStart"/>
            <w:r w:rsidRPr="00E456E6">
              <w:rPr>
                <w:rFonts w:asciiTheme="majorHAnsi" w:hAnsiTheme="majorHAnsi" w:cstheme="majorHAnsi"/>
              </w:rPr>
              <w:t>tokenised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</w:t>
            </w:r>
            <w:proofErr w:type="gramStart"/>
            <w:r w:rsidRPr="00E456E6">
              <w:rPr>
                <w:rFonts w:asciiTheme="majorHAnsi" w:hAnsiTheme="majorHAnsi" w:cstheme="majorHAnsi"/>
              </w:rPr>
              <w:t>endpoint) —</w:t>
            </w:r>
            <w:proofErr w:type="gramEnd"/>
            <w:r w:rsidRPr="00E456E6">
              <w:rPr>
                <w:rFonts w:asciiTheme="majorHAnsi" w:hAnsiTheme="majorHAnsi" w:cstheme="majorHAnsi"/>
              </w:rPr>
              <w:t xml:space="preserve"> optional, heaviest</w:t>
            </w:r>
          </w:p>
        </w:tc>
      </w:tr>
      <w:tr w:rsidR="00633296" w:rsidRPr="00E456E6" w14:paraId="73E32F52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77DC4A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PayslipStatusType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lifecycle + guards</w:t>
            </w:r>
          </w:p>
        </w:tc>
        <w:tc>
          <w:tcPr>
            <w:tcW w:w="0" w:type="auto"/>
          </w:tcPr>
          <w:p w14:paraId="7F4ACE8F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>Owner status notifications ("generated / awaiting review / still pending")</w:t>
            </w:r>
          </w:p>
        </w:tc>
      </w:tr>
      <w:tr w:rsidR="00633296" w:rsidRPr="00E456E6" w14:paraId="006B39D5" w14:textId="77777777" w:rsidTr="00633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9B41DD" w14:textId="77777777" w:rsidR="00633296" w:rsidRPr="00E456E6" w:rsidRDefault="00633296" w:rsidP="00592B08">
            <w:pPr>
              <w:rPr>
                <w:rFonts w:asciiTheme="majorHAnsi" w:hAnsiTheme="majorHAnsi" w:cstheme="majorHAnsi"/>
              </w:rPr>
            </w:pP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Employee.Email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/ </w:t>
            </w: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Employee.Phone</w:t>
            </w:r>
            <w:proofErr w:type="spellEnd"/>
          </w:p>
        </w:tc>
        <w:tc>
          <w:tcPr>
            <w:tcW w:w="0" w:type="auto"/>
          </w:tcPr>
          <w:p w14:paraId="783ABCD5" w14:textId="77777777" w:rsidR="00633296" w:rsidRPr="00E456E6" w:rsidRDefault="00633296" w:rsidP="00592B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E456E6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E456E6">
              <w:rPr>
                <w:rStyle w:val="VerbatimChar"/>
                <w:rFonts w:asciiTheme="majorHAnsi" w:hAnsiTheme="majorHAnsi" w:cstheme="majorHAnsi"/>
              </w:rPr>
              <w:t>payroll_assistant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E456E6">
              <w:rPr>
                <w:rFonts w:asciiTheme="majorHAnsi" w:hAnsiTheme="majorHAnsi" w:cstheme="majorHAnsi"/>
              </w:rPr>
              <w:t>AssistantType</w:t>
            </w:r>
            <w:proofErr w:type="spellEnd"/>
            <w:r w:rsidRPr="00E456E6">
              <w:rPr>
                <w:rFonts w:asciiTheme="majorHAnsi" w:hAnsiTheme="majorHAnsi" w:cstheme="majorHAnsi"/>
              </w:rPr>
              <w:t xml:space="preserve"> seed + Digital Assistants card</w:t>
            </w:r>
          </w:p>
        </w:tc>
      </w:tr>
    </w:tbl>
    <w:p w14:paraId="2C965CFF" w14:textId="77777777" w:rsidR="00633296" w:rsidRPr="00E456E6" w:rsidRDefault="00633296" w:rsidP="00633296">
      <w:pPr>
        <w:pStyle w:val="Heading4"/>
        <w:rPr>
          <w:rFonts w:cstheme="majorHAnsi"/>
        </w:rPr>
      </w:pPr>
      <w:r w:rsidRPr="00E456E6">
        <w:rPr>
          <w:rFonts w:cstheme="majorHAnsi"/>
        </w:rPr>
        <w:t>Positioning</w:t>
      </w:r>
    </w:p>
    <w:p w14:paraId="1F7A7A75" w14:textId="77777777" w:rsidR="00633296" w:rsidRPr="00E456E6" w:rsidRDefault="00633296" w:rsidP="00633296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Like Recurring Invoices (Group 6), this is a scheduled document-generation assistant, so it belongs with the heavy, independent group. Its </w:t>
      </w:r>
      <w:r w:rsidRPr="00E456E6">
        <w:rPr>
          <w:rFonts w:asciiTheme="majorHAnsi" w:hAnsiTheme="majorHAnsi" w:cstheme="majorHAnsi"/>
          <w:b/>
          <w:bCs/>
        </w:rPr>
        <w:t>email-only</w:t>
      </w:r>
      <w:r w:rsidRPr="00E456E6">
        <w:rPr>
          <w:rFonts w:asciiTheme="majorHAnsi" w:hAnsiTheme="majorHAnsi" w:cstheme="majorHAnsi"/>
        </w:rPr>
        <w:t xml:space="preserve"> modes are near-term feasible because the payroll email path already exists; the </w:t>
      </w:r>
      <w:r w:rsidRPr="00E456E6">
        <w:rPr>
          <w:rFonts w:asciiTheme="majorHAnsi" w:hAnsiTheme="majorHAnsi" w:cstheme="majorHAnsi"/>
          <w:b/>
          <w:bCs/>
        </w:rPr>
        <w:t>SMS + secure-link</w:t>
      </w:r>
      <w:r w:rsidRPr="00E456E6">
        <w:rPr>
          <w:rFonts w:asciiTheme="majorHAnsi" w:hAnsiTheme="majorHAnsi" w:cstheme="majorHAnsi"/>
        </w:rPr>
        <w:t xml:space="preserve"> channel is a separate, heavier sub-effort with real GDPR surface area and should be phased on its own.</w:t>
      </w:r>
    </w:p>
    <w:p w14:paraId="38B894FC" w14:textId="77777777" w:rsidR="00633296" w:rsidRPr="00E456E6" w:rsidRDefault="00633296" w:rsidP="00633296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37B67D89" w14:textId="6EFAB002" w:rsidR="00633296" w:rsidRPr="00E456E6" w:rsidRDefault="00633296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5E19DD56" w14:textId="77777777" w:rsidR="000A36AD" w:rsidRPr="00E456E6" w:rsidRDefault="000A36AD" w:rsidP="000A36AD">
      <w:pPr>
        <w:pStyle w:val="Heading2"/>
        <w:rPr>
          <w:rFonts w:cstheme="majorHAnsi"/>
        </w:rPr>
      </w:pPr>
      <w:r w:rsidRPr="00E456E6">
        <w:rPr>
          <w:rFonts w:cstheme="majorHAnsi"/>
        </w:rPr>
        <w:lastRenderedPageBreak/>
        <w:t>4. Suggested delivery sequence</w:t>
      </w:r>
    </w:p>
    <w:p w14:paraId="214D0662" w14:textId="77777777" w:rsidR="000A36AD" w:rsidRPr="00E456E6" w:rsidRDefault="000A36AD" w:rsidP="000A36AD">
      <w:pPr>
        <w:pStyle w:val="Quote"/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Correction:</w:t>
      </w:r>
      <w:r w:rsidRPr="00E456E6">
        <w:rPr>
          <w:rFonts w:asciiTheme="majorHAnsi" w:hAnsiTheme="majorHAnsi" w:cstheme="majorHAnsi"/>
        </w:rPr>
        <w:t xml:space="preserve"> an earlier version of this sequence put Quotation Follow-Up first as a "spine-only quick win." That was wrong — Quotation Follow-Up is Category B and depends on the scheduled-scan engine (see the Group 2 category-correction note). The engine is therefore built first, in Group 3.</w:t>
      </w:r>
    </w:p>
    <w:p w14:paraId="22FAA4C9" w14:textId="77777777" w:rsidR="000A36AD" w:rsidRPr="00E456E6" w:rsidRDefault="000A36AD" w:rsidP="000A36A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Group 3 — Scheduled-scan engine + the two Weekly digests</w:t>
      </w:r>
      <w:r w:rsidRPr="00E456E6">
        <w:rPr>
          <w:rFonts w:asciiTheme="majorHAnsi" w:hAnsiTheme="majorHAnsi" w:cstheme="majorHAnsi"/>
        </w:rPr>
        <w:t xml:space="preserve"> — builds the reusable Category B engine and ships two high-value owner digests on top of it. </w:t>
      </w:r>
      <w:r w:rsidRPr="00E456E6">
        <w:rPr>
          <w:rFonts w:asciiTheme="majorHAnsi" w:hAnsiTheme="majorHAnsi" w:cstheme="majorHAnsi"/>
          <w:b/>
          <w:bCs/>
        </w:rPr>
        <w:t>Do this first</w:t>
      </w:r>
      <w:r w:rsidRPr="00E456E6">
        <w:rPr>
          <w:rFonts w:asciiTheme="majorHAnsi" w:hAnsiTheme="majorHAnsi" w:cstheme="majorHAnsi"/>
        </w:rPr>
        <w:t xml:space="preserve"> — it is the foundation the other scheduled assistants (including Quotation Follow-Up) depend on.</w:t>
      </w:r>
    </w:p>
    <w:p w14:paraId="04907BEE" w14:textId="77777777" w:rsidR="000A36AD" w:rsidRPr="00E456E6" w:rsidRDefault="000A36AD" w:rsidP="000A36A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Group 2 — Quotation Follow-Up</w:t>
      </w:r>
      <w:r w:rsidRPr="00E456E6">
        <w:rPr>
          <w:rFonts w:asciiTheme="majorHAnsi" w:hAnsiTheme="majorHAnsi" w:cstheme="majorHAnsi"/>
        </w:rPr>
        <w:t xml:space="preserve"> — now a straightforward consumer of the Group 3 engine (a scan query + an email template + the follow-up-tracking decision). The event-driven items in Group 2 (Sent acknowledgement, Accepted owner alert) are independent spine-only quick wins that can slot in any time.</w:t>
      </w:r>
    </w:p>
    <w:p w14:paraId="35EF02D3" w14:textId="77777777" w:rsidR="000A36AD" w:rsidRPr="00E456E6" w:rsidRDefault="000A36AD" w:rsidP="000A36A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Group 4 / Group 5</w:t>
      </w:r>
      <w:r w:rsidRPr="00E456E6">
        <w:rPr>
          <w:rFonts w:asciiTheme="majorHAnsi" w:hAnsiTheme="majorHAnsi" w:cstheme="majorHAnsi"/>
        </w:rPr>
        <w:t xml:space="preserve"> — layer additional scheduled and event assistants onto the now-proven engine (daily brief, VAT/compliance reminders, payment reminder migration, invoice-issued).</w:t>
      </w:r>
    </w:p>
    <w:p w14:paraId="2D4C1652" w14:textId="77777777" w:rsidR="000A36AD" w:rsidRPr="00E456E6" w:rsidRDefault="000A36AD" w:rsidP="000A36A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Group 6 — Recurring Invoices</w:t>
      </w:r>
      <w:r w:rsidRPr="00E456E6">
        <w:rPr>
          <w:rFonts w:asciiTheme="majorHAnsi" w:hAnsiTheme="majorHAnsi" w:cstheme="majorHAnsi"/>
        </w:rPr>
        <w:t xml:space="preserve"> — adds document generation on top of the scheduled engine.</w:t>
      </w:r>
    </w:p>
    <w:p w14:paraId="5B010E12" w14:textId="77777777" w:rsidR="000A36AD" w:rsidRPr="00E456E6" w:rsidRDefault="000A36AD" w:rsidP="000A36A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Group 7 — Payroll Assistant</w:t>
      </w:r>
      <w:r w:rsidRPr="00E456E6">
        <w:rPr>
          <w:rFonts w:asciiTheme="majorHAnsi" w:hAnsiTheme="majorHAnsi" w:cstheme="majorHAnsi"/>
        </w:rPr>
        <w:t xml:space="preserve"> — independent scheduled document-generation assistant; email-only modes near-term, SMS + secure-link phased separately. Enterprise-gated.</w:t>
      </w:r>
    </w:p>
    <w:p w14:paraId="5285B0EA" w14:textId="77777777" w:rsidR="000A36AD" w:rsidRPr="00E456E6" w:rsidRDefault="000A36AD" w:rsidP="000A36AD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The single most important architectural decision this document captures: </w:t>
      </w:r>
      <w:r w:rsidRPr="00E456E6">
        <w:rPr>
          <w:rFonts w:asciiTheme="majorHAnsi" w:hAnsiTheme="majorHAnsi" w:cstheme="majorHAnsi"/>
          <w:b/>
          <w:bCs/>
        </w:rPr>
        <w:t xml:space="preserve">the </w:t>
      </w:r>
      <w:proofErr w:type="gramStart"/>
      <w:r w:rsidRPr="00E456E6">
        <w:rPr>
          <w:rFonts w:asciiTheme="majorHAnsi" w:hAnsiTheme="majorHAnsi" w:cstheme="majorHAnsi"/>
          <w:b/>
          <w:bCs/>
        </w:rPr>
        <w:t>scheduled-scan</w:t>
      </w:r>
      <w:proofErr w:type="gramEnd"/>
      <w:r w:rsidRPr="00E456E6">
        <w:rPr>
          <w:rFonts w:asciiTheme="majorHAnsi" w:hAnsiTheme="majorHAnsi" w:cstheme="majorHAnsi"/>
          <w:b/>
          <w:bCs/>
        </w:rPr>
        <w:t xml:space="preserve"> / digest engine (Category B infrastructure) should be built once, early (Group 3),</w:t>
      </w:r>
      <w:r w:rsidRPr="00E456E6">
        <w:rPr>
          <w:rFonts w:asciiTheme="majorHAnsi" w:hAnsiTheme="majorHAnsi" w:cstheme="majorHAnsi"/>
        </w:rPr>
        <w:t xml:space="preserve"> because the two Weekly digests, the Recurring Invoices assistant, the payment reminder migration, and the VAT/compliance reminders all ride on it.</w:t>
      </w:r>
    </w:p>
    <w:p w14:paraId="6DE0DBD2" w14:textId="77777777" w:rsidR="000A36AD" w:rsidRPr="00E456E6" w:rsidRDefault="000A36AD" w:rsidP="000A36AD">
      <w:pPr>
        <w:pBdr>
          <w:bottom w:val="single" w:sz="6" w:space="0" w:color="000000"/>
        </w:pBdr>
        <w:rPr>
          <w:rFonts w:asciiTheme="majorHAnsi" w:hAnsiTheme="majorHAnsi" w:cstheme="majorHAnsi"/>
        </w:rPr>
      </w:pPr>
    </w:p>
    <w:p w14:paraId="665DE6D2" w14:textId="5236929A" w:rsidR="000A36AD" w:rsidRPr="00E456E6" w:rsidRDefault="000A36AD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br w:type="page"/>
      </w:r>
    </w:p>
    <w:p w14:paraId="3B6CF6E8" w14:textId="77777777" w:rsidR="000A36AD" w:rsidRPr="00E456E6" w:rsidRDefault="000A36AD" w:rsidP="000A36AD">
      <w:pPr>
        <w:pStyle w:val="Heading2"/>
        <w:rPr>
          <w:rFonts w:cstheme="majorHAnsi"/>
        </w:rPr>
      </w:pPr>
      <w:r w:rsidRPr="00E456E6">
        <w:rPr>
          <w:rFonts w:cstheme="majorHAnsi"/>
        </w:rPr>
        <w:lastRenderedPageBreak/>
        <w:t>5. Where this fits with existing docs</w:t>
      </w:r>
    </w:p>
    <w:p w14:paraId="5E48FC58" w14:textId="77777777" w:rsidR="000A36AD" w:rsidRPr="00E456E6" w:rsidRDefault="000A36AD" w:rsidP="000A36AD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Spine (Phase 1) design &amp; requirements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proofErr w:type="gramEnd"/>
      <w:r w:rsidRPr="00E456E6">
        <w:rPr>
          <w:rStyle w:val="VerbatimChar"/>
          <w:rFonts w:asciiTheme="majorHAnsi" w:hAnsiTheme="majorHAnsi" w:cstheme="majorHAnsi"/>
        </w:rPr>
        <w:t>/specs/digital-assistants-notifications/</w:t>
      </w:r>
      <w:r w:rsidRPr="00E456E6">
        <w:rPr>
          <w:rFonts w:asciiTheme="majorHAnsi" w:hAnsiTheme="majorHAnsi" w:cstheme="majorHAnsi"/>
        </w:rPr>
        <w:t xml:space="preserve"> (</w:t>
      </w:r>
      <w:r w:rsidRPr="00E456E6">
        <w:rPr>
          <w:rStyle w:val="VerbatimChar"/>
          <w:rFonts w:asciiTheme="majorHAnsi" w:hAnsiTheme="majorHAnsi" w:cstheme="majorHAnsi"/>
        </w:rPr>
        <w:t>requirements.md</w:t>
      </w:r>
      <w:r w:rsidRPr="00E456E6">
        <w:rPr>
          <w:rFonts w:asciiTheme="majorHAnsi" w:hAnsiTheme="majorHAnsi" w:cstheme="majorHAnsi"/>
        </w:rPr>
        <w:t xml:space="preserve">, </w:t>
      </w:r>
      <w:r w:rsidRPr="00E456E6">
        <w:rPr>
          <w:rStyle w:val="VerbatimChar"/>
          <w:rFonts w:asciiTheme="majorHAnsi" w:hAnsiTheme="majorHAnsi" w:cstheme="majorHAnsi"/>
        </w:rPr>
        <w:t>design.md</w:t>
      </w:r>
      <w:r w:rsidRPr="00E456E6">
        <w:rPr>
          <w:rFonts w:asciiTheme="majorHAnsi" w:hAnsiTheme="majorHAnsi" w:cstheme="majorHAnsi"/>
        </w:rPr>
        <w:t xml:space="preserve">, </w:t>
      </w:r>
      <w:r w:rsidRPr="00E456E6">
        <w:rPr>
          <w:rStyle w:val="VerbatimChar"/>
          <w:rFonts w:asciiTheme="majorHAnsi" w:hAnsiTheme="majorHAnsi" w:cstheme="majorHAnsi"/>
        </w:rPr>
        <w:t>tasks.md</w:t>
      </w:r>
      <w:r w:rsidRPr="00E456E6">
        <w:rPr>
          <w:rFonts w:asciiTheme="majorHAnsi" w:hAnsiTheme="majorHAnsi" w:cstheme="majorHAnsi"/>
        </w:rPr>
        <w:t>).</w:t>
      </w:r>
    </w:p>
    <w:p w14:paraId="3105A28C" w14:textId="77777777" w:rsidR="000A36AD" w:rsidRPr="00E456E6" w:rsidRDefault="000A36AD" w:rsidP="000A36AD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Recurring Invoices (Group 6) design: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design.md</w:t>
      </w:r>
      <w:r w:rsidRPr="00E456E6">
        <w:rPr>
          <w:rFonts w:asciiTheme="majorHAnsi" w:hAnsiTheme="majorHAnsi" w:cstheme="majorHAnsi"/>
        </w:rPr>
        <w:t xml:space="preserve"> → "Phase 2 — Recurring Invoices Assistant".</w:t>
      </w:r>
    </w:p>
    <w:p w14:paraId="4039A1E3" w14:textId="77777777" w:rsidR="000A36AD" w:rsidRPr="00E456E6" w:rsidRDefault="000A36AD" w:rsidP="000A36AD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Testing scenarios (Phase 1)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/docs/scenarios/digital-assistants-testing.md</w:t>
      </w:r>
      <w:r w:rsidRPr="00E456E6">
        <w:rPr>
          <w:rFonts w:asciiTheme="majorHAnsi" w:hAnsiTheme="majorHAnsi" w:cstheme="majorHAnsi"/>
        </w:rPr>
        <w:t>.</w:t>
      </w:r>
    </w:p>
    <w:p w14:paraId="7E0450CF" w14:textId="77777777" w:rsidR="000A36AD" w:rsidRPr="00E456E6" w:rsidRDefault="000A36AD" w:rsidP="000A36AD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  <w:b/>
          <w:bCs/>
        </w:rPr>
        <w:t>Plan gating / pricing</w:t>
      </w:r>
      <w:proofErr w:type="gramStart"/>
      <w:r w:rsidRPr="00E456E6">
        <w:rPr>
          <w:rFonts w:asciiTheme="majorHAnsi" w:hAnsiTheme="majorHAnsi" w:cstheme="majorHAnsi"/>
          <w:b/>
          <w:bCs/>
        </w:rPr>
        <w:t>:</w:t>
      </w:r>
      <w:r w:rsidRPr="00E456E6">
        <w:rPr>
          <w:rFonts w:asciiTheme="majorHAnsi" w:hAnsiTheme="majorHAnsi" w:cstheme="majorHAnsi"/>
        </w:rPr>
        <w:t xml:space="preserve"> </w:t>
      </w:r>
      <w:r w:rsidRPr="00E456E6">
        <w:rPr>
          <w:rStyle w:val="VerbatimChar"/>
          <w:rFonts w:asciiTheme="majorHAnsi" w:hAnsiTheme="majorHAnsi" w:cstheme="majorHAnsi"/>
        </w:rPr>
        <w:t>.</w:t>
      </w:r>
      <w:proofErr w:type="spellStart"/>
      <w:proofErr w:type="gramEnd"/>
      <w:r w:rsidRPr="00E456E6">
        <w:rPr>
          <w:rStyle w:val="VerbatimChar"/>
          <w:rFonts w:asciiTheme="majorHAnsi" w:hAnsiTheme="majorHAnsi" w:cstheme="majorHAnsi"/>
        </w:rPr>
        <w:t>kiro</w:t>
      </w:r>
      <w:proofErr w:type="spellEnd"/>
      <w:r w:rsidRPr="00E456E6">
        <w:rPr>
          <w:rStyle w:val="VerbatimChar"/>
          <w:rFonts w:asciiTheme="majorHAnsi" w:hAnsiTheme="majorHAnsi" w:cstheme="majorHAnsi"/>
        </w:rPr>
        <w:t>/docs/Subscription_Tier_Model.md</w:t>
      </w:r>
      <w:r w:rsidRPr="00E456E6">
        <w:rPr>
          <w:rFonts w:asciiTheme="majorHAnsi" w:hAnsiTheme="majorHAnsi" w:cstheme="majorHAnsi"/>
        </w:rPr>
        <w:t xml:space="preserve"> (</w:t>
      </w:r>
      <w:proofErr w:type="spellStart"/>
      <w:r w:rsidRPr="00E456E6">
        <w:rPr>
          <w:rStyle w:val="VerbatimChar"/>
          <w:rFonts w:asciiTheme="majorHAnsi" w:hAnsiTheme="majorHAnsi" w:cstheme="majorHAnsi"/>
        </w:rPr>
        <w:t>digital_</w:t>
      </w:r>
      <w:proofErr w:type="gramStart"/>
      <w:r w:rsidRPr="00E456E6">
        <w:rPr>
          <w:rStyle w:val="VerbatimChar"/>
          <w:rFonts w:asciiTheme="majorHAnsi" w:hAnsiTheme="majorHAnsi" w:cstheme="majorHAnsi"/>
        </w:rPr>
        <w:t>assistants</w:t>
      </w:r>
      <w:proofErr w:type="spellEnd"/>
      <w:proofErr w:type="gramEnd"/>
      <w:r w:rsidRPr="00E456E6">
        <w:rPr>
          <w:rFonts w:asciiTheme="majorHAnsi" w:hAnsiTheme="majorHAnsi" w:cstheme="majorHAnsi"/>
        </w:rPr>
        <w:t xml:space="preserve"> module — Professional+).</w:t>
      </w:r>
    </w:p>
    <w:p w14:paraId="069D231E" w14:textId="77777777" w:rsidR="000A36AD" w:rsidRPr="00E456E6" w:rsidRDefault="000A36AD" w:rsidP="000A36AD">
      <w:pPr>
        <w:rPr>
          <w:rFonts w:asciiTheme="majorHAnsi" w:hAnsiTheme="majorHAnsi" w:cstheme="majorHAnsi"/>
        </w:rPr>
      </w:pPr>
      <w:r w:rsidRPr="00E456E6">
        <w:rPr>
          <w:rFonts w:asciiTheme="majorHAnsi" w:hAnsiTheme="majorHAnsi" w:cstheme="majorHAnsi"/>
        </w:rPr>
        <w:t xml:space="preserve">Each group, when picked up, should get its own spec (requirements → design → tasks) rather than being built directly from this catalog. This document is </w:t>
      </w:r>
      <w:proofErr w:type="gramStart"/>
      <w:r w:rsidRPr="00E456E6">
        <w:rPr>
          <w:rFonts w:asciiTheme="majorHAnsi" w:hAnsiTheme="majorHAnsi" w:cstheme="majorHAnsi"/>
        </w:rPr>
        <w:t>the</w:t>
      </w:r>
      <w:proofErr w:type="gramEnd"/>
      <w:r w:rsidRPr="00E456E6">
        <w:rPr>
          <w:rFonts w:asciiTheme="majorHAnsi" w:hAnsiTheme="majorHAnsi" w:cstheme="majorHAnsi"/>
        </w:rPr>
        <w:t xml:space="preserve"> map, not </w:t>
      </w:r>
      <w:proofErr w:type="gramStart"/>
      <w:r w:rsidRPr="00E456E6">
        <w:rPr>
          <w:rFonts w:asciiTheme="majorHAnsi" w:hAnsiTheme="majorHAnsi" w:cstheme="majorHAnsi"/>
        </w:rPr>
        <w:t>the</w:t>
      </w:r>
      <w:proofErr w:type="gramEnd"/>
      <w:r w:rsidRPr="00E456E6">
        <w:rPr>
          <w:rFonts w:asciiTheme="majorHAnsi" w:hAnsiTheme="majorHAnsi" w:cstheme="majorHAnsi"/>
        </w:rPr>
        <w:t xml:space="preserve"> </w:t>
      </w:r>
      <w:proofErr w:type="gramStart"/>
      <w:r w:rsidRPr="00E456E6">
        <w:rPr>
          <w:rFonts w:asciiTheme="majorHAnsi" w:hAnsiTheme="majorHAnsi" w:cstheme="majorHAnsi"/>
        </w:rPr>
        <w:t>build</w:t>
      </w:r>
      <w:proofErr w:type="gramEnd"/>
      <w:r w:rsidRPr="00E456E6">
        <w:rPr>
          <w:rFonts w:asciiTheme="majorHAnsi" w:hAnsiTheme="majorHAnsi" w:cstheme="majorHAnsi"/>
        </w:rPr>
        <w:t xml:space="preserve"> plan.</w:t>
      </w:r>
    </w:p>
    <w:p w14:paraId="0EC19653" w14:textId="2C9B5508" w:rsidR="002E55D1" w:rsidRPr="00E456E6" w:rsidRDefault="002E55D1" w:rsidP="000A36AD">
      <w:pPr>
        <w:pStyle w:val="Heading2"/>
        <w:rPr>
          <w:rFonts w:cstheme="majorHAnsi"/>
        </w:rPr>
      </w:pPr>
    </w:p>
    <w:sectPr w:rsidR="002E55D1" w:rsidRPr="00E456E6" w:rsidSect="003C028E">
      <w:footerReference w:type="default" r:id="rId7"/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FF50A" w14:textId="77777777" w:rsidR="008D7606" w:rsidRDefault="008D7606" w:rsidP="003C028E">
      <w:pPr>
        <w:spacing w:after="0"/>
      </w:pPr>
      <w:r>
        <w:separator/>
      </w:r>
    </w:p>
  </w:endnote>
  <w:endnote w:type="continuationSeparator" w:id="0">
    <w:p w14:paraId="398BF8B3" w14:textId="77777777" w:rsidR="008D7606" w:rsidRDefault="008D7606" w:rsidP="003C02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lang w:val="en-GB"/>
      </w:rPr>
      <w:id w:val="1400164723"/>
      <w:docPartObj>
        <w:docPartGallery w:val="Page Numbers (Bottom of Page)"/>
        <w:docPartUnique/>
      </w:docPartObj>
    </w:sdtPr>
    <w:sdtContent>
      <w:p w14:paraId="618E0A5F" w14:textId="3FC57F2D" w:rsidR="003C028E" w:rsidRPr="003C028E" w:rsidRDefault="003C028E">
        <w:pPr>
          <w:pStyle w:val="Footer"/>
          <w:jc w:val="right"/>
          <w:rPr>
            <w:rFonts w:asciiTheme="majorHAnsi" w:hAnsiTheme="majorHAnsi" w:cstheme="majorHAnsi"/>
          </w:rPr>
        </w:pPr>
        <w:r w:rsidRPr="003C028E">
          <w:rPr>
            <w:rFonts w:asciiTheme="majorHAnsi" w:hAnsiTheme="majorHAnsi" w:cstheme="majorHAnsi"/>
            <w:lang w:val="en-GB"/>
          </w:rPr>
          <w:t xml:space="preserve">Page | </w:t>
        </w:r>
        <w:r w:rsidRPr="003C028E">
          <w:rPr>
            <w:rFonts w:asciiTheme="majorHAnsi" w:hAnsiTheme="majorHAnsi" w:cstheme="majorHAnsi"/>
          </w:rPr>
          <w:fldChar w:fldCharType="begin"/>
        </w:r>
        <w:r w:rsidRPr="003C028E">
          <w:rPr>
            <w:rFonts w:asciiTheme="majorHAnsi" w:hAnsiTheme="majorHAnsi" w:cstheme="majorHAnsi"/>
          </w:rPr>
          <w:instrText>PAGE   \* MERGEFORMAT</w:instrText>
        </w:r>
        <w:r w:rsidRPr="003C028E">
          <w:rPr>
            <w:rFonts w:asciiTheme="majorHAnsi" w:hAnsiTheme="majorHAnsi" w:cstheme="majorHAnsi"/>
          </w:rPr>
          <w:fldChar w:fldCharType="separate"/>
        </w:r>
        <w:r w:rsidRPr="003C028E">
          <w:rPr>
            <w:rFonts w:asciiTheme="majorHAnsi" w:hAnsiTheme="majorHAnsi" w:cstheme="majorHAnsi"/>
            <w:lang w:val="en-GB"/>
          </w:rPr>
          <w:t>2</w:t>
        </w:r>
        <w:r w:rsidRPr="003C028E">
          <w:rPr>
            <w:rFonts w:asciiTheme="majorHAnsi" w:hAnsiTheme="majorHAnsi" w:cstheme="majorHAnsi"/>
          </w:rPr>
          <w:fldChar w:fldCharType="end"/>
        </w:r>
        <w:r w:rsidRPr="003C028E">
          <w:rPr>
            <w:rFonts w:asciiTheme="majorHAnsi" w:hAnsiTheme="majorHAnsi" w:cstheme="majorHAnsi"/>
            <w:lang w:val="en-GB"/>
          </w:rPr>
          <w:t xml:space="preserve"> </w:t>
        </w:r>
      </w:p>
    </w:sdtContent>
  </w:sdt>
  <w:p w14:paraId="250AF886" w14:textId="77777777" w:rsidR="003C028E" w:rsidRDefault="003C02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F51AD" w14:textId="77777777" w:rsidR="008D7606" w:rsidRDefault="008D7606" w:rsidP="003C028E">
      <w:pPr>
        <w:spacing w:after="0"/>
      </w:pPr>
      <w:r>
        <w:separator/>
      </w:r>
    </w:p>
  </w:footnote>
  <w:footnote w:type="continuationSeparator" w:id="0">
    <w:p w14:paraId="26A9E72B" w14:textId="77777777" w:rsidR="008D7606" w:rsidRDefault="008D7606" w:rsidP="003C02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7BAB"/>
    <w:multiLevelType w:val="multilevel"/>
    <w:tmpl w:val="6794F384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" w15:restartNumberingAfterBreak="0">
    <w:nsid w:val="12493AB5"/>
    <w:multiLevelType w:val="multilevel"/>
    <w:tmpl w:val="C14E7AE8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2" w15:restartNumberingAfterBreak="0">
    <w:nsid w:val="1BF37E7A"/>
    <w:multiLevelType w:val="multilevel"/>
    <w:tmpl w:val="C53E4ED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3" w15:restartNumberingAfterBreak="0">
    <w:nsid w:val="1C162636"/>
    <w:multiLevelType w:val="multilevel"/>
    <w:tmpl w:val="29A88B02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4" w15:restartNumberingAfterBreak="0">
    <w:nsid w:val="5284581D"/>
    <w:multiLevelType w:val="multilevel"/>
    <w:tmpl w:val="1B04C516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5" w15:restartNumberingAfterBreak="0">
    <w:nsid w:val="5BB903CA"/>
    <w:multiLevelType w:val="multilevel"/>
    <w:tmpl w:val="01D00948"/>
    <w:lvl w:ilvl="0">
      <w:start w:val="1"/>
      <w:numFmt w:val="bullet"/>
      <w:lvlText w:val=" "/>
      <w:lvlJc w:val="left"/>
      <w:pPr>
        <w:ind w:left="480" w:right="0" w:hanging="480"/>
      </w:pPr>
    </w:lvl>
    <w:lvl w:ilvl="1">
      <w:start w:val="1"/>
      <w:numFmt w:val="bullet"/>
      <w:lvlText w:val=" "/>
      <w:lvlJc w:val="left"/>
      <w:pPr>
        <w:ind w:left="1200" w:right="0" w:hanging="480"/>
      </w:pPr>
    </w:lvl>
    <w:lvl w:ilvl="2">
      <w:start w:val="1"/>
      <w:numFmt w:val="bullet"/>
      <w:lvlText w:val=" "/>
      <w:lvlJc w:val="left"/>
      <w:pPr>
        <w:ind w:left="1920" w:right="0" w:hanging="480"/>
      </w:pPr>
    </w:lvl>
    <w:lvl w:ilvl="3">
      <w:start w:val="1"/>
      <w:numFmt w:val="bullet"/>
      <w:lvlText w:val=" "/>
      <w:lvlJc w:val="left"/>
      <w:pPr>
        <w:ind w:left="2640" w:right="0" w:hanging="480"/>
      </w:pPr>
    </w:lvl>
    <w:lvl w:ilvl="4">
      <w:start w:val="1"/>
      <w:numFmt w:val="bullet"/>
      <w:lvlText w:val=" "/>
      <w:lvlJc w:val="left"/>
      <w:pPr>
        <w:ind w:left="3360" w:right="0" w:hanging="480"/>
      </w:pPr>
    </w:lvl>
    <w:lvl w:ilvl="5">
      <w:start w:val="1"/>
      <w:numFmt w:val="bullet"/>
      <w:lvlText w:val=" "/>
      <w:lvlJc w:val="left"/>
      <w:pPr>
        <w:ind w:left="4080" w:right="0" w:hanging="480"/>
      </w:pPr>
    </w:lvl>
    <w:lvl w:ilvl="6">
      <w:start w:val="1"/>
      <w:numFmt w:val="bullet"/>
      <w:lvlText w:val=" "/>
      <w:lvlJc w:val="left"/>
      <w:pPr>
        <w:ind w:left="4800" w:right="0" w:hanging="480"/>
      </w:pPr>
    </w:lvl>
    <w:lvl w:ilvl="7">
      <w:start w:val="1"/>
      <w:numFmt w:val="bullet"/>
      <w:lvlText w:val=" "/>
      <w:lvlJc w:val="left"/>
      <w:pPr>
        <w:ind w:left="5520" w:right="0" w:hanging="480"/>
      </w:pPr>
    </w:lvl>
    <w:lvl w:ilvl="8">
      <w:start w:val="1"/>
      <w:numFmt w:val="bullet"/>
      <w:lvlText w:val=" "/>
      <w:lvlJc w:val="left"/>
      <w:pPr>
        <w:ind w:left="6240" w:right="0" w:hanging="480"/>
      </w:pPr>
    </w:lvl>
  </w:abstractNum>
  <w:abstractNum w:abstractNumId="6" w15:restartNumberingAfterBreak="0">
    <w:nsid w:val="5CEC0F0D"/>
    <w:multiLevelType w:val="multilevel"/>
    <w:tmpl w:val="24CC16E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7" w15:restartNumberingAfterBreak="0">
    <w:nsid w:val="6C361562"/>
    <w:multiLevelType w:val="multilevel"/>
    <w:tmpl w:val="0EC8804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8" w15:restartNumberingAfterBreak="0">
    <w:nsid w:val="6CEC5AF8"/>
    <w:multiLevelType w:val="multilevel"/>
    <w:tmpl w:val="43E041A2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9" w15:restartNumberingAfterBreak="0">
    <w:nsid w:val="73B83271"/>
    <w:multiLevelType w:val="multilevel"/>
    <w:tmpl w:val="B3FC58FC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" w15:restartNumberingAfterBreak="0">
    <w:nsid w:val="7BC04056"/>
    <w:multiLevelType w:val="multilevel"/>
    <w:tmpl w:val="EB62CB44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1" w15:restartNumberingAfterBreak="0">
    <w:nsid w:val="7E0B4BC5"/>
    <w:multiLevelType w:val="multilevel"/>
    <w:tmpl w:val="36EC4D7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2" w15:restartNumberingAfterBreak="0">
    <w:nsid w:val="7E600470"/>
    <w:multiLevelType w:val="multilevel"/>
    <w:tmpl w:val="EFC8699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num w:numId="1" w16cid:durableId="670644579">
    <w:abstractNumId w:val="9"/>
  </w:num>
  <w:num w:numId="2" w16cid:durableId="2094741936">
    <w:abstractNumId w:val="2"/>
  </w:num>
  <w:num w:numId="3" w16cid:durableId="1197232290">
    <w:abstractNumId w:val="5"/>
  </w:num>
  <w:num w:numId="4" w16cid:durableId="1579747801">
    <w:abstractNumId w:val="10"/>
  </w:num>
  <w:num w:numId="5" w16cid:durableId="510411263">
    <w:abstractNumId w:val="11"/>
  </w:num>
  <w:num w:numId="6" w16cid:durableId="1600289192">
    <w:abstractNumId w:val="6"/>
  </w:num>
  <w:num w:numId="7" w16cid:durableId="263995192">
    <w:abstractNumId w:val="8"/>
  </w:num>
  <w:num w:numId="8" w16cid:durableId="1882132479">
    <w:abstractNumId w:val="3"/>
  </w:num>
  <w:num w:numId="9" w16cid:durableId="1701279032">
    <w:abstractNumId w:val="0"/>
  </w:num>
  <w:num w:numId="10" w16cid:durableId="447548151">
    <w:abstractNumId w:val="1"/>
  </w:num>
  <w:num w:numId="11" w16cid:durableId="1664506238">
    <w:abstractNumId w:val="12"/>
  </w:num>
  <w:num w:numId="12" w16cid:durableId="1313101993">
    <w:abstractNumId w:val="4"/>
  </w:num>
  <w:num w:numId="13" w16cid:durableId="4678942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D1"/>
    <w:rsid w:val="000A36AD"/>
    <w:rsid w:val="002E55D1"/>
    <w:rsid w:val="003C028E"/>
    <w:rsid w:val="00633296"/>
    <w:rsid w:val="008D7606"/>
    <w:rsid w:val="00A35959"/>
    <w:rsid w:val="00D23F41"/>
    <w:rsid w:val="00E456E6"/>
    <w:rsid w:val="00F24254"/>
    <w:rsid w:val="00FA0B6E"/>
    <w:rsid w:val="00FA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1C1F8"/>
  <w15:docId w15:val="{EE09027A-E518-4979-B0F5-1F1622CCB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spacing w:before="480" w:after="0"/>
      <w:outlineLvl w:val="0"/>
    </w:pPr>
    <w:rPr>
      <w:rFonts w:asciiTheme="majorHAnsi" w:eastAsiaTheme="majorEastAsia" w:hAnsiTheme="majorHAnsi" w:cstheme="majorBidi"/>
      <w:color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00" w:after="0"/>
      <w:outlineLvl w:val="1"/>
    </w:pPr>
    <w:rPr>
      <w:rFonts w:asciiTheme="majorHAnsi" w:eastAsiaTheme="majorEastAsia" w:hAnsiTheme="majorHAnsi" w:cstheme="majorBidi"/>
      <w:color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00" w:after="0"/>
      <w:outlineLvl w:val="2"/>
    </w:pPr>
    <w:rPr>
      <w:rFonts w:asciiTheme="majorHAnsi" w:eastAsiaTheme="majorEastAsia" w:hAnsiTheme="majorHAnsi" w:cstheme="majorBidi"/>
      <w:color w:val="4F81BD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4F81BD"/>
    </w:rPr>
  </w:style>
  <w:style w:type="paragraph" w:styleId="Heading5">
    <w:name w:val="heading 5"/>
    <w:basedOn w:val="Normal"/>
    <w:next w:val="BodyText"/>
    <w:uiPriority w:val="9"/>
    <w:semiHidden/>
    <w:unhideWhenUsed/>
    <w:qFormat/>
    <w:pPr>
      <w:spacing w:before="200" w:after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Heading6">
    <w:name w:val="heading 6"/>
    <w:basedOn w:val="Normal"/>
    <w:next w:val="BodyText"/>
    <w:uiPriority w:val="9"/>
    <w:semiHidden/>
    <w:unhideWhenUsed/>
    <w:qFormat/>
    <w:pPr>
      <w:spacing w:before="200" w:after="0"/>
      <w:outlineLvl w:val="5"/>
    </w:pPr>
    <w:rPr>
      <w:rFonts w:asciiTheme="majorHAnsi" w:eastAsiaTheme="majorEastAsia" w:hAnsiTheme="majorHAnsi" w:cstheme="majorBidi"/>
      <w:color w:val="4F81BD"/>
    </w:rPr>
  </w:style>
  <w:style w:type="paragraph" w:styleId="Heading7">
    <w:name w:val="heading 7"/>
    <w:basedOn w:val="Normal"/>
    <w:next w:val="BodyText"/>
    <w:qFormat/>
    <w:pPr>
      <w:spacing w:before="200" w:after="0"/>
      <w:outlineLvl w:val="6"/>
    </w:pPr>
    <w:rPr>
      <w:rFonts w:asciiTheme="majorHAnsi" w:eastAsiaTheme="majorEastAsia" w:hAnsiTheme="majorHAnsi" w:cstheme="majorBidi"/>
      <w:color w:val="4F81BD"/>
    </w:rPr>
  </w:style>
  <w:style w:type="paragraph" w:styleId="Heading8">
    <w:name w:val="heading 8"/>
    <w:basedOn w:val="Normal"/>
    <w:next w:val="BodyText"/>
    <w:qFormat/>
    <w:pPr>
      <w:spacing w:before="200" w:after="0"/>
      <w:outlineLvl w:val="7"/>
    </w:pPr>
    <w:rPr>
      <w:rFonts w:asciiTheme="majorHAnsi" w:eastAsiaTheme="majorEastAsia" w:hAnsiTheme="majorHAnsi" w:cstheme="majorBidi"/>
      <w:color w:val="4F81BD"/>
    </w:rPr>
  </w:style>
  <w:style w:type="paragraph" w:styleId="Heading9">
    <w:name w:val="heading 9"/>
    <w:basedOn w:val="Normal"/>
    <w:next w:val="BodyText"/>
    <w:qFormat/>
    <w:pPr>
      <w:spacing w:before="200" w:after="0"/>
      <w:outlineLvl w:val="8"/>
    </w:pPr>
    <w:rPr>
      <w:rFonts w:asciiTheme="majorHAnsi" w:eastAsiaTheme="majorEastAsia" w:hAnsiTheme="majorHAnsi" w:cstheme="majorBidi"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next w:val="Normal"/>
    <w:qFormat/>
    <w:pPr>
      <w:spacing w:before="36" w:after="36"/>
    </w:pPr>
  </w:style>
  <w:style w:type="paragraph" w:styleId="Title">
    <w:name w:val="Title"/>
    <w:basedOn w:val="Normal"/>
    <w:next w:val="BodyText"/>
    <w:uiPriority w:val="10"/>
    <w:qFormat/>
    <w:pPr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/>
      <w:sz w:val="36"/>
      <w:szCs w:val="36"/>
    </w:rPr>
  </w:style>
  <w:style w:type="paragraph" w:styleId="Subtitle">
    <w:name w:val="Subtitle"/>
    <w:basedOn w:val="Title"/>
    <w:next w:val="BodyText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jc w:val="center"/>
    </w:pPr>
  </w:style>
  <w:style w:type="paragraph" w:styleId="Date">
    <w:name w:val="Date"/>
    <w:next w:val="BodyText"/>
    <w:qFormat/>
    <w:pPr>
      <w:jc w:val="center"/>
    </w:pPr>
  </w:style>
  <w:style w:type="paragraph" w:customStyle="1" w:styleId="Abstract">
    <w:name w:val="Abstract"/>
    <w:basedOn w:val="Normal"/>
    <w:next w:val="BodyText"/>
    <w:qFormat/>
    <w:pPr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qFormat/>
    <w:pPr>
      <w:spacing w:before="100" w:after="100"/>
      <w:ind w:left="480" w:right="480"/>
    </w:pPr>
  </w:style>
  <w:style w:type="paragraph" w:styleId="Quote">
    <w:name w:val="Quote"/>
    <w:basedOn w:val="BodyText"/>
    <w:next w:val="BodyText"/>
    <w:qFormat/>
    <w:pPr>
      <w:spacing w:before="100" w:after="100"/>
      <w:ind w:left="480" w:right="480"/>
    </w:pPr>
  </w:style>
  <w:style w:type="paragraph" w:styleId="FootnoteText">
    <w:name w:val="footnote text"/>
    <w:basedOn w:val="Normal"/>
    <w:qFormat/>
  </w:style>
  <w:style w:type="table" w:customStyle="1" w:styleId="Table">
    <w:name w:val="Table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Normal"/>
    <w:next w:val="Definition"/>
    <w:qFormat/>
    <w:pPr>
      <w:spacing w:after="0"/>
    </w:pPr>
    <w:rPr>
      <w:b/>
      <w:bCs/>
    </w:rPr>
  </w:style>
  <w:style w:type="paragraph" w:customStyle="1" w:styleId="Definition">
    <w:name w:val="Definition"/>
    <w:basedOn w:val="Normal"/>
    <w:next w:val="Normal"/>
    <w:qFormat/>
  </w:style>
  <w:style w:type="paragraph" w:styleId="Caption">
    <w:name w:val="caption"/>
    <w:basedOn w:val="Normal"/>
    <w:next w:val="Normal"/>
    <w:qFormat/>
    <w:pPr>
      <w:spacing w:after="120"/>
    </w:pPr>
    <w:rPr>
      <w:i/>
      <w:iCs/>
    </w:rPr>
  </w:style>
  <w:style w:type="paragraph" w:customStyle="1" w:styleId="TableCaption">
    <w:name w:val="Table Caption"/>
    <w:basedOn w:val="Caption"/>
    <w:next w:val="Normal"/>
    <w:qFormat/>
  </w:style>
  <w:style w:type="paragraph" w:customStyle="1" w:styleId="ImageCaption">
    <w:name w:val="Image Caption"/>
    <w:basedOn w:val="Caption"/>
    <w:next w:val="Normal"/>
    <w:qFormat/>
  </w:style>
  <w:style w:type="paragraph" w:customStyle="1" w:styleId="Figure">
    <w:name w:val="Figure"/>
    <w:basedOn w:val="Normal"/>
    <w:next w:val="Normal"/>
    <w:qFormat/>
  </w:style>
  <w:style w:type="paragraph" w:customStyle="1" w:styleId="CaptionedFigure">
    <w:name w:val="Captioned Figure"/>
    <w:basedOn w:val="Figure"/>
    <w:next w:val="Normal"/>
    <w:qFormat/>
  </w:style>
  <w:style w:type="character" w:customStyle="1" w:styleId="BodyTextChar">
    <w:name w:val="Body Text Char"/>
    <w:basedOn w:val="DefaultParagraphFont"/>
    <w:qFormat/>
  </w:style>
  <w:style w:type="character" w:customStyle="1" w:styleId="VerbatimChar">
    <w:name w:val="Verbatim Char"/>
    <w:basedOn w:val="BodyTextChar"/>
    <w:qFormat/>
    <w:rPr>
      <w:rFonts w:ascii="Consolas" w:hAnsi="Consolas"/>
      <w:sz w:val="22"/>
      <w:szCs w:val="22"/>
    </w:rPr>
  </w:style>
  <w:style w:type="character" w:styleId="FootnoteReference">
    <w:name w:val="footnote reference"/>
    <w:basedOn w:val="BodyTextChar"/>
    <w:qFormat/>
    <w:rPr>
      <w:vertAlign w:val="superscript"/>
    </w:rPr>
  </w:style>
  <w:style w:type="character" w:styleId="Hyperlink">
    <w:name w:val="Hyperlink"/>
    <w:basedOn w:val="BodyTextChar"/>
    <w:qFormat/>
    <w:rPr>
      <w:color w:val="4F81BD"/>
    </w:rPr>
  </w:style>
  <w:style w:type="paragraph" w:styleId="TOCHeading">
    <w:name w:val="TOC Heading"/>
    <w:basedOn w:val="Heading1"/>
    <w:next w:val="BodyText"/>
    <w:qFormat/>
    <w:pPr>
      <w:spacing w:before="240"/>
    </w:pPr>
    <w:rPr>
      <w:b/>
      <w:color w:val="365F91"/>
    </w:rPr>
  </w:style>
  <w:style w:type="paragraph" w:customStyle="1" w:styleId="SourceCode">
    <w:name w:val="Source Code"/>
    <w:basedOn w:val="BodyText"/>
    <w:qFormat/>
    <w:pPr>
      <w:shd w:val="clear" w:color="auto" w:fill="D9D9D9"/>
      <w:contextualSpacing/>
    </w:pPr>
    <w:rPr>
      <w:rFonts w:ascii="Consolas" w:hAnsi="Consolas"/>
      <w:sz w:val="22"/>
      <w:szCs w:val="22"/>
    </w:rPr>
  </w:style>
  <w:style w:type="character" w:customStyle="1" w:styleId="InlineMath">
    <w:name w:val="Inline Math"/>
    <w:basedOn w:val="DefaultParagraphFont"/>
    <w:qFormat/>
    <w:rPr>
      <w:rFonts w:ascii="Consolas" w:hAnsi="Consolas"/>
      <w:color w:val="FF0000"/>
      <w:sz w:val="22"/>
      <w:szCs w:val="22"/>
    </w:rPr>
  </w:style>
  <w:style w:type="character" w:customStyle="1" w:styleId="DisplayMath">
    <w:name w:val="Display Math"/>
    <w:basedOn w:val="DefaultParagraphFont"/>
    <w:qFormat/>
    <w:rPr>
      <w:rFonts w:ascii="Consolas" w:hAnsi="Consolas"/>
      <w:color w:val="FF0000"/>
      <w:sz w:val="22"/>
      <w:szCs w:val="22"/>
    </w:rPr>
  </w:style>
  <w:style w:type="paragraph" w:customStyle="1" w:styleId="Metadata">
    <w:name w:val="Metadata"/>
    <w:basedOn w:val="BodyText"/>
    <w:next w:val="Normal"/>
    <w:qFormat/>
    <w:rPr>
      <w:rFonts w:ascii="Consolas" w:hAnsi="Consolas"/>
      <w:color w:val="D9D9D9"/>
    </w:rPr>
  </w:style>
  <w:style w:type="paragraph" w:customStyle="1" w:styleId="SourceCodeLanguage">
    <w:name w:val="Source Code Language"/>
    <w:basedOn w:val="BodyText"/>
    <w:next w:val="SourceCode"/>
    <w:qFormat/>
    <w:pPr>
      <w:spacing w:before="0" w:after="0"/>
    </w:pPr>
    <w:rPr>
      <w:rFonts w:ascii="Consolas" w:hAnsi="Consolas"/>
      <w:color w:val="D99594"/>
    </w:rPr>
  </w:style>
  <w:style w:type="paragraph" w:styleId="ListParagraph">
    <w:name w:val="List Paragraph"/>
    <w:qFormat/>
  </w:style>
  <w:style w:type="paragraph" w:customStyle="1" w:styleId="RawHTML">
    <w:name w:val="Raw HTML"/>
    <w:next w:val="Normal"/>
    <w:qFormat/>
    <w:rPr>
      <w:rFonts w:ascii="Consolas" w:hAnsi="Consolas"/>
      <w:color w:val="00A000"/>
    </w:rPr>
  </w:style>
  <w:style w:type="character" w:customStyle="1" w:styleId="RawHTMLChar">
    <w:name w:val="Raw HTML Char"/>
    <w:qFormat/>
    <w:rPr>
      <w:rFonts w:ascii="Consolas" w:hAnsi="Consolas"/>
      <w:color w:val="00A000"/>
    </w:rPr>
  </w:style>
  <w:style w:type="character" w:customStyle="1" w:styleId="MissingCitation">
    <w:name w:val="Missing Citation"/>
    <w:qFormat/>
    <w:rPr>
      <w:color w:val="FF0000"/>
    </w:rPr>
  </w:style>
  <w:style w:type="paragraph" w:styleId="Header">
    <w:name w:val="header"/>
    <w:basedOn w:val="Normal"/>
    <w:link w:val="HeaderChar"/>
    <w:uiPriority w:val="99"/>
    <w:unhideWhenUsed/>
    <w:rsid w:val="003C028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C028E"/>
  </w:style>
  <w:style w:type="paragraph" w:styleId="Footer">
    <w:name w:val="footer"/>
    <w:basedOn w:val="Normal"/>
    <w:link w:val="FooterChar"/>
    <w:uiPriority w:val="99"/>
    <w:unhideWhenUsed/>
    <w:rsid w:val="003C028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C028E"/>
  </w:style>
  <w:style w:type="table" w:styleId="GridTable4-Accent4">
    <w:name w:val="Grid Table 4 Accent 4"/>
    <w:basedOn w:val="TableNormal"/>
    <w:uiPriority w:val="49"/>
    <w:rsid w:val="003C028E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5Dark-Accent5">
    <w:name w:val="Grid Table 5 Dark Accent 5"/>
    <w:basedOn w:val="TableNormal"/>
    <w:uiPriority w:val="50"/>
    <w:rsid w:val="0063329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633296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2108</TotalTime>
  <Pages>12</Pages>
  <Words>2605</Words>
  <Characters>14855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unknown</dc:creator>
  <cp:lastModifiedBy>Giannis Papamichael</cp:lastModifiedBy>
  <cp:revision>5</cp:revision>
  <cp:lastPrinted>2026-09-07T13:13:00Z</cp:lastPrinted>
  <dcterms:created xsi:type="dcterms:W3CDTF">2026-09-07T12:21:00Z</dcterms:created>
  <dcterms:modified xsi:type="dcterms:W3CDTF">2026-09-08T06:18:00Z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e794b5bb-d684-4067-b06e-8367d9fd277c</vt:lpwstr>
  </property>
</Properties>
</file>