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861A" w14:textId="77777777" w:rsidR="006269D4" w:rsidRPr="00B06923" w:rsidRDefault="00000000" w:rsidP="00B06923">
      <w:pPr>
        <w:pStyle w:val="Heading1"/>
        <w:spacing w:before="0"/>
        <w:rPr>
          <w:rFonts w:cstheme="majorHAnsi"/>
        </w:rPr>
      </w:pPr>
      <w:r w:rsidRPr="00B06923">
        <w:rPr>
          <w:rFonts w:cstheme="majorHAnsi"/>
        </w:rPr>
        <w:t>Payroll Standalone &amp; Ecosystem — Features &amp; Phases</w:t>
      </w:r>
    </w:p>
    <w:p w14:paraId="1A575F0D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Purpose:</w:t>
      </w:r>
      <w:r w:rsidRPr="00B06923">
        <w:rPr>
          <w:rFonts w:asciiTheme="majorHAnsi" w:hAnsiTheme="majorHAnsi" w:cstheme="majorHAnsi"/>
        </w:rPr>
        <w:t xml:space="preserve"> Break the payroll standalone initiative into three main features and their delivery phases, so each can become its own spec at the right time. </w:t>
      </w:r>
      <w:r w:rsidRPr="00B06923">
        <w:rPr>
          <w:rFonts w:asciiTheme="majorHAnsi" w:hAnsiTheme="majorHAnsi" w:cstheme="majorHAnsi"/>
          <w:b/>
          <w:bCs/>
        </w:rPr>
        <w:t>Status:</w:t>
      </w:r>
      <w:r w:rsidRPr="00B06923">
        <w:rPr>
          <w:rFonts w:asciiTheme="majorHAnsi" w:hAnsiTheme="majorHAnsi" w:cstheme="majorHAnsi"/>
        </w:rPr>
        <w:t xml:space="preserve"> Planning document. No code changes. Grounded in the current codebase and the Phase 1 audit. </w:t>
      </w:r>
      <w:r w:rsidRPr="00B06923">
        <w:rPr>
          <w:rFonts w:asciiTheme="majorHAnsi" w:hAnsiTheme="majorHAnsi" w:cstheme="majorHAnsi"/>
          <w:b/>
          <w:bCs/>
        </w:rPr>
        <w:t>Companion to:</w:t>
      </w:r>
      <w:r w:rsidRPr="00B06923">
        <w:rPr>
          <w:rFonts w:asciiTheme="majorHAnsi" w:hAnsiTheme="majorHAnsi" w:cstheme="majorHAnsi"/>
        </w:rPr>
        <w:t xml:space="preserve"> </w:t>
      </w:r>
      <w:r w:rsidRPr="00B06923">
        <w:rPr>
          <w:rStyle w:val="VerbatimChar"/>
          <w:rFonts w:asciiTheme="majorHAnsi" w:hAnsiTheme="majorHAnsi" w:cstheme="majorHAnsi"/>
        </w:rPr>
        <w:t>Phase1_Architecture_Audit.md</w:t>
      </w:r>
      <w:r w:rsidRPr="00B06923">
        <w:rPr>
          <w:rFonts w:asciiTheme="majorHAnsi" w:hAnsiTheme="majorHAnsi" w:cstheme="majorHAnsi"/>
        </w:rPr>
        <w:t xml:space="preserve">, </w:t>
      </w:r>
      <w:r w:rsidRPr="00B06923">
        <w:rPr>
          <w:rStyle w:val="VerbatimChar"/>
          <w:rFonts w:asciiTheme="majorHAnsi" w:hAnsiTheme="majorHAnsi" w:cstheme="majorHAnsi"/>
        </w:rPr>
        <w:t>BusinessPortal_Payroll_Standalone_Product_KIRO_Handoff.md</w:t>
      </w:r>
      <w:r w:rsidRPr="00B06923">
        <w:rPr>
          <w:rFonts w:asciiTheme="majorHAnsi" w:hAnsiTheme="majorHAnsi" w:cstheme="majorHAnsi"/>
        </w:rPr>
        <w:t xml:space="preserve"> </w:t>
      </w:r>
      <w:r w:rsidRPr="00B06923">
        <w:rPr>
          <w:rFonts w:asciiTheme="majorHAnsi" w:hAnsiTheme="majorHAnsi" w:cstheme="majorHAnsi"/>
          <w:b/>
          <w:bCs/>
        </w:rPr>
        <w:t>Date:</w:t>
      </w:r>
      <w:r w:rsidRPr="00B06923">
        <w:rPr>
          <w:rFonts w:asciiTheme="majorHAnsi" w:hAnsiTheme="majorHAnsi" w:cstheme="majorHAnsi"/>
        </w:rPr>
        <w:t xml:space="preserve"> 2026-09-13</w:t>
      </w:r>
    </w:p>
    <w:p w14:paraId="24E633C4" w14:textId="77777777" w:rsidR="006269D4" w:rsidRPr="00B06923" w:rsidRDefault="00000000">
      <w:pPr>
        <w:pStyle w:val="Quot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This document maps the handoff direction (and the audit's R1-R7 roadmap) onto three concrete feature tracks. It records what exists today and what each phase must add. It does </w:t>
      </w:r>
      <w:r w:rsidRPr="00B06923">
        <w:rPr>
          <w:rFonts w:asciiTheme="majorHAnsi" w:hAnsiTheme="majorHAnsi" w:cstheme="majorHAnsi"/>
          <w:b/>
          <w:bCs/>
        </w:rPr>
        <w:t>not</w:t>
      </w:r>
      <w:r w:rsidRPr="00B06923">
        <w:rPr>
          <w:rFonts w:asciiTheme="majorHAnsi" w:hAnsiTheme="majorHAnsi" w:cstheme="majorHAnsi"/>
        </w:rPr>
        <w:t xml:space="preserve"> claim anything is built beyond what the audit verified.</w:t>
      </w:r>
    </w:p>
    <w:p w14:paraId="2E5CA8F7" w14:textId="77777777" w:rsidR="006269D4" w:rsidRPr="00B06923" w:rsidRDefault="006269D4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33CADF80" w14:textId="77777777" w:rsidR="006269D4" w:rsidRPr="00B06923" w:rsidRDefault="006269D4">
      <w:pPr>
        <w:rPr>
          <w:rFonts w:asciiTheme="majorHAnsi" w:hAnsiTheme="majorHAnsi" w:cstheme="majorHAnsi"/>
        </w:rPr>
      </w:pPr>
    </w:p>
    <w:p w14:paraId="08ED0E31" w14:textId="77777777" w:rsidR="006269D4" w:rsidRPr="00B06923" w:rsidRDefault="00000000">
      <w:pPr>
        <w:pStyle w:val="Heading2"/>
        <w:rPr>
          <w:rFonts w:cstheme="majorHAnsi"/>
        </w:rPr>
      </w:pPr>
      <w:r w:rsidRPr="00B06923">
        <w:rPr>
          <w:rFonts w:cstheme="majorHAnsi"/>
        </w:rPr>
        <w:t>Starting Point (verified in code)</w:t>
      </w:r>
    </w:p>
    <w:p w14:paraId="0946155E" w14:textId="77777777" w:rsidR="006269D4" w:rsidRPr="00B06923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Payroll is a coherent domain in the </w:t>
      </w:r>
      <w:r w:rsidRPr="00B06923">
        <w:rPr>
          <w:rStyle w:val="VerbatimChar"/>
          <w:rFonts w:asciiTheme="majorHAnsi" w:hAnsiTheme="majorHAnsi" w:cstheme="majorHAnsi"/>
        </w:rPr>
        <w:t>[payroll]</w:t>
      </w:r>
      <w:r w:rsidRPr="00B06923">
        <w:rPr>
          <w:rFonts w:asciiTheme="majorHAnsi" w:hAnsiTheme="majorHAnsi" w:cstheme="majorHAnsi"/>
        </w:rPr>
        <w:t xml:space="preserve"> schema with its own services and controllers.</w:t>
      </w:r>
    </w:p>
    <w:p w14:paraId="60AE6707" w14:textId="77777777" w:rsidR="006269D4" w:rsidRPr="00B06923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Access is gated by a single flat </w:t>
      </w:r>
      <w:r w:rsidRPr="00B06923">
        <w:rPr>
          <w:rStyle w:val="VerbatimChar"/>
          <w:rFonts w:asciiTheme="majorHAnsi" w:hAnsiTheme="majorHAnsi" w:cstheme="majorHAnsi"/>
        </w:rPr>
        <w:t>payroll</w:t>
      </w:r>
      <w:r w:rsidRPr="00B06923">
        <w:rPr>
          <w:rFonts w:asciiTheme="majorHAnsi" w:hAnsiTheme="majorHAnsi" w:cstheme="majorHAnsi"/>
        </w:rPr>
        <w:t xml:space="preserve"> module key via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ModuleAccessAttribute</w:t>
      </w:r>
      <w:proofErr w:type="spellEnd"/>
      <w:r w:rsidRPr="00B06923">
        <w:rPr>
          <w:rFonts w:asciiTheme="majorHAnsi" w:hAnsiTheme="majorHAnsi" w:cstheme="majorHAnsi"/>
        </w:rPr>
        <w:t xml:space="preserve">, seeded </w:t>
      </w:r>
      <w:r w:rsidRPr="00B06923">
        <w:rPr>
          <w:rFonts w:asciiTheme="majorHAnsi" w:hAnsiTheme="majorHAnsi" w:cstheme="majorHAnsi"/>
          <w:b/>
          <w:bCs/>
        </w:rPr>
        <w:t>only</w:t>
      </w:r>
      <w:r w:rsidRPr="00B06923">
        <w:rPr>
          <w:rFonts w:asciiTheme="majorHAnsi" w:hAnsiTheme="majorHAnsi" w:cstheme="majorHAnsi"/>
        </w:rPr>
        <w:t xml:space="preserve"> against the Enterprise plan. There </w:t>
      </w:r>
      <w:proofErr w:type="gramStart"/>
      <w:r w:rsidRPr="00B06923">
        <w:rPr>
          <w:rFonts w:asciiTheme="majorHAnsi" w:hAnsiTheme="majorHAnsi" w:cstheme="majorHAnsi"/>
        </w:rPr>
        <w:t>is</w:t>
      </w:r>
      <w:proofErr w:type="gramEnd"/>
      <w:r w:rsidRPr="00B06923">
        <w:rPr>
          <w:rFonts w:asciiTheme="majorHAnsi" w:hAnsiTheme="majorHAnsi" w:cstheme="majorHAnsi"/>
        </w:rPr>
        <w:t xml:space="preserve"> no standalone entitlement and no capacity concept.</w:t>
      </w:r>
    </w:p>
    <w:p w14:paraId="1DB35402" w14:textId="77777777" w:rsidR="006269D4" w:rsidRPr="00B06923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Subscriptions use one </w:t>
      </w:r>
      <w:r w:rsidRPr="00B06923">
        <w:rPr>
          <w:rStyle w:val="VerbatimChar"/>
          <w:rFonts w:asciiTheme="majorHAnsi" w:hAnsiTheme="majorHAnsi" w:cstheme="majorHAnsi"/>
        </w:rPr>
        <w:t>[</w:t>
      </w:r>
      <w:proofErr w:type="spellStart"/>
      <w:r w:rsidRPr="00B06923">
        <w:rPr>
          <w:rStyle w:val="VerbatimChar"/>
          <w:rFonts w:asciiTheme="majorHAnsi" w:hAnsiTheme="majorHAnsi" w:cstheme="majorHAnsi"/>
        </w:rPr>
        <w:t>dbo</w:t>
      </w:r>
      <w:proofErr w:type="spellEnd"/>
      <w:proofErr w:type="gramStart"/>
      <w:r w:rsidRPr="00B06923">
        <w:rPr>
          <w:rStyle w:val="VerbatimChar"/>
          <w:rFonts w:asciiTheme="majorHAnsi" w:hAnsiTheme="majorHAnsi" w:cstheme="majorHAnsi"/>
        </w:rPr>
        <w:t>].[</w:t>
      </w:r>
      <w:proofErr w:type="gramEnd"/>
      <w:r w:rsidRPr="00B06923">
        <w:rPr>
          <w:rStyle w:val="VerbatimChar"/>
          <w:rFonts w:asciiTheme="majorHAnsi" w:hAnsiTheme="majorHAnsi" w:cstheme="majorHAnsi"/>
        </w:rPr>
        <w:t>Plan]</w:t>
      </w:r>
      <w:r w:rsidRPr="00B06923">
        <w:rPr>
          <w:rFonts w:asciiTheme="majorHAnsi" w:hAnsiTheme="majorHAnsi" w:cstheme="majorHAnsi"/>
        </w:rPr>
        <w:t xml:space="preserve"> row per tier, each carrying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StripeProductId</w:t>
      </w:r>
      <w:proofErr w:type="spellEnd"/>
      <w:r w:rsidRPr="00B06923">
        <w:rPr>
          <w:rFonts w:asciiTheme="majorHAnsi" w:hAnsiTheme="majorHAnsi" w:cstheme="majorHAnsi"/>
        </w:rPr>
        <w:t xml:space="preserve"> +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StripePriceId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MonthlyPriceEur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AnnualPriceEur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MaxUsers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r w:rsidRPr="00B06923">
        <w:rPr>
          <w:rStyle w:val="VerbatimChar"/>
          <w:rFonts w:asciiTheme="majorHAnsi" w:hAnsiTheme="majorHAnsi" w:cstheme="majorHAnsi"/>
        </w:rPr>
        <w:t>Slug</w:t>
      </w:r>
      <w:r w:rsidRPr="00B06923">
        <w:rPr>
          <w:rFonts w:asciiTheme="majorHAnsi" w:hAnsiTheme="majorHAnsi" w:cstheme="majorHAnsi"/>
        </w:rPr>
        <w:t xml:space="preserve">. Checkout uses the plan's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StripePriceId</w:t>
      </w:r>
      <w:proofErr w:type="spellEnd"/>
      <w:r w:rsidRPr="00B06923">
        <w:rPr>
          <w:rFonts w:asciiTheme="majorHAnsi" w:hAnsiTheme="majorHAnsi" w:cstheme="majorHAnsi"/>
        </w:rPr>
        <w:t>; webhooks reverse-map a Stripe price back to a plan.</w:t>
      </w:r>
    </w:p>
    <w:p w14:paraId="03AA89C0" w14:textId="77777777" w:rsidR="006269D4" w:rsidRPr="00B06923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There is </w:t>
      </w:r>
      <w:r w:rsidRPr="00B06923">
        <w:rPr>
          <w:rFonts w:asciiTheme="majorHAnsi" w:hAnsiTheme="majorHAnsi" w:cstheme="majorHAnsi"/>
          <w:b/>
          <w:bCs/>
        </w:rPr>
        <w:t>no</w:t>
      </w:r>
      <w:r w:rsidRPr="00B06923">
        <w:rPr>
          <w:rFonts w:asciiTheme="majorHAnsi" w:hAnsiTheme="majorHAnsi" w:cstheme="majorHAnsi"/>
        </w:rPr>
        <w:t xml:space="preserve"> Social Insurance export file, </w:t>
      </w:r>
      <w:r w:rsidRPr="00B06923">
        <w:rPr>
          <w:rFonts w:asciiTheme="majorHAnsi" w:hAnsiTheme="majorHAnsi" w:cstheme="majorHAnsi"/>
          <w:b/>
          <w:bCs/>
        </w:rPr>
        <w:t>no</w:t>
      </w:r>
      <w:r w:rsidRPr="00B06923">
        <w:rPr>
          <w:rFonts w:asciiTheme="majorHAnsi" w:hAnsiTheme="majorHAnsi" w:cstheme="majorHAnsi"/>
        </w:rPr>
        <w:t xml:space="preserve"> Eurobank ISO 20022 XML, and </w:t>
      </w:r>
      <w:r w:rsidRPr="00B06923">
        <w:rPr>
          <w:rFonts w:asciiTheme="majorHAnsi" w:hAnsiTheme="majorHAnsi" w:cstheme="majorHAnsi"/>
          <w:b/>
          <w:bCs/>
        </w:rPr>
        <w:t>no</w:t>
      </w:r>
      <w:r w:rsidRPr="00B06923">
        <w:rPr>
          <w:rFonts w:asciiTheme="majorHAnsi" w:hAnsiTheme="majorHAnsi" w:cstheme="majorHAnsi"/>
        </w:rPr>
        <w:t xml:space="preserve">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ingestion contract.</w:t>
      </w:r>
    </w:p>
    <w:p w14:paraId="2177599D" w14:textId="77777777" w:rsidR="006269D4" w:rsidRPr="00B06923" w:rsidRDefault="006269D4">
      <w:pPr>
        <w:rPr>
          <w:rFonts w:asciiTheme="majorHAnsi" w:hAnsiTheme="majorHAnsi" w:cstheme="majorHAnsi"/>
        </w:rPr>
      </w:pPr>
    </w:p>
    <w:p w14:paraId="5EBF2268" w14:textId="77777777" w:rsidR="00B06923" w:rsidRPr="00B06923" w:rsidRDefault="00B06923">
      <w:pPr>
        <w:rPr>
          <w:rFonts w:asciiTheme="majorHAnsi" w:eastAsiaTheme="majorEastAsia" w:hAnsiTheme="majorHAnsi" w:cstheme="majorHAnsi"/>
          <w:color w:val="4F81BD"/>
          <w:sz w:val="28"/>
          <w:szCs w:val="28"/>
        </w:rPr>
      </w:pPr>
      <w:r w:rsidRPr="00B06923">
        <w:rPr>
          <w:rFonts w:asciiTheme="majorHAnsi" w:hAnsiTheme="majorHAnsi" w:cstheme="majorHAnsi"/>
        </w:rPr>
        <w:br w:type="page"/>
      </w:r>
    </w:p>
    <w:p w14:paraId="7AB59F9E" w14:textId="3CE2AACC" w:rsidR="006269D4" w:rsidRPr="00B06923" w:rsidRDefault="00000000">
      <w:pPr>
        <w:pStyle w:val="Heading2"/>
        <w:rPr>
          <w:rFonts w:cstheme="majorHAnsi"/>
        </w:rPr>
      </w:pPr>
      <w:r w:rsidRPr="00B06923">
        <w:rPr>
          <w:rFonts w:cstheme="majorHAnsi"/>
        </w:rPr>
        <w:lastRenderedPageBreak/>
        <w:t>The Three Main Features (</w:t>
      </w:r>
      <w:proofErr w:type="gramStart"/>
      <w:r w:rsidRPr="00B06923">
        <w:rPr>
          <w:rFonts w:cstheme="majorHAnsi"/>
        </w:rPr>
        <w:t>at a glance</w:t>
      </w:r>
      <w:proofErr w:type="gramEnd"/>
      <w:r w:rsidRPr="00B06923">
        <w:rPr>
          <w:rFonts w:cstheme="majorHAnsi"/>
        </w:rPr>
        <w:t>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31"/>
        <w:gridCol w:w="3519"/>
        <w:gridCol w:w="1935"/>
        <w:gridCol w:w="3281"/>
      </w:tblGrid>
      <w:tr w:rsidR="006269D4" w:rsidRPr="00B06923" w14:paraId="6C0E865E" w14:textId="77777777">
        <w:tc>
          <w:tcPr>
            <w:tcW w:w="0" w:type="auto"/>
          </w:tcPr>
          <w:p w14:paraId="24B96A75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#</w:t>
            </w:r>
          </w:p>
        </w:tc>
        <w:tc>
          <w:tcPr>
            <w:tcW w:w="0" w:type="auto"/>
          </w:tcPr>
          <w:p w14:paraId="7835E04B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</w:tcPr>
          <w:p w14:paraId="45EA9CA0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Nature</w:t>
            </w:r>
          </w:p>
        </w:tc>
        <w:tc>
          <w:tcPr>
            <w:tcW w:w="0" w:type="auto"/>
          </w:tcPr>
          <w:p w14:paraId="548777DF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Hard external dependency?</w:t>
            </w:r>
          </w:p>
        </w:tc>
      </w:tr>
      <w:tr w:rsidR="006269D4" w:rsidRPr="00B06923" w14:paraId="6AE58280" w14:textId="77777777">
        <w:tc>
          <w:tcPr>
            <w:tcW w:w="0" w:type="auto"/>
          </w:tcPr>
          <w:p w14:paraId="0445B49F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012EDD9B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B06923">
              <w:rPr>
                <w:rFonts w:asciiTheme="majorHAnsi" w:hAnsiTheme="majorHAnsi" w:cstheme="majorHAnsi"/>
              </w:rPr>
              <w:t>WorkforcePi</w:t>
            </w:r>
            <w:proofErr w:type="spellEnd"/>
            <w:r w:rsidRPr="00B06923">
              <w:rPr>
                <w:rFonts w:asciiTheme="majorHAnsi" w:hAnsiTheme="majorHAnsi" w:cstheme="majorHAnsi"/>
              </w:rPr>
              <w:t xml:space="preserve"> integration (3 Inventors ecosystem)</w:t>
            </w:r>
          </w:p>
        </w:tc>
        <w:tc>
          <w:tcPr>
            <w:tcW w:w="0" w:type="auto"/>
          </w:tcPr>
          <w:p w14:paraId="7DF82C5E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Cross-product contract</w:t>
            </w:r>
          </w:p>
        </w:tc>
        <w:tc>
          <w:tcPr>
            <w:tcW w:w="0" w:type="auto"/>
          </w:tcPr>
          <w:p w14:paraId="34CB00AB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 xml:space="preserve">Yes — </w:t>
            </w:r>
            <w:proofErr w:type="spellStart"/>
            <w:r w:rsidRPr="00B06923">
              <w:rPr>
                <w:rFonts w:asciiTheme="majorHAnsi" w:hAnsiTheme="majorHAnsi" w:cstheme="majorHAnsi"/>
              </w:rPr>
              <w:t>WorkforcePi</w:t>
            </w:r>
            <w:proofErr w:type="spellEnd"/>
            <w:r w:rsidRPr="00B06923">
              <w:rPr>
                <w:rFonts w:asciiTheme="majorHAnsi" w:hAnsiTheme="majorHAnsi" w:cstheme="majorHAnsi"/>
              </w:rPr>
              <w:t xml:space="preserve"> architecture</w:t>
            </w:r>
          </w:p>
        </w:tc>
      </w:tr>
      <w:tr w:rsidR="006269D4" w:rsidRPr="00B06923" w14:paraId="758EC960" w14:textId="77777777">
        <w:tc>
          <w:tcPr>
            <w:tcW w:w="0" w:type="auto"/>
          </w:tcPr>
          <w:p w14:paraId="01CC554D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16F11490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Individual Payroll product (gating, pricing, Stripe, capacity)</w:t>
            </w:r>
          </w:p>
        </w:tc>
        <w:tc>
          <w:tcPr>
            <w:tcW w:w="0" w:type="auto"/>
          </w:tcPr>
          <w:p w14:paraId="39AE8486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Commercial + platform</w:t>
            </w:r>
          </w:p>
        </w:tc>
        <w:tc>
          <w:tcPr>
            <w:tcW w:w="0" w:type="auto"/>
          </w:tcPr>
          <w:p w14:paraId="771ED999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No — internal decision</w:t>
            </w:r>
          </w:p>
        </w:tc>
      </w:tr>
      <w:tr w:rsidR="006269D4" w:rsidRPr="00B06923" w14:paraId="67B684B8" w14:textId="77777777">
        <w:tc>
          <w:tcPr>
            <w:tcW w:w="0" w:type="auto"/>
          </w:tcPr>
          <w:p w14:paraId="01D05F64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</w:tcPr>
          <w:p w14:paraId="31E82804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Eurobank ISO 20022 document generation</w:t>
            </w:r>
          </w:p>
        </w:tc>
        <w:tc>
          <w:tcPr>
            <w:tcW w:w="0" w:type="auto"/>
          </w:tcPr>
          <w:p w14:paraId="3253ED22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Deterministic file export</w:t>
            </w:r>
          </w:p>
        </w:tc>
        <w:tc>
          <w:tcPr>
            <w:tcW w:w="0" w:type="auto"/>
          </w:tcPr>
          <w:p w14:paraId="58BD0D5D" w14:textId="77777777" w:rsidR="006269D4" w:rsidRPr="00B06923" w:rsidRDefault="00000000">
            <w:pPr>
              <w:rPr>
                <w:rFonts w:asciiTheme="majorHAnsi" w:hAnsiTheme="majorHAnsi" w:cstheme="majorHAnsi"/>
              </w:rPr>
            </w:pPr>
            <w:r w:rsidRPr="00B06923">
              <w:rPr>
                <w:rFonts w:asciiTheme="majorHAnsi" w:hAnsiTheme="majorHAnsi" w:cstheme="majorHAnsi"/>
              </w:rPr>
              <w:t>Yes — authoritative Eurobank XSD (you will provide)</w:t>
            </w:r>
          </w:p>
        </w:tc>
      </w:tr>
    </w:tbl>
    <w:p w14:paraId="600E822D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Sequencing principle:</w:t>
      </w:r>
      <w:r w:rsidRPr="00B06923">
        <w:rPr>
          <w:rFonts w:asciiTheme="majorHAnsi" w:hAnsiTheme="majorHAnsi" w:cstheme="majorHAnsi"/>
        </w:rPr>
        <w:t xml:space="preserve"> Feature 2 is the foundational </w:t>
      </w:r>
      <w:proofErr w:type="spellStart"/>
      <w:r w:rsidRPr="00B06923">
        <w:rPr>
          <w:rFonts w:asciiTheme="majorHAnsi" w:hAnsiTheme="majorHAnsi" w:cstheme="majorHAnsi"/>
        </w:rPr>
        <w:t>unblocker</w:t>
      </w:r>
      <w:proofErr w:type="spellEnd"/>
      <w:r w:rsidRPr="00B06923">
        <w:rPr>
          <w:rFonts w:asciiTheme="majorHAnsi" w:hAnsiTheme="majorHAnsi" w:cstheme="majorHAnsi"/>
        </w:rPr>
        <w:t xml:space="preserve"> — Payroll cannot be sold standalone, and neither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>-only nor Eurobank customers can be served commercially, until Payroll has an independent entitlement. Features 1 and 3 are largely independent of each other and can proceed in parallel once their external inputs are ready.</w:t>
      </w:r>
    </w:p>
    <w:p w14:paraId="27A4D170" w14:textId="77777777" w:rsidR="006269D4" w:rsidRPr="00B06923" w:rsidRDefault="006269D4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187AE1A8" w14:textId="77777777" w:rsidR="006269D4" w:rsidRPr="00B06923" w:rsidRDefault="00000000">
      <w:pPr>
        <w:pStyle w:val="Heading2"/>
        <w:rPr>
          <w:rFonts w:cstheme="majorHAnsi"/>
        </w:rPr>
      </w:pPr>
      <w:r w:rsidRPr="00B06923">
        <w:rPr>
          <w:rFonts w:cstheme="majorHAnsi"/>
        </w:rPr>
        <w:t xml:space="preserve">Feature 1 — </w:t>
      </w:r>
      <w:proofErr w:type="spellStart"/>
      <w:r w:rsidRPr="00B06923">
        <w:rPr>
          <w:rFonts w:cstheme="majorHAnsi"/>
        </w:rPr>
        <w:t>WorkforcePi</w:t>
      </w:r>
      <w:proofErr w:type="spellEnd"/>
      <w:r w:rsidRPr="00B06923">
        <w:rPr>
          <w:rFonts w:cstheme="majorHAnsi"/>
        </w:rPr>
        <w:t xml:space="preserve"> Integration</w:t>
      </w:r>
    </w:p>
    <w:p w14:paraId="3D2FB496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Goal:</w:t>
      </w:r>
      <w:r w:rsidRPr="00B06923">
        <w:rPr>
          <w:rFonts w:asciiTheme="majorHAnsi" w:hAnsiTheme="majorHAnsi" w:cstheme="majorHAnsi"/>
        </w:rPr>
        <w:t xml:space="preserve"> Let approved workforce records flow natively from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into Payroll, without an artificial connector charge (handoff §11, §14, §15).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keeps owning </w:t>
      </w:r>
      <w:proofErr w:type="spellStart"/>
      <w:r w:rsidRPr="00B06923">
        <w:rPr>
          <w:rFonts w:asciiTheme="majorHAnsi" w:hAnsiTheme="majorHAnsi" w:cstheme="majorHAnsi"/>
        </w:rPr>
        <w:t>rota</w:t>
      </w:r>
      <w:proofErr w:type="spellEnd"/>
      <w:r w:rsidRPr="00B06923">
        <w:rPr>
          <w:rFonts w:asciiTheme="majorHAnsi" w:hAnsiTheme="majorHAnsi" w:cstheme="majorHAnsi"/>
        </w:rPr>
        <w:t>/attendance/ reconciliation; Payroll keeps owning calculation onward.</w:t>
      </w:r>
    </w:p>
    <w:p w14:paraId="6A2FAE10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Current state:</w:t>
      </w:r>
      <w:r w:rsidRPr="00B06923">
        <w:rPr>
          <w:rFonts w:asciiTheme="majorHAnsi" w:hAnsiTheme="majorHAnsi" w:cstheme="majorHAnsi"/>
        </w:rPr>
        <w:t xml:space="preserve"> Absent. Payroll accepts inputs via manual entry and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EmployeeDefaultEarnings</w:t>
      </w:r>
      <w:proofErr w:type="spellEnd"/>
      <w:r w:rsidRPr="00B06923">
        <w:rPr>
          <w:rFonts w:asciiTheme="majorHAnsi" w:hAnsiTheme="majorHAnsi" w:cstheme="majorHAnsi"/>
        </w:rPr>
        <w:t xml:space="preserve"> only.</w:t>
      </w:r>
    </w:p>
    <w:p w14:paraId="42359845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Required contract characteristics (handoff §15):</w:t>
      </w:r>
      <w:r w:rsidRPr="00B06923">
        <w:rPr>
          <w:rFonts w:asciiTheme="majorHAnsi" w:hAnsiTheme="majorHAnsi" w:cstheme="majorHAnsi"/>
        </w:rPr>
        <w:t xml:space="preserve"> tenant-safe, idempotent, auditable, </w:t>
      </w:r>
      <w:proofErr w:type="spellStart"/>
      <w:r w:rsidRPr="00B06923">
        <w:rPr>
          <w:rFonts w:asciiTheme="majorHAnsi" w:hAnsiTheme="majorHAnsi" w:cstheme="majorHAnsi"/>
        </w:rPr>
        <w:t>versionable</w:t>
      </w:r>
      <w:proofErr w:type="spellEnd"/>
      <w:r w:rsidRPr="00B06923">
        <w:rPr>
          <w:rFonts w:asciiTheme="majorHAnsi" w:hAnsiTheme="majorHAnsi" w:cstheme="majorHAnsi"/>
        </w:rPr>
        <w:t>, traceable to source, resistant to duplicate processing.</w:t>
      </w:r>
    </w:p>
    <w:p w14:paraId="1D1F5D98" w14:textId="77777777" w:rsidR="006269D4" w:rsidRPr="00B06923" w:rsidRDefault="00000000">
      <w:pPr>
        <w:pStyle w:val="Heading3"/>
        <w:rPr>
          <w:rFonts w:cstheme="majorHAnsi"/>
        </w:rPr>
      </w:pPr>
      <w:r w:rsidRPr="00B06923">
        <w:rPr>
          <w:rFonts w:cstheme="majorHAnsi"/>
        </w:rPr>
        <w:t>Phases</w:t>
      </w:r>
    </w:p>
    <w:p w14:paraId="5756517B" w14:textId="77777777" w:rsidR="006269D4" w:rsidRPr="00B06923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1.1 — Contract definition (coordination).</w:t>
      </w:r>
      <w:r w:rsidRPr="00B06923">
        <w:rPr>
          <w:rFonts w:asciiTheme="majorHAnsi" w:hAnsiTheme="majorHAnsi" w:cstheme="majorHAnsi"/>
        </w:rPr>
        <w:t xml:space="preserve"> Agree the canonical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PayrollWorkforceInput</w:t>
      </w:r>
      <w:proofErr w:type="spellEnd"/>
      <w:r w:rsidRPr="00B06923">
        <w:rPr>
          <w:rFonts w:asciiTheme="majorHAnsi" w:hAnsiTheme="majorHAnsi" w:cstheme="majorHAnsi"/>
        </w:rPr>
        <w:t xml:space="preserve"> payload with the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architecture (period, regular/overtime worked time, paid/unpaid leave, approved adjustments, approval metadata, source reference). </w:t>
      </w:r>
      <w:proofErr w:type="spellStart"/>
      <w:r w:rsidRPr="00B06923">
        <w:rPr>
          <w:rFonts w:asciiTheme="majorHAnsi" w:hAnsiTheme="majorHAnsi" w:cstheme="majorHAnsi"/>
        </w:rPr>
        <w:t>Versionable</w:t>
      </w:r>
      <w:proofErr w:type="spellEnd"/>
      <w:r w:rsidRPr="00B06923">
        <w:rPr>
          <w:rFonts w:asciiTheme="majorHAnsi" w:hAnsiTheme="majorHAnsi" w:cstheme="majorHAnsi"/>
        </w:rPr>
        <w:t xml:space="preserve"> from day one. </w:t>
      </w:r>
      <w:r w:rsidRPr="00B06923">
        <w:rPr>
          <w:rFonts w:asciiTheme="majorHAnsi" w:hAnsiTheme="majorHAnsi" w:cstheme="majorHAnsi"/>
          <w:b/>
          <w:bCs/>
        </w:rPr>
        <w:t xml:space="preserve">Blocked on </w:t>
      </w:r>
      <w:proofErr w:type="spellStart"/>
      <w:r w:rsidRPr="00B06923">
        <w:rPr>
          <w:rFonts w:asciiTheme="majorHAnsi" w:hAnsiTheme="majorHAnsi" w:cstheme="majorHAnsi"/>
          <w:b/>
          <w:bCs/>
        </w:rPr>
        <w:t>WorkforcePi</w:t>
      </w:r>
      <w:proofErr w:type="spellEnd"/>
      <w:r w:rsidRPr="00B06923">
        <w:rPr>
          <w:rFonts w:asciiTheme="majorHAnsi" w:hAnsiTheme="majorHAnsi" w:cstheme="majorHAnsi"/>
          <w:b/>
          <w:bCs/>
        </w:rPr>
        <w:t xml:space="preserve"> coordination.</w:t>
      </w:r>
    </w:p>
    <w:p w14:paraId="2580BD8B" w14:textId="77777777" w:rsidR="006269D4" w:rsidRPr="00B06923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1.2 — Ingestion endpoint + idempotency.</w:t>
      </w:r>
      <w:r w:rsidRPr="00B06923">
        <w:rPr>
          <w:rFonts w:asciiTheme="majorHAnsi" w:hAnsiTheme="majorHAnsi" w:cstheme="majorHAnsi"/>
        </w:rPr>
        <w:t xml:space="preserve"> Receive approved records, </w:t>
      </w:r>
      <w:proofErr w:type="spellStart"/>
      <w:r w:rsidRPr="00B06923">
        <w:rPr>
          <w:rFonts w:asciiTheme="majorHAnsi" w:hAnsiTheme="majorHAnsi" w:cstheme="majorHAnsi"/>
        </w:rPr>
        <w:t>dedup</w:t>
      </w:r>
      <w:proofErr w:type="spellEnd"/>
      <w:r w:rsidRPr="00B06923">
        <w:rPr>
          <w:rFonts w:asciiTheme="majorHAnsi" w:hAnsiTheme="majorHAnsi" w:cstheme="majorHAnsi"/>
        </w:rPr>
        <w:t xml:space="preserve"> by (tenant, employer, employee, period, source reference), store with source traceability. Reject/ ignore duplicates safely.</w:t>
      </w:r>
    </w:p>
    <w:p w14:paraId="56F43983" w14:textId="77777777" w:rsidR="006269D4" w:rsidRPr="00B06923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1.3 — Mapping into payroll inputs.</w:t>
      </w:r>
      <w:r w:rsidRPr="00B06923">
        <w:rPr>
          <w:rFonts w:asciiTheme="majorHAnsi" w:hAnsiTheme="majorHAnsi" w:cstheme="majorHAnsi"/>
        </w:rPr>
        <w:t xml:space="preserve"> Translate ingested </w:t>
      </w:r>
      <w:proofErr w:type="gramStart"/>
      <w:r w:rsidRPr="00B06923">
        <w:rPr>
          <w:rFonts w:asciiTheme="majorHAnsi" w:hAnsiTheme="majorHAnsi" w:cstheme="majorHAnsi"/>
        </w:rPr>
        <w:t>worked-time</w:t>
      </w:r>
      <w:proofErr w:type="gramEnd"/>
      <w:r w:rsidRPr="00B06923">
        <w:rPr>
          <w:rFonts w:asciiTheme="majorHAnsi" w:hAnsiTheme="majorHAnsi" w:cstheme="majorHAnsi"/>
        </w:rPr>
        <w:t xml:space="preserve"> into </w:t>
      </w:r>
      <w:proofErr w:type="spellStart"/>
      <w:r w:rsidRPr="00B06923">
        <w:rPr>
          <w:rFonts w:asciiTheme="majorHAnsi" w:hAnsiTheme="majorHAnsi" w:cstheme="majorHAnsi"/>
        </w:rPr>
        <w:t>payslip</w:t>
      </w:r>
      <w:proofErr w:type="spellEnd"/>
      <w:r w:rsidRPr="00B06923">
        <w:rPr>
          <w:rFonts w:asciiTheme="majorHAnsi" w:hAnsiTheme="majorHAnsi" w:cstheme="majorHAnsi"/>
        </w:rPr>
        <w:t xml:space="preserve"> earning lines (respecting existing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EmployeeDefaultEarnings</w:t>
      </w:r>
      <w:proofErr w:type="spellEnd"/>
      <w:r w:rsidRPr="00B06923">
        <w:rPr>
          <w:rFonts w:asciiTheme="majorHAnsi" w:hAnsiTheme="majorHAnsi" w:cstheme="majorHAnsi"/>
        </w:rPr>
        <w:t xml:space="preserve"> override rules), so batch generation can consume them.</w:t>
      </w:r>
    </w:p>
    <w:p w14:paraId="724F4362" w14:textId="77777777" w:rsidR="006269D4" w:rsidRPr="00B06923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lastRenderedPageBreak/>
        <w:t>1.4 — Reconciliation surface.</w:t>
      </w:r>
      <w:r w:rsidRPr="00B06923">
        <w:rPr>
          <w:rFonts w:asciiTheme="majorHAnsi" w:hAnsiTheme="majorHAnsi" w:cstheme="majorHAnsi"/>
        </w:rPr>
        <w:t xml:space="preserve"> Show which payroll inputs came from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vs </w:t>
      </w:r>
      <w:proofErr w:type="gramStart"/>
      <w:r w:rsidRPr="00B06923">
        <w:rPr>
          <w:rFonts w:asciiTheme="majorHAnsi" w:hAnsiTheme="majorHAnsi" w:cstheme="majorHAnsi"/>
        </w:rPr>
        <w:t>manual, and</w:t>
      </w:r>
      <w:proofErr w:type="gramEnd"/>
      <w:r w:rsidRPr="00B06923">
        <w:rPr>
          <w:rFonts w:asciiTheme="majorHAnsi" w:hAnsiTheme="majorHAnsi" w:cstheme="majorHAnsi"/>
        </w:rPr>
        <w:t xml:space="preserve"> let the user review before </w:t>
      </w:r>
      <w:proofErr w:type="spellStart"/>
      <w:r w:rsidRPr="00B06923">
        <w:rPr>
          <w:rFonts w:asciiTheme="majorHAnsi" w:hAnsiTheme="majorHAnsi" w:cstheme="majorHAnsi"/>
        </w:rPr>
        <w:t>finalisation</w:t>
      </w:r>
      <w:proofErr w:type="spellEnd"/>
      <w:r w:rsidRPr="00B06923">
        <w:rPr>
          <w:rFonts w:asciiTheme="majorHAnsi" w:hAnsiTheme="majorHAnsi" w:cstheme="majorHAnsi"/>
        </w:rPr>
        <w:t xml:space="preserve">. No re-implementation of </w:t>
      </w:r>
      <w:proofErr w:type="spellStart"/>
      <w:r w:rsidRPr="00B06923">
        <w:rPr>
          <w:rFonts w:asciiTheme="majorHAnsi" w:hAnsiTheme="majorHAnsi" w:cstheme="majorHAnsi"/>
        </w:rPr>
        <w:t>WorkforcePi's</w:t>
      </w:r>
      <w:proofErr w:type="spellEnd"/>
      <w:r w:rsidRPr="00B06923">
        <w:rPr>
          <w:rFonts w:asciiTheme="majorHAnsi" w:hAnsiTheme="majorHAnsi" w:cstheme="majorHAnsi"/>
        </w:rPr>
        <w:t xml:space="preserve"> reconciliation engine (handoff guardrail §22).</w:t>
      </w:r>
    </w:p>
    <w:p w14:paraId="65D8FCE9" w14:textId="77777777" w:rsidR="006269D4" w:rsidRPr="00B06923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1.5 — Native entitlement wiring.</w:t>
      </w:r>
      <w:r w:rsidRPr="00B06923">
        <w:rPr>
          <w:rFonts w:asciiTheme="majorHAnsi" w:hAnsiTheme="majorHAnsi" w:cstheme="majorHAnsi"/>
        </w:rPr>
        <w:t xml:space="preserve"> When both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and Payroll are subscribed, the integration is included — no separate connector SKU (handoff §14). Depends on Feature 2 entitlement.</w:t>
      </w:r>
    </w:p>
    <w:p w14:paraId="506B6FA7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Guardrails:</w:t>
      </w:r>
      <w:r w:rsidRPr="00B06923">
        <w:rPr>
          <w:rFonts w:asciiTheme="majorHAnsi" w:hAnsiTheme="majorHAnsi" w:cstheme="majorHAnsi"/>
        </w:rPr>
        <w:t xml:space="preserve"> do not duplicate attendance/reconciliation; do not make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mandatory for Payroll; do not charge separately for the native path by default.</w:t>
      </w:r>
    </w:p>
    <w:p w14:paraId="5F725CBF" w14:textId="77777777" w:rsidR="006269D4" w:rsidRPr="00B06923" w:rsidRDefault="006269D4">
      <w:pPr>
        <w:rPr>
          <w:rFonts w:asciiTheme="majorHAnsi" w:hAnsiTheme="majorHAnsi" w:cstheme="majorHAnsi"/>
        </w:rPr>
      </w:pPr>
    </w:p>
    <w:p w14:paraId="0FCD5482" w14:textId="77777777" w:rsidR="00B06923" w:rsidRPr="00B06923" w:rsidRDefault="00B06923">
      <w:pPr>
        <w:rPr>
          <w:rFonts w:asciiTheme="majorHAnsi" w:eastAsiaTheme="majorEastAsia" w:hAnsiTheme="majorHAnsi" w:cstheme="majorHAnsi"/>
          <w:color w:val="4F81BD"/>
          <w:sz w:val="28"/>
          <w:szCs w:val="28"/>
        </w:rPr>
      </w:pPr>
      <w:r w:rsidRPr="00B06923">
        <w:rPr>
          <w:rFonts w:asciiTheme="majorHAnsi" w:hAnsiTheme="majorHAnsi" w:cstheme="majorHAnsi"/>
        </w:rPr>
        <w:br w:type="page"/>
      </w:r>
    </w:p>
    <w:p w14:paraId="415D0260" w14:textId="6597E8DD" w:rsidR="006269D4" w:rsidRPr="00B06923" w:rsidRDefault="00000000">
      <w:pPr>
        <w:pStyle w:val="Heading2"/>
        <w:rPr>
          <w:rFonts w:cstheme="majorHAnsi"/>
        </w:rPr>
      </w:pPr>
      <w:r w:rsidRPr="00B06923">
        <w:rPr>
          <w:rFonts w:cstheme="majorHAnsi"/>
        </w:rPr>
        <w:lastRenderedPageBreak/>
        <w:t>Feature 2 — Individual Payroll Product</w:t>
      </w:r>
    </w:p>
    <w:p w14:paraId="2830E170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Goal:</w:t>
      </w:r>
      <w:r w:rsidRPr="00B06923">
        <w:rPr>
          <w:rFonts w:asciiTheme="majorHAnsi" w:hAnsiTheme="majorHAnsi" w:cstheme="majorHAnsi"/>
        </w:rPr>
        <w:t xml:space="preserve"> Make Payroll independently sellable — its own entitlement, its own capacity-banded pricing, its own Stripe products — while remaining includable in Enterprise (handoff §16-§18).</w:t>
      </w:r>
    </w:p>
    <w:p w14:paraId="764540E1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>This feature has four sub-tracks, matching the request.</w:t>
      </w:r>
    </w:p>
    <w:p w14:paraId="59D6E49C" w14:textId="77777777" w:rsidR="006269D4" w:rsidRPr="00B06923" w:rsidRDefault="00000000">
      <w:pPr>
        <w:pStyle w:val="Heading3"/>
        <w:rPr>
          <w:rFonts w:cstheme="majorHAnsi"/>
        </w:rPr>
      </w:pPr>
      <w:r w:rsidRPr="00B06923">
        <w:rPr>
          <w:rFonts w:cstheme="majorHAnsi"/>
        </w:rPr>
        <w:t xml:space="preserve">2.1 — Payroll gating (entitlement </w:t>
      </w:r>
      <w:proofErr w:type="gramStart"/>
      <w:r w:rsidRPr="00B06923">
        <w:rPr>
          <w:rFonts w:cstheme="majorHAnsi"/>
        </w:rPr>
        <w:t>decoupling) —</w:t>
      </w:r>
      <w:proofErr w:type="gramEnd"/>
      <w:r w:rsidRPr="00B06923">
        <w:rPr>
          <w:rFonts w:cstheme="majorHAnsi"/>
        </w:rPr>
        <w:t xml:space="preserve"> audit R1</w:t>
      </w:r>
    </w:p>
    <w:p w14:paraId="240D0BAA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Current state:</w:t>
      </w:r>
      <w:r w:rsidRPr="00B06923">
        <w:rPr>
          <w:rFonts w:asciiTheme="majorHAnsi" w:hAnsiTheme="majorHAnsi" w:cstheme="majorHAnsi"/>
        </w:rPr>
        <w:t xml:space="preserve"> </w:t>
      </w:r>
      <w:r w:rsidRPr="00B06923">
        <w:rPr>
          <w:rStyle w:val="VerbatimChar"/>
          <w:rFonts w:asciiTheme="majorHAnsi" w:hAnsiTheme="majorHAnsi" w:cstheme="majorHAnsi"/>
        </w:rPr>
        <w:t>payroll</w:t>
      </w:r>
      <w:r w:rsidRPr="00B06923">
        <w:rPr>
          <w:rFonts w:asciiTheme="majorHAnsi" w:hAnsiTheme="majorHAnsi" w:cstheme="majorHAnsi"/>
        </w:rPr>
        <w:t xml:space="preserve"> key is Enterprise-only;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ModuleAccessAttribute</w:t>
      </w:r>
      <w:proofErr w:type="spellEnd"/>
      <w:r w:rsidRPr="00B06923">
        <w:rPr>
          <w:rFonts w:asciiTheme="majorHAnsi" w:hAnsiTheme="majorHAnsi" w:cstheme="majorHAnsi"/>
        </w:rPr>
        <w:t xml:space="preserve"> layer 4 blocks anyone without it.</w:t>
      </w:r>
    </w:p>
    <w:p w14:paraId="23854E2E" w14:textId="77777777" w:rsidR="006269D4" w:rsidRPr="00B06923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2.1.a Decision:</w:t>
      </w:r>
      <w:r w:rsidRPr="00B06923">
        <w:rPr>
          <w:rFonts w:asciiTheme="majorHAnsi" w:hAnsiTheme="majorHAnsi" w:cstheme="majorHAnsi"/>
        </w:rPr>
        <w:t xml:space="preserve"> how is standalone Payroll represented? It must be purchasable </w:t>
      </w:r>
      <w:r w:rsidRPr="00B06923">
        <w:rPr>
          <w:rFonts w:asciiTheme="majorHAnsi" w:hAnsiTheme="majorHAnsi" w:cstheme="majorHAnsi"/>
          <w:b/>
          <w:bCs/>
        </w:rPr>
        <w:t>without</w:t>
      </w:r>
      <w:r w:rsidRPr="00B06923">
        <w:rPr>
          <w:rFonts w:asciiTheme="majorHAnsi" w:hAnsiTheme="majorHAnsi" w:cstheme="majorHAnsi"/>
        </w:rPr>
        <w:t xml:space="preserve"> the full Portal, so the current "add-on requires Enterprise" pattern (Inventory Intelligence) does not fit. Likely a first-class Payroll subscription that can coexist with, or be independent of, a Portal tier.</w:t>
      </w:r>
    </w:p>
    <w:p w14:paraId="4C14F0E2" w14:textId="77777777" w:rsidR="006269D4" w:rsidRPr="00B06923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2.1.b Entitlement source:</w:t>
      </w:r>
      <w:r w:rsidRPr="00B06923">
        <w:rPr>
          <w:rFonts w:asciiTheme="majorHAnsi" w:hAnsiTheme="majorHAnsi" w:cstheme="majorHAnsi"/>
        </w:rPr>
        <w:t xml:space="preserve"> change only what populates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IncludedModules</w:t>
      </w:r>
      <w:proofErr w:type="spellEnd"/>
      <w:r w:rsidRPr="00B06923">
        <w:rPr>
          <w:rFonts w:asciiTheme="majorHAnsi" w:hAnsiTheme="majorHAnsi" w:cstheme="majorHAnsi"/>
        </w:rPr>
        <w:t xml:space="preserve"> so </w:t>
      </w:r>
      <w:r w:rsidRPr="00B06923">
        <w:rPr>
          <w:rStyle w:val="VerbatimChar"/>
          <w:rFonts w:asciiTheme="majorHAnsi" w:hAnsiTheme="majorHAnsi" w:cstheme="majorHAnsi"/>
        </w:rPr>
        <w:t>payroll</w:t>
      </w:r>
      <w:r w:rsidRPr="00B06923">
        <w:rPr>
          <w:rFonts w:asciiTheme="majorHAnsi" w:hAnsiTheme="majorHAnsi" w:cstheme="majorHAnsi"/>
        </w:rPr>
        <w:t xml:space="preserve"> can be granted via its own entitlement. Keep the </w:t>
      </w:r>
      <w:r w:rsidRPr="00B06923">
        <w:rPr>
          <w:rStyle w:val="VerbatimChar"/>
          <w:rFonts w:asciiTheme="majorHAnsi" w:hAnsiTheme="majorHAnsi" w:cstheme="majorHAnsi"/>
        </w:rPr>
        <w:t>payroll</w:t>
      </w:r>
      <w:r w:rsidRPr="00B06923">
        <w:rPr>
          <w:rFonts w:asciiTheme="majorHAnsi" w:hAnsiTheme="majorHAnsi" w:cstheme="majorHAnsi"/>
        </w:rPr>
        <w:t xml:space="preserve"> key and the 5-layer filter intact.</w:t>
      </w:r>
    </w:p>
    <w:p w14:paraId="5A69F474" w14:textId="77777777" w:rsidR="006269D4" w:rsidRPr="00B06923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2.1.c Preserve Enterprise inclusion:</w:t>
      </w:r>
      <w:r w:rsidRPr="00B06923">
        <w:rPr>
          <w:rFonts w:asciiTheme="majorHAnsi" w:hAnsiTheme="majorHAnsi" w:cstheme="majorHAnsi"/>
        </w:rPr>
        <w:t xml:space="preserve"> Enterprise-includes-Payroll remains valid (handoff §17 says do not force removal). Both paths must </w:t>
      </w:r>
      <w:proofErr w:type="gramStart"/>
      <w:r w:rsidRPr="00B06923">
        <w:rPr>
          <w:rFonts w:asciiTheme="majorHAnsi" w:hAnsiTheme="majorHAnsi" w:cstheme="majorHAnsi"/>
        </w:rPr>
        <w:t>resolve to</w:t>
      </w:r>
      <w:proofErr w:type="gramEnd"/>
      <w:r w:rsidRPr="00B06923">
        <w:rPr>
          <w:rFonts w:asciiTheme="majorHAnsi" w:hAnsiTheme="majorHAnsi" w:cstheme="majorHAnsi"/>
        </w:rPr>
        <w:t xml:space="preserve"> the same access decision.</w:t>
      </w:r>
    </w:p>
    <w:p w14:paraId="2DD3E4A0" w14:textId="77777777" w:rsidR="006269D4" w:rsidRPr="00B06923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2.1.d Standalone navigation/shell:</w:t>
      </w:r>
      <w:r w:rsidRPr="00B06923">
        <w:rPr>
          <w:rFonts w:asciiTheme="majorHAnsi" w:hAnsiTheme="majorHAnsi" w:cstheme="majorHAnsi"/>
        </w:rPr>
        <w:t xml:space="preserve"> a Payroll-only customer needs a coherent entry point that does not assume the full Portal chrome is present.</w:t>
      </w:r>
    </w:p>
    <w:p w14:paraId="34F6A9D7" w14:textId="77777777" w:rsidR="006269D4" w:rsidRPr="00B06923" w:rsidRDefault="00000000">
      <w:pPr>
        <w:pStyle w:val="Heading3"/>
        <w:rPr>
          <w:rFonts w:cstheme="majorHAnsi"/>
        </w:rPr>
      </w:pPr>
      <w:r w:rsidRPr="00B06923">
        <w:rPr>
          <w:rFonts w:cstheme="majorHAnsi"/>
        </w:rPr>
        <w:t xml:space="preserve">2.2 — Payroll product pricing (capacity </w:t>
      </w:r>
      <w:proofErr w:type="gramStart"/>
      <w:r w:rsidRPr="00B06923">
        <w:rPr>
          <w:rFonts w:cstheme="majorHAnsi"/>
        </w:rPr>
        <w:t>bands) —</w:t>
      </w:r>
      <w:proofErr w:type="gramEnd"/>
      <w:r w:rsidRPr="00B06923">
        <w:rPr>
          <w:rFonts w:cstheme="majorHAnsi"/>
        </w:rPr>
        <w:t xml:space="preserve"> audit R2</w:t>
      </w:r>
    </w:p>
    <w:p w14:paraId="75DE5D2B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Current state:</w:t>
      </w:r>
      <w:r w:rsidRPr="00B06923">
        <w:rPr>
          <w:rFonts w:asciiTheme="majorHAnsi" w:hAnsiTheme="majorHAnsi" w:cstheme="majorHAnsi"/>
        </w:rPr>
        <w:t xml:space="preserve"> No capacity concept anywhere in code.</w:t>
      </w:r>
    </w:p>
    <w:p w14:paraId="6EA92012" w14:textId="77777777" w:rsidR="006269D4" w:rsidRPr="00B06923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2.2.a Capacity model:</w:t>
      </w:r>
      <w:r w:rsidRPr="00B06923">
        <w:rPr>
          <w:rFonts w:asciiTheme="majorHAnsi" w:hAnsiTheme="majorHAnsi" w:cstheme="majorHAnsi"/>
        </w:rPr>
        <w:t xml:space="preserve"> introduce employee-capacity bands (1-25, 26-100, 101-250, 251+ custom) on the </w:t>
      </w:r>
      <w:proofErr w:type="gramStart"/>
      <w:r w:rsidRPr="00B06923">
        <w:rPr>
          <w:rFonts w:asciiTheme="majorHAnsi" w:hAnsiTheme="majorHAnsi" w:cstheme="majorHAnsi"/>
        </w:rPr>
        <w:t>Payroll</w:t>
      </w:r>
      <w:proofErr w:type="gramEnd"/>
      <w:r w:rsidRPr="00B06923">
        <w:rPr>
          <w:rFonts w:asciiTheme="majorHAnsi" w:hAnsiTheme="majorHAnsi" w:cstheme="majorHAnsi"/>
        </w:rPr>
        <w:t xml:space="preserve"> entitlement.</w:t>
      </w:r>
    </w:p>
    <w:p w14:paraId="694050A4" w14:textId="77777777" w:rsidR="006269D4" w:rsidRPr="00B06923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 xml:space="preserve">2.2.b </w:t>
      </w:r>
      <w:proofErr w:type="gramStart"/>
      <w:r w:rsidRPr="00B06923">
        <w:rPr>
          <w:rFonts w:asciiTheme="majorHAnsi" w:hAnsiTheme="majorHAnsi" w:cstheme="majorHAnsi"/>
          <w:b/>
          <w:bCs/>
        </w:rPr>
        <w:t>Non-destructive</w:t>
      </w:r>
      <w:proofErr w:type="gramEnd"/>
      <w:r w:rsidRPr="00B06923">
        <w:rPr>
          <w:rFonts w:asciiTheme="majorHAnsi" w:hAnsiTheme="majorHAnsi" w:cstheme="majorHAnsi"/>
          <w:b/>
          <w:bCs/>
        </w:rPr>
        <w:t xml:space="preserve"> enforcement:</w:t>
      </w:r>
      <w:r w:rsidRPr="00B06923">
        <w:rPr>
          <w:rFonts w:asciiTheme="majorHAnsi" w:hAnsiTheme="majorHAnsi" w:cstheme="majorHAnsi"/>
        </w:rPr>
        <w:t xml:space="preserve"> when active-employee count exceeds the licensed band, trigger an upgrade/administrative flow — </w:t>
      </w:r>
      <w:r w:rsidRPr="00B06923">
        <w:rPr>
          <w:rFonts w:asciiTheme="majorHAnsi" w:hAnsiTheme="majorHAnsi" w:cstheme="majorHAnsi"/>
          <w:b/>
          <w:bCs/>
        </w:rPr>
        <w:t>never</w:t>
      </w:r>
      <w:r w:rsidRPr="00B06923">
        <w:rPr>
          <w:rFonts w:asciiTheme="majorHAnsi" w:hAnsiTheme="majorHAnsi" w:cstheme="majorHAnsi"/>
        </w:rPr>
        <w:t xml:space="preserve"> delete or damage payroll data (handoff §18).</w:t>
      </w:r>
    </w:p>
    <w:p w14:paraId="63629864" w14:textId="77777777" w:rsidR="006269D4" w:rsidRPr="00B06923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2.2.c Configurable prices:</w:t>
      </w:r>
      <w:r w:rsidRPr="00B06923">
        <w:rPr>
          <w:rFonts w:asciiTheme="majorHAnsi" w:hAnsiTheme="majorHAnsi" w:cstheme="majorHAnsi"/>
        </w:rPr>
        <w:t xml:space="preserve"> all band prices live in data, never in payroll calculation/domain logic (handoff §4). Support the "pay for 10 months, get 12" annual model already used </w:t>
      </w:r>
      <w:proofErr w:type="gramStart"/>
      <w:r w:rsidRPr="00B06923">
        <w:rPr>
          <w:rFonts w:asciiTheme="majorHAnsi" w:hAnsiTheme="majorHAnsi" w:cstheme="majorHAnsi"/>
        </w:rPr>
        <w:t>platform-wide</w:t>
      </w:r>
      <w:proofErr w:type="gramEnd"/>
      <w:r w:rsidRPr="00B06923">
        <w:rPr>
          <w:rFonts w:asciiTheme="majorHAnsi" w:hAnsiTheme="majorHAnsi" w:cstheme="majorHAnsi"/>
        </w:rPr>
        <w:t>.</w:t>
      </w:r>
    </w:p>
    <w:p w14:paraId="587D14FC" w14:textId="77777777" w:rsidR="006269D4" w:rsidRPr="00B06923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2.2.d Capacity counting rule:</w:t>
      </w:r>
      <w:r w:rsidRPr="00B06923">
        <w:rPr>
          <w:rFonts w:asciiTheme="majorHAnsi" w:hAnsiTheme="majorHAnsi" w:cstheme="majorHAnsi"/>
        </w:rPr>
        <w:t xml:space="preserve"> define precisely what counts toward a band (e.g. active employees in the current period) and where it is evaluated.</w:t>
      </w:r>
    </w:p>
    <w:p w14:paraId="519AED86" w14:textId="77777777" w:rsidR="006269D4" w:rsidRPr="00B06923" w:rsidRDefault="00000000">
      <w:pPr>
        <w:pStyle w:val="Heading3"/>
        <w:rPr>
          <w:rFonts w:cstheme="majorHAnsi"/>
        </w:rPr>
      </w:pPr>
      <w:r w:rsidRPr="00B06923">
        <w:rPr>
          <w:rFonts w:cstheme="majorHAnsi"/>
        </w:rPr>
        <w:t xml:space="preserve">2.3 — Payroll Stripe update (new products per Payroll </w:t>
      </w:r>
      <w:proofErr w:type="gramStart"/>
      <w:r w:rsidRPr="00B06923">
        <w:rPr>
          <w:rFonts w:cstheme="majorHAnsi"/>
        </w:rPr>
        <w:t>tier) —</w:t>
      </w:r>
      <w:proofErr w:type="gramEnd"/>
      <w:r w:rsidRPr="00B06923">
        <w:rPr>
          <w:rFonts w:cstheme="majorHAnsi"/>
        </w:rPr>
        <w:t xml:space="preserve"> extends audit R2</w:t>
      </w:r>
    </w:p>
    <w:p w14:paraId="3F970FB0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lastRenderedPageBreak/>
        <w:t>Current state:</w:t>
      </w:r>
      <w:r w:rsidRPr="00B06923">
        <w:rPr>
          <w:rFonts w:asciiTheme="majorHAnsi" w:hAnsiTheme="majorHAnsi" w:cstheme="majorHAnsi"/>
        </w:rPr>
        <w:t xml:space="preserve"> One </w:t>
      </w:r>
      <w:r w:rsidRPr="00B06923">
        <w:rPr>
          <w:rStyle w:val="VerbatimChar"/>
          <w:rFonts w:asciiTheme="majorHAnsi" w:hAnsiTheme="majorHAnsi" w:cstheme="majorHAnsi"/>
        </w:rPr>
        <w:t>Plan</w:t>
      </w:r>
      <w:r w:rsidRPr="00B06923">
        <w:rPr>
          <w:rFonts w:asciiTheme="majorHAnsi" w:hAnsiTheme="majorHAnsi" w:cstheme="majorHAnsi"/>
        </w:rPr>
        <w:t xml:space="preserve"> row per tier with a single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StripeProductId</w:t>
      </w:r>
      <w:proofErr w:type="spellEnd"/>
      <w:r w:rsidRPr="00B06923">
        <w:rPr>
          <w:rFonts w:asciiTheme="majorHAnsi" w:hAnsiTheme="majorHAnsi" w:cstheme="majorHAnsi"/>
        </w:rPr>
        <w:t>/</w:t>
      </w:r>
      <w:proofErr w:type="spellStart"/>
      <w:r w:rsidRPr="00B06923">
        <w:rPr>
          <w:rStyle w:val="VerbatimChar"/>
          <w:rFonts w:asciiTheme="majorHAnsi" w:hAnsiTheme="majorHAnsi" w:cstheme="majorHAnsi"/>
        </w:rPr>
        <w:t>StripePriceId</w:t>
      </w:r>
      <w:proofErr w:type="spellEnd"/>
      <w:r w:rsidRPr="00B06923">
        <w:rPr>
          <w:rFonts w:asciiTheme="majorHAnsi" w:hAnsiTheme="majorHAnsi" w:cstheme="majorHAnsi"/>
        </w:rPr>
        <w:t>; checkout and webhooks are plan-price based.</w:t>
      </w:r>
    </w:p>
    <w:p w14:paraId="21419CE5" w14:textId="77777777" w:rsidR="006269D4" w:rsidRPr="00B06923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2.3.a New Stripe products/prices:</w:t>
      </w:r>
      <w:r w:rsidRPr="00B06923">
        <w:rPr>
          <w:rFonts w:asciiTheme="majorHAnsi" w:hAnsiTheme="majorHAnsi" w:cstheme="majorHAnsi"/>
        </w:rPr>
        <w:t xml:space="preserve"> one Stripe product per Payroll capacity band, each with monthly and annual prices. </w:t>
      </w:r>
      <w:proofErr w:type="gramStart"/>
      <w:r w:rsidRPr="00B06923">
        <w:rPr>
          <w:rFonts w:asciiTheme="majorHAnsi" w:hAnsiTheme="majorHAnsi" w:cstheme="majorHAnsi"/>
        </w:rPr>
        <w:t xml:space="preserve">Store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StripeProductId</w:t>
      </w:r>
      <w:proofErr w:type="spellEnd"/>
      <w:proofErr w:type="gramEnd"/>
      <w:r w:rsidRPr="00B06923">
        <w:rPr>
          <w:rFonts w:asciiTheme="majorHAnsi" w:hAnsiTheme="majorHAnsi" w:cstheme="majorHAnsi"/>
        </w:rPr>
        <w:t>/</w:t>
      </w:r>
      <w:proofErr w:type="spellStart"/>
      <w:r w:rsidRPr="00B06923">
        <w:rPr>
          <w:rStyle w:val="VerbatimChar"/>
          <w:rFonts w:asciiTheme="majorHAnsi" w:hAnsiTheme="majorHAnsi" w:cstheme="majorHAnsi"/>
        </w:rPr>
        <w:t>StripePriceId</w:t>
      </w:r>
      <w:proofErr w:type="spellEnd"/>
      <w:r w:rsidRPr="00B06923">
        <w:rPr>
          <w:rFonts w:asciiTheme="majorHAnsi" w:hAnsiTheme="majorHAnsi" w:cstheme="majorHAnsi"/>
        </w:rPr>
        <w:t xml:space="preserve"> per band (new plan rows or a new Payroll-plan table — decision in 2.1.a).</w:t>
      </w:r>
    </w:p>
    <w:p w14:paraId="6D2CBB61" w14:textId="77777777" w:rsidR="006269D4" w:rsidRPr="00B06923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2.3.b Checkout path:</w:t>
      </w:r>
      <w:r w:rsidRPr="00B06923">
        <w:rPr>
          <w:rFonts w:asciiTheme="majorHAnsi" w:hAnsiTheme="majorHAnsi" w:cstheme="majorHAnsi"/>
        </w:rPr>
        <w:t xml:space="preserve"> extend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CheckoutService</w:t>
      </w:r>
      <w:proofErr w:type="spellEnd"/>
      <w:r w:rsidRPr="00B06923">
        <w:rPr>
          <w:rFonts w:asciiTheme="majorHAnsi" w:hAnsiTheme="majorHAnsi" w:cstheme="majorHAnsi"/>
        </w:rPr>
        <w:t xml:space="preserve"> so a Payroll-band purchase resolves the correct band price. Reuse the existing subscription-mode session pattern and tax-rate handling.</w:t>
      </w:r>
    </w:p>
    <w:p w14:paraId="681D6F4C" w14:textId="77777777" w:rsidR="006269D4" w:rsidRPr="00B06923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2.3.c Webhook mapping:</w:t>
      </w:r>
      <w:r w:rsidRPr="00B06923">
        <w:rPr>
          <w:rFonts w:asciiTheme="majorHAnsi" w:hAnsiTheme="majorHAnsi" w:cstheme="majorHAnsi"/>
        </w:rPr>
        <w:t xml:space="preserve"> extend the price-&gt;plan reverse lookup (</w:t>
      </w:r>
      <w:proofErr w:type="spellStart"/>
      <w:r w:rsidRPr="00B06923">
        <w:rPr>
          <w:rStyle w:val="VerbatimChar"/>
          <w:rFonts w:asciiTheme="majorHAnsi" w:hAnsiTheme="majorHAnsi" w:cstheme="majorHAnsi"/>
        </w:rPr>
        <w:t>GetPlanByStripePriceIdAsync</w:t>
      </w:r>
      <w:proofErr w:type="spellEnd"/>
      <w:r w:rsidRPr="00B06923">
        <w:rPr>
          <w:rFonts w:asciiTheme="majorHAnsi" w:hAnsiTheme="majorHAnsi" w:cstheme="majorHAnsi"/>
        </w:rPr>
        <w:t xml:space="preserve">) so Payroll-band prices resolve to the </w:t>
      </w:r>
      <w:proofErr w:type="gramStart"/>
      <w:r w:rsidRPr="00B06923">
        <w:rPr>
          <w:rFonts w:asciiTheme="majorHAnsi" w:hAnsiTheme="majorHAnsi" w:cstheme="majorHAnsi"/>
        </w:rPr>
        <w:t>Payroll</w:t>
      </w:r>
      <w:proofErr w:type="gramEnd"/>
      <w:r w:rsidRPr="00B06923">
        <w:rPr>
          <w:rFonts w:asciiTheme="majorHAnsi" w:hAnsiTheme="majorHAnsi" w:cstheme="majorHAnsi"/>
        </w:rPr>
        <w:t xml:space="preserve"> entitlement + band.</w:t>
      </w:r>
    </w:p>
    <w:p w14:paraId="4C43A893" w14:textId="77777777" w:rsidR="006269D4" w:rsidRPr="00B06923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2.3.d Band changes:</w:t>
      </w:r>
      <w:r w:rsidRPr="00B06923">
        <w:rPr>
          <w:rFonts w:asciiTheme="majorHAnsi" w:hAnsiTheme="majorHAnsi" w:cstheme="majorHAnsi"/>
        </w:rPr>
        <w:t xml:space="preserve"> handle upgrade/downgrade between bands (proration, effective date) through Stripe subscription updates, keeping capacity enforcement (2.2.b) in sync.</w:t>
      </w:r>
    </w:p>
    <w:p w14:paraId="5AA6F3CE" w14:textId="77777777" w:rsidR="006269D4" w:rsidRPr="00B06923" w:rsidRDefault="00000000">
      <w:pPr>
        <w:pStyle w:val="Heading3"/>
        <w:rPr>
          <w:rFonts w:cstheme="majorHAnsi"/>
        </w:rPr>
      </w:pPr>
      <w:r w:rsidRPr="00B06923">
        <w:rPr>
          <w:rFonts w:cstheme="majorHAnsi"/>
        </w:rPr>
        <w:t>2.4 — Something else (open items to confirm)</w:t>
      </w:r>
    </w:p>
    <w:p w14:paraId="51E40EF6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>Candidates that belong to "making Payroll a product," to be confirmed with you:</w:t>
      </w:r>
    </w:p>
    <w:p w14:paraId="351EC723" w14:textId="77777777" w:rsidR="006269D4" w:rsidRPr="00B06923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P&amp;L / Compliance as optional capabilities (audit R3):</w:t>
      </w:r>
      <w:r w:rsidRPr="00B06923">
        <w:rPr>
          <w:rFonts w:asciiTheme="majorHAnsi" w:hAnsiTheme="majorHAnsi" w:cstheme="majorHAnsi"/>
        </w:rPr>
        <w:t xml:space="preserve"> guard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PayrollPnlService</w:t>
      </w:r>
      <w:proofErr w:type="spellEnd"/>
      <w:r w:rsidRPr="00B06923">
        <w:rPr>
          <w:rFonts w:asciiTheme="majorHAnsi" w:hAnsiTheme="majorHAnsi" w:cstheme="majorHAnsi"/>
        </w:rPr>
        <w:t xml:space="preserve"> and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ComplianceIntegrationService</w:t>
      </w:r>
      <w:proofErr w:type="spellEnd"/>
      <w:r w:rsidRPr="00B06923">
        <w:rPr>
          <w:rFonts w:asciiTheme="majorHAnsi" w:hAnsiTheme="majorHAnsi" w:cstheme="majorHAnsi"/>
        </w:rPr>
        <w:t xml:space="preserve"> behind "is the Portal module subscribed?" so Payroll runs cleanly standalone (no-op integration) and richly inside Portal.</w:t>
      </w:r>
    </w:p>
    <w:p w14:paraId="78CA6666" w14:textId="77777777" w:rsidR="006269D4" w:rsidRPr="00B06923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Country mapping de-risk (audit R4):</w:t>
      </w:r>
      <w:r w:rsidRPr="00B06923">
        <w:rPr>
          <w:rFonts w:asciiTheme="majorHAnsi" w:hAnsiTheme="majorHAnsi" w:cstheme="majorHAnsi"/>
        </w:rPr>
        <w:t xml:space="preserve"> move the hard-coded country name-&gt;ISO map out of </w:t>
      </w:r>
      <w:proofErr w:type="spellStart"/>
      <w:r w:rsidRPr="00B06923">
        <w:rPr>
          <w:rStyle w:val="VerbatimChar"/>
          <w:rFonts w:asciiTheme="majorHAnsi" w:hAnsiTheme="majorHAnsi" w:cstheme="majorHAnsi"/>
        </w:rPr>
        <w:t>PayslipCalculationOrchestrator</w:t>
      </w:r>
      <w:proofErr w:type="spellEnd"/>
      <w:r w:rsidRPr="00B06923">
        <w:rPr>
          <w:rFonts w:asciiTheme="majorHAnsi" w:hAnsiTheme="majorHAnsi" w:cstheme="majorHAnsi"/>
        </w:rPr>
        <w:t xml:space="preserve"> into </w:t>
      </w:r>
      <w:proofErr w:type="gramStart"/>
      <w:r w:rsidRPr="00B06923">
        <w:rPr>
          <w:rFonts w:asciiTheme="majorHAnsi" w:hAnsiTheme="majorHAnsi" w:cstheme="majorHAnsi"/>
        </w:rPr>
        <w:t>data, and</w:t>
      </w:r>
      <w:proofErr w:type="gramEnd"/>
      <w:r w:rsidRPr="00B06923">
        <w:rPr>
          <w:rFonts w:asciiTheme="majorHAnsi" w:hAnsiTheme="majorHAnsi" w:cstheme="majorHAnsi"/>
        </w:rPr>
        <w:t xml:space="preserve"> replace the silent </w:t>
      </w:r>
      <w:r w:rsidRPr="00B06923">
        <w:rPr>
          <w:rStyle w:val="VerbatimChar"/>
          <w:rFonts w:asciiTheme="majorHAnsi" w:hAnsiTheme="majorHAnsi" w:cstheme="majorHAnsi"/>
        </w:rPr>
        <w:t>"CY"</w:t>
      </w:r>
      <w:r w:rsidRPr="00B06923">
        <w:rPr>
          <w:rFonts w:asciiTheme="majorHAnsi" w:hAnsiTheme="majorHAnsi" w:cstheme="majorHAnsi"/>
        </w:rPr>
        <w:t xml:space="preserve"> fallback with an explicit fail-closed validation error.</w:t>
      </w:r>
    </w:p>
    <w:p w14:paraId="07C74B59" w14:textId="77777777" w:rsidR="006269D4" w:rsidRPr="00B06923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Payroll-only onboarding/trial:</w:t>
      </w:r>
      <w:r w:rsidRPr="00B06923">
        <w:rPr>
          <w:rFonts w:asciiTheme="majorHAnsi" w:hAnsiTheme="majorHAnsi" w:cstheme="majorHAnsi"/>
        </w:rPr>
        <w:t xml:space="preserve"> how a Payroll-only prospect signs up, trials, and is billed.</w:t>
      </w:r>
    </w:p>
    <w:p w14:paraId="03A24537" w14:textId="77777777" w:rsidR="006269D4" w:rsidRPr="00B06923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Migration:</w:t>
      </w:r>
      <w:r w:rsidRPr="00B06923">
        <w:rPr>
          <w:rFonts w:asciiTheme="majorHAnsi" w:hAnsiTheme="majorHAnsi" w:cstheme="majorHAnsi"/>
        </w:rPr>
        <w:t xml:space="preserve"> how existing Enterprise-with-Payroll customers map onto the new model without disruption.</w:t>
      </w:r>
    </w:p>
    <w:p w14:paraId="03460515" w14:textId="77777777" w:rsidR="006269D4" w:rsidRPr="00B06923" w:rsidRDefault="00000000">
      <w:pPr>
        <w:pStyle w:val="Quot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>Tell me which of these (or others) you want folded into "2.4" and I will scope them.</w:t>
      </w:r>
    </w:p>
    <w:p w14:paraId="303DAFA7" w14:textId="77777777" w:rsidR="006269D4" w:rsidRPr="00B06923" w:rsidRDefault="006269D4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498855EA" w14:textId="77777777" w:rsidR="006269D4" w:rsidRPr="00B06923" w:rsidRDefault="006269D4">
      <w:pPr>
        <w:rPr>
          <w:rFonts w:asciiTheme="majorHAnsi" w:hAnsiTheme="majorHAnsi" w:cstheme="majorHAnsi"/>
        </w:rPr>
      </w:pPr>
    </w:p>
    <w:p w14:paraId="0E54BDFD" w14:textId="77777777" w:rsidR="006269D4" w:rsidRPr="00B06923" w:rsidRDefault="00000000">
      <w:pPr>
        <w:pStyle w:val="Heading2"/>
        <w:rPr>
          <w:rFonts w:cstheme="majorHAnsi"/>
        </w:rPr>
      </w:pPr>
      <w:r w:rsidRPr="00B06923">
        <w:rPr>
          <w:rFonts w:cstheme="majorHAnsi"/>
        </w:rPr>
        <w:t>Feature 3 — Eurobank ISO 20022 Document</w:t>
      </w:r>
    </w:p>
    <w:p w14:paraId="64094D6D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lastRenderedPageBreak/>
        <w:t>Goal:</w:t>
      </w:r>
      <w:r w:rsidRPr="00B06923">
        <w:rPr>
          <w:rFonts w:asciiTheme="majorHAnsi" w:hAnsiTheme="majorHAnsi" w:cstheme="majorHAnsi"/>
        </w:rPr>
        <w:t xml:space="preserve"> Generate a valid, deterministic Eurobank-compatible ISO 20022 payment file (</w:t>
      </w:r>
      <w:r w:rsidRPr="00B06923">
        <w:rPr>
          <w:rStyle w:val="VerbatimChar"/>
          <w:rFonts w:asciiTheme="majorHAnsi" w:hAnsiTheme="majorHAnsi" w:cstheme="majorHAnsi"/>
        </w:rPr>
        <w:t>pain.001.001.03</w:t>
      </w:r>
      <w:r w:rsidRPr="00B06923">
        <w:rPr>
          <w:rFonts w:asciiTheme="majorHAnsi" w:hAnsiTheme="majorHAnsi" w:cstheme="majorHAnsi"/>
        </w:rPr>
        <w:t xml:space="preserve"> or </w:t>
      </w:r>
      <w:r w:rsidRPr="00B06923">
        <w:rPr>
          <w:rStyle w:val="VerbatimChar"/>
          <w:rFonts w:asciiTheme="majorHAnsi" w:hAnsiTheme="majorHAnsi" w:cstheme="majorHAnsi"/>
        </w:rPr>
        <w:t>.09</w:t>
      </w:r>
      <w:r w:rsidRPr="00B06923">
        <w:rPr>
          <w:rFonts w:asciiTheme="majorHAnsi" w:hAnsiTheme="majorHAnsi" w:cstheme="majorHAnsi"/>
        </w:rPr>
        <w:t xml:space="preserve">) that the customer uploads to Eurobank Online Banking Business. 3 Inventors generates the file only — never authenticates, </w:t>
      </w:r>
      <w:proofErr w:type="spellStart"/>
      <w:r w:rsidRPr="00B06923">
        <w:rPr>
          <w:rFonts w:asciiTheme="majorHAnsi" w:hAnsiTheme="majorHAnsi" w:cstheme="majorHAnsi"/>
        </w:rPr>
        <w:t>authorises</w:t>
      </w:r>
      <w:proofErr w:type="spellEnd"/>
      <w:r w:rsidRPr="00B06923">
        <w:rPr>
          <w:rFonts w:asciiTheme="majorHAnsi" w:hAnsiTheme="majorHAnsi" w:cstheme="majorHAnsi"/>
        </w:rPr>
        <w:t>, or executes the payment (handoff §9).</w:t>
      </w:r>
    </w:p>
    <w:p w14:paraId="53EC497B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Current state:</w:t>
      </w:r>
      <w:r w:rsidRPr="00B06923">
        <w:rPr>
          <w:rFonts w:asciiTheme="majorHAnsi" w:hAnsiTheme="majorHAnsi" w:cstheme="majorHAnsi"/>
        </w:rPr>
        <w:t xml:space="preserve"> Absent. </w:t>
      </w:r>
      <w:r w:rsidRPr="00B06923">
        <w:rPr>
          <w:rFonts w:asciiTheme="majorHAnsi" w:hAnsiTheme="majorHAnsi" w:cstheme="majorHAnsi"/>
          <w:b/>
          <w:bCs/>
        </w:rPr>
        <w:t>You will provide the Eurobank documentation/XSD.</w:t>
      </w:r>
    </w:p>
    <w:p w14:paraId="2ACBC954" w14:textId="77777777" w:rsidR="006269D4" w:rsidRPr="00B06923" w:rsidRDefault="00000000">
      <w:pPr>
        <w:pStyle w:val="Heading3"/>
        <w:rPr>
          <w:rFonts w:cstheme="majorHAnsi"/>
        </w:rPr>
      </w:pPr>
      <w:r w:rsidRPr="00B06923">
        <w:rPr>
          <w:rFonts w:cstheme="majorHAnsi"/>
        </w:rPr>
        <w:t>Phases</w:t>
      </w:r>
    </w:p>
    <w:p w14:paraId="66F76697" w14:textId="77777777" w:rsidR="006269D4" w:rsidRPr="00B06923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3.1 — Specification intake (blocked until docs provided).</w:t>
      </w:r>
      <w:r w:rsidRPr="00B06923">
        <w:rPr>
          <w:rFonts w:asciiTheme="majorHAnsi" w:hAnsiTheme="majorHAnsi" w:cstheme="majorHAnsi"/>
        </w:rPr>
        <w:t xml:space="preserve"> Confirm the exact ISO 20022 version, the authoritative XSD, and Eurobank's implementation guidelines. Choose one version to implement fully rather than promising both (handoff §9.3).</w:t>
      </w:r>
    </w:p>
    <w:p w14:paraId="3C27AF35" w14:textId="77777777" w:rsidR="006269D4" w:rsidRPr="00B06923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3.2 — Deterministic generator.</w:t>
      </w:r>
      <w:r w:rsidRPr="00B06923">
        <w:rPr>
          <w:rFonts w:asciiTheme="majorHAnsi" w:hAnsiTheme="majorHAnsi" w:cstheme="majorHAnsi"/>
        </w:rPr>
        <w:t xml:space="preserve"> Map a </w:t>
      </w:r>
      <w:proofErr w:type="spellStart"/>
      <w:r w:rsidRPr="00B06923">
        <w:rPr>
          <w:rFonts w:asciiTheme="majorHAnsi" w:hAnsiTheme="majorHAnsi" w:cstheme="majorHAnsi"/>
        </w:rPr>
        <w:t>finalised</w:t>
      </w:r>
      <w:proofErr w:type="spellEnd"/>
      <w:r w:rsidRPr="00B06923">
        <w:rPr>
          <w:rFonts w:asciiTheme="majorHAnsi" w:hAnsiTheme="majorHAnsi" w:cstheme="majorHAnsi"/>
        </w:rPr>
        <w:t xml:space="preserve"> payroll run to Group Header -&gt; Payment Information -&gt; Transaction Information: message id, creation timestamp, transaction count, control sum, debtor IBAN, per-employee creditor + amount + end-to-end id + remittance info.</w:t>
      </w:r>
    </w:p>
    <w:p w14:paraId="597963DC" w14:textId="77777777" w:rsidR="006269D4" w:rsidRPr="00B06923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3.3 — Validation.</w:t>
      </w:r>
      <w:r w:rsidRPr="00B06923">
        <w:rPr>
          <w:rFonts w:asciiTheme="majorHAnsi" w:hAnsiTheme="majorHAnsi" w:cstheme="majorHAnsi"/>
        </w:rPr>
        <w:t xml:space="preserve"> Schema-validate against the XSD; verify transaction count and control sum; enforce unique message identifiers; produce clear failure messages.</w:t>
      </w:r>
    </w:p>
    <w:p w14:paraId="20F8E66F" w14:textId="77777777" w:rsidR="006269D4" w:rsidRPr="00B06923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3.4 — Export + audit record.</w:t>
      </w:r>
      <w:r w:rsidRPr="00B06923">
        <w:rPr>
          <w:rFonts w:asciiTheme="majorHAnsi" w:hAnsiTheme="majorHAnsi" w:cstheme="majorHAnsi"/>
        </w:rPr>
        <w:t xml:space="preserve"> Downloadable XML plus a payment-file audit record (</w:t>
      </w:r>
      <w:proofErr w:type="spellStart"/>
      <w:r w:rsidRPr="00B06923">
        <w:rPr>
          <w:rFonts w:asciiTheme="majorHAnsi" w:hAnsiTheme="majorHAnsi" w:cstheme="majorHAnsi"/>
        </w:rPr>
        <w:t>GeneratedBy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Fonts w:asciiTheme="majorHAnsi" w:hAnsiTheme="majorHAnsi" w:cstheme="majorHAnsi"/>
        </w:rPr>
        <w:t>GeneratedAt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Fonts w:asciiTheme="majorHAnsi" w:hAnsiTheme="majorHAnsi" w:cstheme="majorHAnsi"/>
        </w:rPr>
        <w:t>PayrollPeriod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Fonts w:asciiTheme="majorHAnsi" w:hAnsiTheme="majorHAnsi" w:cstheme="majorHAnsi"/>
        </w:rPr>
        <w:t>PayrollRunId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Fonts w:asciiTheme="majorHAnsi" w:hAnsiTheme="majorHAnsi" w:cstheme="majorHAnsi"/>
        </w:rPr>
        <w:t>TransactionCount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Fonts w:asciiTheme="majorHAnsi" w:hAnsiTheme="majorHAnsi" w:cstheme="majorHAnsi"/>
        </w:rPr>
        <w:t>ControlTotal</w:t>
      </w:r>
      <w:proofErr w:type="spellEnd"/>
      <w:r w:rsidRPr="00B06923">
        <w:rPr>
          <w:rFonts w:asciiTheme="majorHAnsi" w:hAnsiTheme="majorHAnsi" w:cstheme="majorHAnsi"/>
        </w:rPr>
        <w:t xml:space="preserve">, Format, </w:t>
      </w:r>
      <w:proofErr w:type="spellStart"/>
      <w:r w:rsidRPr="00B06923">
        <w:rPr>
          <w:rFonts w:asciiTheme="majorHAnsi" w:hAnsiTheme="majorHAnsi" w:cstheme="majorHAnsi"/>
        </w:rPr>
        <w:t>FormatVersion</w:t>
      </w:r>
      <w:proofErr w:type="spellEnd"/>
      <w:r w:rsidRPr="00B06923">
        <w:rPr>
          <w:rFonts w:asciiTheme="majorHAnsi" w:hAnsiTheme="majorHAnsi" w:cstheme="majorHAnsi"/>
        </w:rPr>
        <w:t xml:space="preserve">, </w:t>
      </w:r>
      <w:proofErr w:type="spellStart"/>
      <w:r w:rsidRPr="00B06923">
        <w:rPr>
          <w:rFonts w:asciiTheme="majorHAnsi" w:hAnsiTheme="majorHAnsi" w:cstheme="majorHAnsi"/>
        </w:rPr>
        <w:t>FileIdentifier</w:t>
      </w:r>
      <w:proofErr w:type="spellEnd"/>
      <w:r w:rsidRPr="00B06923">
        <w:rPr>
          <w:rFonts w:asciiTheme="majorHAnsi" w:hAnsiTheme="majorHAnsi" w:cstheme="majorHAnsi"/>
        </w:rPr>
        <w:t xml:space="preserve">) so any file traces back to a </w:t>
      </w:r>
      <w:proofErr w:type="spellStart"/>
      <w:r w:rsidRPr="00B06923">
        <w:rPr>
          <w:rFonts w:asciiTheme="majorHAnsi" w:hAnsiTheme="majorHAnsi" w:cstheme="majorHAnsi"/>
        </w:rPr>
        <w:t>finalised</w:t>
      </w:r>
      <w:proofErr w:type="spellEnd"/>
      <w:r w:rsidRPr="00B06923">
        <w:rPr>
          <w:rFonts w:asciiTheme="majorHAnsi" w:hAnsiTheme="majorHAnsi" w:cstheme="majorHAnsi"/>
        </w:rPr>
        <w:t xml:space="preserve"> run (handoff §19).</w:t>
      </w:r>
    </w:p>
    <w:p w14:paraId="07ACFF4D" w14:textId="77777777" w:rsidR="006269D4" w:rsidRPr="00B06923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3.5 — Commercial inclusion.</w:t>
      </w:r>
      <w:r w:rsidRPr="00B06923">
        <w:rPr>
          <w:rFonts w:asciiTheme="majorHAnsi" w:hAnsiTheme="majorHAnsi" w:cstheme="majorHAnsi"/>
        </w:rPr>
        <w:t xml:space="preserve"> Once validated, treat standard Eurobank XML export as a </w:t>
      </w:r>
      <w:proofErr w:type="gramStart"/>
      <w:r w:rsidRPr="00B06923">
        <w:rPr>
          <w:rFonts w:asciiTheme="majorHAnsi" w:hAnsiTheme="majorHAnsi" w:cstheme="majorHAnsi"/>
        </w:rPr>
        <w:t>Payroll</w:t>
      </w:r>
      <w:proofErr w:type="gramEnd"/>
      <w:r w:rsidRPr="00B06923">
        <w:rPr>
          <w:rFonts w:asciiTheme="majorHAnsi" w:hAnsiTheme="majorHAnsi" w:cstheme="majorHAnsi"/>
        </w:rPr>
        <w:t xml:space="preserve"> capability, not a separate recurring connector fee (handoff §10).</w:t>
      </w:r>
    </w:p>
    <w:p w14:paraId="12CAF1AF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Guardrails:</w:t>
      </w:r>
      <w:r w:rsidRPr="00B06923">
        <w:rPr>
          <w:rFonts w:asciiTheme="majorHAnsi" w:hAnsiTheme="majorHAnsi" w:cstheme="majorHAnsi"/>
        </w:rPr>
        <w:t xml:space="preserve"> never call it a bank API; never store banking credentials; do not build production XML from the sample — validate against the authoritative XSD.</w:t>
      </w:r>
    </w:p>
    <w:p w14:paraId="0EA68FB5" w14:textId="77777777" w:rsidR="006269D4" w:rsidRPr="00B06923" w:rsidRDefault="006269D4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26E3D105" w14:textId="77777777" w:rsidR="006269D4" w:rsidRPr="00B06923" w:rsidRDefault="006269D4">
      <w:pPr>
        <w:rPr>
          <w:rFonts w:asciiTheme="majorHAnsi" w:hAnsiTheme="majorHAnsi" w:cstheme="majorHAnsi"/>
        </w:rPr>
      </w:pPr>
    </w:p>
    <w:p w14:paraId="0CD6847C" w14:textId="77777777" w:rsidR="006269D4" w:rsidRPr="00B06923" w:rsidRDefault="00000000">
      <w:pPr>
        <w:pStyle w:val="Heading2"/>
        <w:rPr>
          <w:rFonts w:cstheme="majorHAnsi"/>
        </w:rPr>
      </w:pPr>
      <w:r w:rsidRPr="00B06923">
        <w:rPr>
          <w:rFonts w:cstheme="majorHAnsi"/>
        </w:rPr>
        <w:t>Cross-Feature Dependency Map</w:t>
      </w:r>
    </w:p>
    <w:p w14:paraId="1CA55075" w14:textId="77777777" w:rsidR="006269D4" w:rsidRPr="00B06923" w:rsidRDefault="006269D4">
      <w:pPr>
        <w:pStyle w:val="SourceCodeLanguage"/>
        <w:rPr>
          <w:rFonts w:asciiTheme="majorHAnsi" w:hAnsiTheme="majorHAnsi" w:cstheme="majorHAnsi"/>
        </w:rPr>
      </w:pPr>
    </w:p>
    <w:p w14:paraId="0D0C4FF4" w14:textId="77777777" w:rsidR="006269D4" w:rsidRPr="00B06923" w:rsidRDefault="00000000">
      <w:pPr>
        <w:pStyle w:val="SourceCod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>Feature 2.1 (gating) ── unblocks ──&gt; Feature 2.2 (bands) ──&gt; Feature 2.3 (Stripe)</w:t>
      </w:r>
    </w:p>
    <w:p w14:paraId="2C640701" w14:textId="77777777" w:rsidR="006269D4" w:rsidRPr="00B06923" w:rsidRDefault="00000000">
      <w:pPr>
        <w:pStyle w:val="SourceCod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        │                                                         │</w:t>
      </w:r>
    </w:p>
    <w:p w14:paraId="146D7028" w14:textId="77777777" w:rsidR="006269D4" w:rsidRPr="00B06923" w:rsidRDefault="00000000">
      <w:pPr>
        <w:pStyle w:val="SourceCod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        └── unblocks ──&gt; Feature 1.5 (native </w:t>
      </w:r>
      <w:proofErr w:type="spellStart"/>
      <w:r w:rsidRPr="00B06923">
        <w:rPr>
          <w:rFonts w:asciiTheme="majorHAnsi" w:hAnsiTheme="majorHAnsi" w:cstheme="majorHAnsi"/>
        </w:rPr>
        <w:t>WFPi</w:t>
      </w:r>
      <w:proofErr w:type="spellEnd"/>
      <w:r w:rsidRPr="00B06923">
        <w:rPr>
          <w:rFonts w:asciiTheme="majorHAnsi" w:hAnsiTheme="majorHAnsi" w:cstheme="majorHAnsi"/>
        </w:rPr>
        <w:t xml:space="preserve"> </w:t>
      </w:r>
      <w:proofErr w:type="gramStart"/>
      <w:r w:rsidRPr="00B06923">
        <w:rPr>
          <w:rFonts w:asciiTheme="majorHAnsi" w:hAnsiTheme="majorHAnsi" w:cstheme="majorHAnsi"/>
        </w:rPr>
        <w:t xml:space="preserve">entitlement)   </w:t>
      </w:r>
      <w:proofErr w:type="gramEnd"/>
      <w:r w:rsidRPr="00B06923">
        <w:rPr>
          <w:rFonts w:asciiTheme="majorHAnsi" w:hAnsiTheme="majorHAnsi" w:cstheme="majorHAnsi"/>
        </w:rPr>
        <w:t xml:space="preserve"> │</w:t>
      </w:r>
    </w:p>
    <w:p w14:paraId="45746A40" w14:textId="77777777" w:rsidR="006269D4" w:rsidRPr="00B06923" w:rsidRDefault="00000000">
      <w:pPr>
        <w:pStyle w:val="SourceCod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                                                                  │</w:t>
      </w:r>
    </w:p>
    <w:p w14:paraId="1E1CEA2D" w14:textId="77777777" w:rsidR="006269D4" w:rsidRPr="00B06923" w:rsidRDefault="00000000">
      <w:pPr>
        <w:pStyle w:val="SourceCod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>Feature 1.1-1.4 (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contract) ── parallel, needs </w:t>
      </w:r>
      <w:proofErr w:type="spellStart"/>
      <w:r w:rsidRPr="00B06923">
        <w:rPr>
          <w:rFonts w:asciiTheme="majorHAnsi" w:hAnsiTheme="majorHAnsi" w:cstheme="majorHAnsi"/>
        </w:rPr>
        <w:t>WFPi</w:t>
      </w:r>
      <w:proofErr w:type="spellEnd"/>
      <w:r w:rsidRPr="00B06923">
        <w:rPr>
          <w:rFonts w:asciiTheme="majorHAnsi" w:hAnsiTheme="majorHAnsi" w:cstheme="majorHAnsi"/>
        </w:rPr>
        <w:t xml:space="preserve"> coordination</w:t>
      </w:r>
    </w:p>
    <w:p w14:paraId="56507A6B" w14:textId="77777777" w:rsidR="006269D4" w:rsidRPr="00B06923" w:rsidRDefault="00000000">
      <w:pPr>
        <w:pStyle w:val="SourceCode"/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lastRenderedPageBreak/>
        <w:t>Feature 3.1-3.4 (Eurobank XML) ── parallel, needs Eurobank XSD (you provide)</w:t>
      </w:r>
    </w:p>
    <w:p w14:paraId="68752BF1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Recommended order:</w:t>
      </w:r>
    </w:p>
    <w:p w14:paraId="7223AAEB" w14:textId="77777777" w:rsidR="006269D4" w:rsidRPr="00B06923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Feature 2.1 (Payroll </w:t>
      </w:r>
      <w:proofErr w:type="gramStart"/>
      <w:r w:rsidRPr="00B06923">
        <w:rPr>
          <w:rFonts w:asciiTheme="majorHAnsi" w:hAnsiTheme="majorHAnsi" w:cstheme="majorHAnsi"/>
        </w:rPr>
        <w:t>gating) —</w:t>
      </w:r>
      <w:proofErr w:type="gramEnd"/>
      <w:r w:rsidRPr="00B06923">
        <w:rPr>
          <w:rFonts w:asciiTheme="majorHAnsi" w:hAnsiTheme="majorHAnsi" w:cstheme="majorHAnsi"/>
        </w:rPr>
        <w:t xml:space="preserve"> resolves the one active guardrail violation from the audit.</w:t>
      </w:r>
    </w:p>
    <w:p w14:paraId="5D60E890" w14:textId="77777777" w:rsidR="006269D4" w:rsidRPr="00B06923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Feature 2.2 + 2.3 (bands + </w:t>
      </w:r>
      <w:proofErr w:type="gramStart"/>
      <w:r w:rsidRPr="00B06923">
        <w:rPr>
          <w:rFonts w:asciiTheme="majorHAnsi" w:hAnsiTheme="majorHAnsi" w:cstheme="majorHAnsi"/>
        </w:rPr>
        <w:t>Stripe) —</w:t>
      </w:r>
      <w:proofErr w:type="gramEnd"/>
      <w:r w:rsidRPr="00B06923">
        <w:rPr>
          <w:rFonts w:asciiTheme="majorHAnsi" w:hAnsiTheme="majorHAnsi" w:cstheme="majorHAnsi"/>
        </w:rPr>
        <w:t xml:space="preserve"> commercially inseparable from gating.</w:t>
      </w:r>
    </w:p>
    <w:p w14:paraId="69C6CB6E" w14:textId="77777777" w:rsidR="006269D4" w:rsidRPr="00B06923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>In parallel, start Feature 3 spec intake as soon as you hand over the Eurobank documentation.</w:t>
      </w:r>
    </w:p>
    <w:p w14:paraId="0A77231D" w14:textId="77777777" w:rsidR="006269D4" w:rsidRPr="00B06923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Feature </w:t>
      </w:r>
      <w:proofErr w:type="gramStart"/>
      <w:r w:rsidRPr="00B06923">
        <w:rPr>
          <w:rFonts w:asciiTheme="majorHAnsi" w:hAnsiTheme="majorHAnsi" w:cstheme="majorHAnsi"/>
        </w:rPr>
        <w:t>1 once</w:t>
      </w:r>
      <w:proofErr w:type="gramEnd"/>
      <w:r w:rsidRPr="00B06923">
        <w:rPr>
          <w:rFonts w:asciiTheme="majorHAnsi" w:hAnsiTheme="majorHAnsi" w:cstheme="majorHAnsi"/>
        </w:rPr>
        <w:t xml:space="preserve">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contract coordination is scheduled.</w:t>
      </w:r>
    </w:p>
    <w:p w14:paraId="178AD572" w14:textId="77777777" w:rsidR="006269D4" w:rsidRPr="00B06923" w:rsidRDefault="006269D4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442B3BF3" w14:textId="77777777" w:rsidR="006269D4" w:rsidRPr="00B06923" w:rsidRDefault="006269D4">
      <w:pPr>
        <w:rPr>
          <w:rFonts w:asciiTheme="majorHAnsi" w:hAnsiTheme="majorHAnsi" w:cstheme="majorHAnsi"/>
        </w:rPr>
      </w:pPr>
    </w:p>
    <w:p w14:paraId="49A7A255" w14:textId="77777777" w:rsidR="006269D4" w:rsidRPr="00B06923" w:rsidRDefault="00000000">
      <w:pPr>
        <w:pStyle w:val="Heading2"/>
        <w:rPr>
          <w:rFonts w:cstheme="majorHAnsi"/>
        </w:rPr>
      </w:pPr>
      <w:r w:rsidRPr="00B06923">
        <w:rPr>
          <w:rFonts w:cstheme="majorHAnsi"/>
        </w:rPr>
        <w:t xml:space="preserve">What I Need </w:t>
      </w:r>
      <w:proofErr w:type="gramStart"/>
      <w:r w:rsidRPr="00B06923">
        <w:rPr>
          <w:rFonts w:cstheme="majorHAnsi"/>
        </w:rPr>
        <w:t>From</w:t>
      </w:r>
      <w:proofErr w:type="gramEnd"/>
      <w:r w:rsidRPr="00B06923">
        <w:rPr>
          <w:rFonts w:cstheme="majorHAnsi"/>
        </w:rPr>
        <w:t xml:space="preserve"> You</w:t>
      </w:r>
    </w:p>
    <w:p w14:paraId="3F0B748A" w14:textId="77777777" w:rsidR="006269D4" w:rsidRPr="00B06923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Feature 2.1.a decision:</w:t>
      </w:r>
      <w:r w:rsidRPr="00B06923">
        <w:rPr>
          <w:rFonts w:asciiTheme="majorHAnsi" w:hAnsiTheme="majorHAnsi" w:cstheme="majorHAnsi"/>
        </w:rPr>
        <w:t xml:space="preserve"> is standalone Payroll a first-class subscription independent of Portal tiers, or something else? (This </w:t>
      </w:r>
      <w:proofErr w:type="gramStart"/>
      <w:r w:rsidRPr="00B06923">
        <w:rPr>
          <w:rFonts w:asciiTheme="majorHAnsi" w:hAnsiTheme="majorHAnsi" w:cstheme="majorHAnsi"/>
        </w:rPr>
        <w:t>shapes</w:t>
      </w:r>
      <w:proofErr w:type="gramEnd"/>
      <w:r w:rsidRPr="00B06923">
        <w:rPr>
          <w:rFonts w:asciiTheme="majorHAnsi" w:hAnsiTheme="majorHAnsi" w:cstheme="majorHAnsi"/>
        </w:rPr>
        <w:t xml:space="preserve"> 2.2 and 2.3.)</w:t>
      </w:r>
    </w:p>
    <w:p w14:paraId="3582ADEC" w14:textId="77777777" w:rsidR="006269D4" w:rsidRPr="00B06923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Feature 2.4 scope:</w:t>
      </w:r>
      <w:r w:rsidRPr="00B06923">
        <w:rPr>
          <w:rFonts w:asciiTheme="majorHAnsi" w:hAnsiTheme="majorHAnsi" w:cstheme="majorHAnsi"/>
        </w:rPr>
        <w:t xml:space="preserve"> which open items to include.</w:t>
      </w:r>
    </w:p>
    <w:p w14:paraId="7156FDC4" w14:textId="77777777" w:rsidR="006269D4" w:rsidRPr="00B06923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Feature 3:</w:t>
      </w:r>
      <w:r w:rsidRPr="00B06923">
        <w:rPr>
          <w:rFonts w:asciiTheme="majorHAnsi" w:hAnsiTheme="majorHAnsi" w:cstheme="majorHAnsi"/>
        </w:rPr>
        <w:t xml:space="preserve"> the Eurobank documentation/XSD and the target ISO 20022 version.</w:t>
      </w:r>
    </w:p>
    <w:p w14:paraId="31522989" w14:textId="77777777" w:rsidR="006269D4" w:rsidRPr="00B06923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  <w:b/>
          <w:bCs/>
        </w:rPr>
        <w:t>Feature 1:</w:t>
      </w:r>
      <w:r w:rsidRPr="00B06923">
        <w:rPr>
          <w:rFonts w:asciiTheme="majorHAnsi" w:hAnsiTheme="majorHAnsi" w:cstheme="majorHAnsi"/>
        </w:rPr>
        <w:t xml:space="preserve"> confirmation of when </w:t>
      </w:r>
      <w:proofErr w:type="spellStart"/>
      <w:r w:rsidRPr="00B06923">
        <w:rPr>
          <w:rFonts w:asciiTheme="majorHAnsi" w:hAnsiTheme="majorHAnsi" w:cstheme="majorHAnsi"/>
        </w:rPr>
        <w:t>WorkforcePi</w:t>
      </w:r>
      <w:proofErr w:type="spellEnd"/>
      <w:r w:rsidRPr="00B06923">
        <w:rPr>
          <w:rFonts w:asciiTheme="majorHAnsi" w:hAnsiTheme="majorHAnsi" w:cstheme="majorHAnsi"/>
        </w:rPr>
        <w:t xml:space="preserve"> contract coordination can happen.</w:t>
      </w:r>
    </w:p>
    <w:p w14:paraId="381044D0" w14:textId="77777777" w:rsidR="006269D4" w:rsidRPr="00B06923" w:rsidRDefault="00000000">
      <w:pPr>
        <w:rPr>
          <w:rFonts w:asciiTheme="majorHAnsi" w:hAnsiTheme="majorHAnsi" w:cstheme="majorHAnsi"/>
        </w:rPr>
      </w:pPr>
      <w:r w:rsidRPr="00B06923">
        <w:rPr>
          <w:rFonts w:asciiTheme="majorHAnsi" w:hAnsiTheme="majorHAnsi" w:cstheme="majorHAnsi"/>
        </w:rPr>
        <w:t xml:space="preserve">Once you confirm the 2.1.a direction, the natural first spec is </w:t>
      </w:r>
      <w:r w:rsidRPr="00B06923">
        <w:rPr>
          <w:rFonts w:asciiTheme="majorHAnsi" w:hAnsiTheme="majorHAnsi" w:cstheme="majorHAnsi"/>
          <w:b/>
          <w:bCs/>
        </w:rPr>
        <w:t>Feature 2.1 — Payroll gating</w:t>
      </w:r>
      <w:r w:rsidRPr="00B06923">
        <w:rPr>
          <w:rFonts w:asciiTheme="majorHAnsi" w:hAnsiTheme="majorHAnsi" w:cstheme="majorHAnsi"/>
        </w:rPr>
        <w:t>.</w:t>
      </w:r>
    </w:p>
    <w:sectPr w:rsidR="006269D4" w:rsidRPr="00B06923" w:rsidSect="00B06923">
      <w:headerReference w:type="default" r:id="rId8"/>
      <w:footerReference w:type="default" r:id="rId9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06063" w14:textId="77777777" w:rsidR="00080CE9" w:rsidRDefault="00080CE9" w:rsidP="00B06923">
      <w:pPr>
        <w:spacing w:after="0"/>
      </w:pPr>
      <w:r>
        <w:separator/>
      </w:r>
    </w:p>
  </w:endnote>
  <w:endnote w:type="continuationSeparator" w:id="0">
    <w:p w14:paraId="3692FFC2" w14:textId="77777777" w:rsidR="00080CE9" w:rsidRDefault="00080CE9" w:rsidP="00B069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5860411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0D929CDF" w14:textId="6204E838" w:rsidR="00B06923" w:rsidRPr="00B06923" w:rsidRDefault="00B06923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Theme="majorHAnsi" w:hAnsiTheme="majorHAnsi" w:cstheme="majorHAnsi"/>
          </w:rPr>
        </w:pPr>
        <w:r w:rsidRPr="00B06923">
          <w:rPr>
            <w:rFonts w:asciiTheme="majorHAnsi" w:hAnsiTheme="majorHAnsi" w:cstheme="majorHAnsi"/>
          </w:rPr>
          <w:fldChar w:fldCharType="begin"/>
        </w:r>
        <w:r w:rsidRPr="00B06923">
          <w:rPr>
            <w:rFonts w:asciiTheme="majorHAnsi" w:hAnsiTheme="majorHAnsi" w:cstheme="majorHAnsi"/>
          </w:rPr>
          <w:instrText>PAGE   \* MERGEFORMAT</w:instrText>
        </w:r>
        <w:r w:rsidRPr="00B06923">
          <w:rPr>
            <w:rFonts w:asciiTheme="majorHAnsi" w:hAnsiTheme="majorHAnsi" w:cstheme="majorHAnsi"/>
          </w:rPr>
          <w:fldChar w:fldCharType="separate"/>
        </w:r>
        <w:r w:rsidRPr="00B06923">
          <w:rPr>
            <w:rFonts w:asciiTheme="majorHAnsi" w:hAnsiTheme="majorHAnsi" w:cstheme="majorHAnsi"/>
            <w:lang w:val="en-GB"/>
          </w:rPr>
          <w:t>2</w:t>
        </w:r>
        <w:r w:rsidRPr="00B06923">
          <w:rPr>
            <w:rFonts w:asciiTheme="majorHAnsi" w:hAnsiTheme="majorHAnsi" w:cstheme="majorHAnsi"/>
          </w:rPr>
          <w:fldChar w:fldCharType="end"/>
        </w:r>
        <w:r w:rsidRPr="00B06923">
          <w:rPr>
            <w:rFonts w:asciiTheme="majorHAnsi" w:hAnsiTheme="majorHAnsi" w:cstheme="majorHAnsi"/>
            <w:lang w:val="en-GB"/>
          </w:rPr>
          <w:t xml:space="preserve"> | </w:t>
        </w:r>
        <w:r w:rsidRPr="00B06923">
          <w:rPr>
            <w:rFonts w:asciiTheme="majorHAnsi" w:hAnsiTheme="majorHAnsi" w:cstheme="majorHAnsi"/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52F35F11" w14:textId="77777777" w:rsidR="00B06923" w:rsidRDefault="00B06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4759F" w14:textId="77777777" w:rsidR="00080CE9" w:rsidRDefault="00080CE9" w:rsidP="00B06923">
      <w:pPr>
        <w:spacing w:after="0"/>
      </w:pPr>
      <w:r>
        <w:separator/>
      </w:r>
    </w:p>
  </w:footnote>
  <w:footnote w:type="continuationSeparator" w:id="0">
    <w:p w14:paraId="166F69E7" w14:textId="77777777" w:rsidR="00080CE9" w:rsidRDefault="00080CE9" w:rsidP="00B069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F2B4" w14:textId="17353B68" w:rsidR="00B06923" w:rsidRPr="00B06923" w:rsidRDefault="00B06923">
    <w:pPr>
      <w:pStyle w:val="Header"/>
      <w:rPr>
        <w:rFonts w:asciiTheme="majorHAnsi" w:hAnsiTheme="majorHAnsi" w:cstheme="majorHAnsi"/>
        <w:sz w:val="20"/>
        <w:szCs w:val="20"/>
      </w:rPr>
    </w:pPr>
    <w:r w:rsidRPr="00B06923">
      <w:rPr>
        <w:rFonts w:asciiTheme="majorHAnsi" w:hAnsiTheme="majorHAnsi" w:cstheme="majorHAnsi"/>
        <w:sz w:val="20"/>
        <w:szCs w:val="20"/>
      </w:rPr>
      <w:t>Business Portal – Payroll Features</w:t>
    </w:r>
    <w:r w:rsidRPr="00B06923">
      <w:rPr>
        <w:rFonts w:asciiTheme="majorHAnsi" w:hAnsiTheme="majorHAnsi" w:cstheme="majorHAnsi"/>
        <w:sz w:val="20"/>
        <w:szCs w:val="20"/>
      </w:rPr>
      <w:tab/>
    </w:r>
    <w:r w:rsidRPr="00B06923">
      <w:rPr>
        <w:rFonts w:asciiTheme="majorHAnsi" w:hAnsiTheme="majorHAnsi" w:cstheme="majorHAnsi"/>
        <w:sz w:val="20"/>
        <w:szCs w:val="20"/>
      </w:rPr>
      <w:tab/>
      <w:t>14/09/2026 16:38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686"/>
    <w:multiLevelType w:val="multilevel"/>
    <w:tmpl w:val="76422C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3FA0F90"/>
    <w:multiLevelType w:val="multilevel"/>
    <w:tmpl w:val="97F2CC9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197F5B41"/>
    <w:multiLevelType w:val="multilevel"/>
    <w:tmpl w:val="4B50C3C4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3" w15:restartNumberingAfterBreak="0">
    <w:nsid w:val="332269E7"/>
    <w:multiLevelType w:val="multilevel"/>
    <w:tmpl w:val="047A35C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3AB31F4F"/>
    <w:multiLevelType w:val="multilevel"/>
    <w:tmpl w:val="80549EE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46AC0021"/>
    <w:multiLevelType w:val="multilevel"/>
    <w:tmpl w:val="255A6EC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5E5D5BB5"/>
    <w:multiLevelType w:val="multilevel"/>
    <w:tmpl w:val="EFDEDCB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6E643558"/>
    <w:multiLevelType w:val="multilevel"/>
    <w:tmpl w:val="434C28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7B29155F"/>
    <w:multiLevelType w:val="multilevel"/>
    <w:tmpl w:val="15E2E89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7B537523"/>
    <w:multiLevelType w:val="multilevel"/>
    <w:tmpl w:val="4078C9A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7E4C7B09"/>
    <w:multiLevelType w:val="multilevel"/>
    <w:tmpl w:val="908E34E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7FD44B2E"/>
    <w:multiLevelType w:val="multilevel"/>
    <w:tmpl w:val="0096D08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2052415429">
    <w:abstractNumId w:val="11"/>
  </w:num>
  <w:num w:numId="2" w16cid:durableId="937637146">
    <w:abstractNumId w:val="0"/>
  </w:num>
  <w:num w:numId="3" w16cid:durableId="648754843">
    <w:abstractNumId w:val="2"/>
  </w:num>
  <w:num w:numId="4" w16cid:durableId="1499466265">
    <w:abstractNumId w:val="9"/>
  </w:num>
  <w:num w:numId="5" w16cid:durableId="142742744">
    <w:abstractNumId w:val="10"/>
  </w:num>
  <w:num w:numId="6" w16cid:durableId="776170543">
    <w:abstractNumId w:val="7"/>
  </w:num>
  <w:num w:numId="7" w16cid:durableId="1289971990">
    <w:abstractNumId w:val="5"/>
  </w:num>
  <w:num w:numId="8" w16cid:durableId="1740398482">
    <w:abstractNumId w:val="1"/>
  </w:num>
  <w:num w:numId="9" w16cid:durableId="482477017">
    <w:abstractNumId w:val="6"/>
  </w:num>
  <w:num w:numId="10" w16cid:durableId="1880899154">
    <w:abstractNumId w:val="4"/>
  </w:num>
  <w:num w:numId="11" w16cid:durableId="680861939">
    <w:abstractNumId w:val="8"/>
  </w:num>
  <w:num w:numId="12" w16cid:durableId="1812749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D4"/>
    <w:rsid w:val="00080CE9"/>
    <w:rsid w:val="003270F4"/>
    <w:rsid w:val="006269D4"/>
    <w:rsid w:val="00B06923"/>
    <w:rsid w:val="00F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2A9C6"/>
  <w15:docId w15:val="{34D127DE-642C-4E96-A03B-A2754F86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  <w:style w:type="paragraph" w:styleId="Header">
    <w:name w:val="header"/>
    <w:basedOn w:val="Normal"/>
    <w:link w:val="HeaderChar"/>
    <w:uiPriority w:val="99"/>
    <w:unhideWhenUsed/>
    <w:rsid w:val="00B0692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06923"/>
  </w:style>
  <w:style w:type="paragraph" w:styleId="Footer">
    <w:name w:val="footer"/>
    <w:basedOn w:val="Normal"/>
    <w:link w:val="FooterChar"/>
    <w:uiPriority w:val="99"/>
    <w:unhideWhenUsed/>
    <w:rsid w:val="00B0692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0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FE43B-5866-4BD9-9EF9-5E30CE636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1578</Words>
  <Characters>9000</Characters>
  <Application>Microsoft Office Word</Application>
  <DocSecurity>0</DocSecurity>
  <Lines>75</Lines>
  <Paragraphs>21</Paragraphs>
  <ScaleCrop>false</ScaleCrop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Giannis Papamichael</cp:lastModifiedBy>
  <cp:revision>2</cp:revision>
  <dcterms:created xsi:type="dcterms:W3CDTF">2026-09-14T13:39:00Z</dcterms:created>
  <dcterms:modified xsi:type="dcterms:W3CDTF">2026-09-14T13:39:00Z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d5d60703-9396-42f2-93f0-87cd269b317b</vt:lpwstr>
  </property>
</Properties>
</file>