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color w:val="5A6472"/>
          <w:sz w:val="28"/>
          <w:szCs w:val="28"/>
        </w:rPr>
        <w:t xml:space="preserve">AgoroX Academy</w:t>
      </w:r>
    </w:p>
    <w:p>
      <w:pPr>
        <w:spacing w:after="0" w:before="200"/>
        <w:jc w:val="center"/>
      </w:pPr>
      <w:r>
        <w:rPr>
          <w:b/>
          <w:bCs/>
          <w:color w:val="2F4A6D"/>
          <w:sz w:val="24"/>
          <w:szCs w:val="24"/>
        </w:rPr>
        <w:t xml:space="preserve">Certified LabOS Administrator (CLA)</w:t>
      </w:r>
    </w:p>
    <w:p>
      <w:pPr>
        <w:spacing w:after="0" w:before="600"/>
        <w:jc w:val="center"/>
      </w:pPr>
      <w:r>
        <w:rPr>
          <w:b/>
          <w:bCs/>
          <w:color w:val="6B9BD1"/>
          <w:sz w:val="22"/>
          <w:szCs w:val="22"/>
        </w:rPr>
        <w:t xml:space="preserve">MODULE 11 — FINAL MODULE</w:t>
      </w:r>
    </w:p>
    <w:p>
      <w:pPr>
        <w:spacing w:after="0" w:before="120"/>
        <w:jc w:val="center"/>
      </w:pPr>
      <w:r>
        <w:rPr>
          <w:b/>
          <w:bCs/>
          <w:color w:val="1F3A5F"/>
          <w:sz w:val="40"/>
          <w:szCs w:val="40"/>
        </w:rPr>
        <w:t xml:space="preserve">Troubleshooting &amp; System Mastery</w:t>
      </w:r>
    </w:p>
    <w:p>
      <w:pPr>
        <w:spacing w:after="0" w:before="400"/>
        <w:jc w:val="center"/>
      </w:pPr>
      <w:r>
        <w:rPr>
          <w:i/>
          <w:iCs/>
          <w:color w:val="5A6472"/>
          <w:sz w:val="24"/>
          <w:szCs w:val="24"/>
        </w:rPr>
        <w:t xml:space="preserve">Diagnosing problems, recovering from failure, and operating LabOS end-to-end</w:t>
      </w:r>
    </w:p>
    <w:p>
      <w:pPr>
        <w:spacing w:before="900"/>
        <w:jc w:val="center"/>
      </w:pPr>
      <w:r>
        <w:rPr>
          <w:color w:val="5A6472"/>
          <w:sz w:val="18"/>
          <w:szCs w:val="18"/>
        </w:rPr>
        <w:t xml:space="preserve">AgoroX Press  |  AgoroX Technologies</w:t>
      </w:r>
    </w:p>
    <w:p>
      <w:pPr>
        <w:spacing w:before="80"/>
        <w:jc w:val="center"/>
      </w:pPr>
      <w:r>
        <w:rPr>
          <w:color w:val="5A6472"/>
          <w:sz w:val="16"/>
          <w:szCs w:val="16"/>
        </w:rPr>
        <w:t xml:space="preserve">Software department of Ipadeola Agoro Farms Limited (RC-6988262)</w:t>
      </w:r>
    </w:p>
    <w:p>
      <w:r>
        <w:br w:type="page"/>
      </w:r>
    </w:p>
    <w:p>
      <w:pPr>
        <w:pStyle w:val="Heading1"/>
      </w:pPr>
      <w:r>
        <w:t xml:space="preserve">Module 11: Troubleshooting &amp; System Mastery</w:t>
      </w:r>
    </w:p>
    <w:p>
      <w:pPr>
        <w:spacing w:after="160"/>
      </w:pPr>
      <w:r>
        <w:t xml:space="preserve">This is the final module of the Certified LabOS Administrator programme. Where Modules 1 through 10 each introduced a domain of LabOS — patient registration, the test workflow, billing, specialty diagnostics, integrations, and the Instrument Gateway — this module does not introduce new screens. It teaches you to diagnose and resolve the problems that arise when those systems interact: a sync that will not clear, a sample that has been rejected, a QC run that fails, a licence that has lapsed. It closes with a single composite walkthrough that exercises every module you have studied, in the order a real laboratory's first month would put them to use.</w:t>
      </w:r>
    </w:p>
    <w:p>
      <w:pPr>
        <w:pStyle w:val="Heading2"/>
      </w:pPr>
      <w:r>
        <w:t xml:space="preserve">Module Structure</w:t>
      </w:r>
    </w:p>
    <w:p>
      <w:pPr>
        <w:pStyle w:val="ListParagraph"/>
        <w:numPr>
          <w:ilvl w:val="0"/>
          <w:numId w:val="2"/>
        </w:numPr>
        <w:spacing w:after="80"/>
      </w:pPr>
      <w:r>
        <w:t xml:space="preserve">Lesson 1: Diagnosing Sync, Offline, and Connectivity Issues</w:t>
      </w:r>
    </w:p>
    <w:p>
      <w:pPr>
        <w:pStyle w:val="ListParagraph"/>
        <w:numPr>
          <w:ilvl w:val="0"/>
          <w:numId w:val="2"/>
        </w:numPr>
        <w:spacing w:after="80"/>
      </w:pPr>
      <w:r>
        <w:t xml:space="preserve">Lesson 2: Sample, Result, and Workflow Troubleshooting</w:t>
      </w:r>
    </w:p>
    <w:p>
      <w:pPr>
        <w:pStyle w:val="ListParagraph"/>
        <w:numPr>
          <w:ilvl w:val="0"/>
          <w:numId w:val="2"/>
        </w:numPr>
        <w:spacing w:after="80"/>
      </w:pPr>
      <w:r>
        <w:t xml:space="preserve">Lesson 3: End-to-End System Mastery — A Module 1–10 Walkthrough</w:t>
      </w:r>
    </w:p>
    <w:p>
      <w:pPr>
        <w:pStyle w:val="Heading2"/>
      </w:pPr>
      <w:r>
        <w:t xml:space="preserve">Learning Outcomes</w:t>
      </w:r>
    </w:p>
    <w:p>
      <w:pPr>
        <w:pStyle w:val="ListParagraph"/>
        <w:numPr>
          <w:ilvl w:val="0"/>
          <w:numId w:val="2"/>
        </w:numPr>
        <w:spacing w:after="80"/>
      </w:pPr>
      <w:r>
        <w:t xml:space="preserve">Read and act correctly on every sync-status indicator LabOS displays</w:t>
      </w:r>
    </w:p>
    <w:p>
      <w:pPr>
        <w:pStyle w:val="ListParagraph"/>
        <w:numPr>
          <w:ilvl w:val="0"/>
          <w:numId w:val="2"/>
        </w:numPr>
        <w:spacing w:after="80"/>
      </w:pPr>
      <w:r>
        <w:t xml:space="preserve">Distinguish problems that resolve themselves from problems that require administrator intervention</w:t>
      </w:r>
    </w:p>
    <w:p>
      <w:pPr>
        <w:pStyle w:val="ListParagraph"/>
        <w:numPr>
          <w:ilvl w:val="0"/>
          <w:numId w:val="2"/>
        </w:numPr>
        <w:spacing w:after="80"/>
      </w:pPr>
      <w:r>
        <w:t xml:space="preserve">Diagnose and recover from sample rejections, stuck requests, and failed QC runs</w:t>
      </w:r>
    </w:p>
    <w:p>
      <w:pPr>
        <w:pStyle w:val="ListParagraph"/>
        <w:numPr>
          <w:ilvl w:val="0"/>
          <w:numId w:val="2"/>
        </w:numPr>
        <w:spacing w:after="80"/>
      </w:pPr>
      <w:r>
        <w:t xml:space="preserve">Execute the critical-value callback protocol correctly under time pressure</w:t>
      </w:r>
    </w:p>
    <w:p>
      <w:pPr>
        <w:pStyle w:val="ListParagraph"/>
        <w:numPr>
          <w:ilvl w:val="0"/>
          <w:numId w:val="2"/>
        </w:numPr>
        <w:spacing w:after="80"/>
      </w:pPr>
      <w:r>
        <w:t xml:space="preserve">Trace a single patient encounter through every module of LabOS, from registration to released report</w:t>
      </w:r>
    </w:p>
    <w:p>
      <w:pPr>
        <w:pStyle w:val="ListParagraph"/>
        <w:numPr>
          <w:ilvl w:val="0"/>
          <w:numId w:val="2"/>
        </w:numPr>
        <w:spacing w:after="80"/>
      </w:pPr>
      <w:r>
        <w:t xml:space="preserve">Apply a structured decision framework for when to self-resolve an issue versus escalate to AgoroX support</w:t>
      </w:r>
    </w:p>
    <w:p>
      <w:pPr>
        <w:pStyle w:val="Heading1"/>
        <w:pageBreakBefore/>
      </w:pPr>
      <w:r>
        <w:t xml:space="preserve">Lesson 1: Diagnosing Sync, Offline, and Connectivity Issues</w:t>
      </w:r>
    </w:p>
    <w:p>
      <w:pPr>
        <w:pStyle w:val="Heading2"/>
        <w:shd w:fill="EAF1FF" w:val="clear"/>
        <w:spacing w:after="160" w:before="280"/>
      </w:pPr>
      <w:r>
        <w:t xml:space="preserve">Overview</w:t>
      </w:r>
    </w:p>
    <w:p>
      <w:pPr>
        <w:spacing w:after="160"/>
      </w:pPr>
      <w:r>
        <w:t xml:space="preserve">LabOS is built offline-first: every action a staff member takes — registering a patient, entering a result, logging a payment — is recorded locally first and queued for sync to the server. This design means a dropped connection during a busy shift never blocks work and never silently loses data. But it also means administrators must be fluent in reading sync status, because a record that looks identical to a fully synced one in the UI can, in fact, be sitting in a queue. This lesson teaches you to read every sync-state indicator in LabOS correctly, distinguish states that resolve on their own from states that need your intervention, and apply the same logic to the Instrument Gateway's own offline buffer, which you studied in Module 9.</w:t>
      </w:r>
    </w:p>
    <w:p>
      <w:pPr>
        <w:pStyle w:val="Heading2"/>
        <w:shd w:fill="EAF1FF" w:val="clear"/>
        <w:spacing w:after="160" w:before="280"/>
      </w:pPr>
      <w:r>
        <w:t xml:space="preserve">Business Context</w:t>
      </w:r>
    </w:p>
    <w:p>
      <w:pPr>
        <w:spacing w:after="160"/>
      </w:pPr>
      <w:r>
        <w:t xml:space="preserve">Internet and power reliability vary significantly across Nigerian and African laboratories, sometimes within the same building from one hour to the next. A LIMS that depended on a live connection to function would be unusable in many of the environments LabOS is built for. The offline-first architecture is the single design decision that makes LabOS viable in these conditions — but it shifts a responsibility onto administrators that a purely cloud-dependent system would not have: knowing, at a glance, whether the data on screen is the authoritative record or a local draft still waiting to reach the server.</w:t>
      </w:r>
    </w:p>
    <w:p>
      <w:pPr>
        <w:spacing w:after="160"/>
      </w:pPr>
      <w:r>
        <w:t xml:space="preserve">This matters operationally as well as technically. A lab director who believes a critical result has been delivered to a clinician, when in fact the notification is still queued in an offline outbox, has a patient-safety gap they do not know exists. Part of your role as a CLA-certified administrator is making sure your staff are trained to check sync status before assuming an action is complete, particularly for anything that leaves the building — a report, an SMS, a claim submission.</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The offline outbox: </w:t>
      </w:r>
      <w:r>
        <w:t xml:space="preserve">every mutating action (registration, result entry, payment, etc.) is recorded locally and queued for sync, with the original action preserved for audit.</w:t>
      </w:r>
    </w:p>
    <w:p>
      <w:pPr>
        <w:pStyle w:val="ListParagraph"/>
        <w:numPr>
          <w:ilvl w:val="0"/>
          <w:numId w:val="2"/>
        </w:numPr>
        <w:spacing w:after="80"/>
      </w:pPr>
      <w:r>
        <w:rPr>
          <w:b/>
          <w:bCs/>
        </w:rPr>
        <w:t xml:space="preserve">Record-level sync indicators: </w:t>
      </w:r>
      <w:r>
        <w:t xml:space="preserve">the small coloured dot LabOS shows next to a record's ID, with four possible states.</w:t>
      </w:r>
    </w:p>
    <w:p>
      <w:pPr>
        <w:pStyle w:val="ListParagraph"/>
        <w:numPr>
          <w:ilvl w:val="0"/>
          <w:numId w:val="2"/>
        </w:numPr>
        <w:spacing w:after="80"/>
      </w:pPr>
      <w:r>
        <w:rPr>
          <w:b/>
          <w:bCs/>
        </w:rPr>
        <w:t xml:space="preserve">The Instrument Gateway's local buffer: </w:t>
      </w:r>
      <w:r>
        <w:t xml:space="preserve">how the Gateway's own offline storage (Module 9) relates to, but is distinct from, the main LabOS sync queue.</w:t>
      </w:r>
    </w:p>
    <w:p>
      <w:pPr>
        <w:pStyle w:val="ListParagraph"/>
        <w:numPr>
          <w:ilvl w:val="0"/>
          <w:numId w:val="2"/>
        </w:numPr>
        <w:spacing w:after="80"/>
      </w:pPr>
      <w:r>
        <w:rPr>
          <w:b/>
          <w:bCs/>
        </w:rPr>
        <w:t xml:space="preserve">Manual sync triggers: </w:t>
      </w:r>
      <w:r>
        <w:t xml:space="preserve">where in LabOS a user can force an immediate sync attempt rather than waiting for the automatic interval.</w:t>
      </w:r>
    </w:p>
    <w:p>
      <w:pPr>
        <w:pStyle w:val="ListParagraph"/>
        <w:numPr>
          <w:ilvl w:val="0"/>
          <w:numId w:val="2"/>
        </w:numPr>
        <w:spacing w:after="80"/>
      </w:pPr>
      <w:r>
        <w:rPr>
          <w:b/>
          <w:bCs/>
        </w:rPr>
        <w:t xml:space="preserve">When connectivity loss is invisible vs. visible: </w:t>
      </w:r>
      <w:r>
        <w:t xml:space="preserve">recognising the difference between a silent background sync failure and an action LabOS actively blocks because it requires a live connection.</w:t>
      </w:r>
    </w:p>
    <w:p>
      <w:pPr>
        <w:pStyle w:val="Heading2"/>
        <w:shd w:fill="EAF1FF" w:val="clear"/>
        <w:spacing w:after="160" w:before="280"/>
      </w:pPr>
      <w:r>
        <w:t xml:space="preserve">Step-by-Step Explanation</w:t>
      </w:r>
    </w:p>
    <w:p>
      <w:pPr>
        <w:pStyle w:val="Heading3"/>
      </w:pPr>
      <w:r>
        <w:t xml:space="preserve">Reading the record-level sync dot</w:t>
      </w:r>
    </w:p>
    <w:p>
      <w:pPr>
        <w:spacing w:after="160"/>
      </w:pPr>
      <w:r>
        <w:t xml:space="preserve">Many list views in LabOS — patients, requests, invoices, inventory — show a small dot beside a record's ID when that record is not in the default fully-synced state. Hovering over the dot shows a tooltip naming the state explicitly. There are four states:</w:t>
      </w:r>
    </w:p>
    <w:p>
      <w:pPr>
        <w:pStyle w:val="ListParagraph"/>
        <w:numPr>
          <w:ilvl w:val="0"/>
          <w:numId w:val="2"/>
        </w:numPr>
        <w:spacing w:after="80"/>
      </w:pPr>
      <w:r>
        <w:rPr>
          <w:b/>
          <w:bCs/>
        </w:rPr>
        <w:t xml:space="preserve">Pending sync (blue): </w:t>
      </w:r>
      <w:r>
        <w:t xml:space="preserve">the record has been saved locally and is queued; this is completely normal moments after an action and clears automatically as soon as connectivity allows.</w:t>
      </w:r>
    </w:p>
    <w:p>
      <w:pPr>
        <w:pStyle w:val="ListParagraph"/>
        <w:numPr>
          <w:ilvl w:val="0"/>
          <w:numId w:val="2"/>
        </w:numPr>
        <w:spacing w:after="80"/>
      </w:pPr>
      <w:r>
        <w:rPr>
          <w:b/>
          <w:bCs/>
        </w:rPr>
        <w:t xml:space="preserve">Queued — offline (amber): </w:t>
      </w:r>
      <w:r>
        <w:t xml:space="preserve">the device currently has no connection at all; the record will sync the moment connectivity returns. No action is needed unless the device remains offline far longer than expected.</w:t>
      </w:r>
    </w:p>
    <w:p>
      <w:pPr>
        <w:pStyle w:val="ListParagraph"/>
        <w:numPr>
          <w:ilvl w:val="0"/>
          <w:numId w:val="2"/>
        </w:numPr>
        <w:spacing w:after="80"/>
      </w:pPr>
      <w:r>
        <w:rPr>
          <w:b/>
          <w:bCs/>
        </w:rPr>
        <w:t xml:space="preserve">Syncing now (blue, animated): </w:t>
      </w:r>
      <w:r>
        <w:t xml:space="preserve">a sync attempt is actively in progress for this record at this moment.</w:t>
      </w:r>
    </w:p>
    <w:p>
      <w:pPr>
        <w:pStyle w:val="ListParagraph"/>
        <w:numPr>
          <w:ilvl w:val="0"/>
          <w:numId w:val="2"/>
        </w:numPr>
        <w:spacing w:after="80"/>
      </w:pPr>
      <w:r>
        <w:rPr>
          <w:b/>
          <w:bCs/>
        </w:rPr>
        <w:t xml:space="preserve">Sync failed — will retry (red): </w:t>
      </w:r>
      <w:r>
        <w:t xml:space="preserve">an attempt was made and did not succeed; LabOS will retry automatically, but a record sitting in this state for an extended period is the one situation in this list that warrants administrator attention.</w:t>
      </w:r>
    </w:p>
    <w:p>
      <w:pPr>
        <w:pStyle w:val="Heading3"/>
      </w:pPr>
      <w:r>
        <w:t xml:space="preserve">What to do for each state</w:t>
      </w:r>
    </w:p>
    <w:p>
      <w:pPr>
        <w:pStyle w:val="ListParagraph"/>
        <w:numPr>
          <w:ilvl w:val="0"/>
          <w:numId w:val="3"/>
        </w:numPr>
        <w:spacing w:after="80"/>
      </w:pPr>
      <w:r>
        <w:t xml:space="preserve">If you see Pending or Syncing on a record you just created, do nothing — this is expected and will clear within seconds to a couple of minutes depending on connection quality.</w:t>
      </w:r>
    </w:p>
    <w:p>
      <w:pPr>
        <w:pStyle w:val="ListParagraph"/>
        <w:numPr>
          <w:ilvl w:val="0"/>
          <w:numId w:val="3"/>
        </w:numPr>
        <w:spacing w:after="80"/>
      </w:pPr>
      <w:r>
        <w:t xml:space="preserve">If you see Queued — offline across many records at once, check the device's actual internet connection first, not LabOS itself; this state is a symptom of connectivity, not a LabOS fault.</w:t>
      </w:r>
    </w:p>
    <w:p>
      <w:pPr>
        <w:pStyle w:val="ListParagraph"/>
        <w:numPr>
          <w:ilvl w:val="0"/>
          <w:numId w:val="3"/>
        </w:numPr>
        <w:spacing w:after="80"/>
      </w:pPr>
      <w:r>
        <w:t xml:space="preserve">If a single record shows Sync failed and remains in that state for more than roughly 15 minutes with connectivity otherwise confirmed working, treat it as worth investigating — it can indicate a data conflict or a transient server-side issue.</w:t>
      </w:r>
    </w:p>
    <w:p>
      <w:pPr>
        <w:pStyle w:val="ListParagraph"/>
        <w:numPr>
          <w:ilvl w:val="0"/>
          <w:numId w:val="3"/>
        </w:numPr>
        <w:spacing w:after="80"/>
      </w:pPr>
      <w:r>
        <w:t xml:space="preserve">Document the record ID and the approximate time the failure was first noticed before escalating, so support can correlate it against server logs.</w:t>
      </w:r>
    </w:p>
    <w:p>
      <w:pPr>
        <w:pStyle w:val="Heading3"/>
      </w:pPr>
      <w:r>
        <w:t xml:space="preserve">The Instrument Gateway's separate offline buffer</w:t>
      </w:r>
    </w:p>
    <w:p>
      <w:pPr>
        <w:spacing w:after="160"/>
      </w:pPr>
      <w:r>
        <w:t xml:space="preserve">As covered in Module 9, the Gateway maintains its own local SQLite database for analyzer results, entirely independent of the main LabOS sync queue. A Gateway showing a green “Sync active” dot but a high Pending count is telling you results are queued specifically between the Gateway and LabOS — a different layer from the record-level sync dots described above, which apply to actions taken inside the LabOS web application itself. Do not conflate the two: a clean Gateway sync status does not guarantee the main LabOS application has no pending records, and vice versa.</w:t>
      </w:r>
    </w:p>
    <w:p>
      <w:pPr>
        <w:pStyle w:val="Heading3"/>
      </w:pPr>
      <w:r>
        <w:t xml:space="preserve">Forcing a manual sync</w:t>
      </w:r>
    </w:p>
    <w:p>
      <w:pPr>
        <w:spacing w:after="160"/>
      </w:pPr>
      <w:r>
        <w:t xml:space="preserve">Where LabOS exposes a manual sync trigger — such as the Gateway dashboard's “Sync now” button — use it after restoring connectivity following an extended outage, rather than waiting for the next automatic interval. This is most useful at the start of a shift if the lab's internet was down overnight, so the backlog clears before the morning's patient volume begins.</w:t>
      </w:r>
    </w:p>
    <w:p>
      <w:pPr>
        <w:pStyle w:val="Heading2"/>
        <w:shd w:fill="EAF1FF" w:val="clear"/>
        <w:spacing w:after="160" w:before="280"/>
      </w:pPr>
      <w:r>
        <w:t xml:space="preserve">Best Practices</w:t>
      </w:r>
    </w:p>
    <w:p>
      <w:pPr>
        <w:pStyle w:val="ListParagraph"/>
        <w:numPr>
          <w:ilvl w:val="0"/>
          <w:numId w:val="2"/>
        </w:numPr>
        <w:spacing w:after="80"/>
      </w:pPr>
      <w:r>
        <w:t xml:space="preserve">Train front-desk and lab-bench staff to glance at the sync dot before telling a patient or colleague that an action is complete — “saved locally” and “synced to the server” are not the same guarantee.</w:t>
      </w:r>
    </w:p>
    <w:p>
      <w:pPr>
        <w:pStyle w:val="ListParagraph"/>
        <w:numPr>
          <w:ilvl w:val="0"/>
          <w:numId w:val="2"/>
        </w:numPr>
        <w:spacing w:after="80"/>
      </w:pPr>
      <w:r>
        <w:t xml:space="preserve">Treat any device that stays offline for a full shift as worth a hardware/network check, not just a LabOS check — router resets and SIM data balance are common root causes outside the app entirely.</w:t>
      </w:r>
    </w:p>
    <w:p>
      <w:pPr>
        <w:pStyle w:val="ListParagraph"/>
        <w:numPr>
          <w:ilvl w:val="0"/>
          <w:numId w:val="2"/>
        </w:numPr>
        <w:spacing w:after="80"/>
      </w:pPr>
      <w:r>
        <w:t xml:space="preserve">Run a manual Gateway sync at the start of each shift if the lab experienced any connectivity interruption overnight.</w:t>
      </w:r>
    </w:p>
    <w:p>
      <w:pPr>
        <w:pStyle w:val="ListParagraph"/>
        <w:numPr>
          <w:ilvl w:val="0"/>
          <w:numId w:val="2"/>
        </w:numPr>
        <w:spacing w:after="80"/>
      </w:pPr>
      <w:r>
        <w:t xml:space="preserve">Keep a simple log (even a notebook) of repeated Sync failed incidents on the same device — a pattern on one machine often points to that device's hardware or local network, not a LabOS-wide issue.</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Assuming a Pending dot means something is wrong: </w:t>
      </w:r>
      <w:r>
        <w:t xml:space="preserve">this is the normal, expected state for the first few seconds to minutes after almost any action; panicking and re-submitting the same action can create duplicate records.</w:t>
      </w:r>
    </w:p>
    <w:p>
      <w:pPr>
        <w:pStyle w:val="ListParagraph"/>
        <w:numPr>
          <w:ilvl w:val="0"/>
          <w:numId w:val="2"/>
        </w:numPr>
        <w:spacing w:after="80"/>
      </w:pPr>
      <w:r>
        <w:rPr>
          <w:b/>
          <w:bCs/>
        </w:rPr>
        <w:t xml:space="preserve">Treating the Gateway's Pending count and the main app's sync dots as the same system: </w:t>
      </w:r>
      <w:r>
        <w:t xml:space="preserve">they are separate offline buffers; clearing one does not clear the other.</w:t>
      </w:r>
    </w:p>
    <w:p>
      <w:pPr>
        <w:pStyle w:val="ListParagraph"/>
        <w:numPr>
          <w:ilvl w:val="0"/>
          <w:numId w:val="2"/>
        </w:numPr>
        <w:spacing w:after="80"/>
      </w:pPr>
      <w:r>
        <w:rPr>
          <w:b/>
          <w:bCs/>
        </w:rPr>
        <w:t xml:space="preserve">Escalating a single transient Sync failed without checking connectivity first: </w:t>
      </w:r>
      <w:r>
        <w:t xml:space="preserve">most failures self-resolve on retry; only escalate if the state persists well beyond a normal retry window with connectivity confirmed.</w:t>
      </w:r>
    </w:p>
    <w:p>
      <w:pPr>
        <w:pStyle w:val="ListParagraph"/>
        <w:numPr>
          <w:ilvl w:val="0"/>
          <w:numId w:val="2"/>
        </w:numPr>
        <w:spacing w:after="80"/>
      </w:pPr>
      <w:r>
        <w:rPr>
          <w:b/>
          <w:bCs/>
        </w:rPr>
        <w:t xml:space="preserve">Not recording when an outage started: </w:t>
      </w:r>
      <w:r>
        <w:t xml:space="preserve">without an approximate timestamp, AgoroX support cannot correlate the issue against server-side logs, which significantly slows diagnosis.</w:t>
      </w:r>
    </w:p>
    <w:p>
      <w:pPr>
        <w:pStyle w:val="Heading2"/>
        <w:shd w:fill="EAF1FF" w:val="clear"/>
        <w:spacing w:after="160" w:before="280"/>
      </w:pPr>
      <w:r>
        <w:t xml:space="preserve">Practical Exercise</w:t>
      </w:r>
    </w:p>
    <w:p>
      <w:pPr>
        <w:spacing w:after="160"/>
      </w:pPr>
      <w:r>
        <w:t xml:space="preserve">In the sandbox environment, disconnect the test device from the internet and perform three actions: register a patient, log a sample, and enter a result. Confirm each new record shows the Queued — offline indicator. Reconnect the device and observe the indicators transition through Syncing to fully synced (no dot). Then, using your instructor's guidance, simulate a Gateway with a non-zero Pending count and explain, in writing, whether this Gateway state alone tells you anything about the sync status of unrelated records created directly in the LabOS web application.</w:t>
      </w:r>
    </w:p>
    <w:p>
      <w:pPr>
        <w:pStyle w:val="Heading2"/>
        <w:shd w:fill="EAF1FF" w:val="clear"/>
        <w:spacing w:after="160" w:before="280"/>
      </w:pPr>
      <w:r>
        <w:t xml:space="preserve">Knowledge Check</w:t>
      </w:r>
    </w:p>
    <w:p>
      <w:pPr>
        <w:spacing w:after="80" w:before="160"/>
      </w:pPr>
      <w:r>
        <w:rPr>
          <w:b/>
          <w:bCs/>
        </w:rPr>
        <w:t xml:space="preserve">1. A record shows a blue “Pending sync” dot ten seconds after it was created. What should the administrator do?</w:t>
      </w:r>
    </w:p>
    <w:p>
      <w:pPr>
        <w:spacing w:after="40"/>
        <w:ind w:left="360"/>
      </w:pPr>
      <w:r>
        <w:t xml:space="preserve">A) Immediately escalate to AgoroX support</w:t>
      </w:r>
    </w:p>
    <w:p>
      <w:pPr>
        <w:spacing w:after="40"/>
        <w:ind w:left="360"/>
      </w:pPr>
      <w:r>
        <w:t xml:space="preserve">B) Nothing — this is the expected state immediately after most actions</w:t>
      </w:r>
    </w:p>
    <w:p>
      <w:pPr>
        <w:spacing w:after="40"/>
        <w:ind w:left="360"/>
      </w:pPr>
      <w:r>
        <w:t xml:space="preserve">C) Delete and re-create the record</w:t>
      </w:r>
    </w:p>
    <w:p>
      <w:pPr>
        <w:spacing w:after="40"/>
        <w:ind w:left="360"/>
      </w:pPr>
      <w:r>
        <w:t xml:space="preserve">D) Force the device offline to clear the queue</w:t>
      </w:r>
    </w:p>
    <w:p>
      <w:pPr>
        <w:spacing w:after="200"/>
        <w:ind w:left="360"/>
      </w:pPr>
      <w:r>
        <w:rPr>
          <w:b/>
          <w:bCs/>
          <w:color w:val="2F4A6D"/>
        </w:rPr>
        <w:t xml:space="preserve">Answer: B — Pending immediately after an action is normal and self-resolving.</w:t>
      </w:r>
    </w:p>
    <w:p>
      <w:pPr>
        <w:spacing w:after="80" w:before="160"/>
      </w:pPr>
      <w:r>
        <w:rPr>
          <w:b/>
          <w:bCs/>
        </w:rPr>
        <w:t xml:space="preserve">2. A record has shown “Sync failed — will retry” for over 30 minutes despite confirmed working internet. What is the correct response?</w:t>
      </w:r>
    </w:p>
    <w:p>
      <w:pPr>
        <w:spacing w:after="40"/>
        <w:ind w:left="360"/>
      </w:pPr>
      <w:r>
        <w:t xml:space="preserve">A) Ignore it indefinitely — LabOS will always resolve it eventually</w:t>
      </w:r>
    </w:p>
    <w:p>
      <w:pPr>
        <w:spacing w:after="40"/>
        <w:ind w:left="360"/>
      </w:pPr>
      <w:r>
        <w:t xml:space="preserve">B) Record the record ID and approximate failure time, then escalate</w:t>
      </w:r>
    </w:p>
    <w:p>
      <w:pPr>
        <w:spacing w:after="40"/>
        <w:ind w:left="360"/>
      </w:pPr>
      <w:r>
        <w:t xml:space="preserve">C) Re-install the Gateway application</w:t>
      </w:r>
    </w:p>
    <w:p>
      <w:pPr>
        <w:spacing w:after="40"/>
        <w:ind w:left="360"/>
      </w:pPr>
      <w:r>
        <w:t xml:space="preserve">D) Switch the device to a different tenant</w:t>
      </w:r>
    </w:p>
    <w:p>
      <w:pPr>
        <w:spacing w:after="200"/>
        <w:ind w:left="360"/>
      </w:pPr>
      <w:r>
        <w:rPr>
          <w:b/>
          <w:bCs/>
          <w:color w:val="2F4A6D"/>
        </w:rPr>
        <w:t xml:space="preserve">Answer: B — a persistent failure with connectivity confirmed is the one sync state in this lesson that warrants documented escalation.</w:t>
      </w:r>
    </w:p>
    <w:p>
      <w:pPr>
        <w:spacing w:after="80" w:before="160"/>
      </w:pPr>
      <w:r>
        <w:rPr>
          <w:b/>
          <w:bCs/>
        </w:rPr>
        <w:t xml:space="preserve">3. True or false: a Gateway showing “Sync active” (green) guarantees there are no pending records elsewhere in the main LabOS application.</w:t>
      </w:r>
    </w:p>
    <w:p>
      <w:pPr>
        <w:spacing w:after="40"/>
        <w:ind w:left="360"/>
      </w:pPr>
      <w:r>
        <w:t xml:space="preserve">A) True</w:t>
      </w:r>
    </w:p>
    <w:p>
      <w:pPr>
        <w:spacing w:after="40"/>
        <w:ind w:left="360"/>
      </w:pPr>
      <w:r>
        <w:t xml:space="preserve">B) False — the Gateway buffer and the main application sync queue are separate systems</w:t>
      </w:r>
    </w:p>
    <w:p>
      <w:pPr>
        <w:spacing w:after="200"/>
        <w:ind w:left="360"/>
      </w:pPr>
      <w:r>
        <w:rPr>
          <w:b/>
          <w:bCs/>
          <w:color w:val="2F4A6D"/>
        </w:rPr>
        <w:t xml:space="preserve">Answer: B — the two offline buffers are independent and must be checked separately.</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AgoroX Academy title card — “Module 11, Lesson 1: Diagnosing Sync, Offline, and Connectivity Issues”</w:t>
      </w:r>
    </w:p>
    <w:p>
      <w:pPr>
        <w:spacing w:after="120"/>
      </w:pPr>
      <w:r>
        <w:rPr>
          <w:b/>
          <w:bCs/>
          <w:color w:val="2F4A6D"/>
        </w:rPr>
        <w:t xml:space="preserve">NARRATOR: </w:t>
      </w:r>
      <w:r>
        <w:rPr>
          <w:i/>
          <w:iCs/>
        </w:rPr>
        <w:t xml:space="preserve">Every action you take in LabOS is saved locally first, then queued to sync with the server. That's what makes the app usable even when your internet isn't. But it means you need to know how to read the signals LabOS gives you about what's synced and what's still waiting.</w:t>
      </w:r>
    </w:p>
    <w:p>
      <w:pPr>
        <w:spacing w:after="120"/>
      </w:pPr>
      <w:r>
        <w:rPr>
          <w:b/>
          <w:bCs/>
          <w:color w:val="2F4A6D"/>
        </w:rPr>
        <w:t xml:space="preserve">ON SCREEN: </w:t>
      </w:r>
      <w:r>
        <w:rPr>
          <w:i/>
          <w:iCs/>
        </w:rPr>
        <w:t xml:space="preserve">Close-up on a patient list, hovering over a small coloured dot next to a record ID.</w:t>
      </w:r>
    </w:p>
    <w:p>
      <w:pPr>
        <w:spacing w:after="120"/>
      </w:pPr>
      <w:r>
        <w:rPr>
          <w:b/>
          <w:bCs/>
          <w:color w:val="2F4A6D"/>
        </w:rPr>
        <w:t xml:space="preserve">NARRATOR: </w:t>
      </w:r>
      <w:r>
        <w:rPr>
          <w:i/>
          <w:iCs/>
        </w:rPr>
        <w:t xml:space="preserve">This dot is your answer. Blue and steady means pending — totally normal right after you save something. Blue and pulsing means it's syncing right now. Amber means the device is offline and the record is queued, waiting for a connection. And red — that's the one to pay attention to. Sync failed, and it's going to retry automatically, but if it sits there for a while, that's worth a closer look.</w:t>
      </w:r>
    </w:p>
    <w:p>
      <w:pPr>
        <w:spacing w:after="120"/>
      </w:pPr>
      <w:r>
        <w:rPr>
          <w:b/>
          <w:bCs/>
          <w:color w:val="2F4A6D"/>
        </w:rPr>
        <w:t xml:space="preserve">ON SCREEN: </w:t>
      </w:r>
      <w:r>
        <w:rPr>
          <w:i/>
          <w:iCs/>
        </w:rPr>
        <w:t xml:space="preserve">Split screen: the Instrument Gateway dashboard pending count on one side, a LabOS patient list with sync dots on the other.</w:t>
      </w:r>
    </w:p>
    <w:p>
      <w:pPr>
        <w:spacing w:after="120"/>
      </w:pPr>
      <w:r>
        <w:rPr>
          <w:b/>
          <w:bCs/>
          <w:color w:val="2F4A6D"/>
        </w:rPr>
        <w:t xml:space="preserve">NARRATOR: </w:t>
      </w:r>
      <w:r>
        <w:rPr>
          <w:i/>
          <w:iCs/>
        </w:rPr>
        <w:t xml:space="preserve">And here's a common mix-up. The Instrument Gateway has its own offline storage, completely separate from the main app. A clean green sync status on the Gateway tells you nothing about whether other records elsewhere in LabOS are still pending. Check them separately.</w:t>
      </w:r>
    </w:p>
    <w:p>
      <w:pPr>
        <w:spacing w:after="120"/>
      </w:pPr>
      <w:r>
        <w:rPr>
          <w:b/>
          <w:bCs/>
          <w:color w:val="2F4A6D"/>
        </w:rPr>
        <w:t xml:space="preserve">ON SCREEN: </w:t>
      </w:r>
      <w:r>
        <w:rPr>
          <w:i/>
          <w:iCs/>
        </w:rPr>
        <w:t xml:space="preserve">Screen recording: clicking a manual “Sync now” button.</w:t>
      </w:r>
    </w:p>
    <w:p>
      <w:pPr>
        <w:spacing w:after="120"/>
      </w:pPr>
      <w:r>
        <w:rPr>
          <w:b/>
          <w:bCs/>
          <w:color w:val="2F4A6D"/>
        </w:rPr>
        <w:t xml:space="preserve">NARRATOR: </w:t>
      </w:r>
      <w:r>
        <w:rPr>
          <w:i/>
          <w:iCs/>
        </w:rPr>
        <w:t xml:space="preserve">If your lab loses internet overnight, don't just wait for the automatic sync interval the next morning — trigger a manual sync where it's available, and clear the backlog before the day's patients start arriving. In the next lesson, we'll look at what happens when a workflow itself — not just connectivity — gets stuck.</w:t>
      </w:r>
    </w:p>
    <w:p>
      <w:pPr>
        <w:spacing w:after="120"/>
      </w:pPr>
      <w:r>
        <w:rPr>
          <w:b/>
          <w:bCs/>
          <w:color w:val="2F4A6D"/>
        </w:rPr>
        <w:t xml:space="preserve">ON SCREEN: </w:t>
      </w:r>
      <w:r>
        <w:rPr>
          <w:i/>
          <w:iCs/>
        </w:rPr>
        <w:t xml:space="preserve">End card — “Next: Lesson 2, Sample, Result, and Workflow Troubleshooting”</w:t>
      </w:r>
    </w:p>
    <w:p>
      <w:pPr>
        <w:pStyle w:val="Heading1"/>
        <w:pageBreakBefore/>
      </w:pPr>
      <w:r>
        <w:t xml:space="preserve">Lesson 2: Sample, Result, and Workflow Troubleshooting</w:t>
      </w:r>
    </w:p>
    <w:p>
      <w:pPr>
        <w:pStyle w:val="Heading2"/>
        <w:shd w:fill="EAF1FF" w:val="clear"/>
        <w:spacing w:after="160" w:before="280"/>
      </w:pPr>
      <w:r>
        <w:t xml:space="preserve">Overview</w:t>
      </w:r>
    </w:p>
    <w:p>
      <w:pPr>
        <w:spacing w:after="160"/>
      </w:pPr>
      <w:r>
        <w:t xml:space="preserve">Module 3 introduced the seven-stage test request workflow and Module 8 introduced Quality Control. This lesson treats both as troubleshooting subjects: what happens, concretely, when a sample is rejected, when a critical value is detected, when a QC run fails, or when a request appears stuck partway through its workflow. Each of these is a designed safety mechanism in LabOS, not a bug — but each requires the administrator to know the correct next action, often under time pressure.</w:t>
      </w:r>
    </w:p>
    <w:p>
      <w:pPr>
        <w:pStyle w:val="Heading2"/>
        <w:shd w:fill="EAF1FF" w:val="clear"/>
        <w:spacing w:after="160" w:before="280"/>
      </w:pPr>
      <w:r>
        <w:t xml:space="preserve">Business Context</w:t>
      </w:r>
    </w:p>
    <w:p>
      <w:pPr>
        <w:spacing w:after="160"/>
      </w:pPr>
      <w:r>
        <w:t xml:space="preserve">Every one of the situations in this lesson sits directly on the patient-safety line. A sample rejection that is not followed up means a clinician is waiting on a result that will never arrive unless someone notices and arranges re-collection. A critical value that is not phoned through correctly is a patient-safety failure regardless of how correct the underlying lab result was. A QC failure that is overridden rather than investigated risks every patient result produced during that run. As the administrator, your job in these moments is not to be the most technically expert person in the room — it is to make sure the correct procedure is followed every time, especially when the lab is busy and the temptation to skip a step is highest.</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Sample rejection reasons: </w:t>
      </w:r>
      <w:r>
        <w:t xml:space="preserve">the standard set of rejection categories LabOS provides and what each implies about next steps.</w:t>
      </w:r>
    </w:p>
    <w:p>
      <w:pPr>
        <w:pStyle w:val="ListParagraph"/>
        <w:numPr>
          <w:ilvl w:val="0"/>
          <w:numId w:val="2"/>
        </w:numPr>
        <w:spacing w:after="80"/>
      </w:pPr>
      <w:r>
        <w:rPr>
          <w:b/>
          <w:bCs/>
        </w:rPr>
        <w:t xml:space="preserve">The critical-value callback protocol: </w:t>
      </w:r>
      <w:r>
        <w:t xml:space="preserve">the mandatory phone-call-and-read-back sequence LabOS enforces before a critical result can be released.</w:t>
      </w:r>
    </w:p>
    <w:p>
      <w:pPr>
        <w:pStyle w:val="ListParagraph"/>
        <w:numPr>
          <w:ilvl w:val="0"/>
          <w:numId w:val="2"/>
        </w:numPr>
        <w:spacing w:after="80"/>
      </w:pPr>
      <w:r>
        <w:rPr>
          <w:b/>
          <w:bCs/>
        </w:rPr>
        <w:t xml:space="preserve">QC rejection response: </w:t>
      </w:r>
      <w:r>
        <w:t xml:space="preserve">what a Westgard rule violation means in practice and the corrective-action sequence before patient results can resume.</w:t>
      </w:r>
    </w:p>
    <w:p>
      <w:pPr>
        <w:pStyle w:val="ListParagraph"/>
        <w:numPr>
          <w:ilvl w:val="0"/>
          <w:numId w:val="2"/>
        </w:numPr>
        <w:spacing w:after="80"/>
      </w:pPr>
      <w:r>
        <w:rPr>
          <w:b/>
          <w:bCs/>
        </w:rPr>
        <w:t xml:space="preserve">Stuck or stalled requests: </w:t>
      </w:r>
      <w:r>
        <w:t xml:space="preserve">recognising a request that has not advanced through its expected workflow stage in an unusually long time, and the questions to ask before intervening.</w:t>
      </w:r>
    </w:p>
    <w:p>
      <w:pPr>
        <w:pStyle w:val="ListParagraph"/>
        <w:numPr>
          <w:ilvl w:val="0"/>
          <w:numId w:val="2"/>
        </w:numPr>
        <w:spacing w:after="80"/>
      </w:pPr>
      <w:r>
        <w:rPr>
          <w:b/>
          <w:bCs/>
        </w:rPr>
        <w:t xml:space="preserve">Two-person validation failures: </w:t>
      </w:r>
      <w:r>
        <w:t xml:space="preserve">what happens when a validator rejects a result, and how that differs from a simple re-run.</w:t>
      </w:r>
    </w:p>
    <w:p>
      <w:pPr>
        <w:pStyle w:val="Heading2"/>
        <w:shd w:fill="EAF1FF" w:val="clear"/>
        <w:spacing w:after="160" w:before="280"/>
      </w:pPr>
      <w:r>
        <w:t xml:space="preserve">Step-by-Step Explanation</w:t>
      </w:r>
    </w:p>
    <w:p>
      <w:pPr>
        <w:pStyle w:val="Heading3"/>
      </w:pPr>
      <w:r>
        <w:t xml:space="preserve">Responding to a sample rejection</w:t>
      </w:r>
    </w:p>
    <w:p>
      <w:pPr>
        <w:spacing w:after="160"/>
      </w:pPr>
      <w:r>
        <w:t xml:space="preserve">LabOS records a specific reason whenever a sample is rejected: haemolysed, lipaemic, clotted, wrong tube, insufficient volume, unlabelled or mislabelled, or delay beyond the test's stability window. Each reason implies a different corrective conversation with the collecting team.</w:t>
      </w:r>
    </w:p>
    <w:p>
      <w:pPr>
        <w:pStyle w:val="ListParagraph"/>
        <w:numPr>
          <w:ilvl w:val="0"/>
          <w:numId w:val="4"/>
        </w:numPr>
        <w:spacing w:after="80"/>
      </w:pPr>
      <w:r>
        <w:t xml:space="preserve">Confirm the rejection reason recorded against the sample and read any free-text note the rejecting scientist added.</w:t>
      </w:r>
    </w:p>
    <w:p>
      <w:pPr>
        <w:pStyle w:val="ListParagraph"/>
        <w:numPr>
          <w:ilvl w:val="0"/>
          <w:numId w:val="4"/>
        </w:numPr>
        <w:spacing w:after="80"/>
      </w:pPr>
      <w:r>
        <w:t xml:space="preserve">Check whether the patient has already been notified for re-collection — this should happen automatically, but verify it actually occurred rather than assuming.</w:t>
      </w:r>
    </w:p>
    <w:p>
      <w:pPr>
        <w:pStyle w:val="ListParagraph"/>
        <w:numPr>
          <w:ilvl w:val="0"/>
          <w:numId w:val="4"/>
        </w:numPr>
        <w:spacing w:after="80"/>
      </w:pPr>
      <w:r>
        <w:t xml:space="preserve">If the same rejection reason recurs repeatedly from one collector or one centre, treat it as a training issue, not an isolated incident — for example, repeated haemolysis from one phlebotomist usually points to technique.</w:t>
      </w:r>
    </w:p>
    <w:p>
      <w:pPr>
        <w:pStyle w:val="ListParagraph"/>
        <w:numPr>
          <w:ilvl w:val="0"/>
          <w:numId w:val="4"/>
        </w:numPr>
        <w:spacing w:after="80"/>
      </w:pPr>
      <w:r>
        <w:t xml:space="preserve">Confirm re-collection happens within the lab's stated window (typically 48 hours, at no extra charge to the patient, as covered in Module 3).</w:t>
      </w:r>
    </w:p>
    <w:p>
      <w:pPr>
        <w:pStyle w:val="Heading3"/>
      </w:pPr>
      <w:r>
        <w:t xml:space="preserve">Executing the critical-value callback protocol correctly</w:t>
      </w:r>
    </w:p>
    <w:p>
      <w:pPr>
        <w:spacing w:after="160"/>
      </w:pPr>
      <w:r>
        <w:t xml:space="preserve">As covered in Module 3, a critical-callback test returning a critical value locks the result from release until the protocol completes. The protocol, exactly, is:</w:t>
      </w:r>
    </w:p>
    <w:p>
      <w:pPr>
        <w:pStyle w:val="ListParagraph"/>
        <w:numPr>
          <w:ilvl w:val="0"/>
          <w:numId w:val="5"/>
        </w:numPr>
        <w:spacing w:after="80"/>
      </w:pPr>
      <w:r>
        <w:t xml:space="preserve">LabOS sends an automatic WhatsApp and SMS notification to the requesting clinician.</w:t>
      </w:r>
    </w:p>
    <w:p>
      <w:pPr>
        <w:pStyle w:val="ListParagraph"/>
        <w:numPr>
          <w:ilvl w:val="0"/>
          <w:numId w:val="5"/>
        </w:numPr>
        <w:spacing w:after="80"/>
      </w:pPr>
      <w:r>
        <w:t xml:space="preserve">The receiving scientist places a phone call to the clinician — not a substitute message of any kind.</w:t>
      </w:r>
    </w:p>
    <w:p>
      <w:pPr>
        <w:pStyle w:val="ListParagraph"/>
        <w:numPr>
          <w:ilvl w:val="0"/>
          <w:numId w:val="5"/>
        </w:numPr>
        <w:spacing w:after="80"/>
      </w:pPr>
      <w:r>
        <w:t xml:space="preserve">The scientist reads the result aloud and the clinician repeats it back; this read-back is mandatory and is what is recorded.</w:t>
      </w:r>
    </w:p>
    <w:p>
      <w:pPr>
        <w:pStyle w:val="ListParagraph"/>
        <w:numPr>
          <w:ilvl w:val="0"/>
          <w:numId w:val="5"/>
        </w:numPr>
        <w:spacing w:after="80"/>
      </w:pPr>
      <w:r>
        <w:t xml:space="preserve">The name of the person spoken to, the time of the call, and confirmation of the read-back are logged against the result.</w:t>
      </w:r>
    </w:p>
    <w:p>
      <w:pPr>
        <w:pStyle w:val="ListParagraph"/>
        <w:numPr>
          <w:ilvl w:val="0"/>
          <w:numId w:val="5"/>
        </w:numPr>
        <w:spacing w:after="80"/>
      </w:pPr>
      <w:r>
        <w:t xml:space="preserve">Only after this log entry exists can the pathologist on call sign off and release the result.</w:t>
      </w:r>
    </w:p>
    <w:p>
      <w:pPr>
        <w:spacing w:after="160"/>
      </w:pPr>
      <w:r>
        <w:t xml:space="preserve">If the clinician cannot be reached, the protocol does not simply lapse — lab policy should define an escalation path (a second on-call number, a charge nurse, etc.), and that escalation should also be logged.</w:t>
      </w:r>
    </w:p>
    <w:p>
      <w:pPr>
        <w:pStyle w:val="Heading3"/>
      </w:pPr>
      <w:r>
        <w:t xml:space="preserve">Responding to a QC rejection</w:t>
      </w:r>
    </w:p>
    <w:p>
      <w:pPr>
        <w:spacing w:after="160"/>
      </w:pPr>
      <w:r>
        <w:t xml:space="preserve">A Westgard rule violation marked Reject (rather than Warning) means the affected analyte is out of specification and any patient results produced during that run must be held. The corrective sequence, as introduced in Module 8, is: check the QC material's storage and expiry, check the reagent lot and stability, re-run QC on a fresh aliquot, and only resume patient testing once a passing run is logged covering the same period. Document the corrective action against the failing run — this is an ISO 15189 requirement, not an optional step.</w:t>
      </w:r>
    </w:p>
    <w:p>
      <w:pPr>
        <w:pStyle w:val="Heading3"/>
      </w:pPr>
      <w:r>
        <w:t xml:space="preserve">Diagnosing a stuck request</w:t>
      </w:r>
    </w:p>
    <w:p>
      <w:pPr>
        <w:spacing w:after="160"/>
      </w:pPr>
      <w:r>
        <w:t xml:space="preserve">A request that has sat in one workflow stage well beyond its expected turnaround time is not automatically a system fault — it is a prompt to ask a specific set of questions in order:</w:t>
      </w:r>
    </w:p>
    <w:p>
      <w:pPr>
        <w:pStyle w:val="ListParagraph"/>
        <w:numPr>
          <w:ilvl w:val="0"/>
          <w:numId w:val="2"/>
        </w:numPr>
        <w:spacing w:after="80"/>
      </w:pPr>
      <w:r>
        <w:rPr>
          <w:b/>
          <w:bCs/>
        </w:rPr>
        <w:t xml:space="preserve">Awaiting payment too long: </w:t>
      </w:r>
      <w:r>
        <w:t xml:space="preserve">has the patient actually been to the cashier, or are they still at the collection point?</w:t>
      </w:r>
    </w:p>
    <w:p>
      <w:pPr>
        <w:pStyle w:val="ListParagraph"/>
        <w:numPr>
          <w:ilvl w:val="0"/>
          <w:numId w:val="2"/>
        </w:numPr>
        <w:spacing w:after="80"/>
      </w:pPr>
      <w:r>
        <w:rPr>
          <w:b/>
          <w:bCs/>
        </w:rPr>
        <w:t xml:space="preserve">Pending collection too long: </w:t>
      </w:r>
      <w:r>
        <w:t xml:space="preserve">is phlebotomy backed up, or has the patient simply not yet arrived for their appointment?</w:t>
      </w:r>
    </w:p>
    <w:p>
      <w:pPr>
        <w:pStyle w:val="ListParagraph"/>
        <w:numPr>
          <w:ilvl w:val="0"/>
          <w:numId w:val="2"/>
        </w:numPr>
        <w:spacing w:after="80"/>
      </w:pPr>
      <w:r>
        <w:rPr>
          <w:b/>
          <w:bCs/>
        </w:rPr>
        <w:t xml:space="preserve">In progress too long: </w:t>
      </w:r>
      <w:r>
        <w:t xml:space="preserve">is the analyser running behind, or has the sample not actually reached the bench despite the system stage suggesting it has?</w:t>
      </w:r>
    </w:p>
    <w:p>
      <w:pPr>
        <w:pStyle w:val="ListParagraph"/>
        <w:numPr>
          <w:ilvl w:val="0"/>
          <w:numId w:val="2"/>
        </w:numPr>
        <w:spacing w:after="80"/>
      </w:pPr>
      <w:r>
        <w:rPr>
          <w:b/>
          <w:bCs/>
        </w:rPr>
        <w:t xml:space="preserve">Awaiting review too long: </w:t>
      </w:r>
      <w:r>
        <w:t xml:space="preserve">is the second-person validator on shift, or has the request been waiting on a staff member who is unavailable?</w:t>
      </w:r>
    </w:p>
    <w:p>
      <w:pPr>
        <w:spacing w:after="160"/>
      </w:pPr>
      <w:r>
        <w:t xml:space="preserve">Use the request's audit trail (Module 3) to see exactly when it last changed stage and who acted on it — this almost always answers the question faster than guessing.</w:t>
      </w:r>
    </w:p>
    <w:p>
      <w:pPr>
        <w:pStyle w:val="Heading2"/>
        <w:shd w:fill="EAF1FF" w:val="clear"/>
        <w:spacing w:after="160" w:before="280"/>
      </w:pPr>
      <w:r>
        <w:t xml:space="preserve">Best Practices</w:t>
      </w:r>
    </w:p>
    <w:p>
      <w:pPr>
        <w:pStyle w:val="ListParagraph"/>
        <w:numPr>
          <w:ilvl w:val="0"/>
          <w:numId w:val="2"/>
        </w:numPr>
        <w:spacing w:after="80"/>
      </w:pPr>
      <w:r>
        <w:t xml:space="preserve">Never substitute a WhatsApp or SMS message for the mandatory phone call and read-back in the critical-value protocol — the automatic message is a notification, not a substitute for verbal confirmation.</w:t>
      </w:r>
    </w:p>
    <w:p>
      <w:pPr>
        <w:pStyle w:val="ListParagraph"/>
        <w:numPr>
          <w:ilvl w:val="0"/>
          <w:numId w:val="2"/>
        </w:numPr>
        <w:spacing w:after="80"/>
      </w:pPr>
      <w:r>
        <w:t xml:space="preserve">Review the rejection-reason pattern across your lab monthly; a cluster of one rejection type from one source is a training opportunity, not noise.</w:t>
      </w:r>
    </w:p>
    <w:p>
      <w:pPr>
        <w:pStyle w:val="ListParagraph"/>
        <w:numPr>
          <w:ilvl w:val="0"/>
          <w:numId w:val="2"/>
        </w:numPr>
        <w:spacing w:after="80"/>
      </w:pPr>
      <w:r>
        <w:t xml:space="preserve">Treat a QC Reject as a hard stop on releasing results for that analyte, not a judgement call — the corrective-action documentation exists precisely so the decision isn't made under time pressure.</w:t>
      </w:r>
    </w:p>
    <w:p>
      <w:pPr>
        <w:pStyle w:val="ListParagraph"/>
        <w:numPr>
          <w:ilvl w:val="0"/>
          <w:numId w:val="2"/>
        </w:numPr>
        <w:spacing w:after="80"/>
      </w:pPr>
      <w:r>
        <w:t xml:space="preserve">Check a request's audit trail before assuming a stuck request is a system problem — the most common cause is a human step (collection, validation) that simply hasn't happened yet.</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Releasing a critical result after only the automatic notification was sent: </w:t>
      </w:r>
      <w:r>
        <w:t xml:space="preserve">the protocol requires a phone call and a verbal read-back; an unanswered text message does not satisfy it.</w:t>
      </w:r>
    </w:p>
    <w:p>
      <w:pPr>
        <w:pStyle w:val="ListParagraph"/>
        <w:numPr>
          <w:ilvl w:val="0"/>
          <w:numId w:val="2"/>
        </w:numPr>
        <w:spacing w:after="80"/>
      </w:pPr>
      <w:r>
        <w:rPr>
          <w:b/>
          <w:bCs/>
        </w:rPr>
        <w:t xml:space="preserve">Overriding a QC rejection to keep results moving during a busy shift: </w:t>
      </w:r>
      <w:r>
        <w:t xml:space="preserve">this defeats the entire purpose of the control and risks every patient result from that run.</w:t>
      </w:r>
    </w:p>
    <w:p>
      <w:pPr>
        <w:pStyle w:val="ListParagraph"/>
        <w:numPr>
          <w:ilvl w:val="0"/>
          <w:numId w:val="2"/>
        </w:numPr>
        <w:spacing w:after="80"/>
      </w:pPr>
      <w:r>
        <w:rPr>
          <w:b/>
          <w:bCs/>
        </w:rPr>
        <w:t xml:space="preserve">Assuming a stuck request is always a LabOS bug: </w:t>
      </w:r>
      <w:r>
        <w:t xml:space="preserve">in the large majority of cases the cause is a workflow step waiting on a person, not the software.</w:t>
      </w:r>
    </w:p>
    <w:p>
      <w:pPr>
        <w:pStyle w:val="ListParagraph"/>
        <w:numPr>
          <w:ilvl w:val="0"/>
          <w:numId w:val="2"/>
        </w:numPr>
        <w:spacing w:after="80"/>
      </w:pPr>
      <w:r>
        <w:rPr>
          <w:b/>
          <w:bCs/>
        </w:rPr>
        <w:t xml:space="preserve">Re-running a rejected sample without addressing the root cause: </w:t>
      </w:r>
      <w:r>
        <w:t xml:space="preserve">if the same collector keeps producing haemolysed samples, re-collection alone does not fix the underlying technique issue.</w:t>
      </w:r>
    </w:p>
    <w:p>
      <w:pPr>
        <w:pStyle w:val="Heading2"/>
        <w:shd w:fill="EAF1FF" w:val="clear"/>
        <w:spacing w:after="160" w:before="280"/>
      </w:pPr>
      <w:r>
        <w:t xml:space="preserve">Practical Exercise</w:t>
      </w:r>
    </w:p>
    <w:p>
      <w:pPr>
        <w:spacing w:after="160"/>
      </w:pPr>
      <w:r>
        <w:t xml:space="preserve">Using the sandbox environment, simulate a critical potassium result on a test request. Walk through the full callback protocol exactly as specified: confirm the automatic notification fired, role-play the phone call with a classmate or instructor playing the clinician, perform the read-back, and log the call details. Separately, simulate a Westgard 1₃s rejection on a QC run and write out, step by step, the corrective-action sequence you would follow before resuming patient testing, including what you would document and where.</w:t>
      </w:r>
    </w:p>
    <w:p>
      <w:pPr>
        <w:pStyle w:val="Heading2"/>
        <w:shd w:fill="EAF1FF" w:val="clear"/>
        <w:spacing w:after="160" w:before="280"/>
      </w:pPr>
      <w:r>
        <w:t xml:space="preserve">Knowledge Check</w:t>
      </w:r>
    </w:p>
    <w:p>
      <w:pPr>
        <w:spacing w:after="80" w:before="160"/>
      </w:pPr>
      <w:r>
        <w:rPr>
          <w:b/>
          <w:bCs/>
        </w:rPr>
        <w:t xml:space="preserve">1. Which step in the critical-value callback protocol is mandatory and cannot be replaced by an automatic SMS or WhatsApp message?</w:t>
      </w:r>
    </w:p>
    <w:p>
      <w:pPr>
        <w:spacing w:after="40"/>
        <w:ind w:left="360"/>
      </w:pPr>
      <w:r>
        <w:t xml:space="preserve">A) Sending the automatic notification</w:t>
      </w:r>
    </w:p>
    <w:p>
      <w:pPr>
        <w:spacing w:after="40"/>
        <w:ind w:left="360"/>
      </w:pPr>
      <w:r>
        <w:t xml:space="preserve">B) The phone call and verbal read-back</w:t>
      </w:r>
    </w:p>
    <w:p>
      <w:pPr>
        <w:spacing w:after="40"/>
        <w:ind w:left="360"/>
      </w:pPr>
      <w:r>
        <w:t xml:space="preserve">C) Pathologist sign-off</w:t>
      </w:r>
    </w:p>
    <w:p>
      <w:pPr>
        <w:spacing w:after="40"/>
        <w:ind w:left="360"/>
      </w:pPr>
      <w:r>
        <w:t xml:space="preserve">D) Locking the result from release</w:t>
      </w:r>
    </w:p>
    <w:p>
      <w:pPr>
        <w:spacing w:after="200"/>
        <w:ind w:left="360"/>
      </w:pPr>
      <w:r>
        <w:rPr>
          <w:b/>
          <w:bCs/>
          <w:color w:val="2F4A6D"/>
        </w:rPr>
        <w:t xml:space="preserve">Answer: B — the phone call with verbal read-back is mandatory and not satisfiable by an automated message.</w:t>
      </w:r>
    </w:p>
    <w:p>
      <w:pPr>
        <w:spacing w:after="80" w:before="160"/>
      </w:pPr>
      <w:r>
        <w:rPr>
          <w:b/>
          <w:bCs/>
        </w:rPr>
        <w:t xml:space="preserve">2. A QC run is flagged with a Westgard Reject violation. What is the correct first action?</w:t>
      </w:r>
    </w:p>
    <w:p>
      <w:pPr>
        <w:spacing w:after="40"/>
        <w:ind w:left="360"/>
      </w:pPr>
      <w:r>
        <w:t xml:space="preserve">A) Continue releasing patient results while investigating</w:t>
      </w:r>
    </w:p>
    <w:p>
      <w:pPr>
        <w:spacing w:after="40"/>
        <w:ind w:left="360"/>
      </w:pPr>
      <w:r>
        <w:t xml:space="preserve">B) Stop releasing results for that analyte and check the QC material and reagent before re-running</w:t>
      </w:r>
    </w:p>
    <w:p>
      <w:pPr>
        <w:spacing w:after="40"/>
        <w:ind w:left="360"/>
      </w:pPr>
      <w:r>
        <w:t xml:space="preserve">C) Immediately recalibrate the instrument without further checks</w:t>
      </w:r>
    </w:p>
    <w:p>
      <w:pPr>
        <w:spacing w:after="40"/>
        <w:ind w:left="360"/>
      </w:pPr>
      <w:r>
        <w:t xml:space="preserve">D) Switch to a different reference range</w:t>
      </w:r>
    </w:p>
    <w:p>
      <w:pPr>
        <w:spacing w:after="200"/>
        <w:ind w:left="360"/>
      </w:pPr>
      <w:r>
        <w:rPr>
          <w:b/>
          <w:bCs/>
          <w:color w:val="2F4A6D"/>
        </w:rPr>
        <w:t xml:space="preserve">Answer: B — hold results and work through the corrective-action sequence before resuming.</w:t>
      </w:r>
    </w:p>
    <w:p>
      <w:pPr>
        <w:spacing w:after="80" w:before="160"/>
      </w:pPr>
      <w:r>
        <w:rPr>
          <w:b/>
          <w:bCs/>
        </w:rPr>
        <w:t xml:space="preserve">3. A request has been “Awaiting payment” far longer than usual. What is the most useful first diagnostic question?</w:t>
      </w:r>
    </w:p>
    <w:p>
      <w:pPr>
        <w:spacing w:after="40"/>
        <w:ind w:left="360"/>
      </w:pPr>
      <w:r>
        <w:t xml:space="preserve">A) Is the analyser malfunctioning?</w:t>
      </w:r>
    </w:p>
    <w:p>
      <w:pPr>
        <w:spacing w:after="40"/>
        <w:ind w:left="360"/>
      </w:pPr>
      <w:r>
        <w:t xml:space="preserve">B) Has the patient actually reached the cashier yet?</w:t>
      </w:r>
    </w:p>
    <w:p>
      <w:pPr>
        <w:spacing w:after="40"/>
        <w:ind w:left="360"/>
      </w:pPr>
      <w:r>
        <w:t xml:space="preserve">C) Is the pathologist on call?</w:t>
      </w:r>
    </w:p>
    <w:p>
      <w:pPr>
        <w:spacing w:after="40"/>
        <w:ind w:left="360"/>
      </w:pPr>
      <w:r>
        <w:t xml:space="preserve">D) Has the sample been rejected?</w:t>
      </w:r>
    </w:p>
    <w:p>
      <w:pPr>
        <w:spacing w:after="200"/>
        <w:ind w:left="360"/>
      </w:pPr>
      <w:r>
        <w:rPr>
          <w:b/>
          <w:bCs/>
          <w:color w:val="2F4A6D"/>
        </w:rPr>
        <w:t xml:space="preserve">Answer: B — for this stage, the most common cause is simply that the patient hasn't reached the cashier yet.</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Title card — “Module 11, Lesson 2: Sample, Result, and Workflow Troubleshooting”</w:t>
      </w:r>
    </w:p>
    <w:p>
      <w:pPr>
        <w:spacing w:after="120"/>
      </w:pPr>
      <w:r>
        <w:rPr>
          <w:b/>
          <w:bCs/>
          <w:color w:val="2F4A6D"/>
        </w:rPr>
        <w:t xml:space="preserve">NARRATOR: </w:t>
      </w:r>
      <w:r>
        <w:rPr>
          <w:i/>
          <w:iCs/>
        </w:rPr>
        <w:t xml:space="preserve">Rejections, critical values, QC failures, stuck requests — none of these are bugs. They're safety mechanisms doing exactly what they're designed to do. Your job is knowing the correct response, every time, even when the lab is at its busiest.</w:t>
      </w:r>
    </w:p>
    <w:p>
      <w:pPr>
        <w:spacing w:after="120"/>
      </w:pPr>
      <w:r>
        <w:rPr>
          <w:b/>
          <w:bCs/>
          <w:color w:val="2F4A6D"/>
        </w:rPr>
        <w:t xml:space="preserve">ON SCREEN: </w:t>
      </w:r>
      <w:r>
        <w:rPr>
          <w:i/>
          <w:iCs/>
        </w:rPr>
        <w:t xml:space="preserve">Screen recording: a sample marked rejected, showing the reason dropdown — haemolysed, clotted, insufficient volume.</w:t>
      </w:r>
    </w:p>
    <w:p>
      <w:pPr>
        <w:spacing w:after="120"/>
      </w:pPr>
      <w:r>
        <w:rPr>
          <w:b/>
          <w:bCs/>
          <w:color w:val="2F4A6D"/>
        </w:rPr>
        <w:t xml:space="preserve">NARRATOR: </w:t>
      </w:r>
      <w:r>
        <w:rPr>
          <w:i/>
          <w:iCs/>
        </w:rPr>
        <w:t xml:space="preserve">When a sample is rejected, the reason matters. If you start seeing the same reason from the same collector again and again, that's not bad luck — that's a training conversation waiting to happen.</w:t>
      </w:r>
    </w:p>
    <w:p>
      <w:pPr>
        <w:spacing w:after="120"/>
      </w:pPr>
      <w:r>
        <w:rPr>
          <w:b/>
          <w:bCs/>
          <w:color w:val="2F4A6D"/>
        </w:rPr>
        <w:t xml:space="preserve">ON SCREEN: </w:t>
      </w:r>
      <w:r>
        <w:rPr>
          <w:i/>
          <w:iCs/>
        </w:rPr>
        <w:t xml:space="preserve">Dramatized phone call: a scientist reading a result aloud, a clinician repeating it back, the call being logged in LabOS.</w:t>
      </w:r>
    </w:p>
    <w:p>
      <w:pPr>
        <w:spacing w:after="120"/>
      </w:pPr>
      <w:r>
        <w:rPr>
          <w:b/>
          <w:bCs/>
          <w:color w:val="2F4A6D"/>
        </w:rPr>
        <w:t xml:space="preserve">NARRATOR: </w:t>
      </w:r>
      <w:r>
        <w:rPr>
          <w:i/>
          <w:iCs/>
        </w:rPr>
        <w:t xml:space="preserve">For a critical value, the automatic SMS and WhatsApp message is just the first step. It is not a substitute for the phone call. The scientist has to speak to the clinician, read the result aloud, and the clinician has to read it back. That read-back is what gets logged — and only after that log exists can the result be released.</w:t>
      </w:r>
    </w:p>
    <w:p>
      <w:pPr>
        <w:spacing w:after="120"/>
      </w:pPr>
      <w:r>
        <w:rPr>
          <w:b/>
          <w:bCs/>
          <w:color w:val="2F4A6D"/>
        </w:rPr>
        <w:t xml:space="preserve">ON SCREEN: </w:t>
      </w:r>
      <w:r>
        <w:rPr>
          <w:i/>
          <w:iCs/>
        </w:rPr>
        <w:t xml:space="preserve">Levey-Jennings chart with a point clearly outside the 3-SD line, flashing red.</w:t>
      </w:r>
    </w:p>
    <w:p>
      <w:pPr>
        <w:spacing w:after="120"/>
      </w:pPr>
      <w:r>
        <w:rPr>
          <w:b/>
          <w:bCs/>
          <w:color w:val="2F4A6D"/>
        </w:rPr>
        <w:t xml:space="preserve">NARRATOR: </w:t>
      </w:r>
      <w:r>
        <w:rPr>
          <w:i/>
          <w:iCs/>
        </w:rPr>
        <w:t xml:space="preserve">Same discipline applies to QC. A reject violation means results from that run are held — full stop — until you've checked the material, checked the reagent, re-run it clean, and documented what happened. Skipping that step to keep the queue moving defeats the entire purpose of running QC in the first place.</w:t>
      </w:r>
    </w:p>
    <w:p>
      <w:pPr>
        <w:spacing w:after="120"/>
      </w:pPr>
      <w:r>
        <w:rPr>
          <w:b/>
          <w:bCs/>
          <w:color w:val="2F4A6D"/>
        </w:rPr>
        <w:t xml:space="preserve">ON SCREEN: </w:t>
      </w:r>
      <w:r>
        <w:rPr>
          <w:i/>
          <w:iCs/>
        </w:rPr>
        <w:t xml:space="preserve">Screen recording: opening a request's audit trail, scrolling through timestamped stage changes.</w:t>
      </w:r>
    </w:p>
    <w:p>
      <w:pPr>
        <w:spacing w:after="120"/>
      </w:pPr>
      <w:r>
        <w:rPr>
          <w:b/>
          <w:bCs/>
          <w:color w:val="2F4A6D"/>
        </w:rPr>
        <w:t xml:space="preserve">NARRATOR: </w:t>
      </w:r>
      <w:r>
        <w:rPr>
          <w:i/>
          <w:iCs/>
        </w:rPr>
        <w:t xml:space="preserve">And if a request looks stuck, don't assume the worst. Open its audit trail first. Nine times out of ten, the answer is sitting right there — a step waiting on a person, not a system failure. In our final lesson, we're going to walk one patient through every module you've learned, start to finish.</w:t>
      </w:r>
    </w:p>
    <w:p>
      <w:pPr>
        <w:spacing w:after="120"/>
      </w:pPr>
      <w:r>
        <w:rPr>
          <w:b/>
          <w:bCs/>
          <w:color w:val="2F4A6D"/>
        </w:rPr>
        <w:t xml:space="preserve">ON SCREEN: </w:t>
      </w:r>
      <w:r>
        <w:rPr>
          <w:i/>
          <w:iCs/>
        </w:rPr>
        <w:t xml:space="preserve">End card — “Next: Lesson 3, End-to-End System Mastery”</w:t>
      </w:r>
    </w:p>
    <w:p>
      <w:pPr>
        <w:pStyle w:val="Heading1"/>
        <w:pageBreakBefore/>
      </w:pPr>
      <w:r>
        <w:t xml:space="preserve">Lesson 3: End-to-End System Mastery: A Module 1–10 Walkthrough</w:t>
      </w:r>
    </w:p>
    <w:p>
      <w:pPr>
        <w:pStyle w:val="Heading2"/>
        <w:shd w:fill="EAF1FF" w:val="clear"/>
        <w:spacing w:after="160" w:before="280"/>
      </w:pPr>
      <w:r>
        <w:t xml:space="preserve">Overview</w:t>
      </w:r>
    </w:p>
    <w:p>
      <w:pPr>
        <w:spacing w:after="160"/>
      </w:pPr>
      <w:r>
        <w:t xml:space="preserve">This final lesson does not introduce new LabOS functionality. Instead, it follows a single composite scenario — a newly onboarded laboratory's first month of real operation — through every module of this programme in the order a real lab would actually encounter them. The goal is to consolidate ten modules of individually-learned skills into one coherent operational picture, and to close with a structured framework for deciding when an issue is yours to resolve and when it belongs with AgoroX support.</w:t>
      </w:r>
    </w:p>
    <w:p>
      <w:pPr>
        <w:pStyle w:val="Heading2"/>
        <w:shd w:fill="EAF1FF" w:val="clear"/>
        <w:spacing w:after="160" w:before="280"/>
      </w:pPr>
      <w:r>
        <w:t xml:space="preserve">Business Context</w:t>
      </w:r>
    </w:p>
    <w:p>
      <w:pPr>
        <w:spacing w:after="160"/>
      </w:pPr>
      <w:r>
        <w:t xml:space="preserve">Certification programmes risk leaving administrators able to operate each module in isolation but uncertain how the modules connect under real conditions, where a single patient's morning touches eight or nine systems in sequence within minutes. The ability to see that whole chain — and to know precisely where in the chain a problem has occurred when something goes wrong — is what separates a Certified LabOS Administrator from someone who has simply read the documentation. This lesson is the capstone test of that ability, and the escalation framework it closes with is the single most consequential piece of judgement you will exercise as an administrator: correctly distinguishing a problem you should fix yourself from one that needs to go to AgoroX support, and doing so without unnecessary delay in either direction.</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Module 1 (Getting Started): </w:t>
      </w:r>
      <w:r>
        <w:t xml:space="preserve">account setup, role-based access, and the dashboard as the daily starting point.</w:t>
      </w:r>
    </w:p>
    <w:p>
      <w:pPr>
        <w:pStyle w:val="ListParagraph"/>
        <w:numPr>
          <w:ilvl w:val="0"/>
          <w:numId w:val="2"/>
        </w:numPr>
        <w:spacing w:after="80"/>
      </w:pPr>
      <w:r>
        <w:rPr>
          <w:b/>
          <w:bCs/>
        </w:rPr>
        <w:t xml:space="preserve">Module 2 (Patient Registration): </w:t>
      </w:r>
      <w:r>
        <w:t xml:space="preserve">creating an accurate, de-duplicated patient record as the foundation every later step depends on.</w:t>
      </w:r>
    </w:p>
    <w:p>
      <w:pPr>
        <w:pStyle w:val="ListParagraph"/>
        <w:numPr>
          <w:ilvl w:val="0"/>
          <w:numId w:val="2"/>
        </w:numPr>
        <w:spacing w:after="80"/>
      </w:pPr>
      <w:r>
        <w:rPr>
          <w:b/>
          <w:bCs/>
        </w:rPr>
        <w:t xml:space="preserve">Module 3 (Test Workflow): </w:t>
      </w:r>
      <w:r>
        <w:t xml:space="preserve">the seven-stage request lifecycle from order to released report.</w:t>
      </w:r>
    </w:p>
    <w:p>
      <w:pPr>
        <w:pStyle w:val="ListParagraph"/>
        <w:numPr>
          <w:ilvl w:val="0"/>
          <w:numId w:val="2"/>
        </w:numPr>
        <w:spacing w:after="80"/>
      </w:pPr>
      <w:r>
        <w:rPr>
          <w:b/>
          <w:bCs/>
        </w:rPr>
        <w:t xml:space="preserve">Module 4 (Staff/Branches/Tenant): </w:t>
      </w:r>
      <w:r>
        <w:t xml:space="preserve">the organisational structure — roles, centres, tenant identity — that scopes everything else.</w:t>
      </w:r>
    </w:p>
    <w:p>
      <w:pPr>
        <w:pStyle w:val="ListParagraph"/>
        <w:numPr>
          <w:ilvl w:val="0"/>
          <w:numId w:val="2"/>
        </w:numPr>
        <w:spacing w:after="80"/>
      </w:pPr>
      <w:r>
        <w:rPr>
          <w:b/>
          <w:bCs/>
        </w:rPr>
        <w:t xml:space="preserve">Module 5 (Billing): </w:t>
      </w:r>
      <w:r>
        <w:t xml:space="preserve">payment collection, invoicing, and reconciliation tied to the request lifecycle.</w:t>
      </w:r>
    </w:p>
    <w:p>
      <w:pPr>
        <w:pStyle w:val="ListParagraph"/>
        <w:numPr>
          <w:ilvl w:val="0"/>
          <w:numId w:val="2"/>
        </w:numPr>
        <w:spacing w:after="80"/>
      </w:pPr>
      <w:r>
        <w:rPr>
          <w:b/>
          <w:bCs/>
        </w:rPr>
        <w:t xml:space="preserve">Module 6 (Core Integrations): </w:t>
      </w:r>
      <w:r>
        <w:t xml:space="preserve">notifications, payment processing, and analyser interfacing as connective tissue between modules.</w:t>
      </w:r>
    </w:p>
    <w:p>
      <w:pPr>
        <w:pStyle w:val="ListParagraph"/>
        <w:numPr>
          <w:ilvl w:val="0"/>
          <w:numId w:val="2"/>
        </w:numPr>
        <w:spacing w:after="80"/>
      </w:pPr>
      <w:r>
        <w:rPr>
          <w:b/>
          <w:bCs/>
        </w:rPr>
        <w:t xml:space="preserve">Module 7 (Workflow Exceptions): </w:t>
      </w:r>
      <w:r>
        <w:t xml:space="preserve">rejections, reruns, and critical-value handling as the safety layer over the standard workflow.</w:t>
      </w:r>
    </w:p>
    <w:p>
      <w:pPr>
        <w:pStyle w:val="ListParagraph"/>
        <w:numPr>
          <w:ilvl w:val="0"/>
          <w:numId w:val="2"/>
        </w:numPr>
        <w:spacing w:after="80"/>
      </w:pPr>
      <w:r>
        <w:rPr>
          <w:b/>
          <w:bCs/>
        </w:rPr>
        <w:t xml:space="preserve">Module 8 (Quality Control): </w:t>
      </w:r>
      <w:r>
        <w:t xml:space="preserve">the QC discipline that must pass before any result from a run can be trusted.</w:t>
      </w:r>
    </w:p>
    <w:p>
      <w:pPr>
        <w:pStyle w:val="ListParagraph"/>
        <w:numPr>
          <w:ilvl w:val="0"/>
          <w:numId w:val="2"/>
        </w:numPr>
        <w:spacing w:after="80"/>
      </w:pPr>
      <w:r>
        <w:rPr>
          <w:b/>
          <w:bCs/>
        </w:rPr>
        <w:t xml:space="preserve">Module 9 (Instrument Gateway): </w:t>
      </w:r>
      <w:r>
        <w:t xml:space="preserve">automatic result capture replacing manual transcription at the analyser-to-LIMS boundary.</w:t>
      </w:r>
    </w:p>
    <w:p>
      <w:pPr>
        <w:pStyle w:val="ListParagraph"/>
        <w:numPr>
          <w:ilvl w:val="0"/>
          <w:numId w:val="2"/>
        </w:numPr>
        <w:spacing w:after="80"/>
      </w:pPr>
      <w:r>
        <w:rPr>
          <w:b/>
          <w:bCs/>
        </w:rPr>
        <w:t xml:space="preserve">Module 10 (Advanced Integrations): </w:t>
      </w:r>
      <w:r>
        <w:t xml:space="preserve">SMS/WhatsApp delivery, payment infrastructure, HL7 hospital connectivity, analyser interfacing at scale, and API access.</w:t>
      </w:r>
    </w:p>
    <w:p>
      <w:pPr>
        <w:pStyle w:val="ListParagraph"/>
        <w:numPr>
          <w:ilvl w:val="0"/>
          <w:numId w:val="2"/>
        </w:numPr>
        <w:spacing w:after="80"/>
      </w:pPr>
      <w:r>
        <w:rPr>
          <w:b/>
          <w:bCs/>
        </w:rPr>
        <w:t xml:space="preserve">The escalation framework: </w:t>
      </w:r>
      <w:r>
        <w:t xml:space="preserve">a structured set of questions for deciding self-resolve versus support ticket.</w:t>
      </w:r>
    </w:p>
    <w:p>
      <w:pPr>
        <w:pStyle w:val="Heading2"/>
        <w:shd w:fill="EAF1FF" w:val="clear"/>
        <w:spacing w:after="160" w:before="280"/>
      </w:pPr>
      <w:r>
        <w:t xml:space="preserve">Step-by-Step Explanation</w:t>
      </w:r>
    </w:p>
    <w:p>
      <w:pPr>
        <w:pStyle w:val="Heading3"/>
      </w:pPr>
      <w:r>
        <w:t xml:space="preserve">The composite scenario: Vitalis Diagnostics, week one</w:t>
      </w:r>
    </w:p>
    <w:p>
      <w:pPr>
        <w:spacing w:after="160"/>
      </w:pPr>
      <w:r>
        <w:t xml:space="preserve">A newly licensed laboratory, recently onboarded onto LabOS, opens for its first full week of operation. Follow a single patient, Mrs. Adaeze Okafor, through her visit, and notice how many modules her single encounter touches.</w:t>
      </w:r>
    </w:p>
    <w:p>
      <w:pPr>
        <w:pStyle w:val="Heading3"/>
      </w:pPr>
      <w:r>
        <w:t xml:space="preserve">Step 1 — Module 4: the lab is structured before it opens</w:t>
      </w:r>
    </w:p>
    <w:p>
      <w:pPr>
        <w:spacing w:after="160"/>
      </w:pPr>
      <w:r>
        <w:t xml:space="preserve">Before any patient is seen, the tenant administrator has already set up the lab's centres, invited staff under appropriate roles, and confirmed the permission matrix matches each person's actual job. None of what follows is possible without this foundation being correct first.</w:t>
      </w:r>
    </w:p>
    <w:p>
      <w:pPr>
        <w:pStyle w:val="Heading3"/>
      </w:pPr>
      <w:r>
        <w:t xml:space="preserve">Step 2 — Module 1: staff begin their day</w:t>
      </w:r>
    </w:p>
    <w:p>
      <w:pPr>
        <w:spacing w:after="160"/>
      </w:pPr>
      <w:r>
        <w:t xml:space="preserve">Front-desk and bench staff sign in, land on the dashboard, and see the day's queue. A new staff member unsure where to find something uses the catalogue search and the keyboard command palette covered in Getting Started rather than asking a colleague to walk them through it manually.</w:t>
      </w:r>
    </w:p>
    <w:p>
      <w:pPr>
        <w:pStyle w:val="Heading3"/>
      </w:pPr>
      <w:r>
        <w:t xml:space="preserve">Step 3 — Module 2: Mrs. Okafor is registered</w:t>
      </w:r>
    </w:p>
    <w:p>
      <w:pPr>
        <w:spacing w:after="160"/>
      </w:pPr>
      <w:r>
        <w:t xml:space="preserve">Front desk searches for Mrs. Okafor first and finds no existing record, so a new patient is registered with complete required fields. Because registration was done carefully, no duplicate-merge will be needed later.</w:t>
      </w:r>
    </w:p>
    <w:p>
      <w:pPr>
        <w:pStyle w:val="Heading3"/>
      </w:pPr>
      <w:r>
        <w:t xml:space="preserve">Step 4 — Module 3: a test request is created</w:t>
      </w:r>
    </w:p>
    <w:p>
      <w:pPr>
        <w:spacing w:after="160"/>
      </w:pPr>
      <w:r>
        <w:t xml:space="preserve">Her clinician orders a renal panel. The request moves through its stages: awaiting payment, pending collection, sample collected, in progress, awaiting review, completed, released. At every stage, the front-desk and bench staff know what to expect because they understand the seven-stage model from Module 3.</w:t>
      </w:r>
    </w:p>
    <w:p>
      <w:pPr>
        <w:pStyle w:val="Heading3"/>
      </w:pPr>
      <w:r>
        <w:t xml:space="preserve">Step 5 — Module 5: the visit is billed</w:t>
      </w:r>
    </w:p>
    <w:p>
      <w:pPr>
        <w:spacing w:after="160"/>
      </w:pPr>
      <w:r>
        <w:t xml:space="preserve">Cashier collects payment against the request before it proceeds to phlebotomy. The invoice and the request are linked, and the day's reconciliation later reflects this transaction correctly.</w:t>
      </w:r>
    </w:p>
    <w:p>
      <w:pPr>
        <w:pStyle w:val="Heading3"/>
      </w:pPr>
      <w:r>
        <w:t xml:space="preserve">Step 6 — Module 9: the result arrives automatically</w:t>
      </w:r>
    </w:p>
    <w:p>
      <w:pPr>
        <w:spacing w:after="160"/>
      </w:pPr>
      <w:r>
        <w:t xml:space="preserve">Mrs. Okafor's sample is run on an analyser connected through the Instrument Gateway. The result is captured automatically via barcode matching, with no manual transcription — exactly the patient-safety improvement Module 9 was built around.</w:t>
      </w:r>
    </w:p>
    <w:p>
      <w:pPr>
        <w:pStyle w:val="Heading3"/>
      </w:pPr>
      <w:r>
        <w:t xml:space="preserve">Step 7 — Module 8: QC has already passed for this run</w:t>
      </w:r>
    </w:p>
    <w:p>
      <w:pPr>
        <w:spacing w:after="160"/>
      </w:pPr>
      <w:r>
        <w:t xml:space="preserve">The analyser's QC for this shift was logged and passed before Mrs. Okafor's sample was processed. Because this discipline was already in place, her result can be trusted without further investigation.</w:t>
      </w:r>
    </w:p>
    <w:p>
      <w:pPr>
        <w:pStyle w:val="Heading3"/>
      </w:pPr>
      <w:r>
        <w:t xml:space="preserve">Step 8 — Module 7: one value comes back critical</w:t>
      </w:r>
    </w:p>
    <w:p>
      <w:pPr>
        <w:spacing w:after="160"/>
      </w:pPr>
      <w:r>
        <w:t xml:space="preserve">Her potassium result is flagged critical. The result is locked from release, and the scientist follows the full callback protocol from Lesson 2 of this module: automatic notification, phone call, read-back, logged confirmation, then pathologist sign-off.</w:t>
      </w:r>
    </w:p>
    <w:p>
      <w:pPr>
        <w:pStyle w:val="Heading3"/>
      </w:pPr>
      <w:r>
        <w:t xml:space="preserve">Step 9 — Module 6 and Module 10: the report reaches her</w:t>
      </w:r>
    </w:p>
    <w:p>
      <w:pPr>
        <w:spacing w:after="160"/>
      </w:pPr>
      <w:r>
        <w:t xml:space="preserve">Once released, the report is delivered through the channels configured in Modules 6 and 10 — WhatsApp first, SMS as fallback if needed — and her invoice status updates to reflect payment and report-ready status together.</w:t>
      </w:r>
    </w:p>
    <w:p>
      <w:pPr>
        <w:pStyle w:val="Heading3"/>
      </w:pPr>
      <w:r>
        <w:t xml:space="preserve">Step 10 — Lesson 1 of this module: the administrator confirms nothing is stuck</w:t>
      </w:r>
    </w:p>
    <w:p>
      <w:pPr>
        <w:spacing w:after="160"/>
      </w:pPr>
      <w:r>
        <w:t xml:space="preserve">At the end of the day, the administrator does a final check: no records sitting in a prolonged Sync failed state, no requests stalled at an unexpected stage, the Gateway's pending count near zero. This is the closing habit every shift should end with.</w:t>
      </w:r>
    </w:p>
    <w:p>
      <w:pPr>
        <w:pStyle w:val="Heading2"/>
        <w:shd w:fill="EAF1FF" w:val="clear"/>
        <w:spacing w:after="160" w:before="280"/>
      </w:pPr>
      <w:r>
        <w:t xml:space="preserve">Best Practices</w:t>
      </w:r>
    </w:p>
    <w:p>
      <w:pPr>
        <w:pStyle w:val="ListParagraph"/>
        <w:numPr>
          <w:ilvl w:val="0"/>
          <w:numId w:val="2"/>
        </w:numPr>
        <w:spacing w:after="80"/>
      </w:pPr>
      <w:r>
        <w:t xml:space="preserve">Walk a single real patient encounter through every module mentally whenever you are uncertain where a problem originated — it is almost always faster than guessing which module “owns” the issue.</w:t>
      </w:r>
    </w:p>
    <w:p>
      <w:pPr>
        <w:pStyle w:val="ListParagraph"/>
        <w:numPr>
          <w:ilvl w:val="0"/>
          <w:numId w:val="2"/>
        </w:numPr>
        <w:spacing w:after="80"/>
      </w:pPr>
      <w:r>
        <w:t xml:space="preserve">Treat Module 4 (organisational structure) as the foundation that must be correct before troubleshooting anything downstream — a permissions or role misconfiguration often masquerades as a workflow bug.</w:t>
      </w:r>
    </w:p>
    <w:p>
      <w:pPr>
        <w:pStyle w:val="ListParagraph"/>
        <w:numPr>
          <w:ilvl w:val="0"/>
          <w:numId w:val="2"/>
        </w:numPr>
        <w:spacing w:after="80"/>
      </w:pPr>
      <w:r>
        <w:t xml:space="preserve">End every shift with the same closing check used in the scenario above: sync status, stuck requests, Gateway pending count.</w:t>
      </w:r>
    </w:p>
    <w:p>
      <w:pPr>
        <w:pStyle w:val="ListParagraph"/>
        <w:numPr>
          <w:ilvl w:val="0"/>
          <w:numId w:val="2"/>
        </w:numPr>
        <w:spacing w:after="80"/>
      </w:pPr>
      <w:r>
        <w:t xml:space="preserve">When training new administrators, use this end-to-end scenario rather than teaching modules in isolation — it builds the connected mental model faster than module-by-module study alone.</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Treating each module as a separate, unconnected system: </w:t>
      </w:r>
      <w:r>
        <w:t xml:space="preserve">in practice almost every patient encounter touches five or more modules within minutes, and problems often originate in one module but surface as symptoms in another.</w:t>
      </w:r>
    </w:p>
    <w:p>
      <w:pPr>
        <w:pStyle w:val="ListParagraph"/>
        <w:numPr>
          <w:ilvl w:val="0"/>
          <w:numId w:val="2"/>
        </w:numPr>
        <w:spacing w:after="80"/>
      </w:pPr>
      <w:r>
        <w:rPr>
          <w:b/>
          <w:bCs/>
        </w:rPr>
        <w:t xml:space="preserve">Skipping the organisational foundation (Module 4) when troubleshooting: </w:t>
      </w:r>
      <w:r>
        <w:t xml:space="preserve">a surprising number of “workflow bugs” turn out to be a staff member's role lacking a permission they need.</w:t>
      </w:r>
    </w:p>
    <w:p>
      <w:pPr>
        <w:pStyle w:val="ListParagraph"/>
        <w:numPr>
          <w:ilvl w:val="0"/>
          <w:numId w:val="2"/>
        </w:numPr>
        <w:spacing w:after="80"/>
      </w:pPr>
      <w:r>
        <w:rPr>
          <w:b/>
          <w:bCs/>
        </w:rPr>
        <w:t xml:space="preserve">Escalating to AgoroX support before checking the basics covered in Lessons 1 and 2 of this module: </w:t>
      </w:r>
      <w:r>
        <w:t xml:space="preserve">this both delays your own resolution and adds noise to the support queue for issues that are genuinely systemic.</w:t>
      </w:r>
    </w:p>
    <w:p>
      <w:pPr>
        <w:pStyle w:val="ListParagraph"/>
        <w:numPr>
          <w:ilvl w:val="0"/>
          <w:numId w:val="2"/>
        </w:numPr>
        <w:spacing w:after="80"/>
      </w:pPr>
      <w:r>
        <w:rPr>
          <w:b/>
          <w:bCs/>
        </w:rPr>
        <w:t xml:space="preserve">Never escalating, even when a problem is clearly outside what an administrator can fix locally: </w:t>
      </w:r>
      <w:r>
        <w:t xml:space="preserve">the opposite failure mode is equally costly — some issues genuinely require AgoroX engineering involvement and delaying that escalation extends the patient-safety or business impact unnecessarily.</w:t>
      </w:r>
    </w:p>
    <w:p>
      <w:pPr>
        <w:pStyle w:val="Heading2"/>
        <w:shd w:fill="EAF1FF" w:val="clear"/>
        <w:spacing w:after="160" w:before="280"/>
      </w:pPr>
      <w:r>
        <w:t xml:space="preserve">Practical Exercise</w:t>
      </w:r>
    </w:p>
    <w:p>
      <w:pPr>
        <w:spacing w:after="160"/>
      </w:pPr>
      <w:r>
        <w:t xml:space="preserve">In the sandbox environment, run the full Vitalis Diagnostics scenario from this lesson yourself, start to finish, for a new patient of your choosing: structure a centre and a staff role if not already present, register the patient, create a request, take payment, simulate an analyser result through the Gateway sandbox, confirm QC has passed, trigger a critical value and execute the full callback protocol, and confirm final delivery and end-of-shift sync status. Submit a short written log noting which module each step belonged to, and identify the single step in your run-through where an error would have been hardest to notice without the audit trail.</w:t>
      </w:r>
    </w:p>
    <w:p>
      <w:pPr>
        <w:pStyle w:val="Heading2"/>
        <w:shd w:fill="EAF1FF" w:val="clear"/>
        <w:spacing w:after="160" w:before="280"/>
      </w:pPr>
      <w:r>
        <w:t xml:space="preserve">Knowledge Check</w:t>
      </w:r>
    </w:p>
    <w:p>
      <w:pPr>
        <w:spacing w:after="80" w:before="160"/>
      </w:pPr>
      <w:r>
        <w:rPr>
          <w:b/>
          <w:bCs/>
        </w:rPr>
        <w:t xml:space="preserve">1. A new administrator reports that staff cannot see the renal module despite Module 8's QC having passed correctly. Which module's setup should be checked first?</w:t>
      </w:r>
    </w:p>
    <w:p>
      <w:pPr>
        <w:spacing w:after="40"/>
        <w:ind w:left="360"/>
      </w:pPr>
      <w:r>
        <w:t xml:space="preserve">A) Module 3 — Test Workflow</w:t>
      </w:r>
    </w:p>
    <w:p>
      <w:pPr>
        <w:spacing w:after="40"/>
        <w:ind w:left="360"/>
      </w:pPr>
      <w:r>
        <w:t xml:space="preserve">B) Module 4 — Staff/Branches/Tenant (roles and permissions)</w:t>
      </w:r>
    </w:p>
    <w:p>
      <w:pPr>
        <w:spacing w:after="40"/>
        <w:ind w:left="360"/>
      </w:pPr>
      <w:r>
        <w:t xml:space="preserve">C) Module 9 — Instrument Gateway</w:t>
      </w:r>
    </w:p>
    <w:p>
      <w:pPr>
        <w:spacing w:after="40"/>
        <w:ind w:left="360"/>
      </w:pPr>
      <w:r>
        <w:t xml:space="preserve">D) Module 5 — Billing</w:t>
      </w:r>
    </w:p>
    <w:p>
      <w:pPr>
        <w:spacing w:after="200"/>
        <w:ind w:left="360"/>
      </w:pPr>
      <w:r>
        <w:rPr>
          <w:b/>
          <w:bCs/>
          <w:color w:val="2F4A6D"/>
        </w:rPr>
        <w:t xml:space="preserve">Answer: B — missing module access is almost always a role/permission issue from the organisational foundation, not a workflow or QC issue.</w:t>
      </w:r>
    </w:p>
    <w:p>
      <w:pPr>
        <w:spacing w:after="80" w:before="160"/>
      </w:pPr>
      <w:r>
        <w:rPr>
          <w:b/>
          <w:bCs/>
        </w:rPr>
        <w:t xml:space="preserve">2. In the Vitalis Diagnostics scenario, at what point does the critical-value callback protocol from Lesson 2 get triggered?</w:t>
      </w:r>
    </w:p>
    <w:p>
      <w:pPr>
        <w:spacing w:after="40"/>
        <w:ind w:left="360"/>
      </w:pPr>
      <w:r>
        <w:t xml:space="preserve">A) Immediately at patient registration</w:t>
      </w:r>
    </w:p>
    <w:p>
      <w:pPr>
        <w:spacing w:after="40"/>
        <w:ind w:left="360"/>
      </w:pPr>
      <w:r>
        <w:t xml:space="preserve">B) When the potassium result returns a critical value after the Gateway captures it</w:t>
      </w:r>
    </w:p>
    <w:p>
      <w:pPr>
        <w:spacing w:after="40"/>
        <w:ind w:left="360"/>
      </w:pPr>
      <w:r>
        <w:t xml:space="preserve">C) During end-of-day reconciliation</w:t>
      </w:r>
    </w:p>
    <w:p>
      <w:pPr>
        <w:spacing w:after="40"/>
        <w:ind w:left="360"/>
      </w:pPr>
      <w:r>
        <w:t xml:space="preserve">D) Before payment is collected</w:t>
      </w:r>
    </w:p>
    <w:p>
      <w:pPr>
        <w:spacing w:after="200"/>
        <w:ind w:left="360"/>
      </w:pPr>
      <w:r>
        <w:rPr>
          <w:b/>
          <w:bCs/>
          <w:color w:val="2F4A6D"/>
        </w:rPr>
        <w:t xml:space="preserve">Answer: B — the protocol triggers when the critical result is detected, after automatic capture and after QC has already passed for that run.</w:t>
      </w:r>
    </w:p>
    <w:p>
      <w:pPr>
        <w:spacing w:after="80" w:before="160"/>
      </w:pPr>
      <w:r>
        <w:rPr>
          <w:b/>
          <w:bCs/>
        </w:rPr>
        <w:t xml:space="preserve">3. What is the recommended closing habit for every shift, drawn from Lesson 1 of this module?</w:t>
      </w:r>
    </w:p>
    <w:p>
      <w:pPr>
        <w:spacing w:after="40"/>
        <w:ind w:left="360"/>
      </w:pPr>
      <w:r>
        <w:t xml:space="preserve">A) Re-register every patient seen that day</w:t>
      </w:r>
    </w:p>
    <w:p>
      <w:pPr>
        <w:spacing w:after="40"/>
        <w:ind w:left="360"/>
      </w:pPr>
      <w:r>
        <w:t xml:space="preserve">B) Check for prolonged sync failures, stuck requests, and the Gateway's pending count</w:t>
      </w:r>
    </w:p>
    <w:p>
      <w:pPr>
        <w:spacing w:after="40"/>
        <w:ind w:left="360"/>
      </w:pPr>
      <w:r>
        <w:t xml:space="preserve">C) Disable two-factor authentication for the night</w:t>
      </w:r>
    </w:p>
    <w:p>
      <w:pPr>
        <w:spacing w:after="40"/>
        <w:ind w:left="360"/>
      </w:pPr>
      <w:r>
        <w:t xml:space="preserve">D) Manually re-run all QC for the day regardless of result</w:t>
      </w:r>
    </w:p>
    <w:p>
      <w:pPr>
        <w:spacing w:after="200"/>
        <w:ind w:left="360"/>
      </w:pPr>
      <w:r>
        <w:rPr>
          <w:b/>
          <w:bCs/>
          <w:color w:val="2F4A6D"/>
        </w:rPr>
        <w:t xml:space="preserve">Answer: B — this three-part check is the recommended end-of-shift habit covered in Lesson 1.</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Title card — “Module 11, Lesson 3: End-to-End System Mastery — A Module 1–10 Walkthrough”</w:t>
      </w:r>
    </w:p>
    <w:p>
      <w:pPr>
        <w:spacing w:after="120"/>
      </w:pPr>
      <w:r>
        <w:rPr>
          <w:b/>
          <w:bCs/>
          <w:color w:val="2F4A6D"/>
        </w:rPr>
        <w:t xml:space="preserve">NARRATOR: </w:t>
      </w:r>
      <w:r>
        <w:rPr>
          <w:i/>
          <w:iCs/>
        </w:rPr>
        <w:t xml:space="preserve">Ten modules. Dozens of screens. But in a real lab, none of it happens in isolation — a single patient walking through your door touches almost all of it within twenty minutes. Let's follow one patient, start to finish, and see exactly how it connects.</w:t>
      </w:r>
    </w:p>
    <w:p>
      <w:pPr>
        <w:spacing w:after="120"/>
      </w:pPr>
      <w:r>
        <w:rPr>
          <w:b/>
          <w:bCs/>
          <w:color w:val="2F4A6D"/>
        </w:rPr>
        <w:t xml:space="preserve">ON SCREEN: </w:t>
      </w:r>
      <w:r>
        <w:rPr>
          <w:i/>
          <w:iCs/>
        </w:rPr>
        <w:t xml:space="preserve">Animated diagram: a patient icon moving left to right through small icons labelled Module 4, 1, 2, 3, 5, 9, 8, 7, 6, 10, in sequence.</w:t>
      </w:r>
    </w:p>
    <w:p>
      <w:pPr>
        <w:spacing w:after="120"/>
      </w:pPr>
      <w:r>
        <w:rPr>
          <w:b/>
          <w:bCs/>
          <w:color w:val="2F4A6D"/>
        </w:rPr>
        <w:t xml:space="preserve">NARRATOR: </w:t>
      </w:r>
      <w:r>
        <w:rPr>
          <w:i/>
          <w:iCs/>
        </w:rPr>
        <w:t xml:space="preserve">Before she ever walks in, Module 4 has already done its job — centres are set up, staff are invited, permissions match real jobs. She's greeted by staff who signed in this morning using what they learned in Module 1. Front desk searches for her first, doesn't find a match, and registers her cleanly — Module 2. A renal panel is ordered, and her request begins its seven-stage journey from Module 3.</w:t>
      </w:r>
    </w:p>
    <w:p>
      <w:pPr>
        <w:spacing w:after="120"/>
      </w:pPr>
      <w:r>
        <w:rPr>
          <w:b/>
          <w:bCs/>
          <w:color w:val="2F4A6D"/>
        </w:rPr>
        <w:t xml:space="preserve">ON SCREEN: </w:t>
      </w:r>
      <w:r>
        <w:rPr>
          <w:i/>
          <w:iCs/>
        </w:rPr>
        <w:t xml:space="preserve">Screen recording: a request moving through its stages, an invoice being created alongside it.</w:t>
      </w:r>
    </w:p>
    <w:p>
      <w:pPr>
        <w:spacing w:after="120"/>
      </w:pPr>
      <w:r>
        <w:rPr>
          <w:b/>
          <w:bCs/>
          <w:color w:val="2F4A6D"/>
        </w:rPr>
        <w:t xml:space="preserve">NARRATOR: </w:t>
      </w:r>
      <w:r>
        <w:rPr>
          <w:i/>
          <w:iCs/>
        </w:rPr>
        <w:t xml:space="preserve">She pays at the cashier — Module 5 — linked directly to her request. Her sample goes to an analyser connected through the Gateway from Module 9. No one types her result in by hand. That run's QC, from Module 8, already passed before her sample was even processed, so her result can be trusted.</w:t>
      </w:r>
    </w:p>
    <w:p>
      <w:pPr>
        <w:spacing w:after="120"/>
      </w:pPr>
      <w:r>
        <w:rPr>
          <w:b/>
          <w:bCs/>
          <w:color w:val="2F4A6D"/>
        </w:rPr>
        <w:t xml:space="preserve">ON SCREEN: </w:t>
      </w:r>
      <w:r>
        <w:rPr>
          <w:i/>
          <w:iCs/>
        </w:rPr>
        <w:t xml:space="preserve">The result appears flagged red on screen, then cuts to the phone-call dramatization from Lesson 2.</w:t>
      </w:r>
    </w:p>
    <w:p>
      <w:pPr>
        <w:spacing w:after="120"/>
      </w:pPr>
      <w:r>
        <w:rPr>
          <w:b/>
          <w:bCs/>
          <w:color w:val="2F4A6D"/>
        </w:rPr>
        <w:t xml:space="preserve">NARRATOR: </w:t>
      </w:r>
      <w:r>
        <w:rPr>
          <w:i/>
          <w:iCs/>
        </w:rPr>
        <w:t xml:space="preserve">But her potassium comes back critical. That locks the result, and the full protocol from Lesson 2 of this module kicks in — notification, phone call, read-back, sign-off. Once it's released, it reaches her through the channels from Modules 6 and 10 — WhatsApp first, SMS as backup.</w:t>
      </w:r>
    </w:p>
    <w:p>
      <w:pPr>
        <w:spacing w:after="120"/>
      </w:pPr>
      <w:r>
        <w:rPr>
          <w:b/>
          <w:bCs/>
          <w:color w:val="2F4A6D"/>
        </w:rPr>
        <w:t xml:space="preserve">ON SCREEN: </w:t>
      </w:r>
      <w:r>
        <w:rPr>
          <w:i/>
          <w:iCs/>
        </w:rPr>
        <w:t xml:space="preserve">End-of-day screen: sync dots all clear, no stuck requests, Gateway pending count at zero.</w:t>
      </w:r>
    </w:p>
    <w:p>
      <w:pPr>
        <w:spacing w:after="120"/>
      </w:pPr>
      <w:r>
        <w:rPr>
          <w:b/>
          <w:bCs/>
          <w:color w:val="2F4A6D"/>
        </w:rPr>
        <w:t xml:space="preserve">NARRATOR: </w:t>
      </w:r>
      <w:r>
        <w:rPr>
          <w:i/>
          <w:iCs/>
        </w:rPr>
        <w:t xml:space="preserve">And at the end of the day, the administrator runs the same closing check from Lesson 1 — nothing stuck in sync, no requests stalled, Gateway buffer clear. That's the whole loop, every module, one patient.</w:t>
      </w:r>
    </w:p>
    <w:p>
      <w:pPr>
        <w:pStyle w:val="Heading2"/>
        <w:shd w:fill="EAF1FF" w:val="clear"/>
        <w:spacing w:after="160" w:before="280"/>
      </w:pPr>
      <w:r>
        <w:t xml:space="preserve">Closing the Programme: A Master Escalation Decision Guide</w:t>
      </w:r>
    </w:p>
    <w:p>
      <w:pPr>
        <w:spacing w:after="160"/>
      </w:pPr>
      <w:r>
        <w:t xml:space="preserve">Use this sequence whenever you are unsure whether an issue is yours to resolve or belongs with AgoroX support. Work through the questions in order and stop at the first one that applies.</w:t>
      </w:r>
    </w:p>
    <w:p>
      <w:pPr>
        <w:pStyle w:val="ListParagraph"/>
        <w:numPr>
          <w:ilvl w:val="0"/>
          <w:numId w:val="6"/>
        </w:numPr>
        <w:spacing w:after="80"/>
      </w:pPr>
      <w:r>
        <w:t xml:space="preserve">Is the issue affecting one device or all devices? If only one, suspect that device's hardware, network, or local configuration before suspecting LabOS itself.</w:t>
      </w:r>
    </w:p>
    <w:p>
      <w:pPr>
        <w:pStyle w:val="ListParagraph"/>
        <w:numPr>
          <w:ilvl w:val="0"/>
          <w:numId w:val="6"/>
        </w:numPr>
        <w:spacing w:after="80"/>
      </w:pPr>
      <w:r>
        <w:t xml:space="preserve">Have you checked the relevant audit trail for a human-readable explanation (a stage waiting on a person, a recorded rejection reason, a logged callback)? Most apparent system issues resolve at this step.</w:t>
      </w:r>
    </w:p>
    <w:p>
      <w:pPr>
        <w:pStyle w:val="ListParagraph"/>
        <w:numPr>
          <w:ilvl w:val="0"/>
          <w:numId w:val="6"/>
        </w:numPr>
        <w:spacing w:after="80"/>
      </w:pPr>
      <w:r>
        <w:t xml:space="preserve">Is this a sync state that has persisted well beyond a normal retry window with connectivity confirmed working? If yes, this is the threshold for escalation described in Lesson 1.</w:t>
      </w:r>
    </w:p>
    <w:p>
      <w:pPr>
        <w:pStyle w:val="ListParagraph"/>
        <w:numPr>
          <w:ilvl w:val="0"/>
          <w:numId w:val="6"/>
        </w:numPr>
        <w:spacing w:after="80"/>
      </w:pPr>
      <w:r>
        <w:t xml:space="preserve">Does resolving this require a change to data, permissions, or configuration beyond what your role can access, or does it indicate a possible defect in LabOS itself rather than expected behaviour? If yes, escalate.</w:t>
      </w:r>
    </w:p>
    <w:p>
      <w:pPr>
        <w:pStyle w:val="ListParagraph"/>
        <w:numPr>
          <w:ilvl w:val="0"/>
          <w:numId w:val="6"/>
        </w:numPr>
        <w:spacing w:after="80"/>
      </w:pPr>
      <w:r>
        <w:t xml:space="preserve">When you do escalate, include: the record ID, the approximate time the issue began, what you have already checked, and what you expected to happen instead.</w:t>
      </w:r>
    </w:p>
    <w:p>
      <w:pPr>
        <w:spacing w:after="160"/>
      </w:pPr>
      <w:r>
        <w:t xml:space="preserve">This decision sequence is the closing skill of the entire Certified LabOS Administrator programme. Modules 1 through 10 taught you to operate every part of LabOS correctly. This module taught you what to do when something does not go as expected — and exactly where the line sits between handling it yourself and bringing in AgoroX support. That is the complete role of a Certified LabOS Administrator.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026"/>
      </w:tabs>
    </w:pPr>
    <w:r>
      <w:rPr>
        <w:color w:val="5A6472"/>
        <w:sz w:val="16"/>
        <w:szCs w:val="16"/>
      </w:rPr>
      <w:t xml:space="preserve">AgoroX Academy — Certified LabOS Administrator</w:t>
    </w:r>
    <w:r>
      <w:rPr>
        <w:color w:val="5A6472"/>
        <w:sz w:val="16"/>
        <w:szCs w:val="16"/>
      </w:rPr>
      <w:t xml:space="preserve">	Module 11: Troubleshooting &amp; System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F4A6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4A6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2026-06-21T20:18:15.020Z</dcterms:created>
  <dcterms:modified xsi:type="dcterms:W3CDTF">2026-06-21T20:18:15.020Z</dcterms:modified>
</cp:coreProperties>
</file>

<file path=docProps/custom.xml><?xml version="1.0" encoding="utf-8"?>
<Properties xmlns="http://schemas.openxmlformats.org/officeDocument/2006/custom-properties" xmlns:vt="http://schemas.openxmlformats.org/officeDocument/2006/docPropsVTypes"/>
</file>