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Google Drive Organization Guide</w:t>
      </w:r>
    </w:p>
    <w:p>
      <w:r>
        <w:rPr>
          <w:i/>
        </w:rPr>
        <w:t>BrightPath Creative Studio — Administrative VA Sample</w:t>
      </w:r>
    </w:p>
    <w:p>
      <w:pPr>
        <w:pStyle w:val="Heading1"/>
      </w:pPr>
      <w:r>
        <w:t>Objective</w:t>
      </w:r>
    </w:p>
    <w:p>
      <w:r>
        <w:t>Create a consistent digital filing system that makes client documents easy to locate, review, share, and archive.</w:t>
      </w:r>
    </w:p>
    <w:p>
      <w:pPr>
        <w:pStyle w:val="Heading1"/>
      </w:pPr>
      <w:r>
        <w:t>Folder Structure</w:t>
      </w:r>
    </w:p>
    <w:p>
      <w:pPr>
        <w:pStyle w:val="ListBullet"/>
      </w:pPr>
      <w:r>
        <w:t>01_Admin &amp; Contracts</w:t>
      </w:r>
    </w:p>
    <w:p>
      <w:pPr>
        <w:pStyle w:val="ListBullet"/>
      </w:pPr>
      <w:r>
        <w:t>02_Client Information</w:t>
      </w:r>
    </w:p>
    <w:p>
      <w:pPr>
        <w:pStyle w:val="ListBullet"/>
      </w:pPr>
      <w:r>
        <w:t>03_Projects</w:t>
      </w:r>
    </w:p>
    <w:p>
      <w:pPr>
        <w:pStyle w:val="ListBullet"/>
      </w:pPr>
      <w:r>
        <w:t>04_Finance</w:t>
      </w:r>
    </w:p>
    <w:p>
      <w:pPr>
        <w:pStyle w:val="ListBullet"/>
      </w:pPr>
      <w:r>
        <w:t>05_Meetings</w:t>
      </w:r>
    </w:p>
    <w:p>
      <w:pPr>
        <w:pStyle w:val="ListBullet"/>
      </w:pPr>
      <w:r>
        <w:t>06_Reports</w:t>
      </w:r>
    </w:p>
    <w:p>
      <w:pPr>
        <w:pStyle w:val="ListBullet"/>
      </w:pPr>
      <w:r>
        <w:t>07_Reference</w:t>
      </w:r>
    </w:p>
    <w:p>
      <w:pPr>
        <w:pStyle w:val="ListBullet"/>
      </w:pPr>
      <w:r>
        <w:t>99_Archive</w:t>
      </w:r>
    </w:p>
    <w:p>
      <w:pPr>
        <w:pStyle w:val="Heading1"/>
      </w:pPr>
      <w:r>
        <w:t>File Naming Convention</w:t>
      </w:r>
    </w:p>
    <w:p>
      <w:pPr>
        <w:pStyle w:val="ListBullet"/>
      </w:pPr>
      <w:r>
        <w:t>YYYY-MM-DD_Client_DocumentName_Version</w:t>
      </w:r>
    </w:p>
    <w:p>
      <w:pPr>
        <w:pStyle w:val="ListBullet"/>
      </w:pPr>
      <w:r>
        <w:t>Example: 2026-08-15_BrightPath_WeeklyReport_v01</w:t>
      </w:r>
    </w:p>
    <w:p>
      <w:pPr>
        <w:pStyle w:val="Heading1"/>
      </w:pPr>
      <w:r>
        <w:t>Weekly Maintenance</w:t>
      </w:r>
    </w:p>
    <w:p>
      <w:pPr>
        <w:pStyle w:val="ListBullet"/>
      </w:pPr>
      <w:r>
        <w:t>Review new uploads</w:t>
      </w:r>
    </w:p>
    <w:p>
      <w:pPr>
        <w:pStyle w:val="ListBullet"/>
      </w:pPr>
      <w:r>
        <w:t>Rename incorrectly named files</w:t>
      </w:r>
    </w:p>
    <w:p>
      <w:pPr>
        <w:pStyle w:val="ListBullet"/>
      </w:pPr>
      <w:r>
        <w:t>Move files to the correct folder</w:t>
      </w:r>
    </w:p>
    <w:p>
      <w:pPr>
        <w:pStyle w:val="ListBullet"/>
      </w:pPr>
      <w:r>
        <w:t>Archive completed work</w:t>
      </w:r>
    </w:p>
    <w:p>
      <w:pPr>
        <w:pStyle w:val="ListBullet"/>
      </w:pPr>
      <w:r>
        <w:t>Check sharing permissions</w:t>
      </w:r>
    </w:p>
    <w:p>
      <w:pPr>
        <w:pStyle w:val="ListBullet"/>
      </w:pPr>
      <w:r>
        <w:t>Remove duplicates</w:t>
      </w:r>
    </w:p>
    <w:p>
      <w:pPr>
        <w:pStyle w:val="Heading1"/>
      </w:pPr>
      <w:r>
        <w:t>Access Control</w:t>
      </w:r>
    </w:p>
    <w:p>
      <w:r>
        <w:t>Working files are limited to appropriate collaborators. Final client-facing documents are shared using Viewer access unless editing is specifically required.</w:t>
      </w:r>
    </w:p>
    <w:p>
      <w:r>
        <w:t>SIMULATED PORTFOLIO PROJECT — All client names, records, and figures are fictional.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