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928E9" w14:textId="083560BC" w:rsidR="00DA4762" w:rsidRDefault="00844E14">
      <w:r>
        <w:t>ARN</w:t>
      </w:r>
    </w:p>
    <w:p w14:paraId="02CCB656" w14:textId="17B32B99" w:rsidR="00844E14" w:rsidRDefault="00844E14">
      <w:r w:rsidRPr="00844E14">
        <w:t>arn:aws:kafka:us-east-1:854531974277:cluster/demo-cluster-1/1310ea16-8404-421f-9de4-e8a3069d22b7-11</w:t>
      </w:r>
    </w:p>
    <w:p w14:paraId="44B4AF19" w14:textId="58F43A2A" w:rsidR="00844E14" w:rsidRDefault="00844E14"/>
    <w:p w14:paraId="2F552E56" w14:textId="77777777" w:rsidR="00580529" w:rsidRPr="00580529" w:rsidRDefault="00580529" w:rsidP="00580529">
      <w:pPr>
        <w:pStyle w:val="Heading1"/>
        <w:shd w:val="clear" w:color="auto" w:fill="F2F3F3"/>
        <w:spacing w:before="0"/>
        <w:rPr>
          <w:rFonts w:ascii="inherit" w:eastAsia="Times New Roman" w:hAnsi="inherit" w:cs="Arial"/>
          <w:color w:val="16191F"/>
          <w:kern w:val="36"/>
          <w:sz w:val="48"/>
          <w:szCs w:val="48"/>
        </w:rPr>
      </w:pPr>
      <w:r>
        <w:t xml:space="preserve">AWS Managed Key:  </w:t>
      </w:r>
      <w:r w:rsidRPr="00580529">
        <w:rPr>
          <w:rFonts w:ascii="inherit" w:eastAsia="Times New Roman" w:hAnsi="inherit" w:cs="Arial"/>
          <w:color w:val="16191F"/>
          <w:kern w:val="36"/>
          <w:sz w:val="48"/>
          <w:szCs w:val="48"/>
        </w:rPr>
        <w:t>a109c323-d174-4a2f-927a-137817398651</w:t>
      </w:r>
    </w:p>
    <w:p w14:paraId="2C6845A2" w14:textId="4BAE624F" w:rsidR="00580529" w:rsidRDefault="00580529"/>
    <w:p w14:paraId="7BFE3BB3" w14:textId="63453B69" w:rsidR="00441D4A" w:rsidRDefault="00441D4A"/>
    <w:p w14:paraId="72050EDF" w14:textId="3054152F" w:rsidR="00441D4A" w:rsidRDefault="00441D4A">
      <w:r>
        <w:t>Client Config</w:t>
      </w:r>
    </w:p>
    <w:p w14:paraId="7970103A" w14:textId="77777777" w:rsidR="00441D4A" w:rsidRPr="00441D4A" w:rsidRDefault="00441D4A" w:rsidP="00441D4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6191F"/>
          <w:sz w:val="36"/>
          <w:szCs w:val="36"/>
        </w:rPr>
      </w:pPr>
      <w:r w:rsidRPr="00441D4A">
        <w:rPr>
          <w:rFonts w:ascii="Arial" w:eastAsia="Times New Roman" w:hAnsi="Arial" w:cs="Arial"/>
          <w:b/>
          <w:bCs/>
          <w:color w:val="16191F"/>
          <w:sz w:val="36"/>
          <w:szCs w:val="36"/>
        </w:rPr>
        <w:t>Bootstrap servers</w:t>
      </w:r>
    </w:p>
    <w:p w14:paraId="5B2B73EF" w14:textId="77777777" w:rsidR="00441D4A" w:rsidRPr="00441D4A" w:rsidRDefault="00441D4A" w:rsidP="00441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441D4A">
        <w:rPr>
          <w:rFonts w:ascii="Arial" w:eastAsia="Times New Roman" w:hAnsi="Arial" w:cs="Arial"/>
          <w:color w:val="16191F"/>
          <w:sz w:val="21"/>
          <w:szCs w:val="21"/>
        </w:rPr>
        <w:t>A list of host/port pairs for establishing the initial connection to the Kafka cluster. Use this property in your Kafka producer or consumer configuration. </w:t>
      </w:r>
      <w:hyperlink r:id="rId4" w:tgtFrame="_blank" w:history="1">
        <w:r w:rsidRPr="00441D4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Learn more </w:t>
        </w:r>
      </w:hyperlink>
    </w:p>
    <w:p w14:paraId="2D0B8333" w14:textId="77777777" w:rsidR="00441D4A" w:rsidRPr="00441D4A" w:rsidRDefault="00441D4A" w:rsidP="00441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441D4A">
        <w:rPr>
          <w:rFonts w:ascii="Arial" w:eastAsia="Times New Roman" w:hAnsi="Arial" w:cs="Arial"/>
          <w:color w:val="16191F"/>
          <w:sz w:val="21"/>
          <w:szCs w:val="21"/>
        </w:rPr>
        <w:t>TLS</w:t>
      </w:r>
    </w:p>
    <w:p w14:paraId="2DB4FA2B" w14:textId="77777777" w:rsidR="00441D4A" w:rsidRPr="00441D4A" w:rsidRDefault="00441D4A" w:rsidP="00441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441D4A">
        <w:rPr>
          <w:rFonts w:ascii="Arial" w:eastAsia="Times New Roman" w:hAnsi="Arial" w:cs="Arial"/>
          <w:color w:val="16191F"/>
          <w:sz w:val="21"/>
          <w:szCs w:val="21"/>
        </w:rPr>
        <w:t>b-2.demo-cluster-1.pk2ozz.c11.kafka.us-east-1.amazonaws.com:9094,b-1.demo-cluster-1.pk2ozz.c11.kafka.us-east-1.amazonaws.com:9094</w:t>
      </w:r>
    </w:p>
    <w:p w14:paraId="12EE17C5" w14:textId="77777777" w:rsidR="00441D4A" w:rsidRPr="00441D4A" w:rsidRDefault="00441D4A" w:rsidP="00441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441D4A">
        <w:rPr>
          <w:rFonts w:ascii="Arial" w:eastAsia="Times New Roman" w:hAnsi="Arial" w:cs="Arial"/>
          <w:color w:val="16191F"/>
          <w:sz w:val="21"/>
          <w:szCs w:val="21"/>
        </w:rPr>
        <w:t>Plaintext</w:t>
      </w:r>
    </w:p>
    <w:p w14:paraId="5312935E" w14:textId="77777777" w:rsidR="00441D4A" w:rsidRPr="00441D4A" w:rsidRDefault="00441D4A" w:rsidP="00441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441D4A">
        <w:rPr>
          <w:rFonts w:ascii="Arial" w:eastAsia="Times New Roman" w:hAnsi="Arial" w:cs="Arial"/>
          <w:color w:val="16191F"/>
          <w:sz w:val="21"/>
          <w:szCs w:val="21"/>
        </w:rPr>
        <w:t>b-2.demo-cluster-1.pk2ozz.c11.kafka.us-east-1.amazonaws.com:9092,b-1.demo-cluster-1.pk2ozz.c11.kafka.us-east-1.amazonaws.com:9092</w:t>
      </w:r>
    </w:p>
    <w:p w14:paraId="0AAC5CD6" w14:textId="77777777" w:rsidR="00441D4A" w:rsidRPr="00441D4A" w:rsidRDefault="00441D4A" w:rsidP="00441D4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6191F"/>
          <w:sz w:val="36"/>
          <w:szCs w:val="36"/>
        </w:rPr>
      </w:pPr>
      <w:proofErr w:type="spellStart"/>
      <w:r w:rsidRPr="00441D4A">
        <w:rPr>
          <w:rFonts w:ascii="Arial" w:eastAsia="Times New Roman" w:hAnsi="Arial" w:cs="Arial"/>
          <w:b/>
          <w:bCs/>
          <w:color w:val="16191F"/>
          <w:sz w:val="36"/>
          <w:szCs w:val="36"/>
        </w:rPr>
        <w:t>ZooKeeper</w:t>
      </w:r>
      <w:proofErr w:type="spellEnd"/>
      <w:r w:rsidRPr="00441D4A">
        <w:rPr>
          <w:rFonts w:ascii="Arial" w:eastAsia="Times New Roman" w:hAnsi="Arial" w:cs="Arial"/>
          <w:b/>
          <w:bCs/>
          <w:color w:val="16191F"/>
          <w:sz w:val="36"/>
          <w:szCs w:val="36"/>
        </w:rPr>
        <w:t xml:space="preserve"> connection</w:t>
      </w:r>
    </w:p>
    <w:p w14:paraId="11722F7F" w14:textId="77777777" w:rsidR="00441D4A" w:rsidRPr="00441D4A" w:rsidRDefault="00441D4A" w:rsidP="00441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441D4A">
        <w:rPr>
          <w:rFonts w:ascii="Arial" w:eastAsia="Times New Roman" w:hAnsi="Arial" w:cs="Arial"/>
          <w:color w:val="16191F"/>
          <w:sz w:val="21"/>
          <w:szCs w:val="21"/>
        </w:rPr>
        <w:t xml:space="preserve">Configuration value used in producer or consumer configuration. Specifies the </w:t>
      </w:r>
      <w:proofErr w:type="spellStart"/>
      <w:r w:rsidRPr="00441D4A">
        <w:rPr>
          <w:rFonts w:ascii="Arial" w:eastAsia="Times New Roman" w:hAnsi="Arial" w:cs="Arial"/>
          <w:color w:val="16191F"/>
          <w:sz w:val="21"/>
          <w:szCs w:val="21"/>
        </w:rPr>
        <w:t>ZooKeeper</w:t>
      </w:r>
      <w:proofErr w:type="spellEnd"/>
      <w:r w:rsidRPr="00441D4A">
        <w:rPr>
          <w:rFonts w:ascii="Arial" w:eastAsia="Times New Roman" w:hAnsi="Arial" w:cs="Arial"/>
          <w:color w:val="16191F"/>
          <w:sz w:val="21"/>
          <w:szCs w:val="21"/>
        </w:rPr>
        <w:t xml:space="preserve"> connection string and lists the hosts and ports of the </w:t>
      </w:r>
      <w:proofErr w:type="spellStart"/>
      <w:r w:rsidRPr="00441D4A">
        <w:rPr>
          <w:rFonts w:ascii="Arial" w:eastAsia="Times New Roman" w:hAnsi="Arial" w:cs="Arial"/>
          <w:color w:val="16191F"/>
          <w:sz w:val="21"/>
          <w:szCs w:val="21"/>
        </w:rPr>
        <w:t>ZooKeeper</w:t>
      </w:r>
      <w:proofErr w:type="spellEnd"/>
      <w:r w:rsidRPr="00441D4A">
        <w:rPr>
          <w:rFonts w:ascii="Arial" w:eastAsia="Times New Roman" w:hAnsi="Arial" w:cs="Arial"/>
          <w:color w:val="16191F"/>
          <w:sz w:val="21"/>
          <w:szCs w:val="21"/>
        </w:rPr>
        <w:t xml:space="preserve"> servers. Use this property value in your Kafka broker configuration. This is a list of host/port pairs used by your broker for establishing a connection to the </w:t>
      </w:r>
      <w:proofErr w:type="spellStart"/>
      <w:r w:rsidRPr="00441D4A">
        <w:rPr>
          <w:rFonts w:ascii="Arial" w:eastAsia="Times New Roman" w:hAnsi="Arial" w:cs="Arial"/>
          <w:color w:val="16191F"/>
          <w:sz w:val="21"/>
          <w:szCs w:val="21"/>
        </w:rPr>
        <w:t>ZooKeeper</w:t>
      </w:r>
      <w:proofErr w:type="spellEnd"/>
      <w:r w:rsidRPr="00441D4A">
        <w:rPr>
          <w:rFonts w:ascii="Arial" w:eastAsia="Times New Roman" w:hAnsi="Arial" w:cs="Arial"/>
          <w:color w:val="16191F"/>
          <w:sz w:val="21"/>
          <w:szCs w:val="21"/>
        </w:rPr>
        <w:t xml:space="preserve"> nodes.</w:t>
      </w:r>
      <w:r w:rsidRPr="00441D4A">
        <w:rPr>
          <w:rFonts w:ascii="Arial" w:eastAsia="Times New Roman" w:hAnsi="Arial" w:cs="Arial"/>
          <w:color w:val="16191F"/>
          <w:sz w:val="21"/>
          <w:szCs w:val="21"/>
        </w:rPr>
        <w:br/>
      </w:r>
      <w:hyperlink r:id="rId5" w:tgtFrame="_blank" w:history="1">
        <w:r w:rsidRPr="00441D4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Learn more </w:t>
        </w:r>
      </w:hyperlink>
    </w:p>
    <w:p w14:paraId="6494E5FD" w14:textId="77777777" w:rsidR="00441D4A" w:rsidRPr="00441D4A" w:rsidRDefault="00441D4A" w:rsidP="00441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441D4A">
        <w:rPr>
          <w:rFonts w:ascii="Arial" w:eastAsia="Times New Roman" w:hAnsi="Arial" w:cs="Arial"/>
          <w:color w:val="16191F"/>
          <w:sz w:val="21"/>
          <w:szCs w:val="21"/>
        </w:rPr>
        <w:t>Plaintext</w:t>
      </w:r>
    </w:p>
    <w:p w14:paraId="3F48065C" w14:textId="77777777" w:rsidR="00441D4A" w:rsidRPr="00441D4A" w:rsidRDefault="00441D4A" w:rsidP="00441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441D4A">
        <w:rPr>
          <w:rFonts w:ascii="Arial" w:eastAsia="Times New Roman" w:hAnsi="Arial" w:cs="Arial"/>
          <w:color w:val="16191F"/>
          <w:sz w:val="21"/>
          <w:szCs w:val="21"/>
        </w:rPr>
        <w:t>z-2.demo-cluster-1.pk2ozz.c11.kafka.us-east-1.amazonaws.com:2181,z-1.demo-cluster-1.pk2ozz.c11.kafka.us-east-1.amazonaws.com:2181,z-3.demo-cluster-1.pk2ozz.c11.kafka.us-east-1.amazonaws.com:2181</w:t>
      </w:r>
    </w:p>
    <w:p w14:paraId="24BD66BF" w14:textId="77777777" w:rsidR="00441D4A" w:rsidRDefault="00441D4A"/>
    <w:sectPr w:rsidR="00441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51"/>
    <w:rsid w:val="00441D4A"/>
    <w:rsid w:val="00580529"/>
    <w:rsid w:val="00844E14"/>
    <w:rsid w:val="00DA4762"/>
    <w:rsid w:val="00E6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96E4"/>
  <w15:chartTrackingRefBased/>
  <w15:docId w15:val="{DBBB84AE-C035-43AB-AFC8-D841E7FB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D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D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0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console/msk/zookeeper/documentation" TargetMode="External"/><Relationship Id="rId4" Type="http://schemas.openxmlformats.org/officeDocument/2006/relationships/hyperlink" Target="https://docs.aws.amazon.com/console/msk/bootstrapbroker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2021-03-08T01:42:00Z</dcterms:created>
  <dcterms:modified xsi:type="dcterms:W3CDTF">2021-03-08T02:09:00Z</dcterms:modified>
</cp:coreProperties>
</file>