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E12E6" w14:textId="1141BABD" w:rsidR="008602E6" w:rsidRPr="00624EFF" w:rsidRDefault="002032EF" w:rsidP="00624EFF">
      <w:pPr>
        <w:pStyle w:val="Heading1"/>
      </w:pPr>
      <w:bookmarkStart w:id="0" w:name="_Toc76996827"/>
      <w:r w:rsidRPr="00624EFF">
        <w:t>Purpose</w:t>
      </w:r>
      <w:bookmarkEnd w:id="0"/>
      <w:r w:rsidR="00F97888">
        <w:t xml:space="preserve"> </w:t>
      </w:r>
    </w:p>
    <w:p w14:paraId="571D7AAF" w14:textId="7EC559AC" w:rsidR="006D1026" w:rsidRPr="00F97888" w:rsidRDefault="006D1026" w:rsidP="002B0129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07" w:hanging="547"/>
        <w:contextualSpacing w:val="0"/>
        <w:rPr>
          <w:rFonts w:cstheme="minorHAnsi"/>
        </w:rPr>
      </w:pPr>
      <w:bookmarkStart w:id="1" w:name="_Toc76996828"/>
      <w:r w:rsidRPr="00F97888">
        <w:rPr>
          <w:rFonts w:cstheme="minorHAnsi"/>
        </w:rPr>
        <w:t xml:space="preserve">The purpose of this procedure is to </w:t>
      </w:r>
      <w:r w:rsidR="0058576C" w:rsidRPr="00F97888">
        <w:rPr>
          <w:rFonts w:cstheme="minorHAnsi"/>
        </w:rPr>
        <w:t>standardize the electronic design proces</w:t>
      </w:r>
      <w:r w:rsidR="0042166C" w:rsidRPr="00F97888">
        <w:rPr>
          <w:rFonts w:cstheme="minorHAnsi"/>
        </w:rPr>
        <w:t xml:space="preserve">s and promote consistency in </w:t>
      </w:r>
      <w:r w:rsidR="009424D0" w:rsidRPr="00F97888">
        <w:rPr>
          <w:rFonts w:cstheme="minorHAnsi"/>
        </w:rPr>
        <w:t>file/folder directory organization, documentation, design phases, and peer review expectations.</w:t>
      </w:r>
    </w:p>
    <w:p w14:paraId="1535DC42" w14:textId="7E45C476" w:rsidR="00DC00F4" w:rsidRDefault="00DC00F4" w:rsidP="006D1026">
      <w:pPr>
        <w:pStyle w:val="Heading1"/>
      </w:pPr>
      <w:r>
        <w:t>Scope</w:t>
      </w:r>
      <w:bookmarkEnd w:id="1"/>
    </w:p>
    <w:p w14:paraId="558EE65E" w14:textId="21A59819" w:rsidR="00B221F8" w:rsidRPr="00F97888" w:rsidRDefault="00F97888" w:rsidP="002B0129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07" w:hanging="547"/>
        <w:contextualSpacing w:val="0"/>
        <w:rPr>
          <w:rFonts w:cstheme="minorHAnsi"/>
        </w:rPr>
      </w:pPr>
      <w:r w:rsidRPr="00F97888">
        <w:rPr>
          <w:rFonts w:cstheme="minorHAnsi"/>
        </w:rPr>
        <w:t>EE-OP-001</w:t>
      </w:r>
      <w:r w:rsidR="00B221F8" w:rsidRPr="00F97888">
        <w:rPr>
          <w:rFonts w:cstheme="minorHAnsi"/>
        </w:rPr>
        <w:t xml:space="preserve"> defines the </w:t>
      </w:r>
      <w:r w:rsidR="00652CE1" w:rsidRPr="00F97888">
        <w:rPr>
          <w:rFonts w:cstheme="minorHAnsi"/>
        </w:rPr>
        <w:t xml:space="preserve">electronic engineering design process for developing electrical and electronic </w:t>
      </w:r>
      <w:r w:rsidR="006C18A0" w:rsidRPr="00F97888">
        <w:rPr>
          <w:rFonts w:cstheme="minorHAnsi"/>
        </w:rPr>
        <w:t xml:space="preserve">hardware for all use cases. </w:t>
      </w:r>
    </w:p>
    <w:p w14:paraId="52658B26" w14:textId="77777777" w:rsidR="008602E6" w:rsidRPr="00624EFF" w:rsidRDefault="008602E6" w:rsidP="00624EFF">
      <w:pPr>
        <w:pStyle w:val="Heading1"/>
      </w:pPr>
      <w:bookmarkStart w:id="2" w:name="_Toc76996831"/>
      <w:r w:rsidRPr="00624EFF">
        <w:t>P</w:t>
      </w:r>
      <w:r w:rsidR="002032EF" w:rsidRPr="00624EFF">
        <w:t>rocedure</w:t>
      </w:r>
      <w:bookmarkEnd w:id="2"/>
    </w:p>
    <w:p w14:paraId="5F22817E" w14:textId="2F31B196" w:rsidR="0054040F" w:rsidRPr="00F97888" w:rsidRDefault="0054040F" w:rsidP="002B0129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rPr>
          <w:rFonts w:cstheme="minorHAnsi"/>
        </w:rPr>
      </w:pPr>
      <w:bookmarkStart w:id="3" w:name="_Toc76996832"/>
      <w:r w:rsidRPr="00F97888">
        <w:rPr>
          <w:rFonts w:cstheme="minorHAnsi"/>
        </w:rPr>
        <w:t>Requests requiring hardware</w:t>
      </w:r>
      <w:r w:rsidR="002B0129">
        <w:rPr>
          <w:rFonts w:cstheme="minorHAnsi"/>
        </w:rPr>
        <w:t xml:space="preserve"> or</w:t>
      </w:r>
      <w:r w:rsidRPr="00F97888">
        <w:rPr>
          <w:rFonts w:cstheme="minorHAnsi"/>
        </w:rPr>
        <w:t xml:space="preserve"> firmware</w:t>
      </w:r>
      <w:r w:rsidR="002B0129">
        <w:rPr>
          <w:rFonts w:cstheme="minorHAnsi"/>
        </w:rPr>
        <w:t xml:space="preserve"> </w:t>
      </w:r>
      <w:r w:rsidRPr="00F97888">
        <w:rPr>
          <w:rFonts w:cstheme="minorHAnsi"/>
        </w:rPr>
        <w:t>shall conform to this SOP</w:t>
      </w:r>
      <w:r w:rsidR="001F64FC" w:rsidRPr="00F97888">
        <w:rPr>
          <w:rFonts w:cstheme="minorHAnsi"/>
        </w:rPr>
        <w:t>.</w:t>
      </w:r>
    </w:p>
    <w:p w14:paraId="48FCD388" w14:textId="4CDD4A38" w:rsidR="00815F3A" w:rsidRPr="00F97888" w:rsidRDefault="00815F3A" w:rsidP="002B0129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rPr>
          <w:rFonts w:cstheme="minorHAnsi"/>
        </w:rPr>
      </w:pPr>
      <w:r w:rsidRPr="00F97888">
        <w:rPr>
          <w:rFonts w:cstheme="minorHAnsi"/>
        </w:rPr>
        <w:t>Phase: Begin Design</w:t>
      </w:r>
    </w:p>
    <w:p w14:paraId="58A7CFC7" w14:textId="20769AD1" w:rsidR="00040A2F" w:rsidRPr="00F97888" w:rsidRDefault="00040A2F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Refer to </w:t>
      </w:r>
      <w:r w:rsidR="00F97888" w:rsidRPr="00F97888">
        <w:rPr>
          <w:rFonts w:cstheme="minorHAnsi"/>
        </w:rPr>
        <w:t>EE-FC-001</w:t>
      </w:r>
      <w:r w:rsidRPr="00F97888">
        <w:rPr>
          <w:rFonts w:cstheme="minorHAnsi"/>
        </w:rPr>
        <w:t xml:space="preserve">, also found in </w:t>
      </w:r>
      <w:r w:rsidR="00F44F0A" w:rsidRPr="00F97888">
        <w:rPr>
          <w:rFonts w:cstheme="minorHAnsi"/>
          <w:i/>
          <w:iCs/>
        </w:rPr>
        <w:fldChar w:fldCharType="begin"/>
      </w:r>
      <w:r w:rsidR="00F44F0A" w:rsidRPr="00F97888">
        <w:rPr>
          <w:rFonts w:cstheme="minorHAnsi"/>
          <w:i/>
          <w:iCs/>
        </w:rPr>
        <w:instrText xml:space="preserve"> REF _Ref181858733 \h  \* MERGEFORMAT </w:instrText>
      </w:r>
      <w:r w:rsidR="00F44F0A" w:rsidRPr="00F97888">
        <w:rPr>
          <w:rFonts w:cstheme="minorHAnsi"/>
          <w:i/>
          <w:iCs/>
        </w:rPr>
      </w:r>
      <w:r w:rsidR="00F44F0A" w:rsidRPr="00F97888">
        <w:rPr>
          <w:rFonts w:cstheme="minorHAnsi"/>
          <w:i/>
          <w:iCs/>
        </w:rPr>
        <w:fldChar w:fldCharType="separate"/>
      </w:r>
      <w:r w:rsidR="00F44F0A" w:rsidRPr="00F97888">
        <w:rPr>
          <w:rFonts w:cstheme="minorHAnsi"/>
          <w:i/>
          <w:iCs/>
        </w:rPr>
        <w:t xml:space="preserve">Figure </w:t>
      </w:r>
      <w:r w:rsidR="00F44F0A" w:rsidRPr="00F97888">
        <w:rPr>
          <w:rFonts w:cstheme="minorHAnsi"/>
          <w:i/>
          <w:iCs/>
          <w:noProof/>
        </w:rPr>
        <w:t>1.</w:t>
      </w:r>
      <w:r w:rsidR="00F44F0A" w:rsidRPr="00F97888">
        <w:rPr>
          <w:rFonts w:cstheme="minorHAnsi"/>
          <w:i/>
          <w:iCs/>
        </w:rPr>
        <w:t xml:space="preserve"> </w:t>
      </w:r>
      <w:r w:rsidR="00F97888" w:rsidRPr="00F97888">
        <w:rPr>
          <w:rFonts w:cstheme="minorHAnsi"/>
          <w:i/>
          <w:iCs/>
        </w:rPr>
        <w:t>EE-FC-001</w:t>
      </w:r>
      <w:r w:rsidR="00F44F0A" w:rsidRPr="00F97888">
        <w:rPr>
          <w:rFonts w:cstheme="minorHAnsi"/>
          <w:i/>
          <w:iCs/>
        </w:rPr>
        <w:t xml:space="preserve"> EE Design Process Flow Chart</w:t>
      </w:r>
      <w:r w:rsidR="00F44F0A" w:rsidRPr="00F97888">
        <w:rPr>
          <w:rFonts w:cstheme="minorHAnsi"/>
          <w:i/>
          <w:iCs/>
        </w:rPr>
        <w:fldChar w:fldCharType="end"/>
      </w:r>
      <w:r w:rsidRPr="00F97888">
        <w:rPr>
          <w:rFonts w:cstheme="minorHAnsi"/>
        </w:rPr>
        <w:t xml:space="preserve">, for a visual description of the design process, reference documents, and expected design documentation. </w:t>
      </w:r>
    </w:p>
    <w:p w14:paraId="48EBC4C1" w14:textId="697F20F0" w:rsidR="0054040F" w:rsidRPr="00F97888" w:rsidRDefault="0054040F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Designer engineer shall </w:t>
      </w:r>
      <w:r w:rsidR="002B0129" w:rsidRPr="00F97888">
        <w:rPr>
          <w:rFonts w:cstheme="minorHAnsi"/>
        </w:rPr>
        <w:t>set up</w:t>
      </w:r>
      <w:r w:rsidRPr="00F97888">
        <w:rPr>
          <w:rFonts w:cstheme="minorHAnsi"/>
        </w:rPr>
        <w:t xml:space="preserve"> a project directory </w:t>
      </w:r>
      <w:r w:rsidR="002B0129">
        <w:rPr>
          <w:rFonts w:cstheme="minorHAnsi"/>
        </w:rPr>
        <w:t>by</w:t>
      </w:r>
      <w:r w:rsidRPr="00F97888">
        <w:rPr>
          <w:rFonts w:cstheme="minorHAnsi"/>
        </w:rPr>
        <w:t xml:space="preserve"> </w:t>
      </w:r>
      <w:r w:rsidR="002B0129">
        <w:rPr>
          <w:rFonts w:cstheme="minorHAnsi"/>
        </w:rPr>
        <w:t>f</w:t>
      </w:r>
      <w:r w:rsidRPr="00F97888">
        <w:rPr>
          <w:rFonts w:cstheme="minorHAnsi"/>
        </w:rPr>
        <w:t>ollow</w:t>
      </w:r>
      <w:r w:rsidR="002B0129">
        <w:rPr>
          <w:rFonts w:cstheme="minorHAnsi"/>
        </w:rPr>
        <w:t>ing</w:t>
      </w:r>
      <w:r w:rsidRPr="00F97888">
        <w:rPr>
          <w:rFonts w:cstheme="minorHAnsi"/>
        </w:rPr>
        <w:t xml:space="preserve"> </w:t>
      </w:r>
      <w:r w:rsidR="00F97888" w:rsidRPr="00F97888">
        <w:rPr>
          <w:rFonts w:cstheme="minorHAnsi"/>
        </w:rPr>
        <w:t>EE-RD-004</w:t>
      </w:r>
      <w:r w:rsidRPr="00F97888">
        <w:rPr>
          <w:rFonts w:cstheme="minorHAnsi"/>
        </w:rPr>
        <w:t xml:space="preserve"> to keep folder structure and organization consistent among projects. </w:t>
      </w:r>
    </w:p>
    <w:p w14:paraId="13FB3500" w14:textId="5A291620" w:rsidR="0054040F" w:rsidRPr="00F97888" w:rsidRDefault="002B0129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Obtain a fresh copy of the</w:t>
      </w:r>
      <w:r w:rsidR="0054040F" w:rsidRPr="00F97888">
        <w:rPr>
          <w:rFonts w:cstheme="minorHAnsi"/>
        </w:rPr>
        <w:t xml:space="preserve"> </w:t>
      </w:r>
      <w:r w:rsidR="00F97888" w:rsidRPr="00F97888">
        <w:rPr>
          <w:rFonts w:cstheme="minorHAnsi"/>
        </w:rPr>
        <w:t>EE-DS-001</w:t>
      </w:r>
      <w:r w:rsidR="0054040F" w:rsidRPr="00F97888">
        <w:rPr>
          <w:rFonts w:cstheme="minorHAnsi"/>
        </w:rPr>
        <w:t xml:space="preserve"> template document. Fill this document out </w:t>
      </w:r>
      <w:r>
        <w:rPr>
          <w:rFonts w:cstheme="minorHAnsi"/>
        </w:rPr>
        <w:t>and keep it updated as</w:t>
      </w:r>
      <w:r w:rsidR="00802C11" w:rsidRPr="00F97888">
        <w:rPr>
          <w:rFonts w:cstheme="minorHAnsi"/>
        </w:rPr>
        <w:t xml:space="preserve"> new information becomes available. </w:t>
      </w:r>
    </w:p>
    <w:p w14:paraId="0B1AFD53" w14:textId="46FB4DCA" w:rsidR="00815F3A" w:rsidRPr="00F97888" w:rsidRDefault="00815F3A" w:rsidP="002B0129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rPr>
          <w:rFonts w:cstheme="minorHAnsi"/>
        </w:rPr>
      </w:pPr>
      <w:r w:rsidRPr="00F97888">
        <w:rPr>
          <w:rFonts w:cstheme="minorHAnsi"/>
        </w:rPr>
        <w:t>Phase: Requirements Capture</w:t>
      </w:r>
    </w:p>
    <w:p w14:paraId="01416798" w14:textId="74E78487" w:rsidR="00802C11" w:rsidRPr="00F97888" w:rsidRDefault="00802C11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Determine the complexity of the task or project. Obvious or low complexity designs may not require </w:t>
      </w:r>
      <w:r w:rsidR="00F97888" w:rsidRPr="00F97888">
        <w:rPr>
          <w:rFonts w:cstheme="minorHAnsi"/>
        </w:rPr>
        <w:t>EE-DS-002</w:t>
      </w:r>
      <w:r w:rsidR="008475B1" w:rsidRPr="00F97888">
        <w:rPr>
          <w:rFonts w:cstheme="minorHAnsi"/>
        </w:rPr>
        <w:t xml:space="preserve">. </w:t>
      </w:r>
      <w:r w:rsidRPr="00F97888">
        <w:rPr>
          <w:rFonts w:cstheme="minorHAnsi"/>
        </w:rPr>
        <w:t xml:space="preserve">If the design is of medium or higher complexity, </w:t>
      </w:r>
      <w:r w:rsidR="001611B6" w:rsidRPr="00F97888">
        <w:rPr>
          <w:rFonts w:cstheme="minorHAnsi"/>
        </w:rPr>
        <w:t xml:space="preserve">include </w:t>
      </w:r>
      <w:r w:rsidR="00F97888" w:rsidRPr="00F97888">
        <w:rPr>
          <w:rFonts w:cstheme="minorHAnsi"/>
        </w:rPr>
        <w:t>EE-DS-002</w:t>
      </w:r>
      <w:r w:rsidRPr="00F97888">
        <w:rPr>
          <w:rFonts w:cstheme="minorHAnsi"/>
        </w:rPr>
        <w:t xml:space="preserve"> </w:t>
      </w:r>
      <w:r w:rsidR="001611B6" w:rsidRPr="00F97888">
        <w:rPr>
          <w:rFonts w:cstheme="minorHAnsi"/>
        </w:rPr>
        <w:t>document in the design</w:t>
      </w:r>
      <w:r w:rsidRPr="00F97888">
        <w:rPr>
          <w:rFonts w:cstheme="minorHAnsi"/>
        </w:rPr>
        <w:t xml:space="preserve">. Design complexity is at the discretion of the engineer. </w:t>
      </w:r>
    </w:p>
    <w:p w14:paraId="25EBD816" w14:textId="5B6EA770" w:rsidR="00802C11" w:rsidRPr="00F97888" w:rsidRDefault="002B0129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Obtain a fresh copy of the</w:t>
      </w:r>
      <w:r w:rsidRPr="00F97888">
        <w:rPr>
          <w:rFonts w:cstheme="minorHAnsi"/>
        </w:rPr>
        <w:t xml:space="preserve"> </w:t>
      </w:r>
      <w:r w:rsidR="00F97888" w:rsidRPr="00F97888">
        <w:rPr>
          <w:rFonts w:cstheme="minorHAnsi"/>
        </w:rPr>
        <w:t>EE-DS-002</w:t>
      </w:r>
      <w:r w:rsidR="008475B1" w:rsidRPr="00F97888">
        <w:rPr>
          <w:rFonts w:cstheme="minorHAnsi"/>
        </w:rPr>
        <w:t xml:space="preserve"> </w:t>
      </w:r>
      <w:r>
        <w:rPr>
          <w:rFonts w:cstheme="minorHAnsi"/>
        </w:rPr>
        <w:t>template document</w:t>
      </w:r>
      <w:r w:rsidR="008475B1" w:rsidRPr="00F97888">
        <w:rPr>
          <w:rFonts w:cstheme="minorHAnsi"/>
        </w:rPr>
        <w:t>. Fill out the template</w:t>
      </w:r>
      <w:r w:rsidR="00802C11" w:rsidRPr="00F97888">
        <w:rPr>
          <w:rFonts w:cstheme="minorHAnsi"/>
        </w:rPr>
        <w:t xml:space="preserve"> to capture requirements</w:t>
      </w:r>
      <w:r>
        <w:rPr>
          <w:rFonts w:cstheme="minorHAnsi"/>
        </w:rPr>
        <w:t>.</w:t>
      </w:r>
      <w:r w:rsidR="00802C11" w:rsidRPr="00F97888">
        <w:rPr>
          <w:rFonts w:cstheme="minorHAnsi"/>
        </w:rPr>
        <w:t xml:space="preserve"> This could be system level, hardware, cable, firmware, software, documentation</w:t>
      </w:r>
      <w:r w:rsidR="008475B1" w:rsidRPr="00F97888">
        <w:rPr>
          <w:rFonts w:cstheme="minorHAnsi"/>
        </w:rPr>
        <w:t xml:space="preserve"> requirements</w:t>
      </w:r>
      <w:r w:rsidR="00802C11" w:rsidRPr="00F97888">
        <w:rPr>
          <w:rFonts w:cstheme="minorHAnsi"/>
        </w:rPr>
        <w:t xml:space="preserve">, etc. List all the </w:t>
      </w:r>
      <w:r w:rsidR="001D2A40" w:rsidRPr="00F97888">
        <w:rPr>
          <w:rFonts w:cstheme="minorHAnsi"/>
        </w:rPr>
        <w:t>specifications</w:t>
      </w:r>
      <w:r w:rsidR="00802C11" w:rsidRPr="00F97888">
        <w:rPr>
          <w:rFonts w:cstheme="minorHAnsi"/>
        </w:rPr>
        <w:t xml:space="preserve"> in the </w:t>
      </w:r>
      <w:r>
        <w:rPr>
          <w:rFonts w:cstheme="minorHAnsi"/>
        </w:rPr>
        <w:t>design specs</w:t>
      </w:r>
      <w:r w:rsidR="00802C11" w:rsidRPr="00F97888">
        <w:rPr>
          <w:rFonts w:cstheme="minorHAnsi"/>
        </w:rPr>
        <w:t xml:space="preserve"> tab. Add tabs as needed to describe or document other functionality.</w:t>
      </w:r>
    </w:p>
    <w:p w14:paraId="4A11AAD0" w14:textId="78667960" w:rsidR="008475B1" w:rsidRPr="00F97888" w:rsidRDefault="006A44A4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Have the requirements reviewed by stakeholders to ensure the </w:t>
      </w:r>
      <w:r w:rsidR="00F97888" w:rsidRPr="00F97888">
        <w:rPr>
          <w:rFonts w:cstheme="minorHAnsi"/>
        </w:rPr>
        <w:t>EE-DS-002</w:t>
      </w:r>
      <w:r w:rsidRPr="00F97888">
        <w:rPr>
          <w:rFonts w:cstheme="minorHAnsi"/>
        </w:rPr>
        <w:t xml:space="preserve"> meets project expectations. </w:t>
      </w:r>
    </w:p>
    <w:p w14:paraId="43112F87" w14:textId="141C1395" w:rsidR="00815F3A" w:rsidRPr="00F97888" w:rsidRDefault="00815F3A" w:rsidP="002B0129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rPr>
          <w:rFonts w:cstheme="minorHAnsi"/>
        </w:rPr>
      </w:pPr>
      <w:r w:rsidRPr="00F97888">
        <w:rPr>
          <w:rFonts w:cstheme="minorHAnsi"/>
        </w:rPr>
        <w:t>Phase: Conceptual Design</w:t>
      </w:r>
    </w:p>
    <w:p w14:paraId="1427E9E3" w14:textId="78C2DB1B" w:rsidR="00815F3A" w:rsidRPr="00F97888" w:rsidRDefault="00815F3A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Create a detailed block diagram including key components. </w:t>
      </w:r>
    </w:p>
    <w:p w14:paraId="597421BE" w14:textId="79FB0E6D" w:rsidR="00815F3A" w:rsidRPr="00F97888" w:rsidRDefault="00815F3A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Demonstrate the ability to meet key requirements </w:t>
      </w:r>
      <w:r w:rsidR="002B0129">
        <w:rPr>
          <w:rFonts w:cstheme="minorHAnsi"/>
        </w:rPr>
        <w:t>via</w:t>
      </w:r>
      <w:r w:rsidRPr="00F97888">
        <w:rPr>
          <w:rFonts w:cstheme="minorHAnsi"/>
        </w:rPr>
        <w:t xml:space="preserve"> SPICE simulations, datasheet calculations, evaluation board testing, </w:t>
      </w:r>
      <w:r w:rsidR="002B0129">
        <w:rPr>
          <w:rFonts w:cstheme="minorHAnsi"/>
        </w:rPr>
        <w:t>or</w:t>
      </w:r>
      <w:r w:rsidRPr="00F97888">
        <w:rPr>
          <w:rFonts w:cstheme="minorHAnsi"/>
        </w:rPr>
        <w:t xml:space="preserve"> breadboard testing. </w:t>
      </w:r>
    </w:p>
    <w:p w14:paraId="4F384F7C" w14:textId="3513E164" w:rsidR="00815F3A" w:rsidRPr="00F97888" w:rsidRDefault="00815F3A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Peer </w:t>
      </w:r>
      <w:proofErr w:type="gramStart"/>
      <w:r w:rsidRPr="00F97888">
        <w:rPr>
          <w:rFonts w:cstheme="minorHAnsi"/>
        </w:rPr>
        <w:t>review</w:t>
      </w:r>
      <w:proofErr w:type="gramEnd"/>
      <w:r w:rsidRPr="00F97888">
        <w:rPr>
          <w:rFonts w:cstheme="minorHAnsi"/>
        </w:rPr>
        <w:t xml:space="preserve"> the conceptual </w:t>
      </w:r>
      <w:r w:rsidR="00CF1795" w:rsidRPr="00F97888">
        <w:rPr>
          <w:rFonts w:cstheme="minorHAnsi"/>
        </w:rPr>
        <w:t xml:space="preserve">design. </w:t>
      </w:r>
    </w:p>
    <w:p w14:paraId="56BA8395" w14:textId="502F9044" w:rsidR="00735ADC" w:rsidRPr="00F97888" w:rsidRDefault="00735ADC" w:rsidP="002B0129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     </w:t>
      </w:r>
      <w:bookmarkStart w:id="4" w:name="_Ref179457606"/>
      <w:r w:rsidRPr="00F97888">
        <w:rPr>
          <w:rFonts w:cstheme="minorHAnsi"/>
        </w:rPr>
        <w:t>Phase: Detailed Design</w:t>
      </w:r>
      <w:bookmarkEnd w:id="4"/>
    </w:p>
    <w:p w14:paraId="4BBE6FD2" w14:textId="2F6571DF" w:rsidR="00735ADC" w:rsidRPr="00F97888" w:rsidRDefault="003F3DAA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Reserve </w:t>
      </w:r>
      <w:r w:rsidR="00DA0679" w:rsidRPr="00F97888">
        <w:rPr>
          <w:rFonts w:cstheme="minorHAnsi"/>
        </w:rPr>
        <w:t>the required part numbers</w:t>
      </w:r>
      <w:r w:rsidR="003C14F9" w:rsidRPr="00F97888">
        <w:rPr>
          <w:rFonts w:cstheme="minorHAnsi"/>
        </w:rPr>
        <w:t>.</w:t>
      </w:r>
      <w:r w:rsidR="00753D72" w:rsidRPr="00F97888">
        <w:rPr>
          <w:rFonts w:cstheme="minorHAnsi"/>
        </w:rPr>
        <w:t xml:space="preserve"> Each top-level system, PCB, &amp; cable require their own individual part numbers. </w:t>
      </w:r>
    </w:p>
    <w:p w14:paraId="1C42B138" w14:textId="6AA2BB31" w:rsidR="00DA0679" w:rsidRPr="00F97888" w:rsidRDefault="00DA0679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lastRenderedPageBreak/>
        <w:t>For designs requiring schematics or PCBs start a</w:t>
      </w:r>
      <w:r w:rsidR="002B0129">
        <w:rPr>
          <w:rFonts w:cstheme="minorHAnsi"/>
        </w:rPr>
        <w:t xml:space="preserve"> new</w:t>
      </w:r>
      <w:r w:rsidRPr="00F97888">
        <w:rPr>
          <w:rFonts w:cstheme="minorHAnsi"/>
        </w:rPr>
        <w:t xml:space="preserve"> E-CAD project</w:t>
      </w:r>
      <w:r w:rsidR="002B0129">
        <w:rPr>
          <w:rFonts w:cstheme="minorHAnsi"/>
        </w:rPr>
        <w:t>.</w:t>
      </w:r>
    </w:p>
    <w:p w14:paraId="0329491E" w14:textId="7FB0881F" w:rsidR="00DA0679" w:rsidRPr="00F97888" w:rsidRDefault="004C5AD3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All design source files shall be version controlled. Refer to </w:t>
      </w:r>
      <w:r w:rsidR="009035AA">
        <w:rPr>
          <w:rFonts w:cstheme="minorHAnsi"/>
        </w:rPr>
        <w:t>EE-RD-001</w:t>
      </w:r>
      <w:r w:rsidRPr="00F97888">
        <w:rPr>
          <w:rFonts w:cstheme="minorHAnsi"/>
        </w:rPr>
        <w:t xml:space="preserve"> for </w:t>
      </w:r>
      <w:r w:rsidR="009035AA">
        <w:rPr>
          <w:rFonts w:cstheme="minorHAnsi"/>
        </w:rPr>
        <w:t xml:space="preserve">a </w:t>
      </w:r>
      <w:r w:rsidRPr="00F97888">
        <w:rPr>
          <w:rFonts w:cstheme="minorHAnsi"/>
        </w:rPr>
        <w:t xml:space="preserve">version control </w:t>
      </w:r>
      <w:r w:rsidR="009035AA">
        <w:rPr>
          <w:rFonts w:cstheme="minorHAnsi"/>
        </w:rPr>
        <w:t>reference</w:t>
      </w:r>
      <w:r w:rsidRPr="00F97888">
        <w:rPr>
          <w:rFonts w:cstheme="minorHAnsi"/>
        </w:rPr>
        <w:t xml:space="preserve">. </w:t>
      </w:r>
    </w:p>
    <w:p w14:paraId="1853E382" w14:textId="1267F962" w:rsidR="00FC2F4C" w:rsidRPr="00F97888" w:rsidRDefault="009035AA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Started detailed d</w:t>
      </w:r>
      <w:r w:rsidR="00FC2F4C" w:rsidRPr="00F97888">
        <w:rPr>
          <w:rFonts w:cstheme="minorHAnsi"/>
        </w:rPr>
        <w:t xml:space="preserve">esign </w:t>
      </w:r>
      <w:r>
        <w:rPr>
          <w:rFonts w:cstheme="minorHAnsi"/>
        </w:rPr>
        <w:t xml:space="preserve">of </w:t>
      </w:r>
      <w:r w:rsidR="00FC2F4C" w:rsidRPr="00F97888">
        <w:rPr>
          <w:rFonts w:cstheme="minorHAnsi"/>
        </w:rPr>
        <w:t xml:space="preserve">source files such as schematics, software, or firmware. </w:t>
      </w:r>
    </w:p>
    <w:p w14:paraId="0434E990" w14:textId="40A5A390" w:rsidR="00FC2F4C" w:rsidRPr="00F97888" w:rsidRDefault="009035AA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NPI designs require</w:t>
      </w:r>
      <w:r w:rsidR="00FC2F4C" w:rsidRPr="00F97888">
        <w:rPr>
          <w:rFonts w:cstheme="minorHAnsi"/>
        </w:rPr>
        <w:t xml:space="preserve"> derating and thermal analysis per </w:t>
      </w:r>
      <w:r>
        <w:rPr>
          <w:rFonts w:cstheme="minorHAnsi"/>
        </w:rPr>
        <w:t>EE-RD-005</w:t>
      </w:r>
      <w:r w:rsidR="00B04EFA" w:rsidRPr="00F97888">
        <w:rPr>
          <w:rFonts w:cstheme="minorHAnsi"/>
        </w:rPr>
        <w:t xml:space="preserve">, </w:t>
      </w:r>
      <w:r w:rsidR="00F97888" w:rsidRPr="00F97888">
        <w:rPr>
          <w:rFonts w:cstheme="minorHAnsi"/>
        </w:rPr>
        <w:t>EE-TD-003</w:t>
      </w:r>
      <w:r w:rsidR="00B04EFA" w:rsidRPr="00F97888">
        <w:rPr>
          <w:rFonts w:cstheme="minorHAnsi"/>
        </w:rPr>
        <w:t xml:space="preserve">, </w:t>
      </w:r>
      <w:r w:rsidR="00FC2F4C" w:rsidRPr="00F97888">
        <w:rPr>
          <w:rFonts w:cstheme="minorHAnsi"/>
        </w:rPr>
        <w:t xml:space="preserve">and </w:t>
      </w:r>
      <w:r>
        <w:rPr>
          <w:rFonts w:cstheme="minorHAnsi"/>
        </w:rPr>
        <w:t>EE-TL-001.</w:t>
      </w:r>
      <w:r w:rsidR="00FC2F4C" w:rsidRPr="00F97888">
        <w:rPr>
          <w:rFonts w:cstheme="minorHAnsi"/>
        </w:rPr>
        <w:t xml:space="preserve"> </w:t>
      </w:r>
    </w:p>
    <w:p w14:paraId="236DD210" w14:textId="2B0CE52B" w:rsidR="0035370B" w:rsidRPr="00F97888" w:rsidRDefault="009035AA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Obtain a fresh copy of the</w:t>
      </w:r>
      <w:r w:rsidR="00D35774" w:rsidRPr="00F97888">
        <w:rPr>
          <w:rFonts w:cstheme="minorHAnsi"/>
        </w:rPr>
        <w:t xml:space="preserve"> </w:t>
      </w:r>
      <w:r w:rsidR="00F97888" w:rsidRPr="00F97888">
        <w:rPr>
          <w:rFonts w:cstheme="minorHAnsi"/>
        </w:rPr>
        <w:t>EE-TD-004</w:t>
      </w:r>
      <w:r w:rsidR="00D35774" w:rsidRPr="00F97888">
        <w:rPr>
          <w:rFonts w:cstheme="minorHAnsi"/>
        </w:rPr>
        <w:t xml:space="preserve"> </w:t>
      </w:r>
      <w:r>
        <w:rPr>
          <w:rFonts w:cstheme="minorHAnsi"/>
        </w:rPr>
        <w:t>template document</w:t>
      </w:r>
      <w:r w:rsidR="00D35774" w:rsidRPr="00F97888">
        <w:rPr>
          <w:rFonts w:cstheme="minorHAnsi"/>
        </w:rPr>
        <w:t xml:space="preserve">. Use </w:t>
      </w:r>
      <w:r>
        <w:rPr>
          <w:rFonts w:cstheme="minorHAnsi"/>
        </w:rPr>
        <w:t>this</w:t>
      </w:r>
      <w:r w:rsidR="00D35774" w:rsidRPr="00F97888">
        <w:rPr>
          <w:rFonts w:cstheme="minorHAnsi"/>
        </w:rPr>
        <w:t xml:space="preserve"> doc to sufficiently describe and defend the design and design choices made.</w:t>
      </w:r>
    </w:p>
    <w:p w14:paraId="7A2424EA" w14:textId="4FD29535" w:rsidR="00D35774" w:rsidRPr="00F97888" w:rsidRDefault="0035370B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Perform derating and thermal analysis </w:t>
      </w:r>
      <w:r w:rsidR="009035AA">
        <w:rPr>
          <w:rFonts w:cstheme="minorHAnsi"/>
        </w:rPr>
        <w:t xml:space="preserve">if </w:t>
      </w:r>
      <w:r w:rsidRPr="00F97888">
        <w:rPr>
          <w:rFonts w:cstheme="minorHAnsi"/>
        </w:rPr>
        <w:t xml:space="preserve">the design requires it and it is possible at this stage of the design. Otherwise perform after PCB layout in the design implementation phase. </w:t>
      </w:r>
    </w:p>
    <w:p w14:paraId="5FF5E06E" w14:textId="3A02344C" w:rsidR="0035370B" w:rsidRPr="00F97888" w:rsidRDefault="0035370B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Peer review design. Bring </w:t>
      </w:r>
      <w:r w:rsidR="00F97888" w:rsidRPr="00F97888">
        <w:rPr>
          <w:rFonts w:cstheme="minorHAnsi"/>
        </w:rPr>
        <w:t>EE-TD-004</w:t>
      </w:r>
      <w:r w:rsidRPr="00F97888">
        <w:rPr>
          <w:rFonts w:cstheme="minorHAnsi"/>
        </w:rPr>
        <w:t xml:space="preserve">, </w:t>
      </w:r>
      <w:r w:rsidR="002B0129">
        <w:rPr>
          <w:rFonts w:cstheme="minorHAnsi"/>
        </w:rPr>
        <w:t>EE-CL-001</w:t>
      </w:r>
      <w:r w:rsidRPr="00F97888">
        <w:rPr>
          <w:rFonts w:cstheme="minorHAnsi"/>
        </w:rPr>
        <w:t xml:space="preserve">, and any other relevant information to the review. </w:t>
      </w:r>
    </w:p>
    <w:p w14:paraId="17E6D23C" w14:textId="77777777" w:rsidR="0035370B" w:rsidRPr="00F97888" w:rsidRDefault="0035370B" w:rsidP="002B0129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     Phase: Design Implementation</w:t>
      </w:r>
    </w:p>
    <w:p w14:paraId="06883348" w14:textId="458C93FA" w:rsidR="0035370B" w:rsidRPr="00F97888" w:rsidRDefault="002263A3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>For PCB projects, begin the board layout and follow</w:t>
      </w:r>
      <w:r w:rsidR="009035AA">
        <w:rPr>
          <w:rFonts w:cstheme="minorHAnsi"/>
        </w:rPr>
        <w:t xml:space="preserve"> IPC-2221 </w:t>
      </w:r>
      <w:r w:rsidRPr="00F97888">
        <w:rPr>
          <w:rFonts w:cstheme="minorHAnsi"/>
        </w:rPr>
        <w:t>for PCB guidelines</w:t>
      </w:r>
      <w:r w:rsidR="009035AA">
        <w:rPr>
          <w:rFonts w:cstheme="minorHAnsi"/>
        </w:rPr>
        <w:t>.</w:t>
      </w:r>
      <w:r w:rsidRPr="00F97888">
        <w:rPr>
          <w:rFonts w:cstheme="minorHAnsi"/>
        </w:rPr>
        <w:t xml:space="preserve"> </w:t>
      </w:r>
    </w:p>
    <w:p w14:paraId="472BDDF8" w14:textId="4E309F97" w:rsidR="00D033DA" w:rsidRPr="00F97888" w:rsidRDefault="00D033DA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Check mechanical fit electronic boards or components within the mechanical volume constraint. </w:t>
      </w:r>
    </w:p>
    <w:p w14:paraId="3A6735E7" w14:textId="2D5BD54F" w:rsidR="00D033DA" w:rsidRPr="00F97888" w:rsidRDefault="00D033DA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>Generate relevant output files</w:t>
      </w:r>
    </w:p>
    <w:p w14:paraId="3712FDFC" w14:textId="668321EE" w:rsidR="00D033DA" w:rsidRPr="00F97888" w:rsidRDefault="00D033DA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Add any additional relevant information to the </w:t>
      </w:r>
      <w:r w:rsidR="00F97888" w:rsidRPr="00F97888">
        <w:rPr>
          <w:rFonts w:cstheme="minorHAnsi"/>
        </w:rPr>
        <w:t>EE-TD-004</w:t>
      </w:r>
      <w:r w:rsidRPr="00F97888">
        <w:rPr>
          <w:rFonts w:cstheme="minorHAnsi"/>
        </w:rPr>
        <w:t xml:space="preserve">. If derating analysis was not possible in the detailed design phase, perform the analysis now. </w:t>
      </w:r>
    </w:p>
    <w:p w14:paraId="3A474AB6" w14:textId="00A69228" w:rsidR="00D033DA" w:rsidRPr="00F97888" w:rsidRDefault="00D033DA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Peer </w:t>
      </w:r>
      <w:proofErr w:type="gramStart"/>
      <w:r w:rsidRPr="00F97888">
        <w:rPr>
          <w:rFonts w:cstheme="minorHAnsi"/>
        </w:rPr>
        <w:t>review</w:t>
      </w:r>
      <w:proofErr w:type="gramEnd"/>
      <w:r w:rsidRPr="00F97888">
        <w:rPr>
          <w:rFonts w:cstheme="minorHAnsi"/>
        </w:rPr>
        <w:t xml:space="preserve"> the design. Bring </w:t>
      </w:r>
      <w:r w:rsidR="00F97888" w:rsidRPr="00F97888">
        <w:rPr>
          <w:rFonts w:cstheme="minorHAnsi"/>
        </w:rPr>
        <w:t>EE-TD-004</w:t>
      </w:r>
      <w:r w:rsidRPr="00F97888">
        <w:rPr>
          <w:rFonts w:cstheme="minorHAnsi"/>
        </w:rPr>
        <w:t xml:space="preserve">, </w:t>
      </w:r>
      <w:r w:rsidR="002B0129">
        <w:rPr>
          <w:rFonts w:cstheme="minorHAnsi"/>
        </w:rPr>
        <w:t>EE-CL-001</w:t>
      </w:r>
      <w:r w:rsidRPr="00F97888">
        <w:rPr>
          <w:rFonts w:cstheme="minorHAnsi"/>
        </w:rPr>
        <w:t>, and any other relevant information to the review.</w:t>
      </w:r>
    </w:p>
    <w:p w14:paraId="0BA888B0" w14:textId="3EF5AEF4" w:rsidR="007B7815" w:rsidRPr="00F97888" w:rsidRDefault="007B7815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Pending </w:t>
      </w:r>
      <w:r w:rsidR="009035AA">
        <w:rPr>
          <w:rFonts w:cstheme="minorHAnsi"/>
        </w:rPr>
        <w:t>pass/fail</w:t>
      </w:r>
      <w:r w:rsidRPr="00F97888">
        <w:rPr>
          <w:rFonts w:cstheme="minorHAnsi"/>
        </w:rPr>
        <w:t xml:space="preserve"> results from peer review, place PCBA order. </w:t>
      </w:r>
    </w:p>
    <w:p w14:paraId="70C1BDC6" w14:textId="4539CB1B" w:rsidR="00962351" w:rsidRPr="00F97888" w:rsidRDefault="00962351" w:rsidP="002B0129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     Phase: Testing</w:t>
      </w:r>
    </w:p>
    <w:p w14:paraId="55319403" w14:textId="3FF4A8C0" w:rsidR="00962351" w:rsidRPr="00F97888" w:rsidRDefault="00A6667D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Develop a test plan using the </w:t>
      </w:r>
      <w:r w:rsidR="00F97888" w:rsidRPr="00F97888">
        <w:rPr>
          <w:rFonts w:cstheme="minorHAnsi"/>
        </w:rPr>
        <w:t>EE-TD-002</w:t>
      </w:r>
      <w:r w:rsidRPr="00F97888">
        <w:rPr>
          <w:rFonts w:cstheme="minorHAnsi"/>
        </w:rPr>
        <w:t xml:space="preserve"> </w:t>
      </w:r>
      <w:r w:rsidR="009035AA">
        <w:rPr>
          <w:rFonts w:cstheme="minorHAnsi"/>
        </w:rPr>
        <w:t>template document</w:t>
      </w:r>
      <w:r w:rsidRPr="00F97888">
        <w:rPr>
          <w:rFonts w:cstheme="minorHAnsi"/>
        </w:rPr>
        <w:t xml:space="preserve">. Develop a test results worksheet to accompany the test plan using the </w:t>
      </w:r>
      <w:r w:rsidR="00F97888" w:rsidRPr="00F97888">
        <w:rPr>
          <w:rFonts w:cstheme="minorHAnsi"/>
        </w:rPr>
        <w:t>EE-TD-003</w:t>
      </w:r>
      <w:r w:rsidRPr="00F97888">
        <w:rPr>
          <w:rFonts w:cstheme="minorHAnsi"/>
        </w:rPr>
        <w:t xml:space="preserve"> </w:t>
      </w:r>
      <w:r w:rsidR="009035AA">
        <w:rPr>
          <w:rFonts w:cstheme="minorHAnsi"/>
        </w:rPr>
        <w:t xml:space="preserve">template </w:t>
      </w:r>
      <w:r w:rsidRPr="00F97888">
        <w:rPr>
          <w:rFonts w:cstheme="minorHAnsi"/>
        </w:rPr>
        <w:t>doc</w:t>
      </w:r>
      <w:r w:rsidR="009035AA">
        <w:rPr>
          <w:rFonts w:cstheme="minorHAnsi"/>
        </w:rPr>
        <w:t>ument</w:t>
      </w:r>
      <w:r w:rsidRPr="00F97888">
        <w:rPr>
          <w:rFonts w:cstheme="minorHAnsi"/>
        </w:rPr>
        <w:t xml:space="preserve">. </w:t>
      </w:r>
    </w:p>
    <w:p w14:paraId="78DFAE41" w14:textId="62838157" w:rsidR="00A6667D" w:rsidRPr="00F97888" w:rsidRDefault="007B7815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>While waiting for the PCB(A) manufacture, develop software and p</w:t>
      </w:r>
      <w:r w:rsidR="00A6667D" w:rsidRPr="00F97888">
        <w:rPr>
          <w:rFonts w:cstheme="minorHAnsi"/>
        </w:rPr>
        <w:t>urchase equipment require</w:t>
      </w:r>
      <w:r w:rsidRPr="00F97888">
        <w:rPr>
          <w:rFonts w:cstheme="minorHAnsi"/>
        </w:rPr>
        <w:t xml:space="preserve">d to test the hardware. </w:t>
      </w:r>
    </w:p>
    <w:p w14:paraId="6A05E289" w14:textId="27FA9FA6" w:rsidR="007B7815" w:rsidRPr="00F97888" w:rsidRDefault="007B7815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Test the hardware and record the results in the </w:t>
      </w:r>
      <w:r w:rsidR="00F97888" w:rsidRPr="00F97888">
        <w:rPr>
          <w:rFonts w:cstheme="minorHAnsi"/>
        </w:rPr>
        <w:t>EE-TD-003</w:t>
      </w:r>
      <w:r w:rsidRPr="00F97888">
        <w:rPr>
          <w:rFonts w:cstheme="minorHAnsi"/>
        </w:rPr>
        <w:t xml:space="preserve">. </w:t>
      </w:r>
    </w:p>
    <w:p w14:paraId="2FD1F699" w14:textId="38C64BB7" w:rsidR="007B7815" w:rsidRPr="00F97888" w:rsidRDefault="007B7815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If issues are found while testing, perform required reworks. If the reworked PCB’s will suffice for the project </w:t>
      </w:r>
      <w:proofErr w:type="gramStart"/>
      <w:r w:rsidRPr="00F97888">
        <w:rPr>
          <w:rFonts w:cstheme="minorHAnsi"/>
        </w:rPr>
        <w:t>continue on</w:t>
      </w:r>
      <w:proofErr w:type="gramEnd"/>
      <w:r w:rsidRPr="00F97888">
        <w:rPr>
          <w:rFonts w:cstheme="minorHAnsi"/>
        </w:rPr>
        <w:t xml:space="preserve">. If the boards need to be re-spun, go back to </w:t>
      </w:r>
      <w:r w:rsidR="009035AA">
        <w:rPr>
          <w:rFonts w:cstheme="minorHAnsi"/>
        </w:rPr>
        <w:t xml:space="preserve">the </w:t>
      </w:r>
      <w:r w:rsidRPr="00F97888">
        <w:rPr>
          <w:rFonts w:cstheme="minorHAnsi"/>
        </w:rPr>
        <w:t xml:space="preserve">Detailed Design Phase. </w:t>
      </w:r>
    </w:p>
    <w:p w14:paraId="1D9264FF" w14:textId="0BF3D3F0" w:rsidR="007B7815" w:rsidRPr="00F97888" w:rsidRDefault="007B7815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Peer </w:t>
      </w:r>
      <w:proofErr w:type="gramStart"/>
      <w:r w:rsidRPr="00F97888">
        <w:rPr>
          <w:rFonts w:cstheme="minorHAnsi"/>
        </w:rPr>
        <w:t>review</w:t>
      </w:r>
      <w:proofErr w:type="gramEnd"/>
      <w:r w:rsidRPr="00F97888">
        <w:rPr>
          <w:rFonts w:cstheme="minorHAnsi"/>
        </w:rPr>
        <w:t xml:space="preserve"> the results with the technical team.</w:t>
      </w:r>
    </w:p>
    <w:p w14:paraId="2416655F" w14:textId="5919D4AE" w:rsidR="007B7815" w:rsidRPr="00F97888" w:rsidRDefault="007B7815" w:rsidP="002B0129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     Phase: Project Wrap Up</w:t>
      </w:r>
    </w:p>
    <w:p w14:paraId="4F00F971" w14:textId="6139EBF1" w:rsidR="007B7815" w:rsidRPr="00F97888" w:rsidRDefault="007B7815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Ensure all the project docs described in the </w:t>
      </w:r>
      <w:r w:rsidR="00F97888" w:rsidRPr="00F97888">
        <w:rPr>
          <w:rFonts w:cstheme="minorHAnsi"/>
        </w:rPr>
        <w:t>EE-DS-002</w:t>
      </w:r>
      <w:r w:rsidRPr="00F97888">
        <w:rPr>
          <w:rFonts w:cstheme="minorHAnsi"/>
        </w:rPr>
        <w:t xml:space="preserve"> are </w:t>
      </w:r>
      <w:r w:rsidR="009035AA" w:rsidRPr="00F97888">
        <w:rPr>
          <w:rFonts w:cstheme="minorHAnsi"/>
        </w:rPr>
        <w:t>up to date</w:t>
      </w:r>
      <w:r w:rsidRPr="00F97888">
        <w:rPr>
          <w:rFonts w:cstheme="minorHAnsi"/>
        </w:rPr>
        <w:t xml:space="preserve">. </w:t>
      </w:r>
    </w:p>
    <w:p w14:paraId="78E14DB0" w14:textId="12D05885" w:rsidR="007B7815" w:rsidRPr="00F97888" w:rsidRDefault="007B7815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Fill out the </w:t>
      </w:r>
      <w:r w:rsidR="00F97888" w:rsidRPr="00F97888">
        <w:rPr>
          <w:rFonts w:cstheme="minorHAnsi"/>
        </w:rPr>
        <w:t>EE-TD-001</w:t>
      </w:r>
      <w:r w:rsidRPr="00F97888">
        <w:rPr>
          <w:rFonts w:cstheme="minorHAnsi"/>
        </w:rPr>
        <w:t xml:space="preserve"> Lessons Learned </w:t>
      </w:r>
      <w:r w:rsidR="009035AA">
        <w:rPr>
          <w:rFonts w:cstheme="minorHAnsi"/>
        </w:rPr>
        <w:t>document</w:t>
      </w:r>
      <w:r w:rsidRPr="00F97888">
        <w:rPr>
          <w:rFonts w:cstheme="minorHAnsi"/>
        </w:rPr>
        <w:t xml:space="preserve">. </w:t>
      </w:r>
    </w:p>
    <w:p w14:paraId="38F3456E" w14:textId="5D660E8E" w:rsidR="007B7815" w:rsidRPr="00F97888" w:rsidRDefault="007B7815" w:rsidP="002B0129">
      <w:pPr>
        <w:pStyle w:val="ListParagraph"/>
        <w:numPr>
          <w:ilvl w:val="2"/>
          <w:numId w:val="1"/>
        </w:numPr>
        <w:spacing w:before="120" w:after="120" w:line="240" w:lineRule="auto"/>
        <w:contextualSpacing w:val="0"/>
        <w:rPr>
          <w:rFonts w:cstheme="minorHAnsi"/>
        </w:rPr>
      </w:pPr>
      <w:r w:rsidRPr="00F97888">
        <w:rPr>
          <w:rFonts w:cstheme="minorHAnsi"/>
        </w:rPr>
        <w:t xml:space="preserve">Review the </w:t>
      </w:r>
      <w:r w:rsidR="00F97888" w:rsidRPr="00F97888">
        <w:rPr>
          <w:rFonts w:cstheme="minorHAnsi"/>
        </w:rPr>
        <w:t>EE-TD-001</w:t>
      </w:r>
      <w:r w:rsidRPr="00F97888">
        <w:rPr>
          <w:rFonts w:cstheme="minorHAnsi"/>
        </w:rPr>
        <w:t xml:space="preserve"> with the technical team. </w:t>
      </w:r>
      <w:proofErr w:type="gramStart"/>
      <w:r w:rsidRPr="00F97888">
        <w:rPr>
          <w:rFonts w:cstheme="minorHAnsi"/>
        </w:rPr>
        <w:t>Technical</w:t>
      </w:r>
      <w:proofErr w:type="gramEnd"/>
      <w:r w:rsidRPr="00F97888">
        <w:rPr>
          <w:rFonts w:cstheme="minorHAnsi"/>
        </w:rPr>
        <w:t xml:space="preserve"> team should discuss which line items, if any, will be added to the </w:t>
      </w:r>
      <w:r w:rsidR="002B0129">
        <w:rPr>
          <w:rFonts w:cstheme="minorHAnsi"/>
        </w:rPr>
        <w:t>EE-CL-001</w:t>
      </w:r>
      <w:r w:rsidRPr="00F97888">
        <w:rPr>
          <w:rFonts w:cstheme="minorHAnsi"/>
        </w:rPr>
        <w:t>.</w:t>
      </w:r>
    </w:p>
    <w:p w14:paraId="77FDF0A3" w14:textId="10E9A48B" w:rsidR="007B7815" w:rsidRPr="00F97888" w:rsidRDefault="007B7815" w:rsidP="002B0129">
      <w:pPr>
        <w:pStyle w:val="ListParagraph"/>
        <w:numPr>
          <w:ilvl w:val="1"/>
          <w:numId w:val="1"/>
        </w:numPr>
        <w:tabs>
          <w:tab w:val="clear" w:pos="720"/>
        </w:tabs>
        <w:spacing w:before="120" w:after="120" w:line="240" w:lineRule="auto"/>
        <w:ind w:left="994" w:hanging="634"/>
        <w:contextualSpacing w:val="0"/>
        <w:rPr>
          <w:rFonts w:cstheme="minorHAnsi"/>
          <w:b/>
          <w:sz w:val="24"/>
          <w:szCs w:val="24"/>
        </w:rPr>
      </w:pPr>
      <w:r w:rsidRPr="00F97888">
        <w:rPr>
          <w:rFonts w:cstheme="minorHAnsi"/>
        </w:rPr>
        <w:lastRenderedPageBreak/>
        <w:t>Electronic design is complete</w:t>
      </w:r>
    </w:p>
    <w:p w14:paraId="13B16184" w14:textId="0F2ACCC2" w:rsidR="00270508" w:rsidRPr="007618DC" w:rsidRDefault="00270508" w:rsidP="00624EFF">
      <w:pPr>
        <w:pStyle w:val="Heading1"/>
      </w:pPr>
      <w:r w:rsidRPr="005E4077">
        <w:t>Records</w:t>
      </w:r>
      <w:bookmarkEnd w:id="3"/>
    </w:p>
    <w:p w14:paraId="6849119D" w14:textId="5DE094B2" w:rsidR="0056215B" w:rsidRPr="00F97888" w:rsidRDefault="0056215B" w:rsidP="0014149E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b/>
          <w:sz w:val="24"/>
          <w:szCs w:val="24"/>
        </w:rPr>
      </w:pPr>
      <w:r w:rsidRPr="00F97888">
        <w:rPr>
          <w:rFonts w:asciiTheme="minorHAnsi" w:hAnsiTheme="minorHAnsi" w:cstheme="minorHAnsi"/>
          <w:sz w:val="22"/>
          <w:szCs w:val="24"/>
        </w:rPr>
        <w:t xml:space="preserve"> Refer to </w:t>
      </w:r>
      <w:r w:rsidR="00F97888" w:rsidRPr="00F97888">
        <w:rPr>
          <w:rFonts w:asciiTheme="minorHAnsi" w:hAnsiTheme="minorHAnsi" w:cstheme="minorHAnsi"/>
          <w:sz w:val="22"/>
          <w:szCs w:val="24"/>
        </w:rPr>
        <w:t>EE-RD-004</w:t>
      </w:r>
      <w:r w:rsidRPr="00F97888">
        <w:rPr>
          <w:rFonts w:asciiTheme="minorHAnsi" w:hAnsiTheme="minorHAnsi" w:cstheme="minorHAnsi"/>
          <w:sz w:val="22"/>
          <w:szCs w:val="24"/>
        </w:rPr>
        <w:t xml:space="preserve"> for location of documentation with respect to the project</w:t>
      </w:r>
      <w:r w:rsidR="00FC2F4C" w:rsidRPr="00F97888">
        <w:rPr>
          <w:rFonts w:asciiTheme="minorHAnsi" w:hAnsiTheme="minorHAnsi" w:cstheme="minorHAnsi"/>
          <w:sz w:val="22"/>
          <w:szCs w:val="24"/>
        </w:rPr>
        <w:t>’</w:t>
      </w:r>
      <w:r w:rsidRPr="00F97888">
        <w:rPr>
          <w:rFonts w:asciiTheme="minorHAnsi" w:hAnsiTheme="minorHAnsi" w:cstheme="minorHAnsi"/>
          <w:sz w:val="22"/>
          <w:szCs w:val="24"/>
        </w:rPr>
        <w:t>s root directory</w:t>
      </w:r>
      <w:r w:rsidR="000847AB" w:rsidRPr="00F97888">
        <w:rPr>
          <w:rFonts w:asciiTheme="minorHAnsi" w:hAnsiTheme="minorHAnsi" w:cstheme="minorHAnsi"/>
          <w:sz w:val="22"/>
          <w:szCs w:val="24"/>
        </w:rPr>
        <w:t>.</w:t>
      </w:r>
    </w:p>
    <w:p w14:paraId="56E07919" w14:textId="47790BB2" w:rsidR="0014149E" w:rsidRPr="00F97888" w:rsidRDefault="0056215B" w:rsidP="0014149E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b/>
          <w:sz w:val="24"/>
          <w:szCs w:val="24"/>
        </w:rPr>
      </w:pPr>
      <w:r w:rsidRPr="00F97888">
        <w:rPr>
          <w:rFonts w:asciiTheme="minorHAnsi" w:hAnsiTheme="minorHAnsi" w:cstheme="minorHAnsi"/>
          <w:sz w:val="22"/>
          <w:szCs w:val="24"/>
        </w:rPr>
        <w:t xml:space="preserve"> Each task or project will include </w:t>
      </w:r>
      <w:r w:rsidR="00F97888" w:rsidRPr="00F97888">
        <w:rPr>
          <w:rFonts w:asciiTheme="minorHAnsi" w:hAnsiTheme="minorHAnsi" w:cstheme="minorHAnsi"/>
          <w:sz w:val="22"/>
          <w:szCs w:val="24"/>
        </w:rPr>
        <w:t>EE-DS-001</w:t>
      </w:r>
      <w:r w:rsidRPr="00F97888">
        <w:rPr>
          <w:rFonts w:asciiTheme="minorHAnsi" w:hAnsiTheme="minorHAnsi" w:cstheme="minorHAnsi"/>
          <w:sz w:val="22"/>
          <w:szCs w:val="24"/>
        </w:rPr>
        <w:t xml:space="preserve"> Top Level Description</w:t>
      </w:r>
      <w:r w:rsidR="000847AB" w:rsidRPr="00F97888">
        <w:rPr>
          <w:rFonts w:asciiTheme="minorHAnsi" w:hAnsiTheme="minorHAnsi" w:cstheme="minorHAnsi"/>
          <w:sz w:val="22"/>
          <w:szCs w:val="24"/>
        </w:rPr>
        <w:t>.</w:t>
      </w:r>
    </w:p>
    <w:p w14:paraId="04FD72E3" w14:textId="6E8A53F5" w:rsidR="0056215B" w:rsidRPr="00F97888" w:rsidRDefault="0056215B" w:rsidP="0014149E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b/>
          <w:sz w:val="24"/>
          <w:szCs w:val="24"/>
        </w:rPr>
      </w:pPr>
      <w:r w:rsidRPr="00F97888">
        <w:rPr>
          <w:rFonts w:asciiTheme="minorHAnsi" w:hAnsiTheme="minorHAnsi" w:cstheme="minorHAnsi"/>
          <w:sz w:val="22"/>
          <w:szCs w:val="24"/>
        </w:rPr>
        <w:t xml:space="preserve"> Complex projects will include </w:t>
      </w:r>
      <w:r w:rsidR="00F97888" w:rsidRPr="00F97888">
        <w:rPr>
          <w:rFonts w:asciiTheme="minorHAnsi" w:hAnsiTheme="minorHAnsi" w:cstheme="minorHAnsi"/>
          <w:sz w:val="22"/>
          <w:szCs w:val="24"/>
        </w:rPr>
        <w:t>EE-DS-002</w:t>
      </w:r>
      <w:r w:rsidRPr="00F97888">
        <w:rPr>
          <w:rFonts w:asciiTheme="minorHAnsi" w:hAnsiTheme="minorHAnsi" w:cstheme="minorHAnsi"/>
          <w:sz w:val="22"/>
          <w:szCs w:val="24"/>
        </w:rPr>
        <w:t xml:space="preserve"> Requirements Capture Document. </w:t>
      </w:r>
    </w:p>
    <w:p w14:paraId="4CAE7275" w14:textId="4BC3E207" w:rsidR="0056215B" w:rsidRPr="00F97888" w:rsidRDefault="0056215B" w:rsidP="0056215B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b/>
          <w:sz w:val="24"/>
          <w:szCs w:val="24"/>
        </w:rPr>
      </w:pPr>
      <w:r w:rsidRPr="00F97888">
        <w:rPr>
          <w:rFonts w:asciiTheme="minorHAnsi" w:hAnsiTheme="minorHAnsi" w:cstheme="minorHAnsi"/>
          <w:sz w:val="22"/>
          <w:szCs w:val="24"/>
        </w:rPr>
        <w:t xml:space="preserve"> </w:t>
      </w:r>
      <w:r w:rsidR="00F97888" w:rsidRPr="00F97888">
        <w:rPr>
          <w:rFonts w:asciiTheme="minorHAnsi" w:hAnsiTheme="minorHAnsi" w:cstheme="minorHAnsi"/>
          <w:sz w:val="22"/>
          <w:szCs w:val="24"/>
        </w:rPr>
        <w:t>EE-TD-004</w:t>
      </w:r>
      <w:r w:rsidRPr="00F97888">
        <w:rPr>
          <w:rFonts w:asciiTheme="minorHAnsi" w:hAnsiTheme="minorHAnsi" w:cstheme="minorHAnsi"/>
          <w:sz w:val="22"/>
          <w:szCs w:val="24"/>
        </w:rPr>
        <w:t xml:space="preserve"> Design </w:t>
      </w:r>
      <w:r w:rsidR="00FA7713" w:rsidRPr="00F97888">
        <w:rPr>
          <w:rFonts w:asciiTheme="minorHAnsi" w:hAnsiTheme="minorHAnsi" w:cstheme="minorHAnsi"/>
          <w:sz w:val="22"/>
          <w:szCs w:val="24"/>
        </w:rPr>
        <w:t>D</w:t>
      </w:r>
      <w:r w:rsidRPr="00F97888">
        <w:rPr>
          <w:rFonts w:asciiTheme="minorHAnsi" w:hAnsiTheme="minorHAnsi" w:cstheme="minorHAnsi"/>
          <w:sz w:val="22"/>
          <w:szCs w:val="24"/>
        </w:rPr>
        <w:t xml:space="preserve">escription document shall be generated for each project. Depending on project size, there may be several </w:t>
      </w:r>
      <w:r w:rsidR="00F97888" w:rsidRPr="00F97888">
        <w:rPr>
          <w:rFonts w:asciiTheme="minorHAnsi" w:hAnsiTheme="minorHAnsi" w:cstheme="minorHAnsi"/>
          <w:sz w:val="22"/>
          <w:szCs w:val="24"/>
        </w:rPr>
        <w:t>EE-TD-004</w:t>
      </w:r>
      <w:r w:rsidRPr="00F97888">
        <w:rPr>
          <w:rFonts w:asciiTheme="minorHAnsi" w:hAnsiTheme="minorHAnsi" w:cstheme="minorHAnsi"/>
          <w:sz w:val="22"/>
          <w:szCs w:val="24"/>
        </w:rPr>
        <w:t xml:space="preserve"> documents describing different aspects of the design</w:t>
      </w:r>
      <w:r w:rsidR="00FA7713" w:rsidRPr="00F97888">
        <w:rPr>
          <w:rFonts w:asciiTheme="minorHAnsi" w:hAnsiTheme="minorHAnsi" w:cstheme="minorHAnsi"/>
          <w:sz w:val="22"/>
          <w:szCs w:val="24"/>
        </w:rPr>
        <w:t xml:space="preserve">. </w:t>
      </w:r>
    </w:p>
    <w:p w14:paraId="41E1ABAF" w14:textId="3842FDA7" w:rsidR="001734A1" w:rsidRPr="00F97888" w:rsidRDefault="001734A1" w:rsidP="0056215B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b/>
          <w:sz w:val="24"/>
          <w:szCs w:val="24"/>
        </w:rPr>
      </w:pPr>
      <w:r w:rsidRPr="00F97888">
        <w:rPr>
          <w:rFonts w:asciiTheme="minorHAnsi" w:hAnsiTheme="minorHAnsi" w:cstheme="minorHAnsi"/>
          <w:sz w:val="22"/>
          <w:szCs w:val="24"/>
        </w:rPr>
        <w:t xml:space="preserve"> </w:t>
      </w:r>
      <w:r w:rsidR="009035AA">
        <w:rPr>
          <w:rFonts w:asciiTheme="minorHAnsi" w:hAnsiTheme="minorHAnsi" w:cstheme="minorHAnsi"/>
          <w:sz w:val="22"/>
          <w:szCs w:val="24"/>
        </w:rPr>
        <w:t>EE-TL-001</w:t>
      </w:r>
      <w:r w:rsidRPr="00F97888">
        <w:rPr>
          <w:rFonts w:asciiTheme="minorHAnsi" w:hAnsiTheme="minorHAnsi" w:cstheme="minorHAnsi"/>
          <w:sz w:val="22"/>
          <w:szCs w:val="24"/>
        </w:rPr>
        <w:t xml:space="preserve"> derating worksheet. All NPI or customer facing designs shall be derated</w:t>
      </w:r>
      <w:r w:rsidR="009035AA">
        <w:rPr>
          <w:rFonts w:asciiTheme="minorHAnsi" w:hAnsiTheme="minorHAnsi" w:cstheme="minorHAnsi"/>
          <w:sz w:val="22"/>
          <w:szCs w:val="24"/>
        </w:rPr>
        <w:t>.</w:t>
      </w:r>
    </w:p>
    <w:p w14:paraId="736710DC" w14:textId="2B8BACC5" w:rsidR="00FA7713" w:rsidRPr="00F97888" w:rsidRDefault="001734A1" w:rsidP="0056215B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b/>
          <w:sz w:val="24"/>
          <w:szCs w:val="24"/>
        </w:rPr>
      </w:pPr>
      <w:r w:rsidRPr="00F97888">
        <w:rPr>
          <w:rFonts w:asciiTheme="minorHAnsi" w:hAnsiTheme="minorHAnsi" w:cstheme="minorHAnsi"/>
          <w:sz w:val="22"/>
          <w:szCs w:val="24"/>
        </w:rPr>
        <w:t xml:space="preserve"> </w:t>
      </w:r>
      <w:r w:rsidR="00FA7713" w:rsidRPr="00F97888">
        <w:rPr>
          <w:rFonts w:asciiTheme="minorHAnsi" w:hAnsiTheme="minorHAnsi" w:cstheme="minorHAnsi"/>
          <w:sz w:val="22"/>
          <w:szCs w:val="24"/>
        </w:rPr>
        <w:t xml:space="preserve">If the project requires cable designs, </w:t>
      </w:r>
      <w:r w:rsidR="009035AA">
        <w:rPr>
          <w:rFonts w:asciiTheme="minorHAnsi" w:hAnsiTheme="minorHAnsi" w:cstheme="minorHAnsi"/>
          <w:sz w:val="22"/>
          <w:szCs w:val="24"/>
        </w:rPr>
        <w:t>EE-CL-002</w:t>
      </w:r>
      <w:r w:rsidR="00FA7713" w:rsidRPr="00F97888">
        <w:rPr>
          <w:rFonts w:asciiTheme="minorHAnsi" w:hAnsiTheme="minorHAnsi" w:cstheme="minorHAnsi"/>
          <w:sz w:val="22"/>
          <w:szCs w:val="24"/>
        </w:rPr>
        <w:t xml:space="preserve"> shall be generated for each </w:t>
      </w:r>
      <w:proofErr w:type="spellStart"/>
      <w:proofErr w:type="gramStart"/>
      <w:r w:rsidR="00FA7713" w:rsidRPr="00F97888">
        <w:rPr>
          <w:rFonts w:asciiTheme="minorHAnsi" w:hAnsiTheme="minorHAnsi" w:cstheme="minorHAnsi"/>
          <w:sz w:val="22"/>
          <w:szCs w:val="24"/>
        </w:rPr>
        <w:t>cable.</w:t>
      </w:r>
      <w:r w:rsidR="009035AA">
        <w:rPr>
          <w:rFonts w:asciiTheme="minorHAnsi" w:hAnsiTheme="minorHAnsi" w:cstheme="minorHAnsi"/>
          <w:sz w:val="22"/>
          <w:szCs w:val="24"/>
        </w:rPr>
        <w:t>T</w:t>
      </w:r>
      <w:r w:rsidR="00FA7713" w:rsidRPr="00F97888">
        <w:rPr>
          <w:rFonts w:asciiTheme="minorHAnsi" w:hAnsiTheme="minorHAnsi" w:cstheme="minorHAnsi"/>
          <w:sz w:val="22"/>
          <w:szCs w:val="24"/>
        </w:rPr>
        <w:t>he</w:t>
      </w:r>
      <w:proofErr w:type="spellEnd"/>
      <w:proofErr w:type="gramEnd"/>
      <w:r w:rsidR="00FA7713" w:rsidRPr="00F97888">
        <w:rPr>
          <w:rFonts w:asciiTheme="minorHAnsi" w:hAnsiTheme="minorHAnsi" w:cstheme="minorHAnsi"/>
          <w:sz w:val="22"/>
          <w:szCs w:val="24"/>
        </w:rPr>
        <w:t xml:space="preserve"> cable shall be documented in the </w:t>
      </w:r>
      <w:r w:rsidR="00F97888" w:rsidRPr="00F97888">
        <w:rPr>
          <w:rFonts w:asciiTheme="minorHAnsi" w:hAnsiTheme="minorHAnsi" w:cstheme="minorHAnsi"/>
          <w:sz w:val="22"/>
          <w:szCs w:val="24"/>
        </w:rPr>
        <w:t>EE-DS-002</w:t>
      </w:r>
      <w:r w:rsidR="00FA7713" w:rsidRPr="00F97888">
        <w:rPr>
          <w:rFonts w:asciiTheme="minorHAnsi" w:hAnsiTheme="minorHAnsi" w:cstheme="minorHAnsi"/>
          <w:sz w:val="22"/>
          <w:szCs w:val="24"/>
        </w:rPr>
        <w:t xml:space="preserve"> </w:t>
      </w:r>
      <w:r w:rsidR="009035AA">
        <w:rPr>
          <w:rFonts w:asciiTheme="minorHAnsi" w:hAnsiTheme="minorHAnsi" w:cstheme="minorHAnsi"/>
          <w:sz w:val="22"/>
          <w:szCs w:val="24"/>
        </w:rPr>
        <w:t>as well</w:t>
      </w:r>
      <w:r w:rsidR="00FA7713" w:rsidRPr="00F97888">
        <w:rPr>
          <w:rFonts w:asciiTheme="minorHAnsi" w:hAnsiTheme="minorHAnsi" w:cstheme="minorHAnsi"/>
          <w:sz w:val="22"/>
          <w:szCs w:val="24"/>
        </w:rPr>
        <w:t xml:space="preserve">. </w:t>
      </w:r>
    </w:p>
    <w:p w14:paraId="072F3B6E" w14:textId="528DE457" w:rsidR="00244417" w:rsidRPr="00F97888" w:rsidRDefault="00244417" w:rsidP="0056215B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b/>
          <w:sz w:val="24"/>
          <w:szCs w:val="24"/>
        </w:rPr>
      </w:pPr>
      <w:r w:rsidRPr="00F97888">
        <w:rPr>
          <w:rFonts w:asciiTheme="minorHAnsi" w:hAnsiTheme="minorHAnsi" w:cstheme="minorHAnsi"/>
          <w:sz w:val="22"/>
          <w:szCs w:val="24"/>
        </w:rPr>
        <w:t xml:space="preserve"> </w:t>
      </w:r>
      <w:r w:rsidR="002B0129">
        <w:rPr>
          <w:rFonts w:asciiTheme="minorHAnsi" w:hAnsiTheme="minorHAnsi" w:cstheme="minorHAnsi"/>
          <w:sz w:val="22"/>
          <w:szCs w:val="24"/>
        </w:rPr>
        <w:t>EE-CL-001</w:t>
      </w:r>
      <w:r w:rsidRPr="00F97888">
        <w:rPr>
          <w:rFonts w:asciiTheme="minorHAnsi" w:hAnsiTheme="minorHAnsi" w:cstheme="minorHAnsi"/>
          <w:sz w:val="22"/>
          <w:szCs w:val="24"/>
        </w:rPr>
        <w:t xml:space="preserve"> shall be generated for each project. The </w:t>
      </w:r>
      <w:r w:rsidR="002B0129">
        <w:rPr>
          <w:rFonts w:asciiTheme="minorHAnsi" w:hAnsiTheme="minorHAnsi" w:cstheme="minorHAnsi"/>
          <w:sz w:val="22"/>
          <w:szCs w:val="24"/>
        </w:rPr>
        <w:t>EE-CL-001</w:t>
      </w:r>
      <w:r w:rsidRPr="00F97888">
        <w:rPr>
          <w:rFonts w:asciiTheme="minorHAnsi" w:hAnsiTheme="minorHAnsi" w:cstheme="minorHAnsi"/>
          <w:sz w:val="22"/>
          <w:szCs w:val="24"/>
        </w:rPr>
        <w:t xml:space="preserve"> applies to schematics, PCB, and PCBA design and documentation.</w:t>
      </w:r>
    </w:p>
    <w:p w14:paraId="73E46CA5" w14:textId="626422F0" w:rsidR="0056215B" w:rsidRPr="00F97888" w:rsidRDefault="001734A1" w:rsidP="0056215B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b/>
          <w:sz w:val="24"/>
          <w:szCs w:val="24"/>
        </w:rPr>
      </w:pPr>
      <w:r w:rsidRPr="00F97888">
        <w:rPr>
          <w:rFonts w:asciiTheme="minorHAnsi" w:hAnsiTheme="minorHAnsi" w:cstheme="minorHAnsi"/>
          <w:sz w:val="22"/>
          <w:szCs w:val="24"/>
        </w:rPr>
        <w:t xml:space="preserve"> </w:t>
      </w:r>
      <w:r w:rsidR="0056215B" w:rsidRPr="00F97888">
        <w:rPr>
          <w:rFonts w:asciiTheme="minorHAnsi" w:hAnsiTheme="minorHAnsi" w:cstheme="minorHAnsi"/>
          <w:sz w:val="22"/>
          <w:szCs w:val="24"/>
        </w:rPr>
        <w:t xml:space="preserve">Electrical and electronic designs shall be tested. </w:t>
      </w:r>
      <w:r w:rsidR="00F97888" w:rsidRPr="00F97888">
        <w:rPr>
          <w:rFonts w:asciiTheme="minorHAnsi" w:hAnsiTheme="minorHAnsi" w:cstheme="minorHAnsi"/>
          <w:sz w:val="22"/>
          <w:szCs w:val="24"/>
        </w:rPr>
        <w:t>EE-TD-002</w:t>
      </w:r>
      <w:r w:rsidR="0056215B" w:rsidRPr="00F97888">
        <w:rPr>
          <w:rFonts w:asciiTheme="minorHAnsi" w:hAnsiTheme="minorHAnsi" w:cstheme="minorHAnsi"/>
          <w:sz w:val="22"/>
          <w:szCs w:val="24"/>
        </w:rPr>
        <w:t xml:space="preserve"> hardware test plan shall be </w:t>
      </w:r>
      <w:proofErr w:type="gramStart"/>
      <w:r w:rsidR="0056215B" w:rsidRPr="00F97888">
        <w:rPr>
          <w:rFonts w:asciiTheme="minorHAnsi" w:hAnsiTheme="minorHAnsi" w:cstheme="minorHAnsi"/>
          <w:sz w:val="22"/>
          <w:szCs w:val="24"/>
        </w:rPr>
        <w:t>generated</w:t>
      </w:r>
      <w:proofErr w:type="gramEnd"/>
      <w:r w:rsidR="0056215B" w:rsidRPr="00F97888">
        <w:rPr>
          <w:rFonts w:asciiTheme="minorHAnsi" w:hAnsiTheme="minorHAnsi" w:cstheme="minorHAnsi"/>
          <w:sz w:val="22"/>
          <w:szCs w:val="24"/>
        </w:rPr>
        <w:t xml:space="preserve"> and results shall be recorded in the </w:t>
      </w:r>
      <w:r w:rsidR="00F97888" w:rsidRPr="00F97888">
        <w:rPr>
          <w:rFonts w:asciiTheme="minorHAnsi" w:hAnsiTheme="minorHAnsi" w:cstheme="minorHAnsi"/>
          <w:sz w:val="22"/>
          <w:szCs w:val="24"/>
        </w:rPr>
        <w:t>EE-TD-003</w:t>
      </w:r>
      <w:r w:rsidR="0056215B" w:rsidRPr="00F97888">
        <w:rPr>
          <w:rFonts w:asciiTheme="minorHAnsi" w:hAnsiTheme="minorHAnsi" w:cstheme="minorHAnsi"/>
          <w:sz w:val="22"/>
          <w:szCs w:val="24"/>
        </w:rPr>
        <w:t xml:space="preserve">. </w:t>
      </w:r>
    </w:p>
    <w:p w14:paraId="1EB96B23" w14:textId="4DD6D622" w:rsidR="0056215B" w:rsidRPr="00F97888" w:rsidRDefault="001D2A40" w:rsidP="0056215B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2"/>
          <w:szCs w:val="24"/>
        </w:rPr>
        <w:t xml:space="preserve"> </w:t>
      </w:r>
      <w:r w:rsidR="00F97888" w:rsidRPr="00F97888">
        <w:rPr>
          <w:rFonts w:asciiTheme="minorHAnsi" w:hAnsiTheme="minorHAnsi" w:cstheme="minorHAnsi"/>
          <w:sz w:val="22"/>
          <w:szCs w:val="24"/>
        </w:rPr>
        <w:t>EE-TD-001</w:t>
      </w:r>
      <w:r w:rsidR="005E38FE" w:rsidRPr="00F97888">
        <w:rPr>
          <w:rFonts w:asciiTheme="minorHAnsi" w:hAnsiTheme="minorHAnsi" w:cstheme="minorHAnsi"/>
          <w:sz w:val="22"/>
          <w:szCs w:val="24"/>
        </w:rPr>
        <w:t xml:space="preserve"> shall be generated upon the completion and wrap of phase of a project. The </w:t>
      </w:r>
      <w:r w:rsidR="00F97888" w:rsidRPr="00F97888">
        <w:rPr>
          <w:rFonts w:asciiTheme="minorHAnsi" w:hAnsiTheme="minorHAnsi" w:cstheme="minorHAnsi"/>
          <w:sz w:val="22"/>
          <w:szCs w:val="24"/>
        </w:rPr>
        <w:t>EE-TD-001</w:t>
      </w:r>
      <w:r w:rsidR="005E38FE" w:rsidRPr="00F97888">
        <w:rPr>
          <w:rFonts w:asciiTheme="minorHAnsi" w:hAnsiTheme="minorHAnsi" w:cstheme="minorHAnsi"/>
          <w:sz w:val="22"/>
          <w:szCs w:val="24"/>
        </w:rPr>
        <w:t xml:space="preserve"> shall be peer reviewed and the EE </w:t>
      </w:r>
      <w:r w:rsidR="009035AA">
        <w:rPr>
          <w:rFonts w:asciiTheme="minorHAnsi" w:hAnsiTheme="minorHAnsi" w:cstheme="minorHAnsi"/>
          <w:sz w:val="22"/>
          <w:szCs w:val="24"/>
        </w:rPr>
        <w:t>team</w:t>
      </w:r>
      <w:r w:rsidR="005E38FE" w:rsidRPr="00F97888">
        <w:rPr>
          <w:rFonts w:asciiTheme="minorHAnsi" w:hAnsiTheme="minorHAnsi" w:cstheme="minorHAnsi"/>
          <w:sz w:val="22"/>
          <w:szCs w:val="24"/>
        </w:rPr>
        <w:t xml:space="preserve"> shall agree on which line items will be appended to the </w:t>
      </w:r>
      <w:r w:rsidR="002B0129">
        <w:rPr>
          <w:rFonts w:asciiTheme="minorHAnsi" w:hAnsiTheme="minorHAnsi" w:cstheme="minorHAnsi"/>
          <w:sz w:val="22"/>
          <w:szCs w:val="24"/>
        </w:rPr>
        <w:t>EE-CL-001</w:t>
      </w:r>
      <w:r w:rsidR="005E38FE" w:rsidRPr="00F97888">
        <w:rPr>
          <w:rFonts w:asciiTheme="minorHAnsi" w:hAnsiTheme="minorHAnsi" w:cstheme="minorHAnsi"/>
          <w:sz w:val="22"/>
          <w:szCs w:val="24"/>
        </w:rPr>
        <w:t xml:space="preserve"> design review checklist. </w:t>
      </w:r>
    </w:p>
    <w:p w14:paraId="4007A4A3" w14:textId="77777777" w:rsidR="0014149E" w:rsidRPr="0014149E" w:rsidRDefault="0014149E" w:rsidP="0014149E"/>
    <w:p w14:paraId="77ABA6CC" w14:textId="77777777" w:rsidR="007B7815" w:rsidRDefault="007B78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41C2DF8" w14:textId="40397789" w:rsidR="00EC1CE6" w:rsidRPr="00823259" w:rsidRDefault="00EC1CE6" w:rsidP="00746A44">
      <w:pPr>
        <w:numPr>
          <w:ilvl w:val="0"/>
          <w:numId w:val="1"/>
        </w:numPr>
        <w:pBdr>
          <w:bottom w:val="single" w:sz="4" w:space="1" w:color="auto"/>
        </w:pBdr>
        <w:spacing w:before="240" w:line="360" w:lineRule="auto"/>
        <w:rPr>
          <w:rFonts w:ascii="Arial" w:hAnsi="Arial" w:cs="Arial"/>
          <w:sz w:val="24"/>
          <w:szCs w:val="24"/>
        </w:rPr>
      </w:pPr>
      <w:r w:rsidRPr="007618DC">
        <w:rPr>
          <w:rFonts w:ascii="Arial" w:hAnsi="Arial" w:cs="Arial"/>
          <w:b/>
          <w:sz w:val="24"/>
          <w:szCs w:val="24"/>
        </w:rPr>
        <w:lastRenderedPageBreak/>
        <w:t>R</w:t>
      </w:r>
      <w:r w:rsidR="002032EF" w:rsidRPr="007618DC">
        <w:rPr>
          <w:rFonts w:ascii="Arial" w:hAnsi="Arial" w:cs="Arial"/>
          <w:b/>
          <w:sz w:val="24"/>
          <w:szCs w:val="24"/>
        </w:rPr>
        <w:t>eferences</w:t>
      </w:r>
    </w:p>
    <w:p w14:paraId="7C407079" w14:textId="6ACAD184" w:rsidR="0075588C" w:rsidRPr="0075588C" w:rsidRDefault="0075588C" w:rsidP="0075588C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5588C">
        <w:rPr>
          <w:rFonts w:asciiTheme="minorHAnsi" w:hAnsiTheme="minorHAnsi" w:cstheme="minorHAnsi"/>
          <w:sz w:val="22"/>
          <w:szCs w:val="22"/>
        </w:rPr>
        <w:t>EE-CL-001     Schematic, PCB, and PCBA Design Review Checklist</w:t>
      </w:r>
    </w:p>
    <w:p w14:paraId="3B3BB2A0" w14:textId="0B8B0CBB" w:rsidR="0075588C" w:rsidRDefault="00B221F8" w:rsidP="0014149E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sz w:val="22"/>
          <w:szCs w:val="22"/>
        </w:rPr>
      </w:pPr>
      <w:r w:rsidRPr="0075588C">
        <w:rPr>
          <w:rFonts w:asciiTheme="minorHAnsi" w:hAnsiTheme="minorHAnsi" w:cstheme="minorHAnsi"/>
          <w:sz w:val="22"/>
          <w:szCs w:val="22"/>
        </w:rPr>
        <w:t xml:space="preserve"> </w:t>
      </w:r>
      <w:r w:rsidR="0075588C" w:rsidRPr="0075588C">
        <w:rPr>
          <w:rFonts w:asciiTheme="minorHAnsi" w:hAnsiTheme="minorHAnsi" w:cstheme="minorHAnsi"/>
          <w:sz w:val="22"/>
          <w:szCs w:val="22"/>
        </w:rPr>
        <w:t>EE-CL-002     Cable Drawing Design Review Checklist</w:t>
      </w:r>
    </w:p>
    <w:p w14:paraId="433A9179" w14:textId="31022B16" w:rsidR="0014149E" w:rsidRPr="0075588C" w:rsidRDefault="00F97888" w:rsidP="0014149E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sz w:val="22"/>
          <w:szCs w:val="22"/>
        </w:rPr>
      </w:pPr>
      <w:r w:rsidRPr="0075588C">
        <w:rPr>
          <w:rFonts w:asciiTheme="minorHAnsi" w:hAnsiTheme="minorHAnsi" w:cstheme="minorHAnsi"/>
          <w:sz w:val="22"/>
          <w:szCs w:val="22"/>
        </w:rPr>
        <w:t>EE-DS-001</w:t>
      </w:r>
      <w:r w:rsidR="0022161D" w:rsidRPr="0075588C">
        <w:rPr>
          <w:rFonts w:asciiTheme="minorHAnsi" w:hAnsiTheme="minorHAnsi" w:cstheme="minorHAnsi"/>
          <w:sz w:val="22"/>
          <w:szCs w:val="22"/>
        </w:rPr>
        <w:t xml:space="preserve">     Top Level Project Description</w:t>
      </w:r>
    </w:p>
    <w:p w14:paraId="11906024" w14:textId="6F80A67C" w:rsidR="0022161D" w:rsidRDefault="0022161D" w:rsidP="0014149E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sz w:val="22"/>
          <w:szCs w:val="22"/>
        </w:rPr>
      </w:pPr>
      <w:r w:rsidRPr="0075588C">
        <w:rPr>
          <w:rFonts w:asciiTheme="minorHAnsi" w:hAnsiTheme="minorHAnsi" w:cstheme="minorHAnsi"/>
          <w:sz w:val="22"/>
          <w:szCs w:val="22"/>
        </w:rPr>
        <w:t xml:space="preserve"> </w:t>
      </w:r>
      <w:r w:rsidR="00F97888" w:rsidRPr="0075588C">
        <w:rPr>
          <w:rFonts w:asciiTheme="minorHAnsi" w:hAnsiTheme="minorHAnsi" w:cstheme="minorHAnsi"/>
          <w:sz w:val="22"/>
          <w:szCs w:val="22"/>
        </w:rPr>
        <w:t>EE-DS-002</w:t>
      </w:r>
      <w:r w:rsidRPr="0075588C">
        <w:rPr>
          <w:rFonts w:asciiTheme="minorHAnsi" w:hAnsiTheme="minorHAnsi" w:cstheme="minorHAnsi"/>
          <w:sz w:val="22"/>
          <w:szCs w:val="22"/>
        </w:rPr>
        <w:t xml:space="preserve">     </w:t>
      </w:r>
      <w:r w:rsidR="0075588C">
        <w:rPr>
          <w:rFonts w:asciiTheme="minorHAnsi" w:hAnsiTheme="minorHAnsi" w:cstheme="minorHAnsi"/>
          <w:sz w:val="22"/>
          <w:szCs w:val="22"/>
        </w:rPr>
        <w:t xml:space="preserve">Detailed </w:t>
      </w:r>
      <w:r w:rsidRPr="0075588C">
        <w:rPr>
          <w:rFonts w:asciiTheme="minorHAnsi" w:hAnsiTheme="minorHAnsi" w:cstheme="minorHAnsi"/>
          <w:sz w:val="22"/>
          <w:szCs w:val="22"/>
        </w:rPr>
        <w:t xml:space="preserve">Project </w:t>
      </w:r>
      <w:r w:rsidR="0075588C">
        <w:rPr>
          <w:rFonts w:asciiTheme="minorHAnsi" w:hAnsiTheme="minorHAnsi" w:cstheme="minorHAnsi"/>
          <w:sz w:val="22"/>
          <w:szCs w:val="22"/>
        </w:rPr>
        <w:t>Design Specifications</w:t>
      </w:r>
    </w:p>
    <w:p w14:paraId="38BCE791" w14:textId="77777777" w:rsidR="00D0099C" w:rsidRPr="0075588C" w:rsidRDefault="00D0099C" w:rsidP="00D0099C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sz w:val="22"/>
          <w:szCs w:val="22"/>
        </w:rPr>
      </w:pPr>
      <w:r w:rsidRPr="0075588C">
        <w:rPr>
          <w:rFonts w:asciiTheme="minorHAnsi" w:hAnsiTheme="minorHAnsi" w:cstheme="minorHAnsi"/>
          <w:sz w:val="22"/>
          <w:szCs w:val="22"/>
        </w:rPr>
        <w:t>EE-FC-001     E</w:t>
      </w:r>
      <w:r>
        <w:rPr>
          <w:rFonts w:asciiTheme="minorHAnsi" w:hAnsiTheme="minorHAnsi" w:cstheme="minorHAnsi"/>
          <w:sz w:val="22"/>
          <w:szCs w:val="22"/>
        </w:rPr>
        <w:t xml:space="preserve">lectronic </w:t>
      </w:r>
      <w:r w:rsidRPr="0075588C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>ngineering</w:t>
      </w:r>
      <w:r w:rsidRPr="0075588C">
        <w:rPr>
          <w:rFonts w:asciiTheme="minorHAnsi" w:hAnsiTheme="minorHAnsi" w:cstheme="minorHAnsi"/>
          <w:sz w:val="22"/>
          <w:szCs w:val="22"/>
        </w:rPr>
        <w:t xml:space="preserve"> Design Process Flow Chart</w:t>
      </w:r>
    </w:p>
    <w:p w14:paraId="47FC86B1" w14:textId="273160C6" w:rsidR="00D0099C" w:rsidRPr="0075588C" w:rsidRDefault="00D0099C" w:rsidP="00D0099C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sz w:val="22"/>
          <w:szCs w:val="22"/>
        </w:rPr>
      </w:pPr>
      <w:r w:rsidRPr="0075588C">
        <w:rPr>
          <w:rFonts w:asciiTheme="minorHAnsi" w:hAnsiTheme="minorHAnsi" w:cstheme="minorHAnsi"/>
          <w:sz w:val="22"/>
          <w:szCs w:val="22"/>
        </w:rPr>
        <w:t xml:space="preserve">EE-RD-001     </w:t>
      </w:r>
      <w:r w:rsidRPr="00D0099C">
        <w:rPr>
          <w:rFonts w:asciiTheme="minorHAnsi" w:hAnsiTheme="minorHAnsi" w:cstheme="minorHAnsi"/>
          <w:sz w:val="22"/>
          <w:szCs w:val="22"/>
        </w:rPr>
        <w:t>Version Control &amp; EEs Guide to Git</w:t>
      </w:r>
    </w:p>
    <w:p w14:paraId="00BADFBC" w14:textId="658D3914" w:rsidR="00D0099C" w:rsidRPr="0075588C" w:rsidRDefault="00D0099C" w:rsidP="00D0099C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sz w:val="22"/>
          <w:szCs w:val="22"/>
        </w:rPr>
      </w:pPr>
      <w:r w:rsidRPr="0075588C">
        <w:rPr>
          <w:rFonts w:asciiTheme="minorHAnsi" w:hAnsiTheme="minorHAnsi" w:cstheme="minorHAnsi"/>
          <w:sz w:val="22"/>
          <w:szCs w:val="22"/>
        </w:rPr>
        <w:t xml:space="preserve">EE-RD-004     </w:t>
      </w:r>
      <w:r>
        <w:rPr>
          <w:rFonts w:asciiTheme="minorHAnsi" w:hAnsiTheme="minorHAnsi" w:cstheme="minorHAnsi"/>
          <w:sz w:val="22"/>
          <w:szCs w:val="22"/>
        </w:rPr>
        <w:t>Pro</w:t>
      </w:r>
      <w:r w:rsidRPr="0075588C">
        <w:rPr>
          <w:rFonts w:asciiTheme="minorHAnsi" w:hAnsiTheme="minorHAnsi" w:cstheme="minorHAnsi"/>
          <w:sz w:val="22"/>
          <w:szCs w:val="22"/>
        </w:rPr>
        <w:t xml:space="preserve">ject Directory Setup </w:t>
      </w:r>
    </w:p>
    <w:p w14:paraId="62D24C10" w14:textId="5C1AAAE1" w:rsidR="00D0099C" w:rsidRDefault="00D0099C" w:rsidP="00D0099C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sz w:val="22"/>
          <w:szCs w:val="22"/>
        </w:rPr>
      </w:pPr>
      <w:r w:rsidRPr="0075588C">
        <w:rPr>
          <w:rFonts w:asciiTheme="minorHAnsi" w:hAnsiTheme="minorHAnsi" w:cstheme="minorHAnsi"/>
          <w:sz w:val="22"/>
          <w:szCs w:val="22"/>
        </w:rPr>
        <w:t xml:space="preserve">EE-RD-005     </w:t>
      </w:r>
      <w:r>
        <w:rPr>
          <w:rFonts w:asciiTheme="minorHAnsi" w:hAnsiTheme="minorHAnsi" w:cstheme="minorHAnsi"/>
          <w:sz w:val="22"/>
          <w:szCs w:val="22"/>
        </w:rPr>
        <w:t>Component</w:t>
      </w:r>
      <w:r w:rsidRPr="0075588C">
        <w:rPr>
          <w:rFonts w:asciiTheme="minorHAnsi" w:hAnsiTheme="minorHAnsi" w:cstheme="minorHAnsi"/>
          <w:sz w:val="22"/>
          <w:szCs w:val="22"/>
        </w:rPr>
        <w:t xml:space="preserve"> Derating Guide</w:t>
      </w:r>
    </w:p>
    <w:p w14:paraId="2269E727" w14:textId="26A6A56D" w:rsidR="00D0099C" w:rsidRPr="0075588C" w:rsidRDefault="00D0099C" w:rsidP="00D0099C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sz w:val="22"/>
          <w:szCs w:val="22"/>
        </w:rPr>
      </w:pPr>
      <w:r w:rsidRPr="0075588C">
        <w:rPr>
          <w:rFonts w:asciiTheme="minorHAnsi" w:hAnsiTheme="minorHAnsi" w:cstheme="minorHAnsi"/>
          <w:sz w:val="22"/>
          <w:szCs w:val="22"/>
        </w:rPr>
        <w:t xml:space="preserve">EE-TD-001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5588C">
        <w:rPr>
          <w:rFonts w:asciiTheme="minorHAnsi" w:hAnsiTheme="minorHAnsi" w:cstheme="minorHAnsi"/>
          <w:sz w:val="22"/>
          <w:szCs w:val="22"/>
        </w:rPr>
        <w:t>Technical Lessons Learned</w:t>
      </w:r>
    </w:p>
    <w:p w14:paraId="695FFC96" w14:textId="4B1C361D" w:rsidR="00D0099C" w:rsidRPr="00D0099C" w:rsidRDefault="00D0099C" w:rsidP="00D0099C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sz w:val="22"/>
          <w:szCs w:val="22"/>
        </w:rPr>
      </w:pPr>
      <w:r w:rsidRPr="0075588C">
        <w:rPr>
          <w:rFonts w:asciiTheme="minorHAnsi" w:hAnsiTheme="minorHAnsi" w:cstheme="minorHAnsi"/>
          <w:sz w:val="22"/>
          <w:szCs w:val="22"/>
        </w:rPr>
        <w:t xml:space="preserve">EE-TD-002     </w:t>
      </w:r>
      <w:r>
        <w:rPr>
          <w:rFonts w:asciiTheme="minorHAnsi" w:hAnsiTheme="minorHAnsi" w:cstheme="minorHAnsi"/>
          <w:sz w:val="22"/>
          <w:szCs w:val="22"/>
        </w:rPr>
        <w:t>Hardware Test Plan</w:t>
      </w:r>
    </w:p>
    <w:p w14:paraId="5F61E339" w14:textId="1BD8FB87" w:rsidR="0022161D" w:rsidRPr="00D0099C" w:rsidRDefault="00B04EFA" w:rsidP="00D0099C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sz w:val="22"/>
          <w:szCs w:val="22"/>
        </w:rPr>
      </w:pPr>
      <w:r w:rsidRPr="0075588C">
        <w:rPr>
          <w:rFonts w:asciiTheme="minorHAnsi" w:hAnsiTheme="minorHAnsi" w:cstheme="minorHAnsi"/>
          <w:sz w:val="22"/>
          <w:szCs w:val="22"/>
        </w:rPr>
        <w:t xml:space="preserve"> </w:t>
      </w:r>
      <w:r w:rsidR="00F97888" w:rsidRPr="0075588C">
        <w:rPr>
          <w:rFonts w:asciiTheme="minorHAnsi" w:hAnsiTheme="minorHAnsi" w:cstheme="minorHAnsi"/>
          <w:sz w:val="22"/>
          <w:szCs w:val="22"/>
        </w:rPr>
        <w:t>EE-TD-003</w:t>
      </w:r>
      <w:r w:rsidRPr="0075588C">
        <w:rPr>
          <w:rFonts w:asciiTheme="minorHAnsi" w:hAnsiTheme="minorHAnsi" w:cstheme="minorHAnsi"/>
          <w:sz w:val="22"/>
          <w:szCs w:val="22"/>
        </w:rPr>
        <w:t xml:space="preserve">     Hardware Test Results</w:t>
      </w:r>
    </w:p>
    <w:p w14:paraId="159908BB" w14:textId="70E32E75" w:rsidR="0022161D" w:rsidRPr="00D0099C" w:rsidRDefault="0022161D" w:rsidP="00D0099C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sz w:val="22"/>
          <w:szCs w:val="22"/>
        </w:rPr>
      </w:pPr>
      <w:r w:rsidRPr="0075588C">
        <w:rPr>
          <w:rFonts w:asciiTheme="minorHAnsi" w:hAnsiTheme="minorHAnsi" w:cstheme="minorHAnsi"/>
          <w:sz w:val="22"/>
          <w:szCs w:val="22"/>
        </w:rPr>
        <w:t xml:space="preserve"> </w:t>
      </w:r>
      <w:r w:rsidR="00F97888" w:rsidRPr="0075588C">
        <w:rPr>
          <w:rFonts w:asciiTheme="minorHAnsi" w:hAnsiTheme="minorHAnsi" w:cstheme="minorHAnsi"/>
          <w:sz w:val="22"/>
          <w:szCs w:val="22"/>
        </w:rPr>
        <w:t>EE-TD-004</w:t>
      </w:r>
      <w:r w:rsidRPr="0075588C">
        <w:rPr>
          <w:rFonts w:asciiTheme="minorHAnsi" w:hAnsiTheme="minorHAnsi" w:cstheme="minorHAnsi"/>
          <w:sz w:val="22"/>
          <w:szCs w:val="22"/>
        </w:rPr>
        <w:t xml:space="preserve">    Generic Design </w:t>
      </w:r>
      <w:r w:rsidR="00D0099C">
        <w:rPr>
          <w:rFonts w:asciiTheme="minorHAnsi" w:hAnsiTheme="minorHAnsi" w:cstheme="minorHAnsi"/>
          <w:sz w:val="22"/>
          <w:szCs w:val="22"/>
        </w:rPr>
        <w:t>Description</w:t>
      </w:r>
    </w:p>
    <w:p w14:paraId="5125C4A8" w14:textId="74F8D21B" w:rsidR="003F269F" w:rsidRPr="0075588C" w:rsidRDefault="009035AA" w:rsidP="0014149E">
      <w:pPr>
        <w:numPr>
          <w:ilvl w:val="1"/>
          <w:numId w:val="1"/>
        </w:numPr>
        <w:spacing w:before="240" w:line="276" w:lineRule="auto"/>
        <w:ind w:left="900" w:hanging="540"/>
        <w:rPr>
          <w:rFonts w:asciiTheme="minorHAnsi" w:hAnsiTheme="minorHAnsi" w:cstheme="minorHAnsi"/>
          <w:sz w:val="22"/>
          <w:szCs w:val="22"/>
        </w:rPr>
      </w:pPr>
      <w:r w:rsidRPr="0075588C">
        <w:rPr>
          <w:rFonts w:asciiTheme="minorHAnsi" w:hAnsiTheme="minorHAnsi" w:cstheme="minorHAnsi"/>
          <w:sz w:val="22"/>
          <w:szCs w:val="22"/>
        </w:rPr>
        <w:t>EE-TL-001</w:t>
      </w:r>
      <w:r w:rsidR="0022161D" w:rsidRPr="0075588C">
        <w:rPr>
          <w:rFonts w:asciiTheme="minorHAnsi" w:hAnsiTheme="minorHAnsi" w:cstheme="minorHAnsi"/>
          <w:sz w:val="22"/>
          <w:szCs w:val="22"/>
        </w:rPr>
        <w:t xml:space="preserve">     </w:t>
      </w:r>
      <w:r w:rsidR="00D0099C">
        <w:rPr>
          <w:rFonts w:asciiTheme="minorHAnsi" w:hAnsiTheme="minorHAnsi" w:cstheme="minorHAnsi"/>
          <w:sz w:val="22"/>
          <w:szCs w:val="22"/>
        </w:rPr>
        <w:t>Component</w:t>
      </w:r>
      <w:r w:rsidR="0022161D" w:rsidRPr="0075588C">
        <w:rPr>
          <w:rFonts w:asciiTheme="minorHAnsi" w:hAnsiTheme="minorHAnsi" w:cstheme="minorHAnsi"/>
          <w:sz w:val="22"/>
          <w:szCs w:val="22"/>
        </w:rPr>
        <w:t xml:space="preserve"> Derating Worksheet</w:t>
      </w:r>
    </w:p>
    <w:p w14:paraId="42F12C2C" w14:textId="77777777" w:rsidR="007B7815" w:rsidRDefault="007B7815">
      <w:pPr>
        <w:rPr>
          <w:rFonts w:ascii="Arial" w:hAnsi="Arial" w:cs="Arial"/>
          <w:b/>
          <w:sz w:val="24"/>
          <w:szCs w:val="24"/>
        </w:rPr>
      </w:pPr>
      <w:bookmarkStart w:id="5" w:name="_Ref179456402"/>
      <w:bookmarkStart w:id="6" w:name="_Toc76996833"/>
      <w:r>
        <w:br w:type="page"/>
      </w:r>
    </w:p>
    <w:bookmarkEnd w:id="5"/>
    <w:p w14:paraId="664C532F" w14:textId="4241B2FB" w:rsidR="00E27E2F" w:rsidRDefault="00E27E2F" w:rsidP="0022161D">
      <w:pPr>
        <w:pStyle w:val="Heading1"/>
      </w:pPr>
      <w:r>
        <w:lastRenderedPageBreak/>
        <w:t>Figures</w:t>
      </w:r>
    </w:p>
    <w:p w14:paraId="4F30E7A9" w14:textId="77777777" w:rsidR="00E27E2F" w:rsidRDefault="00E27E2F" w:rsidP="00E27E2F"/>
    <w:p w14:paraId="4BCA7E3C" w14:textId="6F1747C2" w:rsidR="00E27E2F" w:rsidRPr="00B04EFA" w:rsidRDefault="000D4A96" w:rsidP="00E27E2F">
      <w:pPr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6B28C1A7" wp14:editId="7862AF54">
            <wp:extent cx="6126480" cy="4571365"/>
            <wp:effectExtent l="0" t="0" r="7620" b="635"/>
            <wp:docPr id="192960088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00882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9804" w14:textId="77777777" w:rsidR="00E27E2F" w:rsidRDefault="00E27E2F" w:rsidP="00E27E2F">
      <w:pPr>
        <w:pStyle w:val="Caption"/>
        <w:jc w:val="center"/>
        <w:rPr>
          <w:rFonts w:ascii="Arial" w:hAnsi="Arial" w:cs="Arial"/>
        </w:rPr>
      </w:pPr>
      <w:bookmarkStart w:id="7" w:name="_Ref181858733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noProof/>
        </w:rPr>
        <w:t>.</w:t>
      </w:r>
      <w:r>
        <w:t xml:space="preserve"> EE-FC-001 EE Design Process Flow Chart</w:t>
      </w:r>
      <w:bookmarkEnd w:id="7"/>
    </w:p>
    <w:p w14:paraId="43C08566" w14:textId="77777777" w:rsidR="00E27E2F" w:rsidRPr="00E27E2F" w:rsidRDefault="00E27E2F" w:rsidP="00E27E2F"/>
    <w:p w14:paraId="7150394C" w14:textId="4C6553CA" w:rsidR="0022161D" w:rsidRPr="000603AF" w:rsidRDefault="0022161D" w:rsidP="0022161D">
      <w:pPr>
        <w:pStyle w:val="Heading1"/>
      </w:pPr>
      <w:r w:rsidRPr="000603AF">
        <w:t xml:space="preserve">Revision </w:t>
      </w:r>
      <w:bookmarkEnd w:id="6"/>
    </w:p>
    <w:p w14:paraId="2DB30B53" w14:textId="77777777" w:rsidR="0022161D" w:rsidRPr="00746A44" w:rsidRDefault="0022161D" w:rsidP="0022161D">
      <w:pPr>
        <w:rPr>
          <w:rFonts w:ascii="Arial" w:hAnsi="Arial"/>
          <w:sz w:val="24"/>
          <w:szCs w:val="24"/>
        </w:rPr>
      </w:pPr>
      <w:r w:rsidRPr="00746A44">
        <w:rPr>
          <w:rFonts w:ascii="Arial" w:hAnsi="Arial"/>
          <w:sz w:val="24"/>
          <w:szCs w:val="24"/>
        </w:rPr>
        <w:tab/>
      </w:r>
    </w:p>
    <w:tbl>
      <w:tblPr>
        <w:tblStyle w:val="TableGrid1"/>
        <w:tblW w:w="5000" w:type="pct"/>
        <w:tblLook w:val="01E0" w:firstRow="1" w:lastRow="1" w:firstColumn="1" w:lastColumn="1" w:noHBand="0" w:noVBand="0"/>
      </w:tblPr>
      <w:tblGrid>
        <w:gridCol w:w="1363"/>
        <w:gridCol w:w="5112"/>
        <w:gridCol w:w="1710"/>
        <w:gridCol w:w="1453"/>
      </w:tblGrid>
      <w:tr w:rsidR="0075588C" w:rsidRPr="0075588C" w14:paraId="122D0419" w14:textId="77777777" w:rsidTr="007F4B66">
        <w:trPr>
          <w:trHeight w:val="431"/>
        </w:trPr>
        <w:tc>
          <w:tcPr>
            <w:tcW w:w="707" w:type="pct"/>
            <w:vAlign w:val="center"/>
          </w:tcPr>
          <w:p w14:paraId="06655E9C" w14:textId="77777777" w:rsidR="0075588C" w:rsidRPr="0075588C" w:rsidRDefault="0075588C" w:rsidP="0075588C">
            <w:pPr>
              <w:rPr>
                <w:rFonts w:cstheme="minorHAnsi"/>
                <w:szCs w:val="22"/>
              </w:rPr>
            </w:pPr>
            <w:r w:rsidRPr="0075588C">
              <w:rPr>
                <w:rFonts w:cstheme="minorHAnsi"/>
                <w:b/>
                <w:szCs w:val="22"/>
              </w:rPr>
              <w:t>Revision</w:t>
            </w:r>
          </w:p>
        </w:tc>
        <w:tc>
          <w:tcPr>
            <w:tcW w:w="2652" w:type="pct"/>
            <w:vAlign w:val="center"/>
          </w:tcPr>
          <w:p w14:paraId="79EB3C51" w14:textId="77777777" w:rsidR="0075588C" w:rsidRPr="0075588C" w:rsidRDefault="0075588C" w:rsidP="0075588C">
            <w:pPr>
              <w:rPr>
                <w:rFonts w:cstheme="minorHAnsi"/>
                <w:b/>
                <w:szCs w:val="22"/>
              </w:rPr>
            </w:pPr>
            <w:r w:rsidRPr="0075588C">
              <w:rPr>
                <w:rFonts w:cstheme="minorHAnsi"/>
                <w:b/>
                <w:szCs w:val="22"/>
              </w:rPr>
              <w:t>Description</w:t>
            </w:r>
          </w:p>
        </w:tc>
        <w:tc>
          <w:tcPr>
            <w:tcW w:w="887" w:type="pct"/>
            <w:vAlign w:val="center"/>
          </w:tcPr>
          <w:p w14:paraId="5075F1BA" w14:textId="77777777" w:rsidR="0075588C" w:rsidRPr="0075588C" w:rsidRDefault="0075588C" w:rsidP="0075588C">
            <w:pPr>
              <w:rPr>
                <w:rFonts w:cstheme="minorHAnsi"/>
                <w:b/>
                <w:szCs w:val="22"/>
              </w:rPr>
            </w:pPr>
            <w:r w:rsidRPr="0075588C">
              <w:rPr>
                <w:rFonts w:cstheme="minorHAnsi"/>
                <w:b/>
                <w:szCs w:val="22"/>
              </w:rPr>
              <w:t>Author</w:t>
            </w:r>
          </w:p>
        </w:tc>
        <w:tc>
          <w:tcPr>
            <w:tcW w:w="754" w:type="pct"/>
            <w:vAlign w:val="center"/>
          </w:tcPr>
          <w:p w14:paraId="57C7419D" w14:textId="77777777" w:rsidR="0075588C" w:rsidRPr="0075588C" w:rsidRDefault="0075588C" w:rsidP="0075588C">
            <w:pPr>
              <w:rPr>
                <w:rFonts w:cstheme="minorHAnsi"/>
                <w:b/>
                <w:szCs w:val="22"/>
              </w:rPr>
            </w:pPr>
            <w:r w:rsidRPr="0075588C">
              <w:rPr>
                <w:rFonts w:cstheme="minorHAnsi"/>
                <w:b/>
                <w:szCs w:val="22"/>
              </w:rPr>
              <w:t>Date</w:t>
            </w:r>
          </w:p>
        </w:tc>
      </w:tr>
      <w:tr w:rsidR="0075588C" w:rsidRPr="0075588C" w14:paraId="22DB2E9E" w14:textId="77777777" w:rsidTr="007F4B66">
        <w:trPr>
          <w:trHeight w:val="272"/>
        </w:trPr>
        <w:tc>
          <w:tcPr>
            <w:tcW w:w="707" w:type="pct"/>
            <w:vAlign w:val="center"/>
          </w:tcPr>
          <w:p w14:paraId="6402E150" w14:textId="77777777" w:rsidR="0075588C" w:rsidRPr="0075588C" w:rsidRDefault="0075588C" w:rsidP="0075588C">
            <w:pPr>
              <w:jc w:val="center"/>
              <w:rPr>
                <w:rFonts w:cstheme="minorHAnsi"/>
                <w:szCs w:val="22"/>
              </w:rPr>
            </w:pPr>
            <w:r w:rsidRPr="0075588C">
              <w:rPr>
                <w:rFonts w:cstheme="minorHAnsi"/>
                <w:szCs w:val="22"/>
              </w:rPr>
              <w:t>01</w:t>
            </w:r>
          </w:p>
        </w:tc>
        <w:tc>
          <w:tcPr>
            <w:tcW w:w="2652" w:type="pct"/>
            <w:vAlign w:val="center"/>
          </w:tcPr>
          <w:p w14:paraId="5D8A96AC" w14:textId="77777777" w:rsidR="0075588C" w:rsidRPr="0075588C" w:rsidRDefault="0075588C" w:rsidP="0075588C">
            <w:pPr>
              <w:rPr>
                <w:rFonts w:cstheme="minorHAnsi"/>
                <w:szCs w:val="22"/>
              </w:rPr>
            </w:pPr>
            <w:r w:rsidRPr="0075588C">
              <w:rPr>
                <w:rFonts w:cstheme="minorHAnsi"/>
                <w:szCs w:val="22"/>
              </w:rPr>
              <w:t>Initial Release</w:t>
            </w:r>
          </w:p>
        </w:tc>
        <w:tc>
          <w:tcPr>
            <w:tcW w:w="887" w:type="pct"/>
          </w:tcPr>
          <w:p w14:paraId="28C331CE" w14:textId="77777777" w:rsidR="0075588C" w:rsidRPr="0075588C" w:rsidRDefault="0075588C" w:rsidP="0075588C">
            <w:pPr>
              <w:rPr>
                <w:rFonts w:cstheme="minorHAnsi"/>
                <w:szCs w:val="22"/>
              </w:rPr>
            </w:pPr>
            <w:r w:rsidRPr="0075588C">
              <w:rPr>
                <w:rFonts w:cstheme="minorHAnsi"/>
                <w:szCs w:val="22"/>
              </w:rPr>
              <w:t>J. Petrilli</w:t>
            </w:r>
          </w:p>
        </w:tc>
        <w:tc>
          <w:tcPr>
            <w:tcW w:w="754" w:type="pct"/>
          </w:tcPr>
          <w:p w14:paraId="635A8633" w14:textId="42C16D01" w:rsidR="0075588C" w:rsidRPr="0075588C" w:rsidRDefault="0075588C" w:rsidP="0075588C">
            <w:pPr>
              <w:rPr>
                <w:rFonts w:cstheme="minorHAnsi"/>
                <w:szCs w:val="22"/>
              </w:rPr>
            </w:pPr>
            <w:r w:rsidRPr="0075588C">
              <w:rPr>
                <w:rFonts w:cstheme="minorHAnsi"/>
                <w:szCs w:val="22"/>
              </w:rPr>
              <w:t>10/</w:t>
            </w:r>
            <w:r>
              <w:rPr>
                <w:rFonts w:cstheme="minorHAnsi"/>
                <w:szCs w:val="22"/>
              </w:rPr>
              <w:t>06</w:t>
            </w:r>
            <w:r w:rsidRPr="0075588C">
              <w:rPr>
                <w:rFonts w:cstheme="minorHAnsi"/>
                <w:szCs w:val="22"/>
              </w:rPr>
              <w:t>/202</w:t>
            </w:r>
            <w:r>
              <w:rPr>
                <w:rFonts w:cstheme="minorHAnsi"/>
                <w:szCs w:val="22"/>
              </w:rPr>
              <w:t>4</w:t>
            </w:r>
          </w:p>
        </w:tc>
      </w:tr>
      <w:tr w:rsidR="0075588C" w:rsidRPr="0075588C" w14:paraId="18B8E739" w14:textId="77777777" w:rsidTr="007F4B66">
        <w:trPr>
          <w:trHeight w:val="288"/>
        </w:trPr>
        <w:tc>
          <w:tcPr>
            <w:tcW w:w="707" w:type="pct"/>
            <w:vAlign w:val="center"/>
          </w:tcPr>
          <w:p w14:paraId="4D981FF1" w14:textId="77777777" w:rsidR="0075588C" w:rsidRPr="0075588C" w:rsidRDefault="0075588C" w:rsidP="0075588C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652" w:type="pct"/>
            <w:vAlign w:val="center"/>
          </w:tcPr>
          <w:p w14:paraId="600E3166" w14:textId="77777777" w:rsidR="0075588C" w:rsidRPr="0075588C" w:rsidRDefault="0075588C" w:rsidP="0075588C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887" w:type="pct"/>
          </w:tcPr>
          <w:p w14:paraId="1B89EF86" w14:textId="77777777" w:rsidR="0075588C" w:rsidRPr="0075588C" w:rsidRDefault="0075588C" w:rsidP="0075588C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54" w:type="pct"/>
          </w:tcPr>
          <w:p w14:paraId="15B69683" w14:textId="77777777" w:rsidR="0075588C" w:rsidRPr="0075588C" w:rsidRDefault="0075588C" w:rsidP="0075588C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66693A2F" w14:textId="2CF60B4B" w:rsidR="008602E6" w:rsidRDefault="008602E6" w:rsidP="008602E6">
      <w:pPr>
        <w:rPr>
          <w:rFonts w:ascii="Arial" w:hAnsi="Arial"/>
          <w:sz w:val="24"/>
          <w:szCs w:val="24"/>
        </w:rPr>
      </w:pPr>
    </w:p>
    <w:p w14:paraId="761C0A8B" w14:textId="2CCD6F95" w:rsidR="00631A62" w:rsidRDefault="00631A62" w:rsidP="008602E6">
      <w:pPr>
        <w:rPr>
          <w:rFonts w:ascii="Arial" w:hAnsi="Arial"/>
          <w:sz w:val="24"/>
          <w:szCs w:val="24"/>
        </w:rPr>
      </w:pPr>
    </w:p>
    <w:sectPr w:rsidR="00631A62" w:rsidSect="007E5B01">
      <w:headerReference w:type="default" r:id="rId9"/>
      <w:footerReference w:type="default" r:id="rId10"/>
      <w:pgSz w:w="12240" w:h="15840"/>
      <w:pgMar w:top="720" w:right="1152" w:bottom="72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3B4A6" w14:textId="77777777" w:rsidR="00B5785F" w:rsidRDefault="00B5785F">
      <w:r>
        <w:separator/>
      </w:r>
    </w:p>
  </w:endnote>
  <w:endnote w:type="continuationSeparator" w:id="0">
    <w:p w14:paraId="1FBB74E4" w14:textId="77777777" w:rsidR="00B5785F" w:rsidRDefault="00B5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E8BD0" w14:textId="25D2F4F0" w:rsidR="00E80DDA" w:rsidRPr="00F97888" w:rsidRDefault="00000000" w:rsidP="00F97888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-19592927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F97888">
          <w:fldChar w:fldCharType="begin"/>
        </w:r>
        <w:r w:rsidR="00F97888">
          <w:instrText xml:space="preserve"> PAGE   \* MERGEFORMAT </w:instrText>
        </w:r>
        <w:r w:rsidR="00F97888">
          <w:fldChar w:fldCharType="separate"/>
        </w:r>
        <w:r w:rsidR="00F97888">
          <w:t>1</w:t>
        </w:r>
        <w:r w:rsidR="00F97888">
          <w:rPr>
            <w:noProof/>
          </w:rPr>
          <w:fldChar w:fldCharType="end"/>
        </w:r>
        <w:r w:rsidR="00F97888">
          <w:t xml:space="preserve"> | </w:t>
        </w:r>
        <w:r w:rsidR="00F97888">
          <w:rPr>
            <w:color w:val="7F7F7F" w:themeColor="background1" w:themeShade="7F"/>
            <w:spacing w:val="60"/>
          </w:rPr>
          <w:t>Page</w:t>
        </w:r>
      </w:sdtContent>
    </w:sdt>
    <w:r w:rsidR="00F97888" w:rsidRPr="00B64F5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2CFCB" w14:textId="77777777" w:rsidR="00B5785F" w:rsidRDefault="00B5785F">
      <w:r>
        <w:separator/>
      </w:r>
    </w:p>
  </w:footnote>
  <w:footnote w:type="continuationSeparator" w:id="0">
    <w:p w14:paraId="5D6DC3FA" w14:textId="77777777" w:rsidR="00B5785F" w:rsidRDefault="00B57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25"/>
      <w:gridCol w:w="2520"/>
      <w:gridCol w:w="2160"/>
      <w:gridCol w:w="2651"/>
    </w:tblGrid>
    <w:tr w:rsidR="00F97888" w14:paraId="6242E129" w14:textId="77777777" w:rsidTr="007F4B66">
      <w:trPr>
        <w:trHeight w:val="172"/>
      </w:trPr>
      <w:tc>
        <w:tcPr>
          <w:tcW w:w="2425" w:type="dxa"/>
          <w:vMerge w:val="restart"/>
        </w:tcPr>
        <w:p w14:paraId="1A85CF5F" w14:textId="77777777" w:rsidR="00F97888" w:rsidRPr="007736EA" w:rsidRDefault="00F97888" w:rsidP="00F97888">
          <w:pPr>
            <w:pStyle w:val="Header"/>
            <w:tabs>
              <w:tab w:val="clear" w:pos="8640"/>
              <w:tab w:val="right" w:pos="9540"/>
            </w:tabs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097A46" wp14:editId="73A4BAF3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74930</wp:posOffset>
                    </wp:positionV>
                    <wp:extent cx="1219200" cy="457200"/>
                    <wp:effectExtent l="57150" t="38100" r="76200" b="95250"/>
                    <wp:wrapNone/>
                    <wp:docPr id="1182480946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192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62D4D6" w14:textId="77777777" w:rsidR="00F97888" w:rsidRDefault="00F97888" w:rsidP="00F97888">
                                <w:pPr>
                                  <w:jc w:val="center"/>
                                </w:pPr>
                                <w:r>
                                  <w:t xml:space="preserve">Company </w:t>
                                </w:r>
                              </w:p>
                              <w:p w14:paraId="748BCB03" w14:textId="77777777" w:rsidR="00F97888" w:rsidRDefault="00F97888" w:rsidP="00F97888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1097A46" id="Rectangle 1" o:spid="_x0000_s1026" style="position:absolute;margin-left:5.35pt;margin-top:5.9pt;width:9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14:paraId="1262D4D6" w14:textId="77777777" w:rsidR="00F97888" w:rsidRDefault="00F97888" w:rsidP="00F97888">
                          <w:pPr>
                            <w:jc w:val="center"/>
                          </w:pPr>
                          <w:r>
                            <w:t xml:space="preserve">Company </w:t>
                          </w:r>
                        </w:p>
                        <w:p w14:paraId="748BCB03" w14:textId="77777777" w:rsidR="00F97888" w:rsidRDefault="00F97888" w:rsidP="00F97888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4680" w:type="dxa"/>
          <w:gridSpan w:val="2"/>
          <w:vAlign w:val="center"/>
        </w:tcPr>
        <w:p w14:paraId="1A712E4E" w14:textId="5423325F" w:rsidR="00F97888" w:rsidRDefault="00F97888" w:rsidP="00F97888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Standard Operating Procedure</w:t>
          </w:r>
        </w:p>
        <w:p w14:paraId="030A220F" w14:textId="325A1F85" w:rsidR="00F97888" w:rsidRPr="007736EA" w:rsidRDefault="00F97888" w:rsidP="00F97888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Electronic Engineering Design Process</w:t>
          </w:r>
        </w:p>
      </w:tc>
      <w:tc>
        <w:tcPr>
          <w:tcW w:w="2651" w:type="dxa"/>
          <w:vAlign w:val="center"/>
        </w:tcPr>
        <w:p w14:paraId="36C94402" w14:textId="77777777" w:rsidR="00F97888" w:rsidRPr="0054068B" w:rsidRDefault="00F97888" w:rsidP="00F97888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ECO</w:t>
          </w:r>
          <w:r>
            <w:rPr>
              <w:rStyle w:val="PageNumber"/>
              <w:rFonts w:cstheme="minorHAnsi"/>
              <w:bCs/>
            </w:rPr>
            <w:t>:</w:t>
          </w:r>
        </w:p>
      </w:tc>
    </w:tr>
    <w:tr w:rsidR="00F97888" w14:paraId="235A0F4B" w14:textId="77777777" w:rsidTr="007F4B66">
      <w:trPr>
        <w:trHeight w:val="455"/>
      </w:trPr>
      <w:tc>
        <w:tcPr>
          <w:tcW w:w="2425" w:type="dxa"/>
          <w:vMerge/>
          <w:vAlign w:val="center"/>
        </w:tcPr>
        <w:p w14:paraId="3AC4C9F8" w14:textId="77777777" w:rsidR="00F97888" w:rsidRPr="007736EA" w:rsidRDefault="00F97888" w:rsidP="00F97888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rPr>
              <w:rFonts w:cstheme="minorHAnsi"/>
              <w:bCs/>
              <w:snapToGrid w:val="0"/>
            </w:rPr>
          </w:pPr>
        </w:p>
      </w:tc>
      <w:tc>
        <w:tcPr>
          <w:tcW w:w="2520" w:type="dxa"/>
          <w:vAlign w:val="center"/>
        </w:tcPr>
        <w:p w14:paraId="2A851466" w14:textId="13D4B622" w:rsidR="00F97888" w:rsidRPr="007736EA" w:rsidRDefault="00F97888" w:rsidP="00F97888">
          <w:pPr>
            <w:pStyle w:val="Header"/>
            <w:tabs>
              <w:tab w:val="clear" w:pos="8640"/>
              <w:tab w:val="right" w:pos="9540"/>
            </w:tabs>
            <w:spacing w:before="120" w:after="120"/>
            <w:ind w:left="691" w:hanging="691"/>
            <w:jc w:val="center"/>
            <w:rPr>
              <w:rFonts w:cstheme="minorHAnsi"/>
              <w:bCs/>
              <w:snapToGrid w:val="0"/>
            </w:rPr>
          </w:pPr>
          <w:r w:rsidRPr="007736EA">
            <w:rPr>
              <w:rFonts w:cstheme="minorHAnsi"/>
              <w:bCs/>
              <w:snapToGrid w:val="0"/>
            </w:rPr>
            <w:t>EE-</w:t>
          </w:r>
          <w:r>
            <w:rPr>
              <w:rFonts w:cstheme="minorHAnsi"/>
              <w:bCs/>
              <w:snapToGrid w:val="0"/>
            </w:rPr>
            <w:t>OP-001</w:t>
          </w:r>
        </w:p>
      </w:tc>
      <w:tc>
        <w:tcPr>
          <w:tcW w:w="2160" w:type="dxa"/>
          <w:vAlign w:val="center"/>
        </w:tcPr>
        <w:p w14:paraId="4E6C56B5" w14:textId="77777777" w:rsidR="00F97888" w:rsidRPr="007736EA" w:rsidRDefault="00F97888" w:rsidP="00F97888">
          <w:pPr>
            <w:pStyle w:val="Header"/>
            <w:tabs>
              <w:tab w:val="clear" w:pos="8640"/>
              <w:tab w:val="right" w:pos="9540"/>
            </w:tabs>
            <w:jc w:val="center"/>
            <w:rPr>
              <w:rFonts w:cstheme="minorHAnsi"/>
              <w:bCs/>
              <w:snapToGrid w:val="0"/>
            </w:rPr>
          </w:pPr>
          <w:r>
            <w:rPr>
              <w:rFonts w:cstheme="minorHAnsi"/>
              <w:bCs/>
              <w:snapToGrid w:val="0"/>
            </w:rPr>
            <w:t>Revision</w:t>
          </w:r>
          <w:r w:rsidRPr="007736EA">
            <w:rPr>
              <w:rFonts w:cstheme="minorHAnsi"/>
              <w:bCs/>
              <w:snapToGrid w:val="0"/>
            </w:rPr>
            <w:t>:  01</w:t>
          </w:r>
        </w:p>
      </w:tc>
      <w:tc>
        <w:tcPr>
          <w:tcW w:w="2651" w:type="dxa"/>
          <w:vAlign w:val="center"/>
        </w:tcPr>
        <w:p w14:paraId="2D474CCD" w14:textId="77777777" w:rsidR="00F97888" w:rsidRPr="0054068B" w:rsidRDefault="00F97888" w:rsidP="00F97888">
          <w:pPr>
            <w:pStyle w:val="Header"/>
            <w:tabs>
              <w:tab w:val="clear" w:pos="8640"/>
              <w:tab w:val="right" w:pos="1332"/>
              <w:tab w:val="right" w:pos="9540"/>
            </w:tabs>
            <w:rPr>
              <w:rFonts w:cstheme="minorHAnsi"/>
              <w:bCs/>
            </w:rPr>
          </w:pPr>
          <w:r w:rsidRPr="007736EA">
            <w:rPr>
              <w:rStyle w:val="PageNumber"/>
              <w:rFonts w:cstheme="minorHAnsi"/>
              <w:bCs/>
            </w:rPr>
            <w:t>Effective:</w:t>
          </w:r>
        </w:p>
      </w:tc>
    </w:tr>
  </w:tbl>
  <w:p w14:paraId="322BBCEF" w14:textId="77777777" w:rsidR="002F719B" w:rsidRDefault="002F719B">
    <w:pPr>
      <w:pStyle w:val="Header"/>
      <w:tabs>
        <w:tab w:val="clear" w:pos="8640"/>
        <w:tab w:val="right" w:pos="9630"/>
      </w:tabs>
      <w:ind w:right="-990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69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2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4908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CE7631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 w15:restartNumberingAfterBreak="0">
    <w:nsid w:val="125502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661D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CDC48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ED6452"/>
    <w:multiLevelType w:val="multilevel"/>
    <w:tmpl w:val="8A3807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  <w:b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8" w15:restartNumberingAfterBreak="0">
    <w:nsid w:val="1DA91F5D"/>
    <w:multiLevelType w:val="singleLevel"/>
    <w:tmpl w:val="F462D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9" w15:restartNumberingAfterBreak="0">
    <w:nsid w:val="1F900BF0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 w15:restartNumberingAfterBreak="0">
    <w:nsid w:val="21AD22E4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259F75CC"/>
    <w:multiLevelType w:val="multilevel"/>
    <w:tmpl w:val="64D0DD94"/>
    <w:lvl w:ilvl="0">
      <w:start w:val="1"/>
      <w:numFmt w:val="decimal"/>
      <w:lvlText w:val="%1.0"/>
      <w:lvlJc w:val="left"/>
      <w:pPr>
        <w:ind w:left="-34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12" w15:restartNumberingAfterBreak="0">
    <w:nsid w:val="2BA810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E410C"/>
    <w:multiLevelType w:val="singleLevel"/>
    <w:tmpl w:val="7124D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4" w15:restartNumberingAfterBreak="0">
    <w:nsid w:val="2C94636F"/>
    <w:multiLevelType w:val="hybridMultilevel"/>
    <w:tmpl w:val="DFA2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D67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6016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56366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2E2A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7A86B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8BF2E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B503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2879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CF53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E3361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0D621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2684283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7" w15:restartNumberingAfterBreak="0">
    <w:nsid w:val="45DA6F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BFE08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D2A180F"/>
    <w:multiLevelType w:val="multilevel"/>
    <w:tmpl w:val="54F21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0" w15:restartNumberingAfterBreak="0">
    <w:nsid w:val="51DB11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22F1C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73C73A0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3" w15:restartNumberingAfterBreak="0">
    <w:nsid w:val="58700738"/>
    <w:multiLevelType w:val="singleLevel"/>
    <w:tmpl w:val="ACD60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4" w15:restartNumberingAfterBreak="0">
    <w:nsid w:val="596073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9BD7A68"/>
    <w:multiLevelType w:val="hybridMultilevel"/>
    <w:tmpl w:val="64D490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5C2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2744A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4AC6CCF"/>
    <w:multiLevelType w:val="multilevel"/>
    <w:tmpl w:val="33D85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9" w15:restartNumberingAfterBreak="0">
    <w:nsid w:val="67683FBE"/>
    <w:multiLevelType w:val="multilevel"/>
    <w:tmpl w:val="DEA05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 w15:restartNumberingAfterBreak="0">
    <w:nsid w:val="67EC27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AB860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6CC34DAF"/>
    <w:multiLevelType w:val="singleLevel"/>
    <w:tmpl w:val="6D3AB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3" w15:restartNumberingAfterBreak="0">
    <w:nsid w:val="6EED4C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2416EE6"/>
    <w:multiLevelType w:val="multilevel"/>
    <w:tmpl w:val="DEA05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5" w15:restartNumberingAfterBreak="0">
    <w:nsid w:val="73990F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76F41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87C72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1083216">
    <w:abstractNumId w:val="7"/>
  </w:num>
  <w:num w:numId="2" w16cid:durableId="1597208073">
    <w:abstractNumId w:val="24"/>
  </w:num>
  <w:num w:numId="3" w16cid:durableId="1264806163">
    <w:abstractNumId w:val="42"/>
  </w:num>
  <w:num w:numId="4" w16cid:durableId="131677420">
    <w:abstractNumId w:val="31"/>
  </w:num>
  <w:num w:numId="5" w16cid:durableId="426120063">
    <w:abstractNumId w:val="4"/>
  </w:num>
  <w:num w:numId="6" w16cid:durableId="2125464263">
    <w:abstractNumId w:val="40"/>
  </w:num>
  <w:num w:numId="7" w16cid:durableId="452291826">
    <w:abstractNumId w:val="23"/>
  </w:num>
  <w:num w:numId="8" w16cid:durableId="1111053980">
    <w:abstractNumId w:val="34"/>
  </w:num>
  <w:num w:numId="9" w16cid:durableId="689405807">
    <w:abstractNumId w:val="41"/>
  </w:num>
  <w:num w:numId="10" w16cid:durableId="1556354170">
    <w:abstractNumId w:val="45"/>
  </w:num>
  <w:num w:numId="11" w16cid:durableId="534268904">
    <w:abstractNumId w:val="15"/>
  </w:num>
  <w:num w:numId="12" w16cid:durableId="1187476618">
    <w:abstractNumId w:val="2"/>
  </w:num>
  <w:num w:numId="13" w16cid:durableId="2120252790">
    <w:abstractNumId w:val="18"/>
  </w:num>
  <w:num w:numId="14" w16cid:durableId="120224201">
    <w:abstractNumId w:val="36"/>
  </w:num>
  <w:num w:numId="15" w16cid:durableId="1652519564">
    <w:abstractNumId w:val="21"/>
  </w:num>
  <w:num w:numId="16" w16cid:durableId="879558745">
    <w:abstractNumId w:val="17"/>
  </w:num>
  <w:num w:numId="17" w16cid:durableId="1964538264">
    <w:abstractNumId w:val="1"/>
  </w:num>
  <w:num w:numId="18" w16cid:durableId="1702710184">
    <w:abstractNumId w:val="47"/>
  </w:num>
  <w:num w:numId="19" w16cid:durableId="1239097487">
    <w:abstractNumId w:val="28"/>
  </w:num>
  <w:num w:numId="20" w16cid:durableId="1149439340">
    <w:abstractNumId w:val="16"/>
  </w:num>
  <w:num w:numId="21" w16cid:durableId="1043140219">
    <w:abstractNumId w:val="43"/>
  </w:num>
  <w:num w:numId="22" w16cid:durableId="179248961">
    <w:abstractNumId w:val="19"/>
  </w:num>
  <w:num w:numId="23" w16cid:durableId="1733236949">
    <w:abstractNumId w:val="5"/>
  </w:num>
  <w:num w:numId="24" w16cid:durableId="143552703">
    <w:abstractNumId w:val="37"/>
  </w:num>
  <w:num w:numId="25" w16cid:durableId="1540120161">
    <w:abstractNumId w:val="30"/>
  </w:num>
  <w:num w:numId="26" w16cid:durableId="747850433">
    <w:abstractNumId w:val="0"/>
  </w:num>
  <w:num w:numId="27" w16cid:durableId="576944527">
    <w:abstractNumId w:val="25"/>
  </w:num>
  <w:num w:numId="28" w16cid:durableId="624039287">
    <w:abstractNumId w:val="27"/>
  </w:num>
  <w:num w:numId="29" w16cid:durableId="1409310032">
    <w:abstractNumId w:val="22"/>
  </w:num>
  <w:num w:numId="30" w16cid:durableId="1086655681">
    <w:abstractNumId w:val="20"/>
  </w:num>
  <w:num w:numId="31" w16cid:durableId="844706498">
    <w:abstractNumId w:val="6"/>
  </w:num>
  <w:num w:numId="32" w16cid:durableId="776947604">
    <w:abstractNumId w:val="12"/>
  </w:num>
  <w:num w:numId="33" w16cid:durableId="984818928">
    <w:abstractNumId w:val="9"/>
  </w:num>
  <w:num w:numId="34" w16cid:durableId="1176925152">
    <w:abstractNumId w:val="10"/>
  </w:num>
  <w:num w:numId="35" w16cid:durableId="2089038226">
    <w:abstractNumId w:val="26"/>
  </w:num>
  <w:num w:numId="36" w16cid:durableId="1361858904">
    <w:abstractNumId w:val="32"/>
  </w:num>
  <w:num w:numId="37" w16cid:durableId="1531793355">
    <w:abstractNumId w:val="3"/>
  </w:num>
  <w:num w:numId="38" w16cid:durableId="2000618308">
    <w:abstractNumId w:val="8"/>
  </w:num>
  <w:num w:numId="39" w16cid:durableId="813370772">
    <w:abstractNumId w:val="39"/>
  </w:num>
  <w:num w:numId="40" w16cid:durableId="1774671648">
    <w:abstractNumId w:val="13"/>
  </w:num>
  <w:num w:numId="41" w16cid:durableId="824321475">
    <w:abstractNumId w:val="33"/>
  </w:num>
  <w:num w:numId="42" w16cid:durableId="180628371">
    <w:abstractNumId w:val="44"/>
  </w:num>
  <w:num w:numId="43" w16cid:durableId="1787311339">
    <w:abstractNumId w:val="29"/>
  </w:num>
  <w:num w:numId="44" w16cid:durableId="983583179">
    <w:abstractNumId w:val="46"/>
  </w:num>
  <w:num w:numId="45" w16cid:durableId="368335553">
    <w:abstractNumId w:val="11"/>
  </w:num>
  <w:num w:numId="46" w16cid:durableId="484010050">
    <w:abstractNumId w:val="35"/>
  </w:num>
  <w:num w:numId="47" w16cid:durableId="1597985208">
    <w:abstractNumId w:val="38"/>
  </w:num>
  <w:num w:numId="48" w16cid:durableId="1005350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F13"/>
    <w:rsid w:val="00040A2F"/>
    <w:rsid w:val="000527B7"/>
    <w:rsid w:val="0005461A"/>
    <w:rsid w:val="000603AF"/>
    <w:rsid w:val="000847AB"/>
    <w:rsid w:val="000C0630"/>
    <w:rsid w:val="000D4A96"/>
    <w:rsid w:val="0010481C"/>
    <w:rsid w:val="00124933"/>
    <w:rsid w:val="0014149E"/>
    <w:rsid w:val="001611B6"/>
    <w:rsid w:val="00162935"/>
    <w:rsid w:val="001734A1"/>
    <w:rsid w:val="00185725"/>
    <w:rsid w:val="0019344A"/>
    <w:rsid w:val="001A6C33"/>
    <w:rsid w:val="001D2A40"/>
    <w:rsid w:val="001F211B"/>
    <w:rsid w:val="001F2817"/>
    <w:rsid w:val="001F64FC"/>
    <w:rsid w:val="002032EF"/>
    <w:rsid w:val="0022161D"/>
    <w:rsid w:val="002263A3"/>
    <w:rsid w:val="00226BD5"/>
    <w:rsid w:val="00244417"/>
    <w:rsid w:val="00246727"/>
    <w:rsid w:val="00261605"/>
    <w:rsid w:val="00270508"/>
    <w:rsid w:val="00286E61"/>
    <w:rsid w:val="002A56ED"/>
    <w:rsid w:val="002A6C3B"/>
    <w:rsid w:val="002B0129"/>
    <w:rsid w:val="002C7FEB"/>
    <w:rsid w:val="002F719B"/>
    <w:rsid w:val="00316708"/>
    <w:rsid w:val="0035370B"/>
    <w:rsid w:val="003713AE"/>
    <w:rsid w:val="00371BD4"/>
    <w:rsid w:val="00372CC7"/>
    <w:rsid w:val="00397980"/>
    <w:rsid w:val="003C14F9"/>
    <w:rsid w:val="003F269F"/>
    <w:rsid w:val="003F3DAA"/>
    <w:rsid w:val="00403159"/>
    <w:rsid w:val="00405A4B"/>
    <w:rsid w:val="00407B49"/>
    <w:rsid w:val="00416643"/>
    <w:rsid w:val="0042166C"/>
    <w:rsid w:val="00421AB6"/>
    <w:rsid w:val="0045393B"/>
    <w:rsid w:val="0045581D"/>
    <w:rsid w:val="004827AA"/>
    <w:rsid w:val="00494209"/>
    <w:rsid w:val="004C5AD3"/>
    <w:rsid w:val="004D0886"/>
    <w:rsid w:val="004D4058"/>
    <w:rsid w:val="004E6B16"/>
    <w:rsid w:val="00512F8B"/>
    <w:rsid w:val="00514725"/>
    <w:rsid w:val="00536237"/>
    <w:rsid w:val="0054040F"/>
    <w:rsid w:val="00542586"/>
    <w:rsid w:val="00561B66"/>
    <w:rsid w:val="0056215B"/>
    <w:rsid w:val="00567BCF"/>
    <w:rsid w:val="00581455"/>
    <w:rsid w:val="0058576C"/>
    <w:rsid w:val="005A0045"/>
    <w:rsid w:val="005E38FE"/>
    <w:rsid w:val="005E3B79"/>
    <w:rsid w:val="005E4077"/>
    <w:rsid w:val="00624EFF"/>
    <w:rsid w:val="00631A62"/>
    <w:rsid w:val="0063201F"/>
    <w:rsid w:val="0064114D"/>
    <w:rsid w:val="00652CE1"/>
    <w:rsid w:val="006568A3"/>
    <w:rsid w:val="00661DB4"/>
    <w:rsid w:val="00672A7C"/>
    <w:rsid w:val="006A02FA"/>
    <w:rsid w:val="006A44A4"/>
    <w:rsid w:val="006A5F5F"/>
    <w:rsid w:val="006C0155"/>
    <w:rsid w:val="006C18A0"/>
    <w:rsid w:val="006D1026"/>
    <w:rsid w:val="006E35ED"/>
    <w:rsid w:val="006F320F"/>
    <w:rsid w:val="00712785"/>
    <w:rsid w:val="00714CC5"/>
    <w:rsid w:val="00733720"/>
    <w:rsid w:val="00735ADC"/>
    <w:rsid w:val="00743A6C"/>
    <w:rsid w:val="00746A44"/>
    <w:rsid w:val="00753D72"/>
    <w:rsid w:val="0075588C"/>
    <w:rsid w:val="00756033"/>
    <w:rsid w:val="007618DC"/>
    <w:rsid w:val="00772290"/>
    <w:rsid w:val="00774B1E"/>
    <w:rsid w:val="00780307"/>
    <w:rsid w:val="007B7815"/>
    <w:rsid w:val="007C047C"/>
    <w:rsid w:val="007C2B9D"/>
    <w:rsid w:val="007E5B01"/>
    <w:rsid w:val="00802C11"/>
    <w:rsid w:val="00815F3A"/>
    <w:rsid w:val="00823259"/>
    <w:rsid w:val="008475B1"/>
    <w:rsid w:val="008602E6"/>
    <w:rsid w:val="00860DAE"/>
    <w:rsid w:val="0086425E"/>
    <w:rsid w:val="0088407B"/>
    <w:rsid w:val="008C06B9"/>
    <w:rsid w:val="008E25DB"/>
    <w:rsid w:val="009035AA"/>
    <w:rsid w:val="00933964"/>
    <w:rsid w:val="009424D0"/>
    <w:rsid w:val="00962351"/>
    <w:rsid w:val="009745A3"/>
    <w:rsid w:val="00975EC7"/>
    <w:rsid w:val="009904AB"/>
    <w:rsid w:val="009A5FCF"/>
    <w:rsid w:val="009C0E59"/>
    <w:rsid w:val="009E6E01"/>
    <w:rsid w:val="00A10EC5"/>
    <w:rsid w:val="00A27ABA"/>
    <w:rsid w:val="00A34005"/>
    <w:rsid w:val="00A44D80"/>
    <w:rsid w:val="00A6667D"/>
    <w:rsid w:val="00A93F84"/>
    <w:rsid w:val="00AB5128"/>
    <w:rsid w:val="00AE0F7A"/>
    <w:rsid w:val="00AF6D5C"/>
    <w:rsid w:val="00B0163C"/>
    <w:rsid w:val="00B04EFA"/>
    <w:rsid w:val="00B0629B"/>
    <w:rsid w:val="00B221F8"/>
    <w:rsid w:val="00B347D3"/>
    <w:rsid w:val="00B372BB"/>
    <w:rsid w:val="00B42F89"/>
    <w:rsid w:val="00B4300F"/>
    <w:rsid w:val="00B54565"/>
    <w:rsid w:val="00B5785F"/>
    <w:rsid w:val="00B71EC8"/>
    <w:rsid w:val="00B77B6D"/>
    <w:rsid w:val="00B90B3C"/>
    <w:rsid w:val="00B916E3"/>
    <w:rsid w:val="00B92935"/>
    <w:rsid w:val="00BC133D"/>
    <w:rsid w:val="00BC7669"/>
    <w:rsid w:val="00C0321F"/>
    <w:rsid w:val="00C25AD3"/>
    <w:rsid w:val="00C5760B"/>
    <w:rsid w:val="00C77BB8"/>
    <w:rsid w:val="00C82BAC"/>
    <w:rsid w:val="00C838BD"/>
    <w:rsid w:val="00CA0321"/>
    <w:rsid w:val="00CF1795"/>
    <w:rsid w:val="00CF51B7"/>
    <w:rsid w:val="00D0099C"/>
    <w:rsid w:val="00D033DA"/>
    <w:rsid w:val="00D11377"/>
    <w:rsid w:val="00D25816"/>
    <w:rsid w:val="00D35774"/>
    <w:rsid w:val="00D675D7"/>
    <w:rsid w:val="00D84471"/>
    <w:rsid w:val="00DA0679"/>
    <w:rsid w:val="00DA1381"/>
    <w:rsid w:val="00DB399F"/>
    <w:rsid w:val="00DC00F4"/>
    <w:rsid w:val="00DD25F9"/>
    <w:rsid w:val="00E27E2F"/>
    <w:rsid w:val="00E30F42"/>
    <w:rsid w:val="00E51685"/>
    <w:rsid w:val="00E720AF"/>
    <w:rsid w:val="00E768A4"/>
    <w:rsid w:val="00E80DDA"/>
    <w:rsid w:val="00E840F9"/>
    <w:rsid w:val="00E950F6"/>
    <w:rsid w:val="00EB6A76"/>
    <w:rsid w:val="00EC0435"/>
    <w:rsid w:val="00EC1CE6"/>
    <w:rsid w:val="00ED2886"/>
    <w:rsid w:val="00EE1F13"/>
    <w:rsid w:val="00F10E8C"/>
    <w:rsid w:val="00F13E94"/>
    <w:rsid w:val="00F21549"/>
    <w:rsid w:val="00F320C1"/>
    <w:rsid w:val="00F44F0A"/>
    <w:rsid w:val="00F61B06"/>
    <w:rsid w:val="00F66F38"/>
    <w:rsid w:val="00F92B5B"/>
    <w:rsid w:val="00F94666"/>
    <w:rsid w:val="00F97888"/>
    <w:rsid w:val="00FA7713"/>
    <w:rsid w:val="00FC22CE"/>
    <w:rsid w:val="00FC28F5"/>
    <w:rsid w:val="00FC2F4C"/>
    <w:rsid w:val="00FC5696"/>
    <w:rsid w:val="00FD2C34"/>
    <w:rsid w:val="00FD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CC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0045"/>
  </w:style>
  <w:style w:type="paragraph" w:styleId="Heading1">
    <w:name w:val="heading 1"/>
    <w:basedOn w:val="Normal"/>
    <w:next w:val="Normal"/>
    <w:link w:val="Heading1Char"/>
    <w:qFormat/>
    <w:rsid w:val="00F97888"/>
    <w:pPr>
      <w:numPr>
        <w:numId w:val="1"/>
      </w:numPr>
      <w:pBdr>
        <w:bottom w:val="single" w:sz="4" w:space="1" w:color="auto"/>
      </w:pBdr>
      <w:spacing w:before="240" w:line="360" w:lineRule="auto"/>
      <w:outlineLvl w:val="0"/>
    </w:pPr>
    <w:rPr>
      <w:rFonts w:asciiTheme="minorHAnsi" w:hAnsiTheme="minorHAnsi" w:cs="Arial"/>
      <w:b/>
      <w:sz w:val="28"/>
      <w:szCs w:val="24"/>
    </w:rPr>
  </w:style>
  <w:style w:type="paragraph" w:styleId="Heading2">
    <w:name w:val="heading 2"/>
    <w:basedOn w:val="Normal"/>
    <w:next w:val="Normal"/>
    <w:qFormat/>
    <w:rsid w:val="005A0045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A0045"/>
    <w:pPr>
      <w:keepNext/>
      <w:ind w:left="144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5A00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045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5A0045"/>
    <w:pPr>
      <w:keepNext/>
      <w:jc w:val="center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A00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A00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A0045"/>
  </w:style>
  <w:style w:type="paragraph" w:styleId="BodyTextIndent">
    <w:name w:val="Body Text Indent"/>
    <w:basedOn w:val="Normal"/>
    <w:rsid w:val="005A0045"/>
    <w:pPr>
      <w:ind w:left="1440"/>
    </w:pPr>
    <w:rPr>
      <w:sz w:val="24"/>
    </w:rPr>
  </w:style>
  <w:style w:type="paragraph" w:styleId="BodyTextIndent2">
    <w:name w:val="Body Text Indent 2"/>
    <w:basedOn w:val="Normal"/>
    <w:rsid w:val="005A0045"/>
    <w:pPr>
      <w:ind w:left="720"/>
    </w:pPr>
    <w:rPr>
      <w:sz w:val="24"/>
    </w:rPr>
  </w:style>
  <w:style w:type="paragraph" w:styleId="BodyTextIndent3">
    <w:name w:val="Body Text Indent 3"/>
    <w:basedOn w:val="Normal"/>
    <w:rsid w:val="005A0045"/>
    <w:pPr>
      <w:ind w:left="1440"/>
    </w:pPr>
    <w:rPr>
      <w:b/>
      <w:i/>
      <w:sz w:val="24"/>
    </w:rPr>
  </w:style>
  <w:style w:type="paragraph" w:styleId="DocumentMap">
    <w:name w:val="Document Map"/>
    <w:basedOn w:val="Normal"/>
    <w:semiHidden/>
    <w:rsid w:val="005A0045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5425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7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4">
    <w:name w:val="List 4"/>
    <w:basedOn w:val="Normal"/>
    <w:rsid w:val="008602E6"/>
    <w:pPr>
      <w:ind w:left="1440" w:hanging="360"/>
    </w:pPr>
  </w:style>
  <w:style w:type="paragraph" w:styleId="List3">
    <w:name w:val="List 3"/>
    <w:basedOn w:val="Normal"/>
    <w:rsid w:val="008602E6"/>
    <w:pPr>
      <w:ind w:left="1080" w:hanging="360"/>
    </w:pPr>
  </w:style>
  <w:style w:type="paragraph" w:styleId="List2">
    <w:name w:val="List 2"/>
    <w:basedOn w:val="Normal"/>
    <w:rsid w:val="008602E6"/>
    <w:pPr>
      <w:ind w:left="720" w:hanging="360"/>
    </w:pPr>
  </w:style>
  <w:style w:type="paragraph" w:styleId="ListParagraph">
    <w:name w:val="List Paragraph"/>
    <w:basedOn w:val="Normal"/>
    <w:uiPriority w:val="34"/>
    <w:qFormat/>
    <w:rsid w:val="00B42F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60DAE"/>
  </w:style>
  <w:style w:type="paragraph" w:styleId="TOCHeading">
    <w:name w:val="TOC Heading"/>
    <w:basedOn w:val="Heading1"/>
    <w:next w:val="Normal"/>
    <w:uiPriority w:val="39"/>
    <w:unhideWhenUsed/>
    <w:qFormat/>
    <w:rsid w:val="00E51685"/>
    <w:pPr>
      <w:keepNext/>
      <w:keepLines/>
      <w:numPr>
        <w:numId w:val="0"/>
      </w:numPr>
      <w:pBdr>
        <w:bottom w:val="none" w:sz="0" w:space="0" w:color="auto"/>
      </w:pBd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516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168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516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97888"/>
    <w:rPr>
      <w:rFonts w:asciiTheme="minorHAnsi" w:hAnsiTheme="minorHAnsi" w:cs="Arial"/>
      <w:b/>
      <w:sz w:val="28"/>
      <w:szCs w:val="24"/>
    </w:rPr>
  </w:style>
  <w:style w:type="paragraph" w:styleId="Caption">
    <w:name w:val="caption"/>
    <w:basedOn w:val="Normal"/>
    <w:next w:val="Normal"/>
    <w:unhideWhenUsed/>
    <w:qFormat/>
    <w:rsid w:val="006A02F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97888"/>
  </w:style>
  <w:style w:type="table" w:customStyle="1" w:styleId="TableGrid1">
    <w:name w:val="Table Grid1"/>
    <w:basedOn w:val="TableNormal"/>
    <w:next w:val="TableGrid"/>
    <w:rsid w:val="0075588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C6071-FE5F-4ACA-BB8F-891681D6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2024-11-10T22:53:00Z</dcterms:created>
  <dcterms:modified xsi:type="dcterms:W3CDTF">2024-11-10T22:53:00Z</dcterms:modified>
</cp:coreProperties>
</file>