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8D888" w14:textId="2316641D" w:rsidR="00F3283F" w:rsidRPr="00675781" w:rsidRDefault="00F3283F" w:rsidP="00F3283F">
      <w:pPr>
        <w:pStyle w:val="Heading1"/>
        <w:rPr>
          <w:rFonts w:asciiTheme="minorHAnsi" w:hAnsiTheme="minorHAnsi" w:cstheme="minorHAnsi"/>
          <w:sz w:val="28"/>
          <w:szCs w:val="28"/>
        </w:rPr>
      </w:pPr>
      <w:bookmarkStart w:id="0" w:name="_Toc76996827"/>
      <w:r w:rsidRPr="00675781">
        <w:rPr>
          <w:rFonts w:asciiTheme="minorHAnsi" w:hAnsiTheme="minorHAnsi" w:cstheme="minorHAnsi"/>
          <w:sz w:val="28"/>
          <w:szCs w:val="28"/>
        </w:rPr>
        <w:t>Purpose</w:t>
      </w:r>
      <w:bookmarkEnd w:id="0"/>
      <w:r w:rsidR="000C5A56" w:rsidRPr="00675781">
        <w:rPr>
          <w:rFonts w:asciiTheme="minorHAnsi" w:hAnsiTheme="minorHAnsi" w:cstheme="minorHAnsi"/>
          <w:sz w:val="28"/>
          <w:szCs w:val="28"/>
        </w:rPr>
        <w:t xml:space="preserve"> and Scope</w:t>
      </w:r>
    </w:p>
    <w:p w14:paraId="22878744" w14:textId="3D6ABC6F" w:rsidR="00F3283F" w:rsidRPr="00755C61" w:rsidRDefault="00F3283F" w:rsidP="00F3283F">
      <w:pPr>
        <w:pStyle w:val="ListParagraph"/>
        <w:numPr>
          <w:ilvl w:val="1"/>
          <w:numId w:val="1"/>
        </w:numPr>
        <w:tabs>
          <w:tab w:val="clear" w:pos="720"/>
        </w:tabs>
        <w:spacing w:before="120" w:after="120" w:line="240" w:lineRule="auto"/>
        <w:ind w:left="907" w:hanging="547"/>
        <w:contextualSpacing w:val="0"/>
        <w:jc w:val="both"/>
        <w:rPr>
          <w:rFonts w:cstheme="minorHAnsi"/>
        </w:rPr>
      </w:pPr>
      <w:bookmarkStart w:id="1" w:name="_Toc76996828"/>
      <w:r w:rsidRPr="00755C61">
        <w:rPr>
          <w:rFonts w:cstheme="minorHAnsi"/>
        </w:rPr>
        <w:t xml:space="preserve">Define a standardized project directory structure allowing ease of navigation and familiarity with respect to the locations of expected documents and outputs. </w:t>
      </w:r>
      <w:r w:rsidR="000C5A56" w:rsidRPr="00755C61">
        <w:rPr>
          <w:rFonts w:cstheme="minorHAnsi"/>
        </w:rPr>
        <w:t>This generic project directory structure should satisfy a variety of project types among the electronic engineering department</w:t>
      </w:r>
      <w:r w:rsidR="000B5C93" w:rsidRPr="00755C61">
        <w:rPr>
          <w:rFonts w:cstheme="minorHAnsi"/>
        </w:rPr>
        <w:t>.</w:t>
      </w:r>
    </w:p>
    <w:bookmarkEnd w:id="1"/>
    <w:p w14:paraId="6A10EAE6" w14:textId="77777777" w:rsidR="00F3283F" w:rsidRPr="00675781" w:rsidRDefault="00F3283F" w:rsidP="00F3283F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675781">
        <w:rPr>
          <w:rFonts w:asciiTheme="minorHAnsi" w:hAnsiTheme="minorHAnsi" w:cstheme="minorHAnsi"/>
          <w:sz w:val="28"/>
          <w:szCs w:val="28"/>
        </w:rPr>
        <w:t>Setup the Project Directory Template</w:t>
      </w:r>
    </w:p>
    <w:p w14:paraId="26107C62" w14:textId="7A28F0AB" w:rsidR="00F3283F" w:rsidRPr="00755C61" w:rsidRDefault="00F3283F" w:rsidP="00F3283F">
      <w:pPr>
        <w:pStyle w:val="ListParagraph"/>
        <w:numPr>
          <w:ilvl w:val="1"/>
          <w:numId w:val="1"/>
        </w:numPr>
        <w:tabs>
          <w:tab w:val="clear" w:pos="720"/>
        </w:tabs>
        <w:spacing w:before="120" w:after="120" w:line="240" w:lineRule="auto"/>
        <w:ind w:left="994" w:hanging="634"/>
        <w:contextualSpacing w:val="0"/>
        <w:jc w:val="both"/>
        <w:rPr>
          <w:rFonts w:cstheme="minorHAnsi"/>
        </w:rPr>
      </w:pPr>
      <w:bookmarkStart w:id="2" w:name="_Toc76996832"/>
      <w:r w:rsidRPr="00755C61">
        <w:rPr>
          <w:rFonts w:cstheme="minorHAnsi"/>
        </w:rPr>
        <w:t xml:space="preserve">Upon starting a new project, create and setup the project directory. The location of the directory will vary based on the project. </w:t>
      </w:r>
    </w:p>
    <w:p w14:paraId="6180749F" w14:textId="64DD0D00" w:rsidR="00F3283F" w:rsidRPr="00755C61" w:rsidRDefault="00F3283F" w:rsidP="00F3283F">
      <w:pPr>
        <w:pStyle w:val="ListParagraph"/>
        <w:numPr>
          <w:ilvl w:val="1"/>
          <w:numId w:val="1"/>
        </w:numPr>
        <w:tabs>
          <w:tab w:val="clear" w:pos="720"/>
        </w:tabs>
        <w:spacing w:before="120" w:after="120" w:line="240" w:lineRule="auto"/>
        <w:ind w:left="994" w:hanging="634"/>
        <w:contextualSpacing w:val="0"/>
        <w:jc w:val="both"/>
        <w:rPr>
          <w:rFonts w:cstheme="minorHAnsi"/>
        </w:rPr>
      </w:pPr>
      <w:r w:rsidRPr="00755C61">
        <w:rPr>
          <w:rFonts w:cstheme="minorHAnsi"/>
        </w:rPr>
        <w:t xml:space="preserve">Projects requiring electronics and automation are usually multi-faceted. </w:t>
      </w:r>
      <w:r w:rsidR="00755C61" w:rsidRPr="00755C61">
        <w:rPr>
          <w:rFonts w:cstheme="minorHAnsi"/>
        </w:rPr>
        <w:t>To</w:t>
      </w:r>
      <w:r w:rsidRPr="00755C61">
        <w:rPr>
          <w:rFonts w:cstheme="minorHAnsi"/>
        </w:rPr>
        <w:t xml:space="preserve"> make the directory template generic, there may be categories or sub-folders which are unused. </w:t>
      </w:r>
    </w:p>
    <w:p w14:paraId="1806DA5F" w14:textId="14DB5F92" w:rsidR="00F3283F" w:rsidRPr="00755C61" w:rsidRDefault="00F3283F" w:rsidP="00F3283F">
      <w:pPr>
        <w:pStyle w:val="ListParagraph"/>
        <w:numPr>
          <w:ilvl w:val="1"/>
          <w:numId w:val="1"/>
        </w:numPr>
        <w:tabs>
          <w:tab w:val="clear" w:pos="720"/>
        </w:tabs>
        <w:spacing w:before="120" w:after="120" w:line="240" w:lineRule="auto"/>
        <w:ind w:left="994" w:hanging="634"/>
        <w:contextualSpacing w:val="0"/>
        <w:jc w:val="both"/>
        <w:rPr>
          <w:rFonts w:cstheme="minorHAnsi"/>
        </w:rPr>
      </w:pPr>
      <w:r w:rsidRPr="00755C61">
        <w:rPr>
          <w:rFonts w:cstheme="minorHAnsi"/>
        </w:rPr>
        <w:t xml:space="preserve">When working on a project, it can become burdensome to constantly search for the specifications document, therefore the </w:t>
      </w:r>
      <w:r w:rsidR="00755C61">
        <w:rPr>
          <w:rFonts w:cstheme="minorHAnsi"/>
        </w:rPr>
        <w:t>EE-SD-001</w:t>
      </w:r>
      <w:r w:rsidRPr="00755C61">
        <w:rPr>
          <w:rFonts w:cstheme="minorHAnsi"/>
        </w:rPr>
        <w:t xml:space="preserve"> and </w:t>
      </w:r>
      <w:r w:rsidR="00755C61">
        <w:rPr>
          <w:rFonts w:cstheme="minorHAnsi"/>
        </w:rPr>
        <w:t>EE-SD-002</w:t>
      </w:r>
      <w:r w:rsidRPr="00755C61">
        <w:rPr>
          <w:rFonts w:cstheme="minorHAnsi"/>
        </w:rPr>
        <w:t xml:space="preserve"> will reside </w:t>
      </w:r>
      <w:r w:rsidR="007D6B9F" w:rsidRPr="00755C61">
        <w:rPr>
          <w:rFonts w:cstheme="minorHAnsi"/>
        </w:rPr>
        <w:t>with</w:t>
      </w:r>
      <w:r w:rsidRPr="00755C61">
        <w:rPr>
          <w:rFonts w:cstheme="minorHAnsi"/>
        </w:rPr>
        <w:t>in t</w:t>
      </w:r>
      <w:r w:rsidR="007D6B9F" w:rsidRPr="00755C61">
        <w:rPr>
          <w:rFonts w:cstheme="minorHAnsi"/>
        </w:rPr>
        <w:t>op level</w:t>
      </w:r>
      <w:r w:rsidRPr="00755C61">
        <w:rPr>
          <w:rFonts w:cstheme="minorHAnsi"/>
        </w:rPr>
        <w:t xml:space="preserve"> director</w:t>
      </w:r>
      <w:r w:rsidR="007D6B9F" w:rsidRPr="00755C61">
        <w:rPr>
          <w:rFonts w:cstheme="minorHAnsi"/>
        </w:rPr>
        <w:t>y</w:t>
      </w:r>
      <w:r w:rsidRPr="00755C61">
        <w:rPr>
          <w:rFonts w:cstheme="minorHAnsi"/>
        </w:rPr>
        <w:t xml:space="preserve">. </w:t>
      </w:r>
    </w:p>
    <w:p w14:paraId="59F4237C" w14:textId="58CB63F1" w:rsidR="00F3283F" w:rsidRPr="00755C61" w:rsidRDefault="00F3283F" w:rsidP="00F3283F">
      <w:pPr>
        <w:pStyle w:val="ListParagraph"/>
        <w:numPr>
          <w:ilvl w:val="1"/>
          <w:numId w:val="1"/>
        </w:numPr>
        <w:tabs>
          <w:tab w:val="clear" w:pos="720"/>
        </w:tabs>
        <w:spacing w:before="120" w:after="120" w:line="240" w:lineRule="auto"/>
        <w:ind w:left="994" w:hanging="634"/>
        <w:contextualSpacing w:val="0"/>
        <w:jc w:val="both"/>
        <w:rPr>
          <w:rFonts w:cstheme="minorHAnsi"/>
        </w:rPr>
      </w:pPr>
      <w:r w:rsidRPr="00755C61">
        <w:rPr>
          <w:rFonts w:cstheme="minorHAnsi"/>
        </w:rPr>
        <w:t xml:space="preserve">The categories </w:t>
      </w:r>
      <w:r w:rsidR="007D6B9F" w:rsidRPr="00755C61">
        <w:rPr>
          <w:rFonts w:cstheme="minorHAnsi"/>
        </w:rPr>
        <w:t>within the directory are:</w:t>
      </w:r>
    </w:p>
    <w:p w14:paraId="0DC60B04" w14:textId="67FAC44E" w:rsidR="007D6B9F" w:rsidRPr="00755C61" w:rsidRDefault="007D6B9F" w:rsidP="007D6B9F">
      <w:pPr>
        <w:pStyle w:val="ListParagraph"/>
        <w:numPr>
          <w:ilvl w:val="0"/>
          <w:numId w:val="50"/>
        </w:numPr>
        <w:rPr>
          <w:rFonts w:cstheme="minorHAnsi"/>
        </w:rPr>
      </w:pPr>
      <w:r w:rsidRPr="00755C61">
        <w:rPr>
          <w:rFonts w:cstheme="minorHAnsi"/>
        </w:rPr>
        <w:t>Archive</w:t>
      </w:r>
    </w:p>
    <w:p w14:paraId="1A49DC86" w14:textId="261D4B2F" w:rsidR="007D6B9F" w:rsidRPr="00755C61" w:rsidRDefault="007D6B9F" w:rsidP="007D6B9F">
      <w:pPr>
        <w:pStyle w:val="ListParagraph"/>
        <w:numPr>
          <w:ilvl w:val="0"/>
          <w:numId w:val="50"/>
        </w:numPr>
        <w:rPr>
          <w:rFonts w:cstheme="minorHAnsi"/>
        </w:rPr>
      </w:pPr>
      <w:r w:rsidRPr="00755C61">
        <w:rPr>
          <w:rFonts w:cstheme="minorHAnsi"/>
        </w:rPr>
        <w:t>Project Docs</w:t>
      </w:r>
    </w:p>
    <w:p w14:paraId="4CDA0890" w14:textId="2E204469" w:rsidR="007D6B9F" w:rsidRPr="00755C61" w:rsidRDefault="007D6B9F" w:rsidP="007D6B9F">
      <w:pPr>
        <w:pStyle w:val="ListParagraph"/>
        <w:numPr>
          <w:ilvl w:val="0"/>
          <w:numId w:val="50"/>
        </w:numPr>
        <w:rPr>
          <w:rFonts w:cstheme="minorHAnsi"/>
        </w:rPr>
      </w:pPr>
      <w:r w:rsidRPr="00755C61">
        <w:rPr>
          <w:rFonts w:cstheme="minorHAnsi"/>
        </w:rPr>
        <w:t>Hardware</w:t>
      </w:r>
    </w:p>
    <w:p w14:paraId="26ED3C93" w14:textId="4B7B2A8B" w:rsidR="007D6B9F" w:rsidRPr="00755C61" w:rsidRDefault="007D6B9F" w:rsidP="007D6B9F">
      <w:pPr>
        <w:pStyle w:val="ListParagraph"/>
        <w:numPr>
          <w:ilvl w:val="0"/>
          <w:numId w:val="50"/>
        </w:numPr>
        <w:rPr>
          <w:rFonts w:cstheme="minorHAnsi"/>
        </w:rPr>
      </w:pPr>
      <w:r w:rsidRPr="00755C61">
        <w:rPr>
          <w:rFonts w:cstheme="minorHAnsi"/>
        </w:rPr>
        <w:t>Firmware</w:t>
      </w:r>
    </w:p>
    <w:p w14:paraId="4F1BE4A5" w14:textId="40CBF30C" w:rsidR="007D6B9F" w:rsidRPr="00755C61" w:rsidRDefault="007D6B9F" w:rsidP="007D6B9F">
      <w:pPr>
        <w:pStyle w:val="ListParagraph"/>
        <w:numPr>
          <w:ilvl w:val="0"/>
          <w:numId w:val="50"/>
        </w:numPr>
        <w:rPr>
          <w:rFonts w:cstheme="minorHAnsi"/>
        </w:rPr>
      </w:pPr>
      <w:r w:rsidRPr="00755C61">
        <w:rPr>
          <w:rFonts w:cstheme="minorHAnsi"/>
        </w:rPr>
        <w:t>Software</w:t>
      </w:r>
    </w:p>
    <w:p w14:paraId="6B37D73E" w14:textId="0BAEB808" w:rsidR="007D6B9F" w:rsidRPr="00755C61" w:rsidRDefault="007D6B9F" w:rsidP="007D6B9F">
      <w:pPr>
        <w:pStyle w:val="ListParagraph"/>
        <w:numPr>
          <w:ilvl w:val="0"/>
          <w:numId w:val="50"/>
        </w:numPr>
        <w:rPr>
          <w:rFonts w:cstheme="minorHAnsi"/>
        </w:rPr>
      </w:pPr>
      <w:r w:rsidRPr="00755C61">
        <w:rPr>
          <w:rFonts w:cstheme="minorHAnsi"/>
        </w:rPr>
        <w:t>Cables</w:t>
      </w:r>
    </w:p>
    <w:p w14:paraId="48D6B6E4" w14:textId="21DCEA77" w:rsidR="007D6B9F" w:rsidRPr="00755C61" w:rsidRDefault="007D6B9F" w:rsidP="007D6B9F">
      <w:pPr>
        <w:pStyle w:val="ListParagraph"/>
        <w:numPr>
          <w:ilvl w:val="0"/>
          <w:numId w:val="50"/>
        </w:numPr>
        <w:rPr>
          <w:rFonts w:cstheme="minorHAnsi"/>
        </w:rPr>
      </w:pPr>
      <w:r w:rsidRPr="00755C61">
        <w:rPr>
          <w:rFonts w:cstheme="minorHAnsi"/>
        </w:rPr>
        <w:t>Other</w:t>
      </w:r>
    </w:p>
    <w:p w14:paraId="331BA4C8" w14:textId="119B19E7" w:rsidR="007D6B9F" w:rsidRPr="00755C61" w:rsidRDefault="007D6B9F" w:rsidP="007D6B9F">
      <w:pPr>
        <w:pStyle w:val="ListParagraph"/>
        <w:numPr>
          <w:ilvl w:val="0"/>
          <w:numId w:val="50"/>
        </w:numPr>
        <w:rPr>
          <w:rFonts w:cstheme="minorHAnsi"/>
        </w:rPr>
      </w:pPr>
      <w:r w:rsidRPr="00755C61">
        <w:rPr>
          <w:rFonts w:cstheme="minorHAnsi"/>
        </w:rPr>
        <w:t>Testing</w:t>
      </w:r>
    </w:p>
    <w:p w14:paraId="063D7C94" w14:textId="02C7C68A" w:rsidR="007D6B9F" w:rsidRPr="00755C61" w:rsidRDefault="007D6B9F" w:rsidP="007D6B9F">
      <w:pPr>
        <w:pStyle w:val="ListParagraph"/>
        <w:numPr>
          <w:ilvl w:val="0"/>
          <w:numId w:val="50"/>
        </w:numPr>
        <w:rPr>
          <w:rFonts w:cstheme="minorHAnsi"/>
        </w:rPr>
      </w:pPr>
      <w:r w:rsidRPr="00755C61">
        <w:rPr>
          <w:rFonts w:cstheme="minorHAnsi"/>
        </w:rPr>
        <w:t>Design Review</w:t>
      </w:r>
    </w:p>
    <w:p w14:paraId="45184532" w14:textId="13A80A66" w:rsidR="007D6B9F" w:rsidRPr="00755C61" w:rsidRDefault="007D6B9F" w:rsidP="007D6B9F">
      <w:pPr>
        <w:pStyle w:val="ListParagraph"/>
        <w:numPr>
          <w:ilvl w:val="0"/>
          <w:numId w:val="50"/>
        </w:numPr>
        <w:rPr>
          <w:rFonts w:cstheme="minorHAnsi"/>
        </w:rPr>
      </w:pPr>
      <w:r w:rsidRPr="00755C61">
        <w:rPr>
          <w:rFonts w:cstheme="minorHAnsi"/>
        </w:rPr>
        <w:t>References</w:t>
      </w:r>
    </w:p>
    <w:p w14:paraId="30A394B7" w14:textId="53A6DF32" w:rsidR="007D6B9F" w:rsidRPr="00755C61" w:rsidRDefault="007D6B9F" w:rsidP="007D6B9F">
      <w:pPr>
        <w:pStyle w:val="ListParagraph"/>
        <w:numPr>
          <w:ilvl w:val="0"/>
          <w:numId w:val="50"/>
        </w:numPr>
        <w:rPr>
          <w:rFonts w:cstheme="minorHAnsi"/>
        </w:rPr>
      </w:pPr>
      <w:r w:rsidRPr="00755C61">
        <w:rPr>
          <w:rFonts w:cstheme="minorHAnsi"/>
        </w:rPr>
        <w:t>Purchasing</w:t>
      </w:r>
    </w:p>
    <w:p w14:paraId="5BC9A310" w14:textId="030C877D" w:rsidR="007D6B9F" w:rsidRPr="00755C61" w:rsidRDefault="007D6B9F" w:rsidP="007D6B9F">
      <w:pPr>
        <w:pStyle w:val="ListParagraph"/>
        <w:numPr>
          <w:ilvl w:val="0"/>
          <w:numId w:val="50"/>
        </w:numPr>
        <w:rPr>
          <w:rFonts w:cstheme="minorHAnsi"/>
        </w:rPr>
      </w:pPr>
      <w:r w:rsidRPr="00755C61">
        <w:rPr>
          <w:rFonts w:cstheme="minorHAnsi"/>
        </w:rPr>
        <w:t>Communication</w:t>
      </w:r>
    </w:p>
    <w:p w14:paraId="12B687D3" w14:textId="69E9BEB1" w:rsidR="00D705DE" w:rsidRPr="00755C61" w:rsidRDefault="00755C61" w:rsidP="007D6B9F">
      <w:pPr>
        <w:pStyle w:val="ListParagraph"/>
        <w:numPr>
          <w:ilvl w:val="0"/>
          <w:numId w:val="50"/>
        </w:numPr>
        <w:rPr>
          <w:rFonts w:cstheme="minorHAnsi"/>
        </w:rPr>
      </w:pPr>
      <w:r>
        <w:rPr>
          <w:rFonts w:cstheme="minorHAnsi"/>
          <w:b/>
          <w:bCs/>
          <w:i/>
          <w:iCs/>
        </w:rPr>
        <w:t>EE-SD-001</w:t>
      </w:r>
      <w:r w:rsidR="00D705DE" w:rsidRPr="00755C61">
        <w:rPr>
          <w:rFonts w:cstheme="minorHAnsi"/>
        </w:rPr>
        <w:t xml:space="preserve"> &amp; </w:t>
      </w:r>
      <w:r>
        <w:rPr>
          <w:rFonts w:cstheme="minorHAnsi"/>
          <w:b/>
          <w:bCs/>
          <w:i/>
          <w:iCs/>
        </w:rPr>
        <w:t>EE-SD-002</w:t>
      </w:r>
      <w:r w:rsidR="00D705DE" w:rsidRPr="00755C61">
        <w:rPr>
          <w:rFonts w:cstheme="minorHAnsi"/>
        </w:rPr>
        <w:t xml:space="preserve"> reside here</w:t>
      </w:r>
    </w:p>
    <w:p w14:paraId="2D20D719" w14:textId="40E6B52D" w:rsidR="007D6B9F" w:rsidRDefault="00755C61" w:rsidP="00755C61">
      <w:pPr>
        <w:ind w:left="936" w:firstLine="144"/>
      </w:pPr>
      <w:r>
        <w:rPr>
          <w:noProof/>
        </w:rPr>
        <w:drawing>
          <wp:inline distT="0" distB="0" distL="0" distR="0" wp14:anchorId="6DC144F4" wp14:editId="139AB816">
            <wp:extent cx="4091774" cy="2538415"/>
            <wp:effectExtent l="19050" t="19050" r="23495" b="14605"/>
            <wp:docPr id="1934226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264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8256" cy="2542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023600" w14:textId="0DC8D164" w:rsidR="00F3283F" w:rsidRPr="00675781" w:rsidRDefault="007D6B9F" w:rsidP="00755C61">
      <w:pPr>
        <w:pStyle w:val="Heading1"/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675781">
        <w:rPr>
          <w:rFonts w:asciiTheme="minorHAnsi" w:hAnsiTheme="minorHAnsi" w:cstheme="minorHAnsi"/>
          <w:sz w:val="28"/>
          <w:szCs w:val="28"/>
        </w:rPr>
        <w:lastRenderedPageBreak/>
        <w:t>Project Docs</w:t>
      </w:r>
    </w:p>
    <w:p w14:paraId="5BF2055B" w14:textId="237D766E" w:rsidR="007D6B9F" w:rsidRDefault="007D6B9F" w:rsidP="007D6B9F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The “1_Project_Docs” folder will contain items such as customer supplied documents, vendor supplied documents, and internal documents.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the documents in this folder will pertain to</w:t>
      </w:r>
      <w:r w:rsidR="00D705DE">
        <w:rPr>
          <w:rFonts w:ascii="Arial" w:hAnsi="Arial" w:cs="Arial"/>
        </w:rPr>
        <w:t xml:space="preserve"> electronics design in some way and should be considered while doing the conceptual and detailed design. </w:t>
      </w:r>
    </w:p>
    <w:p w14:paraId="1F351F92" w14:textId="2527291E" w:rsidR="00D8434A" w:rsidRDefault="00D8434A" w:rsidP="007D6B9F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The </w:t>
      </w:r>
      <w:r w:rsidR="00755C61">
        <w:rPr>
          <w:rFonts w:ascii="Arial" w:hAnsi="Arial" w:cs="Arial"/>
          <w:b/>
          <w:bCs/>
          <w:i/>
          <w:iCs/>
        </w:rPr>
        <w:t>EE-TD-001</w:t>
      </w:r>
      <w:r>
        <w:rPr>
          <w:rFonts w:ascii="Arial" w:hAnsi="Arial" w:cs="Arial"/>
        </w:rPr>
        <w:t xml:space="preserve"> Technical Lessons Learned document will reside in this folder. </w:t>
      </w:r>
    </w:p>
    <w:p w14:paraId="28C0787C" w14:textId="3AFC264D" w:rsidR="007D6B9F" w:rsidRDefault="007D6B9F" w:rsidP="007D6B9F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Customer supplied documents could be items such as customer specifications, spec agreement docs, design documents, source files, test scripts, etc. </w:t>
      </w:r>
    </w:p>
    <w:p w14:paraId="5A0D0833" w14:textId="62DBD494" w:rsidR="007D6B9F" w:rsidRDefault="007D6B9F" w:rsidP="007D6B9F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Vendor supplied documents are documents related to system level components within the design. A common item would be a camera and the associated documents: software, installers, SDK, datasheets, user manuals, etc. </w:t>
      </w:r>
    </w:p>
    <w:p w14:paraId="61A7CAC9" w14:textId="3DD5D21F" w:rsidR="007D6B9F" w:rsidRDefault="007D6B9F" w:rsidP="007D6B9F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Internal documents will include documents covering the broader strokes of the projects. It can be things such as calculated </w:t>
      </w:r>
      <w:r w:rsidR="00D705DE">
        <w:rPr>
          <w:rFonts w:ascii="Arial" w:hAnsi="Arial" w:cs="Arial"/>
        </w:rPr>
        <w:t xml:space="preserve">energy at a sensor, camera noise simulations, volume constraints, connector locations, etc. A system level electronics block diagram can also be </w:t>
      </w:r>
      <w:proofErr w:type="gramStart"/>
      <w:r w:rsidR="00D705DE">
        <w:rPr>
          <w:rFonts w:ascii="Arial" w:hAnsi="Arial" w:cs="Arial"/>
        </w:rPr>
        <w:t>included in</w:t>
      </w:r>
      <w:proofErr w:type="gramEnd"/>
      <w:r w:rsidR="00D705DE">
        <w:rPr>
          <w:rFonts w:ascii="Arial" w:hAnsi="Arial" w:cs="Arial"/>
        </w:rPr>
        <w:t xml:space="preserve"> here. </w:t>
      </w:r>
    </w:p>
    <w:p w14:paraId="0EA68777" w14:textId="10B036F5" w:rsidR="00D705DE" w:rsidRDefault="00755C61" w:rsidP="00D705DE">
      <w:pPr>
        <w:pStyle w:val="ListParagraph"/>
        <w:spacing w:before="120" w:after="120" w:line="240" w:lineRule="auto"/>
        <w:contextualSpacing w:val="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3391DE9" wp14:editId="66F2FEB7">
            <wp:extent cx="5124450" cy="1190625"/>
            <wp:effectExtent l="19050" t="19050" r="19050" b="28575"/>
            <wp:docPr id="1086376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766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90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FCD198" w14:textId="73E06DBB" w:rsidR="00F3283F" w:rsidRPr="00675781" w:rsidRDefault="00D705DE" w:rsidP="00D705DE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675781">
        <w:rPr>
          <w:rFonts w:asciiTheme="minorHAnsi" w:hAnsiTheme="minorHAnsi" w:cstheme="minorHAnsi"/>
          <w:sz w:val="28"/>
          <w:szCs w:val="28"/>
        </w:rPr>
        <w:t>Hardware</w:t>
      </w:r>
      <w:r w:rsidR="00F3283F" w:rsidRPr="00675781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8E33389" w14:textId="06186F6D" w:rsidR="00D705DE" w:rsidRDefault="00D705DE" w:rsidP="00D705DE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The “2_Hardware” folder will hold PCB designs.</w:t>
      </w:r>
    </w:p>
    <w:p w14:paraId="3E895209" w14:textId="099B1F43" w:rsidR="00D705DE" w:rsidRDefault="00D705DE" w:rsidP="00D705DE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Within each PCB design folder there shall be:</w:t>
      </w:r>
    </w:p>
    <w:p w14:paraId="406E59DD" w14:textId="42151E86" w:rsidR="00D705DE" w:rsidRDefault="00D705DE" w:rsidP="00D705DE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Design Folder “D-XXXXX-</w:t>
      </w:r>
      <w:proofErr w:type="spellStart"/>
      <w:r>
        <w:rPr>
          <w:rFonts w:ascii="Arial" w:hAnsi="Arial" w:cs="Arial"/>
        </w:rPr>
        <w:t>RevYY</w:t>
      </w:r>
      <w:proofErr w:type="spellEnd"/>
      <w:r>
        <w:rPr>
          <w:rFonts w:ascii="Arial" w:hAnsi="Arial" w:cs="Arial"/>
        </w:rPr>
        <w:t>”</w:t>
      </w:r>
    </w:p>
    <w:p w14:paraId="6ECA3B61" w14:textId="5BE8726D" w:rsidR="00D705DE" w:rsidRDefault="00D705DE" w:rsidP="00D705DE">
      <w:pPr>
        <w:pStyle w:val="ListParagraph"/>
        <w:numPr>
          <w:ilvl w:val="3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Datasheet folder</w:t>
      </w:r>
    </w:p>
    <w:p w14:paraId="68E261D4" w14:textId="68A6AAB7" w:rsidR="00F86119" w:rsidRDefault="00D705DE" w:rsidP="00D705DE">
      <w:pPr>
        <w:pStyle w:val="ListParagraph"/>
        <w:numPr>
          <w:ilvl w:val="3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Documentation folder</w:t>
      </w:r>
    </w:p>
    <w:p w14:paraId="7F7AA379" w14:textId="32A7A0B3" w:rsidR="00D705DE" w:rsidRDefault="00347055" w:rsidP="00F86119">
      <w:pPr>
        <w:pStyle w:val="ListParagraph"/>
        <w:numPr>
          <w:ilvl w:val="4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</w:rPr>
        <w:t>EE-TD-004</w:t>
      </w:r>
      <w:r w:rsidR="00D705DE">
        <w:rPr>
          <w:rFonts w:ascii="Arial" w:hAnsi="Arial" w:cs="Arial"/>
        </w:rPr>
        <w:t xml:space="preserve"> </w:t>
      </w:r>
      <w:r w:rsidR="00F86119">
        <w:rPr>
          <w:rFonts w:ascii="Arial" w:hAnsi="Arial" w:cs="Arial"/>
        </w:rPr>
        <w:t>design description document</w:t>
      </w:r>
      <w:r w:rsidR="00D705DE">
        <w:rPr>
          <w:rFonts w:ascii="Arial" w:hAnsi="Arial" w:cs="Arial"/>
        </w:rPr>
        <w:t xml:space="preserve"> </w:t>
      </w:r>
    </w:p>
    <w:p w14:paraId="098BFDD1" w14:textId="1EB1D53B" w:rsidR="00F86119" w:rsidRDefault="00347055" w:rsidP="00F86119">
      <w:pPr>
        <w:pStyle w:val="ListParagraph"/>
        <w:numPr>
          <w:ilvl w:val="4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</w:rPr>
        <w:t>EE-TL-001</w:t>
      </w:r>
      <w:r w:rsidR="00F86119">
        <w:rPr>
          <w:rFonts w:ascii="Arial" w:hAnsi="Arial" w:cs="Arial"/>
          <w:b/>
          <w:bCs/>
          <w:i/>
          <w:iCs/>
        </w:rPr>
        <w:t xml:space="preserve"> </w:t>
      </w:r>
      <w:r w:rsidR="00F86119">
        <w:rPr>
          <w:rFonts w:ascii="Arial" w:hAnsi="Arial" w:cs="Arial"/>
        </w:rPr>
        <w:t>derating worksheet</w:t>
      </w:r>
    </w:p>
    <w:p w14:paraId="4BEAF57E" w14:textId="6328A764" w:rsidR="00D705DE" w:rsidRDefault="00D705DE" w:rsidP="00D705DE">
      <w:pPr>
        <w:pStyle w:val="ListParagraph"/>
        <w:numPr>
          <w:ilvl w:val="3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Reference folder</w:t>
      </w:r>
    </w:p>
    <w:p w14:paraId="29AA87D6" w14:textId="198984B6" w:rsidR="00D705DE" w:rsidRDefault="00D705DE" w:rsidP="00D705DE">
      <w:pPr>
        <w:pStyle w:val="ListParagraph"/>
        <w:numPr>
          <w:ilvl w:val="3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Schematic Print </w:t>
      </w:r>
      <w:r w:rsidR="00347055">
        <w:rPr>
          <w:rFonts w:ascii="Arial" w:hAnsi="Arial" w:cs="Arial"/>
        </w:rPr>
        <w:t>folder</w:t>
      </w:r>
    </w:p>
    <w:p w14:paraId="280B9AA3" w14:textId="2AC1765D" w:rsidR="00D705DE" w:rsidRDefault="00D705DE" w:rsidP="00D705DE">
      <w:pPr>
        <w:pStyle w:val="ListParagraph"/>
        <w:numPr>
          <w:ilvl w:val="3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Simulation folder</w:t>
      </w:r>
    </w:p>
    <w:p w14:paraId="5AE6AA65" w14:textId="5CEEA0AD" w:rsidR="00D705DE" w:rsidRDefault="00D705DE" w:rsidP="00D705DE">
      <w:pPr>
        <w:pStyle w:val="ListParagraph"/>
        <w:numPr>
          <w:ilvl w:val="3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E-CAD source files</w:t>
      </w:r>
    </w:p>
    <w:p w14:paraId="4996FC0A" w14:textId="6A1BB370" w:rsidR="007A3D7D" w:rsidRPr="007A3D7D" w:rsidRDefault="00347055" w:rsidP="00D705DE">
      <w:pPr>
        <w:pStyle w:val="ListParagraph"/>
        <w:numPr>
          <w:ilvl w:val="3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EE-CL-001</w:t>
      </w:r>
    </w:p>
    <w:p w14:paraId="5E9CBF0A" w14:textId="4BB50C17" w:rsidR="00D705DE" w:rsidRDefault="00D705DE" w:rsidP="00D705DE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Assembly Folder “A-XXXXX-</w:t>
      </w:r>
      <w:proofErr w:type="spellStart"/>
      <w:r>
        <w:rPr>
          <w:rFonts w:ascii="Arial" w:hAnsi="Arial" w:cs="Arial"/>
        </w:rPr>
        <w:t>RevYY</w:t>
      </w:r>
      <w:proofErr w:type="spellEnd"/>
      <w:r>
        <w:rPr>
          <w:rFonts w:ascii="Arial" w:hAnsi="Arial" w:cs="Arial"/>
        </w:rPr>
        <w:t>” will include E-CAD</w:t>
      </w:r>
    </w:p>
    <w:p w14:paraId="4AA21DAB" w14:textId="77777777" w:rsidR="00D705DE" w:rsidRDefault="00D705DE" w:rsidP="00D705DE">
      <w:pPr>
        <w:pStyle w:val="ListParagraph"/>
        <w:numPr>
          <w:ilvl w:val="3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BOM folder</w:t>
      </w:r>
    </w:p>
    <w:p w14:paraId="6D73619C" w14:textId="08100DC6" w:rsidR="00D705DE" w:rsidRDefault="00D705DE" w:rsidP="00D705DE">
      <w:pPr>
        <w:pStyle w:val="ListParagraph"/>
        <w:numPr>
          <w:ilvl w:val="3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Gerber folder</w:t>
      </w:r>
    </w:p>
    <w:p w14:paraId="4501ACA1" w14:textId="6AED07FE" w:rsidR="00F3283F" w:rsidRDefault="00D705DE" w:rsidP="00D705DE">
      <w:pPr>
        <w:pStyle w:val="ListParagraph"/>
        <w:numPr>
          <w:ilvl w:val="3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NC Drill folder</w:t>
      </w:r>
      <w:r w:rsidR="00F3283F">
        <w:rPr>
          <w:rFonts w:ascii="Arial" w:hAnsi="Arial" w:cs="Arial"/>
        </w:rPr>
        <w:t xml:space="preserve"> </w:t>
      </w:r>
    </w:p>
    <w:p w14:paraId="22589BC7" w14:textId="51995842" w:rsidR="00D705DE" w:rsidRDefault="00D705DE" w:rsidP="00D705DE">
      <w:pPr>
        <w:pStyle w:val="ListParagraph"/>
        <w:numPr>
          <w:ilvl w:val="3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ODB folder</w:t>
      </w:r>
    </w:p>
    <w:p w14:paraId="02DBBE96" w14:textId="1084ADFD" w:rsidR="00D705DE" w:rsidRDefault="00D705DE" w:rsidP="00D705DE">
      <w:pPr>
        <w:pStyle w:val="ListParagraph"/>
        <w:numPr>
          <w:ilvl w:val="3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Pick Place folder</w:t>
      </w:r>
    </w:p>
    <w:p w14:paraId="4D1381B3" w14:textId="6D7608BF" w:rsidR="00D705DE" w:rsidRDefault="00D705DE" w:rsidP="00D705DE">
      <w:pPr>
        <w:pStyle w:val="ListParagraph"/>
        <w:numPr>
          <w:ilvl w:val="3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Fabrication Drawing</w:t>
      </w:r>
    </w:p>
    <w:p w14:paraId="643A8843" w14:textId="49FC5E3F" w:rsidR="00D705DE" w:rsidRDefault="00D705DE" w:rsidP="00D705DE">
      <w:pPr>
        <w:pStyle w:val="ListParagraph"/>
        <w:numPr>
          <w:ilvl w:val="3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Assembly Drawing</w:t>
      </w:r>
    </w:p>
    <w:p w14:paraId="6C48726E" w14:textId="50A2E79A" w:rsidR="00F3283F" w:rsidRPr="00675781" w:rsidRDefault="00D705DE" w:rsidP="00D705DE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675781">
        <w:rPr>
          <w:rFonts w:asciiTheme="minorHAnsi" w:hAnsiTheme="minorHAnsi" w:cstheme="minorHAnsi"/>
          <w:sz w:val="28"/>
          <w:szCs w:val="28"/>
        </w:rPr>
        <w:t>Firmware</w:t>
      </w:r>
      <w:r w:rsidR="007A3D7D" w:rsidRPr="00675781">
        <w:rPr>
          <w:rFonts w:asciiTheme="minorHAnsi" w:hAnsiTheme="minorHAnsi" w:cstheme="minorHAnsi"/>
          <w:sz w:val="28"/>
          <w:szCs w:val="28"/>
        </w:rPr>
        <w:t xml:space="preserve"> &amp; Software</w:t>
      </w:r>
    </w:p>
    <w:p w14:paraId="325ACCEA" w14:textId="2AEC8A56" w:rsidR="00F3283F" w:rsidRDefault="00D705DE" w:rsidP="00D705DE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The “3_Firmware” folder contains the source code, executable, and code documentation. </w:t>
      </w:r>
    </w:p>
    <w:p w14:paraId="3A6DE1F8" w14:textId="7E148DBA" w:rsidR="007A3D7D" w:rsidRDefault="007A3D7D" w:rsidP="00D705DE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The “4_Software” folder contains the source code, executable, and code documentation.     </w:t>
      </w:r>
    </w:p>
    <w:p w14:paraId="4F83E1A1" w14:textId="41EABD2F" w:rsidR="007A3D7D" w:rsidRDefault="007A3D7D" w:rsidP="00D705DE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The </w:t>
      </w:r>
      <w:r w:rsidR="00347055">
        <w:rPr>
          <w:rFonts w:ascii="Arial" w:hAnsi="Arial" w:cs="Arial"/>
          <w:b/>
          <w:bCs/>
          <w:i/>
          <w:iCs/>
        </w:rPr>
        <w:t>EE-TD-004</w:t>
      </w:r>
      <w:r>
        <w:rPr>
          <w:rFonts w:ascii="Arial" w:hAnsi="Arial" w:cs="Arial"/>
        </w:rPr>
        <w:t xml:space="preserve"> will reside in the “documentation” subfolder. </w:t>
      </w:r>
      <w:proofErr w:type="spellStart"/>
      <w:r>
        <w:rPr>
          <w:rFonts w:ascii="Arial" w:hAnsi="Arial" w:cs="Arial"/>
        </w:rPr>
        <w:t>Doxygen</w:t>
      </w:r>
      <w:proofErr w:type="spellEnd"/>
      <w:r>
        <w:rPr>
          <w:rFonts w:ascii="Arial" w:hAnsi="Arial" w:cs="Arial"/>
        </w:rPr>
        <w:t xml:space="preserve"> and other documentation may be saved in this folder as well. </w:t>
      </w:r>
    </w:p>
    <w:p w14:paraId="68F44341" w14:textId="2B8B3D6E" w:rsidR="007A3D7D" w:rsidRPr="00675781" w:rsidRDefault="007A3D7D" w:rsidP="007A3D7D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675781">
        <w:rPr>
          <w:rFonts w:asciiTheme="minorHAnsi" w:hAnsiTheme="minorHAnsi" w:cstheme="minorHAnsi"/>
          <w:sz w:val="28"/>
          <w:szCs w:val="28"/>
        </w:rPr>
        <w:t>Cables</w:t>
      </w:r>
    </w:p>
    <w:p w14:paraId="6073F6A9" w14:textId="78AF8D83" w:rsidR="00F3283F" w:rsidRDefault="007A3D7D" w:rsidP="007A3D7D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Each cable design/part number will have </w:t>
      </w:r>
      <w:r w:rsidR="00347055">
        <w:rPr>
          <w:rFonts w:ascii="Arial" w:hAnsi="Arial" w:cs="Arial"/>
        </w:rPr>
        <w:t>its</w:t>
      </w:r>
      <w:r>
        <w:rPr>
          <w:rFonts w:ascii="Arial" w:hAnsi="Arial" w:cs="Arial"/>
        </w:rPr>
        <w:t xml:space="preserve"> own sub-folder. </w:t>
      </w:r>
    </w:p>
    <w:p w14:paraId="3624503D" w14:textId="1B09C858" w:rsidR="007A3D7D" w:rsidRDefault="007A3D7D" w:rsidP="007A3D7D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Each sub-folder will also contain </w:t>
      </w:r>
      <w:r w:rsidR="00347055">
        <w:rPr>
          <w:rFonts w:ascii="Arial" w:hAnsi="Arial" w:cs="Arial"/>
        </w:rPr>
        <w:t>its</w:t>
      </w:r>
      <w:r>
        <w:rPr>
          <w:rFonts w:ascii="Arial" w:hAnsi="Arial" w:cs="Arial"/>
        </w:rPr>
        <w:t xml:space="preserve"> own </w:t>
      </w:r>
      <w:r w:rsidR="00347055">
        <w:rPr>
          <w:rFonts w:ascii="Arial" w:hAnsi="Arial" w:cs="Arial"/>
          <w:b/>
          <w:bCs/>
          <w:i/>
          <w:iCs/>
        </w:rPr>
        <w:t>EE-CL-002</w:t>
      </w:r>
      <w:r>
        <w:rPr>
          <w:rFonts w:ascii="Arial" w:hAnsi="Arial" w:cs="Arial"/>
        </w:rPr>
        <w:t xml:space="preserve"> checklist document.</w:t>
      </w:r>
    </w:p>
    <w:p w14:paraId="5BCAA070" w14:textId="10B3033D" w:rsidR="00F3283F" w:rsidRPr="00675781" w:rsidRDefault="007A3D7D" w:rsidP="007A3D7D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675781">
        <w:rPr>
          <w:rFonts w:asciiTheme="minorHAnsi" w:hAnsiTheme="minorHAnsi" w:cstheme="minorHAnsi"/>
          <w:sz w:val="28"/>
          <w:szCs w:val="28"/>
        </w:rPr>
        <w:t>Other</w:t>
      </w:r>
      <w:r w:rsidR="00F3283F" w:rsidRPr="00675781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80B3FAE" w14:textId="3EF37EBE" w:rsidR="007A3D7D" w:rsidRPr="00347055" w:rsidRDefault="007A3D7D" w:rsidP="00347055">
      <w:pPr>
        <w:pStyle w:val="ListParagraph"/>
        <w:numPr>
          <w:ilvl w:val="1"/>
          <w:numId w:val="1"/>
        </w:numPr>
        <w:tabs>
          <w:tab w:val="clear" w:pos="720"/>
        </w:tabs>
        <w:spacing w:before="120" w:after="120" w:line="240" w:lineRule="auto"/>
        <w:ind w:left="994" w:hanging="634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“6_Other” folder will contain items </w:t>
      </w:r>
      <w:r w:rsidR="00347055">
        <w:rPr>
          <w:rFonts w:ascii="Arial" w:hAnsi="Arial" w:cs="Arial"/>
        </w:rPr>
        <w:t>pertaining</w:t>
      </w:r>
      <w:r>
        <w:rPr>
          <w:rFonts w:ascii="Arial" w:hAnsi="Arial" w:cs="Arial"/>
        </w:rPr>
        <w:t xml:space="preserve"> to the electronic design, but not electronics related. </w:t>
      </w:r>
      <w:r w:rsidR="00347055">
        <w:rPr>
          <w:rFonts w:ascii="Arial" w:hAnsi="Arial" w:cs="Arial"/>
        </w:rPr>
        <w:t>An</w:t>
      </w:r>
      <w:r>
        <w:rPr>
          <w:rFonts w:ascii="Arial" w:hAnsi="Arial" w:cs="Arial"/>
        </w:rPr>
        <w:t xml:space="preserve"> example </w:t>
      </w:r>
      <w:r w:rsidR="00347055">
        <w:rPr>
          <w:rFonts w:ascii="Arial" w:hAnsi="Arial" w:cs="Arial"/>
        </w:rPr>
        <w:t>is a mechanical enclosure.</w:t>
      </w:r>
    </w:p>
    <w:p w14:paraId="66423A0A" w14:textId="0944DF84" w:rsidR="00F3283F" w:rsidRPr="00675781" w:rsidRDefault="007A3D7D" w:rsidP="007A3D7D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675781">
        <w:rPr>
          <w:rFonts w:asciiTheme="minorHAnsi" w:hAnsiTheme="minorHAnsi" w:cstheme="minorHAnsi"/>
          <w:sz w:val="28"/>
          <w:szCs w:val="28"/>
        </w:rPr>
        <w:t>Testing</w:t>
      </w:r>
      <w:r w:rsidR="00F3283F" w:rsidRPr="00675781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5B97D28" w14:textId="1BCFAFA4" w:rsidR="00F3283F" w:rsidRDefault="007A3D7D" w:rsidP="007A3D7D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The “7_Testing” folder</w:t>
      </w:r>
      <w:r w:rsidR="00F328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will include test plans, qualifications, and testing results. </w:t>
      </w:r>
    </w:p>
    <w:p w14:paraId="0991F63B" w14:textId="07294AA0" w:rsidR="007A3D7D" w:rsidRDefault="007A3D7D" w:rsidP="007A3D7D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The testing scheme is at the discretion of the engineer.</w:t>
      </w:r>
    </w:p>
    <w:p w14:paraId="56208256" w14:textId="2A9BDFED" w:rsidR="007A3D7D" w:rsidRDefault="007A3D7D" w:rsidP="007A3D7D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Hardware testing will follow the</w:t>
      </w:r>
      <w:r w:rsidR="005328C0">
        <w:rPr>
          <w:rFonts w:ascii="Arial" w:hAnsi="Arial" w:cs="Arial"/>
        </w:rPr>
        <w:t xml:space="preserve"> </w:t>
      </w:r>
      <w:r w:rsidR="00347055">
        <w:rPr>
          <w:rFonts w:ascii="Arial" w:hAnsi="Arial" w:cs="Arial"/>
          <w:b/>
          <w:bCs/>
        </w:rPr>
        <w:t>EE-TD-003</w:t>
      </w:r>
      <w:r w:rsidR="005328C0">
        <w:rPr>
          <w:rFonts w:ascii="Arial" w:hAnsi="Arial" w:cs="Arial"/>
        </w:rPr>
        <w:t xml:space="preserve"> &amp;</w:t>
      </w:r>
      <w:r>
        <w:rPr>
          <w:rFonts w:ascii="Arial" w:hAnsi="Arial" w:cs="Arial"/>
        </w:rPr>
        <w:t xml:space="preserve"> </w:t>
      </w:r>
      <w:r w:rsidR="00347055">
        <w:rPr>
          <w:rFonts w:ascii="Arial" w:hAnsi="Arial" w:cs="Arial"/>
          <w:b/>
          <w:bCs/>
          <w:i/>
          <w:iCs/>
        </w:rPr>
        <w:t>EE-TD-002</w:t>
      </w:r>
      <w:r>
        <w:rPr>
          <w:rFonts w:ascii="Arial" w:hAnsi="Arial" w:cs="Arial"/>
        </w:rPr>
        <w:t xml:space="preserve"> template documents. </w:t>
      </w:r>
    </w:p>
    <w:p w14:paraId="165684E8" w14:textId="065FF7B8" w:rsidR="00AC739E" w:rsidRDefault="00AC739E" w:rsidP="007A3D7D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Any system level testing will be agreed upon within the larger engineering team. </w:t>
      </w:r>
    </w:p>
    <w:p w14:paraId="2AAF11CE" w14:textId="514B5BDF" w:rsidR="000D0A1C" w:rsidRDefault="00347055" w:rsidP="000D0A1C">
      <w:pPr>
        <w:pStyle w:val="ListParagraph"/>
        <w:spacing w:before="120" w:after="120" w:line="240" w:lineRule="auto"/>
        <w:contextualSpacing w:val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3104936" wp14:editId="25F4BBE1">
            <wp:extent cx="5105400" cy="1104900"/>
            <wp:effectExtent l="19050" t="19050" r="19050" b="19050"/>
            <wp:docPr id="945445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457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B91ED" w14:textId="5A4ABC0A" w:rsidR="00AC739E" w:rsidRPr="00675781" w:rsidRDefault="00AC739E" w:rsidP="00AC739E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675781">
        <w:rPr>
          <w:rFonts w:asciiTheme="minorHAnsi" w:hAnsiTheme="minorHAnsi" w:cstheme="minorHAnsi"/>
          <w:sz w:val="28"/>
          <w:szCs w:val="28"/>
        </w:rPr>
        <w:t>Design Reviews</w:t>
      </w:r>
    </w:p>
    <w:p w14:paraId="0803341D" w14:textId="38317FC0" w:rsidR="00F3283F" w:rsidRDefault="000D0A1C" w:rsidP="000D0A1C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The “8_Design_Reviews” folder will include notes, ppt presentations, schematics, and data related to the design review</w:t>
      </w:r>
      <w:r w:rsidR="00F3283F">
        <w:rPr>
          <w:rFonts w:ascii="Arial" w:hAnsi="Arial" w:cs="Arial"/>
        </w:rPr>
        <w:t xml:space="preserve">. </w:t>
      </w:r>
    </w:p>
    <w:p w14:paraId="5DFECCC7" w14:textId="4147751D" w:rsidR="000D0A1C" w:rsidRDefault="000D0A1C" w:rsidP="000D0A1C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There will be a separate folder created for each design review. The folder naming convention shall conform to the following:</w:t>
      </w:r>
    </w:p>
    <w:p w14:paraId="6D64A4C3" w14:textId="2C52AE92" w:rsidR="000D0A1C" w:rsidRDefault="000D0A1C" w:rsidP="000D0A1C">
      <w:pPr>
        <w:pStyle w:val="ListParagraph"/>
        <w:numPr>
          <w:ilvl w:val="3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Sequential design review number, design review name, design review number w.r.t the subject matter, and the date. </w:t>
      </w:r>
    </w:p>
    <w:p w14:paraId="7AFFD1C8" w14:textId="5DAEE7E7" w:rsidR="000D0A1C" w:rsidRDefault="000D0A1C" w:rsidP="000D0A1C">
      <w:pPr>
        <w:pStyle w:val="ListParagraph"/>
        <w:numPr>
          <w:ilvl w:val="3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Example “1_Requirement_DR_1_103124”</w:t>
      </w:r>
    </w:p>
    <w:p w14:paraId="1A037425" w14:textId="33D0A2A4" w:rsidR="000D0A1C" w:rsidRDefault="000D0A1C" w:rsidP="000D0A1C">
      <w:pPr>
        <w:pStyle w:val="ListParagraph"/>
        <w:numPr>
          <w:ilvl w:val="3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above example would indicate the first design review of the project, it was </w:t>
      </w:r>
      <w:proofErr w:type="gramStart"/>
      <w:r w:rsidR="00347055">
        <w:rPr>
          <w:rFonts w:ascii="Arial" w:hAnsi="Arial" w:cs="Arial"/>
        </w:rPr>
        <w:t>a requirements</w:t>
      </w:r>
      <w:proofErr w:type="gramEnd"/>
      <w:r>
        <w:rPr>
          <w:rFonts w:ascii="Arial" w:hAnsi="Arial" w:cs="Arial"/>
        </w:rPr>
        <w:t xml:space="preserve"> review, it was the first requirements review, and it was held on Oct.31.2024</w:t>
      </w:r>
    </w:p>
    <w:p w14:paraId="1466A2B2" w14:textId="3CA106D1" w:rsidR="000D0A1C" w:rsidRDefault="00347055" w:rsidP="000D0A1C">
      <w:pPr>
        <w:pStyle w:val="ListParagraph"/>
        <w:spacing w:before="120" w:after="120" w:line="240" w:lineRule="auto"/>
        <w:contextualSpacing w:val="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8F45EA" wp14:editId="3A4AAF02">
            <wp:extent cx="4656317" cy="1557812"/>
            <wp:effectExtent l="19050" t="19050" r="11430" b="23495"/>
            <wp:docPr id="156194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439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354" cy="1561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F2E212" w14:textId="3F1696E6" w:rsidR="00F3283F" w:rsidRPr="00675781" w:rsidRDefault="00347055" w:rsidP="000D0A1C">
      <w:pPr>
        <w:pStyle w:val="Heading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  <w:r w:rsidR="000D0A1C" w:rsidRPr="00675781">
        <w:rPr>
          <w:rFonts w:asciiTheme="minorHAnsi" w:hAnsiTheme="minorHAnsi" w:cstheme="minorHAnsi"/>
          <w:sz w:val="28"/>
          <w:szCs w:val="28"/>
        </w:rPr>
        <w:t>References</w:t>
      </w:r>
    </w:p>
    <w:p w14:paraId="60D4CF25" w14:textId="035EF864" w:rsidR="00F86119" w:rsidRPr="00347055" w:rsidRDefault="000D0A1C" w:rsidP="00347055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The “9_References” folder will contain references relevant to the electronic system. Examples include documentation such as: mounting hardware info, </w:t>
      </w:r>
      <w:r w:rsidR="00347055">
        <w:rPr>
          <w:rFonts w:ascii="Arial" w:hAnsi="Arial" w:cs="Arial"/>
        </w:rPr>
        <w:t>bulkhead</w:t>
      </w:r>
      <w:r>
        <w:rPr>
          <w:rFonts w:ascii="Arial" w:hAnsi="Arial" w:cs="Arial"/>
        </w:rPr>
        <w:t xml:space="preserve"> fitting info, drivers, software dependencies &amp; SDKs, installers, interface PCB info, DAQ testing system info, </w:t>
      </w:r>
      <w:r w:rsidR="00F86119">
        <w:rPr>
          <w:rFonts w:ascii="Arial" w:hAnsi="Arial" w:cs="Arial"/>
        </w:rPr>
        <w:t xml:space="preserve">instrumentation info, </w:t>
      </w:r>
      <w:r>
        <w:rPr>
          <w:rFonts w:ascii="Arial" w:hAnsi="Arial" w:cs="Arial"/>
        </w:rPr>
        <w:t xml:space="preserve">etc. </w:t>
      </w:r>
    </w:p>
    <w:p w14:paraId="16D94692" w14:textId="60A7D96F" w:rsidR="00F3283F" w:rsidRPr="00675781" w:rsidRDefault="00347055" w:rsidP="00F86119">
      <w:pPr>
        <w:pStyle w:val="Heading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  <w:r w:rsidR="00F86119" w:rsidRPr="00675781">
        <w:rPr>
          <w:rFonts w:asciiTheme="minorHAnsi" w:hAnsiTheme="minorHAnsi" w:cstheme="minorHAnsi"/>
          <w:sz w:val="28"/>
          <w:szCs w:val="28"/>
        </w:rPr>
        <w:t>Purchasing and Communication</w:t>
      </w:r>
    </w:p>
    <w:p w14:paraId="566E3567" w14:textId="4B7CDB7E" w:rsidR="00F86119" w:rsidRPr="00347055" w:rsidRDefault="00F86119" w:rsidP="00347055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The “10_Purchasing” folder shall include a folder for each PR placed. Each PR folder shall be </w:t>
      </w:r>
      <w:r w:rsidR="00347055">
        <w:rPr>
          <w:rFonts w:ascii="Arial" w:hAnsi="Arial" w:cs="Arial"/>
        </w:rPr>
        <w:t xml:space="preserve">consistently </w:t>
      </w:r>
      <w:r>
        <w:rPr>
          <w:rFonts w:ascii="Arial" w:hAnsi="Arial" w:cs="Arial"/>
        </w:rPr>
        <w:t xml:space="preserve">named </w:t>
      </w:r>
      <w:r w:rsidR="00347055">
        <w:rPr>
          <w:rFonts w:ascii="Arial" w:hAnsi="Arial" w:cs="Arial"/>
        </w:rPr>
        <w:t xml:space="preserve">to display relevant information like the </w:t>
      </w:r>
      <w:proofErr w:type="gramStart"/>
      <w:r>
        <w:rPr>
          <w:rFonts w:ascii="Arial" w:hAnsi="Arial" w:cs="Arial"/>
        </w:rPr>
        <w:t>vendor</w:t>
      </w:r>
      <w:proofErr w:type="gramEnd"/>
      <w:r w:rsidR="00347055">
        <w:rPr>
          <w:rFonts w:ascii="Arial" w:hAnsi="Arial" w:cs="Arial"/>
        </w:rPr>
        <w:t xml:space="preserve"> name</w:t>
      </w:r>
      <w:r>
        <w:rPr>
          <w:rFonts w:ascii="Arial" w:hAnsi="Arial" w:cs="Arial"/>
        </w:rPr>
        <w:t xml:space="preserve"> and date</w:t>
      </w:r>
      <w:r w:rsidR="00347055">
        <w:rPr>
          <w:rFonts w:ascii="Arial" w:hAnsi="Arial" w:cs="Arial"/>
        </w:rPr>
        <w:t xml:space="preserve"> of purchase</w:t>
      </w:r>
      <w:r>
        <w:rPr>
          <w:rFonts w:ascii="Arial" w:hAnsi="Arial" w:cs="Arial"/>
        </w:rPr>
        <w:t xml:space="preserve">. The folder should include </w:t>
      </w:r>
      <w:r w:rsidR="00347055">
        <w:rPr>
          <w:rFonts w:ascii="Arial" w:hAnsi="Arial" w:cs="Arial"/>
        </w:rPr>
        <w:t xml:space="preserve">a BOM </w:t>
      </w:r>
      <w:r>
        <w:rPr>
          <w:rFonts w:ascii="Arial" w:hAnsi="Arial" w:cs="Arial"/>
        </w:rPr>
        <w:t xml:space="preserve">of the items purchased or the online </w:t>
      </w:r>
      <w:proofErr w:type="gramStart"/>
      <w:r>
        <w:rPr>
          <w:rFonts w:ascii="Arial" w:hAnsi="Arial" w:cs="Arial"/>
        </w:rPr>
        <w:t>car</w:t>
      </w:r>
      <w:r w:rsidR="00347055">
        <w:rPr>
          <w:rFonts w:ascii="Arial" w:hAnsi="Arial" w:cs="Arial"/>
        </w:rPr>
        <w:t>t</w:t>
      </w:r>
      <w:proofErr w:type="gramEnd"/>
      <w:r w:rsidR="0034705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Any quotes should also be included. </w:t>
      </w:r>
    </w:p>
    <w:p w14:paraId="63261333" w14:textId="41FBC019" w:rsidR="00F86119" w:rsidRDefault="00F86119" w:rsidP="00F86119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The “11_Communication” folder shall include references to internal, vendor, and customer correspondence. Useful info to save would be agreement to </w:t>
      </w:r>
      <w:proofErr w:type="gramStart"/>
      <w:r>
        <w:rPr>
          <w:rFonts w:ascii="Arial" w:hAnsi="Arial" w:cs="Arial"/>
        </w:rPr>
        <w:t>spec</w:t>
      </w:r>
      <w:proofErr w:type="gramEnd"/>
      <w:r>
        <w:rPr>
          <w:rFonts w:ascii="Arial" w:hAnsi="Arial" w:cs="Arial"/>
        </w:rPr>
        <w:t xml:space="preserve"> changes, approvals of data, explanations of specifications, </w:t>
      </w:r>
      <w:r w:rsidR="00347055">
        <w:rPr>
          <w:rFonts w:ascii="Arial" w:hAnsi="Arial" w:cs="Arial"/>
        </w:rPr>
        <w:t xml:space="preserve">or </w:t>
      </w:r>
      <w:r>
        <w:rPr>
          <w:rFonts w:ascii="Arial" w:hAnsi="Arial" w:cs="Arial"/>
        </w:rPr>
        <w:t>calculations</w:t>
      </w:r>
      <w:r w:rsidR="0034705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</w:t>
      </w:r>
      <w:r w:rsidR="00E25988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echnical information which pertains to the electronic design. </w:t>
      </w:r>
    </w:p>
    <w:p w14:paraId="4ED40484" w14:textId="589A8410" w:rsidR="00F3283F" w:rsidRPr="00347055" w:rsidRDefault="00F3283F" w:rsidP="00347055">
      <w:pPr>
        <w:pBdr>
          <w:bottom w:val="single" w:sz="4" w:space="1" w:color="auto"/>
        </w:pBdr>
        <w:spacing w:before="240" w:line="360" w:lineRule="auto"/>
        <w:rPr>
          <w:rFonts w:ascii="Arial" w:hAnsi="Arial" w:cs="Arial"/>
          <w:b/>
          <w:sz w:val="24"/>
          <w:szCs w:val="24"/>
        </w:rPr>
      </w:pPr>
      <w:bookmarkStart w:id="3" w:name="_Toc76996833"/>
      <w:bookmarkEnd w:id="2"/>
    </w:p>
    <w:p w14:paraId="3872838B" w14:textId="77777777" w:rsidR="00347055" w:rsidRDefault="00347055" w:rsidP="00347055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8"/>
          <w:szCs w:val="28"/>
        </w:rPr>
        <w:sectPr w:rsidR="00347055" w:rsidSect="007E5B01">
          <w:headerReference w:type="default" r:id="rId12"/>
          <w:footerReference w:type="default" r:id="rId13"/>
          <w:pgSz w:w="12240" w:h="15840"/>
          <w:pgMar w:top="720" w:right="1152" w:bottom="720" w:left="1440" w:header="432" w:footer="432" w:gutter="0"/>
          <w:cols w:space="720"/>
        </w:sect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36BE2813" w14:textId="75F84589" w:rsidR="00F3283F" w:rsidRPr="00675781" w:rsidRDefault="00347055" w:rsidP="00F3283F">
      <w:pPr>
        <w:pStyle w:val="Heading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  </w:t>
      </w:r>
      <w:r w:rsidR="00F3283F" w:rsidRPr="00675781">
        <w:rPr>
          <w:rFonts w:asciiTheme="minorHAnsi" w:hAnsiTheme="minorHAnsi" w:cstheme="minorHAnsi"/>
          <w:sz w:val="28"/>
          <w:szCs w:val="28"/>
        </w:rPr>
        <w:t>Revision History</w:t>
      </w:r>
      <w:bookmarkEnd w:id="3"/>
    </w:p>
    <w:p w14:paraId="38143EDD" w14:textId="77777777" w:rsidR="00F3283F" w:rsidRPr="00746A44" w:rsidRDefault="00F3283F" w:rsidP="00F3283F">
      <w:pPr>
        <w:rPr>
          <w:rFonts w:ascii="Arial" w:hAnsi="Arial"/>
          <w:sz w:val="24"/>
          <w:szCs w:val="24"/>
        </w:rPr>
      </w:pPr>
      <w:r w:rsidRPr="00746A44">
        <w:rPr>
          <w:rFonts w:ascii="Arial" w:hAnsi="Arial"/>
          <w:sz w:val="24"/>
          <w:szCs w:val="24"/>
        </w:rPr>
        <w:tab/>
      </w:r>
    </w:p>
    <w:tbl>
      <w:tblPr>
        <w:tblStyle w:val="TableGrid1"/>
        <w:tblW w:w="5000" w:type="pct"/>
        <w:tblLook w:val="01E0" w:firstRow="1" w:lastRow="1" w:firstColumn="1" w:lastColumn="1" w:noHBand="0" w:noVBand="0"/>
      </w:tblPr>
      <w:tblGrid>
        <w:gridCol w:w="1363"/>
        <w:gridCol w:w="5112"/>
        <w:gridCol w:w="1710"/>
        <w:gridCol w:w="1453"/>
      </w:tblGrid>
      <w:tr w:rsidR="00347055" w:rsidRPr="0057011A" w14:paraId="44E72709" w14:textId="77777777" w:rsidTr="007F4B66">
        <w:trPr>
          <w:trHeight w:val="431"/>
        </w:trPr>
        <w:tc>
          <w:tcPr>
            <w:tcW w:w="707" w:type="pct"/>
            <w:vAlign w:val="center"/>
          </w:tcPr>
          <w:p w14:paraId="19744195" w14:textId="77777777" w:rsidR="00347055" w:rsidRPr="0057011A" w:rsidRDefault="00347055" w:rsidP="007F4B66">
            <w:pPr>
              <w:rPr>
                <w:rFonts w:cstheme="minorHAnsi"/>
                <w:szCs w:val="22"/>
              </w:rPr>
            </w:pPr>
            <w:r w:rsidRPr="0057011A">
              <w:rPr>
                <w:rFonts w:cstheme="minorHAnsi"/>
                <w:b/>
                <w:szCs w:val="22"/>
              </w:rPr>
              <w:t>Revision</w:t>
            </w:r>
          </w:p>
        </w:tc>
        <w:tc>
          <w:tcPr>
            <w:tcW w:w="2652" w:type="pct"/>
            <w:vAlign w:val="center"/>
          </w:tcPr>
          <w:p w14:paraId="1C04B504" w14:textId="77777777" w:rsidR="00347055" w:rsidRPr="0057011A" w:rsidRDefault="00347055" w:rsidP="007F4B66">
            <w:pPr>
              <w:rPr>
                <w:rFonts w:cstheme="minorHAnsi"/>
                <w:b/>
                <w:szCs w:val="22"/>
              </w:rPr>
            </w:pPr>
            <w:r w:rsidRPr="0057011A">
              <w:rPr>
                <w:rFonts w:cstheme="minorHAnsi"/>
                <w:b/>
                <w:szCs w:val="22"/>
              </w:rPr>
              <w:t>Description</w:t>
            </w:r>
          </w:p>
        </w:tc>
        <w:tc>
          <w:tcPr>
            <w:tcW w:w="887" w:type="pct"/>
            <w:vAlign w:val="center"/>
          </w:tcPr>
          <w:p w14:paraId="7BA123A8" w14:textId="77777777" w:rsidR="00347055" w:rsidRPr="0057011A" w:rsidRDefault="00347055" w:rsidP="007F4B66">
            <w:pPr>
              <w:rPr>
                <w:rFonts w:cstheme="minorHAnsi"/>
                <w:b/>
                <w:szCs w:val="22"/>
              </w:rPr>
            </w:pPr>
            <w:r w:rsidRPr="0057011A">
              <w:rPr>
                <w:rFonts w:cstheme="minorHAnsi"/>
                <w:b/>
                <w:szCs w:val="22"/>
              </w:rPr>
              <w:t>Author</w:t>
            </w:r>
          </w:p>
        </w:tc>
        <w:tc>
          <w:tcPr>
            <w:tcW w:w="754" w:type="pct"/>
            <w:vAlign w:val="center"/>
          </w:tcPr>
          <w:p w14:paraId="6FE1CFA0" w14:textId="77777777" w:rsidR="00347055" w:rsidRPr="0057011A" w:rsidRDefault="00347055" w:rsidP="007F4B66">
            <w:pPr>
              <w:rPr>
                <w:rFonts w:cstheme="minorHAnsi"/>
                <w:b/>
                <w:szCs w:val="22"/>
              </w:rPr>
            </w:pPr>
            <w:r w:rsidRPr="0057011A">
              <w:rPr>
                <w:rFonts w:cstheme="minorHAnsi"/>
                <w:b/>
                <w:szCs w:val="22"/>
              </w:rPr>
              <w:t>Date</w:t>
            </w:r>
          </w:p>
        </w:tc>
      </w:tr>
      <w:tr w:rsidR="00347055" w:rsidRPr="0057011A" w14:paraId="316252EE" w14:textId="77777777" w:rsidTr="007F4B66">
        <w:trPr>
          <w:trHeight w:val="272"/>
        </w:trPr>
        <w:tc>
          <w:tcPr>
            <w:tcW w:w="707" w:type="pct"/>
            <w:vAlign w:val="center"/>
          </w:tcPr>
          <w:p w14:paraId="72D14C1F" w14:textId="77777777" w:rsidR="00347055" w:rsidRPr="0057011A" w:rsidRDefault="00347055" w:rsidP="007F4B66">
            <w:pPr>
              <w:jc w:val="center"/>
              <w:rPr>
                <w:rFonts w:cstheme="minorHAnsi"/>
                <w:szCs w:val="22"/>
              </w:rPr>
            </w:pPr>
            <w:r w:rsidRPr="0057011A">
              <w:rPr>
                <w:rFonts w:cstheme="minorHAnsi"/>
                <w:szCs w:val="22"/>
              </w:rPr>
              <w:t>01</w:t>
            </w:r>
          </w:p>
        </w:tc>
        <w:tc>
          <w:tcPr>
            <w:tcW w:w="2652" w:type="pct"/>
            <w:vAlign w:val="center"/>
          </w:tcPr>
          <w:p w14:paraId="626248E1" w14:textId="77777777" w:rsidR="00347055" w:rsidRPr="0057011A" w:rsidRDefault="00347055" w:rsidP="007F4B66">
            <w:pPr>
              <w:rPr>
                <w:rFonts w:cstheme="minorHAnsi"/>
                <w:szCs w:val="22"/>
              </w:rPr>
            </w:pPr>
            <w:r w:rsidRPr="0057011A">
              <w:rPr>
                <w:rFonts w:cstheme="minorHAnsi"/>
                <w:szCs w:val="22"/>
              </w:rPr>
              <w:t>Initial Release</w:t>
            </w:r>
          </w:p>
        </w:tc>
        <w:tc>
          <w:tcPr>
            <w:tcW w:w="887" w:type="pct"/>
          </w:tcPr>
          <w:p w14:paraId="6F92D73F" w14:textId="77777777" w:rsidR="00347055" w:rsidRPr="0057011A" w:rsidRDefault="00347055" w:rsidP="007F4B66">
            <w:pPr>
              <w:rPr>
                <w:rFonts w:cstheme="minorHAnsi"/>
                <w:szCs w:val="22"/>
              </w:rPr>
            </w:pPr>
            <w:r w:rsidRPr="0057011A">
              <w:rPr>
                <w:rFonts w:cstheme="minorHAnsi"/>
                <w:szCs w:val="22"/>
              </w:rPr>
              <w:t>J. Petrilli</w:t>
            </w:r>
          </w:p>
        </w:tc>
        <w:tc>
          <w:tcPr>
            <w:tcW w:w="754" w:type="pct"/>
          </w:tcPr>
          <w:p w14:paraId="6F588139" w14:textId="0A48DC58" w:rsidR="00347055" w:rsidRPr="0057011A" w:rsidRDefault="005F392B" w:rsidP="007F4B66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03/02/2024</w:t>
            </w:r>
          </w:p>
        </w:tc>
      </w:tr>
      <w:tr w:rsidR="00347055" w:rsidRPr="0057011A" w14:paraId="79EAED46" w14:textId="77777777" w:rsidTr="007F4B66">
        <w:trPr>
          <w:trHeight w:val="288"/>
        </w:trPr>
        <w:tc>
          <w:tcPr>
            <w:tcW w:w="707" w:type="pct"/>
            <w:vAlign w:val="center"/>
          </w:tcPr>
          <w:p w14:paraId="24144B9B" w14:textId="77777777" w:rsidR="00347055" w:rsidRPr="0057011A" w:rsidRDefault="00347055" w:rsidP="007F4B66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652" w:type="pct"/>
            <w:vAlign w:val="center"/>
          </w:tcPr>
          <w:p w14:paraId="39A5364D" w14:textId="77777777" w:rsidR="00347055" w:rsidRPr="0057011A" w:rsidRDefault="00347055" w:rsidP="007F4B66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87" w:type="pct"/>
          </w:tcPr>
          <w:p w14:paraId="1220FC45" w14:textId="77777777" w:rsidR="00347055" w:rsidRPr="0057011A" w:rsidRDefault="00347055" w:rsidP="007F4B66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54" w:type="pct"/>
          </w:tcPr>
          <w:p w14:paraId="167AA3CF" w14:textId="77777777" w:rsidR="00347055" w:rsidRPr="0057011A" w:rsidRDefault="00347055" w:rsidP="007F4B66"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p w14:paraId="3A7F6954" w14:textId="77777777" w:rsidR="00F3283F" w:rsidRDefault="00F3283F" w:rsidP="00F3283F">
      <w:pPr>
        <w:rPr>
          <w:rFonts w:ascii="Arial" w:hAnsi="Arial"/>
          <w:sz w:val="24"/>
          <w:szCs w:val="24"/>
        </w:rPr>
      </w:pPr>
    </w:p>
    <w:p w14:paraId="44F88BC4" w14:textId="77777777" w:rsidR="00F3283F" w:rsidRDefault="00F3283F" w:rsidP="00F3283F">
      <w:pPr>
        <w:spacing w:before="120" w:after="120" w:line="360" w:lineRule="auto"/>
        <w:jc w:val="both"/>
        <w:rPr>
          <w:rFonts w:ascii="Arial" w:hAnsi="Arial" w:cs="Arial"/>
        </w:rPr>
      </w:pPr>
    </w:p>
    <w:p w14:paraId="38F553A5" w14:textId="35BDB816" w:rsidR="00B221F8" w:rsidRPr="00F3283F" w:rsidRDefault="00B221F8" w:rsidP="00F3283F"/>
    <w:sectPr w:rsidR="00B221F8" w:rsidRPr="00F3283F" w:rsidSect="007E5B01">
      <w:pgSz w:w="12240" w:h="15840"/>
      <w:pgMar w:top="720" w:right="1152" w:bottom="720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6ADE88" w14:textId="77777777" w:rsidR="00237232" w:rsidRDefault="00237232">
      <w:r>
        <w:separator/>
      </w:r>
    </w:p>
  </w:endnote>
  <w:endnote w:type="continuationSeparator" w:id="0">
    <w:p w14:paraId="595BFEB6" w14:textId="77777777" w:rsidR="00237232" w:rsidRDefault="00237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98A21" w14:textId="172B814A" w:rsidR="00860DAE" w:rsidRPr="00034AE3" w:rsidRDefault="00000000" w:rsidP="00034AE3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-19592927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034AE3">
          <w:fldChar w:fldCharType="begin"/>
        </w:r>
        <w:r w:rsidR="00034AE3">
          <w:instrText xml:space="preserve"> PAGE   \* MERGEFORMAT </w:instrText>
        </w:r>
        <w:r w:rsidR="00034AE3">
          <w:fldChar w:fldCharType="separate"/>
        </w:r>
        <w:r w:rsidR="00034AE3">
          <w:t>1</w:t>
        </w:r>
        <w:r w:rsidR="00034AE3">
          <w:rPr>
            <w:noProof/>
          </w:rPr>
          <w:fldChar w:fldCharType="end"/>
        </w:r>
        <w:r w:rsidR="00034AE3">
          <w:t xml:space="preserve"> | </w:t>
        </w:r>
        <w:r w:rsidR="00034AE3">
          <w:rPr>
            <w:color w:val="7F7F7F" w:themeColor="background1" w:themeShade="7F"/>
            <w:spacing w:val="60"/>
          </w:rPr>
          <w:t>Page</w:t>
        </w:r>
      </w:sdtContent>
    </w:sdt>
    <w:r w:rsidR="00034AE3" w:rsidRPr="00B64F5D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EE036" w14:textId="77777777" w:rsidR="00237232" w:rsidRDefault="00237232">
      <w:r>
        <w:separator/>
      </w:r>
    </w:p>
  </w:footnote>
  <w:footnote w:type="continuationSeparator" w:id="0">
    <w:p w14:paraId="51E184D9" w14:textId="77777777" w:rsidR="00237232" w:rsidRDefault="00237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25"/>
      <w:gridCol w:w="2520"/>
      <w:gridCol w:w="2160"/>
      <w:gridCol w:w="2651"/>
    </w:tblGrid>
    <w:tr w:rsidR="00034AE3" w14:paraId="01AE7B4E" w14:textId="77777777" w:rsidTr="007F4B66">
      <w:trPr>
        <w:trHeight w:val="172"/>
      </w:trPr>
      <w:tc>
        <w:tcPr>
          <w:tcW w:w="2425" w:type="dxa"/>
          <w:vMerge w:val="restart"/>
        </w:tcPr>
        <w:p w14:paraId="6DBBAE43" w14:textId="77777777" w:rsidR="00034AE3" w:rsidRPr="007736EA" w:rsidRDefault="00034AE3" w:rsidP="00034AE3">
          <w:pPr>
            <w:pStyle w:val="Header"/>
            <w:tabs>
              <w:tab w:val="clear" w:pos="8640"/>
              <w:tab w:val="right" w:pos="9540"/>
            </w:tabs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0258FA" wp14:editId="361C40A5">
                    <wp:simplePos x="0" y="0"/>
                    <wp:positionH relativeFrom="column">
                      <wp:posOffset>67945</wp:posOffset>
                    </wp:positionH>
                    <wp:positionV relativeFrom="paragraph">
                      <wp:posOffset>74930</wp:posOffset>
                    </wp:positionV>
                    <wp:extent cx="1219200" cy="457200"/>
                    <wp:effectExtent l="57150" t="38100" r="76200" b="95250"/>
                    <wp:wrapNone/>
                    <wp:docPr id="1182480946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192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C9E8F" w14:textId="77777777" w:rsidR="00034AE3" w:rsidRDefault="00034AE3" w:rsidP="00034AE3">
                                <w:pPr>
                                  <w:jc w:val="center"/>
                                </w:pPr>
                                <w:r>
                                  <w:t xml:space="preserve">Company </w:t>
                                </w:r>
                              </w:p>
                              <w:p w14:paraId="544B7F55" w14:textId="77777777" w:rsidR="00034AE3" w:rsidRDefault="00034AE3" w:rsidP="00034AE3">
                                <w:pPr>
                                  <w:jc w:val="center"/>
                                </w:pPr>
                                <w: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50258FA" id="Rectangle 1" o:spid="_x0000_s1026" style="position:absolute;margin-left:5.35pt;margin-top:5.9pt;width:9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BTYQAIAAO8EAAAOAAAAZHJzL2Uyb0RvYy54bWysVG1r2zAQ/j7YfxD6vjgO3UtNnBJaOgah&#10;DUtHPyuy1JjJOu2kxM5+/U6y44ZurDD2RT7p3p97zvOrrjHsoNDXYEueT6acKSuhqu1Tyb893L77&#10;xJkPwlbCgFUlPyrPrxZv38xbV6gZ7MBUChkFsb5oXcl3Ibgiy7zcqUb4CThlSakBGxHoik9ZhaKl&#10;6I3JZtPph6wFrByCVN7T602v5IsUX2slw73WXgVmSk61hXRiOrfxzBZzUTyhcLtaDmWIf6iiEbWl&#10;pGOoGxEE22P9W6imlggedJhIaDLQupYq9UDd5NMX3Wx2wqnUC4Hj3QiT/39h5d1h49ZIMLTOF57E&#10;2EWnsYlfqo91CazjCJbqApP0mM/yS5oAZ5J0F+8/RpnCZM/eDn34rKBhUSg50jASRuKw8qE3PZmQ&#10;33P+JIWjUbEEY78qzeoqZkzeiRrq2iA7CBpq9T0f0ibL6KJrY0an2d+dBtvophJdRsdXso3WKSPY&#10;MDo2tQV8JWtvf+q67zW2HbptN8xiC9VxjQyh56x38rYmHFfCh7VAIilBT4sX7unQBtqSwyBxtgP8&#10;+af3aE/cIS1nLZG+5P7HXqDizHyxxKrL/OIibkm6pJlyhuea7bnG7ptroBHktOJOJpGcMZiTqBGa&#10;R9rPZcxKKmEl5S65DHi6XId+GWnDpVoukxlthhNhZTdOnoYeefLQPQp0A5kC0fAOTgsiihec6m3j&#10;aCws9wF0nQgXIe5xHaCnrUqUHf4AcW3P78nq+T+1+AUAAP//AwBQSwMEFAAGAAgAAAAhAPEhlnvd&#10;AAAACAEAAA8AAABkcnMvZG93bnJldi54bWxMT8tOwzAQvCPxD9YicaN2g6BRGqfiIYTEAamlcHac&#10;bRIlXkex0wa+nuVUTqvZGc0j38yuF0ccQ+tJw3KhQCBZX7VUa9h/vNykIEI0VJneE2r4xgCb4vIi&#10;N1nlT7TF4y7Wgk0oZEZDE+OQSRlsg86EhR+QmDv40ZnIcKxlNZoTm7teJkrdS2da4oTGDPjUoO12&#10;k9Owsj9hKu+ePyf3+th9vQ37rX3vtL6+mh/WICLO8SyGv/pcHQruVPqJqiB6xmrFSr5LXsB8ohJ+&#10;lBrS2xRkkcv/A4pfAAAA//8DAFBLAQItABQABgAIAAAAIQC2gziS/gAAAOEBAAATAAAAAAAAAAAA&#10;AAAAAAAAAABbQ29udGVudF9UeXBlc10ueG1sUEsBAi0AFAAGAAgAAAAhADj9If/WAAAAlAEAAAsA&#10;AAAAAAAAAAAAAAAALwEAAF9yZWxzLy5yZWxzUEsBAi0AFAAGAAgAAAAhAPxsFNhAAgAA7wQAAA4A&#10;AAAAAAAAAAAAAAAALgIAAGRycy9lMm9Eb2MueG1sUEsBAi0AFAAGAAgAAAAhAPEhlnvdAAAACAEA&#10;AA8AAAAAAAAAAAAAAAAAmgQAAGRycy9kb3ducmV2LnhtbFBLBQYAAAAABAAEAPMAAACkBQ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14:paraId="17AC9E8F" w14:textId="77777777" w:rsidR="00034AE3" w:rsidRDefault="00034AE3" w:rsidP="00034AE3">
                          <w:pPr>
                            <w:jc w:val="center"/>
                          </w:pPr>
                          <w:r>
                            <w:t xml:space="preserve">Company </w:t>
                          </w:r>
                        </w:p>
                        <w:p w14:paraId="544B7F55" w14:textId="77777777" w:rsidR="00034AE3" w:rsidRDefault="00034AE3" w:rsidP="00034AE3">
                          <w:pPr>
                            <w:jc w:val="center"/>
                          </w:pPr>
                          <w:r>
                            <w:t>Logo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4680" w:type="dxa"/>
          <w:gridSpan w:val="2"/>
          <w:vAlign w:val="center"/>
        </w:tcPr>
        <w:p w14:paraId="541932E8" w14:textId="77777777" w:rsidR="00034AE3" w:rsidRDefault="00034AE3" w:rsidP="00034AE3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 w:rsidRPr="007736EA">
            <w:rPr>
              <w:rFonts w:cstheme="minorHAnsi"/>
              <w:bCs/>
              <w:snapToGrid w:val="0"/>
            </w:rPr>
            <w:t xml:space="preserve">Electronic Engineering </w:t>
          </w:r>
        </w:p>
        <w:p w14:paraId="65C2BDC7" w14:textId="00D6CFD7" w:rsidR="00034AE3" w:rsidRPr="007736EA" w:rsidRDefault="00034AE3" w:rsidP="00034AE3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snapToGrid w:val="0"/>
            </w:rPr>
            <w:t>Project Directory Setup</w:t>
          </w:r>
        </w:p>
      </w:tc>
      <w:tc>
        <w:tcPr>
          <w:tcW w:w="2651" w:type="dxa"/>
          <w:vAlign w:val="center"/>
        </w:tcPr>
        <w:p w14:paraId="7AF770C7" w14:textId="77777777" w:rsidR="00034AE3" w:rsidRPr="0054068B" w:rsidRDefault="00034AE3" w:rsidP="00034AE3">
          <w:pPr>
            <w:pStyle w:val="Header"/>
            <w:tabs>
              <w:tab w:val="clear" w:pos="8640"/>
              <w:tab w:val="right" w:pos="1332"/>
              <w:tab w:val="right" w:pos="9540"/>
            </w:tabs>
            <w:rPr>
              <w:rFonts w:cstheme="minorHAnsi"/>
              <w:bCs/>
            </w:rPr>
          </w:pPr>
          <w:r w:rsidRPr="007736EA">
            <w:rPr>
              <w:rStyle w:val="PageNumber"/>
              <w:rFonts w:cstheme="minorHAnsi"/>
              <w:bCs/>
            </w:rPr>
            <w:t>ECO</w:t>
          </w:r>
          <w:r>
            <w:rPr>
              <w:rStyle w:val="PageNumber"/>
              <w:rFonts w:cstheme="minorHAnsi"/>
              <w:bCs/>
            </w:rPr>
            <w:t>:</w:t>
          </w:r>
        </w:p>
      </w:tc>
    </w:tr>
    <w:tr w:rsidR="00034AE3" w14:paraId="23CAC55D" w14:textId="77777777" w:rsidTr="007F4B66">
      <w:trPr>
        <w:trHeight w:val="455"/>
      </w:trPr>
      <w:tc>
        <w:tcPr>
          <w:tcW w:w="2425" w:type="dxa"/>
          <w:vMerge/>
          <w:vAlign w:val="center"/>
        </w:tcPr>
        <w:p w14:paraId="1DBD204D" w14:textId="77777777" w:rsidR="00034AE3" w:rsidRPr="007736EA" w:rsidRDefault="00034AE3" w:rsidP="00034AE3">
          <w:pPr>
            <w:pStyle w:val="Header"/>
            <w:tabs>
              <w:tab w:val="clear" w:pos="8640"/>
              <w:tab w:val="right" w:pos="9540"/>
            </w:tabs>
            <w:spacing w:before="120" w:after="120"/>
            <w:ind w:left="691" w:hanging="691"/>
            <w:rPr>
              <w:rFonts w:cstheme="minorHAnsi"/>
              <w:bCs/>
              <w:snapToGrid w:val="0"/>
            </w:rPr>
          </w:pPr>
        </w:p>
      </w:tc>
      <w:tc>
        <w:tcPr>
          <w:tcW w:w="2520" w:type="dxa"/>
          <w:vAlign w:val="center"/>
        </w:tcPr>
        <w:p w14:paraId="7B8CEFF4" w14:textId="077606C6" w:rsidR="00034AE3" w:rsidRPr="007736EA" w:rsidRDefault="00034AE3" w:rsidP="00034AE3">
          <w:pPr>
            <w:pStyle w:val="Header"/>
            <w:tabs>
              <w:tab w:val="clear" w:pos="8640"/>
              <w:tab w:val="right" w:pos="9540"/>
            </w:tabs>
            <w:spacing w:before="120" w:after="120"/>
            <w:ind w:left="691" w:hanging="691"/>
            <w:jc w:val="center"/>
            <w:rPr>
              <w:rFonts w:cstheme="minorHAnsi"/>
              <w:bCs/>
              <w:snapToGrid w:val="0"/>
            </w:rPr>
          </w:pPr>
          <w:r w:rsidRPr="007736EA">
            <w:rPr>
              <w:rFonts w:cstheme="minorHAnsi"/>
              <w:bCs/>
              <w:snapToGrid w:val="0"/>
            </w:rPr>
            <w:t>EE-</w:t>
          </w:r>
          <w:r>
            <w:rPr>
              <w:rFonts w:cstheme="minorHAnsi"/>
              <w:bCs/>
              <w:snapToGrid w:val="0"/>
            </w:rPr>
            <w:t>TD-004</w:t>
          </w:r>
        </w:p>
      </w:tc>
      <w:tc>
        <w:tcPr>
          <w:tcW w:w="2160" w:type="dxa"/>
          <w:vAlign w:val="center"/>
        </w:tcPr>
        <w:p w14:paraId="68DE6D82" w14:textId="77777777" w:rsidR="00034AE3" w:rsidRPr="007736EA" w:rsidRDefault="00034AE3" w:rsidP="00034AE3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snapToGrid w:val="0"/>
            </w:rPr>
            <w:t>Revision</w:t>
          </w:r>
          <w:r w:rsidRPr="007736EA">
            <w:rPr>
              <w:rFonts w:cstheme="minorHAnsi"/>
              <w:bCs/>
              <w:snapToGrid w:val="0"/>
            </w:rPr>
            <w:t>:  01</w:t>
          </w:r>
        </w:p>
      </w:tc>
      <w:tc>
        <w:tcPr>
          <w:tcW w:w="2651" w:type="dxa"/>
          <w:vAlign w:val="center"/>
        </w:tcPr>
        <w:p w14:paraId="381BF675" w14:textId="77777777" w:rsidR="00034AE3" w:rsidRPr="0054068B" w:rsidRDefault="00034AE3" w:rsidP="00034AE3">
          <w:pPr>
            <w:pStyle w:val="Header"/>
            <w:tabs>
              <w:tab w:val="clear" w:pos="8640"/>
              <w:tab w:val="right" w:pos="1332"/>
              <w:tab w:val="right" w:pos="9540"/>
            </w:tabs>
            <w:rPr>
              <w:rFonts w:cstheme="minorHAnsi"/>
              <w:bCs/>
            </w:rPr>
          </w:pPr>
          <w:r w:rsidRPr="007736EA">
            <w:rPr>
              <w:rStyle w:val="PageNumber"/>
              <w:rFonts w:cstheme="minorHAnsi"/>
              <w:bCs/>
            </w:rPr>
            <w:t>Effective:</w:t>
          </w:r>
        </w:p>
      </w:tc>
    </w:tr>
  </w:tbl>
  <w:p w14:paraId="322BBCEF" w14:textId="77777777" w:rsidR="002F719B" w:rsidRPr="00034AE3" w:rsidRDefault="002F719B" w:rsidP="00034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869A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25C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4908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CE7631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4" w15:restartNumberingAfterBreak="0">
    <w:nsid w:val="125502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5661D1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1CDC48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ED6452"/>
    <w:multiLevelType w:val="multilevel"/>
    <w:tmpl w:val="7DF2452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hAnsi="Symbol" w:hint="default"/>
        <w:b w:val="0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8" w15:restartNumberingAfterBreak="0">
    <w:nsid w:val="1DA91F5D"/>
    <w:multiLevelType w:val="singleLevel"/>
    <w:tmpl w:val="F462D8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9" w15:restartNumberingAfterBreak="0">
    <w:nsid w:val="1F900BF0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0" w15:restartNumberingAfterBreak="0">
    <w:nsid w:val="21AD22E4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 w15:restartNumberingAfterBreak="0">
    <w:nsid w:val="259F75CC"/>
    <w:multiLevelType w:val="multilevel"/>
    <w:tmpl w:val="64D0DD94"/>
    <w:lvl w:ilvl="0">
      <w:start w:val="1"/>
      <w:numFmt w:val="decimal"/>
      <w:lvlText w:val="%1.0"/>
      <w:lvlJc w:val="left"/>
      <w:pPr>
        <w:ind w:left="-34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12" w15:restartNumberingAfterBreak="0">
    <w:nsid w:val="2BA810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E410C"/>
    <w:multiLevelType w:val="singleLevel"/>
    <w:tmpl w:val="7124D9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4" w15:restartNumberingAfterBreak="0">
    <w:nsid w:val="2C94636F"/>
    <w:multiLevelType w:val="hybridMultilevel"/>
    <w:tmpl w:val="DFA2C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D67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46016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56366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72E2AE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7A86B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8BF2E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B503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C2879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CF531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E3361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0D621B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2684283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7" w15:restartNumberingAfterBreak="0">
    <w:nsid w:val="45DA6F6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BFE08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D2A180F"/>
    <w:multiLevelType w:val="multilevel"/>
    <w:tmpl w:val="54F21E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30" w15:restartNumberingAfterBreak="0">
    <w:nsid w:val="51DB11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22F1C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73C73A0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3" w15:restartNumberingAfterBreak="0">
    <w:nsid w:val="58700738"/>
    <w:multiLevelType w:val="singleLevel"/>
    <w:tmpl w:val="ACD60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4" w15:restartNumberingAfterBreak="0">
    <w:nsid w:val="596073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9BD7A68"/>
    <w:multiLevelType w:val="hybridMultilevel"/>
    <w:tmpl w:val="64D490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25C28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2744A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47A7988"/>
    <w:multiLevelType w:val="hybridMultilevel"/>
    <w:tmpl w:val="43F68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4AC6CCF"/>
    <w:multiLevelType w:val="multilevel"/>
    <w:tmpl w:val="33D85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 w15:restartNumberingAfterBreak="0">
    <w:nsid w:val="67683FBE"/>
    <w:multiLevelType w:val="multilevel"/>
    <w:tmpl w:val="DEA058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1" w15:restartNumberingAfterBreak="0">
    <w:nsid w:val="67EC27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6AB860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6CC34DAF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44" w15:restartNumberingAfterBreak="0">
    <w:nsid w:val="6EED4C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2416EE6"/>
    <w:multiLevelType w:val="multilevel"/>
    <w:tmpl w:val="DEA058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6" w15:restartNumberingAfterBreak="0">
    <w:nsid w:val="73990F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776F41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87C72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9" w15:restartNumberingAfterBreak="0">
    <w:nsid w:val="79AF0827"/>
    <w:multiLevelType w:val="hybridMultilevel"/>
    <w:tmpl w:val="BDF8810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731083216">
    <w:abstractNumId w:val="7"/>
  </w:num>
  <w:num w:numId="2" w16cid:durableId="1597208073">
    <w:abstractNumId w:val="24"/>
  </w:num>
  <w:num w:numId="3" w16cid:durableId="1264806163">
    <w:abstractNumId w:val="43"/>
  </w:num>
  <w:num w:numId="4" w16cid:durableId="131677420">
    <w:abstractNumId w:val="31"/>
  </w:num>
  <w:num w:numId="5" w16cid:durableId="426120063">
    <w:abstractNumId w:val="4"/>
  </w:num>
  <w:num w:numId="6" w16cid:durableId="2125464263">
    <w:abstractNumId w:val="41"/>
  </w:num>
  <w:num w:numId="7" w16cid:durableId="452291826">
    <w:abstractNumId w:val="23"/>
  </w:num>
  <w:num w:numId="8" w16cid:durableId="1111053980">
    <w:abstractNumId w:val="34"/>
  </w:num>
  <w:num w:numId="9" w16cid:durableId="689405807">
    <w:abstractNumId w:val="42"/>
  </w:num>
  <w:num w:numId="10" w16cid:durableId="1556354170">
    <w:abstractNumId w:val="46"/>
  </w:num>
  <w:num w:numId="11" w16cid:durableId="534268904">
    <w:abstractNumId w:val="15"/>
  </w:num>
  <w:num w:numId="12" w16cid:durableId="1187476618">
    <w:abstractNumId w:val="2"/>
  </w:num>
  <w:num w:numId="13" w16cid:durableId="2120252790">
    <w:abstractNumId w:val="18"/>
  </w:num>
  <w:num w:numId="14" w16cid:durableId="120224201">
    <w:abstractNumId w:val="36"/>
  </w:num>
  <w:num w:numId="15" w16cid:durableId="1652519564">
    <w:abstractNumId w:val="21"/>
  </w:num>
  <w:num w:numId="16" w16cid:durableId="879558745">
    <w:abstractNumId w:val="17"/>
  </w:num>
  <w:num w:numId="17" w16cid:durableId="1964538264">
    <w:abstractNumId w:val="1"/>
  </w:num>
  <w:num w:numId="18" w16cid:durableId="1702710184">
    <w:abstractNumId w:val="48"/>
  </w:num>
  <w:num w:numId="19" w16cid:durableId="1239097487">
    <w:abstractNumId w:val="28"/>
  </w:num>
  <w:num w:numId="20" w16cid:durableId="1149439340">
    <w:abstractNumId w:val="16"/>
  </w:num>
  <w:num w:numId="21" w16cid:durableId="1043140219">
    <w:abstractNumId w:val="44"/>
  </w:num>
  <w:num w:numId="22" w16cid:durableId="179248961">
    <w:abstractNumId w:val="19"/>
  </w:num>
  <w:num w:numId="23" w16cid:durableId="1733236949">
    <w:abstractNumId w:val="5"/>
  </w:num>
  <w:num w:numId="24" w16cid:durableId="143552703">
    <w:abstractNumId w:val="37"/>
  </w:num>
  <w:num w:numId="25" w16cid:durableId="1540120161">
    <w:abstractNumId w:val="30"/>
  </w:num>
  <w:num w:numId="26" w16cid:durableId="747850433">
    <w:abstractNumId w:val="0"/>
  </w:num>
  <w:num w:numId="27" w16cid:durableId="576944527">
    <w:abstractNumId w:val="25"/>
  </w:num>
  <w:num w:numId="28" w16cid:durableId="624039287">
    <w:abstractNumId w:val="27"/>
  </w:num>
  <w:num w:numId="29" w16cid:durableId="1409310032">
    <w:abstractNumId w:val="22"/>
  </w:num>
  <w:num w:numId="30" w16cid:durableId="1086655681">
    <w:abstractNumId w:val="20"/>
  </w:num>
  <w:num w:numId="31" w16cid:durableId="844706498">
    <w:abstractNumId w:val="6"/>
  </w:num>
  <w:num w:numId="32" w16cid:durableId="776947604">
    <w:abstractNumId w:val="12"/>
  </w:num>
  <w:num w:numId="33" w16cid:durableId="984818928">
    <w:abstractNumId w:val="9"/>
  </w:num>
  <w:num w:numId="34" w16cid:durableId="1176925152">
    <w:abstractNumId w:val="10"/>
  </w:num>
  <w:num w:numId="35" w16cid:durableId="2089038226">
    <w:abstractNumId w:val="26"/>
  </w:num>
  <w:num w:numId="36" w16cid:durableId="1361858904">
    <w:abstractNumId w:val="32"/>
  </w:num>
  <w:num w:numId="37" w16cid:durableId="1531793355">
    <w:abstractNumId w:val="3"/>
  </w:num>
  <w:num w:numId="38" w16cid:durableId="2000618308">
    <w:abstractNumId w:val="8"/>
  </w:num>
  <w:num w:numId="39" w16cid:durableId="813370772">
    <w:abstractNumId w:val="40"/>
  </w:num>
  <w:num w:numId="40" w16cid:durableId="1774671648">
    <w:abstractNumId w:val="13"/>
  </w:num>
  <w:num w:numId="41" w16cid:durableId="824321475">
    <w:abstractNumId w:val="33"/>
  </w:num>
  <w:num w:numId="42" w16cid:durableId="180628371">
    <w:abstractNumId w:val="45"/>
  </w:num>
  <w:num w:numId="43" w16cid:durableId="1787311339">
    <w:abstractNumId w:val="29"/>
  </w:num>
  <w:num w:numId="44" w16cid:durableId="983583179">
    <w:abstractNumId w:val="47"/>
  </w:num>
  <w:num w:numId="45" w16cid:durableId="368335553">
    <w:abstractNumId w:val="11"/>
  </w:num>
  <w:num w:numId="46" w16cid:durableId="484010050">
    <w:abstractNumId w:val="35"/>
  </w:num>
  <w:num w:numId="47" w16cid:durableId="1597985208">
    <w:abstractNumId w:val="39"/>
  </w:num>
  <w:num w:numId="48" w16cid:durableId="100535036">
    <w:abstractNumId w:val="14"/>
  </w:num>
  <w:num w:numId="49" w16cid:durableId="1883519035">
    <w:abstractNumId w:val="49"/>
  </w:num>
  <w:num w:numId="50" w16cid:durableId="18943837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F13"/>
    <w:rsid w:val="00034AE3"/>
    <w:rsid w:val="00040A2F"/>
    <w:rsid w:val="000527B7"/>
    <w:rsid w:val="0005461A"/>
    <w:rsid w:val="000603AF"/>
    <w:rsid w:val="000847AB"/>
    <w:rsid w:val="000B5C93"/>
    <w:rsid w:val="000C0630"/>
    <w:rsid w:val="000C5A56"/>
    <w:rsid w:val="000D0A1C"/>
    <w:rsid w:val="0010481C"/>
    <w:rsid w:val="00124933"/>
    <w:rsid w:val="0014149E"/>
    <w:rsid w:val="001611B6"/>
    <w:rsid w:val="00162935"/>
    <w:rsid w:val="001734A1"/>
    <w:rsid w:val="00185725"/>
    <w:rsid w:val="0019344A"/>
    <w:rsid w:val="001A01BF"/>
    <w:rsid w:val="001F211B"/>
    <w:rsid w:val="001F2817"/>
    <w:rsid w:val="001F64FC"/>
    <w:rsid w:val="002032EF"/>
    <w:rsid w:val="0022161D"/>
    <w:rsid w:val="00225ED8"/>
    <w:rsid w:val="002263A3"/>
    <w:rsid w:val="00226BD5"/>
    <w:rsid w:val="00237232"/>
    <w:rsid w:val="00244417"/>
    <w:rsid w:val="00246727"/>
    <w:rsid w:val="00261605"/>
    <w:rsid w:val="00270508"/>
    <w:rsid w:val="00286E61"/>
    <w:rsid w:val="002A56ED"/>
    <w:rsid w:val="002A6C3B"/>
    <w:rsid w:val="002C7FEB"/>
    <w:rsid w:val="002D4190"/>
    <w:rsid w:val="002F719B"/>
    <w:rsid w:val="00316708"/>
    <w:rsid w:val="00347055"/>
    <w:rsid w:val="0035370B"/>
    <w:rsid w:val="003713AE"/>
    <w:rsid w:val="00371BD4"/>
    <w:rsid w:val="00372CC7"/>
    <w:rsid w:val="00397980"/>
    <w:rsid w:val="003C14F9"/>
    <w:rsid w:val="003F269F"/>
    <w:rsid w:val="003F3DAA"/>
    <w:rsid w:val="00403159"/>
    <w:rsid w:val="00405A4B"/>
    <w:rsid w:val="00407B49"/>
    <w:rsid w:val="00416643"/>
    <w:rsid w:val="0042166C"/>
    <w:rsid w:val="00421AB6"/>
    <w:rsid w:val="0045393B"/>
    <w:rsid w:val="0045581D"/>
    <w:rsid w:val="004827AA"/>
    <w:rsid w:val="00494209"/>
    <w:rsid w:val="004C5AD3"/>
    <w:rsid w:val="004D0886"/>
    <w:rsid w:val="004D4058"/>
    <w:rsid w:val="004E6B16"/>
    <w:rsid w:val="00512F8B"/>
    <w:rsid w:val="00514725"/>
    <w:rsid w:val="005328C0"/>
    <w:rsid w:val="00536237"/>
    <w:rsid w:val="0054040F"/>
    <w:rsid w:val="00542586"/>
    <w:rsid w:val="0056215B"/>
    <w:rsid w:val="00567BCF"/>
    <w:rsid w:val="00581455"/>
    <w:rsid w:val="0058576C"/>
    <w:rsid w:val="005A0045"/>
    <w:rsid w:val="005E38FE"/>
    <w:rsid w:val="005E3B79"/>
    <w:rsid w:val="005E4077"/>
    <w:rsid w:val="005F392B"/>
    <w:rsid w:val="00624EFF"/>
    <w:rsid w:val="0063201F"/>
    <w:rsid w:val="0064114D"/>
    <w:rsid w:val="00652CE1"/>
    <w:rsid w:val="006568A3"/>
    <w:rsid w:val="00661DB4"/>
    <w:rsid w:val="00672A7C"/>
    <w:rsid w:val="00675781"/>
    <w:rsid w:val="006A02FA"/>
    <w:rsid w:val="006A44A4"/>
    <w:rsid w:val="006A5F5F"/>
    <w:rsid w:val="006C0155"/>
    <w:rsid w:val="006C18A0"/>
    <w:rsid w:val="006D1026"/>
    <w:rsid w:val="006E35ED"/>
    <w:rsid w:val="006F320F"/>
    <w:rsid w:val="00714CC5"/>
    <w:rsid w:val="00733720"/>
    <w:rsid w:val="00735ADC"/>
    <w:rsid w:val="00743A6C"/>
    <w:rsid w:val="00746A44"/>
    <w:rsid w:val="00753D72"/>
    <w:rsid w:val="00755C61"/>
    <w:rsid w:val="00756033"/>
    <w:rsid w:val="007618DC"/>
    <w:rsid w:val="00772290"/>
    <w:rsid w:val="00774B1E"/>
    <w:rsid w:val="00780307"/>
    <w:rsid w:val="007A3D7D"/>
    <w:rsid w:val="007B7815"/>
    <w:rsid w:val="007C047C"/>
    <w:rsid w:val="007C2B9D"/>
    <w:rsid w:val="007D6B9F"/>
    <w:rsid w:val="007E5B01"/>
    <w:rsid w:val="00802C11"/>
    <w:rsid w:val="00815F3A"/>
    <w:rsid w:val="00823259"/>
    <w:rsid w:val="008475B1"/>
    <w:rsid w:val="008602E6"/>
    <w:rsid w:val="00860DAE"/>
    <w:rsid w:val="0086425E"/>
    <w:rsid w:val="0088407B"/>
    <w:rsid w:val="008E25DB"/>
    <w:rsid w:val="00933964"/>
    <w:rsid w:val="009424D0"/>
    <w:rsid w:val="00962351"/>
    <w:rsid w:val="009745A3"/>
    <w:rsid w:val="00975EC7"/>
    <w:rsid w:val="009904AB"/>
    <w:rsid w:val="009A5FCF"/>
    <w:rsid w:val="009C0E59"/>
    <w:rsid w:val="009E6E01"/>
    <w:rsid w:val="00A10EC5"/>
    <w:rsid w:val="00A27ABA"/>
    <w:rsid w:val="00A34005"/>
    <w:rsid w:val="00A44D80"/>
    <w:rsid w:val="00A6667D"/>
    <w:rsid w:val="00A93F84"/>
    <w:rsid w:val="00AB5128"/>
    <w:rsid w:val="00AC1AEE"/>
    <w:rsid w:val="00AC739E"/>
    <w:rsid w:val="00AE0F7A"/>
    <w:rsid w:val="00AF6D5C"/>
    <w:rsid w:val="00B0163C"/>
    <w:rsid w:val="00B0629B"/>
    <w:rsid w:val="00B221F8"/>
    <w:rsid w:val="00B347D3"/>
    <w:rsid w:val="00B372BB"/>
    <w:rsid w:val="00B42F89"/>
    <w:rsid w:val="00B45109"/>
    <w:rsid w:val="00B54565"/>
    <w:rsid w:val="00B71EC8"/>
    <w:rsid w:val="00B77B6D"/>
    <w:rsid w:val="00B916E3"/>
    <w:rsid w:val="00B92935"/>
    <w:rsid w:val="00BC133D"/>
    <w:rsid w:val="00C0321F"/>
    <w:rsid w:val="00C25AD3"/>
    <w:rsid w:val="00C5760B"/>
    <w:rsid w:val="00C72E5A"/>
    <w:rsid w:val="00C77BB8"/>
    <w:rsid w:val="00C82BAC"/>
    <w:rsid w:val="00C838BD"/>
    <w:rsid w:val="00CA0321"/>
    <w:rsid w:val="00CF1795"/>
    <w:rsid w:val="00CF51B7"/>
    <w:rsid w:val="00CF6CF9"/>
    <w:rsid w:val="00D033DA"/>
    <w:rsid w:val="00D110AD"/>
    <w:rsid w:val="00D11377"/>
    <w:rsid w:val="00D25816"/>
    <w:rsid w:val="00D35774"/>
    <w:rsid w:val="00D675D7"/>
    <w:rsid w:val="00D705DE"/>
    <w:rsid w:val="00D8434A"/>
    <w:rsid w:val="00DA0679"/>
    <w:rsid w:val="00DA1381"/>
    <w:rsid w:val="00DB399F"/>
    <w:rsid w:val="00DC00F4"/>
    <w:rsid w:val="00DD25F9"/>
    <w:rsid w:val="00E25988"/>
    <w:rsid w:val="00E30F42"/>
    <w:rsid w:val="00E51685"/>
    <w:rsid w:val="00E720AF"/>
    <w:rsid w:val="00E768A4"/>
    <w:rsid w:val="00E80DDA"/>
    <w:rsid w:val="00E840F9"/>
    <w:rsid w:val="00E950F6"/>
    <w:rsid w:val="00EB6A76"/>
    <w:rsid w:val="00EC0435"/>
    <w:rsid w:val="00EC1CE6"/>
    <w:rsid w:val="00ED2886"/>
    <w:rsid w:val="00EE1F13"/>
    <w:rsid w:val="00F10E8C"/>
    <w:rsid w:val="00F13E94"/>
    <w:rsid w:val="00F21549"/>
    <w:rsid w:val="00F320C1"/>
    <w:rsid w:val="00F3283F"/>
    <w:rsid w:val="00F61B06"/>
    <w:rsid w:val="00F66F38"/>
    <w:rsid w:val="00F86119"/>
    <w:rsid w:val="00F92B5B"/>
    <w:rsid w:val="00F94666"/>
    <w:rsid w:val="00FA7713"/>
    <w:rsid w:val="00FC22CE"/>
    <w:rsid w:val="00FC28F5"/>
    <w:rsid w:val="00FC2F4C"/>
    <w:rsid w:val="00FC5696"/>
    <w:rsid w:val="00FD2C34"/>
    <w:rsid w:val="00FD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2CC8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28C0"/>
  </w:style>
  <w:style w:type="paragraph" w:styleId="Heading1">
    <w:name w:val="heading 1"/>
    <w:basedOn w:val="Normal"/>
    <w:next w:val="Normal"/>
    <w:link w:val="Heading1Char"/>
    <w:qFormat/>
    <w:rsid w:val="00624EFF"/>
    <w:pPr>
      <w:numPr>
        <w:numId w:val="1"/>
      </w:numPr>
      <w:pBdr>
        <w:bottom w:val="single" w:sz="4" w:space="1" w:color="auto"/>
      </w:pBdr>
      <w:spacing w:before="240" w:line="360" w:lineRule="auto"/>
      <w:outlineLvl w:val="0"/>
    </w:pPr>
    <w:rPr>
      <w:rFonts w:ascii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qFormat/>
    <w:rsid w:val="005A0045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A0045"/>
    <w:pPr>
      <w:keepNext/>
      <w:ind w:left="144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5A00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045"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5A0045"/>
    <w:pPr>
      <w:keepNext/>
      <w:jc w:val="center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A004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A00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A0045"/>
  </w:style>
  <w:style w:type="paragraph" w:styleId="BodyTextIndent">
    <w:name w:val="Body Text Indent"/>
    <w:basedOn w:val="Normal"/>
    <w:rsid w:val="005A0045"/>
    <w:pPr>
      <w:ind w:left="1440"/>
    </w:pPr>
    <w:rPr>
      <w:sz w:val="24"/>
    </w:rPr>
  </w:style>
  <w:style w:type="paragraph" w:styleId="BodyTextIndent2">
    <w:name w:val="Body Text Indent 2"/>
    <w:basedOn w:val="Normal"/>
    <w:rsid w:val="005A0045"/>
    <w:pPr>
      <w:ind w:left="720"/>
    </w:pPr>
    <w:rPr>
      <w:sz w:val="24"/>
    </w:rPr>
  </w:style>
  <w:style w:type="paragraph" w:styleId="BodyTextIndent3">
    <w:name w:val="Body Text Indent 3"/>
    <w:basedOn w:val="Normal"/>
    <w:rsid w:val="005A0045"/>
    <w:pPr>
      <w:ind w:left="1440"/>
    </w:pPr>
    <w:rPr>
      <w:b/>
      <w:i/>
      <w:sz w:val="24"/>
    </w:rPr>
  </w:style>
  <w:style w:type="paragraph" w:styleId="DocumentMap">
    <w:name w:val="Document Map"/>
    <w:basedOn w:val="Normal"/>
    <w:semiHidden/>
    <w:rsid w:val="005A0045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5425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75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4">
    <w:name w:val="List 4"/>
    <w:basedOn w:val="Normal"/>
    <w:rsid w:val="008602E6"/>
    <w:pPr>
      <w:ind w:left="1440" w:hanging="360"/>
    </w:pPr>
  </w:style>
  <w:style w:type="paragraph" w:styleId="List3">
    <w:name w:val="List 3"/>
    <w:basedOn w:val="Normal"/>
    <w:rsid w:val="008602E6"/>
    <w:pPr>
      <w:ind w:left="1080" w:hanging="360"/>
    </w:pPr>
  </w:style>
  <w:style w:type="paragraph" w:styleId="List2">
    <w:name w:val="List 2"/>
    <w:basedOn w:val="Normal"/>
    <w:rsid w:val="008602E6"/>
    <w:pPr>
      <w:ind w:left="720" w:hanging="360"/>
    </w:pPr>
  </w:style>
  <w:style w:type="paragraph" w:styleId="ListParagraph">
    <w:name w:val="List Paragraph"/>
    <w:basedOn w:val="Normal"/>
    <w:uiPriority w:val="34"/>
    <w:qFormat/>
    <w:rsid w:val="00B42F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60DAE"/>
  </w:style>
  <w:style w:type="paragraph" w:styleId="TOCHeading">
    <w:name w:val="TOC Heading"/>
    <w:basedOn w:val="Heading1"/>
    <w:next w:val="Normal"/>
    <w:uiPriority w:val="39"/>
    <w:unhideWhenUsed/>
    <w:qFormat/>
    <w:rsid w:val="00E51685"/>
    <w:pPr>
      <w:keepNext/>
      <w:keepLines/>
      <w:numPr>
        <w:numId w:val="0"/>
      </w:numPr>
      <w:pBdr>
        <w:bottom w:val="none" w:sz="0" w:space="0" w:color="auto"/>
      </w:pBdr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516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168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5168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6D1026"/>
    <w:rPr>
      <w:rFonts w:ascii="Arial" w:hAnsi="Arial" w:cs="Arial"/>
      <w:b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6A02FA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034AE3"/>
  </w:style>
  <w:style w:type="table" w:customStyle="1" w:styleId="TableGrid1">
    <w:name w:val="Table Grid1"/>
    <w:basedOn w:val="TableNormal"/>
    <w:next w:val="TableGrid"/>
    <w:rsid w:val="00347055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5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C6071-FE5F-4ACA-BB8F-891681D69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775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2024-11-10T22:55:00Z</dcterms:created>
  <dcterms:modified xsi:type="dcterms:W3CDTF">2024-11-10T22:55:00Z</dcterms:modified>
</cp:coreProperties>
</file>