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02">
      <w:pPr>
        <w:rPr/>
      </w:pPr>
      <w:r w:rsidDel="00000000" w:rsidR="00000000" w:rsidRPr="00000000">
        <w:rPr>
          <w:rtl w:val="0"/>
        </w:rPr>
        <w:t xml:space="preserve">My wife and I have two cats.. We also have WeMo smart plugs all over the house, one of which is connected to a cat water fountain. One of the cats likes to drink from the fountain when it’s on, the other when it is off.  The WeMo app is wonderful, and so is the integration with Amazon Alexa (Amazon’s Echo digital assistant), however there are two challenges I've seen with this approach: </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 and digital assistant are a bit cumbersome to use when we sense a cat near the fountain at 3 am (yes, we are crazy about our fuzzbuckets!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Persons with disabilities may find it challenging to operate the WeMo switch via voice or app.  </w:t>
      </w:r>
    </w:p>
    <w:p w:rsidR="00000000" w:rsidDel="00000000" w:rsidP="00000000" w:rsidRDefault="00000000" w:rsidRPr="00000000" w14:paraId="00000005">
      <w:pPr>
        <w:rPr/>
      </w:pPr>
      <w:r w:rsidDel="00000000" w:rsidR="00000000" w:rsidRPr="00000000">
        <w:rPr>
          <w:rtl w:val="0"/>
        </w:rPr>
        <w:t xml:space="preserve">So here’s my attempt to solve these issues using Home Automation: toggle the WeMo switch the fountain is plugged into using an IoT button. An IoT button is, well, a button! It’s a Wi-Fi enabled input mechanism that can trigger other actions. Like a doorbell, when someone presses it, the chime rings.     </w:t>
      </w:r>
    </w:p>
    <w:p w:rsidR="00000000" w:rsidDel="00000000" w:rsidP="00000000" w:rsidRDefault="00000000" w:rsidRPr="00000000" w14:paraId="00000006">
      <w:pPr>
        <w:rPr/>
      </w:pPr>
      <w:r w:rsidDel="00000000" w:rsidR="00000000" w:rsidRPr="00000000">
        <w:rPr>
          <w:rtl w:val="0"/>
        </w:rPr>
        <w:t xml:space="preserve">An IoT button is a “wireless switch” that can turn the connected device on or off from almost anywhere in the world automatically without using voice commands or a clunky application.  </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Components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WeMo Smart Plug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light switch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Internet-enabled electrical outlet.</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WeMo app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allows you to control the </w:t>
      </w:r>
      <w:r w:rsidDel="00000000" w:rsidR="00000000" w:rsidRPr="00000000">
        <w:rPr>
          <w:rtl w:val="0"/>
        </w:rPr>
        <w:t xml:space="preserve">plug or light switch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IFTTT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This Then That. This is a way to conditionally synchronize standalone apps.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AWS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AWS Lambda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Serverless computing. It’s not *actually* serverless, but be that as it may....</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AWS IoT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Internet connected objects (Internet of Things). Physical objects that are embedded with ‘computer smarts’ (sensors, chips etc.) that they use to communicate with the world.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Seeed IoT button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IoT button I decided to go with.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Process</w:t>
      </w:r>
    </w:p>
    <w:p w:rsidR="00000000" w:rsidDel="00000000" w:rsidP="00000000" w:rsidRDefault="00000000" w:rsidRPr="00000000" w14:paraId="00000011">
      <w:pPr>
        <w:rPr/>
      </w:pPr>
      <w:r w:rsidDel="00000000" w:rsidR="00000000" w:rsidRPr="00000000">
        <w:rPr/>
        <w:drawing>
          <wp:inline distB="0" distT="0" distL="0" distR="0">
            <wp:extent cx="5943600" cy="13239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Click button -&gt; AWS Lambda runs -&gt;  SMS is sent to phone -&gt; IFTTT triggers and sends a command to -&gt; WeMo App to toggle the WeMo Smart Plug</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Steps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 a Seeed IoT button: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https://wiki.seeedstudio.com/SEEED-IOT-BUTTON-FOR-AWS/#operating-instructions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You'll also need a rechargeable battery since that doesn't come with it. Sorry, I didn’t make up the rules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AWS account if you don't have one.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IFTTT account if you don't have one.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 AWS and access the IoT One-click service and select Claim Your Device. Then enable it.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AWS IoT One-Click service and select Create a Project. Select a Device Template as All Button Types and the Action is 'Send SMS'. Supply your mobile number and for the message default value, "#WeMo".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 AWS Lambda, and select the default SMS Lambda created to attach to this button. Overwrite the lambda_function.py with the code provided here. I hard-coded the phone number but you can pass it through the parameters in the AWS Lambda console you set above if you like, by uncommenting the appropriate lines above ‘&lt;YOUR PHONE NUMBER HERE&gt;’ line and removing or commenting out that line.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7" style="width:76.5pt;height:49.5pt" o:ole="" type="#_x0000_t75">
            <v:imagedata r:id="rId1" o:title=""/>
          </v:shape>
          <o:OLEObject DrawAspect="Icon" r:id="rId2" ObjectID="_1681373157" ProgID="Package" ShapeID="_x0000_i1027" Type="Embed"/>
        </w:pic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 IFTTT and Create an Applet. Select 'New SMS Received that matches phone number” and supply the phone number that AWS sends the text message from. You can obtan this by executing the lambda once in test mode. </w:t>
      </w:r>
    </w:p>
    <w:p w:rsidR="00000000" w:rsidDel="00000000" w:rsidP="00000000" w:rsidRDefault="00000000" w:rsidRPr="00000000" w14:paraId="0000001F">
      <w:pPr>
        <w:ind w:firstLine="720"/>
        <w:rPr/>
      </w:pPr>
      <w:r w:rsidDel="00000000" w:rsidR="00000000" w:rsidRPr="00000000">
        <w:rPr>
          <w:rtl w:val="0"/>
        </w:rPr>
        <w:t xml:space="preserve">For the 'Then' part select Wemo and supply your switch type and name and 'Toggle on/off'. Be </w:t>
        <w:tab/>
        <w:t xml:space="preserve">sure to turn on ‘Get notifications when this Applet is active’ otherwise when the app is in sleep </w:t>
        <w:tab/>
        <w:t xml:space="preserve">mode on your mobile it will wait for it to wake to toggle the switch.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drawing>
          <wp:inline distB="0" distT="0" distL="0" distR="0">
            <wp:extent cx="5200650" cy="3015853"/>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00650" cy="301585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4"/>
          <w:szCs w:val="24"/>
          <w:u w:val="single"/>
          <w:rtl w:val="0"/>
        </w:rPr>
        <w:t xml:space="preserve">Future enhancements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Possible future enhancements: </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up the execution. That may require an IFTTT Pro account.  Currently the process takes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 seconds to complete due to the several handoffs that need to occur. The biggest time-intensive task seems to be the IFTTT trigger, hence the possible enhancement.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to capture usage patterns. Are the cats drinking too much water? Too little? What are their popular times to drink?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SMS trigger dependent on keyword search of the recipient text message store, rather than the sending phone number. There’s more control and stability that way. The issue is the IFTTT function to search all recipient text for a keyword doesn’t seem to work.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IFTTT has transitioned to using moble notifications for the default account it creates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could be impacting.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IFTTT SMS service is limited to 100 messages per month. Use mobile notifications and/or create a service on the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IFTTT Platform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higher volume needs.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DeepLens to recognize which cat approaches and act accordingly. I tried this, however there are two challenges: </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was not successful enough in recognizing one cats face over another</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it’s dark, big hairballs! (pun intended…cats&lt;-&gt;hairballs). No light for Deeplens to work with. Perhaps an IFTTT connection between a motion-sensing light and the Deeplens? </w:t>
      </w:r>
    </w:p>
    <w:p w:rsidR="00000000" w:rsidDel="00000000" w:rsidP="00000000" w:rsidRDefault="00000000" w:rsidRPr="00000000" w14:paraId="0000002C">
      <w:pPr>
        <w:rPr>
          <w:rFonts w:ascii="Calibri" w:cs="Calibri" w:eastAsia="Calibri" w:hAnsi="Calibri"/>
          <w:color w:val="000000"/>
        </w:rPr>
      </w:pPr>
      <w:r w:rsidDel="00000000" w:rsidR="00000000" w:rsidRPr="00000000">
        <w:rPr>
          <w:rtl w:val="0"/>
        </w:rPr>
        <w:t xml:space="preserve">There are many possible applications for IoT buttons. You can set one to order your favorite coffee or to act as a ‘panic button’ or as in the example set forth by Seeed, to quickly garner feedback from a customer.  </w:t>
      </w:r>
      <w:hyperlink r:id="rId21">
        <w:r w:rsidDel="00000000" w:rsidR="00000000" w:rsidRPr="00000000">
          <w:rPr>
            <w:rFonts w:ascii="Calibri" w:cs="Calibri" w:eastAsia="Calibri" w:hAnsi="Calibri"/>
            <w:color w:val="0563c1"/>
            <w:u w:val="single"/>
            <w:rtl w:val="0"/>
          </w:rPr>
          <w:t xml:space="preserve">Let me know</w:t>
        </w:r>
      </w:hyperlink>
      <w:r w:rsidDel="00000000" w:rsidR="00000000" w:rsidRPr="00000000">
        <w:rPr>
          <w:rFonts w:ascii="Calibri" w:cs="Calibri" w:eastAsia="Calibri" w:hAnsi="Calibri"/>
          <w:color w:val="000000"/>
          <w:rtl w:val="0"/>
        </w:rPr>
        <w:t xml:space="preserve"> what you decide to do!  </w:t>
      </w:r>
    </w:p>
    <w:p w:rsidR="00000000" w:rsidDel="00000000" w:rsidP="00000000" w:rsidRDefault="00000000" w:rsidRPr="00000000" w14:paraId="0000002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Credits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to Dave Mathews for his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Smarthome Control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 which greatly helped setting this 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fttt.com/developers" TargetMode="External"/><Relationship Id="rId11" Type="http://schemas.openxmlformats.org/officeDocument/2006/relationships/hyperlink" Target="https://ifttt.com/" TargetMode="External"/><Relationship Id="rId22" Type="http://schemas.openxmlformats.org/officeDocument/2006/relationships/hyperlink" Target="https://www.hackster.io/ggdm/hello-good-night-smarthome-control-without-a-hub-cbe3f3#code" TargetMode="External"/><Relationship Id="rId10" Type="http://schemas.openxmlformats.org/officeDocument/2006/relationships/hyperlink" Target="https://play.google.com/store/apps/details?id=com.belkin.wemoandroid&amp;hl=en_US&amp;gl=US" TargetMode="External"/><Relationship Id="rId21" Type="http://schemas.openxmlformats.org/officeDocument/2006/relationships/hyperlink" Target="mailto:jpgrieco@outlook.com" TargetMode="External"/><Relationship Id="rId13" Type="http://schemas.openxmlformats.org/officeDocument/2006/relationships/hyperlink" Target="https://aws.amazon.com/lambda/" TargetMode="External"/><Relationship Id="rId12" Type="http://schemas.openxmlformats.org/officeDocument/2006/relationships/hyperlink" Target="https://aws.amazon.com/free/?trk=ps_a134p000006pkldAAA&amp;trkCampaign=acq_paid_search_brand&amp;sc_channel=ps&amp;sc_campaign=acquisition_US&amp;sc_publisher=Bing&amp;sc_category=core&amp;sc_country=US&amp;sc_geo=NAMER&amp;sc_outcome=acq&amp;sc_detail=create%20aws%20account&amp;sc_content=Account_e&amp;sc_matchtype=e&amp;sc_segment=&amp;sc_medium=ACQ-P%7CPS-BI%7CBrand%7CDesktop%7CSU%7CAWS%7CCore%7CUS%7CEN%7CText&amp;s_kwcid=AL!4422!10!71605848472470!71606291145864&amp;s_kwcid=AL!4422!10!71605848472470!71606291145864&amp;ef_id=fa451d632aef16e557807de2d309ba54:G:s&amp;all-free-tier.sort-by=item.additionalFields.SortRank&amp;all-free-tier.sort-order=asc&amp;awsf.Free%20Tier%20Types=*all&amp;awsf.Free%20Tier%20Categories=*all" TargetMode="Externa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elkin.com/us/p/P-WLS040/" TargetMode="External"/><Relationship Id="rId15" Type="http://schemas.openxmlformats.org/officeDocument/2006/relationships/hyperlink" Target="https://www.seeedstudio.com/Seeed-IoT-Button-for-AWS-p-4527.html" TargetMode="External"/><Relationship Id="rId14" Type="http://schemas.openxmlformats.org/officeDocument/2006/relationships/hyperlink" Target="https://aws.amazon.com/iot/" TargetMode="External"/><Relationship Id="rId17" Type="http://schemas.openxmlformats.org/officeDocument/2006/relationships/hyperlink" Target="https://wiki.seeedstudio.com/SEEED-IOT-BUTTON-FOR-AWS/#operating-instructions" TargetMode="External"/><Relationship Id="rId16" Type="http://schemas.openxmlformats.org/officeDocument/2006/relationships/image" Target="media/image2.png"/><Relationship Id="rId5" Type="http://schemas.openxmlformats.org/officeDocument/2006/relationships/fontTable" Target="fontTable.xml"/><Relationship Id="rId19" Type="http://schemas.openxmlformats.org/officeDocument/2006/relationships/hyperlink" Target="https://help.ifttt.com/hc/en-us/articles/360023055054-Important-changes-to-the-SMS-service" TargetMode="External"/><Relationship Id="rId6" Type="http://schemas.openxmlformats.org/officeDocument/2006/relationships/numbering" Target="numbering.xml"/><Relationship Id="rId18" Type="http://schemas.openxmlformats.org/officeDocument/2006/relationships/image" Target="media/image3.png"/><Relationship Id="rId7" Type="http://schemas.openxmlformats.org/officeDocument/2006/relationships/styles" Target="styles.xml"/><Relationship Id="rId8" Type="http://schemas.openxmlformats.org/officeDocument/2006/relationships/hyperlink" Target="https://www.belkin.com/us/p/P-WSP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