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6D8EB" w14:textId="010850C9" w:rsidR="00B64117" w:rsidRDefault="000363A0" w:rsidP="00C65A94">
      <w:pPr>
        <w:jc w:val="both"/>
      </w:pPr>
      <w:r>
        <w:rPr>
          <w:noProof/>
          <w:lang w:eastAsia="en-GB"/>
        </w:rPr>
        <w:drawing>
          <wp:inline distT="0" distB="0" distL="0" distR="0" wp14:anchorId="370FCE0A" wp14:editId="132A34CC">
            <wp:extent cx="1781175" cy="48703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 George's black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5401" cy="488186"/>
                    </a:xfrm>
                    <a:prstGeom prst="rect">
                      <a:avLst/>
                    </a:prstGeom>
                  </pic:spPr>
                </pic:pic>
              </a:graphicData>
            </a:graphic>
          </wp:inline>
        </w:drawing>
      </w:r>
    </w:p>
    <w:p w14:paraId="3A86D8EC" w14:textId="77777777" w:rsidR="00B64117" w:rsidRDefault="00B64117" w:rsidP="00C65A94">
      <w:pPr>
        <w:jc w:val="both"/>
      </w:pPr>
    </w:p>
    <w:p w14:paraId="3A86D8ED" w14:textId="77777777" w:rsidR="00B64117" w:rsidRPr="000363A0" w:rsidRDefault="00B64117" w:rsidP="00C65A94">
      <w:pPr>
        <w:jc w:val="both"/>
        <w:rPr>
          <w:rFonts w:ascii="Calibri" w:hAnsi="Calibri" w:cs="Calibri"/>
        </w:rPr>
      </w:pPr>
      <w:r w:rsidRPr="000363A0">
        <w:rPr>
          <w:rFonts w:ascii="Calibri" w:hAnsi="Calibri" w:cs="Calibri"/>
          <w:b/>
          <w:sz w:val="26"/>
          <w:szCs w:val="26"/>
          <w:u w:val="single"/>
        </w:rPr>
        <w:t xml:space="preserve">Information Sheet </w:t>
      </w:r>
    </w:p>
    <w:p w14:paraId="3A86D8EE" w14:textId="77777777" w:rsidR="00B64117" w:rsidRPr="000363A0" w:rsidRDefault="00B64117" w:rsidP="00C65A94">
      <w:pPr>
        <w:jc w:val="both"/>
        <w:rPr>
          <w:rFonts w:ascii="Calibri" w:hAnsi="Calibri" w:cs="Calibri"/>
        </w:rPr>
      </w:pPr>
      <w:r w:rsidRPr="000363A0">
        <w:rPr>
          <w:rFonts w:ascii="Calibri" w:hAnsi="Calibri" w:cs="Calibri"/>
        </w:rPr>
        <w:t>St George’s Lupset Ltd is a local registered charity and community enterprise, providing Training, Health and Wellbeing activities and Childcare for the local community. ‘Childcare’ runs four nurseries; two full day care and two sessional. Two of our nurseries were judged to be Outstanding by Ofsted at their last inspection. We pride ourselves on running high quality childcare for babies, young children and their families and we work closely with local Children Centres, Schools and the community.</w:t>
      </w:r>
    </w:p>
    <w:p w14:paraId="3A86D8EF" w14:textId="77777777" w:rsidR="00B64117" w:rsidRPr="000363A0" w:rsidRDefault="00B64117" w:rsidP="00C65A94">
      <w:pPr>
        <w:jc w:val="both"/>
        <w:rPr>
          <w:rFonts w:ascii="Calibri" w:hAnsi="Calibri" w:cs="Calibri"/>
        </w:rPr>
      </w:pPr>
    </w:p>
    <w:p w14:paraId="3A86D8F4" w14:textId="4773593F" w:rsidR="00B64117" w:rsidRPr="000363A0" w:rsidRDefault="00B64117" w:rsidP="00C65A94">
      <w:pPr>
        <w:jc w:val="both"/>
        <w:rPr>
          <w:rFonts w:ascii="Calibri" w:hAnsi="Calibri" w:cs="Calibri"/>
          <w:b/>
        </w:rPr>
      </w:pPr>
      <w:r w:rsidRPr="000363A0">
        <w:rPr>
          <w:rFonts w:ascii="Calibri" w:hAnsi="Calibri" w:cs="Calibri"/>
          <w:b/>
        </w:rPr>
        <w:t xml:space="preserve">Cook </w:t>
      </w:r>
    </w:p>
    <w:p w14:paraId="3A86D8F5" w14:textId="44673600" w:rsidR="00B64117" w:rsidRPr="000363A0" w:rsidRDefault="00B64117" w:rsidP="00C65A94">
      <w:pPr>
        <w:jc w:val="both"/>
        <w:rPr>
          <w:rFonts w:ascii="Calibri" w:hAnsi="Calibri" w:cs="Calibri"/>
        </w:rPr>
      </w:pPr>
      <w:r w:rsidRPr="000363A0">
        <w:rPr>
          <w:rFonts w:ascii="Calibri" w:hAnsi="Calibri" w:cs="Calibri"/>
        </w:rPr>
        <w:t xml:space="preserve">We are looking to recruit a creative home cook with menu planning skills and an interest in </w:t>
      </w:r>
      <w:r w:rsidR="00C65A94" w:rsidRPr="000363A0">
        <w:rPr>
          <w:rFonts w:ascii="Calibri" w:hAnsi="Calibri" w:cs="Calibri"/>
        </w:rPr>
        <w:t>children’s</w:t>
      </w:r>
      <w:r w:rsidRPr="000363A0">
        <w:rPr>
          <w:rFonts w:ascii="Calibri" w:hAnsi="Calibri" w:cs="Calibri"/>
        </w:rPr>
        <w:t xml:space="preserve"> nutrition. Providing up to 40 lunch time and teatime meals per day for children aged 6 months to 5 years, you will be a valuable part of the nursery team. </w:t>
      </w:r>
    </w:p>
    <w:p w14:paraId="3A86D8F6" w14:textId="77777777" w:rsidR="00B64117" w:rsidRPr="000363A0" w:rsidRDefault="00B64117" w:rsidP="00C65A94">
      <w:pPr>
        <w:jc w:val="both"/>
        <w:rPr>
          <w:rFonts w:ascii="Calibri" w:hAnsi="Calibri" w:cs="Calibri"/>
        </w:rPr>
      </w:pPr>
    </w:p>
    <w:p w14:paraId="3A86D8F7" w14:textId="77777777" w:rsidR="00B64117" w:rsidRPr="000363A0" w:rsidRDefault="00B64117" w:rsidP="00C65A94">
      <w:pPr>
        <w:jc w:val="both"/>
        <w:rPr>
          <w:rFonts w:ascii="Calibri" w:hAnsi="Calibri" w:cs="Calibri"/>
          <w:b/>
        </w:rPr>
      </w:pPr>
      <w:r w:rsidRPr="000363A0">
        <w:rPr>
          <w:rFonts w:ascii="Calibri" w:hAnsi="Calibri" w:cs="Calibri"/>
          <w:b/>
        </w:rPr>
        <w:t>Selection</w:t>
      </w:r>
    </w:p>
    <w:p w14:paraId="3A86D8F8" w14:textId="77777777" w:rsidR="00B64117" w:rsidRPr="000363A0" w:rsidRDefault="00B64117" w:rsidP="00C65A94">
      <w:pPr>
        <w:jc w:val="both"/>
        <w:rPr>
          <w:rFonts w:ascii="Calibri" w:hAnsi="Calibri" w:cs="Calibri"/>
        </w:rPr>
      </w:pPr>
      <w:r w:rsidRPr="000363A0">
        <w:rPr>
          <w:rFonts w:ascii="Calibri" w:hAnsi="Calibri" w:cs="Calibri"/>
        </w:rPr>
        <w:t>Candidates for interview will be selected by checking the application form against the criteria on the Person Specification. Please read these carefully and be sure to demonstrate in your application form how you meet the essential criteria. Please also limit to 500 words the ‘information to support your application’ section of the application form, this should be in your own hand writing.</w:t>
      </w:r>
    </w:p>
    <w:p w14:paraId="3A86D8F9" w14:textId="77777777" w:rsidR="00B64117" w:rsidRPr="000363A0" w:rsidRDefault="00B64117" w:rsidP="00C65A94">
      <w:pPr>
        <w:jc w:val="both"/>
        <w:rPr>
          <w:rFonts w:ascii="Calibri" w:hAnsi="Calibri" w:cs="Calibri"/>
        </w:rPr>
      </w:pPr>
    </w:p>
    <w:p w14:paraId="3A86D8FA" w14:textId="77777777" w:rsidR="00B64117" w:rsidRPr="000363A0" w:rsidRDefault="00B64117" w:rsidP="00C65A94">
      <w:pPr>
        <w:jc w:val="both"/>
        <w:rPr>
          <w:rFonts w:ascii="Calibri" w:hAnsi="Calibri" w:cs="Calibri"/>
          <w:b/>
        </w:rPr>
      </w:pPr>
      <w:r w:rsidRPr="000363A0">
        <w:rPr>
          <w:rFonts w:ascii="Calibri" w:hAnsi="Calibri" w:cs="Calibri"/>
          <w:b/>
        </w:rPr>
        <w:t xml:space="preserve">Interviews </w:t>
      </w:r>
    </w:p>
    <w:p w14:paraId="3A86D8FB" w14:textId="4EEB8824" w:rsidR="00B64117" w:rsidRPr="000363A0" w:rsidRDefault="00B64117" w:rsidP="00C65A94">
      <w:pPr>
        <w:jc w:val="both"/>
        <w:rPr>
          <w:rFonts w:ascii="Calibri" w:hAnsi="Calibri" w:cs="Calibri"/>
        </w:rPr>
      </w:pPr>
      <w:r w:rsidRPr="000363A0">
        <w:rPr>
          <w:rFonts w:ascii="Calibri" w:hAnsi="Calibri" w:cs="Calibri"/>
        </w:rPr>
        <w:t xml:space="preserve">At Childcare, we aim to attract quality workers and to help with this we have a two stage interview system. This is made up of working interviews and formal interviews these help us to assess your skills, abilities and knowledge. </w:t>
      </w:r>
    </w:p>
    <w:p w14:paraId="3A86D8FF" w14:textId="77777777" w:rsidR="00B64117" w:rsidRPr="000363A0" w:rsidRDefault="00B64117" w:rsidP="00C65A94">
      <w:pPr>
        <w:jc w:val="both"/>
        <w:rPr>
          <w:rFonts w:ascii="Calibri" w:hAnsi="Calibri" w:cs="Calibri"/>
        </w:rPr>
      </w:pPr>
    </w:p>
    <w:p w14:paraId="3A86D900" w14:textId="77777777" w:rsidR="00B64117" w:rsidRPr="000363A0" w:rsidRDefault="00B64117" w:rsidP="00C65A94">
      <w:pPr>
        <w:jc w:val="both"/>
        <w:rPr>
          <w:rFonts w:ascii="Calibri" w:hAnsi="Calibri" w:cs="Calibri"/>
          <w:b/>
        </w:rPr>
      </w:pPr>
      <w:r w:rsidRPr="000363A0">
        <w:rPr>
          <w:rFonts w:ascii="Calibri" w:hAnsi="Calibri" w:cs="Calibri"/>
          <w:b/>
        </w:rPr>
        <w:t>Working Interviews -Cook</w:t>
      </w:r>
    </w:p>
    <w:p w14:paraId="3A86D901" w14:textId="77777777" w:rsidR="00B64117" w:rsidRPr="000363A0" w:rsidRDefault="00B64117" w:rsidP="00C65A94">
      <w:pPr>
        <w:jc w:val="both"/>
        <w:rPr>
          <w:rFonts w:ascii="Calibri" w:hAnsi="Calibri" w:cs="Calibri"/>
        </w:rPr>
      </w:pPr>
      <w:r w:rsidRPr="000363A0">
        <w:rPr>
          <w:rFonts w:ascii="Calibri" w:hAnsi="Calibri" w:cs="Calibri"/>
        </w:rPr>
        <w:t>The purpose of the working interview is to assess your creativity and skills when preparing food for children. You will be presented with a range of ingredients and asked to make something attractive to a child whilst discussing this with a member of the interview panel.</w:t>
      </w:r>
    </w:p>
    <w:p w14:paraId="3A86D902" w14:textId="77777777" w:rsidR="00B64117" w:rsidRPr="000363A0" w:rsidRDefault="00B64117" w:rsidP="00C65A94">
      <w:pPr>
        <w:jc w:val="both"/>
        <w:rPr>
          <w:rFonts w:ascii="Calibri" w:hAnsi="Calibri" w:cs="Calibri"/>
        </w:rPr>
      </w:pPr>
    </w:p>
    <w:p w14:paraId="3A86D903" w14:textId="77777777" w:rsidR="00B64117" w:rsidRPr="000363A0" w:rsidRDefault="00B64117" w:rsidP="00C65A94">
      <w:pPr>
        <w:jc w:val="both"/>
        <w:rPr>
          <w:rFonts w:ascii="Calibri" w:hAnsi="Calibri" w:cs="Calibri"/>
          <w:b/>
        </w:rPr>
      </w:pPr>
      <w:r w:rsidRPr="000363A0">
        <w:rPr>
          <w:rFonts w:ascii="Calibri" w:hAnsi="Calibri" w:cs="Calibri"/>
          <w:b/>
        </w:rPr>
        <w:t>Formal Interviews</w:t>
      </w:r>
    </w:p>
    <w:p w14:paraId="3A86D904" w14:textId="77777777" w:rsidR="00B64117" w:rsidRPr="000363A0" w:rsidRDefault="00B64117" w:rsidP="00C65A94">
      <w:pPr>
        <w:jc w:val="both"/>
        <w:rPr>
          <w:rFonts w:ascii="Calibri" w:hAnsi="Calibri" w:cs="Calibri"/>
        </w:rPr>
      </w:pPr>
      <w:r w:rsidRPr="000363A0">
        <w:rPr>
          <w:rFonts w:ascii="Calibri" w:hAnsi="Calibri" w:cs="Calibri"/>
        </w:rPr>
        <w:t>This is the traditional interview were you will be asked a number of question by a small panel. You will then have the opportunity to ask questions of the panel.</w:t>
      </w:r>
    </w:p>
    <w:p w14:paraId="3A86D905" w14:textId="77777777" w:rsidR="00B64117" w:rsidRPr="000363A0" w:rsidRDefault="00B64117" w:rsidP="00C65A94">
      <w:pPr>
        <w:jc w:val="both"/>
        <w:rPr>
          <w:rFonts w:ascii="Calibri" w:hAnsi="Calibri" w:cs="Calibri"/>
        </w:rPr>
      </w:pPr>
    </w:p>
    <w:p w14:paraId="3A86D906" w14:textId="77777777" w:rsidR="00B64117" w:rsidRPr="000363A0" w:rsidRDefault="00B64117" w:rsidP="00C65A94">
      <w:pPr>
        <w:jc w:val="both"/>
        <w:rPr>
          <w:rFonts w:ascii="Calibri" w:hAnsi="Calibri" w:cs="Calibri"/>
          <w:b/>
        </w:rPr>
      </w:pPr>
      <w:r w:rsidRPr="000363A0">
        <w:rPr>
          <w:rFonts w:ascii="Calibri" w:hAnsi="Calibri" w:cs="Calibri"/>
          <w:b/>
        </w:rPr>
        <w:t>Visits</w:t>
      </w:r>
    </w:p>
    <w:p w14:paraId="3A86D907" w14:textId="77777777" w:rsidR="00B64117" w:rsidRPr="000363A0" w:rsidRDefault="00B64117" w:rsidP="00C65A94">
      <w:pPr>
        <w:jc w:val="both"/>
        <w:rPr>
          <w:rFonts w:ascii="Calibri" w:hAnsi="Calibri" w:cs="Calibri"/>
        </w:rPr>
      </w:pPr>
      <w:r w:rsidRPr="000363A0">
        <w:rPr>
          <w:rFonts w:ascii="Calibri" w:hAnsi="Calibri" w:cs="Calibri"/>
        </w:rPr>
        <w:t>You are welcome to visit our nursery please contact the manager to arrange a convenient time</w:t>
      </w:r>
    </w:p>
    <w:p w14:paraId="3A86D908" w14:textId="77777777" w:rsidR="00B64117" w:rsidRPr="000363A0" w:rsidRDefault="00B64117" w:rsidP="00C65A94">
      <w:pPr>
        <w:jc w:val="both"/>
        <w:rPr>
          <w:rFonts w:ascii="Calibri" w:hAnsi="Calibri" w:cs="Calibri"/>
        </w:rPr>
      </w:pPr>
    </w:p>
    <w:p w14:paraId="3A86D909" w14:textId="35C43D0F" w:rsidR="00B64117" w:rsidRPr="000363A0" w:rsidRDefault="00B64117" w:rsidP="00C65A94">
      <w:pPr>
        <w:jc w:val="both"/>
        <w:rPr>
          <w:rFonts w:ascii="Calibri" w:hAnsi="Calibri" w:cs="Calibri"/>
        </w:rPr>
      </w:pPr>
      <w:r w:rsidRPr="000363A0">
        <w:rPr>
          <w:rFonts w:ascii="Calibri" w:hAnsi="Calibri" w:cs="Calibri"/>
        </w:rPr>
        <w:t xml:space="preserve">Childcare @ </w:t>
      </w:r>
      <w:r w:rsidR="000363A0">
        <w:rPr>
          <w:rFonts w:ascii="Calibri" w:hAnsi="Calibri" w:cs="Calibri"/>
        </w:rPr>
        <w:t>Sandal</w:t>
      </w:r>
      <w:r w:rsidRPr="000363A0">
        <w:rPr>
          <w:rFonts w:ascii="Calibri" w:hAnsi="Calibri" w:cs="Calibri"/>
        </w:rPr>
        <w:tab/>
      </w:r>
      <w:r w:rsidRPr="000363A0">
        <w:rPr>
          <w:rFonts w:ascii="Calibri" w:hAnsi="Calibri" w:cs="Calibri"/>
        </w:rPr>
        <w:tab/>
        <w:t xml:space="preserve">Diane Pert </w:t>
      </w:r>
      <w:r w:rsidRPr="000363A0">
        <w:rPr>
          <w:rFonts w:ascii="Calibri" w:hAnsi="Calibri" w:cs="Calibri"/>
        </w:rPr>
        <w:tab/>
      </w:r>
      <w:r w:rsidRPr="000363A0">
        <w:rPr>
          <w:rFonts w:ascii="Calibri" w:hAnsi="Calibri" w:cs="Calibri"/>
        </w:rPr>
        <w:tab/>
        <w:t xml:space="preserve">01924 </w:t>
      </w:r>
      <w:r w:rsidR="00A83614" w:rsidRPr="000363A0">
        <w:rPr>
          <w:rFonts w:ascii="Calibri" w:hAnsi="Calibri" w:cs="Calibri"/>
        </w:rPr>
        <w:t>330269</w:t>
      </w:r>
    </w:p>
    <w:p w14:paraId="3A86D90A" w14:textId="77777777" w:rsidR="00B64117" w:rsidRPr="000363A0" w:rsidRDefault="00B64117" w:rsidP="00C65A94">
      <w:pPr>
        <w:jc w:val="both"/>
        <w:rPr>
          <w:rFonts w:ascii="Calibri" w:hAnsi="Calibri" w:cs="Calibri"/>
        </w:rPr>
      </w:pPr>
    </w:p>
    <w:p w14:paraId="37EBC5E8" w14:textId="77777777" w:rsidR="000363A0" w:rsidRDefault="000363A0" w:rsidP="00C65A94">
      <w:pPr>
        <w:jc w:val="both"/>
        <w:rPr>
          <w:rFonts w:ascii="Calibri" w:hAnsi="Calibri" w:cs="Calibri"/>
          <w:b/>
        </w:rPr>
      </w:pPr>
    </w:p>
    <w:p w14:paraId="6C9FE6CC" w14:textId="77777777" w:rsidR="000363A0" w:rsidRDefault="000363A0" w:rsidP="00C65A94">
      <w:pPr>
        <w:jc w:val="both"/>
        <w:rPr>
          <w:rFonts w:ascii="Calibri" w:hAnsi="Calibri" w:cs="Calibri"/>
          <w:b/>
        </w:rPr>
      </w:pPr>
    </w:p>
    <w:p w14:paraId="36071E4F" w14:textId="77777777" w:rsidR="000363A0" w:rsidRDefault="000363A0" w:rsidP="00C65A94">
      <w:pPr>
        <w:jc w:val="both"/>
        <w:rPr>
          <w:rFonts w:ascii="Calibri" w:hAnsi="Calibri" w:cs="Calibri"/>
          <w:b/>
        </w:rPr>
      </w:pPr>
    </w:p>
    <w:p w14:paraId="55A73C47" w14:textId="77777777" w:rsidR="000363A0" w:rsidRDefault="000363A0" w:rsidP="00C65A94">
      <w:pPr>
        <w:jc w:val="both"/>
        <w:rPr>
          <w:rFonts w:ascii="Calibri" w:hAnsi="Calibri" w:cs="Calibri"/>
          <w:b/>
        </w:rPr>
      </w:pPr>
    </w:p>
    <w:p w14:paraId="3A86D90B" w14:textId="0F5BF3DE" w:rsidR="00B64117" w:rsidRPr="000363A0" w:rsidRDefault="00B64117" w:rsidP="00C65A94">
      <w:pPr>
        <w:jc w:val="both"/>
        <w:rPr>
          <w:rFonts w:ascii="Calibri" w:hAnsi="Calibri" w:cs="Calibri"/>
          <w:b/>
        </w:rPr>
      </w:pPr>
      <w:bookmarkStart w:id="0" w:name="_GoBack"/>
      <w:bookmarkEnd w:id="0"/>
      <w:r w:rsidRPr="000363A0">
        <w:rPr>
          <w:rFonts w:ascii="Calibri" w:hAnsi="Calibri" w:cs="Calibri"/>
          <w:b/>
        </w:rPr>
        <w:lastRenderedPageBreak/>
        <w:t>Safeguarding Statement</w:t>
      </w:r>
    </w:p>
    <w:p w14:paraId="3A86D90C" w14:textId="77777777" w:rsidR="00B64117" w:rsidRPr="000363A0" w:rsidRDefault="00B64117" w:rsidP="00C65A94">
      <w:pPr>
        <w:jc w:val="both"/>
        <w:rPr>
          <w:rFonts w:ascii="Calibri" w:hAnsi="Calibri" w:cs="Calibri"/>
        </w:rPr>
      </w:pPr>
      <w:r w:rsidRPr="000363A0">
        <w:rPr>
          <w:rFonts w:ascii="Calibri" w:hAnsi="Calibri" w:cs="Calibri"/>
        </w:rPr>
        <w:t>•</w:t>
      </w:r>
      <w:r w:rsidRPr="000363A0">
        <w:rPr>
          <w:rFonts w:ascii="Calibri" w:hAnsi="Calibri" w:cs="Calibri"/>
        </w:rPr>
        <w:tab/>
        <w:t>St George’s Lupset Ltd (St George’s) is committed to and takes its duty of safeguarding and promoting the well-being of all children and young people and protecting them from harm, seriously.</w:t>
      </w:r>
    </w:p>
    <w:p w14:paraId="3A86D90D" w14:textId="77777777" w:rsidR="00B64117" w:rsidRPr="000363A0" w:rsidRDefault="00B64117" w:rsidP="00C65A94">
      <w:pPr>
        <w:jc w:val="both"/>
        <w:rPr>
          <w:rFonts w:ascii="Calibri" w:hAnsi="Calibri" w:cs="Calibri"/>
        </w:rPr>
      </w:pPr>
      <w:r w:rsidRPr="000363A0">
        <w:rPr>
          <w:rFonts w:ascii="Calibri" w:hAnsi="Calibri" w:cs="Calibri"/>
        </w:rPr>
        <w:t>•</w:t>
      </w:r>
      <w:r w:rsidRPr="000363A0">
        <w:rPr>
          <w:rFonts w:ascii="Calibri" w:hAnsi="Calibri" w:cs="Calibri"/>
        </w:rPr>
        <w:tab/>
        <w:t>St George’s recognises that children and young people can be vulnerable and rely on the support of adults and the wider community to help them reach their full potential.</w:t>
      </w:r>
    </w:p>
    <w:p w14:paraId="3A86D90E" w14:textId="77777777" w:rsidR="00B64117" w:rsidRPr="000363A0" w:rsidRDefault="00B64117" w:rsidP="00C65A94">
      <w:pPr>
        <w:jc w:val="both"/>
        <w:rPr>
          <w:rFonts w:ascii="Calibri" w:hAnsi="Calibri" w:cs="Calibri"/>
        </w:rPr>
      </w:pPr>
      <w:r w:rsidRPr="000363A0">
        <w:rPr>
          <w:rFonts w:ascii="Calibri" w:hAnsi="Calibri" w:cs="Calibri"/>
        </w:rPr>
        <w:t>•</w:t>
      </w:r>
      <w:r w:rsidRPr="000363A0">
        <w:rPr>
          <w:rFonts w:ascii="Calibri" w:hAnsi="Calibri" w:cs="Calibri"/>
        </w:rPr>
        <w:tab/>
        <w:t xml:space="preserve">St George’s respects all children irrespective of gender, sexuality, race, culture, religion or economic status have the right to enjoy their childhood and pass safely from childhood into adulthood </w:t>
      </w:r>
    </w:p>
    <w:p w14:paraId="3A86D90F" w14:textId="77777777" w:rsidR="00B64117" w:rsidRPr="000363A0" w:rsidRDefault="00B64117" w:rsidP="00C65A94">
      <w:pPr>
        <w:jc w:val="both"/>
        <w:rPr>
          <w:rFonts w:ascii="Calibri" w:hAnsi="Calibri" w:cs="Calibri"/>
        </w:rPr>
      </w:pPr>
      <w:r w:rsidRPr="000363A0">
        <w:rPr>
          <w:rFonts w:ascii="Calibri" w:hAnsi="Calibri" w:cs="Calibri"/>
        </w:rPr>
        <w:t>•</w:t>
      </w:r>
      <w:r w:rsidRPr="000363A0">
        <w:rPr>
          <w:rFonts w:ascii="Calibri" w:hAnsi="Calibri" w:cs="Calibri"/>
        </w:rPr>
        <w:tab/>
        <w:t>This commitment is shared by trustees, staff, students and volunteers working at or with St George’s.</w:t>
      </w:r>
    </w:p>
    <w:p w14:paraId="3A86D910" w14:textId="77777777" w:rsidR="00D759ED" w:rsidRPr="000363A0" w:rsidRDefault="00D759ED" w:rsidP="00C65A94">
      <w:pPr>
        <w:jc w:val="both"/>
        <w:rPr>
          <w:rFonts w:ascii="Calibri" w:hAnsi="Calibri" w:cs="Calibri"/>
        </w:rPr>
      </w:pPr>
    </w:p>
    <w:sectPr w:rsidR="00D759ED" w:rsidRPr="000363A0" w:rsidSect="00C65A94">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17"/>
    <w:rsid w:val="000363A0"/>
    <w:rsid w:val="00714ED4"/>
    <w:rsid w:val="00A83614"/>
    <w:rsid w:val="00B64117"/>
    <w:rsid w:val="00C65A94"/>
    <w:rsid w:val="00D7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D8EB"/>
  <w15:docId w15:val="{9AFF73B3-2D59-49ED-B3E8-4ED28FAA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117"/>
    <w:pPr>
      <w:spacing w:after="0" w:line="240" w:lineRule="auto"/>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117"/>
    <w:rPr>
      <w:rFonts w:ascii="Tahoma" w:hAnsi="Tahoma" w:cs="Tahoma"/>
      <w:sz w:val="16"/>
      <w:szCs w:val="16"/>
    </w:rPr>
  </w:style>
  <w:style w:type="character" w:customStyle="1" w:styleId="BalloonTextChar">
    <w:name w:val="Balloon Text Char"/>
    <w:basedOn w:val="DefaultParagraphFont"/>
    <w:link w:val="BalloonText"/>
    <w:uiPriority w:val="99"/>
    <w:semiHidden/>
    <w:rsid w:val="00B64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0" ma:contentTypeDescription="Create a new document." ma:contentTypeScope="" ma:versionID="3c58a86b5ffe1614783a737fa781e8c7">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1279fd55e3afc841c9e45b04b02bae07"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75D3B8-25D7-40A7-A391-37E39F1372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2EA69-5169-4E49-BCE6-3E6819BA96F2}">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3be44e94-970e-400e-b29b-bca388754fc5"/>
    <ds:schemaRef ds:uri="http://purl.org/dc/terms/"/>
    <ds:schemaRef ds:uri="68d01a46-61de-43ab-ab3a-68b1e382fd9e"/>
    <ds:schemaRef ds:uri="http://www.w3.org/XML/1998/namespace"/>
    <ds:schemaRef ds:uri="http://purl.org/dc/dcmitype/"/>
  </ds:schemaRefs>
</ds:datastoreItem>
</file>

<file path=customXml/itemProps3.xml><?xml version="1.0" encoding="utf-8"?>
<ds:datastoreItem xmlns:ds="http://schemas.openxmlformats.org/officeDocument/2006/customXml" ds:itemID="{C401EC9F-8C95-433B-8F0F-A5BF1F36B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Bernie O'Brien</dc:creator>
  <cp:lastModifiedBy>TracyScholey</cp:lastModifiedBy>
  <cp:revision>4</cp:revision>
  <cp:lastPrinted>2016-05-06T09:43:00Z</cp:lastPrinted>
  <dcterms:created xsi:type="dcterms:W3CDTF">2016-05-06T09:29:00Z</dcterms:created>
  <dcterms:modified xsi:type="dcterms:W3CDTF">2018-09-10T10:04:00Z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