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br w:type="page"/>
      </w:r>
    </w:p>
    <w:p>
      <w:pPr>
        <w:shd w:fill="F26419" w:val="clear"/>
        <w:spacing w:after="0" w:before="0"/>
        <w:ind w:left="720" w:right="720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Golazo</w:t>
      </w:r>
    </w:p>
    <w:p>
      <w:pPr>
        <w:shd w:fill="F26419" w:val="clear"/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Product Requirements Document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r>
        <w:rPr>
          <w:rFonts w:ascii="Arial" w:cs="Arial" w:eastAsia="Arial" w:hAnsi="Arial"/>
          <w:color w:val="6B6560"/>
          <w:sz w:val="24"/>
          <w:szCs w:val="24"/>
        </w:rPr>
        <w:t xml:space="preserve">AI-powered group trip coordination platform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A39D97"/>
          <w:sz w:val="20"/>
          <w:szCs w:val="20"/>
        </w:rPr>
        <w:t xml:space="preserve">Generated: 06 May 2026</w:t>
      </w:r>
    </w:p>
    <w:p>
      <w:r>
        <w:rPr>
          <w:rFonts w:ascii="Arial" w:cs="Arial" w:eastAsia="Arial" w:hAnsi="Arial"/>
          <w:color w:val="A39D97"/>
          <w:sz w:val="20"/>
          <w:szCs w:val="20"/>
        </w:rPr>
        <w:t xml:space="preserve">Author: John  |  Status: Active  |  Confidential</w:t>
      </w:r>
    </w:p>
    <w:p>
      <w:pPr>
        <w:spacing w:after="0" w:before="0"/>
      </w:pPr>
      <w:r>
        <w:rPr>
          <w:sz w:val="48"/>
          <w:szCs w:val="48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Golazo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Author / Owner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John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06/05/2026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V1 → 15 May 2026  |  V2 → 1 June 2026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Active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2. Problem Statement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Group trip coordination is fundamentally broken. Bookings, confirmations, and travel documents are scattered across email inboxes, PDFs, WhatsApp threads, and spreadsheets — with no single intelligent source of truth. When no single person owns the full picture, things fall through the cracks: missed connections, unbooked legs, and organisers spending hours manually compiling information that should be surfaced automatically.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1A1714"/>
          <w:sz w:val="22"/>
          <w:szCs w:val="22"/>
        </w:rPr>
        <w:t xml:space="preserve">Core pain: The trip organiser spends hours extracting data from PDFs and emails to build a shared view — a task that is entirely mechanical and should be automated.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3. User Personas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Primary — The Organiser (John, 35–45)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Non-technical trip organiser managing a 4-person multi-city group trip. Frustrated by scattered confirmations, no consolidated view of who has booked what, and the manual effort of keeping the group informed. Wants a tool that builds the plan from existing documents — not another spreadsheet to fill in manually.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1A1714"/>
          <w:sz w:val="22"/>
          <w:szCs w:val="22"/>
        </w:rPr>
        <w:t xml:space="preserve">Goals: Upload docs → see itinerary → share with group → sleep easy.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Secondary — Group Members (Read-Only)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Travel companions who need to reference the trip plan without messaging the organiser. No editing rights; access via shared trip link. Need fast answers to questions like 'what time does our flight leave?'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4. Goals &amp; Metrics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Top Goals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Organiser can go from zero to a complete auto-generated itinerary in under 10 minutes after uploading documents.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Group members can answer any trip question without messaging the organiser.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Zero missed bookings or gaps at trip departure.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Time from first upload to draft itinerary</w:t>
            </w:r>
          </w:p>
        </w:tc>
        <w:tc>
          <w:tcPr>
            <w:tcW w:type="dxa" w:w="4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&lt; 10 minutes</w:t>
            </w:r>
          </w:p>
        </w:tc>
      </w:tr>
      <w:tr>
        <w:tc>
          <w:tcPr>
            <w:tcW w:type="dxa" w:w="5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End-to-end trip planning time</w:t>
            </w:r>
          </w:p>
        </w:tc>
        <w:tc>
          <w:tcPr>
            <w:tcW w:type="dxa" w:w="4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1–2 hours</w:t>
            </w:r>
          </w:p>
        </w:tc>
      </w:tr>
      <w:tr>
        <w:tc>
          <w:tcPr>
            <w:tcW w:type="dxa" w:w="5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AI parsing accuracy (flights/accommodation)</w:t>
            </w:r>
          </w:p>
        </w:tc>
        <w:tc>
          <w:tcPr>
            <w:tcW w:type="dxa" w:w="4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&gt; 90% correct fields</w:t>
            </w:r>
          </w:p>
        </w:tc>
      </w:tr>
      <w:tr>
        <w:tc>
          <w:tcPr>
            <w:tcW w:type="dxa" w:w="5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Gap detection coverage</w:t>
            </w:r>
          </w:p>
        </w:tc>
        <w:tc>
          <w:tcPr>
            <w:tcW w:type="dxa" w:w="4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100% of conflicts and missing legs flagged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5. Functional Requirements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Epic 1 — User Authentication &amp;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200"/>
        <w:gridCol w:w="3760"/>
      </w:tblGrid>
      <w:tr>
        <w:trPr>
          <w:tblHeader/>
        </w:trP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FR-001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User can sign up with email + password via Supabase Auth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6419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Account created; email confirmation sent; redirect to onboarding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FR-002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User can log in and log out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6419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Session persists on refresh; logout clears session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FR-003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 vs Group Member roles enforced at all levels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6419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 edits; Member read-only; RLS enforced in DB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FR-004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Password reset via email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6419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Reset link valid 1 hour; new password accepted on login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Epic 2 — Multi-Trip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200"/>
        <w:gridCol w:w="3760"/>
      </w:tblGrid>
      <w:tr>
        <w:trPr>
          <w:tblHeader/>
        </w:trP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FR-005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 can create a new trip with name and date range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6419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Trip appears in sidebar; user set as organiser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FR-006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 can switch between multiple trips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6419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Switching loads correct trip data with no state bleed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FR-007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 can delete a trip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6419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All trip data removed; confirm dialog shown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FR-008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Trip shows countdown to departure date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SHOULD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Countdown badge accurate to the day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Epic 3 — Document Vault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200"/>
        <w:gridCol w:w="3760"/>
      </w:tblGrid>
      <w:tr>
        <w:trPr>
          <w:tblHeader/>
        </w:trP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FR-009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 can upload PDF files to vault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6419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File stored in Supabase Storage; name and size shown in vault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FR-010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 can upload email text/HTML as documents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6419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Accepted as .eml or pasted text; stored and listed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FR-011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 can delete documents from vault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6419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File removed from storage; parse state updated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FR-012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 can replace a document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6419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New version replaces old; re-parse prompted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FR-013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Vault shows upload date, name, size, parse status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6419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All metadata visible in list view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FR-014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Document preview — inline PDF viewer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COULD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PDF renders inline without download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Epic 4 — AI Document Parsing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200"/>
        <w:gridCol w:w="3760"/>
      </w:tblGrid>
      <w:tr>
        <w:trPr>
          <w:tblHeader/>
        </w:trP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FR-015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Parse Documents triggers Claude parsing pipeline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6419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All vault docs sent to parser; structured JSON returned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FR-016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Parser extracts flights (airline, route, date, time, confirmation)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6419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All fields populated where present; null where absent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FR-017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Parser extracts accommodation (name, location, check-in/out, confirmation)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6419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All fields populated where present; null where absent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FR-018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Parser extracts itinerary events (date, time, description, location)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6419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Events correctly dated and sequenced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FR-019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Parser extracts action alerts (gaps, conflicts, missing bookings)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6419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Alerts appear on dashboard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FR-020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Confidence &lt; 0.7 fields flagged for organiser review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SHOULD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Flag icon shown; organiser prompted to verify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FR-021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Re-parse does not overwrite confirmed manual edits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SHOULD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Locked fields (confidence 1.0) survive re-parse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FR-022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Re-parse can be manually triggered by organiser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COULD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Re-parse button in vault; confirmation dialog shown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Epic 5 — Itinerary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200"/>
        <w:gridCol w:w="3760"/>
      </w:tblGrid>
      <w:tr>
        <w:trPr>
          <w:tblHeader/>
        </w:trP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FR-023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Day-by-day itinerary auto-generated from parsed docs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6419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All parsed events in correct chronological order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FR-024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 can add, edit, delete itinerary events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6419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Changes persist; timestamps updated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FR-025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Group members see itinerary read-only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6419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 edit controls visible; data identical to organiser view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FR-026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Itinerary shows location, time, description per event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6419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All three fields shown; empty fields show placeholder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Epic 6 — Flights &amp; Accommodation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200"/>
        <w:gridCol w:w="3760"/>
      </w:tblGrid>
      <w:tr>
        <w:trPr>
          <w:tblHeader/>
        </w:trP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FR-027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Flights table auto-populated from parsed docs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6419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All parsed flights displayed with correct fields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FR-028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 can edit any flight record inline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6419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Edits saved on blur; row updates without page reload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FR-029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Accommodation table auto-populated from parsed docs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6419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All parsed stays displayed with correct fields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FR-030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 can edit any accommodation record inline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6419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Edits saved; row updates without page reload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FR-031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Tables show which travellers are on each booking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SHOULD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Traveller avatars or names shown per row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Epic 7 — Overview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200"/>
        <w:gridCol w:w="3760"/>
      </w:tblGrid>
      <w:tr>
        <w:trPr>
          <w:tblHeader/>
        </w:trP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FR-032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Dashboard shows countdown to trip start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6419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Days remaining accurate; updates daily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FR-033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Dashboard shows trip summary stats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6419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Destinations, nights, travellers — all accurate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FR-034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Dashboard shows group member list with avatars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6419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All invited/linked members visible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FR-035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Gap detection flags missing bookings and date conflicts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6419"/>
                <w:sz w:val="20"/>
                <w:szCs w:val="20"/>
              </w:rPr>
              <w:t xml:space="preserve">MUST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All detected gaps shown as action alerts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FR-036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Action alerts include suggested fix where possible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SHOULD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Alert text includes actionable recommendation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Epic 8 — AI Chatbot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200"/>
        <w:gridCol w:w="3760"/>
      </w:tblGrid>
      <w:tr>
        <w:trPr>
          <w:tblHeader/>
        </w:trP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FR-037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Any user can ask trip Q&amp;A in natural language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SHOULD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Bot responds based strictly on trip data; no hallucination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FR-038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 can request itinerary edits via chat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SHOULD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Bot confirms intent before executing; update applied server-side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FR-039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Group members attempting edits are declined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SHOULD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Bot explains read-only role; no edit executed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FR-040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Chat retains last 10 turns of context per session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SHOULD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Bot answers with awareness of recent conversation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Epic 9 — Shared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200"/>
        <w:gridCol w:w="3760"/>
      </w:tblGrid>
      <w:tr>
        <w:trPr>
          <w:tblHeader/>
        </w:trP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FR-041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 can generate a read-only shared trip link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SHOULD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Link uses trip ID; accessible without login; member role applied</w:t>
            </w:r>
          </w:p>
        </w:tc>
      </w:tr>
      <w:tr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FR-042</w:t>
            </w:r>
          </w:p>
        </w:tc>
        <w:tc>
          <w:tcPr>
            <w:tcW w:type="dxa" w:w="3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Group members access trip view via shared link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SHOULD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Read-only view loads; no edit controls shown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Pages load &lt; 2s on desktop broadband; parsing response &lt; 30s per document batch</w:t>
            </w:r>
          </w:p>
        </w:tc>
      </w:tr>
      <w:tr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6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Chrome, Firefox, Safari, Edge — latest 2 versions; min viewport 375px</w:t>
            </w:r>
          </w:p>
        </w:tc>
      </w:tr>
      <w:tr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6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Functional from 375px; desktop-optimised V1; mobile-optimised V2</w:t>
            </w:r>
          </w:p>
        </w:tc>
      </w:tr>
      <w:tr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WCAG 2.1 AA for core flows (auth, dashboard, itinerary)</w:t>
            </w:r>
          </w:p>
        </w:tc>
      </w:tr>
      <w:tr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File Upload Limits</w:t>
            </w:r>
          </w:p>
        </w:tc>
        <w:tc>
          <w:tcPr>
            <w:tcW w:type="dxa" w:w="6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Max 10MB per PDF; max 20 docs per vault per trip</w:t>
            </w:r>
          </w:p>
        </w:tc>
      </w:tr>
      <w:tr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AI Rate Limits</w:t>
            </w:r>
          </w:p>
        </w:tc>
        <w:tc>
          <w:tcPr>
            <w:tcW w:type="dxa" w:w="6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20 parser calls/trip/day; 100 chat messages/trip/day</w:t>
            </w:r>
          </w:p>
        </w:tc>
      </w:tr>
      <w:tr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6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All AI inputs/outputs logged to Supabase audit table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7. Scope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In Scope — V1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User auth (sign up, login, logout, password reset)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Organiser vs Group Member roles + Supabase RLS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Multi-trip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Document vault (upload, delete, replace)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AI document parsing pipeline (flights, accommodation, events, alerts)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Day-by-day itinerary view (auto-generated, organiser-editable)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Flights + Accommodation tables (auto-populated, editable)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Overview dashboard (countdown, stats, gap detection)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AI chatbot Q&amp;A + organiser-driven edits [SHOULD]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Shared read-only trip link [SHOULD]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Out of Scope — V1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Google Drive OAuth connector → V2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Mobile-optimised layout → V2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Budget tracker → V2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Smart suggestions / local events → V2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Real-time location sharing → V2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Collaborative editing by group members → V2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Push notifications → V2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8. Technical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Next.js 14+ (App Router)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Next.js API Routes (server-side)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Supabase (Postgres)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Supabase Auth (email/password)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Supabase Storage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AI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Anthropic Claude API (claude-sonnet-4-20250514)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Vercel (free tier)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9. Release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5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Sprint 0</w:t>
            </w:r>
          </w:p>
        </w:tc>
        <w:tc>
          <w:tcPr>
            <w:tcW w:type="dxa" w:w="5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Repo setup, Supabase project, env config, CI/CD</w:t>
            </w:r>
          </w:p>
        </w:tc>
        <w:tc>
          <w:tcPr>
            <w:tcW w:type="dxa" w:w="2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Sprint 1</w:t>
            </w:r>
          </w:p>
        </w:tc>
        <w:tc>
          <w:tcPr>
            <w:tcW w:type="dxa" w:w="5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Auth + multi-trip shell + vault upload</w:t>
            </w:r>
          </w:p>
        </w:tc>
        <w:tc>
          <w:tcPr>
            <w:tcW w:type="dxa" w:w="2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Days 2–3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Sprint 2</w:t>
            </w:r>
          </w:p>
        </w:tc>
        <w:tc>
          <w:tcPr>
            <w:tcW w:type="dxa" w:w="5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Claude parsing pipeline + itinerary auto-generation</w:t>
            </w:r>
          </w:p>
        </w:tc>
        <w:tc>
          <w:tcPr>
            <w:tcW w:type="dxa" w:w="2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Days 4–5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Sprint 3</w:t>
            </w:r>
          </w:p>
        </w:tc>
        <w:tc>
          <w:tcPr>
            <w:tcW w:type="dxa" w:w="5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Dashboard + alerts + chatbot</w:t>
            </w:r>
          </w:p>
        </w:tc>
        <w:tc>
          <w:tcPr>
            <w:tcW w:type="dxa" w:w="2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Days 6–7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Sprint 4</w:t>
            </w:r>
          </w:p>
        </w:tc>
        <w:tc>
          <w:tcPr>
            <w:tcW w:type="dxa" w:w="5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Polish, bug fixes, V1 launch</w:t>
            </w:r>
          </w:p>
        </w:tc>
        <w:tc>
          <w:tcPr>
            <w:tcW w:type="dxa" w:w="2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15 May 2026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Sprints 5–6</w:t>
            </w:r>
          </w:p>
        </w:tc>
        <w:tc>
          <w:tcPr>
            <w:tcW w:type="dxa" w:w="5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V2 features (Drive, mobile, budget, smart suggestions)</w:t>
            </w:r>
          </w:p>
        </w:tc>
        <w:tc>
          <w:tcPr>
            <w:tcW w:type="dxa" w:w="2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1 June 2026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10. Go / No-Go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Go Condition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Sign up, login, logout working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Parsing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Parser extracts flights + accommodation + events from sample docs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Itinerary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Day-by-day view auto-generates from parsed output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Tables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Flights + accommodation tables populated and editable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Countdown + gap detection alerts functional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Roles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 edit / Group Member read-only enforced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11.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9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9-day V1 deadline is extremely tight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Strict scope discipline; SHOULD items deferred if time runs short</w:t>
            </w:r>
          </w:p>
        </w:tc>
      </w:tr>
      <w:tr>
        <w:tc>
          <w:tcPr>
            <w:tcW w:type="dxa" w:w="28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AI parsing accuracy below threshold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Manual edit layer; confidence flags; organiser review flow</w:t>
            </w:r>
          </w:p>
        </w:tc>
      </w:tr>
      <w:tr>
        <w:tc>
          <w:tcPr>
            <w:tcW w:type="dxa" w:w="28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Supabase RLS misconfiguration exposes trip data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RLS policies reviewed before launch; all routes tested with both roles</w:t>
            </w:r>
          </w:p>
        </w:tc>
      </w:tr>
      <w:tr>
        <w:tc>
          <w:tcPr>
            <w:tcW w:type="dxa" w:w="28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Vercel free tier cold starts slow parsing response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Server-side streaming where possible; loading state in UI</w:t>
            </w:r>
          </w:p>
        </w:tc>
      </w:tr>
      <w:tr>
        <w:tc>
          <w:tcPr>
            <w:tcW w:type="dxa" w:w="28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PDF text extraction fails on scanned/image PDFs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Graceful fallback with manual entry prompt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12. Open Questions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E5E2DC" w:sz="0"/>
              <w:left w:val="none" w:color="E5E2DC" w:sz="0"/>
              <w:bottom w:val="none" w:color="E5E2DC" w:sz="0"/>
              <w:right w:val="none" w:color="E5E2DC" w:sz="0"/>
            </w:tcBorders>
            <w:shd w:fill="D97706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E5E2DC" w:sz="0"/>
              <w:left w:val="none" w:color="E5E2DC" w:sz="0"/>
              <w:bottom w:val="none" w:color="E5E2DC" w:sz="0"/>
              <w:right w:val="none" w:color="E5E2DC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⚠️  Go/No-Go Criteria</w:t>
            </w:r>
          </w:p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Owner stated 'NA'. Recommended to define before Sprint 4 to avoid ambiguous launch decision.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E5E2DC" w:sz="0"/>
              <w:left w:val="none" w:color="E5E2DC" w:sz="0"/>
              <w:bottom w:val="none" w:color="E5E2DC" w:sz="0"/>
              <w:right w:val="none" w:color="E5E2DC" w:sz="0"/>
            </w:tcBorders>
            <w:shd w:fill="D97706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E5E2DC" w:sz="0"/>
              <w:left w:val="none" w:color="E5E2DC" w:sz="0"/>
              <w:bottom w:val="none" w:color="E5E2DC" w:sz="0"/>
              <w:right w:val="none" w:color="E5E2DC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⚠️  Traveller Invitation Flow</w:t>
            </w:r>
          </w:p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Email invite is COULD priority but shared link is SHOULD. Confirm whether email invite is in scope for V1 or deferred.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E5E2DC" w:sz="0"/>
              <w:left w:val="none" w:color="E5E2DC" w:sz="0"/>
              <w:bottom w:val="none" w:color="E5E2DC" w:sz="0"/>
              <w:right w:val="none" w:color="E5E2DC" w:sz="0"/>
            </w:tcBorders>
            <w:shd w:fill="D97706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E5E2DC" w:sz="0"/>
              <w:left w:val="none" w:color="E5E2DC" w:sz="0"/>
              <w:bottom w:val="none" w:color="E5E2DC" w:sz="0"/>
              <w:right w:val="none" w:color="E5E2DC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⚠️  Scanned PDF Handling</w:t>
            </w:r>
          </w:p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No OCR stack specified. Decision needed: use Tesseract, fallback to manual entry, or restrict to text-based PDFs only.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E5E2DC" w:sz="0"/>
              <w:left w:val="none" w:color="E5E2DC" w:sz="0"/>
              <w:bottom w:val="none" w:color="E5E2DC" w:sz="0"/>
              <w:right w:val="none" w:color="E5E2DC" w:sz="0"/>
            </w:tcBorders>
            <w:shd w:fill="D97706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E5E2DC" w:sz="0"/>
              <w:left w:val="none" w:color="E5E2DC" w:sz="0"/>
              <w:bottom w:val="none" w:color="E5E2DC" w:sz="0"/>
              <w:right w:val="none" w:color="E5E2DC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⚠️  Parsing Failure UX</w:t>
            </w:r>
          </w:p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What does the organiser see if Claude returns bad JSON on the retry? Define fallback screen.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E5E2DC" w:sz="0"/>
              <w:left w:val="none" w:color="E5E2DC" w:sz="0"/>
              <w:bottom w:val="none" w:color="E5E2DC" w:sz="0"/>
              <w:right w:val="none" w:color="E5E2DC" w:sz="0"/>
            </w:tcBorders>
            <w:shd w:fill="D97706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E5E2DC" w:sz="0"/>
              <w:left w:val="none" w:color="E5E2DC" w:sz="0"/>
              <w:bottom w:val="none" w:color="E5E2DC" w:sz="0"/>
              <w:right w:val="none" w:color="E5E2DC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⚠️  Trip Deletion Data Retention</w:t>
            </w:r>
          </w:p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When a trip is deleted, are vault files purged from Supabase Storage immediately, or soft-deleted?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2DC" w:sz="4" w:space="4"/>
      </w:pBdr>
      <w:tabs>
        <w:tab w:val="right" w:pos="9026"/>
      </w:tabs>
    </w:pPr>
    <w:r>
      <w:rPr>
        <w:rFonts w:ascii="Arial" w:cs="Arial" w:eastAsia="Arial" w:hAnsi="Arial"/>
        <w:color w:val="A39D97"/>
        <w:sz w:val="16"/>
        <w:szCs w:val="16"/>
      </w:rPr>
      <w:t xml:space="preserve">Confidential  |  </w:t>
    </w:r>
    <w:r>
      <w:rPr>
        <w:rFonts w:ascii="Arial" w:cs="Arial" w:eastAsia="Arial" w:hAnsi="Arial"/>
        <w:color w:val="A39D97"/>
        <w:sz w:val="16"/>
        <w:szCs w:val="16"/>
      </w:rPr>
      <w:t xml:space="preserve">Page </w:t>
    </w:r>
    <w:r>
      <w:rPr>
        <w:rFonts w:ascii="Arial" w:cs="Arial" w:eastAsia="Arial" w:hAnsi="Arial"/>
        <w:color w:val="A39D9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39D97"/>
        <w:sz w:val="16"/>
        <w:szCs w:val="16"/>
      </w:rPr>
      <w:t xml:space="preserve"> of </w:t>
    </w:r>
    <w:r>
      <w:rPr>
        <w:rFonts w:ascii="Arial" w:cs="Arial" w:eastAsia="Arial" w:hAnsi="Arial"/>
        <w:color w:val="A39D9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26419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F26419"/>
        <w:sz w:val="18"/>
        <w:szCs w:val="18"/>
      </w:rPr>
      <w:t xml:space="preserve">Golazo  </w:t>
    </w:r>
    <w:r>
      <w:rPr>
        <w:rFonts w:ascii="Arial" w:cs="Arial" w:eastAsia="Arial" w:hAnsi="Arial"/>
        <w:color w:val="6B6560"/>
        <w:sz w:val="18"/>
        <w:szCs w:val="18"/>
      </w:rPr>
      <w:t xml:space="preserve">Product Requirements Document</w:t>
    </w:r>
    <w:r>
      <w:rPr>
        <w:rFonts w:ascii="Arial" w:cs="Arial" w:eastAsia="Arial" w:hAnsi="Arial"/>
        <w:sz w:val="18"/>
        <w:szCs w:val="18"/>
      </w:rP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7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71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71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F26419"/>
      <w:sz w:val="24"/>
      <w:szCs w:val="24"/>
    </w:rPr>
  </w:style>
  <w:style w:type="paragraph" w:styleId="Normal">
    <w:name w:val="Normal"/>
    <w:pPr>
      <w:spacing w:after="120"/>
    </w:pPr>
    <w:rPr>
      <w:rFonts w:ascii="Arial" w:cs="Arial" w:eastAsia="Arial" w:hAnsi="Arial"/>
      <w:color w:val="1A171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2026-05-06T08:32:33.972Z</dcterms:created>
  <dcterms:modified xsi:type="dcterms:W3CDTF">2026-05-06T08:32:33.974Z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