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6pln86djlt7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ACRE 内部系统产品需求 (v1.0)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opw4kqsle3w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一、 产品目标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区位+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核心目标是：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统一物料出口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：标准化楼盘信息，一键生成带 Agent 个人信息的获客物料。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极简 CRM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：用 AI 减少录入负担，通过时间锚点驱动自动化跟进提醒。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数据驱动运营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：无需复杂预测，通过前端分享和点击数据指导 Office Team 的主推策略。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协同与沉淀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：打通内部活动通告，并建立结构化的培训与供应商知识库。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目前交付MVP：</w:t>
      </w:r>
    </w:p>
    <w:p w:rsidR="00000000" w:rsidDel="00000000" w:rsidP="00000000" w:rsidRDefault="00000000" w:rsidRPr="00000000" w14:paraId="0000000B">
      <w:pPr>
        <w:rPr>
          <w:color w:val="5f5f5d"/>
          <w:sz w:val="21"/>
          <w:szCs w:val="21"/>
          <w:shd w:fill="fcfbf8" w:val="clear"/>
        </w:rPr>
      </w:pPr>
      <w:hyperlink r:id="rId6">
        <w:r w:rsidDel="00000000" w:rsidR="00000000" w:rsidRPr="00000000">
          <w:rPr>
            <w:color w:val="1155cc"/>
            <w:sz w:val="21"/>
            <w:szCs w:val="21"/>
            <w:u w:val="single"/>
            <w:shd w:fill="fcfbf8" w:val="clear"/>
            <w:rtl w:val="0"/>
          </w:rPr>
          <w:t xml:space="preserve">Acre.lovable.app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5f5f5d"/>
          <w:sz w:val="21"/>
          <w:szCs w:val="21"/>
          <w:shd w:fill="fcfb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5f5f5d"/>
          <w:sz w:val="21"/>
          <w:szCs w:val="21"/>
          <w:shd w:fill="fcfb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f5f5d"/>
          <w:sz w:val="21"/>
          <w:szCs w:val="21"/>
          <w:shd w:fill="fcfbf8" w:val="clear"/>
          <w:rtl w:val="0"/>
        </w:rPr>
        <w:t xml:space="preserve">agent端登陆：</w:t>
      </w:r>
      <w:hyperlink r:id="rId7">
        <w:r w:rsidDel="00000000" w:rsidR="00000000" w:rsidRPr="00000000">
          <w:rPr>
            <w:color w:val="1155cc"/>
            <w:sz w:val="21"/>
            <w:szCs w:val="21"/>
            <w:u w:val="single"/>
            <w:shd w:fill="fcfbf8" w:val="clear"/>
            <w:rtl w:val="0"/>
          </w:rPr>
          <w:t xml:space="preserve">info@acreny.us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5f5f5d"/>
          <w:sz w:val="21"/>
          <w:szCs w:val="21"/>
          <w:shd w:fill="fcfbf8" w:val="clear"/>
          <w:rtl w:val="0"/>
        </w:rPr>
        <w:t xml:space="preserve"> acreny2021</w:t>
        <w:br w:type="textWrapping"/>
        <w:t xml:space="preserve">office端登陆：</w:t>
      </w:r>
      <w:hyperlink r:id="rId8">
        <w:r w:rsidDel="00000000" w:rsidR="00000000" w:rsidRPr="00000000">
          <w:rPr>
            <w:color w:val="1155cc"/>
            <w:sz w:val="21"/>
            <w:szCs w:val="21"/>
            <w:u w:val="single"/>
            <w:shd w:fill="fcfbf8" w:val="clear"/>
            <w:rtl w:val="0"/>
          </w:rPr>
          <w:t xml:space="preserve">ai@acreny.us</w:t>
        </w:r>
      </w:hyperlink>
      <w:r w:rsidDel="00000000" w:rsidR="00000000" w:rsidRPr="00000000">
        <w:rPr>
          <w:color w:val="5f5f5d"/>
          <w:sz w:val="21"/>
          <w:szCs w:val="21"/>
          <w:shd w:fill="fcfbf8" w:val="clear"/>
          <w:rtl w:val="0"/>
        </w:rPr>
        <w:t xml:space="preserve"> acreai2026</w:t>
      </w:r>
    </w:p>
    <w:p w:rsidR="00000000" w:rsidDel="00000000" w:rsidP="00000000" w:rsidRDefault="00000000" w:rsidRPr="00000000" w14:paraId="0000000E">
      <w:pPr>
        <w:rPr>
          <w:color w:val="5f5f5d"/>
          <w:sz w:val="21"/>
          <w:szCs w:val="21"/>
          <w:shd w:fill="fcfb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1"/>
          <w:szCs w:val="21"/>
          <w:shd w:fill="fcfbf8" w:val="clear"/>
        </w:rPr>
      </w:pPr>
      <w:r w:rsidDel="00000000" w:rsidR="00000000" w:rsidRPr="00000000">
        <w:rPr>
          <w:sz w:val="21"/>
          <w:szCs w:val="21"/>
          <w:shd w:fill="fcfbf8" w:val="clear"/>
          <w:rtl w:val="0"/>
        </w:rPr>
        <w:t xml:space="preserve">Archive: </w:t>
      </w:r>
      <w:hyperlink r:id="rId9">
        <w:r w:rsidDel="00000000" w:rsidR="00000000" w:rsidRPr="00000000">
          <w:rPr>
            <w:color w:val="1155cc"/>
            <w:sz w:val="21"/>
            <w:szCs w:val="21"/>
            <w:u w:val="single"/>
            <w:shd w:fill="fcfbf8" w:val="clear"/>
            <w:rtl w:val="0"/>
          </w:rPr>
          <w:t xml:space="preserve">3.5 第一次产品功能会议记录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fa57vjc7cuz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二、 用户角色与权限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PM / Office Team (管理员)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管理全局房源（上下架、打标签、解析录入）。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发布活动通知、管理培训视频库与 Vendor 库。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查看全公司宏观数据周报。</w:t>
      </w:r>
    </w:p>
    <w:p w:rsidR="00000000" w:rsidDel="00000000" w:rsidP="00000000" w:rsidRDefault="00000000" w:rsidRPr="00000000" w14:paraId="00000017">
      <w:pPr>
        <w:spacing w:after="24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Agent (经纪人)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浏览搜索房源、生成营销海报/专属追踪链接。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管理个人 CRM、接收提醒、一键报名活动。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检索培训资料与 Vendor 库。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严格数据隔离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：Agent 只能查看自己的客户与分享数据。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siwuq2msxgv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三、 核心功能模块详细说明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twjfgfkaayf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模块一：房源解析与状态联动 (Listing Management)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半自动录入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：Office Team 录入外部平台房源 URL，并上传标准化楼盘资料（如 Word/TXT 文档）。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 结构化提取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：系统自动抓取并填充标准字段模板，对齐高标准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楼书格式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，例如：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基础信息：Sponsor、完工时间、总楼层。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交通通勤：例如“步行至 7 号线，10分钟进 Midtown”。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学区配套：所属学区及具体学校。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投资测算：户型价格区间与净租售比参考。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自动状态监测与喜报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：系统 Cron Job 定期检查外部 URL，若检测到状态变更为 Sold/Off-market，自动将房源置为 Inactive，并提示 Office Team 一键生成并下发“成交喜报”。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eugc8ydhxbh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模块二：专属分享与追踪 (Agent 营销终端)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双模导出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：Agent 浏览房源时，可一键生成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微信专属追踪链接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或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房源海报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强制合规与品宣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：导出的物料强制包含楼盘核心参数，并自动嵌入该 Agent 的真实头像、姓名与联系方式。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高度自定义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：支持 Agent 添加 Custom section（如针对特定客户的周边环境解析或租金回报率测算）。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点击追踪 (Link Tracking)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：微信专属链接自带参数，记录真实客户点击量，作为后续数据分析基础。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jdsggffqcd5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模块三：活动与通知中心 (Event &amp; Notification Hub)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全局消息推送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：Office Team 统一向 Agent 端推送系统通知、线下 Event（例如 Corporate Appreciation Night 答谢会或 The Kent 闭门教育论坛）、以及线上 Workshop。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一键 RSVP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：Agent 在 Dashboard 的 Notification 模块看到活动卡片，点击“一键报名 (RSVP)”。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自动化会前提醒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2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线下活动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：活动前（如提前 24 小时）自动推送 Push Notification 提醒时间地点。</w:t>
      </w:r>
    </w:p>
    <w:p w:rsidR="00000000" w:rsidDel="00000000" w:rsidP="00000000" w:rsidRDefault="00000000" w:rsidRPr="00000000" w14:paraId="00000030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线上 Workshop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：会议前自动推送提醒，并直接附带 Zoom/Google Meet 参会链接，点击即刻入会。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kwegn9dtssc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模块四：智能客户跟进漏斗 (CRM Sign-up &amp; Reminder)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极速建档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：Agent 上传与客户的微信聊天截图，系统调用 OCR + LLM 自动提取核心信息（客户姓名、预算、目标区域如 LIC/Manhattan、意向户型等）。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时间锚点逻辑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：Agent 每次更新跟进记录，系统自动将此刻标记为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last_contact_at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自动化 Push 提醒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：Agent 设定自定义周期（如 3 天后提醒），系统每日定时巡检，一旦触发则通过站内信和 Push Notification 提醒 Agent：“该跟进客户 A 了，TA 目前在看 LIC 的 1B”。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sbwzfppjunm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模块五：极简数据周报 (Office Team Analytics)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自动化报表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：系统每周自动汇总生成 Dashboard，供负责数据统筹的同事（如 Ivy）复盘。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关键指标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：本周被 Agent 转发次数最多的楼盘 Top 5、客户点击量最高的链接 Top 5。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业务闭环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：通过该周报直观反映市场热度和 Agent 推广偏好，指导下一周的选品和主推策略。</w:t>
      </w:r>
    </w:p>
    <w:p w:rsidR="00000000" w:rsidDel="00000000" w:rsidP="00000000" w:rsidRDefault="00000000" w:rsidRPr="00000000" w14:paraId="0000003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tkhrqn1lu65p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模块六：内部资源与培训中心 (Resource &amp; Vendor Hub)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全局智能搜索 (Global Search)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：顶部配备强大的搜索框，Agent 输入关键字（如“保险”、“名片”、“谈单技巧”），系统跨分类迅速定位对应资源。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结构化供应商库 (Vendor Pool Directory)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拒绝 PDF 堆砌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：将保险公司、贷款经纪 (Mortgage)、验房师 (Inspector)、律师等分类。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数字名片展示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：搜索“保险”时，以类似“数字名片”的 UI 卡片流呈现，包含：Vendor 头像/Logo、公司、主营业务、电话（支持一键拨打）、微信二维码/邮箱。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培训视频库 (Video Academy)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分类管理内部培训录像（如：系统操作指南、销售话术、区域市场分析）。</w:t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视频支持内嵌播放，记录 Agent 的观看进度。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通用文档库 (Document Center)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：提供名片模板、标准合同范本、公司 Brand Kit 等各类通用行政/设计文件的下载。</w:t>
      </w:r>
    </w:p>
    <w:p w:rsidR="00000000" w:rsidDel="00000000" w:rsidP="00000000" w:rsidRDefault="00000000" w:rsidRPr="00000000" w14:paraId="0000004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ind w:left="0" w:firstLine="0"/>
        <w:rPr>
          <w:color w:val="99999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99999"/>
          <w:rtl w:val="0"/>
        </w:rPr>
        <w:t xml:space="preserve">后续可更新模块：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after="80" w:lineRule="auto"/>
        <w:rPr>
          <w:color w:val="999999"/>
        </w:rPr>
      </w:pPr>
      <w:bookmarkStart w:colFirst="0" w:colLast="0" w:name="_g8a7kqgfds48" w:id="10"/>
      <w:bookmarkEnd w:id="10"/>
      <w:r w:rsidDel="00000000" w:rsidR="00000000" w:rsidRPr="00000000">
        <w:rPr>
          <w:rFonts w:ascii="Arial Unicode MS" w:cs="Arial Unicode MS" w:eastAsia="Arial Unicode MS" w:hAnsi="Arial Unicode MS"/>
          <w:color w:val="999999"/>
          <w:rtl w:val="0"/>
        </w:rPr>
        <w:t xml:space="preserve">核心交互模块：地图集成搜索 (Map-Centric Search)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color w:val="999999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999999"/>
          <w:rtl w:val="0"/>
        </w:rPr>
        <w:t xml:space="preserve">目标：</w:t>
      </w:r>
      <w:r w:rsidDel="00000000" w:rsidR="00000000" w:rsidRPr="00000000">
        <w:rPr>
          <w:rFonts w:ascii="Arial Unicode MS" w:cs="Arial Unicode MS" w:eastAsia="Arial Unicode MS" w:hAnsi="Arial Unicode MS"/>
          <w:color w:val="999999"/>
          <w:rtl w:val="0"/>
        </w:rPr>
        <w:t xml:space="preserve"> 在系统内复刻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Compass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999999"/>
          <w:rtl w:val="0"/>
        </w:rPr>
        <w:t xml:space="preserve"> 级的地图交互体验，实现“所见即所得”的房源探索。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240" w:lineRule="auto"/>
        <w:ind w:left="720" w:hanging="360"/>
        <w:rPr>
          <w:color w:val="999999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999999"/>
          <w:rtl w:val="0"/>
        </w:rPr>
        <w:t xml:space="preserve">交互逻辑</w:t>
      </w:r>
      <w:r w:rsidDel="00000000" w:rsidR="00000000" w:rsidRPr="00000000">
        <w:rPr>
          <w:rFonts w:ascii="Arial Unicode MS" w:cs="Arial Unicode MS" w:eastAsia="Arial Unicode MS" w:hAnsi="Arial Unicode MS"/>
          <w:color w:val="999999"/>
          <w:rtl w:val="0"/>
        </w:rPr>
        <w:t xml:space="preserve">：</w:t>
      </w:r>
    </w:p>
    <w:p w:rsidR="00000000" w:rsidDel="00000000" w:rsidP="00000000" w:rsidRDefault="00000000" w:rsidRPr="00000000" w14:paraId="0000004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color w:val="999999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999999"/>
          <w:rtl w:val="0"/>
        </w:rPr>
        <w:t xml:space="preserve">分栏布局</w:t>
      </w:r>
      <w:r w:rsidDel="00000000" w:rsidR="00000000" w:rsidRPr="00000000">
        <w:rPr>
          <w:rFonts w:ascii="Arial Unicode MS" w:cs="Arial Unicode MS" w:eastAsia="Arial Unicode MS" w:hAnsi="Arial Unicode MS"/>
          <w:color w:val="999999"/>
          <w:rtl w:val="0"/>
        </w:rPr>
        <w:t xml:space="preserve">：左侧为交互式地图，右侧为房源卡片流，实现左右联动。</w:t>
      </w:r>
    </w:p>
    <w:p w:rsidR="00000000" w:rsidDel="00000000" w:rsidP="00000000" w:rsidRDefault="00000000" w:rsidRPr="00000000" w14:paraId="0000004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color w:val="999999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999999"/>
          <w:rtl w:val="0"/>
        </w:rPr>
        <w:t xml:space="preserve">多边形选区 (Draw on Map)</w:t>
      </w:r>
      <w:r w:rsidDel="00000000" w:rsidR="00000000" w:rsidRPr="00000000">
        <w:rPr>
          <w:rFonts w:ascii="Arial Unicode MS" w:cs="Arial Unicode MS" w:eastAsia="Arial Unicode MS" w:hAnsi="Arial Unicode MS"/>
          <w:color w:val="999999"/>
          <w:rtl w:val="0"/>
        </w:rPr>
        <w:t xml:space="preserve">：支持用户手动在地图上圈选特定街道或区域，实时过滤圈选范围内的房源。</w:t>
      </w:r>
    </w:p>
    <w:p w:rsidR="00000000" w:rsidDel="00000000" w:rsidP="00000000" w:rsidRDefault="00000000" w:rsidRPr="00000000" w14:paraId="0000004A">
      <w:pPr>
        <w:numPr>
          <w:ilvl w:val="1"/>
          <w:numId w:val="8"/>
        </w:numPr>
        <w:spacing w:after="240" w:before="0" w:beforeAutospacing="0" w:lineRule="auto"/>
        <w:ind w:left="1440" w:hanging="360"/>
        <w:rPr>
          <w:color w:val="999999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999999"/>
          <w:rtl w:val="0"/>
        </w:rPr>
        <w:t xml:space="preserve">地图点位聚合</w:t>
      </w:r>
      <w:r w:rsidDel="00000000" w:rsidR="00000000" w:rsidRPr="00000000">
        <w:rPr>
          <w:rFonts w:ascii="Arial Unicode MS" w:cs="Arial Unicode MS" w:eastAsia="Arial Unicode MS" w:hAnsi="Arial Unicode MS"/>
          <w:color w:val="999999"/>
          <w:rtl w:val="0"/>
        </w:rPr>
        <w:t xml:space="preserve">：在缩放层级较高时，以数字气泡显示该区域房源数量；缩放至街道层级时，直接显示价格标签 。</w:t>
      </w:r>
    </w:p>
    <w:p w:rsidR="00000000" w:rsidDel="00000000" w:rsidP="00000000" w:rsidRDefault="00000000" w:rsidRPr="00000000" w14:paraId="0000004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br4qamxx8bzq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四、 数据库精简设计 (Supabase Schema 调整)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rtl w:val="0"/>
        </w:rPr>
        <w:t xml:space="preserve">profiles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1f1f1f"/>
          <w:rtl w:val="0"/>
        </w:rPr>
        <w:t xml:space="preserve">id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1f1f"/>
          <w:rtl w:val="0"/>
        </w:rPr>
        <w:t xml:space="preserve">role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1f1f"/>
          <w:rtl w:val="0"/>
        </w:rPr>
        <w:t xml:space="preserve">name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1f1f"/>
          <w:rtl w:val="0"/>
        </w:rPr>
        <w:t xml:space="preserve">phone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1f1f"/>
          <w:rtl w:val="0"/>
        </w:rPr>
        <w:t xml:space="preserve">avatar_url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rtl w:val="0"/>
        </w:rPr>
        <w:t xml:space="preserve">listings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1f1f1f"/>
          <w:rtl w:val="0"/>
        </w:rPr>
        <w:t xml:space="preserve">id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1f1f"/>
          <w:rtl w:val="0"/>
        </w:rPr>
        <w:t xml:space="preserve">original_url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1f1f"/>
          <w:rtl w:val="0"/>
        </w:rPr>
        <w:t xml:space="preserve">status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1f1f"/>
          <w:rtl w:val="0"/>
        </w:rPr>
        <w:t xml:space="preserve">parsed_json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(基于楼书解析的半结构化数据)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rtl w:val="0"/>
        </w:rPr>
        <w:t xml:space="preserve">shared_links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1f1f1f"/>
          <w:rtl w:val="0"/>
        </w:rPr>
        <w:t xml:space="preserve">id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1f1f"/>
          <w:rtl w:val="0"/>
        </w:rPr>
        <w:t xml:space="preserve">listing_id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1f1f"/>
          <w:rtl w:val="0"/>
        </w:rPr>
        <w:t xml:space="preserve">agent_id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1f1f"/>
          <w:rtl w:val="0"/>
        </w:rPr>
        <w:t xml:space="preserve">custom_notes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1f1f"/>
          <w:rtl w:val="0"/>
        </w:rPr>
        <w:t xml:space="preserve">click_count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rtl w:val="0"/>
        </w:rPr>
        <w:t xml:space="preserve">clients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1f1f1f"/>
          <w:rtl w:val="0"/>
        </w:rPr>
        <w:t xml:space="preserve">id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1f1f"/>
          <w:rtl w:val="0"/>
        </w:rPr>
        <w:t xml:space="preserve">agent_id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1f1f"/>
          <w:rtl w:val="0"/>
        </w:rPr>
        <w:t xml:space="preserve">name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1f1f"/>
          <w:rtl w:val="0"/>
        </w:rPr>
        <w:t xml:space="preserve">needs_summary</w:t>
      </w:r>
      <w:r w:rsidDel="00000000" w:rsidR="00000000" w:rsidRPr="00000000">
        <w:rPr>
          <w:color w:val="1f1f1f"/>
          <w:rtl w:val="0"/>
        </w:rPr>
        <w:t xml:space="preserve"> (JSONB), </w:t>
      </w:r>
      <w:r w:rsidDel="00000000" w:rsidR="00000000" w:rsidRPr="00000000">
        <w:rPr>
          <w:rFonts w:ascii="Courier New" w:cs="Courier New" w:eastAsia="Courier New" w:hAnsi="Courier New"/>
          <w:color w:val="1f1f1f"/>
          <w:rtl w:val="0"/>
        </w:rPr>
        <w:t xml:space="preserve">last_contact_at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1f1f"/>
          <w:rtl w:val="0"/>
        </w:rPr>
        <w:t xml:space="preserve">next_followup_date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rtl w:val="0"/>
        </w:rPr>
        <w:t xml:space="preserve">events_and_notices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1f1f1f"/>
          <w:rtl w:val="0"/>
        </w:rPr>
        <w:t xml:space="preserve">id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1f1f"/>
          <w:rtl w:val="0"/>
        </w:rPr>
        <w:t xml:space="preserve">type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1f1f"/>
          <w:rtl w:val="0"/>
        </w:rPr>
        <w:t xml:space="preserve">title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1f1f"/>
          <w:rtl w:val="0"/>
        </w:rPr>
        <w:t xml:space="preserve">event_time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1f1f"/>
          <w:rtl w:val="0"/>
        </w:rPr>
        <w:t xml:space="preserve">location_or_link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rtl w:val="0"/>
        </w:rPr>
        <w:t xml:space="preserve">event_rsvps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1f1f1f"/>
          <w:rtl w:val="0"/>
        </w:rPr>
        <w:t xml:space="preserve">event_id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1f1f"/>
          <w:rtl w:val="0"/>
        </w:rPr>
        <w:t xml:space="preserve">agent_id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1f1f"/>
          <w:rtl w:val="0"/>
        </w:rPr>
        <w:t xml:space="preserve">status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rtl w:val="0"/>
        </w:rPr>
        <w:t xml:space="preserve">resources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f1f1f"/>
          <w:rtl w:val="0"/>
        </w:rPr>
        <w:t xml:space="preserve">id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1f1f"/>
          <w:rtl w:val="0"/>
        </w:rPr>
        <w:t xml:space="preserve">title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1f1f"/>
          <w:rtl w:val="0"/>
        </w:rPr>
        <w:t xml:space="preserve">category</w:t>
      </w:r>
      <w:r w:rsidDel="00000000" w:rsidR="00000000" w:rsidRPr="00000000">
        <w:rPr>
          <w:color w:val="1f1f1f"/>
          <w:rtl w:val="0"/>
        </w:rPr>
        <w:t xml:space="preserve"> (video/document), </w:t>
      </w:r>
      <w:r w:rsidDel="00000000" w:rsidR="00000000" w:rsidRPr="00000000">
        <w:rPr>
          <w:rFonts w:ascii="Courier New" w:cs="Courier New" w:eastAsia="Courier New" w:hAnsi="Courier New"/>
          <w:color w:val="1f1f1f"/>
          <w:rtl w:val="0"/>
        </w:rPr>
        <w:t xml:space="preserve">url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(Storage链接或 YouTube 链接), </w:t>
      </w:r>
      <w:r w:rsidDel="00000000" w:rsidR="00000000" w:rsidRPr="00000000">
        <w:rPr>
          <w:rFonts w:ascii="Courier New" w:cs="Courier New" w:eastAsia="Courier New" w:hAnsi="Courier New"/>
          <w:color w:val="1f1f1f"/>
          <w:rtl w:val="0"/>
        </w:rPr>
        <w:t xml:space="preserve">tags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(用于搜索)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rtl w:val="0"/>
        </w:rPr>
        <w:t xml:space="preserve">vendors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f1f1f"/>
          <w:rtl w:val="0"/>
        </w:rPr>
        <w:t xml:space="preserve">(新增)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spacing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f1f1f"/>
          <w:rtl w:val="0"/>
        </w:rPr>
        <w:t xml:space="preserve">id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1f1f"/>
          <w:rtl w:val="0"/>
        </w:rPr>
        <w:t xml:space="preserve">service_type</w:t>
      </w:r>
      <w:r w:rsidDel="00000000" w:rsidR="00000000" w:rsidRPr="00000000">
        <w:rPr>
          <w:color w:val="1f1f1f"/>
          <w:rtl w:val="0"/>
        </w:rPr>
        <w:t xml:space="preserve"> (insurance/mortgage/lawyer...), </w:t>
      </w:r>
      <w:r w:rsidDel="00000000" w:rsidR="00000000" w:rsidRPr="00000000">
        <w:rPr>
          <w:rFonts w:ascii="Courier New" w:cs="Courier New" w:eastAsia="Courier New" w:hAnsi="Courier New"/>
          <w:color w:val="1f1f1f"/>
          <w:rtl w:val="0"/>
        </w:rPr>
        <w:t xml:space="preserve">name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1f1f"/>
          <w:rtl w:val="0"/>
        </w:rPr>
        <w:t xml:space="preserve">company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1f1f"/>
          <w:rtl w:val="0"/>
        </w:rPr>
        <w:t xml:space="preserve">phone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1f1f"/>
          <w:rtl w:val="0"/>
        </w:rPr>
        <w:t xml:space="preserve">email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1f1f"/>
          <w:rtl w:val="0"/>
        </w:rPr>
        <w:t xml:space="preserve">description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1f1f"/>
          <w:rtl w:val="0"/>
        </w:rPr>
        <w:t xml:space="preserve">avatar_url</w:t>
      </w:r>
    </w:p>
    <w:p w:rsidR="00000000" w:rsidDel="00000000" w:rsidP="00000000" w:rsidRDefault="00000000" w:rsidRPr="00000000" w14:paraId="00000057">
      <w:pPr>
        <w:spacing w:after="240" w:before="240" w:lineRule="auto"/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qkd91pthme9j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五、 页面路由架构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1f1f"/>
          <w:rtl w:val="0"/>
        </w:rPr>
        <w:t xml:space="preserve">/login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(公共入口)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Agent 端</w:t>
      </w:r>
    </w:p>
    <w:p w:rsidR="00000000" w:rsidDel="00000000" w:rsidP="00000000" w:rsidRDefault="00000000" w:rsidRPr="00000000" w14:paraId="0000005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f1f1f"/>
          <w:rtl w:val="0"/>
        </w:rPr>
        <w:t xml:space="preserve">/dashboard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(概览：今日待跟进、最新房源、活动通知)</w:t>
      </w:r>
    </w:p>
    <w:p w:rsidR="00000000" w:rsidDel="00000000" w:rsidP="00000000" w:rsidRDefault="00000000" w:rsidRPr="00000000" w14:paraId="0000005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f1f1f"/>
          <w:rtl w:val="0"/>
        </w:rPr>
        <w:t xml:space="preserve">/listings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(房源检索与海报生成大厅)</w:t>
      </w:r>
    </w:p>
    <w:p w:rsidR="00000000" w:rsidDel="00000000" w:rsidP="00000000" w:rsidRDefault="00000000" w:rsidRPr="00000000" w14:paraId="0000005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f1f1f"/>
          <w:rtl w:val="0"/>
        </w:rPr>
        <w:t xml:space="preserve">/clients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(客户 CRM 漏斗)</w:t>
      </w:r>
    </w:p>
    <w:p w:rsidR="00000000" w:rsidDel="00000000" w:rsidP="00000000" w:rsidRDefault="00000000" w:rsidRPr="00000000" w14:paraId="0000005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f1f1f"/>
          <w:rtl w:val="0"/>
        </w:rPr>
        <w:t xml:space="preserve">/notifications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(消息中心与 RSVP)</w:t>
      </w:r>
    </w:p>
    <w:p w:rsidR="00000000" w:rsidDel="00000000" w:rsidP="00000000" w:rsidRDefault="00000000" w:rsidRPr="00000000" w14:paraId="0000005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f1f1f"/>
          <w:rtl w:val="0"/>
        </w:rPr>
        <w:t xml:space="preserve">/resources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f1f1f"/>
          <w:rtl w:val="0"/>
        </w:rPr>
        <w:t xml:space="preserve">(资源中心首页，带全局大搜索框)</w:t>
      </w:r>
    </w:p>
    <w:p w:rsidR="00000000" w:rsidDel="00000000" w:rsidP="00000000" w:rsidRDefault="00000000" w:rsidRPr="00000000" w14:paraId="00000060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1f1f1f"/>
          <w:rtl w:val="0"/>
        </w:rPr>
        <w:t xml:space="preserve">/resources/training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(视频与学习资料)</w:t>
      </w:r>
    </w:p>
    <w:p w:rsidR="00000000" w:rsidDel="00000000" w:rsidP="00000000" w:rsidRDefault="00000000" w:rsidRPr="00000000" w14:paraId="00000061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1f1f1f"/>
          <w:rtl w:val="0"/>
        </w:rPr>
        <w:t xml:space="preserve">/resources/vendors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(按分类呈现的 Vendor 数字名片墙)</w:t>
      </w:r>
    </w:p>
    <w:p w:rsidR="00000000" w:rsidDel="00000000" w:rsidP="00000000" w:rsidRDefault="00000000" w:rsidRPr="00000000" w14:paraId="00000062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1f1f1f"/>
          <w:rtl w:val="0"/>
        </w:rPr>
        <w:t xml:space="preserve">/resources/docs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(通用模板与文档)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PM / Office 端</w:t>
      </w:r>
    </w:p>
    <w:p w:rsidR="00000000" w:rsidDel="00000000" w:rsidP="00000000" w:rsidRDefault="00000000" w:rsidRPr="00000000" w14:paraId="0000006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f1f1f"/>
          <w:rtl w:val="0"/>
        </w:rPr>
        <w:t xml:space="preserve">/admin/dashboard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(每周数据统筹分析)</w:t>
      </w:r>
    </w:p>
    <w:p w:rsidR="00000000" w:rsidDel="00000000" w:rsidP="00000000" w:rsidRDefault="00000000" w:rsidRPr="00000000" w14:paraId="0000006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f1f1f"/>
          <w:rtl w:val="0"/>
        </w:rPr>
        <w:t xml:space="preserve">/admin/listings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(录入与解析管理)</w:t>
      </w:r>
    </w:p>
    <w:p w:rsidR="00000000" w:rsidDel="00000000" w:rsidP="00000000" w:rsidRDefault="00000000" w:rsidRPr="00000000" w14:paraId="0000006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f1f1f"/>
          <w:rtl w:val="0"/>
        </w:rPr>
        <w:t xml:space="preserve">/admin/events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(活动发布)</w:t>
      </w:r>
    </w:p>
    <w:p w:rsidR="00000000" w:rsidDel="00000000" w:rsidP="00000000" w:rsidRDefault="00000000" w:rsidRPr="00000000" w14:paraId="00000067">
      <w:pPr>
        <w:numPr>
          <w:ilvl w:val="1"/>
          <w:numId w:val="7"/>
        </w:numPr>
        <w:spacing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f1f1f"/>
          <w:rtl w:val="0"/>
        </w:rPr>
        <w:t xml:space="preserve">/admin/resources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(上传视频、添加 Vendor 信息、上传通用文档)</w:t>
      </w:r>
    </w:p>
    <w:p w:rsidR="00000000" w:rsidDel="00000000" w:rsidP="00000000" w:rsidRDefault="00000000" w:rsidRPr="00000000" w14:paraId="00000068">
      <w:pPr>
        <w:spacing w:before="24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sz w:val="16"/>
          <w:szCs w:val="16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shd w:fill="efefef" w:val="clear"/>
          <w:rtl w:val="0"/>
        </w:rPr>
        <w:t xml:space="preserve">flowchart TD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sz w:val="16"/>
          <w:szCs w:val="16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sz w:val="16"/>
          <w:szCs w:val="16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shd w:fill="efefef" w:val="clear"/>
          <w:rtl w:val="0"/>
        </w:rPr>
        <w:t xml:space="preserve">A[Login / Public Entry] --&gt; B[Agent Portal]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sz w:val="16"/>
          <w:szCs w:val="16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shd w:fill="efefef" w:val="clear"/>
          <w:rtl w:val="0"/>
        </w:rPr>
        <w:t xml:space="preserve">A --&gt; C[Admin / PM Portal]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sz w:val="16"/>
          <w:szCs w:val="16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sz w:val="16"/>
          <w:szCs w:val="16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shd w:fill="efefef" w:val="clear"/>
          <w:rtl w:val="0"/>
        </w:rPr>
        <w:t xml:space="preserve">%% Agent Portal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sz w:val="16"/>
          <w:szCs w:val="16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shd w:fill="efefef" w:val="clear"/>
          <w:rtl w:val="0"/>
        </w:rPr>
        <w:t xml:space="preserve">B --&gt; B1[Dashboard]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sz w:val="16"/>
          <w:szCs w:val="16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shd w:fill="efefef" w:val="clear"/>
          <w:rtl w:val="0"/>
        </w:rPr>
        <w:t xml:space="preserve">B --&gt; B2[Listings]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sz w:val="16"/>
          <w:szCs w:val="16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shd w:fill="efefef" w:val="clear"/>
          <w:rtl w:val="0"/>
        </w:rPr>
        <w:t xml:space="preserve">B --&gt; B3[Clients CRM]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sz w:val="16"/>
          <w:szCs w:val="16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shd w:fill="efefef" w:val="clear"/>
          <w:rtl w:val="0"/>
        </w:rPr>
        <w:t xml:space="preserve">B --&gt; B4[Activity Center]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sz w:val="16"/>
          <w:szCs w:val="16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shd w:fill="efefef" w:val="clear"/>
          <w:rtl w:val="0"/>
        </w:rPr>
        <w:t xml:space="preserve">B --&gt; B5[Knowledge Hub]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sz w:val="16"/>
          <w:szCs w:val="16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sz w:val="16"/>
          <w:szCs w:val="16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shd w:fill="efefef" w:val="clear"/>
          <w:rtl w:val="0"/>
        </w:rPr>
        <w:t xml:space="preserve">B1 --&gt; B11[Today's Follow-ups]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sz w:val="16"/>
          <w:szCs w:val="16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shd w:fill="efefef" w:val="clear"/>
          <w:rtl w:val="0"/>
        </w:rPr>
        <w:t xml:space="preserve">B1 --&gt; B12[Latest Listings]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sz w:val="16"/>
          <w:szCs w:val="16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shd w:fill="efefef" w:val="clear"/>
          <w:rtl w:val="0"/>
        </w:rPr>
        <w:t xml:space="preserve">B1 --&gt; B13[Event Notifications]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sz w:val="16"/>
          <w:szCs w:val="16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sz w:val="16"/>
          <w:szCs w:val="16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shd w:fill="efefef" w:val="clear"/>
          <w:rtl w:val="0"/>
        </w:rPr>
        <w:t xml:space="preserve">B2 --&gt; B21[Listings Search]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sz w:val="16"/>
          <w:szCs w:val="16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shd w:fill="efefef" w:val="clear"/>
          <w:rtl w:val="0"/>
        </w:rPr>
        <w:t xml:space="preserve">B2 --&gt; B22[Listing Detail]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sz w:val="16"/>
          <w:szCs w:val="16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shd w:fill="efefef" w:val="clear"/>
          <w:rtl w:val="0"/>
        </w:rPr>
        <w:t xml:space="preserve">B2 --&gt; B23[Generate Marketing Poster]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sz w:val="16"/>
          <w:szCs w:val="16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sz w:val="16"/>
          <w:szCs w:val="16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shd w:fill="efefef" w:val="clear"/>
          <w:rtl w:val="0"/>
        </w:rPr>
        <w:t xml:space="preserve">B3 --&gt; B31[CRM Funnel]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sz w:val="16"/>
          <w:szCs w:val="16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shd w:fill="efefef" w:val="clear"/>
          <w:rtl w:val="0"/>
        </w:rPr>
        <w:t xml:space="preserve">B3 --&gt; B32[Client Profile]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sz w:val="16"/>
          <w:szCs w:val="16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shd w:fill="efefef" w:val="clear"/>
          <w:rtl w:val="0"/>
        </w:rPr>
        <w:t xml:space="preserve">B3 --&gt; B33[Follow-up Notes]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sz w:val="16"/>
          <w:szCs w:val="16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sz w:val="16"/>
          <w:szCs w:val="16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shd w:fill="efefef" w:val="clear"/>
          <w:rtl w:val="0"/>
        </w:rPr>
        <w:t xml:space="preserve">B4 --&gt; B41[System Alerts]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sz w:val="16"/>
          <w:szCs w:val="16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shd w:fill="efefef" w:val="clear"/>
          <w:rtl w:val="0"/>
        </w:rPr>
        <w:t xml:space="preserve">B4 --&gt; B42[Event Invitations]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sz w:val="16"/>
          <w:szCs w:val="16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shd w:fill="efefef" w:val="clear"/>
          <w:rtl w:val="0"/>
        </w:rPr>
        <w:t xml:space="preserve">B4 --&gt; B43[RSVP Status]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sz w:val="16"/>
          <w:szCs w:val="16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sz w:val="16"/>
          <w:szCs w:val="16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shd w:fill="efefef" w:val="clear"/>
          <w:rtl w:val="0"/>
        </w:rPr>
        <w:t xml:space="preserve">B5 --&gt; B51[Global Search]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sz w:val="16"/>
          <w:szCs w:val="16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shd w:fill="efefef" w:val="clear"/>
          <w:rtl w:val="0"/>
        </w:rPr>
        <w:t xml:space="preserve">B5 --&gt; B52[Training Videos]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sz w:val="16"/>
          <w:szCs w:val="16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shd w:fill="efefef" w:val="clear"/>
          <w:rtl w:val="0"/>
        </w:rPr>
        <w:t xml:space="preserve">B5 --&gt; B53[Vendor Directory]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sz w:val="16"/>
          <w:szCs w:val="16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shd w:fill="efefef" w:val="clear"/>
          <w:rtl w:val="0"/>
        </w:rPr>
        <w:t xml:space="preserve">B5 --&gt; B54[Templates &amp; Documents]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sz w:val="16"/>
          <w:szCs w:val="16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sz w:val="16"/>
          <w:szCs w:val="16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shd w:fill="efefef" w:val="clear"/>
          <w:rtl w:val="0"/>
        </w:rPr>
        <w:t xml:space="preserve">%% Admin Portal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sz w:val="16"/>
          <w:szCs w:val="16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shd w:fill="efefef" w:val="clear"/>
          <w:rtl w:val="0"/>
        </w:rPr>
        <w:t xml:space="preserve">C --&gt; C1[Admin Dashboard]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sz w:val="16"/>
          <w:szCs w:val="16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shd w:fill="efefef" w:val="clear"/>
          <w:rtl w:val="0"/>
        </w:rPr>
        <w:t xml:space="preserve">C --&gt; C2[Listings Management]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sz w:val="16"/>
          <w:szCs w:val="16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shd w:fill="efefef" w:val="clear"/>
          <w:rtl w:val="0"/>
        </w:rPr>
        <w:t xml:space="preserve">C --&gt; C3[Events Management]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sz w:val="16"/>
          <w:szCs w:val="16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shd w:fill="efefef" w:val="clear"/>
          <w:rtl w:val="0"/>
        </w:rPr>
        <w:t xml:space="preserve">C --&gt; C4[Resources Management]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sz w:val="16"/>
          <w:szCs w:val="16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sz w:val="16"/>
          <w:szCs w:val="16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shd w:fill="efefef" w:val="clear"/>
          <w:rtl w:val="0"/>
        </w:rPr>
        <w:t xml:space="preserve">C1 --&gt; C11[Weekly Analytics]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sz w:val="16"/>
          <w:szCs w:val="16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shd w:fill="efefef" w:val="clear"/>
          <w:rtl w:val="0"/>
        </w:rPr>
        <w:t xml:space="preserve">C1 --&gt; C12[Agent Activity]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sz w:val="16"/>
          <w:szCs w:val="16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shd w:fill="efefef" w:val="clear"/>
          <w:rtl w:val="0"/>
        </w:rPr>
        <w:t xml:space="preserve">C1 --&gt; C13[Listing Performance]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sz w:val="16"/>
          <w:szCs w:val="16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sz w:val="16"/>
          <w:szCs w:val="16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shd w:fill="efefef" w:val="clear"/>
          <w:rtl w:val="0"/>
        </w:rPr>
        <w:t xml:space="preserve">C2 --&gt; C21[Add Listing]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sz w:val="16"/>
          <w:szCs w:val="16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shd w:fill="efefef" w:val="clear"/>
          <w:rtl w:val="0"/>
        </w:rPr>
        <w:t xml:space="preserve">C2 --&gt; C22[URL Parsing]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sz w:val="16"/>
          <w:szCs w:val="16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shd w:fill="efefef" w:val="clear"/>
          <w:rtl w:val="0"/>
        </w:rPr>
        <w:t xml:space="preserve">C2 --&gt; C23[Edit / Archive Listings]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sz w:val="16"/>
          <w:szCs w:val="16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sz w:val="16"/>
          <w:szCs w:val="16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shd w:fill="efefef" w:val="clear"/>
          <w:rtl w:val="0"/>
        </w:rPr>
        <w:t xml:space="preserve">C3 --&gt; C31[Create Event]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sz w:val="16"/>
          <w:szCs w:val="16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shd w:fill="efefef" w:val="clear"/>
          <w:rtl w:val="0"/>
        </w:rPr>
        <w:t xml:space="preserve">C3 --&gt; C32[RSVP Tracking]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sz w:val="16"/>
          <w:szCs w:val="16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shd w:fill="efefef" w:val="clear"/>
          <w:rtl w:val="0"/>
        </w:rPr>
        <w:t xml:space="preserve">C3 --&gt; C33[Event Updates]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sz w:val="16"/>
          <w:szCs w:val="16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sz w:val="16"/>
          <w:szCs w:val="16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shd w:fill="efefef" w:val="clear"/>
          <w:rtl w:val="0"/>
        </w:rPr>
        <w:t xml:space="preserve">C4 --&gt; C41[Upload Training]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sz w:val="16"/>
          <w:szCs w:val="16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shd w:fill="efefef" w:val="clear"/>
          <w:rtl w:val="0"/>
        </w:rPr>
        <w:t xml:space="preserve">C4 --&gt; C42[Vendor Management]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sz w:val="16"/>
          <w:szCs w:val="16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shd w:fill="efefef" w:val="clear"/>
          <w:rtl w:val="0"/>
        </w:rPr>
        <w:t xml:space="preserve">C4 --&gt; C43[Upload Documents]</w:t>
        <w:br w:type="textWrapping"/>
      </w:r>
    </w:p>
    <w:p w:rsidR="00000000" w:rsidDel="00000000" w:rsidP="00000000" w:rsidRDefault="00000000" w:rsidRPr="00000000" w14:paraId="0000009F">
      <w:pPr>
        <w:rPr>
          <w:sz w:val="16"/>
          <w:szCs w:val="16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compass.com/" TargetMode="External"/><Relationship Id="rId10" Type="http://schemas.openxmlformats.org/officeDocument/2006/relationships/hyperlink" Target="https://docs.google.com/document/d/1RX7GtxT8uCUT6P8XbhOJITfoejlfBtXENO2QmIxX650/edit?usp=sharing" TargetMode="External"/><Relationship Id="rId9" Type="http://schemas.openxmlformats.org/officeDocument/2006/relationships/hyperlink" Target="https://docs.google.com/document/d/1j3J1CBf7edYHca1bLCncnBKA_zEJbqLNXoqKgP_NczA/edit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://acre.lovable.app" TargetMode="External"/><Relationship Id="rId7" Type="http://schemas.openxmlformats.org/officeDocument/2006/relationships/hyperlink" Target="mailto:info@acreny.us" TargetMode="External"/><Relationship Id="rId8" Type="http://schemas.openxmlformats.org/officeDocument/2006/relationships/hyperlink" Target="mailto:ai@acreny.u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