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8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Sora" w:cs="Sora" w:eastAsia="Sora" w:hAnsi="Sora"/>
          <w:b w:val="1"/>
          <w:bCs w:val="1"/>
          <w:color w:val="1f2a38"/>
          <w:sz w:val="64"/>
          <w:szCs w:val="64"/>
          <w:rtl w:val="0"/>
        </w:rPr>
        <w:t xml:space="preserve">HOUSEMATE</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Sora" w:cs="Sora" w:eastAsia="Sora" w:hAnsi="Sora"/>
          <w:color w:val="7e8a9a"/>
          <w:sz w:val="32"/>
          <w:szCs w:val="32"/>
          <w:rtl w:val="0"/>
        </w:rPr>
        <w:t xml:space="preserve">Strategy Document</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Figtree" w:cs="Figtree" w:eastAsia="Figtree" w:hAnsi="Figtree"/>
          <w:color w:val="7e8a9a"/>
          <w:sz w:val="20"/>
          <w:szCs w:val="20"/>
          <w:rtl w:val="0"/>
        </w:rPr>
        <w:t xml:space="preserve">Working Draft · March 2026</w:t>
      </w:r>
      <w:r w:rsidDel="00000000" w:rsidR="00000000" w:rsidRPr="00000000">
        <w:rPr>
          <w:rtl w:val="0"/>
        </w:rPr>
      </w:r>
    </w:p>
    <w:p w:rsidR="00000000" w:rsidDel="00000000" w:rsidP="00000000" w:rsidRDefault="00000000" w:rsidRPr="00000000" w14:paraId="00000005">
      <w:pPr>
        <w:spacing w:after="0" w:befor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e3e8ef" w:space="0" w:sz="4" w:val="single"/>
              <w:left w:color="e3e8ef" w:space="0" w:sz="4" w:val="single"/>
              <w:bottom w:color="e3e8ef" w:space="0" w:sz="4" w:val="single"/>
              <w:right w:color="e3e8ef" w:space="0" w:sz="4" w:val="single"/>
            </w:tcBorders>
            <w:shd w:fill="f1f4f9" w:val="clear"/>
            <w:tcMar>
              <w:top w:w="100.0" w:type="dxa"/>
              <w:left w:w="140.0" w:type="dxa"/>
              <w:bottom w:w="100.0" w:type="dxa"/>
              <w:right w:w="140.0" w:type="dxa"/>
            </w:tcMar>
            <w:vAlign w:val="top"/>
          </w:tcPr>
          <w:p w:rsidR="00000000" w:rsidDel="00000000" w:rsidP="00000000" w:rsidRDefault="00000000" w:rsidRPr="00000000" w14:paraId="00000006">
            <w:pPr>
              <w:spacing w:after="0" w:before="0" w:lineRule="auto"/>
              <w:rPr/>
            </w:pPr>
            <w:r w:rsidDel="00000000" w:rsidR="00000000" w:rsidRPr="00000000">
              <w:rPr>
                <w:rFonts w:ascii="Figtree" w:cs="Figtree" w:eastAsia="Figtree" w:hAnsi="Figtree"/>
                <w:b w:val="1"/>
                <w:bCs w:val="1"/>
                <w:i w:val="0"/>
                <w:iCs w:val="0"/>
                <w:color w:val="1f2a38"/>
                <w:sz w:val="20"/>
                <w:szCs w:val="20"/>
                <w:rtl w:val="0"/>
              </w:rPr>
              <w:t xml:space="preserve">Status</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7">
            <w:pPr>
              <w:spacing w:after="0" w:before="0" w:lineRule="auto"/>
              <w:rPr/>
            </w:pPr>
            <w:r w:rsidDel="00000000" w:rsidR="00000000" w:rsidRPr="00000000">
              <w:rPr>
                <w:rFonts w:ascii="Figtree" w:cs="Figtree" w:eastAsia="Figtree" w:hAnsi="Figtree"/>
                <w:b w:val="0"/>
                <w:bCs w:val="0"/>
                <w:i w:val="0"/>
                <w:iCs w:val="0"/>
                <w:color w:val="7e8a9a"/>
                <w:sz w:val="20"/>
                <w:szCs w:val="20"/>
                <w:rtl w:val="0"/>
              </w:rPr>
              <w:t xml:space="preserve">Working Draft — Pre-Build Phase</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1f4f9" w:val="clear"/>
            <w:tcMar>
              <w:top w:w="100.0" w:type="dxa"/>
              <w:left w:w="140.0" w:type="dxa"/>
              <w:bottom w:w="100.0" w:type="dxa"/>
              <w:right w:w="140.0" w:type="dxa"/>
            </w:tcMar>
            <w:vAlign w:val="top"/>
          </w:tcPr>
          <w:p w:rsidR="00000000" w:rsidDel="00000000" w:rsidP="00000000" w:rsidRDefault="00000000" w:rsidRPr="00000000" w14:paraId="00000008">
            <w:pPr>
              <w:spacing w:after="0" w:before="0" w:lineRule="auto"/>
              <w:rPr/>
            </w:pPr>
            <w:r w:rsidDel="00000000" w:rsidR="00000000" w:rsidRPr="00000000">
              <w:rPr>
                <w:rFonts w:ascii="Figtree" w:cs="Figtree" w:eastAsia="Figtree" w:hAnsi="Figtree"/>
                <w:b w:val="1"/>
                <w:bCs w:val="1"/>
                <w:i w:val="0"/>
                <w:iCs w:val="0"/>
                <w:color w:val="1f2a38"/>
                <w:sz w:val="20"/>
                <w:szCs w:val="20"/>
                <w:rtl w:val="0"/>
              </w:rPr>
              <w:t xml:space="preserve">Owner</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9">
            <w:pPr>
              <w:spacing w:after="0" w:before="0" w:lineRule="auto"/>
              <w:rPr/>
            </w:pPr>
            <w:r w:rsidDel="00000000" w:rsidR="00000000" w:rsidRPr="00000000">
              <w:rPr>
                <w:rFonts w:ascii="Figtree" w:cs="Figtree" w:eastAsia="Figtree" w:hAnsi="Figtree"/>
                <w:b w:val="0"/>
                <w:bCs w:val="0"/>
                <w:i w:val="0"/>
                <w:iCs w:val="0"/>
                <w:color w:val="7e8a9a"/>
                <w:sz w:val="20"/>
                <w:szCs w:val="20"/>
                <w:rtl w:val="0"/>
              </w:rPr>
              <w:t xml:space="preserve">John (Founder / Staff TPM)</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1f4f9" w:val="clear"/>
            <w:tcMar>
              <w:top w:w="100.0" w:type="dxa"/>
              <w:left w:w="140.0" w:type="dxa"/>
              <w:bottom w:w="100.0" w:type="dxa"/>
              <w:right w:w="140.0" w:type="dxa"/>
            </w:tcMar>
            <w:vAlign w:val="top"/>
          </w:tcPr>
          <w:p w:rsidR="00000000" w:rsidDel="00000000" w:rsidP="00000000" w:rsidRDefault="00000000" w:rsidRPr="00000000" w14:paraId="0000000A">
            <w:pPr>
              <w:spacing w:after="0" w:before="0" w:lineRule="auto"/>
              <w:rPr/>
            </w:pPr>
            <w:r w:rsidDel="00000000" w:rsidR="00000000" w:rsidRPr="00000000">
              <w:rPr>
                <w:rFonts w:ascii="Figtree" w:cs="Figtree" w:eastAsia="Figtree" w:hAnsi="Figtree"/>
                <w:b w:val="1"/>
                <w:bCs w:val="1"/>
                <w:i w:val="0"/>
                <w:iCs w:val="0"/>
                <w:color w:val="1f2a38"/>
                <w:sz w:val="20"/>
                <w:szCs w:val="20"/>
                <w:rtl w:val="0"/>
              </w:rPr>
              <w:t xml:space="preserve">Audience</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spacing w:after="0" w:before="0" w:lineRule="auto"/>
              <w:rPr/>
            </w:pPr>
            <w:r w:rsidDel="00000000" w:rsidR="00000000" w:rsidRPr="00000000">
              <w:rPr>
                <w:rFonts w:ascii="Figtree" w:cs="Figtree" w:eastAsia="Figtree" w:hAnsi="Figtree"/>
                <w:b w:val="0"/>
                <w:bCs w:val="0"/>
                <w:i w:val="0"/>
                <w:iCs w:val="0"/>
                <w:color w:val="7e8a9a"/>
                <w:sz w:val="20"/>
                <w:szCs w:val="20"/>
                <w:rtl w:val="0"/>
              </w:rPr>
              <w:t xml:space="preserve">Board, Investors, Co-founder candidates</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1f4f9" w:val="clear"/>
            <w:tcMar>
              <w:top w:w="100.0" w:type="dxa"/>
              <w:left w:w="140.0" w:type="dxa"/>
              <w:bottom w:w="100.0" w:type="dxa"/>
              <w:right w:w="140.0" w:type="dxa"/>
            </w:tcMar>
            <w:vAlign w:val="top"/>
          </w:tcPr>
          <w:p w:rsidR="00000000" w:rsidDel="00000000" w:rsidP="00000000" w:rsidRDefault="00000000" w:rsidRPr="00000000" w14:paraId="0000000C">
            <w:pPr>
              <w:spacing w:after="0" w:before="0" w:lineRule="auto"/>
              <w:rPr/>
            </w:pPr>
            <w:r w:rsidDel="00000000" w:rsidR="00000000" w:rsidRPr="00000000">
              <w:rPr>
                <w:rFonts w:ascii="Figtree" w:cs="Figtree" w:eastAsia="Figtree" w:hAnsi="Figtree"/>
                <w:b w:val="1"/>
                <w:bCs w:val="1"/>
                <w:i w:val="0"/>
                <w:iCs w:val="0"/>
                <w:color w:val="1f2a38"/>
                <w:sz w:val="20"/>
                <w:szCs w:val="20"/>
                <w:rtl w:val="0"/>
              </w:rPr>
              <w:t xml:space="preserve">Last Updated</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D">
            <w:pPr>
              <w:spacing w:after="0" w:before="0" w:lineRule="auto"/>
              <w:rPr/>
            </w:pPr>
            <w:r w:rsidDel="00000000" w:rsidR="00000000" w:rsidRPr="00000000">
              <w:rPr>
                <w:rFonts w:ascii="Figtree" w:cs="Figtree" w:eastAsia="Figtree" w:hAnsi="Figtree"/>
                <w:b w:val="0"/>
                <w:bCs w:val="0"/>
                <w:i w:val="0"/>
                <w:iCs w:val="0"/>
                <w:color w:val="7e8a9a"/>
                <w:sz w:val="20"/>
                <w:szCs w:val="20"/>
                <w:rtl w:val="0"/>
              </w:rPr>
              <w:t xml:space="preserve">March 2026</w:t>
            </w:r>
            <w:r w:rsidDel="00000000" w:rsidR="00000000" w:rsidRPr="00000000">
              <w:rPr>
                <w:rtl w:val="0"/>
              </w:rPr>
            </w:r>
          </w:p>
        </w:tc>
      </w:tr>
    </w:tbl>
    <w:p w:rsidR="00000000" w:rsidDel="00000000" w:rsidP="00000000" w:rsidRDefault="00000000" w:rsidRPr="00000000" w14:paraId="0000000E">
      <w:pPr>
        <w:spacing w:after="0" w:before="240" w:lineRule="auto"/>
        <w:rPr/>
      </w:pPr>
      <w:r w:rsidDel="00000000" w:rsidR="00000000" w:rsidRPr="00000000">
        <w:rPr>
          <w:rtl w:val="0"/>
        </w:rPr>
      </w:r>
    </w:p>
    <w:p w:rsidR="00000000" w:rsidDel="00000000" w:rsidP="00000000" w:rsidRDefault="00000000" w:rsidRPr="00000000" w14:paraId="0000000F">
      <w:pPr>
        <w:spacing w:after="240" w:before="0" w:lineRule="auto"/>
        <w:jc w:val="center"/>
        <w:rPr/>
      </w:pPr>
      <w:r w:rsidDel="00000000" w:rsidR="00000000" w:rsidRPr="00000000">
        <w:rPr>
          <w:rFonts w:ascii="Sora" w:cs="Sora" w:eastAsia="Sora" w:hAnsi="Sora"/>
          <w:i w:val="1"/>
          <w:iCs w:val="1"/>
          <w:color w:val="ff7a5c"/>
          <w:sz w:val="24"/>
          <w:szCs w:val="24"/>
          <w:rtl w:val="0"/>
        </w:rPr>
        <w:t xml:space="preserve">“Because homes don’t manage themselves.”</w:t>
      </w:r>
      <w:r w:rsidDel="00000000" w:rsidR="00000000" w:rsidRPr="00000000">
        <w:rPr>
          <w:rtl w:val="0"/>
        </w:rPr>
      </w:r>
    </w:p>
    <w:p w:rsidR="00000000" w:rsidDel="00000000" w:rsidP="00000000" w:rsidRDefault="00000000" w:rsidRPr="00000000" w14:paraId="00000010">
      <w:pPr>
        <w:pBdr>
          <w:bottom w:color="e3e8ef" w:space="0" w:sz="4" w:val="single"/>
        </w:pBdr>
        <w:spacing w:after="200" w:before="200" w:lineRule="auto"/>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1.  The Opportunity</w:t>
      </w:r>
    </w:p>
    <w:p w:rsidR="00000000" w:rsidDel="00000000" w:rsidP="00000000" w:rsidRDefault="00000000" w:rsidRPr="00000000" w14:paraId="00000012">
      <w:pPr>
        <w:pStyle w:val="Heading2"/>
        <w:rPr/>
      </w:pPr>
      <w:r w:rsidDel="00000000" w:rsidR="00000000" w:rsidRPr="00000000">
        <w:rPr>
          <w:rtl w:val="0"/>
        </w:rPr>
        <w:t xml:space="preserve">1.1  The problem</w:t>
      </w:r>
    </w:p>
    <w:p w:rsidR="00000000" w:rsidDel="00000000" w:rsidP="00000000" w:rsidRDefault="00000000" w:rsidRPr="00000000" w14:paraId="00000013">
      <w:pPr>
        <w:spacing w:after="160" w:before="0" w:lineRule="auto"/>
        <w:rPr/>
      </w:pPr>
      <w:r w:rsidDel="00000000" w:rsidR="00000000" w:rsidRPr="00000000">
        <w:rPr>
          <w:rFonts w:ascii="Figtree" w:cs="Figtree" w:eastAsia="Figtree" w:hAnsi="Figtree"/>
          <w:color w:val="1f2a38"/>
          <w:sz w:val="22"/>
          <w:szCs w:val="22"/>
          <w:rtl w:val="0"/>
        </w:rPr>
        <w:t xml:space="preserve">Running a home is relentless. Scheduling service visits, tracking maintenance history, managing vendors, coordinating payments, remembering what was done and by whom — the cognitive load is constant, and the consequences of letting things slip are expensive. The tools available to most homeowners are either too simple (a shared calendar, a spreadsheet) or too complicated (home management apps nobody remembers to open).</w:t>
      </w:r>
      <w:r w:rsidDel="00000000" w:rsidR="00000000" w:rsidRPr="00000000">
        <w:rPr>
          <w:rtl w:val="0"/>
        </w:rPr>
      </w:r>
    </w:p>
    <w:p w:rsidR="00000000" w:rsidDel="00000000" w:rsidP="00000000" w:rsidRDefault="00000000" w:rsidRPr="00000000" w14:paraId="00000014">
      <w:pPr>
        <w:spacing w:after="0" w:before="160" w:lineRule="auto"/>
        <w:rPr/>
      </w:pPr>
      <w:r w:rsidDel="00000000" w:rsidR="00000000" w:rsidRPr="00000000">
        <w:rPr>
          <w:rtl w:val="0"/>
        </w:rPr>
      </w:r>
    </w:p>
    <w:p w:rsidR="00000000" w:rsidDel="00000000" w:rsidP="00000000" w:rsidRDefault="00000000" w:rsidRPr="00000000" w14:paraId="00000015">
      <w:pPr>
        <w:spacing w:after="160" w:before="0" w:lineRule="auto"/>
        <w:rPr/>
      </w:pPr>
      <w:r w:rsidDel="00000000" w:rsidR="00000000" w:rsidRPr="00000000">
        <w:rPr>
          <w:rFonts w:ascii="Figtree" w:cs="Figtree" w:eastAsia="Figtree" w:hAnsi="Figtree"/>
          <w:color w:val="1f2a38"/>
          <w:sz w:val="22"/>
          <w:szCs w:val="22"/>
          <w:rtl w:val="0"/>
        </w:rPr>
        <w:t xml:space="preserve">Exceptional home management has always existed. It just existed only for people who could afford a full-time property manager, a contractor network built over decades, and the time to coordinate all of it. Everyone else manages alone, reactively, and often badly.</w:t>
      </w:r>
      <w:r w:rsidDel="00000000" w:rsidR="00000000" w:rsidRPr="00000000">
        <w:rPr>
          <w:rtl w:val="0"/>
        </w:rPr>
      </w:r>
    </w:p>
    <w:p w:rsidR="00000000" w:rsidDel="00000000" w:rsidP="00000000" w:rsidRDefault="00000000" w:rsidRPr="00000000" w14:paraId="00000016">
      <w:pPr>
        <w:spacing w:after="0" w:before="160" w:lineRule="auto"/>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1.2  The market</w:t>
      </w:r>
    </w:p>
    <w:p w:rsidR="00000000" w:rsidDel="00000000" w:rsidP="00000000" w:rsidRDefault="00000000" w:rsidRPr="00000000" w14:paraId="00000018">
      <w:pPr>
        <w:spacing w:after="160" w:before="0" w:lineRule="auto"/>
        <w:rPr/>
      </w:pPr>
      <w:r w:rsidDel="00000000" w:rsidR="00000000" w:rsidRPr="00000000">
        <w:rPr>
          <w:rFonts w:ascii="Figtree" w:cs="Figtree" w:eastAsia="Figtree" w:hAnsi="Figtree"/>
          <w:color w:val="1f2a38"/>
          <w:sz w:val="22"/>
          <w:szCs w:val="22"/>
          <w:rtl w:val="0"/>
        </w:rPr>
        <w:t xml:space="preserve">Approximately 85 million owner-occupied homes in the United States. The target persona represents the majority of that market. At 1% penetration and $299/year, the residential market alone represents $254M ARR. That is the floor of the opportunity, not the ceiling.</w:t>
      </w:r>
      <w:r w:rsidDel="00000000" w:rsidR="00000000" w:rsidRPr="00000000">
        <w:rPr>
          <w:rtl w:val="0"/>
        </w:rPr>
      </w:r>
    </w:p>
    <w:p w:rsidR="00000000" w:rsidDel="00000000" w:rsidP="00000000" w:rsidRDefault="00000000" w:rsidRPr="00000000" w14:paraId="00000019">
      <w:pPr>
        <w:spacing w:after="0" w:before="160" w:lineRule="auto"/>
        <w:rPr/>
      </w:pPr>
      <w:r w:rsidDel="00000000" w:rsidR="00000000" w:rsidRPr="00000000">
        <w:rPr>
          <w:rtl w:val="0"/>
        </w:rPr>
      </w:r>
    </w:p>
    <w:p w:rsidR="00000000" w:rsidDel="00000000" w:rsidP="00000000" w:rsidRDefault="00000000" w:rsidRPr="00000000" w14:paraId="0000001A">
      <w:pPr>
        <w:spacing w:after="160" w:before="0" w:lineRule="auto"/>
        <w:rPr/>
      </w:pPr>
      <w:r w:rsidDel="00000000" w:rsidR="00000000" w:rsidRPr="00000000">
        <w:rPr>
          <w:rFonts w:ascii="Figtree" w:cs="Figtree" w:eastAsia="Figtree" w:hAnsi="Figtree"/>
          <w:color w:val="1f2a38"/>
          <w:sz w:val="22"/>
          <w:szCs w:val="22"/>
          <w:rtl w:val="0"/>
        </w:rPr>
        <w:t xml:space="preserve">The vendor side is equally large. Home services is a $600B+ industry in the US. Local vendors have limited access to high-intent, pre-qualified leads. The intermediaries that exist today are transactional, low-trust, and structurally misaligned with the homeowner’s interests. Housemate resolves this without compromising whose side it is on.</w:t>
      </w:r>
      <w:r w:rsidDel="00000000" w:rsidR="00000000" w:rsidRPr="00000000">
        <w:rPr>
          <w:rtl w:val="0"/>
        </w:rPr>
      </w:r>
    </w:p>
    <w:p w:rsidR="00000000" w:rsidDel="00000000" w:rsidP="00000000" w:rsidRDefault="00000000" w:rsidRPr="00000000" w14:paraId="0000001B">
      <w:pPr>
        <w:spacing w:after="0" w:before="160" w:lineRule="auto"/>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1.3  Why now</w:t>
      </w:r>
    </w:p>
    <w:p w:rsidR="00000000" w:rsidDel="00000000" w:rsidP="00000000" w:rsidRDefault="00000000" w:rsidRPr="00000000" w14:paraId="0000001D">
      <w:pPr>
        <w:spacing w:after="160" w:before="0" w:lineRule="auto"/>
        <w:rPr/>
      </w:pPr>
      <w:r w:rsidDel="00000000" w:rsidR="00000000" w:rsidRPr="00000000">
        <w:rPr>
          <w:rFonts w:ascii="Figtree" w:cs="Figtree" w:eastAsia="Figtree" w:hAnsi="Figtree"/>
          <w:color w:val="1f2a38"/>
          <w:sz w:val="22"/>
          <w:szCs w:val="22"/>
          <w:rtl w:val="0"/>
        </w:rPr>
        <w:t xml:space="preserve">This product was not buildable two years ago at the quality level required to justify the trust it demands. Frontier language models now make it possible to build an agent that communicates like a knowledgeable friend, parses natural language intent reliably, and maintains contextual memory across interactions. The infrastructure cost has dropped by an order of magnitude. The capability has crossed the threshold. The window is open.</w:t>
      </w:r>
      <w:r w:rsidDel="00000000" w:rsidR="00000000" w:rsidRPr="00000000">
        <w:rPr>
          <w:rtl w:val="0"/>
        </w:rPr>
      </w:r>
    </w:p>
    <w:p w:rsidR="00000000" w:rsidDel="00000000" w:rsidP="00000000" w:rsidRDefault="00000000" w:rsidRPr="00000000" w14:paraId="0000001E">
      <w:pPr>
        <w:spacing w:after="0" w:before="160" w:lineRule="auto"/>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1.4  Why this category</w:t>
      </w:r>
    </w:p>
    <w:p w:rsidR="00000000" w:rsidDel="00000000" w:rsidP="00000000" w:rsidRDefault="00000000" w:rsidRPr="00000000" w14:paraId="00000020">
      <w:pPr>
        <w:spacing w:after="160" w:before="0" w:lineRule="auto"/>
        <w:rPr/>
      </w:pPr>
      <w:r w:rsidDel="00000000" w:rsidR="00000000" w:rsidRPr="00000000">
        <w:rPr>
          <w:rFonts w:ascii="Figtree" w:cs="Figtree" w:eastAsia="Figtree" w:hAnsi="Figtree"/>
          <w:color w:val="1f2a38"/>
          <w:sz w:val="22"/>
          <w:szCs w:val="22"/>
          <w:rtl w:val="0"/>
        </w:rPr>
        <w:t xml:space="preserve">Home services is one of the few large labor markets that is, by its physical nature, structurally insulated from AI displacement for a meaningful window. A roofer, an HVAC technician, a plumber, a landscaper — these roles require physical presence, licensed expertise, and tactile judgment that robotics cannot replicate at consumer price points for at least a decade, probably longer. The labor that homeowners depend on is not going away.</w:t>
      </w:r>
      <w:r w:rsidDel="00000000" w:rsidR="00000000" w:rsidRPr="00000000">
        <w:rPr>
          <w:rtl w:val="0"/>
        </w:rPr>
      </w:r>
    </w:p>
    <w:p w:rsidR="00000000" w:rsidDel="00000000" w:rsidP="00000000" w:rsidRDefault="00000000" w:rsidRPr="00000000" w14:paraId="00000021">
      <w:pPr>
        <w:spacing w:after="0" w:before="160" w:lineRule="auto"/>
        <w:rPr/>
      </w:pPr>
      <w:r w:rsidDel="00000000" w:rsidR="00000000" w:rsidRPr="00000000">
        <w:rPr>
          <w:rtl w:val="0"/>
        </w:rPr>
      </w:r>
    </w:p>
    <w:p w:rsidR="00000000" w:rsidDel="00000000" w:rsidP="00000000" w:rsidRDefault="00000000" w:rsidRPr="00000000" w14:paraId="00000022">
      <w:pPr>
        <w:spacing w:after="160" w:before="0" w:lineRule="auto"/>
        <w:rPr/>
      </w:pPr>
      <w:r w:rsidDel="00000000" w:rsidR="00000000" w:rsidRPr="00000000">
        <w:rPr>
          <w:rFonts w:ascii="Figtree" w:cs="Figtree" w:eastAsia="Figtree" w:hAnsi="Figtree"/>
          <w:color w:val="1f2a38"/>
          <w:sz w:val="22"/>
          <w:szCs w:val="22"/>
          <w:rtl w:val="0"/>
        </w:rPr>
        <w:t xml:space="preserve">What — until now — has had no intelligent layer above it is the coordination and management work that surrounds that labor: scheduling, tracking, recommending, following up, remembering. That layer is fully automatable today. Housemate occupies exactly that gap.</w:t>
      </w:r>
      <w:r w:rsidDel="00000000" w:rsidR="00000000" w:rsidRPr="00000000">
        <w:rPr>
          <w:rtl w:val="0"/>
        </w:rPr>
      </w:r>
    </w:p>
    <w:p w:rsidR="00000000" w:rsidDel="00000000" w:rsidP="00000000" w:rsidRDefault="00000000" w:rsidRPr="00000000" w14:paraId="00000023">
      <w:pPr>
        <w:spacing w:after="0" w:before="160" w:lineRule="auto"/>
        <w:rPr/>
      </w:pPr>
      <w:r w:rsidDel="00000000" w:rsidR="00000000" w:rsidRPr="00000000">
        <w:rPr>
          <w:rtl w:val="0"/>
        </w:rPr>
      </w:r>
    </w:p>
    <w:p w:rsidR="00000000" w:rsidDel="00000000" w:rsidP="00000000" w:rsidRDefault="00000000" w:rsidRPr="00000000" w14:paraId="00000024">
      <w:pPr>
        <w:spacing w:after="160" w:before="0" w:lineRule="auto"/>
        <w:rPr/>
      </w:pPr>
      <w:r w:rsidDel="00000000" w:rsidR="00000000" w:rsidRPr="00000000">
        <w:rPr>
          <w:rFonts w:ascii="Figtree" w:cs="Figtree" w:eastAsia="Figtree" w:hAnsi="Figtree"/>
          <w:color w:val="1f2a38"/>
          <w:sz w:val="22"/>
          <w:szCs w:val="22"/>
          <w:rtl w:val="0"/>
        </w:rPr>
        <w:t xml:space="preserve">This creates a rare strategic condition: an AI-native product built on top of a labor market that has no incentive and no means to automate itself away. Traditional home service providers are tradespeople, not technology companies. They will not build this. That means the relationships Housemate builds with them — and the intelligence layer it provides above them — compounds in value throughout the entire period before the market shifts.</w:t>
      </w:r>
      <w:r w:rsidDel="00000000" w:rsidR="00000000" w:rsidRPr="00000000">
        <w:rPr>
          <w:rtl w:val="0"/>
        </w:rPr>
      </w:r>
    </w:p>
    <w:p w:rsidR="00000000" w:rsidDel="00000000" w:rsidP="00000000" w:rsidRDefault="00000000" w:rsidRPr="00000000" w14:paraId="00000025">
      <w:pPr>
        <w:spacing w:after="0" w:before="160" w:lineRule="auto"/>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color="ff7a5c" w:space="12" w:sz="12" w:val="single"/>
          <w:bottom w:space="0" w:sz="0" w:val="nil"/>
          <w:right w:space="0" w:sz="0" w:val="nil"/>
          <w:between w:space="0" w:sz="0" w:val="nil"/>
        </w:pBdr>
        <w:shd w:fill="auto" w:val="clear"/>
        <w:spacing w:after="160" w:before="160" w:line="240" w:lineRule="auto"/>
        <w:ind w:left="720" w:right="0" w:firstLine="0"/>
        <w:jc w:val="left"/>
        <w:rPr>
          <w:rFonts w:ascii="Figtree" w:cs="Figtree" w:eastAsia="Figtree" w:hAnsi="Figtree"/>
          <w:b w:val="0"/>
          <w:bCs w:val="0"/>
          <w:i w:val="1"/>
          <w:iCs w:val="1"/>
          <w:smallCaps w:val="0"/>
          <w:strike w:val="0"/>
          <w:color w:val="1f2a38"/>
          <w:sz w:val="22"/>
          <w:szCs w:val="22"/>
          <w:u w:val="none"/>
          <w:shd w:fill="auto" w:val="clear"/>
          <w:vertAlign w:val="baseline"/>
        </w:rPr>
      </w:pPr>
      <w:r w:rsidDel="00000000" w:rsidR="00000000" w:rsidRPr="00000000">
        <w:rPr>
          <w:rFonts w:ascii="Figtree" w:cs="Figtree" w:eastAsia="Figtree" w:hAnsi="Figtree"/>
          <w:b w:val="0"/>
          <w:bCs w:val="0"/>
          <w:i w:val="1"/>
          <w:iCs w:val="1"/>
          <w:smallCaps w:val="0"/>
          <w:strike w:val="0"/>
          <w:color w:val="1f2a38"/>
          <w:sz w:val="22"/>
          <w:szCs w:val="22"/>
          <w:u w:val="none"/>
          <w:shd w:fill="auto" w:val="clear"/>
          <w:vertAlign w:val="baseline"/>
          <w:rtl w:val="0"/>
        </w:rPr>
        <w:t xml:space="preserve">Housemate sits at the intersection of an AI-native coordination layer and a labor market that is, by its physical nature, AI-resistant. That is not a limitation. That is the moat.</w:t>
      </w:r>
    </w:p>
    <w:p w:rsidR="00000000" w:rsidDel="00000000" w:rsidP="00000000" w:rsidRDefault="00000000" w:rsidRPr="00000000" w14:paraId="00000027">
      <w:pPr>
        <w:spacing w:after="0" w:before="160" w:lineRule="auto"/>
        <w:rPr/>
      </w:pPr>
      <w:r w:rsidDel="00000000" w:rsidR="00000000" w:rsidRPr="00000000">
        <w:rPr>
          <w:rtl w:val="0"/>
        </w:rPr>
      </w:r>
    </w:p>
    <w:p w:rsidR="00000000" w:rsidDel="00000000" w:rsidP="00000000" w:rsidRDefault="00000000" w:rsidRPr="00000000" w14:paraId="00000028">
      <w:pPr>
        <w:spacing w:after="160" w:before="0" w:lineRule="auto"/>
        <w:rPr/>
      </w:pPr>
      <w:r w:rsidDel="00000000" w:rsidR="00000000" w:rsidRPr="00000000">
        <w:rPr>
          <w:rFonts w:ascii="Figtree" w:cs="Figtree" w:eastAsia="Figtree" w:hAnsi="Figtree"/>
          <w:color w:val="1f2a38"/>
          <w:sz w:val="22"/>
          <w:szCs w:val="22"/>
          <w:rtl w:val="0"/>
        </w:rPr>
        <w:t xml:space="preserve">One honest caveat: this window is real but not permanent. When robotics matures for home services — and it will, eventually — the competitive landscape will change. But that horizon is long, and Housemate’s household data, vendor relationships, and embedded trust compounds throughout the entire period. By the time the labor market shifts, Housemate is deeply embedded infrastructure, not a newcomer entering a disrupted space.</w:t>
      </w:r>
      <w:r w:rsidDel="00000000" w:rsidR="00000000" w:rsidRPr="00000000">
        <w:rPr>
          <w:rtl w:val="0"/>
        </w:rPr>
      </w:r>
    </w:p>
    <w:p w:rsidR="00000000" w:rsidDel="00000000" w:rsidP="00000000" w:rsidRDefault="00000000" w:rsidRPr="00000000" w14:paraId="00000029">
      <w:pPr>
        <w:pBdr>
          <w:bottom w:color="e3e8ef" w:space="0" w:sz="4" w:val="single"/>
        </w:pBdr>
        <w:spacing w:after="200" w:before="200" w:lineRule="auto"/>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2.  What Housemate Is</w:t>
      </w:r>
    </w:p>
    <w:p w:rsidR="00000000" w:rsidDel="00000000" w:rsidP="00000000" w:rsidRDefault="00000000" w:rsidRPr="00000000" w14:paraId="0000002B">
      <w:pPr>
        <w:pStyle w:val="Heading2"/>
        <w:rPr/>
      </w:pPr>
      <w:r w:rsidDel="00000000" w:rsidR="00000000" w:rsidRPr="00000000">
        <w:rPr>
          <w:rtl w:val="0"/>
        </w:rPr>
        <w:t xml:space="preserve">2.1  A new category</w:t>
      </w:r>
    </w:p>
    <w:p w:rsidR="00000000" w:rsidDel="00000000" w:rsidP="00000000" w:rsidRDefault="00000000" w:rsidRPr="00000000" w14:paraId="0000002C">
      <w:pPr>
        <w:spacing w:after="160" w:before="0" w:lineRule="auto"/>
        <w:rPr/>
      </w:pPr>
      <w:r w:rsidDel="00000000" w:rsidR="00000000" w:rsidRPr="00000000">
        <w:rPr>
          <w:rFonts w:ascii="Figtree" w:cs="Figtree" w:eastAsia="Figtree" w:hAnsi="Figtree"/>
          <w:color w:val="1f2a38"/>
          <w:sz w:val="22"/>
          <w:szCs w:val="22"/>
          <w:rtl w:val="0"/>
        </w:rPr>
        <w:t xml:space="preserve">Housemate is not a home management app. Not a home services marketplace. Not a general AI assistant. It is a new category: the AI property manager, previously available only to wealthy homeowners with full-time staff, now democratized through technology that works invisibly.</w:t>
      </w:r>
      <w:r w:rsidDel="00000000" w:rsidR="00000000" w:rsidRPr="00000000">
        <w:rPr>
          <w:rtl w:val="0"/>
        </w:rPr>
      </w:r>
    </w:p>
    <w:p w:rsidR="00000000" w:rsidDel="00000000" w:rsidP="00000000" w:rsidRDefault="00000000" w:rsidRPr="00000000" w14:paraId="0000002D">
      <w:pPr>
        <w:spacing w:after="0" w:before="160" w:lineRule="auto"/>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color="ff7a5c" w:space="12" w:sz="12" w:val="single"/>
          <w:bottom w:space="0" w:sz="0" w:val="nil"/>
          <w:right w:space="0" w:sz="0" w:val="nil"/>
          <w:between w:space="0" w:sz="0" w:val="nil"/>
        </w:pBdr>
        <w:shd w:fill="auto" w:val="clear"/>
        <w:spacing w:after="160" w:before="160" w:line="240" w:lineRule="auto"/>
        <w:ind w:left="720" w:right="0" w:firstLine="0"/>
        <w:jc w:val="left"/>
        <w:rPr>
          <w:rFonts w:ascii="Figtree" w:cs="Figtree" w:eastAsia="Figtree" w:hAnsi="Figtree"/>
          <w:b w:val="0"/>
          <w:bCs w:val="0"/>
          <w:i w:val="1"/>
          <w:iCs w:val="1"/>
          <w:smallCaps w:val="0"/>
          <w:strike w:val="0"/>
          <w:color w:val="1f2a38"/>
          <w:sz w:val="22"/>
          <w:szCs w:val="22"/>
          <w:u w:val="none"/>
          <w:shd w:fill="auto" w:val="clear"/>
          <w:vertAlign w:val="baseline"/>
        </w:rPr>
      </w:pPr>
      <w:r w:rsidDel="00000000" w:rsidR="00000000" w:rsidRPr="00000000">
        <w:rPr>
          <w:rFonts w:ascii="Figtree" w:cs="Figtree" w:eastAsia="Figtree" w:hAnsi="Figtree"/>
          <w:b w:val="0"/>
          <w:bCs w:val="0"/>
          <w:i w:val="1"/>
          <w:iCs w:val="1"/>
          <w:smallCaps w:val="0"/>
          <w:strike w:val="0"/>
          <w:color w:val="1f2a38"/>
          <w:sz w:val="22"/>
          <w:szCs w:val="22"/>
          <w:u w:val="none"/>
          <w:shd w:fill="auto" w:val="clear"/>
          <w:vertAlign w:val="baseline"/>
          <w:rtl w:val="0"/>
        </w:rPr>
        <w:t xml:space="preserve">“The level of home care that used to require a staff — so you can focus on living in your home, not managing it.”</w:t>
      </w:r>
    </w:p>
    <w:p w:rsidR="00000000" w:rsidDel="00000000" w:rsidP="00000000" w:rsidRDefault="00000000" w:rsidRPr="00000000" w14:paraId="0000002F">
      <w:pPr>
        <w:spacing w:after="0" w:before="160" w:lineRule="auto"/>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2.2  The character</w:t>
      </w:r>
    </w:p>
    <w:p w:rsidR="00000000" w:rsidDel="00000000" w:rsidP="00000000" w:rsidRDefault="00000000" w:rsidRPr="00000000" w14:paraId="00000031">
      <w:pPr>
        <w:spacing w:after="160" w:before="0" w:lineRule="auto"/>
        <w:rPr/>
      </w:pPr>
      <w:r w:rsidDel="00000000" w:rsidR="00000000" w:rsidRPr="00000000">
        <w:rPr>
          <w:rFonts w:ascii="Figtree" w:cs="Figtree" w:eastAsia="Figtree" w:hAnsi="Figtree"/>
          <w:color w:val="1f2a38"/>
          <w:sz w:val="22"/>
          <w:szCs w:val="22"/>
          <w:rtl w:val="0"/>
        </w:rPr>
        <w:t xml:space="preserve">Warm, assured, and quietly excellent — the brilliant friend who happens to know everything about your home.</w:t>
      </w:r>
      <w:r w:rsidDel="00000000" w:rsidR="00000000" w:rsidRPr="00000000">
        <w:rPr>
          <w:rtl w:val="0"/>
        </w:rPr>
      </w:r>
    </w:p>
    <w:p w:rsidR="00000000" w:rsidDel="00000000" w:rsidP="00000000" w:rsidRDefault="00000000" w:rsidRPr="00000000" w14:paraId="00000032">
      <w:pPr>
        <w:spacing w:after="0" w:before="160" w:lineRule="auto"/>
        <w:rPr/>
      </w:pPr>
      <w:r w:rsidDel="00000000" w:rsidR="00000000" w:rsidRPr="00000000">
        <w:rPr>
          <w:rtl w:val="0"/>
        </w:rPr>
      </w:r>
    </w:p>
    <w:p w:rsidR="00000000" w:rsidDel="00000000" w:rsidP="00000000" w:rsidRDefault="00000000" w:rsidRPr="00000000" w14:paraId="00000033">
      <w:pPr>
        <w:spacing w:after="160" w:before="0" w:lineRule="auto"/>
        <w:rPr/>
      </w:pPr>
      <w:r w:rsidDel="00000000" w:rsidR="00000000" w:rsidRPr="00000000">
        <w:rPr>
          <w:rFonts w:ascii="Figtree" w:cs="Figtree" w:eastAsia="Figtree" w:hAnsi="Figtree"/>
          <w:color w:val="1f2a38"/>
          <w:sz w:val="22"/>
          <w:szCs w:val="22"/>
          <w:rtl w:val="0"/>
        </w:rPr>
        <w:t xml:space="preserve">The Housemate agent is a person, not a system. They pick up every time you reach out. They remember everything. They don’t announce their capability — you feel it in what they deliver, in the details they catch, in the way nothing falls through the cracks. Warm without being familiar. Professional without being cold. When something goes wrong they don’t alarm you, they orient you: here is what’s happening, here is what it means, here is what we’re going to do about it.</w:t>
      </w:r>
      <w:r w:rsidDel="00000000" w:rsidR="00000000" w:rsidRPr="00000000">
        <w:rPr>
          <w:rtl w:val="0"/>
        </w:rPr>
      </w:r>
    </w:p>
    <w:p w:rsidR="00000000" w:rsidDel="00000000" w:rsidP="00000000" w:rsidRDefault="00000000" w:rsidRPr="00000000" w14:paraId="00000034">
      <w:pPr>
        <w:spacing w:after="0" w:before="160" w:lineRule="auto"/>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2.3  What Housemate is not</w:t>
      </w:r>
    </w:p>
    <w:p w:rsidR="00000000" w:rsidDel="00000000" w:rsidP="00000000" w:rsidRDefault="00000000" w:rsidRPr="00000000" w14:paraId="00000036">
      <w:pPr>
        <w:spacing w:after="160" w:before="0" w:lineRule="auto"/>
        <w:rPr/>
      </w:pPr>
      <w:r w:rsidDel="00000000" w:rsidR="00000000" w:rsidRPr="00000000">
        <w:rPr>
          <w:rFonts w:ascii="Figtree" w:cs="Figtree" w:eastAsia="Figtree" w:hAnsi="Figtree"/>
          <w:color w:val="1f2a38"/>
          <w:sz w:val="22"/>
          <w:szCs w:val="22"/>
          <w:rtl w:val="0"/>
        </w:rPr>
        <w:t xml:space="preserve">Every strong strategic position requires a deliberate non-scope. Housemate is not: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A home insurance product or home warranty replacement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A smart home / IoT platform</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A DIY home improvement tool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A property listing or real estate product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A general life assistant — this is long-range vision only, earned after category dominance in home</w:t>
      </w:r>
    </w:p>
    <w:p w:rsidR="00000000" w:rsidDel="00000000" w:rsidP="00000000" w:rsidRDefault="00000000" w:rsidRPr="00000000" w14:paraId="0000003C">
      <w:pPr>
        <w:spacing w:after="0" w:before="160" w:lineRule="auto"/>
        <w:rPr/>
      </w:pPr>
      <w:r w:rsidDel="00000000" w:rsidR="00000000" w:rsidRPr="00000000">
        <w:rPr>
          <w:rtl w:val="0"/>
        </w:rPr>
      </w:r>
    </w:p>
    <w:p w:rsidR="00000000" w:rsidDel="00000000" w:rsidP="00000000" w:rsidRDefault="00000000" w:rsidRPr="00000000" w14:paraId="0000003D">
      <w:pPr>
        <w:spacing w:after="160" w:before="0" w:lineRule="auto"/>
        <w:rPr/>
      </w:pPr>
      <w:r w:rsidDel="00000000" w:rsidR="00000000" w:rsidRPr="00000000">
        <w:rPr>
          <w:rFonts w:ascii="Figtree" w:cs="Figtree" w:eastAsia="Figtree" w:hAnsi="Figtree"/>
          <w:color w:val="1f2a38"/>
          <w:sz w:val="22"/>
          <w:szCs w:val="22"/>
          <w:rtl w:val="0"/>
        </w:rPr>
        <w:t xml:space="preserve">These boundaries prevent feature creep and keep the brand coherent as the product grows. Product decisions at every stage are made through the lens of the homeowner, not the vendor and not the platform.</w:t>
      </w:r>
      <w:r w:rsidDel="00000000" w:rsidR="00000000" w:rsidRPr="00000000">
        <w:rPr>
          <w:rtl w:val="0"/>
        </w:rPr>
      </w:r>
    </w:p>
    <w:p w:rsidR="00000000" w:rsidDel="00000000" w:rsidP="00000000" w:rsidRDefault="00000000" w:rsidRPr="00000000" w14:paraId="0000003E">
      <w:pPr>
        <w:pBdr>
          <w:bottom w:color="e3e8ef" w:space="0" w:sz="4" w:val="single"/>
        </w:pBdr>
        <w:spacing w:after="200" w:before="200" w:lineRule="auto"/>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3.  The Growth Arc</w:t>
      </w:r>
    </w:p>
    <w:p w:rsidR="00000000" w:rsidDel="00000000" w:rsidP="00000000" w:rsidRDefault="00000000" w:rsidRPr="00000000" w14:paraId="00000040">
      <w:pPr>
        <w:spacing w:after="160" w:before="0" w:lineRule="auto"/>
        <w:rPr/>
      </w:pPr>
      <w:r w:rsidDel="00000000" w:rsidR="00000000" w:rsidRPr="00000000">
        <w:rPr>
          <w:rFonts w:ascii="Figtree" w:cs="Figtree" w:eastAsia="Figtree" w:hAnsi="Figtree"/>
          <w:color w:val="1f2a38"/>
          <w:sz w:val="22"/>
          <w:szCs w:val="22"/>
          <w:rtl w:val="0"/>
        </w:rPr>
        <w:t xml:space="preserve">Housemate is designed as a four-act compounding expansion model. Each act builds the infrastructure, trust, and revenue density that unlocks the next one. The sequencing is deliberate: we do not expand before we have earned the right to.</w:t>
      </w:r>
      <w:r w:rsidDel="00000000" w:rsidR="00000000" w:rsidRPr="00000000">
        <w:rPr>
          <w:rtl w:val="0"/>
        </w:rPr>
      </w:r>
    </w:p>
    <w:p w:rsidR="00000000" w:rsidDel="00000000" w:rsidP="00000000" w:rsidRDefault="00000000" w:rsidRPr="00000000" w14:paraId="00000041">
      <w:pPr>
        <w:spacing w:after="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160"/>
        <w:gridCol w:w="2760"/>
        <w:gridCol w:w="3000"/>
        <w:tblGridChange w:id="0">
          <w:tblGrid>
            <w:gridCol w:w="1440"/>
            <w:gridCol w:w="2160"/>
            <w:gridCol w:w="2760"/>
            <w:gridCol w:w="3000"/>
          </w:tblGrid>
        </w:tblGridChange>
      </w:tblGrid>
      <w:tr>
        <w:trPr>
          <w:cantSplit w:val="0"/>
          <w:tblHeader w:val="1"/>
        </w:trPr>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042">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Act</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043">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Focus</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044">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Where</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045">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Strategic purpose</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46">
            <w:pPr>
              <w:spacing w:after="0" w:before="0" w:lineRule="auto"/>
              <w:rPr/>
            </w:pPr>
            <w:r w:rsidDel="00000000" w:rsidR="00000000" w:rsidRPr="00000000">
              <w:rPr>
                <w:rFonts w:ascii="Figtree" w:cs="Figtree" w:eastAsia="Figtree" w:hAnsi="Figtree"/>
                <w:b w:val="1"/>
                <w:bCs w:val="1"/>
                <w:i w:val="0"/>
                <w:iCs w:val="0"/>
                <w:color w:val="1f2a38"/>
                <w:sz w:val="20"/>
                <w:szCs w:val="20"/>
                <w:rtl w:val="0"/>
              </w:rPr>
              <w:t xml:space="preserve">1</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47">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Residential</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48">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Atlanta suburbs → Tier 2/3/4 cities</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49">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Prove the consumer product. Establish vendor relationships. Build household data moat.</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A">
            <w:pPr>
              <w:spacing w:after="0" w:before="0" w:lineRule="auto"/>
              <w:rPr/>
            </w:pPr>
            <w:r w:rsidDel="00000000" w:rsidR="00000000" w:rsidRPr="00000000">
              <w:rPr>
                <w:rFonts w:ascii="Figtree" w:cs="Figtree" w:eastAsia="Figtree" w:hAnsi="Figtree"/>
                <w:b w:val="1"/>
                <w:bCs w:val="1"/>
                <w:i w:val="0"/>
                <w:iCs w:val="0"/>
                <w:color w:val="1f2a38"/>
                <w:sz w:val="20"/>
                <w:szCs w:val="20"/>
                <w:rtl w:val="0"/>
              </w:rPr>
              <w:t xml:space="preserve">2</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B">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Vendor Platform</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C">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Scale alongside user growth</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D">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Activate the revenue flywheel. Vendor ROI dashboard. Three-stage placement model.</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4E">
            <w:pPr>
              <w:spacing w:after="0" w:before="0" w:lineRule="auto"/>
              <w:rPr/>
            </w:pPr>
            <w:r w:rsidDel="00000000" w:rsidR="00000000" w:rsidRPr="00000000">
              <w:rPr>
                <w:rFonts w:ascii="Figtree" w:cs="Figtree" w:eastAsia="Figtree" w:hAnsi="Figtree"/>
                <w:b w:val="1"/>
                <w:bCs w:val="1"/>
                <w:i w:val="0"/>
                <w:iCs w:val="0"/>
                <w:color w:val="1f2a38"/>
                <w:sz w:val="20"/>
                <w:szCs w:val="20"/>
                <w:rtl w:val="0"/>
              </w:rPr>
              <w:t xml:space="preserve">3</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4F">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Multi-Family &amp; Commercial</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50">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Post-PMF, same platform</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51">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Portfolio tier for property managers and small investors. 4–5× ARPU uplift.</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2">
            <w:pPr>
              <w:spacing w:after="0" w:before="0" w:lineRule="auto"/>
              <w:rPr/>
            </w:pPr>
            <w:r w:rsidDel="00000000" w:rsidR="00000000" w:rsidRPr="00000000">
              <w:rPr>
                <w:rFonts w:ascii="Figtree" w:cs="Figtree" w:eastAsia="Figtree" w:hAnsi="Figtree"/>
                <w:b w:val="1"/>
                <w:bCs w:val="1"/>
                <w:i w:val="0"/>
                <w:iCs w:val="0"/>
                <w:color w:val="1f2a38"/>
                <w:sz w:val="20"/>
                <w:szCs w:val="20"/>
                <w:rtl w:val="0"/>
              </w:rPr>
              <w:t xml:space="preserve">4</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3">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Family Manager</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4">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After brand trust is earned in home</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5">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Expand the agent from home coordination to full family management: medical, kids’ activities, family scheduling. Same infrastructure. Earned trust unlocks the scope.</w:t>
            </w:r>
            <w:r w:rsidDel="00000000" w:rsidR="00000000" w:rsidRPr="00000000">
              <w:rPr>
                <w:rtl w:val="0"/>
              </w:rPr>
            </w:r>
          </w:p>
        </w:tc>
      </w:tr>
    </w:tbl>
    <w:p w:rsidR="00000000" w:rsidDel="00000000" w:rsidP="00000000" w:rsidRDefault="00000000" w:rsidRPr="00000000" w14:paraId="00000056">
      <w:pPr>
        <w:spacing w:after="0" w:before="240" w:lineRule="auto"/>
        <w:rPr/>
      </w:pPr>
      <w:r w:rsidDel="00000000" w:rsidR="00000000" w:rsidRPr="00000000">
        <w:rPr>
          <w:rtl w:val="0"/>
        </w:rPr>
      </w:r>
    </w:p>
    <w:p w:rsidR="00000000" w:rsidDel="00000000" w:rsidP="00000000" w:rsidRDefault="00000000" w:rsidRPr="00000000" w14:paraId="00000057">
      <w:pPr>
        <w:spacing w:after="160" w:before="0" w:lineRule="auto"/>
        <w:rPr/>
      </w:pPr>
      <w:r w:rsidDel="00000000" w:rsidR="00000000" w:rsidRPr="00000000">
        <w:rPr>
          <w:rFonts w:ascii="Figtree" w:cs="Figtree" w:eastAsia="Figtree" w:hAnsi="Figtree"/>
          <w:color w:val="1f2a38"/>
          <w:sz w:val="22"/>
          <w:szCs w:val="22"/>
          <w:rtl w:val="0"/>
        </w:rPr>
        <w:t xml:space="preserve">The details of each act are covered in the sections that follow. The principle that runs through all of them: we remain in category — home and family management — long enough at each stage to build genuine moat before moving. Premature scope expansion is how consumer products lose their identity.</w:t>
      </w:r>
      <w:r w:rsidDel="00000000" w:rsidR="00000000" w:rsidRPr="00000000">
        <w:rPr>
          <w:rtl w:val="0"/>
        </w:rPr>
      </w:r>
    </w:p>
    <w:p w:rsidR="00000000" w:rsidDel="00000000" w:rsidP="00000000" w:rsidRDefault="00000000" w:rsidRPr="00000000" w14:paraId="00000058">
      <w:pPr>
        <w:pBdr>
          <w:bottom w:color="e3e8ef" w:space="0" w:sz="4" w:val="single"/>
        </w:pBdr>
        <w:spacing w:after="200" w:before="200" w:lineRule="auto"/>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4.  Product Strategy</w:t>
      </w:r>
    </w:p>
    <w:p w:rsidR="00000000" w:rsidDel="00000000" w:rsidP="00000000" w:rsidRDefault="00000000" w:rsidRPr="00000000" w14:paraId="0000005A">
      <w:pPr>
        <w:pStyle w:val="Heading2"/>
        <w:rPr/>
      </w:pPr>
      <w:r w:rsidDel="00000000" w:rsidR="00000000" w:rsidRPr="00000000">
        <w:rPr>
          <w:rtl w:val="0"/>
        </w:rPr>
        <w:t xml:space="preserve">4.1  Act 1 — Residential</w:t>
      </w:r>
    </w:p>
    <w:p w:rsidR="00000000" w:rsidDel="00000000" w:rsidP="00000000" w:rsidRDefault="00000000" w:rsidRPr="00000000" w14:paraId="0000005B">
      <w:pPr>
        <w:spacing w:after="160" w:before="0" w:lineRule="auto"/>
        <w:rPr/>
      </w:pPr>
      <w:r w:rsidDel="00000000" w:rsidR="00000000" w:rsidRPr="00000000">
        <w:rPr>
          <w:rFonts w:ascii="Figtree" w:cs="Figtree" w:eastAsia="Figtree" w:hAnsi="Figtree"/>
          <w:color w:val="1f2a38"/>
          <w:sz w:val="22"/>
          <w:szCs w:val="22"/>
          <w:rtl w:val="0"/>
        </w:rPr>
        <w:t xml:space="preserve">The core product serves individual homeowners and households. One Pro subscription per household. The agent manages the home on the household’s behalf: scheduling, vendor relationships, maintenance tracking, payment coordination, proactive recommendations. The agent communicates via SMS. The web app is the full product experience.</w:t>
      </w:r>
      <w:r w:rsidDel="00000000" w:rsidR="00000000" w:rsidRPr="00000000">
        <w:rPr>
          <w:rtl w:val="0"/>
        </w:rPr>
      </w:r>
    </w:p>
    <w:p w:rsidR="00000000" w:rsidDel="00000000" w:rsidP="00000000" w:rsidRDefault="00000000" w:rsidRPr="00000000" w14:paraId="0000005C">
      <w:pPr>
        <w:spacing w:after="0" w:before="160" w:lineRule="auto"/>
        <w:rPr/>
      </w:pP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tl w:val="0"/>
        </w:rPr>
        <w:t xml:space="preserve">Architecture principles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Web-first, SMS-primary. Browser at launch. PWA and Tauri desktop wrapper in Phase 2. Native mobile deferred to Phase 3, gated on user data.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Every entity has a stable URL. SMS agent links deep-link to the correct app screen.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Settings is a navigation destination, not a data store. Multiple access points, one source of truth.</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household_id layer above user_id. Shared data scoped to household, personal preferences scoped to user.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Every transaction attributable to a specific property from day one. Required for Portfolio.</w:t>
      </w:r>
    </w:p>
    <w:p w:rsidR="00000000" w:rsidDel="00000000" w:rsidP="00000000" w:rsidRDefault="00000000" w:rsidRPr="00000000" w14:paraId="00000063">
      <w:pPr>
        <w:spacing w:after="0" w:before="160" w:lineRule="auto"/>
        <w:rPr/>
      </w:pP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The Delegated Access Layer (DAL)</w:t>
      </w:r>
    </w:p>
    <w:p w:rsidR="00000000" w:rsidDel="00000000" w:rsidP="00000000" w:rsidRDefault="00000000" w:rsidRPr="00000000" w14:paraId="00000065">
      <w:pPr>
        <w:spacing w:after="160" w:before="0" w:lineRule="auto"/>
        <w:rPr/>
      </w:pPr>
      <w:r w:rsidDel="00000000" w:rsidR="00000000" w:rsidRPr="00000000">
        <w:rPr>
          <w:rFonts w:ascii="Figtree" w:cs="Figtree" w:eastAsia="Figtree" w:hAnsi="Figtree"/>
          <w:color w:val="1f2a38"/>
          <w:sz w:val="22"/>
          <w:szCs w:val="22"/>
          <w:rtl w:val="0"/>
        </w:rPr>
        <w:t xml:space="preserve">The DAL is the core technical architecture of Housemate — not a feature, not a validation exercise. Rather than building individual API integrations with every home service platform, Housemate uses credential-based delegated access. The user explicitly authorizes Housemate to act as their agent across third-party accounts: home warranty portals, HOA platforms, utility providers, appliance manufacturer sites, municipal permit systems. The agent then acts on their behalf — checking status, extracting data, and with approval, taking action.</w:t>
      </w:r>
      <w:r w:rsidDel="00000000" w:rsidR="00000000" w:rsidRPr="00000000">
        <w:rPr>
          <w:rtl w:val="0"/>
        </w:rPr>
      </w:r>
    </w:p>
    <w:p w:rsidR="00000000" w:rsidDel="00000000" w:rsidP="00000000" w:rsidRDefault="00000000" w:rsidRPr="00000000" w14:paraId="00000066">
      <w:pPr>
        <w:spacing w:after="0" w:before="160" w:lineRule="auto"/>
        <w:rPr/>
      </w:pPr>
      <w:r w:rsidDel="00000000" w:rsidR="00000000" w:rsidRPr="00000000">
        <w:rPr>
          <w:rtl w:val="0"/>
        </w:rPr>
      </w:r>
    </w:p>
    <w:p w:rsidR="00000000" w:rsidDel="00000000" w:rsidP="00000000" w:rsidRDefault="00000000" w:rsidRPr="00000000" w14:paraId="00000067">
      <w:pPr>
        <w:spacing w:after="160" w:before="0" w:lineRule="auto"/>
        <w:rPr/>
      </w:pPr>
      <w:r w:rsidDel="00000000" w:rsidR="00000000" w:rsidRPr="00000000">
        <w:rPr>
          <w:rFonts w:ascii="Figtree" w:cs="Figtree" w:eastAsia="Figtree" w:hAnsi="Figtree"/>
          <w:color w:val="1f2a38"/>
          <w:sz w:val="22"/>
          <w:szCs w:val="22"/>
          <w:rtl w:val="0"/>
        </w:rPr>
        <w:t xml:space="preserve">Legal foundation: Housemate is not scraping. The user owns their account data and has the right to delegate access. Anchored in Plaid’s CFPB precedent on authorized agency. Per-site consent, AES-256-GCM encryption at rest, Just-In-Time credential decryption in memory only, and a full audit trail powering a user-facing Activity Feed. This is the compliance posture incumbents would have to rebuild from scratch.</w:t>
      </w:r>
      <w:r w:rsidDel="00000000" w:rsidR="00000000" w:rsidRPr="00000000">
        <w:rPr>
          <w:rtl w:val="0"/>
        </w:rPr>
      </w:r>
    </w:p>
    <w:p w:rsidR="00000000" w:rsidDel="00000000" w:rsidP="00000000" w:rsidRDefault="00000000" w:rsidRPr="00000000" w14:paraId="00000068">
      <w:pPr>
        <w:spacing w:after="0" w:before="160" w:lineRule="auto"/>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4.2  Act 2 — Vendor Platform</w:t>
      </w:r>
    </w:p>
    <w:p w:rsidR="00000000" w:rsidDel="00000000" w:rsidP="00000000" w:rsidRDefault="00000000" w:rsidRPr="00000000" w14:paraId="0000006A">
      <w:pPr>
        <w:spacing w:after="160" w:before="0" w:lineRule="auto"/>
        <w:rPr/>
      </w:pPr>
      <w:r w:rsidDel="00000000" w:rsidR="00000000" w:rsidRPr="00000000">
        <w:rPr>
          <w:rFonts w:ascii="Figtree" w:cs="Figtree" w:eastAsia="Figtree" w:hAnsi="Figtree"/>
          <w:color w:val="1f2a38"/>
          <w:sz w:val="22"/>
          <w:szCs w:val="22"/>
          <w:rtl w:val="0"/>
        </w:rPr>
        <w:t xml:space="preserve">Covered in detail in Section 6. The vendor platform scales alongside residential user growth. It is never the reason product decisions get made — but it is a structurally significant revenue layer that compounds as the homeowner side grows.</w:t>
      </w:r>
      <w:r w:rsidDel="00000000" w:rsidR="00000000" w:rsidRPr="00000000">
        <w:rPr>
          <w:rtl w:val="0"/>
        </w:rPr>
      </w:r>
    </w:p>
    <w:p w:rsidR="00000000" w:rsidDel="00000000" w:rsidP="00000000" w:rsidRDefault="00000000" w:rsidRPr="00000000" w14:paraId="0000006B">
      <w:pPr>
        <w:spacing w:after="0" w:before="16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4.3  Act 3 — Multi-Family &amp; Commercial</w:t>
      </w:r>
    </w:p>
    <w:p w:rsidR="00000000" w:rsidDel="00000000" w:rsidP="00000000" w:rsidRDefault="00000000" w:rsidRPr="00000000" w14:paraId="0000006D">
      <w:pPr>
        <w:spacing w:after="160" w:before="0" w:lineRule="auto"/>
        <w:rPr/>
      </w:pPr>
      <w:r w:rsidDel="00000000" w:rsidR="00000000" w:rsidRPr="00000000">
        <w:rPr>
          <w:rFonts w:ascii="Figtree" w:cs="Figtree" w:eastAsia="Figtree" w:hAnsi="Figtree"/>
          <w:color w:val="1f2a38"/>
          <w:sz w:val="22"/>
          <w:szCs w:val="22"/>
          <w:rtl w:val="0"/>
        </w:rPr>
        <w:t xml:space="preserve">Housemate Portfolio targets property managers and real estate investors. Same core platform, commercial wrapper. Priced per property per month ($15–20). Multiple properties under one account, portfolio-level dashboard, cost tracking across units, volume vendor rates.</w:t>
      </w:r>
      <w:r w:rsidDel="00000000" w:rsidR="00000000" w:rsidRPr="00000000">
        <w:rPr>
          <w:rtl w:val="0"/>
        </w:rPr>
      </w:r>
    </w:p>
    <w:p w:rsidR="00000000" w:rsidDel="00000000" w:rsidP="00000000" w:rsidRDefault="00000000" w:rsidRPr="00000000" w14:paraId="0000006E">
      <w:pPr>
        <w:spacing w:after="0" w:before="160" w:lineRule="auto"/>
        <w:rPr/>
      </w:pPr>
      <w:r w:rsidDel="00000000" w:rsidR="00000000" w:rsidRPr="00000000">
        <w:rPr>
          <w:rtl w:val="0"/>
        </w:rPr>
      </w:r>
    </w:p>
    <w:p w:rsidR="00000000" w:rsidDel="00000000" w:rsidP="00000000" w:rsidRDefault="00000000" w:rsidRPr="00000000" w14:paraId="0000006F">
      <w:pPr>
        <w:spacing w:after="160" w:before="0" w:lineRule="auto"/>
        <w:rPr/>
      </w:pPr>
      <w:r w:rsidDel="00000000" w:rsidR="00000000" w:rsidRPr="00000000">
        <w:rPr>
          <w:rFonts w:ascii="Figtree" w:cs="Figtree" w:eastAsia="Figtree" w:hAnsi="Figtree"/>
          <w:color w:val="1f2a38"/>
          <w:sz w:val="22"/>
          <w:szCs w:val="22"/>
          <w:rtl w:val="0"/>
        </w:rPr>
        <w:t xml:space="preserve">Portfolio is a deliberate third act, not a Phase 1 feature. It is unlocked by residential PMF: the data density, vendor relationships, and operational track record that make the commercial product credible to a property manager evaluating it. The household_id model extends naturally to a portfolio_id layer. A property manager with 10 units at $15/property generates $150/month vs. $34 from a consumer subscriber — a 4–5× ARPU uplift without a platform rebuild.</w:t>
      </w:r>
      <w:r w:rsidDel="00000000" w:rsidR="00000000" w:rsidRPr="00000000">
        <w:rPr>
          <w:rtl w:val="0"/>
        </w:rPr>
      </w:r>
    </w:p>
    <w:p w:rsidR="00000000" w:rsidDel="00000000" w:rsidP="00000000" w:rsidRDefault="00000000" w:rsidRPr="00000000" w14:paraId="00000070">
      <w:pPr>
        <w:spacing w:after="0" w:before="160" w:lineRule="auto"/>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4.4  Act 4 — From Home Manager to Family Manager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Figtree" w:cs="Figtree" w:eastAsia="Figtree" w:hAnsi="Figtree"/>
          <w:b w:val="0"/>
          <w:bCs w:val="0"/>
          <w:i w:val="1"/>
          <w:iCs w:val="1"/>
          <w:smallCaps w:val="0"/>
          <w:strike w:val="0"/>
          <w:color w:val="7e8a9a"/>
          <w:sz w:val="18"/>
          <w:szCs w:val="18"/>
          <w:u w:val="none"/>
          <w:shd w:fill="auto" w:val="clear"/>
          <w:vertAlign w:val="baseline"/>
        </w:rPr>
      </w:pPr>
      <w:r w:rsidDel="00000000" w:rsidR="00000000" w:rsidRPr="00000000">
        <w:rPr>
          <w:rFonts w:ascii="Figtree" w:cs="Figtree" w:eastAsia="Figtree" w:hAnsi="Figtree"/>
          <w:b w:val="0"/>
          <w:bCs w:val="0"/>
          <w:i w:val="1"/>
          <w:iCs w:val="1"/>
          <w:smallCaps w:val="0"/>
          <w:strike w:val="0"/>
          <w:color w:val="7e8a9a"/>
          <w:sz w:val="18"/>
          <w:szCs w:val="18"/>
          <w:u w:val="none"/>
          <w:shd w:fill="auto" w:val="clear"/>
          <w:vertAlign w:val="baseline"/>
          <w:rtl w:val="0"/>
        </w:rPr>
        <w:t xml:space="preserve">Future scope — earned after category dominance in home. Not current or near-term product.</w:t>
      </w:r>
    </w:p>
    <w:p w:rsidR="00000000" w:rsidDel="00000000" w:rsidP="00000000" w:rsidRDefault="00000000" w:rsidRPr="00000000" w14:paraId="00000073">
      <w:pPr>
        <w:spacing w:after="0" w:before="80" w:lineRule="auto"/>
        <w:rPr/>
      </w:pPr>
      <w:r w:rsidDel="00000000" w:rsidR="00000000" w:rsidRPr="00000000">
        <w:rPr>
          <w:rtl w:val="0"/>
        </w:rPr>
      </w:r>
    </w:p>
    <w:p w:rsidR="00000000" w:rsidDel="00000000" w:rsidP="00000000" w:rsidRDefault="00000000" w:rsidRPr="00000000" w14:paraId="00000074">
      <w:pPr>
        <w:spacing w:after="160" w:before="0" w:lineRule="auto"/>
        <w:rPr/>
      </w:pPr>
      <w:r w:rsidDel="00000000" w:rsidR="00000000" w:rsidRPr="00000000">
        <w:rPr>
          <w:rFonts w:ascii="Figtree" w:cs="Figtree" w:eastAsia="Figtree" w:hAnsi="Figtree"/>
          <w:color w:val="1f2a38"/>
          <w:sz w:val="22"/>
          <w:szCs w:val="22"/>
          <w:rtl w:val="0"/>
        </w:rPr>
        <w:t xml:space="preserve">The agent Housemate is building is a general-purpose life coordination layer. Home is the beachhead, not the ceiling.</w:t>
      </w:r>
      <w:r w:rsidDel="00000000" w:rsidR="00000000" w:rsidRPr="00000000">
        <w:rPr>
          <w:rtl w:val="0"/>
        </w:rPr>
      </w:r>
    </w:p>
    <w:p w:rsidR="00000000" w:rsidDel="00000000" w:rsidP="00000000" w:rsidRDefault="00000000" w:rsidRPr="00000000" w14:paraId="00000075">
      <w:pPr>
        <w:spacing w:after="0" w:before="160" w:lineRule="auto"/>
        <w:rPr/>
      </w:pPr>
      <w:r w:rsidDel="00000000" w:rsidR="00000000" w:rsidRPr="00000000">
        <w:rPr>
          <w:rtl w:val="0"/>
        </w:rPr>
      </w:r>
    </w:p>
    <w:p w:rsidR="00000000" w:rsidDel="00000000" w:rsidP="00000000" w:rsidRDefault="00000000" w:rsidRPr="00000000" w14:paraId="00000076">
      <w:pPr>
        <w:spacing w:after="160" w:before="0" w:lineRule="auto"/>
        <w:rPr/>
      </w:pPr>
      <w:r w:rsidDel="00000000" w:rsidR="00000000" w:rsidRPr="00000000">
        <w:rPr>
          <w:rFonts w:ascii="Figtree" w:cs="Figtree" w:eastAsia="Figtree" w:hAnsi="Figtree"/>
          <w:color w:val="1f2a38"/>
          <w:sz w:val="22"/>
          <w:szCs w:val="22"/>
          <w:rtl w:val="0"/>
        </w:rPr>
        <w:t xml:space="preserve">Home is the right entry point not simply because of market size, but because it is the most universal, highest-stakes, and least-served coordination problem in most people’s lives. It is also the most tangible. When the agent schedules your HVAC service, follows up with the vendor, and reminds you the filter needs replacing — that is felt. Trust is built through felt outcomes, not promises.</w:t>
      </w:r>
      <w:r w:rsidDel="00000000" w:rsidR="00000000" w:rsidRPr="00000000">
        <w:rPr>
          <w:rtl w:val="0"/>
        </w:rPr>
      </w:r>
    </w:p>
    <w:p w:rsidR="00000000" w:rsidDel="00000000" w:rsidP="00000000" w:rsidRDefault="00000000" w:rsidRPr="00000000" w14:paraId="00000077">
      <w:pPr>
        <w:spacing w:after="0" w:before="160" w:lineRule="auto"/>
        <w:rPr/>
      </w:pPr>
      <w:r w:rsidDel="00000000" w:rsidR="00000000" w:rsidRPr="00000000">
        <w:rPr>
          <w:rtl w:val="0"/>
        </w:rPr>
      </w:r>
    </w:p>
    <w:p w:rsidR="00000000" w:rsidDel="00000000" w:rsidP="00000000" w:rsidRDefault="00000000" w:rsidRPr="00000000" w14:paraId="00000078">
      <w:pPr>
        <w:spacing w:after="160" w:before="0" w:lineRule="auto"/>
        <w:rPr/>
      </w:pPr>
      <w:r w:rsidDel="00000000" w:rsidR="00000000" w:rsidRPr="00000000">
        <w:rPr>
          <w:rFonts w:ascii="Figtree" w:cs="Figtree" w:eastAsia="Figtree" w:hAnsi="Figtree"/>
          <w:color w:val="1f2a38"/>
          <w:sz w:val="22"/>
          <w:szCs w:val="22"/>
          <w:rtl w:val="0"/>
        </w:rPr>
        <w:t xml:space="preserve">Once that trust is established, the surface area expands naturally. Medical appointments. Children’s recreational activities and scheduling. School logistics. Recurring family coordination. These are the same fundamental problem in different domains: high-frequency tasks that consume cognitive load, carry real consequences when they slip, and have no good current solution. The same agent infrastructure that manages a homeowner’s vendor relationships and maintenance calendar can manage a family’s pediatric appointments and soccer schedules. The platform does not need to be rebuilt. The trust does.</w:t>
      </w:r>
      <w:r w:rsidDel="00000000" w:rsidR="00000000" w:rsidRPr="00000000">
        <w:rPr>
          <w:rtl w:val="0"/>
        </w:rPr>
      </w:r>
    </w:p>
    <w:p w:rsidR="00000000" w:rsidDel="00000000" w:rsidP="00000000" w:rsidRDefault="00000000" w:rsidRPr="00000000" w14:paraId="00000079">
      <w:pPr>
        <w:spacing w:after="0" w:before="160" w:lineRule="auto"/>
        <w:rPr/>
      </w:pPr>
      <w:r w:rsidDel="00000000" w:rsidR="00000000" w:rsidRPr="00000000">
        <w:rPr>
          <w:rtl w:val="0"/>
        </w:rPr>
      </w:r>
    </w:p>
    <w:p w:rsidR="00000000" w:rsidDel="00000000" w:rsidP="00000000" w:rsidRDefault="00000000" w:rsidRPr="00000000" w14:paraId="0000007A">
      <w:pPr>
        <w:spacing w:after="160" w:before="0" w:lineRule="auto"/>
        <w:rPr/>
      </w:pPr>
      <w:r w:rsidDel="00000000" w:rsidR="00000000" w:rsidRPr="00000000">
        <w:rPr>
          <w:rFonts w:ascii="Figtree" w:cs="Figtree" w:eastAsia="Figtree" w:hAnsi="Figtree"/>
          <w:color w:val="1f2a38"/>
          <w:sz w:val="22"/>
          <w:szCs w:val="22"/>
          <w:rtl w:val="0"/>
        </w:rPr>
        <w:t xml:space="preserve">The reason Google Assistant and Alexa have not become family managers — despite having the technical capability — is that they never earned trust in any specific domain. They launched broad and stayed shallow. Housemate earns trust first in home, makes itself indispensable there, and then expands from a position of genuine credibility. The expansion is not a pivot. It is a natural consequence of doing the first thing exceptionally well.</w:t>
      </w:r>
      <w:r w:rsidDel="00000000" w:rsidR="00000000" w:rsidRPr="00000000">
        <w:rPr>
          <w:rtl w:val="0"/>
        </w:rPr>
      </w:r>
    </w:p>
    <w:p w:rsidR="00000000" w:rsidDel="00000000" w:rsidP="00000000" w:rsidRDefault="00000000" w:rsidRPr="00000000" w14:paraId="0000007B">
      <w:pPr>
        <w:spacing w:after="0" w:before="160" w:lineRule="auto"/>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color="ff7a5c" w:space="12" w:sz="12" w:val="single"/>
          <w:bottom w:space="0" w:sz="0" w:val="nil"/>
          <w:right w:space="0" w:sz="0" w:val="nil"/>
          <w:between w:space="0" w:sz="0" w:val="nil"/>
        </w:pBdr>
        <w:shd w:fill="auto" w:val="clear"/>
        <w:spacing w:after="160" w:before="160" w:line="240" w:lineRule="auto"/>
        <w:ind w:left="720" w:right="0" w:firstLine="0"/>
        <w:jc w:val="left"/>
        <w:rPr>
          <w:rFonts w:ascii="Figtree" w:cs="Figtree" w:eastAsia="Figtree" w:hAnsi="Figtree"/>
          <w:b w:val="0"/>
          <w:bCs w:val="0"/>
          <w:i w:val="1"/>
          <w:iCs w:val="1"/>
          <w:smallCaps w:val="0"/>
          <w:strike w:val="0"/>
          <w:color w:val="1f2a38"/>
          <w:sz w:val="22"/>
          <w:szCs w:val="22"/>
          <w:u w:val="none"/>
          <w:shd w:fill="auto" w:val="clear"/>
          <w:vertAlign w:val="baseline"/>
        </w:rPr>
      </w:pPr>
      <w:r w:rsidDel="00000000" w:rsidR="00000000" w:rsidRPr="00000000">
        <w:rPr>
          <w:rFonts w:ascii="Figtree" w:cs="Figtree" w:eastAsia="Figtree" w:hAnsi="Figtree"/>
          <w:b w:val="0"/>
          <w:bCs w:val="0"/>
          <w:i w:val="1"/>
          <w:iCs w:val="1"/>
          <w:smallCaps w:val="0"/>
          <w:strike w:val="0"/>
          <w:color w:val="1f2a38"/>
          <w:sz w:val="22"/>
          <w:szCs w:val="22"/>
          <w:u w:val="none"/>
          <w:shd w:fill="auto" w:val="clear"/>
          <w:vertAlign w:val="baseline"/>
          <w:rtl w:val="0"/>
        </w:rPr>
        <w:t xml:space="preserve">Start with one pain point. Earn the right to the next one. There are endless areas of friction that an agent can solve once it has established who it is and the value it delivers.</w:t>
      </w:r>
    </w:p>
    <w:p w:rsidR="00000000" w:rsidDel="00000000" w:rsidP="00000000" w:rsidRDefault="00000000" w:rsidRPr="00000000" w14:paraId="0000007D">
      <w:pPr>
        <w:spacing w:after="0" w:before="160" w:lineRule="auto"/>
        <w:rPr/>
      </w:pPr>
      <w:r w:rsidDel="00000000" w:rsidR="00000000" w:rsidRPr="00000000">
        <w:rPr>
          <w:rtl w:val="0"/>
        </w:rPr>
      </w:r>
    </w:p>
    <w:p w:rsidR="00000000" w:rsidDel="00000000" w:rsidP="00000000" w:rsidRDefault="00000000" w:rsidRPr="00000000" w14:paraId="0000007E">
      <w:pPr>
        <w:spacing w:after="160" w:before="0" w:lineRule="auto"/>
        <w:rPr/>
      </w:pPr>
      <w:r w:rsidDel="00000000" w:rsidR="00000000" w:rsidRPr="00000000">
        <w:rPr>
          <w:rFonts w:ascii="Figtree" w:cs="Figtree" w:eastAsia="Figtree" w:hAnsi="Figtree"/>
          <w:color w:val="1f2a38"/>
          <w:sz w:val="22"/>
          <w:szCs w:val="22"/>
          <w:rtl w:val="0"/>
        </w:rPr>
        <w:t xml:space="preserve">Category expansion is gated — explicitly and deliberately — on brand trust earned in home. It is not assumed. It is not scheduled. It is unlocked.</w:t>
      </w:r>
      <w:r w:rsidDel="00000000" w:rsidR="00000000" w:rsidRPr="00000000">
        <w:rPr>
          <w:rtl w:val="0"/>
        </w:rPr>
      </w:r>
    </w:p>
    <w:p w:rsidR="00000000" w:rsidDel="00000000" w:rsidP="00000000" w:rsidRDefault="00000000" w:rsidRPr="00000000" w14:paraId="0000007F">
      <w:pPr>
        <w:pBdr>
          <w:bottom w:color="e3e8ef" w:space="0" w:sz="4" w:val="single"/>
        </w:pBdr>
        <w:spacing w:after="200" w:before="200" w:lineRule="auto"/>
        <w:rPr/>
      </w:pP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5.  Who We Serve</w:t>
      </w:r>
    </w:p>
    <w:p w:rsidR="00000000" w:rsidDel="00000000" w:rsidP="00000000" w:rsidRDefault="00000000" w:rsidRPr="00000000" w14:paraId="00000081">
      <w:pPr>
        <w:pStyle w:val="Heading2"/>
        <w:rPr/>
      </w:pPr>
      <w:r w:rsidDel="00000000" w:rsidR="00000000" w:rsidRPr="00000000">
        <w:rPr>
          <w:rtl w:val="0"/>
        </w:rPr>
        <w:t xml:space="preserve">5.1  The homeowner is the customer</w:t>
      </w:r>
    </w:p>
    <w:p w:rsidR="00000000" w:rsidDel="00000000" w:rsidP="00000000" w:rsidRDefault="00000000" w:rsidRPr="00000000" w14:paraId="00000082">
      <w:pPr>
        <w:spacing w:after="160" w:before="0" w:lineRule="auto"/>
        <w:rPr/>
      </w:pPr>
      <w:r w:rsidDel="00000000" w:rsidR="00000000" w:rsidRPr="00000000">
        <w:rPr>
          <w:rFonts w:ascii="Figtree" w:cs="Figtree" w:eastAsia="Figtree" w:hAnsi="Figtree"/>
          <w:color w:val="1f2a38"/>
          <w:sz w:val="22"/>
          <w:szCs w:val="22"/>
          <w:rtl w:val="0"/>
        </w:rPr>
        <w:t xml:space="preserve">Housemate is a homeowner product. Every product decision is made through that lens. The vendor relationship, the placement model, the data architecture — all of it exists in service of the homeowner. This is not a two-sided marketplace where buyer and seller interests are balanced. Housemate is categorically on the homeowner’s side.</w:t>
      </w:r>
      <w:r w:rsidDel="00000000" w:rsidR="00000000" w:rsidRPr="00000000">
        <w:rPr>
          <w:rtl w:val="0"/>
        </w:rPr>
      </w:r>
    </w:p>
    <w:p w:rsidR="00000000" w:rsidDel="00000000" w:rsidP="00000000" w:rsidRDefault="00000000" w:rsidRPr="00000000" w14:paraId="00000083">
      <w:pPr>
        <w:spacing w:after="0" w:before="160" w:lineRule="auto"/>
        <w:rPr/>
      </w:pPr>
      <w:r w:rsidDel="00000000" w:rsidR="00000000" w:rsidRPr="00000000">
        <w:rPr>
          <w:rtl w:val="0"/>
        </w:rPr>
      </w:r>
    </w:p>
    <w:p w:rsidR="00000000" w:rsidDel="00000000" w:rsidP="00000000" w:rsidRDefault="00000000" w:rsidRPr="00000000" w14:paraId="00000084">
      <w:pPr>
        <w:spacing w:after="160" w:before="0" w:lineRule="auto"/>
        <w:rPr/>
      </w:pPr>
      <w:r w:rsidDel="00000000" w:rsidR="00000000" w:rsidRPr="00000000">
        <w:rPr>
          <w:rFonts w:ascii="Figtree" w:cs="Figtree" w:eastAsia="Figtree" w:hAnsi="Figtree"/>
          <w:color w:val="1f2a38"/>
          <w:sz w:val="22"/>
          <w:szCs w:val="22"/>
          <w:rtl w:val="0"/>
        </w:rPr>
        <w:t xml:space="preserve">The unifying thread across all three residential segments is not wealth or age — it is the ratio of what their time costs to what help costs. Housemate’s core value proposition is identical for each segment. The emotional hook, and the acquisition message, differs.</w:t>
      </w:r>
      <w:r w:rsidDel="00000000" w:rsidR="00000000" w:rsidRPr="00000000">
        <w:rPr>
          <w:rtl w:val="0"/>
        </w:rPr>
      </w:r>
    </w:p>
    <w:p w:rsidR="00000000" w:rsidDel="00000000" w:rsidP="00000000" w:rsidRDefault="00000000" w:rsidRPr="00000000" w14:paraId="00000085">
      <w:pPr>
        <w:spacing w:after="0" w:before="160" w:lineRule="auto"/>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5.2  The three residential segments</w:t>
      </w:r>
    </w:p>
    <w:p w:rsidR="00000000" w:rsidDel="00000000" w:rsidP="00000000" w:rsidRDefault="00000000" w:rsidRPr="00000000" w14:paraId="00000087">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7a5c" w:space="0" w:sz="4" w:val="single"/>
              <w:left w:color="e3e8ef" w:space="0" w:sz="4" w:val="single"/>
              <w:bottom w:color="e3e8ef" w:space="0" w:sz="4" w:val="single"/>
              <w:right w:color="e3e8ef" w:space="0" w:sz="4" w:val="single"/>
            </w:tcBorders>
            <w:shd w:fill="f1f4f9" w:val="clear"/>
            <w:tcMar>
              <w:top w:w="160.0" w:type="dxa"/>
              <w:left w:w="200.0" w:type="dxa"/>
              <w:bottom w:w="160.0" w:type="dxa"/>
              <w:right w:w="200.0" w:type="dxa"/>
            </w:tcMar>
          </w:tcPr>
          <w:p w:rsidR="00000000" w:rsidDel="00000000" w:rsidP="00000000" w:rsidRDefault="00000000" w:rsidRPr="00000000" w14:paraId="00000088">
            <w:pPr>
              <w:spacing w:after="60" w:before="0" w:lineRule="auto"/>
              <w:rPr/>
            </w:pPr>
            <w:r w:rsidDel="00000000" w:rsidR="00000000" w:rsidRPr="00000000">
              <w:rPr>
                <w:rFonts w:ascii="Sora" w:cs="Sora" w:eastAsia="Sora" w:hAnsi="Sora"/>
                <w:b w:val="1"/>
                <w:bCs w:val="1"/>
                <w:color w:val="1f2a38"/>
                <w:sz w:val="22"/>
                <w:szCs w:val="22"/>
                <w:rtl w:val="0"/>
              </w:rPr>
              <w:t xml:space="preserve">The Established Household</w:t>
            </w:r>
            <w:r w:rsidDel="00000000" w:rsidR="00000000" w:rsidRPr="00000000">
              <w:rPr>
                <w:rFonts w:ascii="Figtree" w:cs="Figtree" w:eastAsia="Figtree" w:hAnsi="Figtree"/>
                <w:i w:val="1"/>
                <w:iCs w:val="1"/>
                <w:color w:val="7e8a9a"/>
                <w:sz w:val="20"/>
                <w:szCs w:val="20"/>
                <w:rtl w:val="0"/>
              </w:rPr>
              <w:t xml:space="preserve">  ·  Buckhead, South Park, Alpharetta — high-income, asset-rich, time-poor</w:t>
            </w: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Fonts w:ascii="Figtree" w:cs="Figtree" w:eastAsia="Figtree" w:hAnsi="Figtree"/>
                <w:color w:val="1f2a38"/>
                <w:sz w:val="20"/>
                <w:szCs w:val="20"/>
                <w:rtl w:val="0"/>
              </w:rPr>
              <w:t xml:space="preserve">Dual-income professionals, often with children, who have the means to delegate but not the infrastructure to do it well. They wouldn’t describe themselves as wealthy — they’d describe themselves as busy. They have a lawn guy, a plumber they found once and lost, a home warranty they don’t fully understand, and a mild, chronic anxiety that something is being neglected. Housemate gives them the confidence that nothing is falling through the cracks. The hook: peace of mind, delivered quietly.</w:t>
            </w:r>
            <w:r w:rsidDel="00000000" w:rsidR="00000000" w:rsidRPr="00000000">
              <w:rPr>
                <w:rtl w:val="0"/>
              </w:rPr>
            </w:r>
          </w:p>
        </w:tc>
      </w:tr>
    </w:tbl>
    <w:p w:rsidR="00000000" w:rsidDel="00000000" w:rsidP="00000000" w:rsidRDefault="00000000" w:rsidRPr="00000000" w14:paraId="0000008A">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7a5c" w:space="0" w:sz="4" w:val="single"/>
              <w:left w:color="e3e8ef" w:space="0" w:sz="4" w:val="single"/>
              <w:bottom w:color="e3e8ef" w:space="0" w:sz="4" w:val="single"/>
              <w:right w:color="e3e8ef" w:space="0" w:sz="4" w:val="single"/>
            </w:tcBorders>
            <w:shd w:fill="f1f4f9" w:val="clear"/>
            <w:tcMar>
              <w:top w:w="160.0" w:type="dxa"/>
              <w:left w:w="200.0" w:type="dxa"/>
              <w:bottom w:w="160.0" w:type="dxa"/>
              <w:right w:w="200.0" w:type="dxa"/>
            </w:tcMar>
          </w:tcPr>
          <w:p w:rsidR="00000000" w:rsidDel="00000000" w:rsidP="00000000" w:rsidRDefault="00000000" w:rsidRPr="00000000" w14:paraId="0000008B">
            <w:pPr>
              <w:spacing w:after="60" w:before="0" w:lineRule="auto"/>
              <w:rPr/>
            </w:pPr>
            <w:r w:rsidDel="00000000" w:rsidR="00000000" w:rsidRPr="00000000">
              <w:rPr>
                <w:rFonts w:ascii="Sora" w:cs="Sora" w:eastAsia="Sora" w:hAnsi="Sora"/>
                <w:b w:val="1"/>
                <w:bCs w:val="1"/>
                <w:color w:val="1f2a38"/>
                <w:sz w:val="22"/>
                <w:szCs w:val="22"/>
                <w:rtl w:val="0"/>
              </w:rPr>
              <w:t xml:space="preserve">The New Homeowner</w:t>
            </w:r>
            <w:r w:rsidDel="00000000" w:rsidR="00000000" w:rsidRPr="00000000">
              <w:rPr>
                <w:rFonts w:ascii="Figtree" w:cs="Figtree" w:eastAsia="Figtree" w:hAnsi="Figtree"/>
                <w:i w:val="1"/>
                <w:iCs w:val="1"/>
                <w:color w:val="7e8a9a"/>
                <w:sz w:val="20"/>
                <w:szCs w:val="20"/>
                <w:rtl w:val="0"/>
              </w:rPr>
              <w:t xml:space="preserve">  ·  First purchase, recently transitioned from renting</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Figtree" w:cs="Figtree" w:eastAsia="Figtree" w:hAnsi="Figtree"/>
                <w:color w:val="1f2a38"/>
                <w:sz w:val="20"/>
                <w:szCs w:val="20"/>
                <w:rtl w:val="0"/>
              </w:rPr>
              <w:t xml:space="preserve">Used to the convenience of renting — where maintenance meant a text to the landlord. Now owns a home and is discovering, often painfully, how much there is to manage and how little they were prepared for it. They don’t know what they don’t know: when to service the HVAC, what a home warranty actually covers, whether that crack in the drywall is normal. Housemate is the knowledgeable friend who fills that gap. The hook: confidence and guidance from someone who’s seen it all before.</w:t>
            </w:r>
            <w:r w:rsidDel="00000000" w:rsidR="00000000" w:rsidRPr="00000000">
              <w:rPr>
                <w:rtl w:val="0"/>
              </w:rPr>
            </w:r>
          </w:p>
        </w:tc>
      </w:tr>
    </w:tbl>
    <w:p w:rsidR="00000000" w:rsidDel="00000000" w:rsidP="00000000" w:rsidRDefault="00000000" w:rsidRPr="00000000" w14:paraId="0000008D">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7a5c" w:space="0" w:sz="4" w:val="single"/>
              <w:left w:color="e3e8ef" w:space="0" w:sz="4" w:val="single"/>
              <w:bottom w:color="e3e8ef" w:space="0" w:sz="4" w:val="single"/>
              <w:right w:color="e3e8ef" w:space="0" w:sz="4" w:val="single"/>
            </w:tcBorders>
            <w:shd w:fill="f1f4f9" w:val="clear"/>
            <w:tcMar>
              <w:top w:w="160.0" w:type="dxa"/>
              <w:left w:w="200.0" w:type="dxa"/>
              <w:bottom w:w="160.0" w:type="dxa"/>
              <w:right w:w="200.0" w:type="dxa"/>
            </w:tcMar>
          </w:tcPr>
          <w:p w:rsidR="00000000" w:rsidDel="00000000" w:rsidP="00000000" w:rsidRDefault="00000000" w:rsidRPr="00000000" w14:paraId="0000008E">
            <w:pPr>
              <w:spacing w:after="60" w:before="0" w:lineRule="auto"/>
              <w:rPr/>
            </w:pPr>
            <w:r w:rsidDel="00000000" w:rsidR="00000000" w:rsidRPr="00000000">
              <w:rPr>
                <w:rFonts w:ascii="Sora" w:cs="Sora" w:eastAsia="Sora" w:hAnsi="Sora"/>
                <w:b w:val="1"/>
                <w:bCs w:val="1"/>
                <w:color w:val="1f2a38"/>
                <w:sz w:val="22"/>
                <w:szCs w:val="22"/>
                <w:rtl w:val="0"/>
              </w:rPr>
              <w:t xml:space="preserve">The Independent Senior</w:t>
            </w:r>
            <w:r w:rsidDel="00000000" w:rsidR="00000000" w:rsidRPr="00000000">
              <w:rPr>
                <w:rFonts w:ascii="Figtree" w:cs="Figtree" w:eastAsia="Figtree" w:hAnsi="Figtree"/>
                <w:i w:val="1"/>
                <w:iCs w:val="1"/>
                <w:color w:val="7e8a9a"/>
                <w:sz w:val="20"/>
                <w:szCs w:val="20"/>
                <w:rtl w:val="0"/>
              </w:rPr>
              <w:t xml:space="preserve">  ·  Older homeowner, established property, reduced bandwidth</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Figtree" w:cs="Figtree" w:eastAsia="Figtree" w:hAnsi="Figtree"/>
                <w:color w:val="1f2a38"/>
                <w:sz w:val="20"/>
                <w:szCs w:val="20"/>
                <w:rtl w:val="0"/>
              </w:rPr>
              <w:t xml:space="preserve">Has lived in their home for years — they know it well, but managing it is becoming harder. The trusted contractor retired. The list of what needs doing is getting longer. Family lives elsewhere and worries. Housemate extends their independence by handling the coordination, the follow-up, the vendor management — all the things that used to be easier. The hook: stay on top of your home, without the overwhelm.</w:t>
            </w:r>
            <w:r w:rsidDel="00000000" w:rsidR="00000000" w:rsidRPr="00000000">
              <w:rPr>
                <w:rtl w:val="0"/>
              </w:rPr>
            </w:r>
          </w:p>
        </w:tc>
      </w:tr>
    </w:tbl>
    <w:p w:rsidR="00000000" w:rsidDel="00000000" w:rsidP="00000000" w:rsidRDefault="00000000" w:rsidRPr="00000000" w14:paraId="00000090">
      <w:pPr>
        <w:spacing w:after="0" w:before="160" w:lineRule="auto"/>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5.3  Who comes next</w:t>
      </w:r>
    </w:p>
    <w:p w:rsidR="00000000" w:rsidDel="00000000" w:rsidP="00000000" w:rsidRDefault="00000000" w:rsidRPr="00000000" w14:paraId="00000092">
      <w:pPr>
        <w:spacing w:after="160" w:before="0" w:lineRule="auto"/>
        <w:rPr/>
      </w:pPr>
      <w:r w:rsidDel="00000000" w:rsidR="00000000" w:rsidRPr="00000000">
        <w:rPr>
          <w:rFonts w:ascii="Figtree" w:cs="Figtree" w:eastAsia="Figtree" w:hAnsi="Figtree"/>
          <w:color w:val="1f2a38"/>
          <w:sz w:val="22"/>
          <w:szCs w:val="22"/>
          <w:rtl w:val="0"/>
        </w:rPr>
        <w:t xml:space="preserve">Residential PMF unlocks the third act: Housemate Portfolio. Property managers and small-to-mid-market commercial investors who need the same capability — organized vendor relationships, maintenance tracking, proactive recommendations — across multiple units. The product is the same. The onboarding, dashboard, and pricing structure are the commercial wrapper. Existing homeowner trust and vendor density make the commercial pitch credible.</w:t>
      </w:r>
      <w:r w:rsidDel="00000000" w:rsidR="00000000" w:rsidRPr="00000000">
        <w:rPr>
          <w:rtl w:val="0"/>
        </w:rPr>
      </w:r>
    </w:p>
    <w:p w:rsidR="00000000" w:rsidDel="00000000" w:rsidP="00000000" w:rsidRDefault="00000000" w:rsidRPr="00000000" w14:paraId="00000093">
      <w:pPr>
        <w:pBdr>
          <w:bottom w:color="e3e8ef" w:space="0" w:sz="4" w:val="single"/>
        </w:pBdr>
        <w:spacing w:after="200" w:before="200" w:lineRule="auto"/>
        <w:rPr/>
      </w:pP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6.  Go-to-Market Strategy</w:t>
      </w:r>
    </w:p>
    <w:p w:rsidR="00000000" w:rsidDel="00000000" w:rsidP="00000000" w:rsidRDefault="00000000" w:rsidRPr="00000000" w14:paraId="00000095">
      <w:pPr>
        <w:pStyle w:val="Heading2"/>
        <w:rPr/>
      </w:pPr>
      <w:r w:rsidDel="00000000" w:rsidR="00000000" w:rsidRPr="00000000">
        <w:rPr>
          <w:rtl w:val="0"/>
        </w:rPr>
        <w:t xml:space="preserve">6.1  Consumer acquisition</w:t>
      </w:r>
    </w:p>
    <w:p w:rsidR="00000000" w:rsidDel="00000000" w:rsidP="00000000" w:rsidRDefault="00000000" w:rsidRPr="00000000" w14:paraId="00000096">
      <w:pPr>
        <w:spacing w:after="160" w:before="0" w:lineRule="auto"/>
        <w:rPr/>
      </w:pPr>
      <w:r w:rsidDel="00000000" w:rsidR="00000000" w:rsidRPr="00000000">
        <w:rPr>
          <w:rFonts w:ascii="Figtree" w:cs="Figtree" w:eastAsia="Figtree" w:hAnsi="Figtree"/>
          <w:color w:val="1f2a38"/>
          <w:sz w:val="22"/>
          <w:szCs w:val="22"/>
          <w:rtl w:val="0"/>
        </w:rPr>
        <w:t xml:space="preserve">No permanent free tier. 30-day free trial, no credit card required to start. The demo account — pre-populated with realistic property data, real local vendors, and an active agent — is the primary top-of-funnel surface. Prospects experience a fully-realized product before committing to a trial.</w:t>
      </w:r>
      <w:r w:rsidDel="00000000" w:rsidR="00000000" w:rsidRPr="00000000">
        <w:rPr>
          <w:rtl w:val="0"/>
        </w:rPr>
      </w:r>
    </w:p>
    <w:p w:rsidR="00000000" w:rsidDel="00000000" w:rsidP="00000000" w:rsidRDefault="00000000" w:rsidRPr="00000000" w14:paraId="00000097">
      <w:pPr>
        <w:spacing w:after="0" w:before="160" w:lineRule="auto"/>
        <w:rPr/>
      </w:pP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rtl w:val="0"/>
        </w:rPr>
        <w:t xml:space="preserve">Trial conversion mechanics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User enters address. Agent auto-populates property data from ATTOM/public records. First impression: “it already knows my house.”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Credit card captured organically when user activates their first automation or DAL connection — peak motivation, not cold signup.</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Day 28 SMS from agent: summary of what it handled during trial, one-tap confirmation to continue on primary card on file.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Annual plan presented as default. Monthly available at $34/month with “Save $108/year” callout.</w:t>
      </w:r>
    </w:p>
    <w:p w:rsidR="00000000" w:rsidDel="00000000" w:rsidP="00000000" w:rsidRDefault="00000000" w:rsidRPr="00000000" w14:paraId="0000009D">
      <w:pPr>
        <w:spacing w:after="0" w:before="160" w:lineRule="auto"/>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6.2  Pricing architecture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160"/>
        <w:gridCol w:w="3200"/>
        <w:tblGridChange w:id="0">
          <w:tblGrid>
            <w:gridCol w:w="1800"/>
            <w:gridCol w:w="2200"/>
            <w:gridCol w:w="2160"/>
            <w:gridCol w:w="3200"/>
          </w:tblGrid>
        </w:tblGridChange>
      </w:tblGrid>
      <w:tr>
        <w:trPr>
          <w:cantSplit w:val="0"/>
          <w:tblHeader w:val="1"/>
        </w:trPr>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09F">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Tier</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0A0">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Price</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0A1">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Who it’s for</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0A2">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What they get</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A3">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Free Trial</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A4">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30 days — no credit card</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A5">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All new users</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A6">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Full Pro access during trial period</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7">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Pro</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8">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$299/yr ($25/mo) or $34/mo</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9">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Homeowners &amp; households</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A">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Full product — agent automation, DAL connections, household members, proactive recommendations</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AB">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Portfolio</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AC">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~$15–20/property/mo</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AD">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Property managers &amp; investors</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AE">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Multi-property dashboard, portfolio analytics, volume vendor rates — post-PMF</w:t>
            </w:r>
            <w:r w:rsidDel="00000000" w:rsidR="00000000" w:rsidRPr="00000000">
              <w:rPr>
                <w:rtl w:val="0"/>
              </w:rPr>
            </w:r>
          </w:p>
        </w:tc>
      </w:tr>
    </w:tbl>
    <w:p w:rsidR="00000000" w:rsidDel="00000000" w:rsidP="00000000" w:rsidRDefault="00000000" w:rsidRPr="00000000" w14:paraId="000000AF">
      <w:pPr>
        <w:spacing w:after="0" w:before="16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6.3  Geographic expansion</w:t>
      </w:r>
    </w:p>
    <w:p w:rsidR="00000000" w:rsidDel="00000000" w:rsidP="00000000" w:rsidRDefault="00000000" w:rsidRPr="00000000" w14:paraId="000000B1">
      <w:pPr>
        <w:spacing w:after="160" w:before="0" w:lineRule="auto"/>
        <w:rPr/>
      </w:pPr>
      <w:r w:rsidDel="00000000" w:rsidR="00000000" w:rsidRPr="00000000">
        <w:rPr>
          <w:rFonts w:ascii="Figtree" w:cs="Figtree" w:eastAsia="Figtree" w:hAnsi="Figtree"/>
          <w:color w:val="1f2a38"/>
          <w:sz w:val="22"/>
          <w:szCs w:val="22"/>
          <w:rtl w:val="0"/>
        </w:rPr>
        <w:t xml:space="preserve">Housemate is a market-by-market business. Vendor relationships, local trust, and referral density are built in specific geographies — they do not transfer automatically. The expansion model reflects this.</w:t>
      </w:r>
      <w:r w:rsidDel="00000000" w:rsidR="00000000" w:rsidRPr="00000000">
        <w:rPr>
          <w:rtl w:val="0"/>
        </w:rPr>
      </w:r>
    </w:p>
    <w:p w:rsidR="00000000" w:rsidDel="00000000" w:rsidP="00000000" w:rsidRDefault="00000000" w:rsidRPr="00000000" w14:paraId="000000B2">
      <w:pPr>
        <w:spacing w:after="0" w:before="160" w:lineRule="auto"/>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Market 1: Atlanta (Alpharetta, Smyrna, Sandy Springs). Home market. High new-homeowner density. Wizard-of-Oz MVP runs here first.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Market 2: Charlotte (South Park, Ballantyne, Dilworth). Similar demographic profile, comparable suburban density, strong dual-income household concentration.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Markets 3+: Tier 2, 3, and 4 cities selected by scoring model. Target profile: affordable single-family home ownership within reach of high-income job centers, strong livability index, low incumbent competition. Candidates include Raleigh, Nashville, Columbus, Indianapolis, Boise, and similar metros.</w:t>
      </w:r>
    </w:p>
    <w:p w:rsidR="00000000" w:rsidDel="00000000" w:rsidP="00000000" w:rsidRDefault="00000000" w:rsidRPr="00000000" w14:paraId="000000B6">
      <w:pPr>
        <w:spacing w:after="0" w:before="160" w:lineRule="auto"/>
        <w:rPr/>
      </w:pPr>
      <w:r w:rsidDel="00000000" w:rsidR="00000000" w:rsidRPr="00000000">
        <w:rPr>
          <w:rtl w:val="0"/>
        </w:rPr>
      </w:r>
    </w:p>
    <w:p w:rsidR="00000000" w:rsidDel="00000000" w:rsidP="00000000" w:rsidRDefault="00000000" w:rsidRPr="00000000" w14:paraId="000000B7">
      <w:pPr>
        <w:spacing w:after="160" w:before="0" w:lineRule="auto"/>
        <w:rPr/>
      </w:pPr>
      <w:r w:rsidDel="00000000" w:rsidR="00000000" w:rsidRPr="00000000">
        <w:rPr>
          <w:rFonts w:ascii="Figtree" w:cs="Figtree" w:eastAsia="Figtree" w:hAnsi="Figtree"/>
          <w:color w:val="1f2a38"/>
          <w:sz w:val="22"/>
          <w:szCs w:val="22"/>
          <w:rtl w:val="0"/>
        </w:rPr>
        <w:t xml:space="preserve">The strategic insight: these markets are underserved precisely because they are not San Francisco or New York. CAC is lower. Competition is thinner. The homeowner profile — recently purchased, dual income, time-starved — is dense. Housemate builds where the category barely exists yet.</w:t>
      </w:r>
      <w:r w:rsidDel="00000000" w:rsidR="00000000" w:rsidRPr="00000000">
        <w:rPr>
          <w:rtl w:val="0"/>
        </w:rPr>
      </w:r>
    </w:p>
    <w:p w:rsidR="00000000" w:rsidDel="00000000" w:rsidP="00000000" w:rsidRDefault="00000000" w:rsidRPr="00000000" w14:paraId="000000B8">
      <w:pPr>
        <w:spacing w:after="0" w:before="160" w:lineRule="auto"/>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6.4  Referral strategy</w:t>
      </w:r>
    </w:p>
    <w:p w:rsidR="00000000" w:rsidDel="00000000" w:rsidP="00000000" w:rsidRDefault="00000000" w:rsidRPr="00000000" w14:paraId="000000BA">
      <w:pPr>
        <w:spacing w:after="160" w:before="0" w:lineRule="auto"/>
        <w:rPr/>
      </w:pPr>
      <w:r w:rsidDel="00000000" w:rsidR="00000000" w:rsidRPr="00000000">
        <w:rPr>
          <w:rFonts w:ascii="Figtree" w:cs="Figtree" w:eastAsia="Figtree" w:hAnsi="Figtree"/>
          <w:color w:val="1f2a38"/>
          <w:sz w:val="22"/>
          <w:szCs w:val="22"/>
          <w:rtl w:val="0"/>
        </w:rPr>
        <w:t xml:space="preserve">Primary organic acquisition channel in neighborhood-dense suburban markets. Homeowners talk to each other. The Home Anniversary bouquet — a physical bouquet sent to the homeowner’s door on the one-year anniversary of their move-in date — is a designed referral trigger. The moment they tell their partner about becomes the moment they tell their neighbor about.</w:t>
      </w:r>
      <w:r w:rsidDel="00000000" w:rsidR="00000000" w:rsidRPr="00000000">
        <w:rPr>
          <w:rtl w:val="0"/>
        </w:rPr>
      </w:r>
    </w:p>
    <w:p w:rsidR="00000000" w:rsidDel="00000000" w:rsidP="00000000" w:rsidRDefault="00000000" w:rsidRPr="00000000" w14:paraId="000000BB">
      <w:pPr>
        <w:spacing w:after="0" w:before="160" w:lineRule="auto"/>
        <w:rPr/>
      </w:pPr>
      <w:r w:rsidDel="00000000" w:rsidR="00000000" w:rsidRPr="00000000">
        <w:rPr>
          <w:rtl w:val="0"/>
        </w:rPr>
      </w:r>
    </w:p>
    <w:p w:rsidR="00000000" w:rsidDel="00000000" w:rsidP="00000000" w:rsidRDefault="00000000" w:rsidRPr="00000000" w14:paraId="000000BC">
      <w:pPr>
        <w:spacing w:after="160" w:before="0" w:lineRule="auto"/>
        <w:rPr/>
      </w:pPr>
      <w:r w:rsidDel="00000000" w:rsidR="00000000" w:rsidRPr="00000000">
        <w:rPr>
          <w:rFonts w:ascii="Figtree" w:cs="Figtree" w:eastAsia="Figtree" w:hAnsi="Figtree"/>
          <w:color w:val="1f2a38"/>
          <w:sz w:val="22"/>
          <w:szCs w:val="22"/>
          <w:rtl w:val="0"/>
        </w:rPr>
        <w:t xml:space="preserve">A structured referral program inspired by Morning Brew’s mechanics is a high-priority post-launch initiative. Specific incentive structure to be designed in a dedicated session.</w:t>
      </w:r>
      <w:r w:rsidDel="00000000" w:rsidR="00000000" w:rsidRPr="00000000">
        <w:rPr>
          <w:rtl w:val="0"/>
        </w:rPr>
      </w:r>
    </w:p>
    <w:p w:rsidR="00000000" w:rsidDel="00000000" w:rsidP="00000000" w:rsidRDefault="00000000" w:rsidRPr="00000000" w14:paraId="000000BD">
      <w:pPr>
        <w:spacing w:after="0" w:before="160" w:lineRule="auto"/>
        <w:rPr/>
      </w:pP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6.5  Cancellation and win-back</w:t>
      </w:r>
    </w:p>
    <w:p w:rsidR="00000000" w:rsidDel="00000000" w:rsidP="00000000" w:rsidRDefault="00000000" w:rsidRPr="00000000" w14:paraId="000000BF">
      <w:pPr>
        <w:spacing w:after="160" w:before="0" w:lineRule="auto"/>
        <w:rPr/>
      </w:pPr>
      <w:r w:rsidDel="00000000" w:rsidR="00000000" w:rsidRPr="00000000">
        <w:rPr>
          <w:rFonts w:ascii="Figtree" w:cs="Figtree" w:eastAsia="Figtree" w:hAnsi="Figtree"/>
          <w:color w:val="1f2a38"/>
          <w:sz w:val="22"/>
          <w:szCs w:val="22"/>
          <w:rtl w:val="0"/>
        </w:rPr>
        <w:t xml:space="preserve">Cancel plan: data fully preserved, automations paused. The user who returns sees all history and must reconfirm automations before the agent acts again. Reconfirmation serves dual purpose: UX trust and legal re-authorization under the authorized agent framework.</w:t>
      </w:r>
      <w:r w:rsidDel="00000000" w:rsidR="00000000" w:rsidRPr="00000000">
        <w:rPr>
          <w:rtl w:val="0"/>
        </w:rPr>
      </w:r>
    </w:p>
    <w:p w:rsidR="00000000" w:rsidDel="00000000" w:rsidP="00000000" w:rsidRDefault="00000000" w:rsidRPr="00000000" w14:paraId="000000C0">
      <w:pPr>
        <w:spacing w:after="0" w:before="160" w:lineRule="auto"/>
        <w:rPr/>
      </w:pPr>
      <w:r w:rsidDel="00000000" w:rsidR="00000000" w:rsidRPr="00000000">
        <w:rPr>
          <w:rtl w:val="0"/>
        </w:rPr>
      </w:r>
    </w:p>
    <w:p w:rsidR="00000000" w:rsidDel="00000000" w:rsidP="00000000" w:rsidRDefault="00000000" w:rsidRPr="00000000" w14:paraId="000000C1">
      <w:pPr>
        <w:spacing w:after="160" w:before="0" w:lineRule="auto"/>
        <w:rPr/>
      </w:pPr>
      <w:r w:rsidDel="00000000" w:rsidR="00000000" w:rsidRPr="00000000">
        <w:rPr>
          <w:rFonts w:ascii="Figtree" w:cs="Figtree" w:eastAsia="Figtree" w:hAnsi="Figtree"/>
          <w:color w:val="1f2a38"/>
          <w:sz w:val="22"/>
          <w:szCs w:val="22"/>
          <w:rtl w:val="0"/>
        </w:rPr>
        <w:t xml:space="preserve">The win-back hook is the memory architecture itself. The returning user receives an agent-generated property status summary from preserved data — what the home needs now, what has changed since they left. More compelling than any discount.</w:t>
      </w:r>
      <w:r w:rsidDel="00000000" w:rsidR="00000000" w:rsidRPr="00000000">
        <w:rPr>
          <w:rtl w:val="0"/>
        </w:rPr>
      </w:r>
    </w:p>
    <w:p w:rsidR="00000000" w:rsidDel="00000000" w:rsidP="00000000" w:rsidRDefault="00000000" w:rsidRPr="00000000" w14:paraId="000000C2">
      <w:pPr>
        <w:spacing w:after="0" w:before="160" w:lineRule="auto"/>
        <w:rPr/>
      </w:pPr>
      <w:r w:rsidDel="00000000" w:rsidR="00000000" w:rsidRPr="00000000">
        <w:rPr>
          <w:rtl w:val="0"/>
        </w:rPr>
      </w:r>
    </w:p>
    <w:p w:rsidR="00000000" w:rsidDel="00000000" w:rsidP="00000000" w:rsidRDefault="00000000" w:rsidRPr="00000000" w14:paraId="000000C3">
      <w:pPr>
        <w:spacing w:after="160" w:before="0" w:lineRule="auto"/>
        <w:rPr/>
      </w:pPr>
      <w:r w:rsidDel="00000000" w:rsidR="00000000" w:rsidRPr="00000000">
        <w:rPr>
          <w:rFonts w:ascii="Figtree" w:cs="Figtree" w:eastAsia="Figtree" w:hAnsi="Figtree"/>
          <w:color w:val="1f2a38"/>
          <w:sz w:val="22"/>
          <w:szCs w:val="22"/>
          <w:rtl w:val="0"/>
        </w:rPr>
        <w:t xml:space="preserve">Delete all data: a separate explicit step, irreversible, requires confirmation. Cancel and delete are two distinct actions by design.</w:t>
      </w:r>
      <w:r w:rsidDel="00000000" w:rsidR="00000000" w:rsidRPr="00000000">
        <w:rPr>
          <w:rtl w:val="0"/>
        </w:rPr>
      </w:r>
    </w:p>
    <w:p w:rsidR="00000000" w:rsidDel="00000000" w:rsidP="00000000" w:rsidRDefault="00000000" w:rsidRPr="00000000" w14:paraId="000000C4">
      <w:pPr>
        <w:pBdr>
          <w:bottom w:color="e3e8ef" w:space="0" w:sz="4" w:val="single"/>
        </w:pBdr>
        <w:spacing w:after="200" w:before="200" w:lineRule="auto"/>
        <w:rPr/>
      </w:pP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7.  Vendor Platform Strategy</w:t>
      </w:r>
    </w:p>
    <w:p w:rsidR="00000000" w:rsidDel="00000000" w:rsidP="00000000" w:rsidRDefault="00000000" w:rsidRPr="00000000" w14:paraId="000000C6">
      <w:pPr>
        <w:keepNext w:val="0"/>
        <w:keepLines w:val="0"/>
        <w:pageBreakBefore w:val="0"/>
        <w:widowControl w:val="1"/>
        <w:pBdr>
          <w:top w:space="0" w:sz="0" w:val="nil"/>
          <w:left w:color="ff7a5c" w:space="12" w:sz="12" w:val="single"/>
          <w:bottom w:space="0" w:sz="0" w:val="nil"/>
          <w:right w:space="0" w:sz="0" w:val="nil"/>
          <w:between w:space="0" w:sz="0" w:val="nil"/>
        </w:pBdr>
        <w:shd w:fill="auto" w:val="clear"/>
        <w:spacing w:after="160" w:before="160" w:line="240" w:lineRule="auto"/>
        <w:ind w:left="720" w:right="0" w:firstLine="0"/>
        <w:jc w:val="left"/>
        <w:rPr>
          <w:rFonts w:ascii="Figtree" w:cs="Figtree" w:eastAsia="Figtree" w:hAnsi="Figtree"/>
          <w:b w:val="0"/>
          <w:bCs w:val="0"/>
          <w:i w:val="1"/>
          <w:iCs w:val="1"/>
          <w:smallCaps w:val="0"/>
          <w:strike w:val="0"/>
          <w:color w:val="1f2a38"/>
          <w:sz w:val="22"/>
          <w:szCs w:val="22"/>
          <w:u w:val="none"/>
          <w:shd w:fill="auto" w:val="clear"/>
          <w:vertAlign w:val="baseline"/>
        </w:rPr>
      </w:pPr>
      <w:r w:rsidDel="00000000" w:rsidR="00000000" w:rsidRPr="00000000">
        <w:rPr>
          <w:rFonts w:ascii="Figtree" w:cs="Figtree" w:eastAsia="Figtree" w:hAnsi="Figtree"/>
          <w:b w:val="0"/>
          <w:bCs w:val="0"/>
          <w:i w:val="1"/>
          <w:iCs w:val="1"/>
          <w:smallCaps w:val="0"/>
          <w:strike w:val="0"/>
          <w:color w:val="1f2a38"/>
          <w:sz w:val="22"/>
          <w:szCs w:val="22"/>
          <w:u w:val="none"/>
          <w:shd w:fill="auto" w:val="clear"/>
          <w:vertAlign w:val="baseline"/>
          <w:rtl w:val="0"/>
        </w:rPr>
        <w:t xml:space="preserve">Vendors are not the customer. Homeowners are the customer. Housemate will build a highly effective, genuinely useful vendor platform — because a vendor network that delivers for homeowners is the product working as intended. But every vendor-side product decision is evaluated through the homeowner lens first.</w:t>
      </w:r>
    </w:p>
    <w:p w:rsidR="00000000" w:rsidDel="00000000" w:rsidP="00000000" w:rsidRDefault="00000000" w:rsidRPr="00000000" w14:paraId="000000C7">
      <w:pPr>
        <w:spacing w:after="0" w:before="160" w:lineRule="auto"/>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7.1  The structural advantage</w:t>
      </w:r>
    </w:p>
    <w:p w:rsidR="00000000" w:rsidDel="00000000" w:rsidP="00000000" w:rsidRDefault="00000000" w:rsidRPr="00000000" w14:paraId="000000C9">
      <w:pPr>
        <w:spacing w:after="160" w:before="0" w:lineRule="auto"/>
        <w:rPr/>
      </w:pPr>
      <w:r w:rsidDel="00000000" w:rsidR="00000000" w:rsidRPr="00000000">
        <w:rPr>
          <w:rFonts w:ascii="Figtree" w:cs="Figtree" w:eastAsia="Figtree" w:hAnsi="Figtree"/>
          <w:color w:val="1f2a38"/>
          <w:sz w:val="22"/>
          <w:szCs w:val="22"/>
          <w:rtl w:val="0"/>
        </w:rPr>
        <w:t xml:space="preserve">Housemate’s vendor placement is categorically different from Google or Yelp. Google infers intent from search behavior — probabilistic, several steps removed from actual purchase intent. Housemate’s intent data is declarative and causal: the agent generated the recommendation itself. When Housemate surfaces a vendor, it is because the agent assessed this household’s specific situation and identified a specific need.</w:t>
      </w:r>
      <w:r w:rsidDel="00000000" w:rsidR="00000000" w:rsidRPr="00000000">
        <w:rPr>
          <w:rtl w:val="0"/>
        </w:rPr>
      </w:r>
    </w:p>
    <w:p w:rsidR="00000000" w:rsidDel="00000000" w:rsidP="00000000" w:rsidRDefault="00000000" w:rsidRPr="00000000" w14:paraId="000000CA">
      <w:pPr>
        <w:spacing w:after="0" w:before="160" w:lineRule="auto"/>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color="ff7a5c" w:space="12" w:sz="12" w:val="single"/>
          <w:bottom w:space="0" w:sz="0" w:val="nil"/>
          <w:right w:space="0" w:sz="0" w:val="nil"/>
          <w:between w:space="0" w:sz="0" w:val="nil"/>
        </w:pBdr>
        <w:shd w:fill="auto" w:val="clear"/>
        <w:spacing w:after="160" w:before="160" w:line="240" w:lineRule="auto"/>
        <w:ind w:left="720" w:right="0" w:firstLine="0"/>
        <w:jc w:val="left"/>
        <w:rPr>
          <w:rFonts w:ascii="Figtree" w:cs="Figtree" w:eastAsia="Figtree" w:hAnsi="Figtree"/>
          <w:b w:val="0"/>
          <w:bCs w:val="0"/>
          <w:i w:val="1"/>
          <w:iCs w:val="1"/>
          <w:smallCaps w:val="0"/>
          <w:strike w:val="0"/>
          <w:color w:val="1f2a38"/>
          <w:sz w:val="22"/>
          <w:szCs w:val="22"/>
          <w:u w:val="none"/>
          <w:shd w:fill="auto" w:val="clear"/>
          <w:vertAlign w:val="baseline"/>
        </w:rPr>
      </w:pPr>
      <w:r w:rsidDel="00000000" w:rsidR="00000000" w:rsidRPr="00000000">
        <w:rPr>
          <w:rFonts w:ascii="Figtree" w:cs="Figtree" w:eastAsia="Figtree" w:hAnsi="Figtree"/>
          <w:b w:val="0"/>
          <w:bCs w:val="0"/>
          <w:i w:val="1"/>
          <w:iCs w:val="1"/>
          <w:smallCaps w:val="0"/>
          <w:strike w:val="0"/>
          <w:color w:val="1f2a38"/>
          <w:sz w:val="22"/>
          <w:szCs w:val="22"/>
          <w:u w:val="none"/>
          <w:shd w:fill="auto" w:val="clear"/>
          <w:vertAlign w:val="baseline"/>
          <w:rtl w:val="0"/>
        </w:rPr>
        <w:t xml:space="preserve">“Our agent just told this homeowner their system needs service and offered to find someone — do you want to be that someone.”</w:t>
      </w:r>
    </w:p>
    <w:p w:rsidR="00000000" w:rsidDel="00000000" w:rsidP="00000000" w:rsidRDefault="00000000" w:rsidRPr="00000000" w14:paraId="000000CC">
      <w:pPr>
        <w:spacing w:after="0" w:before="160" w:lineRule="auto"/>
        <w:rPr/>
      </w:pPr>
      <w:r w:rsidDel="00000000" w:rsidR="00000000" w:rsidRPr="00000000">
        <w:rPr>
          <w:rtl w:val="0"/>
        </w:rPr>
      </w:r>
    </w:p>
    <w:p w:rsidR="00000000" w:rsidDel="00000000" w:rsidP="00000000" w:rsidRDefault="00000000" w:rsidRPr="00000000" w14:paraId="000000CD">
      <w:pPr>
        <w:spacing w:after="160" w:before="0" w:lineRule="auto"/>
        <w:rPr/>
      </w:pPr>
      <w:r w:rsidDel="00000000" w:rsidR="00000000" w:rsidRPr="00000000">
        <w:rPr>
          <w:rFonts w:ascii="Figtree" w:cs="Figtree" w:eastAsia="Figtree" w:hAnsi="Figtree"/>
          <w:color w:val="1f2a38"/>
          <w:sz w:val="22"/>
          <w:szCs w:val="22"/>
          <w:rtl w:val="0"/>
        </w:rPr>
        <w:t xml:space="preserve">Closed-loop attribution compounds this advantage. Because the booking happens inside the platform, Housemate knows whether a placement led to an actual completed job. This justifies a pricing premium over any platform that cannot close the loop — and it is the basis of the ROI story told to vendors.</w:t>
      </w:r>
      <w:r w:rsidDel="00000000" w:rsidR="00000000" w:rsidRPr="00000000">
        <w:rPr>
          <w:rtl w:val="0"/>
        </w:rPr>
      </w:r>
    </w:p>
    <w:p w:rsidR="00000000" w:rsidDel="00000000" w:rsidP="00000000" w:rsidRDefault="00000000" w:rsidRPr="00000000" w14:paraId="000000CE">
      <w:pPr>
        <w:spacing w:after="0" w:before="160" w:lineRule="auto"/>
        <w:rPr/>
      </w:pP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7.2  The vendor product</w:t>
      </w:r>
    </w:p>
    <w:p w:rsidR="00000000" w:rsidDel="00000000" w:rsidP="00000000" w:rsidRDefault="00000000" w:rsidRPr="00000000" w14:paraId="000000D0">
      <w:pPr>
        <w:spacing w:after="160" w:before="0" w:lineRule="auto"/>
        <w:rPr/>
      </w:pPr>
      <w:r w:rsidDel="00000000" w:rsidR="00000000" w:rsidRPr="00000000">
        <w:rPr>
          <w:rFonts w:ascii="Figtree" w:cs="Figtree" w:eastAsia="Figtree" w:hAnsi="Figtree"/>
          <w:color w:val="1f2a38"/>
          <w:sz w:val="22"/>
          <w:szCs w:val="22"/>
          <w:rtl w:val="0"/>
        </w:rPr>
        <w:t xml:space="preserve">Vendors who invest in Housemate placement get a simple, clean interface. No complexity. No learning curve. The promise is straightforward: here is what you spent, here is what came back. Vendors see their spend, their jobs booked through the platform, and their average job value. Nothing more than what they need to make a confident reinvestment decision.</w:t>
      </w:r>
      <w:r w:rsidDel="00000000" w:rsidR="00000000" w:rsidRPr="00000000">
        <w:rPr>
          <w:rtl w:val="0"/>
        </w:rPr>
      </w:r>
    </w:p>
    <w:p w:rsidR="00000000" w:rsidDel="00000000" w:rsidP="00000000" w:rsidRDefault="00000000" w:rsidRPr="00000000" w14:paraId="000000D1">
      <w:pPr>
        <w:spacing w:after="0" w:before="160" w:lineRule="auto"/>
        <w:rPr/>
      </w:pPr>
      <w:r w:rsidDel="00000000" w:rsidR="00000000" w:rsidRPr="00000000">
        <w:rPr>
          <w:rtl w:val="0"/>
        </w:rPr>
      </w:r>
    </w:p>
    <w:p w:rsidR="00000000" w:rsidDel="00000000" w:rsidP="00000000" w:rsidRDefault="00000000" w:rsidRPr="00000000" w14:paraId="000000D2">
      <w:pPr>
        <w:spacing w:after="160" w:before="0" w:lineRule="auto"/>
        <w:rPr/>
      </w:pPr>
      <w:r w:rsidDel="00000000" w:rsidR="00000000" w:rsidRPr="00000000">
        <w:rPr>
          <w:rFonts w:ascii="Figtree" w:cs="Figtree" w:eastAsia="Figtree" w:hAnsi="Figtree"/>
          <w:color w:val="1f2a38"/>
          <w:sz w:val="22"/>
          <w:szCs w:val="22"/>
          <w:rtl w:val="0"/>
        </w:rPr>
        <w:t xml:space="preserve">Quality floor is non-negotiable at every stage: 4.5+ star rating minimum for any vendor appearing in recommendations or the demo account, regardless of placement spend. A vendor that underperforms is removed from the recommendation engine. The homeowner’s trust in Housemate’s recommendations is the asset being protected.</w:t>
      </w:r>
      <w:r w:rsidDel="00000000" w:rsidR="00000000" w:rsidRPr="00000000">
        <w:rPr>
          <w:rtl w:val="0"/>
        </w:rPr>
      </w:r>
    </w:p>
    <w:p w:rsidR="00000000" w:rsidDel="00000000" w:rsidP="00000000" w:rsidRDefault="00000000" w:rsidRPr="00000000" w14:paraId="000000D3">
      <w:pPr>
        <w:spacing w:after="0" w:before="160" w:lineRule="auto"/>
        <w:rPr/>
      </w:pPr>
      <w:r w:rsidDel="00000000" w:rsidR="00000000" w:rsidRPr="00000000">
        <w:rPr>
          <w:rtl w:val="0"/>
        </w:rPr>
      </w:r>
    </w:p>
    <w:p w:rsidR="00000000" w:rsidDel="00000000" w:rsidP="00000000" w:rsidRDefault="00000000" w:rsidRPr="00000000" w14:paraId="000000D4">
      <w:pPr>
        <w:spacing w:after="160" w:before="0" w:lineRule="auto"/>
        <w:rPr/>
      </w:pPr>
      <w:r w:rsidDel="00000000" w:rsidR="00000000" w:rsidRPr="00000000">
        <w:rPr>
          <w:rFonts w:ascii="Figtree" w:cs="Figtree" w:eastAsia="Figtree" w:hAnsi="Figtree"/>
          <w:color w:val="1f2a38"/>
          <w:sz w:val="22"/>
          <w:szCs w:val="22"/>
          <w:rtl w:val="0"/>
        </w:rPr>
        <w:t xml:space="preserve">FTC disclosure is required wherever paid placement appears. This is implemented cleanly and transparently — it does not undermine the product.</w:t>
      </w:r>
      <w:r w:rsidDel="00000000" w:rsidR="00000000" w:rsidRPr="00000000">
        <w:rPr>
          <w:rtl w:val="0"/>
        </w:rPr>
      </w:r>
    </w:p>
    <w:p w:rsidR="00000000" w:rsidDel="00000000" w:rsidP="00000000" w:rsidRDefault="00000000" w:rsidRPr="00000000" w14:paraId="000000D5">
      <w:pPr>
        <w:spacing w:after="0" w:before="160" w:lineRule="auto"/>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7.3  Three-stage GTM model</w:t>
      </w:r>
    </w:p>
    <w:tbl>
      <w:tblPr>
        <w:tblStyle w:val="Table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000"/>
        <w:gridCol w:w="1440"/>
        <w:gridCol w:w="3800"/>
        <w:gridCol w:w="1400"/>
        <w:tblGridChange w:id="0">
          <w:tblGrid>
            <w:gridCol w:w="720"/>
            <w:gridCol w:w="1000"/>
            <w:gridCol w:w="1440"/>
            <w:gridCol w:w="3800"/>
            <w:gridCol w:w="1400"/>
          </w:tblGrid>
        </w:tblGridChange>
      </w:tblGrid>
      <w:tr>
        <w:trPr>
          <w:cantSplit w:val="0"/>
          <w:tblHeader w:val="1"/>
        </w:trPr>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0D7">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Stage</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0D8">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Users</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0D9">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Model</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0DA">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Mechanism</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0DB">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Housemate role</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DC">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1</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DD">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0–500</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DE">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Flat placement</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DF">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Manual sales. $99–199/mo per market per category. Relationship-driven.</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E0">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Relationship</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1">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2</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2">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500–5k</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3">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Flat + performance</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4">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Base fee + cost-per-booking layer. ROI becomes measurable and demonstrable.</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5">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Platform</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E6">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3</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E7">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5k+</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E8">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Auction + intent data</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E9">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Facebook-style bidding on agent-generated intent signals. Closed-loop attribution. Pricing power from data advantage.</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0EA">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Media</w:t>
            </w:r>
            <w:r w:rsidDel="00000000" w:rsidR="00000000" w:rsidRPr="00000000">
              <w:rPr>
                <w:rtl w:val="0"/>
              </w:rPr>
            </w:r>
          </w:p>
        </w:tc>
      </w:tr>
    </w:tbl>
    <w:p w:rsidR="00000000" w:rsidDel="00000000" w:rsidP="00000000" w:rsidRDefault="00000000" w:rsidRPr="00000000" w14:paraId="000000EB">
      <w:pPr>
        <w:spacing w:after="0" w:before="160" w:lineRule="auto"/>
        <w:rPr/>
      </w:pP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tl w:val="0"/>
        </w:rPr>
        <w:t xml:space="preserve">7.4  Demo account as placement surface</w:t>
      </w:r>
    </w:p>
    <w:p w:rsidR="00000000" w:rsidDel="00000000" w:rsidP="00000000" w:rsidRDefault="00000000" w:rsidRPr="00000000" w14:paraId="000000ED">
      <w:pPr>
        <w:spacing w:after="160" w:before="0" w:lineRule="auto"/>
        <w:rPr/>
      </w:pPr>
      <w:r w:rsidDel="00000000" w:rsidR="00000000" w:rsidRPr="00000000">
        <w:rPr>
          <w:rFonts w:ascii="Figtree" w:cs="Figtree" w:eastAsia="Figtree" w:hAnsi="Figtree"/>
          <w:color w:val="1f2a38"/>
          <w:sz w:val="22"/>
          <w:szCs w:val="22"/>
          <w:rtl w:val="0"/>
        </w:rPr>
        <w:t xml:space="preserve">Every prospect evaluating Housemate passes through the demo account. This is a high-consideration, high-intent moment — prospects actively deciding whether to commit. Vendors who appear in the demo reach an audience at peak curiosity, justifying a placement premium above Stage 1 flat fees. The same 4.5+ star quality floor applies here, more strictly than anywhere else. The demo is the product’s first impression.</w:t>
      </w:r>
      <w:r w:rsidDel="00000000" w:rsidR="00000000" w:rsidRPr="00000000">
        <w:rPr>
          <w:rtl w:val="0"/>
        </w:rPr>
      </w:r>
    </w:p>
    <w:p w:rsidR="00000000" w:rsidDel="00000000" w:rsidP="00000000" w:rsidRDefault="00000000" w:rsidRPr="00000000" w14:paraId="000000EE">
      <w:pPr>
        <w:spacing w:after="0" w:before="160" w:lineRule="auto"/>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7.5  Long-term: transaction fee model</w:t>
      </w:r>
    </w:p>
    <w:p w:rsidR="00000000" w:rsidDel="00000000" w:rsidP="00000000" w:rsidRDefault="00000000" w:rsidRPr="00000000" w14:paraId="000000F0">
      <w:pPr>
        <w:spacing w:after="160" w:before="0" w:lineRule="auto"/>
        <w:rPr/>
      </w:pPr>
      <w:r w:rsidDel="00000000" w:rsidR="00000000" w:rsidRPr="00000000">
        <w:rPr>
          <w:rFonts w:ascii="Figtree" w:cs="Figtree" w:eastAsia="Figtree" w:hAnsi="Figtree"/>
          <w:color w:val="1f2a38"/>
          <w:sz w:val="22"/>
          <w:szCs w:val="22"/>
          <w:rtl w:val="0"/>
        </w:rPr>
        <w:t xml:space="preserve">Stage 3 and beyond: if Housemate facilitates direct booking and payment, a transaction fee (5–10% of job value) is the cleanest long-term structure. Scales directly with GMV, not user count. A household spending $5,000/year on home services generates $250–500 in vendor revenue on top of their $299 subscription.</w:t>
      </w:r>
      <w:r w:rsidDel="00000000" w:rsidR="00000000" w:rsidRPr="00000000">
        <w:rPr>
          <w:rtl w:val="0"/>
        </w:rPr>
      </w:r>
    </w:p>
    <w:p w:rsidR="00000000" w:rsidDel="00000000" w:rsidP="00000000" w:rsidRDefault="00000000" w:rsidRPr="00000000" w14:paraId="000000F1">
      <w:pPr>
        <w:spacing w:after="0" w:before="160" w:lineRule="auto"/>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Figtree" w:cs="Figtree" w:eastAsia="Figtree" w:hAnsi="Figtree"/>
          <w:b w:val="0"/>
          <w:bCs w:val="0"/>
          <w:i w:val="1"/>
          <w:iCs w:val="1"/>
          <w:smallCaps w:val="0"/>
          <w:strike w:val="0"/>
          <w:color w:val="7e8a9a"/>
          <w:sz w:val="18"/>
          <w:szCs w:val="18"/>
          <w:u w:val="none"/>
          <w:shd w:fill="auto" w:val="clear"/>
          <w:vertAlign w:val="baseline"/>
        </w:rPr>
      </w:pPr>
      <w:r w:rsidDel="00000000" w:rsidR="00000000" w:rsidRPr="00000000">
        <w:rPr>
          <w:rFonts w:ascii="Figtree" w:cs="Figtree" w:eastAsia="Figtree" w:hAnsi="Figtree"/>
          <w:b w:val="0"/>
          <w:bCs w:val="0"/>
          <w:i w:val="1"/>
          <w:iCs w:val="1"/>
          <w:smallCaps w:val="0"/>
          <w:strike w:val="0"/>
          <w:color w:val="7e8a9a"/>
          <w:sz w:val="18"/>
          <w:szCs w:val="18"/>
          <w:u w:val="none"/>
          <w:shd w:fill="auto" w:val="clear"/>
          <w:vertAlign w:val="baseline"/>
          <w:rtl w:val="0"/>
        </w:rPr>
        <w:t xml:space="preserve">⚠️ Note: transaction fee model requires legal review for potential money transmitter licensing before committing to this structure.</w:t>
      </w:r>
    </w:p>
    <w:p w:rsidR="00000000" w:rsidDel="00000000" w:rsidP="00000000" w:rsidRDefault="00000000" w:rsidRPr="00000000" w14:paraId="000000F3">
      <w:pPr>
        <w:pBdr>
          <w:bottom w:color="e3e8ef" w:space="0" w:sz="4" w:val="single"/>
        </w:pBdr>
        <w:spacing w:after="200" w:before="200" w:lineRule="auto"/>
        <w:rPr/>
      </w:pP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tl w:val="0"/>
        </w:rPr>
        <w:t xml:space="preserve">8.  Competitive Position &amp; Moat</w:t>
      </w:r>
    </w:p>
    <w:p w:rsidR="00000000" w:rsidDel="00000000" w:rsidP="00000000" w:rsidRDefault="00000000" w:rsidRPr="00000000" w14:paraId="000000F5">
      <w:pPr>
        <w:pStyle w:val="Heading2"/>
        <w:rPr/>
      </w:pPr>
      <w:r w:rsidDel="00000000" w:rsidR="00000000" w:rsidRPr="00000000">
        <w:rPr>
          <w:rtl w:val="0"/>
        </w:rPr>
        <w:t xml:space="preserve">8.1  Why the moat holds</w:t>
      </w:r>
    </w:p>
    <w:p w:rsidR="00000000" w:rsidDel="00000000" w:rsidP="00000000" w:rsidRDefault="00000000" w:rsidRPr="00000000" w14:paraId="000000F6">
      <w:pPr>
        <w:spacing w:after="160" w:before="0" w:lineRule="auto"/>
        <w:rPr/>
      </w:pPr>
      <w:r w:rsidDel="00000000" w:rsidR="00000000" w:rsidRPr="00000000">
        <w:rPr>
          <w:rFonts w:ascii="Figtree" w:cs="Figtree" w:eastAsia="Figtree" w:hAnsi="Figtree"/>
          <w:color w:val="1f2a38"/>
          <w:sz w:val="22"/>
          <w:szCs w:val="22"/>
          <w:rtl w:val="0"/>
        </w:rPr>
        <w:t xml:space="preserve">The software can be replicated. The moat cannot.</w:t>
      </w:r>
      <w:r w:rsidDel="00000000" w:rsidR="00000000" w:rsidRPr="00000000">
        <w:rPr>
          <w:rtl w:val="0"/>
        </w:rPr>
      </w:r>
    </w:p>
    <w:p w:rsidR="00000000" w:rsidDel="00000000" w:rsidP="00000000" w:rsidRDefault="00000000" w:rsidRPr="00000000" w14:paraId="000000F7">
      <w:pPr>
        <w:spacing w:after="0" w:before="160" w:lineRule="auto"/>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Household data that compounds with usage. A system with your home’s full asset history, vendor relationships, maintenance patterns, and payment history cannot be replicated without years of interaction. Switching costs increase every month.</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Vendor network built market by market. The relationships, trust, and placement economics are not software. They are built through time and service, geography by geography.</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Delegated Access Layer and authorized agent legal framework. Per-site consent, full audit trail, JIT credential handling, AES-256-GCM encryption — a compliance posture incumbents would have to rebuild from scratch.</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The AI model is infrastructure. A copycat using the same model does not have the data.</w:t>
      </w:r>
    </w:p>
    <w:p w:rsidR="00000000" w:rsidDel="00000000" w:rsidP="00000000" w:rsidRDefault="00000000" w:rsidRPr="00000000" w14:paraId="000000FC">
      <w:pPr>
        <w:spacing w:after="0" w:before="160" w:lineRule="auto"/>
        <w:rPr/>
      </w:pP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8.2  Competitive landscape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Angi / Thumbtack: transactional marketplaces optimizing for lead volume, not problem resolution. No memory, no agent, no proactive recommendations. Structurally misaligned with the homeowner.</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Centriq / HomeZada: home management apps with low engagement and poor retention. No agent layer, no vendor relationships, no automation. No reason to return.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Google / Amazon: business model conflicts. Minimum viable business size misaligned with serving individual homeowners. No home-specific data moat, no service accountability.</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The real competition is the homeowner’s current behavior: Google search, a shared calendar, and hoping nothing goes wrong.</w:t>
      </w:r>
    </w:p>
    <w:p w:rsidR="00000000" w:rsidDel="00000000" w:rsidP="00000000" w:rsidRDefault="00000000" w:rsidRPr="00000000" w14:paraId="00000102">
      <w:pPr>
        <w:pBdr>
          <w:bottom w:color="e3e8ef" w:space="0" w:sz="4" w:val="single"/>
        </w:pBdr>
        <w:spacing w:after="200" w:before="200" w:lineRule="auto"/>
        <w:rPr/>
      </w:pP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9.  Key Risks &amp; Mitigations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3000"/>
        <w:gridCol w:w="4680"/>
        <w:tblGridChange w:id="0">
          <w:tblGrid>
            <w:gridCol w:w="1680"/>
            <w:gridCol w:w="3000"/>
            <w:gridCol w:w="4680"/>
          </w:tblGrid>
        </w:tblGridChange>
      </w:tblGrid>
      <w:tr>
        <w:trPr>
          <w:cantSplit w:val="0"/>
          <w:tblHeader w:val="1"/>
        </w:trPr>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104">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Risk</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105">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Description</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1f2a38" w:val="clear"/>
            <w:tcMar>
              <w:top w:w="100.0" w:type="dxa"/>
              <w:left w:w="140.0" w:type="dxa"/>
              <w:bottom w:w="100.0" w:type="dxa"/>
              <w:right w:w="140.0" w:type="dxa"/>
            </w:tcMar>
            <w:vAlign w:val="top"/>
          </w:tcPr>
          <w:p w:rsidR="00000000" w:rsidDel="00000000" w:rsidP="00000000" w:rsidRDefault="00000000" w:rsidRPr="00000000" w14:paraId="00000106">
            <w:pPr>
              <w:spacing w:after="0" w:before="0" w:lineRule="auto"/>
              <w:rPr/>
            </w:pPr>
            <w:r w:rsidDel="00000000" w:rsidR="00000000" w:rsidRPr="00000000">
              <w:rPr>
                <w:rFonts w:ascii="Sora" w:cs="Sora" w:eastAsia="Sora" w:hAnsi="Sora"/>
                <w:b w:val="1"/>
                <w:bCs w:val="1"/>
                <w:i w:val="0"/>
                <w:iCs w:val="0"/>
                <w:color w:val="ffffff"/>
                <w:sz w:val="20"/>
                <w:szCs w:val="20"/>
                <w:rtl w:val="0"/>
              </w:rPr>
              <w:t xml:space="preserve">Mitigation</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107">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AI commoditization</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108">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A large platform builds a home agent on the same underlying models.</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109">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The moat is data and relationships, not the model. Household data compounds with usage and cannot be replicated without years of interaction.</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A">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Solo founder / team</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B">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Single founder with product background, no technical co-founder at start.</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C">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Strong technical co-founder candidate identified. Approach after product reaches meaningful stage. Highest-priority pre-raise hire.</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10D">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Agent trust / errors</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10E">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Agent takes an action the user didn’t intend — wrong vendor, payment error, sensitive data accessed.</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10F">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Three-state per-action permission model. Audit trail and Activity Feed. Financial actions default to Ask me first. Per-site consent under authorized agent framework.</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0">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Vendor quality</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1">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A network vendor delivers poor service, eroding platform trust.</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2">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4.5+ star rating floor, non-negotiable. Vendor performance tracked in platform. Poor performance removes vendor from the recommendation engine.</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113">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Legal / regulatory</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114">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Authorized agent model challenged; money transmitter licensing; FTC disclosure requirements.</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6f8fc" w:val="clear"/>
            <w:tcMar>
              <w:top w:w="100.0" w:type="dxa"/>
              <w:left w:w="140.0" w:type="dxa"/>
              <w:bottom w:w="100.0" w:type="dxa"/>
              <w:right w:w="140.0" w:type="dxa"/>
            </w:tcMar>
            <w:vAlign w:val="top"/>
          </w:tcPr>
          <w:p w:rsidR="00000000" w:rsidDel="00000000" w:rsidP="00000000" w:rsidRDefault="00000000" w:rsidRPr="00000000" w14:paraId="00000115">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Attorney review of authorized agent framework, transaction fee model, and vendor placement disclosure before launch. Safety escalation language also requires legal sign-off before implementation.</w:t>
            </w:r>
            <w:r w:rsidDel="00000000" w:rsidR="00000000" w:rsidRPr="00000000">
              <w:rPr>
                <w:rtl w:val="0"/>
              </w:rPr>
            </w:r>
          </w:p>
        </w:tc>
      </w:tr>
      <w:tr>
        <w:trPr>
          <w:cantSplit w:val="0"/>
          <w:tblHeader w:val="0"/>
        </w:trPr>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6">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Premature expansion</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7">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Expanding to commercial or category adjacencies before residential PMF is proven.</w:t>
            </w:r>
            <w:r w:rsidDel="00000000" w:rsidR="00000000" w:rsidRPr="00000000">
              <w:rPr>
                <w:rtl w:val="0"/>
              </w:rPr>
            </w:r>
          </w:p>
        </w:tc>
        <w:tc>
          <w:tcPr>
            <w:tcBorders>
              <w:top w:color="e3e8ef" w:space="0" w:sz="4" w:val="single"/>
              <w:left w:color="e3e8ef" w:space="0" w:sz="4" w:val="single"/>
              <w:bottom w:color="e3e8ef" w:space="0" w:sz="4" w:val="single"/>
              <w:right w:color="e3e8ef"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8">
            <w:pPr>
              <w:spacing w:after="0" w:before="0" w:lineRule="auto"/>
              <w:rPr/>
            </w:pPr>
            <w:r w:rsidDel="00000000" w:rsidR="00000000" w:rsidRPr="00000000">
              <w:rPr>
                <w:rFonts w:ascii="Figtree" w:cs="Figtree" w:eastAsia="Figtree" w:hAnsi="Figtree"/>
                <w:b w:val="0"/>
                <w:bCs w:val="0"/>
                <w:i w:val="0"/>
                <w:iCs w:val="0"/>
                <w:color w:val="1f2a38"/>
                <w:sz w:val="20"/>
                <w:szCs w:val="20"/>
                <w:rtl w:val="0"/>
              </w:rPr>
              <w:t xml:space="preserve">Sequencing is a product principle, not just a plan. Commercial and category expansion are explicitly gated on residential proof points. The arc is deliberate.</w:t>
            </w:r>
            <w:r w:rsidDel="00000000" w:rsidR="00000000" w:rsidRPr="00000000">
              <w:rPr>
                <w:rtl w:val="0"/>
              </w:rPr>
            </w:r>
          </w:p>
        </w:tc>
      </w:tr>
    </w:tbl>
    <w:p w:rsidR="00000000" w:rsidDel="00000000" w:rsidP="00000000" w:rsidRDefault="00000000" w:rsidRPr="00000000" w14:paraId="00000119">
      <w:pPr>
        <w:pBdr>
          <w:bottom w:color="e3e8ef" w:space="0" w:sz="4" w:val="single"/>
        </w:pBdr>
        <w:spacing w:after="200" w:before="200" w:lineRule="auto"/>
        <w:rPr/>
      </w:pP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rtl w:val="0"/>
        </w:rPr>
        <w:t xml:space="preserve">10.  Path to Series A</w:t>
      </w:r>
    </w:p>
    <w:p w:rsidR="00000000" w:rsidDel="00000000" w:rsidP="00000000" w:rsidRDefault="00000000" w:rsidRPr="00000000" w14:paraId="0000011B">
      <w:pPr>
        <w:pStyle w:val="Heading2"/>
        <w:rPr/>
      </w:pPr>
      <w:r w:rsidDel="00000000" w:rsidR="00000000" w:rsidRPr="00000000">
        <w:rPr>
          <w:rtl w:val="0"/>
        </w:rPr>
        <w:t xml:space="preserve">10.1  The story</w:t>
      </w:r>
    </w:p>
    <w:p w:rsidR="00000000" w:rsidDel="00000000" w:rsidP="00000000" w:rsidRDefault="00000000" w:rsidRPr="00000000" w14:paraId="0000011C">
      <w:pPr>
        <w:spacing w:after="160" w:before="0" w:lineRule="auto"/>
        <w:rPr/>
      </w:pPr>
      <w:r w:rsidDel="00000000" w:rsidR="00000000" w:rsidRPr="00000000">
        <w:rPr>
          <w:rFonts w:ascii="Figtree" w:cs="Figtree" w:eastAsia="Figtree" w:hAnsi="Figtree"/>
          <w:color w:val="1f2a38"/>
          <w:sz w:val="22"/>
          <w:szCs w:val="22"/>
          <w:rtl w:val="0"/>
        </w:rPr>
        <w:t xml:space="preserve">We have X paying households in Atlanta, Y% annual retention, Z NPS, and vendor revenue as a real second line. We’ve proven the unit economics in one market. Here is the playbook to replicate it across ten.</w:t>
      </w:r>
      <w:r w:rsidDel="00000000" w:rsidR="00000000" w:rsidRPr="00000000">
        <w:rPr>
          <w:rtl w:val="0"/>
        </w:rPr>
      </w:r>
    </w:p>
    <w:p w:rsidR="00000000" w:rsidDel="00000000" w:rsidP="00000000" w:rsidRDefault="00000000" w:rsidRPr="00000000" w14:paraId="0000011D">
      <w:pPr>
        <w:spacing w:after="0" w:before="160" w:lineRule="auto"/>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10.2  Milestones before raising</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10 paying Pro users via Wizard-of-Oz MVP — pre-build validation</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Technical co-founder in place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100+ paying households in Atlanta across all three residential segments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Annual retention above 85%</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NPS above 60 from first cohort</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Vendor revenue established — minimum 5 paying vendors at Stage 1 flat fees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Portfolio pilot with 2–3 property managers (Act 3 signal)</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Charlotte market 2 playbook drafted from Atlanta learnings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2"/>
          <w:szCs w:val="22"/>
          <w:u w:val="none"/>
          <w:shd w:fill="auto" w:val="clear"/>
          <w:vertAlign w:val="baseline"/>
          <w:rtl w:val="0"/>
        </w:rPr>
        <w:t xml:space="preserve">Scoring model built for Markets 3+ city selection</w:t>
      </w:r>
    </w:p>
    <w:p w:rsidR="00000000" w:rsidDel="00000000" w:rsidP="00000000" w:rsidRDefault="00000000" w:rsidRPr="00000000" w14:paraId="00000128">
      <w:pPr>
        <w:spacing w:after="0" w:before="320" w:lineRule="auto"/>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color="ff7a5c" w:space="12" w:sz="12" w:val="single"/>
          <w:bottom w:space="0" w:sz="0" w:val="nil"/>
          <w:right w:space="0" w:sz="0" w:val="nil"/>
          <w:between w:space="0" w:sz="0" w:val="nil"/>
        </w:pBdr>
        <w:shd w:fill="auto" w:val="clear"/>
        <w:spacing w:after="160" w:before="160" w:line="240" w:lineRule="auto"/>
        <w:ind w:left="720" w:right="0" w:firstLine="0"/>
        <w:jc w:val="left"/>
        <w:rPr>
          <w:rFonts w:ascii="Figtree" w:cs="Figtree" w:eastAsia="Figtree" w:hAnsi="Figtree"/>
          <w:b w:val="0"/>
          <w:bCs w:val="0"/>
          <w:i w:val="1"/>
          <w:iCs w:val="1"/>
          <w:smallCaps w:val="0"/>
          <w:strike w:val="0"/>
          <w:color w:val="1f2a38"/>
          <w:sz w:val="22"/>
          <w:szCs w:val="22"/>
          <w:u w:val="none"/>
          <w:shd w:fill="auto" w:val="clear"/>
          <w:vertAlign w:val="baseline"/>
        </w:rPr>
      </w:pPr>
      <w:r w:rsidDel="00000000" w:rsidR="00000000" w:rsidRPr="00000000">
        <w:rPr>
          <w:rFonts w:ascii="Figtree" w:cs="Figtree" w:eastAsia="Figtree" w:hAnsi="Figtree"/>
          <w:b w:val="0"/>
          <w:bCs w:val="0"/>
          <w:i w:val="1"/>
          <w:iCs w:val="1"/>
          <w:smallCaps w:val="0"/>
          <w:strike w:val="0"/>
          <w:color w:val="1f2a38"/>
          <w:sz w:val="22"/>
          <w:szCs w:val="22"/>
          <w:u w:val="none"/>
          <w:shd w:fill="auto" w:val="clear"/>
          <w:vertAlign w:val="baseline"/>
          <w:rtl w:val="0"/>
        </w:rPr>
        <w:t xml:space="preserve">The product that earns a Series A is not the most feature-complete product. It is the product that has proven, with real users and real money, that the core promise holds.</w:t>
      </w:r>
    </w:p>
    <w:p w:rsidR="00000000" w:rsidDel="00000000" w:rsidP="00000000" w:rsidRDefault="00000000" w:rsidRPr="00000000" w14:paraId="0000012A">
      <w:pPr>
        <w:spacing w:after="0" w:before="240" w:lineRule="auto"/>
        <w:rPr/>
      </w:pPr>
      <w:r w:rsidDel="00000000" w:rsidR="00000000" w:rsidRPr="00000000">
        <w:rPr>
          <w:rtl w:val="0"/>
        </w:rPr>
      </w:r>
    </w:p>
    <w:p w:rsidR="00000000" w:rsidDel="00000000" w:rsidP="00000000" w:rsidRDefault="00000000" w:rsidRPr="00000000" w14:paraId="0000012B">
      <w:pPr>
        <w:spacing w:after="0" w:before="320" w:lineRule="auto"/>
        <w:jc w:val="center"/>
        <w:rPr/>
      </w:pPr>
      <w:r w:rsidDel="00000000" w:rsidR="00000000" w:rsidRPr="00000000">
        <w:rPr>
          <w:rFonts w:ascii="Figtree" w:cs="Figtree" w:eastAsia="Figtree" w:hAnsi="Figtree"/>
          <w:i w:val="1"/>
          <w:iCs w:val="1"/>
          <w:color w:val="7e8a9a"/>
          <w:sz w:val="18"/>
          <w:szCs w:val="18"/>
          <w:rtl w:val="0"/>
        </w:rPr>
        <w:t xml:space="preserve">— Working Document · Subject to Revision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Figtree" w:cs="Figtree" w:eastAsia="Figtree" w:hAnsi="Figtree"/>
        <w:color w:val="1f2a38"/>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igtree" w:cs="Figtree" w:eastAsia="Figtree" w:hAnsi="Figtree"/>
        <w:color w:val="1f2a3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Sora" w:cs="Sora" w:eastAsia="Sora" w:hAnsi="Sora"/>
      <w:b w:val="1"/>
      <w:bCs w:val="1"/>
      <w:i w:val="0"/>
      <w:iCs w:val="0"/>
      <w:smallCaps w:val="0"/>
      <w:strike w:val="0"/>
      <w:color w:val="1f2a38"/>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Sora" w:cs="Sora" w:eastAsia="Sora" w:hAnsi="Sora"/>
      <w:b w:val="1"/>
      <w:bCs w:val="1"/>
      <w:i w:val="0"/>
      <w:iCs w:val="0"/>
      <w:smallCaps w:val="0"/>
      <w:strike w:val="0"/>
      <w:color w:val="1f2a3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Sora" w:cs="Sora" w:eastAsia="Sora" w:hAnsi="Sora"/>
      <w:b w:val="1"/>
      <w:bCs w:val="1"/>
      <w:i w:val="0"/>
      <w:iCs w:val="0"/>
      <w:smallCaps w:val="0"/>
      <w:strike w:val="0"/>
      <w:color w:val="1f2a3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0"/>
      <w:iCs w:val="0"/>
      <w:smallCaps w:val="0"/>
      <w:strike w:val="0"/>
      <w:color w:val="1f2a3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 Id="rId5" Type="http://schemas.openxmlformats.org/officeDocument/2006/relationships/font" Target="fonts/Sora-regular.ttf"/><Relationship Id="rId6" Type="http://schemas.openxmlformats.org/officeDocument/2006/relationships/font" Target="fonts/So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