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51" w:rsidRDefault="00AF7251" w:rsidP="00AF7251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192734"/>
          <w:spacing w:val="-5"/>
          <w:sz w:val="32"/>
          <w:szCs w:val="32"/>
          <w:lang w:eastAsia="en-PH"/>
        </w:rPr>
      </w:pPr>
      <w:r>
        <w:rPr>
          <w:rFonts w:asciiTheme="majorHAnsi" w:eastAsia="Times New Roman" w:hAnsiTheme="majorHAnsi" w:cstheme="majorHAnsi"/>
          <w:b/>
          <w:bCs/>
          <w:color w:val="192734"/>
          <w:spacing w:val="-5"/>
          <w:sz w:val="32"/>
          <w:szCs w:val="32"/>
          <w:lang w:eastAsia="en-PH"/>
        </w:rPr>
        <w:t xml:space="preserve">Education Domain Canillo’s Group </w:t>
      </w:r>
    </w:p>
    <w:p w:rsidR="00AF7251" w:rsidRDefault="00AF7251" w:rsidP="00AF7251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192734"/>
          <w:spacing w:val="-5"/>
          <w:sz w:val="32"/>
          <w:szCs w:val="32"/>
          <w:lang w:eastAsia="en-PH"/>
        </w:rPr>
      </w:pPr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color w:val="192734"/>
          <w:spacing w:val="-5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5"/>
          <w:sz w:val="32"/>
          <w:szCs w:val="32"/>
          <w:lang w:eastAsia="en-PH"/>
        </w:rPr>
        <w:t>Topics</w:t>
      </w:r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1. Setup</w:t>
      </w:r>
      <w:r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</w:t>
      </w: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John Rey Canillo</w:t>
      </w:r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5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Program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6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Course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7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Topic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8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Instructor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9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Room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0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Category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1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Academic Term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2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Academic Year</w:t>
        </w:r>
      </w:hyperlink>
    </w:p>
    <w:p w:rsidR="00AF7251" w:rsidRPr="00AF7251" w:rsidRDefault="00E63F89" w:rsidP="00AF7251">
      <w:pPr>
        <w:numPr>
          <w:ilvl w:val="0"/>
          <w:numId w:val="4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3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Education Settings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2. Student</w:t>
      </w:r>
      <w:r w:rsidR="00E671DE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John Rey Canillo</w:t>
      </w:r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4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</w:t>
        </w:r>
      </w:hyperlink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5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Guardian</w:t>
        </w:r>
      </w:hyperlink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6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Log</w:t>
        </w:r>
      </w:hyperlink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7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Batch Name</w:t>
        </w:r>
      </w:hyperlink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8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Group</w:t>
        </w:r>
      </w:hyperlink>
    </w:p>
    <w:p w:rsidR="00AF7251" w:rsidRPr="00AF7251" w:rsidRDefault="00E63F89" w:rsidP="00AF7251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19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Group Creation Tool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3. Admission</w:t>
      </w:r>
      <w:r w:rsidR="00E671DE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Ronnel Pausanos</w:t>
      </w:r>
    </w:p>
    <w:p w:rsidR="00AF7251" w:rsidRPr="00AF7251" w:rsidRDefault="00E63F89" w:rsidP="00AF72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0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Applicant</w:t>
        </w:r>
      </w:hyperlink>
    </w:p>
    <w:p w:rsidR="00AF7251" w:rsidRPr="00AF7251" w:rsidRDefault="00E63F89" w:rsidP="00AF7251">
      <w:pPr>
        <w:numPr>
          <w:ilvl w:val="0"/>
          <w:numId w:val="6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1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Program Enrollment</w:t>
        </w:r>
      </w:hyperlink>
    </w:p>
    <w:p w:rsidR="00AF7251" w:rsidRPr="00AF7251" w:rsidRDefault="00E63F89" w:rsidP="00AF7251">
      <w:pPr>
        <w:numPr>
          <w:ilvl w:val="0"/>
          <w:numId w:val="6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2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Program Enrollment Tool</w:t>
        </w:r>
      </w:hyperlink>
    </w:p>
    <w:p w:rsidR="00AF7251" w:rsidRPr="00AF7251" w:rsidRDefault="00E63F89" w:rsidP="00AF7251">
      <w:pPr>
        <w:numPr>
          <w:ilvl w:val="0"/>
          <w:numId w:val="6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3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Admission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lastRenderedPageBreak/>
        <w:t>4. Fees</w:t>
      </w:r>
      <w:r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John </w:t>
      </w:r>
      <w:r w:rsidR="00501CC3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Rey P. Canillo</w:t>
      </w:r>
    </w:p>
    <w:p w:rsidR="00AF7251" w:rsidRPr="00AF7251" w:rsidRDefault="00E63F89" w:rsidP="00AF7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4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Fees</w:t>
        </w:r>
      </w:hyperlink>
    </w:p>
    <w:p w:rsidR="00AF7251" w:rsidRPr="00AF7251" w:rsidRDefault="00E63F89" w:rsidP="00AF7251">
      <w:pPr>
        <w:numPr>
          <w:ilvl w:val="0"/>
          <w:numId w:val="7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5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Fee Structure</w:t>
        </w:r>
      </w:hyperlink>
    </w:p>
    <w:p w:rsidR="00AF7251" w:rsidRPr="00AF7251" w:rsidRDefault="00E63F89" w:rsidP="00AF7251">
      <w:pPr>
        <w:numPr>
          <w:ilvl w:val="0"/>
          <w:numId w:val="7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6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Fee Category</w:t>
        </w:r>
      </w:hyperlink>
    </w:p>
    <w:p w:rsidR="00AF7251" w:rsidRPr="00AF7251" w:rsidRDefault="00E63F89" w:rsidP="00AF7251">
      <w:pPr>
        <w:numPr>
          <w:ilvl w:val="0"/>
          <w:numId w:val="7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7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Fee Schedule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5. Schedule</w:t>
      </w:r>
      <w:r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</w:t>
      </w:r>
      <w:r w:rsidR="00CC07ED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Paulo Angelo Ongyu</w:t>
      </w:r>
    </w:p>
    <w:p w:rsidR="00AF7251" w:rsidRPr="00AF7251" w:rsidRDefault="00E63F89" w:rsidP="00AF72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8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Course Schedule</w:t>
        </w:r>
      </w:hyperlink>
    </w:p>
    <w:p w:rsidR="00AF7251" w:rsidRPr="00AF7251" w:rsidRDefault="00E63F89" w:rsidP="00AF7251">
      <w:pPr>
        <w:numPr>
          <w:ilvl w:val="0"/>
          <w:numId w:val="8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29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Scheduling Tool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6. Learning Management System</w:t>
      </w:r>
      <w:r w:rsidR="00CC07ED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</w:t>
      </w:r>
    </w:p>
    <w:p w:rsidR="00AF7251" w:rsidRPr="00AF7251" w:rsidRDefault="00E63F89" w:rsidP="00AF72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0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Setting Up LMS</w:t>
        </w:r>
      </w:hyperlink>
    </w:p>
    <w:p w:rsidR="00AF7251" w:rsidRPr="00AF7251" w:rsidRDefault="00E63F89" w:rsidP="00AF7251">
      <w:pPr>
        <w:numPr>
          <w:ilvl w:val="0"/>
          <w:numId w:val="9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1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LMS Masters</w:t>
        </w:r>
      </w:hyperlink>
    </w:p>
    <w:p w:rsidR="00AF7251" w:rsidRPr="00AF7251" w:rsidRDefault="00E63F89" w:rsidP="00AF7251">
      <w:pPr>
        <w:numPr>
          <w:ilvl w:val="0"/>
          <w:numId w:val="9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2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Navigating the Portal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7. Attendance</w:t>
      </w:r>
      <w:r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Paulo Angelo Ongyu</w:t>
      </w:r>
    </w:p>
    <w:p w:rsidR="00AF7251" w:rsidRPr="00AF7251" w:rsidRDefault="00E63F89" w:rsidP="00AF72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3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Attendance</w:t>
        </w:r>
      </w:hyperlink>
    </w:p>
    <w:p w:rsidR="00AF7251" w:rsidRPr="00AF7251" w:rsidRDefault="00E63F89" w:rsidP="00AF725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4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Attendance Tool</w:t>
        </w:r>
      </w:hyperlink>
    </w:p>
    <w:p w:rsidR="00AF7251" w:rsidRPr="00AF7251" w:rsidRDefault="00E63F89" w:rsidP="00AF7251">
      <w:pPr>
        <w:numPr>
          <w:ilvl w:val="0"/>
          <w:numId w:val="10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5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Leave Application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8. Assessment</w:t>
      </w:r>
      <w:r w:rsidR="00E63F89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</w:t>
      </w:r>
      <w:bookmarkStart w:id="0" w:name="_GoBack"/>
      <w:bookmarkEnd w:id="0"/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6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Introduction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7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Criteria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8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Group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39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Plan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0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Result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1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Result Tool</w:t>
        </w:r>
      </w:hyperlink>
    </w:p>
    <w:p w:rsidR="00AF7251" w:rsidRPr="00AF7251" w:rsidRDefault="00E63F89" w:rsidP="00AF7251">
      <w:pPr>
        <w:numPr>
          <w:ilvl w:val="0"/>
          <w:numId w:val="11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2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Grading Scale</w:t>
        </w:r>
      </w:hyperlink>
    </w:p>
    <w:p w:rsidR="00AF7251" w:rsidRPr="00AF7251" w:rsidRDefault="00AF7251" w:rsidP="00AF7251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</w:pPr>
      <w:r w:rsidRPr="00AF7251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lastRenderedPageBreak/>
        <w:t>9. Tools</w:t>
      </w:r>
      <w:r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 xml:space="preserve"> – </w:t>
      </w:r>
      <w:r w:rsidR="00E63F89">
        <w:rPr>
          <w:rFonts w:asciiTheme="majorHAnsi" w:eastAsia="Times New Roman" w:hAnsiTheme="majorHAnsi" w:cstheme="majorHAnsi"/>
          <w:b/>
          <w:bCs/>
          <w:color w:val="192734"/>
          <w:spacing w:val="-4"/>
          <w:sz w:val="32"/>
          <w:szCs w:val="32"/>
          <w:lang w:eastAsia="en-PH"/>
        </w:rPr>
        <w:t>Marrah Andrea Lucob</w:t>
      </w:r>
    </w:p>
    <w:p w:rsidR="00AF7251" w:rsidRPr="00AF7251" w:rsidRDefault="00E63F89" w:rsidP="00AF72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3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Student Attendance Tool</w:t>
        </w:r>
      </w:hyperlink>
    </w:p>
    <w:p w:rsidR="00AF7251" w:rsidRPr="00AF7251" w:rsidRDefault="00E63F89" w:rsidP="00AF7251">
      <w:pPr>
        <w:numPr>
          <w:ilvl w:val="0"/>
          <w:numId w:val="12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4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Assessment Result Tool</w:t>
        </w:r>
      </w:hyperlink>
    </w:p>
    <w:p w:rsidR="00AF7251" w:rsidRPr="00AF7251" w:rsidRDefault="00E63F89" w:rsidP="00AF7251">
      <w:pPr>
        <w:numPr>
          <w:ilvl w:val="0"/>
          <w:numId w:val="12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5" w:history="1">
        <w:r w:rsidR="00AF7251" w:rsidRPr="00AF7251">
          <w:rPr>
            <w:rFonts w:asciiTheme="majorHAnsi" w:eastAsia="Times New Roman" w:hAnsiTheme="majorHAnsi" w:cstheme="majorHAnsi"/>
            <w:color w:val="0E69B9"/>
            <w:spacing w:val="-3"/>
            <w:sz w:val="32"/>
            <w:szCs w:val="32"/>
            <w:u w:val="single"/>
            <w:lang w:eastAsia="en-PH"/>
          </w:rPr>
          <w:t>Student Group Creation Tool</w:t>
        </w:r>
      </w:hyperlink>
    </w:p>
    <w:p w:rsidR="00AF7251" w:rsidRPr="00AF7251" w:rsidRDefault="00E63F89" w:rsidP="00AF7251">
      <w:pPr>
        <w:numPr>
          <w:ilvl w:val="0"/>
          <w:numId w:val="12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6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Program Enrollment Tool</w:t>
        </w:r>
      </w:hyperlink>
    </w:p>
    <w:p w:rsidR="00AF7251" w:rsidRPr="00AF7251" w:rsidRDefault="00E63F89" w:rsidP="00AF7251">
      <w:pPr>
        <w:numPr>
          <w:ilvl w:val="0"/>
          <w:numId w:val="12"/>
        </w:numPr>
        <w:shd w:val="clear" w:color="auto" w:fill="FFFFFF"/>
        <w:spacing w:before="30" w:after="100" w:afterAutospacing="1" w:line="240" w:lineRule="auto"/>
        <w:rPr>
          <w:rFonts w:asciiTheme="majorHAnsi" w:eastAsia="Times New Roman" w:hAnsiTheme="majorHAnsi" w:cstheme="majorHAnsi"/>
          <w:color w:val="4C5A67"/>
          <w:spacing w:val="-3"/>
          <w:sz w:val="32"/>
          <w:szCs w:val="32"/>
          <w:lang w:eastAsia="en-PH"/>
        </w:rPr>
      </w:pPr>
      <w:hyperlink r:id="rId47" w:history="1">
        <w:r w:rsidR="00AF7251" w:rsidRPr="00AF7251">
          <w:rPr>
            <w:rFonts w:asciiTheme="majorHAnsi" w:eastAsia="Times New Roman" w:hAnsiTheme="majorHAnsi" w:cstheme="majorHAnsi"/>
            <w:color w:val="2490EF"/>
            <w:spacing w:val="-3"/>
            <w:sz w:val="32"/>
            <w:szCs w:val="32"/>
            <w:lang w:eastAsia="en-PH"/>
          </w:rPr>
          <w:t>Course Scheduling Tool</w:t>
        </w:r>
      </w:hyperlink>
    </w:p>
    <w:p w:rsidR="003D085E" w:rsidRPr="00AF7251" w:rsidRDefault="003D085E" w:rsidP="00AF7251">
      <w:pPr>
        <w:rPr>
          <w:rFonts w:asciiTheme="majorHAnsi" w:hAnsiTheme="majorHAnsi" w:cstheme="majorHAnsi"/>
          <w:sz w:val="32"/>
          <w:szCs w:val="32"/>
        </w:rPr>
      </w:pPr>
    </w:p>
    <w:sectPr w:rsidR="003D085E" w:rsidRPr="00AF7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6EC"/>
    <w:multiLevelType w:val="multilevel"/>
    <w:tmpl w:val="C2F6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7E0"/>
    <w:multiLevelType w:val="multilevel"/>
    <w:tmpl w:val="67A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35554"/>
    <w:multiLevelType w:val="multilevel"/>
    <w:tmpl w:val="A1D8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B5FD9"/>
    <w:multiLevelType w:val="multilevel"/>
    <w:tmpl w:val="9EF6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85D96"/>
    <w:multiLevelType w:val="multilevel"/>
    <w:tmpl w:val="238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63FE7"/>
    <w:multiLevelType w:val="multilevel"/>
    <w:tmpl w:val="7742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B7142"/>
    <w:multiLevelType w:val="multilevel"/>
    <w:tmpl w:val="9732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A63A0"/>
    <w:multiLevelType w:val="hybridMultilevel"/>
    <w:tmpl w:val="8F90F7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157D7"/>
    <w:multiLevelType w:val="multilevel"/>
    <w:tmpl w:val="58FE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20F5E"/>
    <w:multiLevelType w:val="multilevel"/>
    <w:tmpl w:val="55A6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01EE4"/>
    <w:multiLevelType w:val="hybridMultilevel"/>
    <w:tmpl w:val="E7CABD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7740F"/>
    <w:multiLevelType w:val="hybridMultilevel"/>
    <w:tmpl w:val="47ACF6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C9"/>
    <w:rsid w:val="00112C4E"/>
    <w:rsid w:val="001C614D"/>
    <w:rsid w:val="00226CA3"/>
    <w:rsid w:val="003D085E"/>
    <w:rsid w:val="003F12FE"/>
    <w:rsid w:val="00501CC3"/>
    <w:rsid w:val="008D2EC9"/>
    <w:rsid w:val="0094732B"/>
    <w:rsid w:val="00AF7251"/>
    <w:rsid w:val="00B24A84"/>
    <w:rsid w:val="00BC5366"/>
    <w:rsid w:val="00CC07ED"/>
    <w:rsid w:val="00E63F89"/>
    <w:rsid w:val="00E671DE"/>
    <w:rsid w:val="00E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9D53"/>
  <w15:chartTrackingRefBased/>
  <w15:docId w15:val="{072348F4-5E5B-4EA2-8F3E-9A5630E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AF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25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AF725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AF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erpnext.com/docs/v13/user/manual/en/education/education-settings" TargetMode="External"/><Relationship Id="rId18" Type="http://schemas.openxmlformats.org/officeDocument/2006/relationships/hyperlink" Target="https://docs.erpnext.com/docs/v13/user/manual/en/education/student-group" TargetMode="External"/><Relationship Id="rId26" Type="http://schemas.openxmlformats.org/officeDocument/2006/relationships/hyperlink" Target="https://docs.erpnext.com/docs/v13/user/manual/en/education/fee-category" TargetMode="External"/><Relationship Id="rId39" Type="http://schemas.openxmlformats.org/officeDocument/2006/relationships/hyperlink" Target="https://docs.erpnext.com/docs/v13/user/manual/en/education/assessment_pl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erpnext.com/docs/v13/user/manual/en/education/program-enrollment" TargetMode="External"/><Relationship Id="rId34" Type="http://schemas.openxmlformats.org/officeDocument/2006/relationships/hyperlink" Target="https://docs.erpnext.com/docs/v13/user/manual/en/education/student-attendance-tool" TargetMode="External"/><Relationship Id="rId42" Type="http://schemas.openxmlformats.org/officeDocument/2006/relationships/hyperlink" Target="https://docs.erpnext.com/docs/v13/user/manual/en/education/grading_scale" TargetMode="External"/><Relationship Id="rId47" Type="http://schemas.openxmlformats.org/officeDocument/2006/relationships/hyperlink" Target="https://docs.erpnext.com/docs/v13/user/manual/en/education/course-scheduling-tool" TargetMode="External"/><Relationship Id="rId7" Type="http://schemas.openxmlformats.org/officeDocument/2006/relationships/hyperlink" Target="https://docs.erpnext.com/docs/v13/user/manual/en/education/topic" TargetMode="External"/><Relationship Id="rId12" Type="http://schemas.openxmlformats.org/officeDocument/2006/relationships/hyperlink" Target="https://docs.erpnext.com/docs/v13/user/manual/en/education/academic-year" TargetMode="External"/><Relationship Id="rId17" Type="http://schemas.openxmlformats.org/officeDocument/2006/relationships/hyperlink" Target="https://docs.erpnext.com/docs/v13/user/manual/en/education/student-batch-name" TargetMode="External"/><Relationship Id="rId25" Type="http://schemas.openxmlformats.org/officeDocument/2006/relationships/hyperlink" Target="https://docs.erpnext.com/docs/v13/user/manual/en/education/fee-structure" TargetMode="External"/><Relationship Id="rId33" Type="http://schemas.openxmlformats.org/officeDocument/2006/relationships/hyperlink" Target="https://docs.erpnext.com/docs/v13/user/manual/en/education/student-attendance" TargetMode="External"/><Relationship Id="rId38" Type="http://schemas.openxmlformats.org/officeDocument/2006/relationships/hyperlink" Target="https://docs.erpnext.com/docs/v13/user/manual/en/education/assessment_group" TargetMode="External"/><Relationship Id="rId46" Type="http://schemas.openxmlformats.org/officeDocument/2006/relationships/hyperlink" Target="https://docs.erpnext.com/docs/v13/user/manual/en/education/program-enrollment-to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rpnext.com/docs/v13/user/manual/en/education/student-log" TargetMode="External"/><Relationship Id="rId20" Type="http://schemas.openxmlformats.org/officeDocument/2006/relationships/hyperlink" Target="https://docs.erpnext.com/docs/v13/user/manual/en/education/student-applicant" TargetMode="External"/><Relationship Id="rId29" Type="http://schemas.openxmlformats.org/officeDocument/2006/relationships/hyperlink" Target="https://docs.erpnext.com/docs/v13/user/manual/en/education/scheduling-tool" TargetMode="External"/><Relationship Id="rId41" Type="http://schemas.openxmlformats.org/officeDocument/2006/relationships/hyperlink" Target="https://docs.erpnext.com/docs/v13/user/manual/en/education/assessment_result_t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erpnext.com/docs/v13/user/manual/en/education/course" TargetMode="External"/><Relationship Id="rId11" Type="http://schemas.openxmlformats.org/officeDocument/2006/relationships/hyperlink" Target="https://docs.erpnext.com/docs/v13/user/manual/en/education/academic-term" TargetMode="External"/><Relationship Id="rId24" Type="http://schemas.openxmlformats.org/officeDocument/2006/relationships/hyperlink" Target="https://docs.erpnext.com/docs/v13/user/manual/en/education/fees" TargetMode="External"/><Relationship Id="rId32" Type="http://schemas.openxmlformats.org/officeDocument/2006/relationships/hyperlink" Target="https://docs.erpnext.com/docs/v13/user/manual/en/education/navigating-the-portal" TargetMode="External"/><Relationship Id="rId37" Type="http://schemas.openxmlformats.org/officeDocument/2006/relationships/hyperlink" Target="https://docs.erpnext.com/docs/v13/user/manual/en/education/assessment_criteria" TargetMode="External"/><Relationship Id="rId40" Type="http://schemas.openxmlformats.org/officeDocument/2006/relationships/hyperlink" Target="https://docs.erpnext.com/docs/v13/user/manual/en/education/assessment_result" TargetMode="External"/><Relationship Id="rId45" Type="http://schemas.openxmlformats.org/officeDocument/2006/relationships/hyperlink" Target="https://docs.erpnext.com/docs/v13/user/manual/en/education/student-group-creation-tool" TargetMode="External"/><Relationship Id="rId5" Type="http://schemas.openxmlformats.org/officeDocument/2006/relationships/hyperlink" Target="https://docs.erpnext.com/docs/v13/user/manual/en/education/program" TargetMode="External"/><Relationship Id="rId15" Type="http://schemas.openxmlformats.org/officeDocument/2006/relationships/hyperlink" Target="https://docs.erpnext.com/docs/v13/user/manual/en/education/guardian" TargetMode="External"/><Relationship Id="rId23" Type="http://schemas.openxmlformats.org/officeDocument/2006/relationships/hyperlink" Target="https://docs.erpnext.com/docs/v13/user/manual/en/education/student_admission" TargetMode="External"/><Relationship Id="rId28" Type="http://schemas.openxmlformats.org/officeDocument/2006/relationships/hyperlink" Target="https://docs.erpnext.com/docs/v13/user/manual/en/education/course-schedule" TargetMode="External"/><Relationship Id="rId36" Type="http://schemas.openxmlformats.org/officeDocument/2006/relationships/hyperlink" Target="https://docs.erpnext.com/docs/v13/user/manual/en/education/assessment-introductio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erpnext.com/docs/v13/user/manual/en/education/student-category" TargetMode="External"/><Relationship Id="rId19" Type="http://schemas.openxmlformats.org/officeDocument/2006/relationships/hyperlink" Target="https://docs.erpnext.com/docs/v13/user/manual/en/education/student-group-creation-tool" TargetMode="External"/><Relationship Id="rId31" Type="http://schemas.openxmlformats.org/officeDocument/2006/relationships/hyperlink" Target="https://docs.erpnext.com/docs/v13/user/manual/en/education/lms-masters" TargetMode="External"/><Relationship Id="rId44" Type="http://schemas.openxmlformats.org/officeDocument/2006/relationships/hyperlink" Target="https://docs.erpnext.com/docs/v13/user/manual/en/education/assessment_result_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rpnext.com/docs/v13/user/manual/en/education/room" TargetMode="External"/><Relationship Id="rId14" Type="http://schemas.openxmlformats.org/officeDocument/2006/relationships/hyperlink" Target="https://docs.erpnext.com/docs/v13/user/manual/en/education/student" TargetMode="External"/><Relationship Id="rId22" Type="http://schemas.openxmlformats.org/officeDocument/2006/relationships/hyperlink" Target="https://docs.erpnext.com/docs/v13/user/manual/en/education/program-enrollment-tool" TargetMode="External"/><Relationship Id="rId27" Type="http://schemas.openxmlformats.org/officeDocument/2006/relationships/hyperlink" Target="https://docs.erpnext.com/docs/v13/user/manual/en/education/fee-schedule" TargetMode="External"/><Relationship Id="rId30" Type="http://schemas.openxmlformats.org/officeDocument/2006/relationships/hyperlink" Target="https://docs.erpnext.com/docs/v13/user/manual/en/education/setting-up-lms" TargetMode="External"/><Relationship Id="rId35" Type="http://schemas.openxmlformats.org/officeDocument/2006/relationships/hyperlink" Target="https://docs.erpnext.com/docs/v13/user/manual/en/education/student-leave-application" TargetMode="External"/><Relationship Id="rId43" Type="http://schemas.openxmlformats.org/officeDocument/2006/relationships/hyperlink" Target="https://docs.erpnext.com/docs/v13/user/manual/en/education/student-attendance-too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erpnext.com/docs/v13/user/manual/en/education/instru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Canillo</dc:creator>
  <cp:keywords/>
  <dc:description/>
  <cp:lastModifiedBy>John Rey Canillo</cp:lastModifiedBy>
  <cp:revision>7</cp:revision>
  <dcterms:created xsi:type="dcterms:W3CDTF">2022-03-11T10:48:00Z</dcterms:created>
  <dcterms:modified xsi:type="dcterms:W3CDTF">2022-06-15T09:34:00Z</dcterms:modified>
</cp:coreProperties>
</file>