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47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College of Engineering and Architecture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Department of Architecture</w:t>
            </w:r>
          </w:p>
        </w:tc>
        <w:tc>
          <w:tcPr>
            <w:tcW w:w="6138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aaa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aaa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2 units (2 hours Lecture, 2 hrs Laboratory)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38" w:hRule="atLeast"/>
        </w:trPr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1: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2: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3: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a: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a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sss: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sss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a: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c: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b: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1st Semester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2023-2024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John-Rey Jamago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jamago@gmail.com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aa</w:t>
                  </w:r>
                </w:p>
                <w:p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  <w:r>
                    <w:rPr>
                      <w:rFonts w:hint="default" w:ascii="Times New Roman" w:hAnsi="Times New Roman" w:cs="Times New Roman"/>
                      <w:b/>
                      <w:szCs w:val="18"/>
                      <w:lang w:val="en-PH"/>
                    </w:rPr>
                    <w:t xml:space="preserve"> </w:t>
                  </w:r>
                </w:p>
                <w:tbl>
                  <w:tblPr>
                    <w:tblStyle w:val="11"/>
                    <w:tblW w:w="493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78"/>
                    <w:gridCol w:w="1969"/>
                    <w:gridCol w:w="10282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c>
                      <w:tcPr>
                        <w:tcW w:w="1926" w:type="pct"/>
                        <w:vMerge w:val="restar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Course Outcomes (CO)</w:t>
                        </w:r>
                      </w:p>
                    </w:tc>
                    <w:tc>
                      <w:tcPr>
                        <w:tcW w:w="3073" w:type="pct"/>
                        <w:gridSpan w:val="2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Program Outcome (PO)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2579" w:type="pct"/>
                    </w:trPr>
                    <w:tc>
                      <w:tcPr>
                        <w:tcW w:w="1926" w:type="pct"/>
                        <w:vMerge w:val="continue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</w:trPr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{{syll_course_requirements}}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390" w:hanging="39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Readings/Materials: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hint="default" w:ascii="Times New Roman" w:hAnsi="Times New Roman" w:cs="Times New Roman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lang w:val="en-US"/>
                    </w:rPr>
                    <w:t>${{WYSIWYG_CONTENT_PLACEHOLDER}}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11579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16"/>
              <w:gridCol w:w="3836"/>
              <w:gridCol w:w="38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3929" w:type="dxa"/>
                  <w:vAlign w:val="top"/>
                </w:tcPr>
                <w:tbl>
                  <w:tblPr>
                    <w:tblStyle w:val="11"/>
                    <w:tblW w:w="370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7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  <w:t>Prepared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Jamago Jamago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70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2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2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Recommending Approval: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John-Rey Jamago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8" w:hRule="atLeast"/>
                    </w:trPr>
                    <w:tc>
                      <w:tcPr>
                        <w:tcW w:w="362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  <w:t>Chair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6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6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Approved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2" w:hRule="atLeast"/>
                    </w:trPr>
                    <w:tc>
                      <w:tcPr>
                        <w:tcW w:w="366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John-Rey Jamago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6" w:hRule="atLeast"/>
                    </w:trPr>
                    <w:tc>
                      <w:tcPr>
                        <w:tcW w:w="366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Dean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929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7A4456D"/>
    <w:rsid w:val="08CA321F"/>
    <w:rsid w:val="09B54DB8"/>
    <w:rsid w:val="09CA5EA0"/>
    <w:rsid w:val="09DD383B"/>
    <w:rsid w:val="0A8B5801"/>
    <w:rsid w:val="0C165A64"/>
    <w:rsid w:val="0C370071"/>
    <w:rsid w:val="0D381857"/>
    <w:rsid w:val="0DBF6376"/>
    <w:rsid w:val="0DF36AFF"/>
    <w:rsid w:val="1000054D"/>
    <w:rsid w:val="10962FBF"/>
    <w:rsid w:val="11DE2D99"/>
    <w:rsid w:val="13130C3B"/>
    <w:rsid w:val="13CE068C"/>
    <w:rsid w:val="168A13B6"/>
    <w:rsid w:val="18820242"/>
    <w:rsid w:val="1A5427E7"/>
    <w:rsid w:val="1B202616"/>
    <w:rsid w:val="1B9E7E6B"/>
    <w:rsid w:val="1BC5023D"/>
    <w:rsid w:val="1CB42226"/>
    <w:rsid w:val="1D3441F3"/>
    <w:rsid w:val="1DCB5F13"/>
    <w:rsid w:val="1DF51610"/>
    <w:rsid w:val="1EA23DCE"/>
    <w:rsid w:val="23F84985"/>
    <w:rsid w:val="24971117"/>
    <w:rsid w:val="249720B1"/>
    <w:rsid w:val="26F56D90"/>
    <w:rsid w:val="27062195"/>
    <w:rsid w:val="28067B3A"/>
    <w:rsid w:val="2858488E"/>
    <w:rsid w:val="28724C6B"/>
    <w:rsid w:val="289A2879"/>
    <w:rsid w:val="290F4769"/>
    <w:rsid w:val="29BA01ED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6453EFF"/>
    <w:rsid w:val="37D83D53"/>
    <w:rsid w:val="383A69FC"/>
    <w:rsid w:val="3A8058CB"/>
    <w:rsid w:val="3CC60841"/>
    <w:rsid w:val="3DA40910"/>
    <w:rsid w:val="42D11FE2"/>
    <w:rsid w:val="43B81625"/>
    <w:rsid w:val="44753296"/>
    <w:rsid w:val="46A97537"/>
    <w:rsid w:val="474B1C86"/>
    <w:rsid w:val="49B83F7E"/>
    <w:rsid w:val="4A1B1AA4"/>
    <w:rsid w:val="4A506A7B"/>
    <w:rsid w:val="4AB42F1C"/>
    <w:rsid w:val="4AFE2097"/>
    <w:rsid w:val="4B955A8D"/>
    <w:rsid w:val="4BDE055E"/>
    <w:rsid w:val="4CDF25AC"/>
    <w:rsid w:val="4D8E7176"/>
    <w:rsid w:val="4DE465D7"/>
    <w:rsid w:val="4F5551B4"/>
    <w:rsid w:val="4F6F3B5F"/>
    <w:rsid w:val="50EB43F1"/>
    <w:rsid w:val="510D2307"/>
    <w:rsid w:val="52F34726"/>
    <w:rsid w:val="53A257C3"/>
    <w:rsid w:val="54835A49"/>
    <w:rsid w:val="570D0833"/>
    <w:rsid w:val="574F4B80"/>
    <w:rsid w:val="585B5DD0"/>
    <w:rsid w:val="587939C8"/>
    <w:rsid w:val="593F084E"/>
    <w:rsid w:val="5ABA1AE9"/>
    <w:rsid w:val="5AD53B49"/>
    <w:rsid w:val="5D6E3134"/>
    <w:rsid w:val="5DC7295C"/>
    <w:rsid w:val="5E4A0878"/>
    <w:rsid w:val="5E762809"/>
    <w:rsid w:val="5F7E529D"/>
    <w:rsid w:val="60E24E81"/>
    <w:rsid w:val="61AF40C1"/>
    <w:rsid w:val="63D731CD"/>
    <w:rsid w:val="663849C4"/>
    <w:rsid w:val="66437557"/>
    <w:rsid w:val="67F4369A"/>
    <w:rsid w:val="685E115E"/>
    <w:rsid w:val="693343A6"/>
    <w:rsid w:val="69434C8E"/>
    <w:rsid w:val="697F0B48"/>
    <w:rsid w:val="6CC22541"/>
    <w:rsid w:val="6D56199F"/>
    <w:rsid w:val="6FE55F03"/>
    <w:rsid w:val="6FF72E40"/>
    <w:rsid w:val="700E04D7"/>
    <w:rsid w:val="70771AF6"/>
    <w:rsid w:val="71B73846"/>
    <w:rsid w:val="72B04AE6"/>
    <w:rsid w:val="73862BB9"/>
    <w:rsid w:val="73873F96"/>
    <w:rsid w:val="768317F7"/>
    <w:rsid w:val="77C71BAD"/>
    <w:rsid w:val="77F11FD5"/>
    <w:rsid w:val="78166313"/>
    <w:rsid w:val="78194988"/>
    <w:rsid w:val="7A1173D2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30</TotalTime>
  <ScaleCrop>false</ScaleCrop>
  <LinksUpToDate>false</LinksUpToDate>
  <CharactersWithSpaces>6353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2024-03-16T06:44:23Z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D64B52A2F3544A728E0C75EE532B8D2F_13</vt:lpwstr>
  </property>
</Properties>
</file>