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3"/>
          <w:szCs w:val="33"/>
        </w:rPr>
      </w:pPr>
      <w:bookmarkStart w:colFirst="0" w:colLast="0" w:name="_98d78b8wrykw" w:id="0"/>
      <w:bookmarkEnd w:id="0"/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🟢 E. Lawnmusk Coin — Full Gnosis Safe &amp; Defender Workflow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xr1av48o34le" w:id="1"/>
      <w:bookmarkEnd w:id="1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repository provides a "bulletproof" starter pack for deploying and managing the ELMCCoin, an ERC20 token on Binance Smart Chain. It integrates Hardhat for development, OpenZeppelin Defender for secure automation, and Gnosis Safe for multi-signature control of administrative actions.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l34dt7x3n4rc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sz w:val="30"/>
          <w:szCs w:val="30"/>
          <w:rtl w:val="0"/>
        </w:rPr>
        <w:t xml:space="preserve">✅ 1. Project Structure</w:t>
      </w:r>
    </w:p>
    <w:p w:rsidR="00000000" w:rsidDel="00000000" w:rsidP="00000000" w:rsidRDefault="00000000" w:rsidRPr="00000000" w14:paraId="0000000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ELMCCoin-Project/</w:t>
      </w:r>
    </w:p>
    <w:p w:rsidR="00000000" w:rsidDel="00000000" w:rsidP="00000000" w:rsidRDefault="00000000" w:rsidRPr="00000000" w14:paraId="0000000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├── contracts/</w:t>
      </w:r>
    </w:p>
    <w:p w:rsidR="00000000" w:rsidDel="00000000" w:rsidP="00000000" w:rsidRDefault="00000000" w:rsidRPr="00000000" w14:paraId="0000000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│   └── ELMCCoin.sol                 # Your main token contract</w:t>
      </w:r>
    </w:p>
    <w:p w:rsidR="00000000" w:rsidDel="00000000" w:rsidP="00000000" w:rsidRDefault="00000000" w:rsidRPr="00000000" w14:paraId="0000000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├── scripts/</w:t>
      </w:r>
    </w:p>
    <w:p w:rsidR="00000000" w:rsidDel="00000000" w:rsidP="00000000" w:rsidRDefault="00000000" w:rsidRPr="00000000" w14:paraId="0000000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│   ├── deploy.js                   # Script to deploy ELMCCoin and create PancakeSwap pair</w:t>
      </w:r>
    </w:p>
    <w:p w:rsidR="00000000" w:rsidDel="00000000" w:rsidP="00000000" w:rsidRDefault="00000000" w:rsidRPr="00000000" w14:paraId="0000000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│   ├── transferOwnership.js        # Script to transfer contract ownership to Gnosis Safe</w:t>
      </w:r>
    </w:p>
    <w:p w:rsidR="00000000" w:rsidDel="00000000" w:rsidP="00000000" w:rsidRDefault="00000000" w:rsidRPr="00000000" w14:paraId="0000000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│   └── defender/                   # Scripts to be run via OpenZeppelin Defender Relayer</w:t>
      </w:r>
    </w:p>
    <w:p w:rsidR="00000000" w:rsidDel="00000000" w:rsidP="00000000" w:rsidRDefault="00000000" w:rsidRPr="00000000" w14:paraId="0000000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│       ├── enableTrading.js        # Enable trading on the ELMCCoin contract</w:t>
      </w:r>
    </w:p>
    <w:p w:rsidR="00000000" w:rsidDel="00000000" w:rsidP="00000000" w:rsidRDefault="00000000" w:rsidRPr="00000000" w14:paraId="0000000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│       ├── burnLP.js               # Burn LP tokens</w:t>
      </w:r>
    </w:p>
    <w:p w:rsidR="00000000" w:rsidDel="00000000" w:rsidP="00000000" w:rsidRDefault="00000000" w:rsidRPr="00000000" w14:paraId="0000000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│       └── rescueBNB.js            # Rescue stuck BNB from the contract</w:t>
      </w:r>
    </w:p>
    <w:p w:rsidR="00000000" w:rsidDel="00000000" w:rsidP="00000000" w:rsidRDefault="00000000" w:rsidRPr="00000000" w14:paraId="0000000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├── defender-actions/               # Configuration files for OpenZeppelin Defender Actions</w:t>
      </w:r>
    </w:p>
    <w:p w:rsidR="00000000" w:rsidDel="00000000" w:rsidP="00000000" w:rsidRDefault="00000000" w:rsidRPr="00000000" w14:paraId="0000001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│   └── enableTrading.json          # Defender Action to enable trading</w:t>
      </w:r>
    </w:p>
    <w:p w:rsidR="00000000" w:rsidDel="00000000" w:rsidP="00000000" w:rsidRDefault="00000000" w:rsidRPr="00000000" w14:paraId="0000001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├── hardhat.config.js               # Hardhat configuration file</w:t>
      </w:r>
    </w:p>
    <w:p w:rsidR="00000000" w:rsidDel="00000000" w:rsidP="00000000" w:rsidRDefault="00000000" w:rsidRPr="00000000" w14:paraId="0000001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├── .env                            # Environment variables (KEEP PRIVATE!)</w:t>
      </w:r>
    </w:p>
    <w:p w:rsidR="00000000" w:rsidDel="00000000" w:rsidP="00000000" w:rsidRDefault="00000000" w:rsidRPr="00000000" w14:paraId="0000001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├── README.md                       # This guide</w:t>
      </w:r>
    </w:p>
    <w:p w:rsidR="00000000" w:rsidDel="00000000" w:rsidP="00000000" w:rsidRDefault="00000000" w:rsidRPr="00000000" w14:paraId="0000001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└── package.json                    # Project dependencies</w:t>
      </w:r>
    </w:p>
    <w:p w:rsidR="00000000" w:rsidDel="00000000" w:rsidP="00000000" w:rsidRDefault="00000000" w:rsidRPr="00000000" w14:paraId="00000015">
      <w:pP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8qojqvp22j7n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sz w:val="30"/>
          <w:szCs w:val="30"/>
          <w:rtl w:val="0"/>
        </w:rPr>
        <w:t xml:space="preserve">✅ 2. Setup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Clone the Repository:</w:t>
      </w:r>
    </w:p>
    <w:p w:rsidR="00000000" w:rsidDel="00000000" w:rsidP="00000000" w:rsidRDefault="00000000" w:rsidRPr="00000000" w14:paraId="0000001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git clone [YOUR_REPO_URL] ELMCCoin-Project</w:t>
      </w:r>
    </w:p>
    <w:p w:rsidR="00000000" w:rsidDel="00000000" w:rsidP="00000000" w:rsidRDefault="00000000" w:rsidRPr="00000000" w14:paraId="0000001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cd ELMCCoin-Project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Install Dependencies:</w:t>
      </w:r>
    </w:p>
    <w:p w:rsidR="00000000" w:rsidDel="00000000" w:rsidP="00000000" w:rsidRDefault="00000000" w:rsidRPr="00000000" w14:paraId="0000001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npm install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Configure .env:</w:t>
        <w:br w:type="textWrapping"/>
        <w:t xml:space="preserve">Create a .env file in the root of your project based on the .env Example provided. Crucially, fill in all YOUR_... placeholders.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PRIVATE_KEY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private key of your deployer wallet (funded with BNB for gas).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DEFENDER_API_KEY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DEFENDER_API_SECRET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Your OpenZeppelin Defender API credentials.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PANCAKESWAP_ROUTER_ADDRESS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correct PancakeSwap Router V2 address for your target network (e.g., BSC Mainnet: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0x10ED43C718714eb63d5aA57B78B54704E256024E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MARKETING_WALLET_ADDRESS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COMMUNITY_WALLET_ADDRESS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TEAM_WALLET_ADDRESS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Your designated wallet addresses for initial token distribution.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ELMC_CONTRACT_ADDRESS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Leave empty initially. You'll fill this after deployment.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PANCAKESWAP_PAIR_ADDRESS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Leave empty initially. You'll fill this after pair creation.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GNOSIS_SAFE_ADDRESS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address of your Gnosis Safe (create one if you don't have one).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DEFENDER_RELAYER_ID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Your Defender Relayer ID (from Defender dashboard).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RESCUE_BNB_AMOUNT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Optional,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rescueBNB.js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Configure hardhat.config.js:</w:t>
        <w:br w:type="textWrapping"/>
        <w:t xml:space="preserve">The provided hardhat.config.js is set up. Ensure your accounts array in network configurations uses process.env.PRIVATE_KEY.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s4zpritykx7m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sz w:val="30"/>
          <w:szCs w:val="30"/>
          <w:rtl w:val="0"/>
        </w:rPr>
        <w:t xml:space="preserve">✅ 3. Deployment Workflow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Follow these steps carefully for a secure and controlled launch.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3nd9yuqsv65t" w:id="5"/>
      <w:bookmarkEnd w:id="5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3.1. Deploy ELMCCoin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script deploys your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ELMCCoin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contract and automatically creates the PancakeSwap pair.</w:t>
      </w:r>
    </w:p>
    <w:p w:rsidR="00000000" w:rsidDel="00000000" w:rsidP="00000000" w:rsidRDefault="00000000" w:rsidRPr="00000000" w14:paraId="0000002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npx hardhat run scripts/deploy.js --network bscMainnet # or bscTestnet</w:t>
      </w:r>
    </w:p>
    <w:p w:rsidR="00000000" w:rsidDel="00000000" w:rsidP="00000000" w:rsidRDefault="00000000" w:rsidRPr="00000000" w14:paraId="0000002E">
      <w:pP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Output: The script will print the deployed ELMCCoin address and the PancakeSwap Pair address.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Action: Update your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.env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file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ELMC_CONTRACT_ADDRESS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PANCAKESWAP_PAIR_ADDRESS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immediately after this step.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tg83ngl027vd" w:id="6"/>
      <w:bookmarkEnd w:id="6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3.2. Add Initial Liquidity (Manual)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is a CRITICAL manual step for a fair launch.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Go to PancakeSwap's "Add Liquidity" UI on the correct network (Mainnet or Testnet).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Select your deployed ELMC token (using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ELMC_CONTRACT_ADDRESS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and BNB.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Provide the desired amount of ELMC (from your deployer's remaining 60% balance) and an equivalent value of BNB.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Confirm the transaction.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Your deployer wallet will receive LP (Liquidity Provider) tokens.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s7xt9r7h85q4" w:id="7"/>
      <w:bookmarkEnd w:id="7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3.3. Lock or Burn Liquidity (CRITICAL for Trust!)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Immediately after adding liquidity, you MUST secure the LP tokens.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Option A: Burn LP Tokens (Recommended for Meme Coins):</w:t>
        <w:br w:type="textWrapping"/>
        <w:t xml:space="preserve">This script uses OpenZeppelin Defender to securely burn all LP tokens held by the ELMCCoin contract owner (which will be your Gnosis Safe after ownership transfer).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Set up Defender Relayer: In OpenZeppelin Defender, create a new Relayer and fund it with enough BNB for gas.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Set up Defender Action: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Go to Defender Actions.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a new Action.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Copy the content of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scripts/defender/burnLP.js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into the Action's code editor.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Configure the Action:</w:t>
      </w:r>
    </w:p>
    <w:p w:rsidR="00000000" w:rsidDel="00000000" w:rsidP="00000000" w:rsidRDefault="00000000" w:rsidRPr="00000000" w14:paraId="00000041">
      <w:pPr>
        <w:numPr>
          <w:ilvl w:val="3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Name: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Burn ELMC LP Tokens</w:t>
      </w:r>
    </w:p>
    <w:p w:rsidR="00000000" w:rsidDel="00000000" w:rsidP="00000000" w:rsidRDefault="00000000" w:rsidRPr="00000000" w14:paraId="00000042">
      <w:pPr>
        <w:numPr>
          <w:ilvl w:val="3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Network: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bsc-mainnet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bsc-testnet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3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Relayer: Select the Relayer you created.</w:t>
      </w:r>
    </w:p>
    <w:p w:rsidR="00000000" w:rsidDel="00000000" w:rsidP="00000000" w:rsidRDefault="00000000" w:rsidRPr="00000000" w14:paraId="00000044">
      <w:pPr>
        <w:numPr>
          <w:ilvl w:val="3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Trigger: Manual.</w:t>
      </w:r>
    </w:p>
    <w:p w:rsidR="00000000" w:rsidDel="00000000" w:rsidP="00000000" w:rsidRDefault="00000000" w:rsidRPr="00000000" w14:paraId="00000045">
      <w:pPr>
        <w:numPr>
          <w:ilvl w:val="3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88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Autotask: Enable.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Important: The script expects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ELMC_CONTRACT_ADDRESS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PANCAKESWAP_PAIR_ADDRESS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be set in your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.env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file (which Defender will use if configured).</w:t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Run: Execute this Defender Action. It will require Gnosis Safe signatures if ownership has been transferred.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Alternative: Manual Burn (less secure for multi-sig):</w:t>
        <w:br w:type="textWrapping"/>
        <w:t xml:space="preserve">If ownership is still with the EOA, you can run a script directly. (Not provided in this pack, Defender is preferred).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Option B: Lock LP Tokens (via Third-Party Service):</w:t>
        <w:br w:type="textWrapping"/>
        <w:t xml:space="preserve">Use a reputable liquidity locker service (e.g., Unicrypt, PinkSale, Team.Finance). Transfer your LP tokens to their locker contract for a long duration (e.g., 69 years). This is done via their platform's UI.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d1y7z2bnir8t" w:id="8"/>
      <w:bookmarkEnd w:id="8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3.4. Enable Trading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Once liquidity is added and secured (locked/burned), you can enable trading.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Via Defender Action (Recommended):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Import Action: Import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defender-actions/enableTrading.json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into OpenZeppelin Defender Actions.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Configure: Update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gnosisSafe.address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placeholders in the JSON with your deployed ELMC contract address and Gnosis Safe address.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Link Relayer: Link the Action to your Defender Relayer.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Run: Execute this Defender Action. It will require Gnosis Safe signatures if ownership has been transferred.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Via Script (if EOA is still owner):</w:t>
        <w:br w:type="textWrapping"/>
        <w:t xml:space="preserve">If you haven't transferred ownership yet, you can call enableTrading() directly from your deployer EOA. (Not provided as a separate script, Defender is preferred).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fb23p5rfdymg" w:id="9"/>
      <w:bookmarkEnd w:id="9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3.5. Transfer Ownership to Gnosis Safe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enhanced security and decentralized control, transfer ownership of the ELMCCoin contract to your Gnosis Safe.</w:t>
      </w:r>
    </w:p>
    <w:p w:rsidR="00000000" w:rsidDel="00000000" w:rsidP="00000000" w:rsidRDefault="00000000" w:rsidRPr="00000000" w14:paraId="0000005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npx hardhat run scripts/transferOwnership.js --network bscMainnet # or bscTestnet</w:t>
      </w:r>
    </w:p>
    <w:p w:rsidR="00000000" w:rsidDel="00000000" w:rsidP="00000000" w:rsidRDefault="00000000" w:rsidRPr="00000000" w14:paraId="00000055">
      <w:pP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Action: Update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safeAddress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contractAddress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scripts/transferOwnership.js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before running.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Gnosis Safe: Ensure you have created and configured your Gnosis Safe (e.g.,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app.safe.global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gx5qecsv493z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sz w:val="30"/>
          <w:szCs w:val="30"/>
          <w:rtl w:val="0"/>
        </w:rPr>
        <w:t xml:space="preserve">✅ 4. Admin Actions (Controlled by Gnosis Safe via Defender)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Once ownership is transferred to your Gnosis Safe, all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onlyOwner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functions will require multi-signature approval. You can automate and schedule these actions using OpenZeppelin Defender.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enableTrading()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(One-time, after liquidity is secured)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burnLPTokens(amount)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burn excess LP tokens or manage liquidity.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pause()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/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unpause()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Emergency functions to halt/resume transfers.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setFees(...)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Adjust transaction taxes if needed.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rescueStuckTokens(...)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/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rescueStuckBNB(...)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Last resort functions for accidentally sent funds. (See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scripts/defender/rescueBNB.js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an example).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59qn4ab4kui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sz w:val="30"/>
          <w:szCs w:val="30"/>
          <w:rtl w:val="0"/>
        </w:rPr>
        <w:t xml:space="preserve">✅ 5. Verify Your Contract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successful deployment, verify your contract on BscScan (or Testnet BscScan). This makes your code public and auditable.</w:t>
      </w:r>
    </w:p>
    <w:p w:rsidR="00000000" w:rsidDel="00000000" w:rsidP="00000000" w:rsidRDefault="00000000" w:rsidRPr="00000000" w14:paraId="0000006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npx hardhat verify --network bscMainnet 0xYourELMCAddress "routerAddress" "marketingWallet" "communityWallet" "teamWallet"</w:t>
      </w:r>
    </w:p>
    <w:p w:rsidR="00000000" w:rsidDel="00000000" w:rsidP="00000000" w:rsidRDefault="00000000" w:rsidRPr="00000000" w14:paraId="00000062">
      <w:pP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Action: Replace placeholders with your actual deployed ELMC address and the constructor arguments used during deployment.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pqz0iz2x56ip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sz w:val="30"/>
          <w:szCs w:val="30"/>
          <w:rtl w:val="0"/>
        </w:rPr>
        <w:t xml:space="preserve">✅ 6. Done!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Your ELMCCoin is now set up for a secure and controlled launch: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Decentralized: Ownership can be managed by a multi-signature Gnosis Safe.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Gated by Safe: All critical admin actions require multi-sig approval.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Managed with Defender: Automation and secure execution of admin tasks.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Public &amp; Auditable: Contract code is verified on the blockchain explorer.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Meme-Proof: Built-in anti-whale and fee mechanisms.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🚀 Happy Launching!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