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p>
    <w:p>
      <w:pPr>
        <w:spacing w:after="240" w:before="1440"/>
        <w:jc w:val="center"/>
      </w:pPr>
      <w:r>
        <w:rPr>
          <w:rFonts w:ascii="Arial" w:cs="Arial" w:eastAsia="Arial" w:hAnsi="Arial"/>
          <w:b/>
          <w:bCs/>
          <w:color w:val="0a0a0f"/>
          <w:sz w:val="80"/>
          <w:szCs w:val="80"/>
        </w:rPr>
        <w:t xml:space="preserve">EVOLUTION</w:t>
      </w:r>
      <w:r>
        <w:rPr>
          <w:rFonts w:ascii="Arial" w:cs="Arial" w:eastAsia="Arial" w:hAnsi="Arial"/>
          <w:b/>
          <w:bCs/>
          <w:color w:val="00d4ff"/>
          <w:sz w:val="80"/>
          <w:szCs w:val="80"/>
        </w:rPr>
        <w:t xml:space="preserve"> MEDIA</w:t>
      </w:r>
    </w:p>
    <w:p>
      <w:pPr>
        <w:spacing w:after="480" w:before="0"/>
        <w:jc w:val="center"/>
      </w:pPr>
      <w:r>
        <w:rPr>
          <w:rFonts w:ascii="Arial" w:cs="Arial" w:eastAsia="Arial" w:hAnsi="Arial"/>
          <w:color w:val="6b7280"/>
          <w:sz w:val="44"/>
          <w:szCs w:val="44"/>
        </w:rPr>
        <w:t xml:space="preserve">Brand Guide</w:t>
      </w:r>
    </w:p>
    <w:p>
      <w:pPr>
        <w:pBdr>
          <w:bottom w:val="single" w:color="00d4ff" w:sz="6" w:space="1"/>
        </w:pBdr>
        <w:spacing w:after="120" w:before="0"/>
      </w:pPr>
      <w:r>
        <w:t xml:space="preserve"/>
      </w:r>
    </w:p>
    <w:p>
      <w:pPr>
        <w:spacing w:after="400" w:before="0"/>
      </w:pPr>
    </w:p>
    <w:p>
      <w:pPr>
        <w:spacing w:after="240" w:before="240"/>
        <w:jc w:val="center"/>
      </w:pPr>
      <w:r>
        <w:rPr>
          <w:rFonts w:ascii="Arial" w:cs="Arial" w:eastAsia="Arial" w:hAnsi="Arial"/>
          <w:i/>
          <w:iCs/>
          <w:color w:val="374151"/>
          <w:sz w:val="28"/>
          <w:szCs w:val="28"/>
        </w:rPr>
        <w:t xml:space="preserve">"Modern web design. Built fast. Built right."</w:t>
      </w:r>
    </w:p>
    <w:p>
      <w:pPr>
        <w:spacing w:after="1600" w:before="0"/>
      </w:pPr>
    </w:p>
    <w:p>
      <w:pPr>
        <w:spacing w:after="80" w:before="0"/>
        <w:jc w:val="center"/>
      </w:pPr>
      <w:r>
        <w:rPr>
          <w:rFonts w:ascii="Arial" w:cs="Arial" w:eastAsia="Arial" w:hAnsi="Arial"/>
          <w:color w:val="9ca3af"/>
          <w:sz w:val="22"/>
          <w:szCs w:val="22"/>
        </w:rPr>
        <w:t xml:space="preserve">evomedia.site</w:t>
      </w:r>
    </w:p>
    <w:p>
      <w:pPr>
        <w:spacing w:after="80" w:before="0"/>
        <w:jc w:val="center"/>
      </w:pPr>
      <w:r>
        <w:rPr>
          <w:rFonts w:ascii="Arial" w:cs="Arial" w:eastAsia="Arial" w:hAnsi="Arial"/>
          <w:color w:val="9ca3af"/>
          <w:sz w:val="22"/>
          <w:szCs w:val="22"/>
        </w:rPr>
        <w:t xml:space="preserve">Worldwide — Built in Ireland</w:t>
      </w:r>
    </w:p>
    <w:p>
      <w:pPr>
        <w:spacing w:after="0" w:before="0"/>
        <w:jc w:val="center"/>
      </w:pPr>
      <w:r>
        <w:rPr>
          <w:rFonts w:ascii="Arial" w:cs="Arial" w:eastAsia="Arial" w:hAnsi="Arial"/>
          <w:color w:val="9ca3af"/>
          <w:sz w:val="22"/>
          <w:szCs w:val="22"/>
        </w:rPr>
        <w:t xml:space="preserve">Version 1.0 — April 2026</w:t>
      </w:r>
    </w:p>
    <w:p>
      <w:r>
        <w:br w:type="page"/>
      </w:r>
    </w:p>
    <w:p>
      <w:pPr>
        <w:spacing w:after="240" w:before="0"/>
      </w:pPr>
      <w:r>
        <w:rPr>
          <w:rFonts w:ascii="Arial" w:cs="Arial" w:eastAsia="Arial" w:hAnsi="Arial"/>
          <w:b/>
          <w:bCs/>
          <w:color w:val="0a0a0f"/>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480"/>
      </w:pPr>
      <w:r>
        <w:rPr>
          <w:rFonts w:ascii="Arial" w:cs="Arial" w:eastAsia="Arial" w:hAnsi="Arial"/>
          <w:b/>
          <w:bCs/>
          <w:color w:val="0a0a0f"/>
          <w:sz w:val="36"/>
          <w:szCs w:val="36"/>
        </w:rPr>
        <w:t xml:space="preserve">1. Brand Overview</w:t>
      </w:r>
    </w:p>
    <w:p>
      <w:pPr>
        <w:pBdr>
          <w:bottom w:val="single" w:color="e5e7eb" w:sz="6" w:space="1"/>
        </w:pBdr>
        <w:spacing w:after="120" w:before="0"/>
      </w:pPr>
      <w:r>
        <w:t xml:space="preserve"/>
      </w:r>
    </w:p>
    <w:p>
      <w:pPr>
        <w:pStyle w:val="Heading2"/>
        <w:spacing w:after="80" w:before="300"/>
      </w:pPr>
      <w:r>
        <w:rPr>
          <w:rFonts w:ascii="Arial" w:cs="Arial" w:eastAsia="Arial" w:hAnsi="Arial"/>
          <w:b/>
          <w:bCs/>
          <w:color w:val="0a0a0f"/>
          <w:sz w:val="28"/>
          <w:szCs w:val="28"/>
        </w:rPr>
        <w:t xml:space="preserve">1.1 Who We Are</w:t>
      </w:r>
    </w:p>
    <w:p>
      <w:pPr>
        <w:spacing w:after="160" w:before="0"/>
      </w:pPr>
      <w:r>
        <w:rPr>
          <w:rFonts w:ascii="Arial" w:cs="Arial" w:eastAsia="Arial" w:hAnsi="Arial"/>
          <w:color w:val="111827"/>
          <w:sz w:val="22"/>
          <w:szCs w:val="22"/>
        </w:rPr>
        <w:t xml:space="preserve">Evolution Media is a web design and development studio built in Ireland and serving clients worldwide. We create modern, custom websites that load fast, look great on every device, and are built to scale as a business grows.</w:t>
      </w:r>
    </w:p>
    <w:p>
      <w:pPr>
        <w:spacing w:after="160" w:before="0"/>
      </w:pPr>
      <w:r>
        <w:rPr>
          <w:rFonts w:ascii="Arial" w:cs="Arial" w:eastAsia="Arial" w:hAnsi="Arial"/>
          <w:color w:val="111827"/>
          <w:sz w:val="22"/>
          <w:szCs w:val="22"/>
        </w:rPr>
        <w:t xml:space="preserve">We specialise in one-page scroller sites as our flagship offering, delivered at a fixed, transparent price. For clients who need more — e-commerce, multi-page builds, or custom functionality — we scope and quote accordingly.</w:t>
      </w:r>
    </w:p>
    <w:p>
      <w:pPr>
        <w:pStyle w:val="Heading2"/>
        <w:spacing w:after="80" w:before="300"/>
      </w:pPr>
      <w:r>
        <w:rPr>
          <w:rFonts w:ascii="Arial" w:cs="Arial" w:eastAsia="Arial" w:hAnsi="Arial"/>
          <w:b/>
          <w:bCs/>
          <w:color w:val="0a0a0f"/>
          <w:sz w:val="28"/>
          <w:szCs w:val="28"/>
        </w:rPr>
        <w:t xml:space="preserve">1.2 Mission</w:t>
      </w:r>
    </w:p>
    <w:p>
      <w:pPr>
        <w:pBdr>
          <w:left w:val="single" w:color="00d4ff" w:sz="12" w:space="10"/>
        </w:pBdr>
        <w:shd w:fill="f0fdff" w:val="clear"/>
        <w:spacing w:after="160" w:before="80"/>
        <w:ind w:left="360"/>
      </w:pPr>
      <w:r>
        <w:rPr>
          <w:rFonts w:ascii="Arial" w:cs="Arial" w:eastAsia="Arial" w:hAnsi="Arial"/>
          <w:i/>
          <w:iCs/>
          <w:color w:val="111827"/>
          <w:sz w:val="22"/>
          <w:szCs w:val="22"/>
        </w:rPr>
        <w:t xml:space="preserve">Get every business online with a website that works — beautifully designed, built on modern technology, delivered fast, and owned outright by the client.</w:t>
      </w:r>
    </w:p>
    <w:p>
      <w:pPr>
        <w:pStyle w:val="Heading2"/>
        <w:spacing w:after="80" w:before="300"/>
      </w:pPr>
      <w:r>
        <w:rPr>
          <w:rFonts w:ascii="Arial" w:cs="Arial" w:eastAsia="Arial" w:hAnsi="Arial"/>
          <w:b/>
          <w:bCs/>
          <w:color w:val="0a0a0f"/>
          <w:sz w:val="28"/>
          <w:szCs w:val="28"/>
        </w:rPr>
        <w:t xml:space="preserve">1.3 Positioning Statement</w:t>
      </w:r>
    </w:p>
    <w:p>
      <w:pPr>
        <w:spacing w:after="160" w:before="0"/>
      </w:pPr>
      <w:r>
        <w:rPr>
          <w:rFonts w:ascii="Arial" w:cs="Arial" w:eastAsia="Arial" w:hAnsi="Arial"/>
          <w:color w:val="111827"/>
          <w:sz w:val="22"/>
          <w:szCs w:val="22"/>
        </w:rPr>
        <w:t xml:space="preserve">For small businesses and entrepreneurs who need a professional web presence, Evolution Media delivers custom-designed websites in days, not weeks — at a price that makes sense, using technology that performs.</w:t>
      </w:r>
    </w:p>
    <w:p>
      <w:pPr>
        <w:pStyle w:val="Heading2"/>
        <w:spacing w:after="80" w:before="300"/>
      </w:pPr>
      <w:r>
        <w:rPr>
          <w:rFonts w:ascii="Arial" w:cs="Arial" w:eastAsia="Arial" w:hAnsi="Arial"/>
          <w:b/>
          <w:bCs/>
          <w:color w:val="0a0a0f"/>
          <w:sz w:val="28"/>
          <w:szCs w:val="28"/>
        </w:rPr>
        <w:t xml:space="preserve">1.4 Core Differentiators</w:t>
      </w:r>
    </w:p>
    <w:p>
      <w:pPr>
        <w:pStyle w:val="ListParagraph"/>
        <w:numPr>
          <w:ilvl w:val="0"/>
          <w:numId w:val="2"/>
        </w:numPr>
        <w:spacing w:after="80" w:before="0"/>
      </w:pPr>
      <w:r>
        <w:rPr>
          <w:rFonts w:ascii="Arial" w:cs="Arial" w:eastAsia="Arial" w:hAnsi="Arial"/>
          <w:color w:val="111827"/>
          <w:sz w:val="22"/>
          <w:szCs w:val="22"/>
        </w:rPr>
        <w:t xml:space="preserve">Fast turnaround — standard sites live in 3–7 days from deposit.</w:t>
      </w:r>
    </w:p>
    <w:p>
      <w:pPr>
        <w:pStyle w:val="ListParagraph"/>
        <w:numPr>
          <w:ilvl w:val="0"/>
          <w:numId w:val="2"/>
        </w:numPr>
        <w:spacing w:after="80" w:before="0"/>
      </w:pPr>
      <w:r>
        <w:rPr>
          <w:rFonts w:ascii="Arial" w:cs="Arial" w:eastAsia="Arial" w:hAnsi="Arial"/>
          <w:color w:val="111827"/>
          <w:sz w:val="22"/>
          <w:szCs w:val="22"/>
        </w:rPr>
        <w:t xml:space="preserve">Custom design every time — no generic templates, ever.</w:t>
      </w:r>
    </w:p>
    <w:p>
      <w:pPr>
        <w:pStyle w:val="ListParagraph"/>
        <w:numPr>
          <w:ilvl w:val="0"/>
          <w:numId w:val="2"/>
        </w:numPr>
        <w:spacing w:after="80" w:before="0"/>
      </w:pPr>
      <w:r>
        <w:rPr>
          <w:rFonts w:ascii="Arial" w:cs="Arial" w:eastAsia="Arial" w:hAnsi="Arial"/>
          <w:color w:val="111827"/>
          <w:sz w:val="22"/>
          <w:szCs w:val="22"/>
        </w:rPr>
        <w:t xml:space="preserve">Modern tech stack — Next.js, React, Tailwind on Vercel.</w:t>
      </w:r>
    </w:p>
    <w:p>
      <w:pPr>
        <w:pStyle w:val="ListParagraph"/>
        <w:numPr>
          <w:ilvl w:val="0"/>
          <w:numId w:val="2"/>
        </w:numPr>
        <w:spacing w:after="80" w:before="0"/>
      </w:pPr>
      <w:r>
        <w:rPr>
          <w:rFonts w:ascii="Arial" w:cs="Arial" w:eastAsia="Arial" w:hAnsi="Arial"/>
          <w:color w:val="111827"/>
          <w:sz w:val="22"/>
          <w:szCs w:val="22"/>
        </w:rPr>
        <w:t xml:space="preserve">Transparent pricing — €499 fixed for the standard package, no surprises.</w:t>
      </w:r>
    </w:p>
    <w:p>
      <w:pPr>
        <w:pStyle w:val="ListParagraph"/>
        <w:numPr>
          <w:ilvl w:val="0"/>
          <w:numId w:val="2"/>
        </w:numPr>
        <w:spacing w:after="80" w:before="0"/>
      </w:pPr>
      <w:r>
        <w:rPr>
          <w:rFonts w:ascii="Arial" w:cs="Arial" w:eastAsia="Arial" w:hAnsi="Arial"/>
          <w:color w:val="111827"/>
          <w:sz w:val="22"/>
          <w:szCs w:val="22"/>
        </w:rPr>
        <w:t xml:space="preserve">Client ownership — you own everything on launch day.</w:t>
      </w:r>
    </w:p>
    <w:p>
      <w:pPr>
        <w:pStyle w:val="ListParagraph"/>
        <w:numPr>
          <w:ilvl w:val="0"/>
          <w:numId w:val="2"/>
        </w:numPr>
        <w:spacing w:after="80" w:before="0"/>
      </w:pPr>
      <w:r>
        <w:rPr>
          <w:rFonts w:ascii="Arial" w:cs="Arial" w:eastAsia="Arial" w:hAnsi="Arial"/>
          <w:color w:val="111827"/>
          <w:sz w:val="22"/>
          <w:szCs w:val="22"/>
        </w:rPr>
        <w:t xml:space="preserve">AI-assisted, human-reviewed — efficient without sacrificing quality.</w:t>
      </w:r>
    </w:p>
    <w:p>
      <w:pPr>
        <w:spacing w:after="160" w:before="0"/>
      </w:pPr>
    </w:p>
    <w:p>
      <w:r>
        <w:br w:type="page"/>
      </w:r>
    </w:p>
    <w:p>
      <w:pPr>
        <w:pStyle w:val="Heading1"/>
        <w:spacing w:after="120" w:before="480"/>
      </w:pPr>
      <w:r>
        <w:rPr>
          <w:rFonts w:ascii="Arial" w:cs="Arial" w:eastAsia="Arial" w:hAnsi="Arial"/>
          <w:b/>
          <w:bCs/>
          <w:color w:val="0a0a0f"/>
          <w:sz w:val="36"/>
          <w:szCs w:val="36"/>
        </w:rPr>
        <w:t xml:space="preserve">2. Visual Identity</w:t>
      </w:r>
    </w:p>
    <w:p>
      <w:pPr>
        <w:pBdr>
          <w:bottom w:val="single" w:color="e5e7eb" w:sz="6" w:space="1"/>
        </w:pBdr>
        <w:spacing w:after="120" w:before="0"/>
      </w:pPr>
      <w:r>
        <w:t xml:space="preserve"/>
      </w:r>
    </w:p>
    <w:p>
      <w:pPr>
        <w:pStyle w:val="Heading2"/>
        <w:spacing w:after="80" w:before="300"/>
      </w:pPr>
      <w:r>
        <w:rPr>
          <w:rFonts w:ascii="Arial" w:cs="Arial" w:eastAsia="Arial" w:hAnsi="Arial"/>
          <w:b/>
          <w:bCs/>
          <w:color w:val="0a0a0f"/>
          <w:sz w:val="28"/>
          <w:szCs w:val="28"/>
        </w:rPr>
        <w:t xml:space="preserve">2.1 Logo</w:t>
      </w:r>
    </w:p>
    <w:p>
      <w:pPr>
        <w:spacing w:after="160" w:before="0"/>
      </w:pPr>
      <w:r>
        <w:rPr>
          <w:rFonts w:ascii="Arial" w:cs="Arial" w:eastAsia="Arial" w:hAnsi="Arial"/>
          <w:color w:val="111827"/>
          <w:sz w:val="22"/>
          <w:szCs w:val="22"/>
        </w:rPr>
        <w:t xml:space="preserve">The wordmark uses two distinct typographic weights to create hierarchy within the brand name:</w:t>
      </w:r>
    </w:p>
    <w:p>
      <w:pPr>
        <w:pStyle w:val="ListParagraph"/>
        <w:numPr>
          <w:ilvl w:val="0"/>
          <w:numId w:val="2"/>
        </w:numPr>
        <w:spacing w:after="80" w:before="0"/>
      </w:pPr>
      <w:r>
        <w:rPr>
          <w:rFonts w:ascii="Arial" w:cs="Arial" w:eastAsia="Arial" w:hAnsi="Arial"/>
          <w:color w:val="111827"/>
          <w:sz w:val="22"/>
          <w:szCs w:val="22"/>
        </w:rPr>
        <w:t xml:space="preserve">EVOLUTION — displayed in bold, dark weight (or gradient treatment on digital).</w:t>
      </w:r>
    </w:p>
    <w:p>
      <w:pPr>
        <w:pStyle w:val="ListParagraph"/>
        <w:numPr>
          <w:ilvl w:val="0"/>
          <w:numId w:val="2"/>
        </w:numPr>
        <w:spacing w:after="80" w:before="0"/>
      </w:pPr>
      <w:r>
        <w:rPr>
          <w:rFonts w:ascii="Arial" w:cs="Arial" w:eastAsia="Arial" w:hAnsi="Arial"/>
          <w:color w:val="111827"/>
          <w:sz w:val="22"/>
          <w:szCs w:val="22"/>
        </w:rPr>
        <w:t xml:space="preserve">MEDIA — displayed in the primary cyan accent colour.</w:t>
      </w:r>
    </w:p>
    <w:p>
      <w:pPr>
        <w:spacing w:after="80" w:before="0"/>
      </w:pPr>
    </w:p>
    <w:p>
      <w:pPr>
        <w:spacing w:after="160" w:before="0"/>
      </w:pPr>
      <w:r>
        <w:rPr>
          <w:rFonts w:ascii="Arial" w:cs="Arial" w:eastAsia="Arial" w:hAnsi="Arial"/>
          <w:color w:val="111827"/>
          <w:sz w:val="22"/>
          <w:szCs w:val="22"/>
        </w:rPr>
        <w:t xml:space="preserve">The logo should never be stretched, recoloured outside the approved palette, or placed on backgrounds that reduce contrast below WCAG AA.</w:t>
      </w:r>
    </w:p>
    <w:p>
      <w:pPr>
        <w:pStyle w:val="Heading2"/>
        <w:spacing w:after="80" w:before="300"/>
      </w:pPr>
      <w:r>
        <w:rPr>
          <w:rFonts w:ascii="Arial" w:cs="Arial" w:eastAsia="Arial" w:hAnsi="Arial"/>
          <w:b/>
          <w:bCs/>
          <w:color w:val="0a0a0f"/>
          <w:sz w:val="28"/>
          <w:szCs w:val="28"/>
        </w:rPr>
        <w:t xml:space="preserve">2.2 Tagline</w:t>
      </w:r>
    </w:p>
    <w:p>
      <w:pPr>
        <w:pBdr>
          <w:left w:val="single" w:color="00d4ff" w:sz="12" w:space="10"/>
        </w:pBdr>
        <w:shd w:fill="f0fdff" w:val="clear"/>
        <w:spacing w:after="160" w:before="80"/>
        <w:ind w:left="360"/>
      </w:pPr>
      <w:r>
        <w:rPr>
          <w:rFonts w:ascii="Arial" w:cs="Arial" w:eastAsia="Arial" w:hAnsi="Arial"/>
          <w:i/>
          <w:iCs/>
          <w:color w:val="111827"/>
          <w:sz w:val="22"/>
          <w:szCs w:val="22"/>
        </w:rPr>
        <w:t xml:space="preserve">“Modern web design. Built fast. Built right.”</w:t>
      </w:r>
    </w:p>
    <w:p>
      <w:pPr>
        <w:spacing w:after="160" w:before="0"/>
      </w:pPr>
      <w:r>
        <w:rPr>
          <w:rFonts w:ascii="Arial" w:cs="Arial" w:eastAsia="Arial" w:hAnsi="Arial"/>
          <w:color w:val="111827"/>
          <w:sz w:val="22"/>
          <w:szCs w:val="22"/>
        </w:rPr>
        <w:t xml:space="preserve">The tagline communicates the three core promises: quality design, speed of delivery, and technical correctness. All three parts carry equal weight. Do not truncate or paraphrase the tagline in official communications.</w:t>
      </w:r>
    </w:p>
    <w:p>
      <w:pPr>
        <w:pStyle w:val="Heading2"/>
        <w:spacing w:after="80" w:before="300"/>
      </w:pPr>
      <w:r>
        <w:rPr>
          <w:rFonts w:ascii="Arial" w:cs="Arial" w:eastAsia="Arial" w:hAnsi="Arial"/>
          <w:b/>
          <w:bCs/>
          <w:color w:val="0a0a0f"/>
          <w:sz w:val="28"/>
          <w:szCs w:val="28"/>
        </w:rPr>
        <w:t xml:space="preserve">2.3 Colour Palette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80"/>
        <w:gridCol w:w="3080"/>
      </w:tblGrid>
      <w:tr>
        <w:trPr>
          <w:tblHeader/>
        </w:trPr>
        <w:tc>
          <w:tcPr>
            <w:tcW w:type="dxa" w:w="1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3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8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308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200"/>
            <w:tcBorders>
              <w:top w:val="single" w:color="d1d5db" w:sz="1"/>
              <w:left w:val="single" w:color="d1d5db" w:sz="1"/>
              <w:bottom w:val="single" w:color="d1d5db" w:sz="1"/>
              <w:right w:val="single" w:color="d1d5db" w:sz="1"/>
            </w:tcBorders>
            <w:shd w:fill="00d4ff" w:val="clear"/>
            <w:tcMar>
              <w:top w:type="dxa" w:w="160"/>
              <w:left w:type="dxa" w:w="120"/>
              <w:bottom w:type="dxa" w:w="160"/>
              <w:right w:type="dxa" w:w="120"/>
            </w:tcMar>
          </w:tcPr>
          <w:p>
            <w:r>
              <w:rPr>
                <w:rFonts w:ascii="Arial" w:cs="Arial" w:eastAsia="Arial" w:hAnsi="Arial"/>
                <w:color w:val="ffffff"/>
                <w:sz w:val="22"/>
                <w:szCs w:val="22"/>
              </w:rPr>
              <w:t xml:space="preserve"> </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22"/>
                <w:szCs w:val="22"/>
              </w:rPr>
              <w:t xml:space="preserve">Cyan — Primary</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20"/>
                <w:szCs w:val="20"/>
              </w:rPr>
              <w:t xml:space="preserve">#00D4FF</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CTAs, highlights, links, focus rings</w:t>
            </w:r>
          </w:p>
        </w:tc>
      </w:tr>
      <w:tr>
        <w:tc>
          <w:tcPr>
            <w:tcW w:type="dxa" w:w="1200"/>
            <w:tcBorders>
              <w:top w:val="single" w:color="d1d5db" w:sz="1"/>
              <w:left w:val="single" w:color="d1d5db" w:sz="1"/>
              <w:bottom w:val="single" w:color="d1d5db" w:sz="1"/>
              <w:right w:val="single" w:color="d1d5db" w:sz="1"/>
            </w:tcBorders>
            <w:shd w:fill="ff00aa" w:val="clear"/>
            <w:tcMar>
              <w:top w:type="dxa" w:w="160"/>
              <w:left w:type="dxa" w:w="120"/>
              <w:bottom w:type="dxa" w:w="160"/>
              <w:right w:type="dxa" w:w="120"/>
            </w:tcMar>
          </w:tcPr>
          <w:p>
            <w:r>
              <w:rPr>
                <w:rFonts w:ascii="Arial" w:cs="Arial" w:eastAsia="Arial" w:hAnsi="Arial"/>
                <w:color w:val="ffffff"/>
                <w:sz w:val="22"/>
                <w:szCs w:val="22"/>
              </w:rPr>
              <w:t xml:space="preserve"> </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22"/>
                <w:szCs w:val="22"/>
              </w:rPr>
              <w:t xml:space="preserve">Pink — Secondary</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20"/>
                <w:szCs w:val="20"/>
              </w:rPr>
              <w:t xml:space="preserve">#FF00AA</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Gradient accents, decorative glow</w:t>
            </w:r>
          </w:p>
        </w:tc>
      </w:tr>
      <w:tr>
        <w:tc>
          <w:tcPr>
            <w:tcW w:type="dxa" w:w="1200"/>
            <w:tcBorders>
              <w:top w:val="single" w:color="d1d5db" w:sz="1"/>
              <w:left w:val="single" w:color="d1d5db" w:sz="1"/>
              <w:bottom w:val="single" w:color="d1d5db" w:sz="1"/>
              <w:right w:val="single" w:color="d1d5db" w:sz="1"/>
            </w:tcBorders>
            <w:shd w:fill="ffb800" w:val="clear"/>
            <w:tcMar>
              <w:top w:type="dxa" w:w="160"/>
              <w:left w:type="dxa" w:w="120"/>
              <w:bottom w:type="dxa" w:w="160"/>
              <w:right w:type="dxa" w:w="120"/>
            </w:tcMar>
          </w:tcPr>
          <w:p>
            <w:r>
              <w:rPr>
                <w:rFonts w:ascii="Arial" w:cs="Arial" w:eastAsia="Arial" w:hAnsi="Arial"/>
                <w:color w:val="111827"/>
                <w:sz w:val="22"/>
                <w:szCs w:val="22"/>
              </w:rPr>
              <w:t xml:space="preserve"> </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22"/>
                <w:szCs w:val="22"/>
              </w:rPr>
              <w:t xml:space="preserve">Amber — Tertiary</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20"/>
                <w:szCs w:val="20"/>
              </w:rPr>
              <w:t xml:space="preserve">#FFB800</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Warm accent, third gradient node</w:t>
            </w:r>
          </w:p>
        </w:tc>
      </w:tr>
      <w:tr>
        <w:tc>
          <w:tcPr>
            <w:tcW w:type="dxa" w:w="1200"/>
            <w:tcBorders>
              <w:top w:val="single" w:color="d1d5db" w:sz="1"/>
              <w:left w:val="single" w:color="d1d5db" w:sz="1"/>
              <w:bottom w:val="single" w:color="d1d5db" w:sz="1"/>
              <w:right w:val="single" w:color="d1d5db" w:sz="1"/>
            </w:tcBorders>
            <w:shd w:fill="0a0a0f" w:val="clear"/>
            <w:tcMar>
              <w:top w:type="dxa" w:w="160"/>
              <w:left w:type="dxa" w:w="120"/>
              <w:bottom w:type="dxa" w:w="160"/>
              <w:right w:type="dxa" w:w="120"/>
            </w:tcMar>
          </w:tcPr>
          <w:p>
            <w:r>
              <w:rPr>
                <w:rFonts w:ascii="Arial" w:cs="Arial" w:eastAsia="Arial" w:hAnsi="Arial"/>
                <w:color w:val="ffffff"/>
                <w:sz w:val="22"/>
                <w:szCs w:val="22"/>
              </w:rPr>
              <w:t xml:space="preserve"> </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22"/>
                <w:szCs w:val="22"/>
              </w:rPr>
              <w:t xml:space="preserve">Near-Black — Background</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20"/>
                <w:szCs w:val="20"/>
              </w:rPr>
              <w:t xml:space="preserve">#0A0A0F</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Default page / dark-mode background</w:t>
            </w:r>
          </w:p>
        </w:tc>
      </w:tr>
      <w:tr>
        <w:tc>
          <w:tcPr>
            <w:tcW w:type="dxa" w:w="1200"/>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r>
              <w:rPr>
                <w:rFonts w:ascii="Arial" w:cs="Arial" w:eastAsia="Arial" w:hAnsi="Arial"/>
                <w:color w:val="ffffff"/>
                <w:sz w:val="22"/>
                <w:szCs w:val="22"/>
              </w:rPr>
              <w:t xml:space="preserve"> </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22"/>
                <w:szCs w:val="22"/>
              </w:rPr>
              <w:t xml:space="preserve">Deep Navy — Surface</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20"/>
                <w:szCs w:val="20"/>
              </w:rPr>
              <w:t xml:space="preserve">#1A1A2E</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Card surfaces, overlay containers</w:t>
            </w:r>
          </w:p>
        </w:tc>
      </w:tr>
      <w:tr>
        <w:tc>
          <w:tcPr>
            <w:tcW w:type="dxa" w:w="1200"/>
            <w:tcBorders>
              <w:top w:val="single" w:color="d1d5db" w:sz="1"/>
              <w:left w:val="single" w:color="d1d5db" w:sz="1"/>
              <w:bottom w:val="single" w:color="d1d5db" w:sz="1"/>
              <w:right w:val="single" w:color="d1d5db" w:sz="1"/>
            </w:tcBorders>
            <w:shd w:fill="f9fafb" w:val="clear"/>
            <w:tcMar>
              <w:top w:type="dxa" w:w="160"/>
              <w:left w:type="dxa" w:w="120"/>
              <w:bottom w:type="dxa" w:w="160"/>
              <w:right w:type="dxa" w:w="120"/>
            </w:tcMar>
          </w:tcPr>
          <w:p>
            <w:r>
              <w:rPr>
                <w:rFonts w:ascii="Arial" w:cs="Arial" w:eastAsia="Arial" w:hAnsi="Arial"/>
                <w:color w:val="111827"/>
                <w:sz w:val="22"/>
                <w:szCs w:val="22"/>
              </w:rPr>
              <w:t xml:space="preserve"> </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22"/>
                <w:szCs w:val="22"/>
              </w:rPr>
              <w:t xml:space="preserve">Off-White — Light BG</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20"/>
                <w:szCs w:val="20"/>
              </w:rPr>
              <w:t xml:space="preserve">#F9FAFB</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Light-mode page background</w:t>
            </w:r>
          </w:p>
        </w:tc>
      </w:tr>
      <w:tr>
        <w:tc>
          <w:tcPr>
            <w:tcW w:type="dxa" w:w="1200"/>
            <w:tcBorders>
              <w:top w:val="single" w:color="d1d5db" w:sz="1"/>
              <w:left w:val="single" w:color="d1d5db" w:sz="1"/>
              <w:bottom w:val="single" w:color="d1d5db" w:sz="1"/>
              <w:right w:val="single" w:color="d1d5db" w:sz="1"/>
            </w:tcBorders>
            <w:shd w:fill="ffffff" w:val="clear"/>
            <w:tcMar>
              <w:top w:type="dxa" w:w="160"/>
              <w:left w:type="dxa" w:w="120"/>
              <w:bottom w:type="dxa" w:w="160"/>
              <w:right w:type="dxa" w:w="120"/>
            </w:tcMar>
          </w:tcPr>
          <w:p>
            <w:r>
              <w:rPr>
                <w:rFonts w:ascii="Arial" w:cs="Arial" w:eastAsia="Arial" w:hAnsi="Arial"/>
                <w:color w:val="111827"/>
                <w:sz w:val="22"/>
                <w:szCs w:val="22"/>
              </w:rPr>
              <w:t xml:space="preserve"> </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22"/>
                <w:szCs w:val="22"/>
              </w:rPr>
              <w:t xml:space="preserve">White — Surface Light</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20"/>
                <w:szCs w:val="20"/>
              </w:rPr>
              <w:t xml:space="preserve">#FFFFFF</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Light-mode card / panel background</w:t>
            </w:r>
          </w:p>
        </w:tc>
      </w:tr>
      <w:tr>
        <w:tc>
          <w:tcPr>
            <w:tcW w:type="dxa" w:w="1200"/>
            <w:tcBorders>
              <w:top w:val="single" w:color="d1d5db" w:sz="1"/>
              <w:left w:val="single" w:color="d1d5db" w:sz="1"/>
              <w:bottom w:val="single" w:color="d1d5db" w:sz="1"/>
              <w:right w:val="single" w:color="d1d5db" w:sz="1"/>
            </w:tcBorders>
            <w:shd w:fill="111827" w:val="clear"/>
            <w:tcMar>
              <w:top w:type="dxa" w:w="160"/>
              <w:left w:type="dxa" w:w="120"/>
              <w:bottom w:type="dxa" w:w="160"/>
              <w:right w:type="dxa" w:w="120"/>
            </w:tcMar>
          </w:tcPr>
          <w:p>
            <w:r>
              <w:rPr>
                <w:rFonts w:ascii="Arial" w:cs="Arial" w:eastAsia="Arial" w:hAnsi="Arial"/>
                <w:color w:val="ffffff"/>
                <w:sz w:val="22"/>
                <w:szCs w:val="22"/>
              </w:rPr>
              <w:t xml:space="preserve"> </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22"/>
                <w:szCs w:val="22"/>
              </w:rPr>
              <w:t xml:space="preserve">Body Text Dark</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20"/>
                <w:szCs w:val="20"/>
              </w:rPr>
              <w:t xml:space="preserve">#111827</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Primary text on light backgrounds</w:t>
            </w:r>
          </w:p>
        </w:tc>
      </w:tr>
      <w:tr>
        <w:tc>
          <w:tcPr>
            <w:tcW w:type="dxa" w:w="1200"/>
            <w:tcBorders>
              <w:top w:val="single" w:color="d1d5db" w:sz="1"/>
              <w:left w:val="single" w:color="d1d5db" w:sz="1"/>
              <w:bottom w:val="single" w:color="d1d5db" w:sz="1"/>
              <w:right w:val="single" w:color="d1d5db" w:sz="1"/>
            </w:tcBorders>
            <w:shd w:fill="6b7280" w:val="clear"/>
            <w:tcMar>
              <w:top w:type="dxa" w:w="160"/>
              <w:left w:type="dxa" w:w="120"/>
              <w:bottom w:type="dxa" w:w="160"/>
              <w:right w:type="dxa" w:w="120"/>
            </w:tcMar>
          </w:tcPr>
          <w:p>
            <w:r>
              <w:rPr>
                <w:rFonts w:ascii="Arial" w:cs="Arial" w:eastAsia="Arial" w:hAnsi="Arial"/>
                <w:color w:val="ffffff"/>
                <w:sz w:val="22"/>
                <w:szCs w:val="22"/>
              </w:rPr>
              <w:t xml:space="preserve"> </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22"/>
                <w:szCs w:val="22"/>
              </w:rPr>
              <w:t xml:space="preserve">Muted Text</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11827"/>
                <w:sz w:val="20"/>
                <w:szCs w:val="20"/>
              </w:rPr>
              <w:t xml:space="preserve">#6B7280</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Subtitles, captions, metadata</w:t>
            </w:r>
          </w:p>
        </w:tc>
      </w:tr>
    </w:tbl>
    <w:p>
      <w:pPr>
        <w:spacing w:after="160" w:before="0"/>
      </w:pPr>
    </w:p>
    <w:p>
      <w:pPr>
        <w:pStyle w:val="Heading2"/>
        <w:spacing w:after="80" w:before="300"/>
      </w:pPr>
      <w:r>
        <w:rPr>
          <w:rFonts w:ascii="Arial" w:cs="Arial" w:eastAsia="Arial" w:hAnsi="Arial"/>
          <w:b/>
          <w:bCs/>
          <w:color w:val="0a0a0f"/>
          <w:sz w:val="28"/>
          <w:szCs w:val="28"/>
        </w:rPr>
        <w:t xml:space="preserve">2.4 Colour Usage Rules</w:t>
      </w:r>
    </w:p>
    <w:p>
      <w:pPr>
        <w:pStyle w:val="ListParagraph"/>
        <w:numPr>
          <w:ilvl w:val="0"/>
          <w:numId w:val="2"/>
        </w:numPr>
        <w:spacing w:after="80" w:before="0"/>
      </w:pPr>
      <w:r>
        <w:rPr>
          <w:rFonts w:ascii="Arial" w:cs="Arial" w:eastAsia="Arial" w:hAnsi="Arial"/>
          <w:color w:val="111827"/>
          <w:sz w:val="22"/>
          <w:szCs w:val="22"/>
        </w:rPr>
        <w:t xml:space="preserve">Cyan (#00d4ff) is the primary action colour. Use it for primary CTAs, active states, and hyperlinks.</w:t>
      </w:r>
    </w:p>
    <w:p>
      <w:pPr>
        <w:pStyle w:val="ListParagraph"/>
        <w:numPr>
          <w:ilvl w:val="0"/>
          <w:numId w:val="2"/>
        </w:numPr>
        <w:spacing w:after="80" w:before="0"/>
      </w:pPr>
      <w:r>
        <w:rPr>
          <w:rFonts w:ascii="Arial" w:cs="Arial" w:eastAsia="Arial" w:hAnsi="Arial"/>
          <w:color w:val="111827"/>
          <w:sz w:val="22"/>
          <w:szCs w:val="22"/>
        </w:rPr>
        <w:t xml:space="preserve">The three-colour gradient (Cyan → Pink → Amber) is reserved for hero headline treatments and decorative ambient glows. Do not use it for body text or small UI elements.</w:t>
      </w:r>
    </w:p>
    <w:p>
      <w:pPr>
        <w:pStyle w:val="ListParagraph"/>
        <w:numPr>
          <w:ilvl w:val="0"/>
          <w:numId w:val="2"/>
        </w:numPr>
        <w:spacing w:after="80" w:before="0"/>
      </w:pPr>
      <w:r>
        <w:rPr>
          <w:rFonts w:ascii="Arial" w:cs="Arial" w:eastAsia="Arial" w:hAnsi="Arial"/>
          <w:color w:val="111827"/>
          <w:sz w:val="22"/>
          <w:szCs w:val="22"/>
        </w:rPr>
        <w:t xml:space="preserve">On dark backgrounds, muted body text should use #9ca3af or #6b7280. Never use pure white for long-form body copy on dark — it creates excessive contrast fatigue.</w:t>
      </w:r>
    </w:p>
    <w:p>
      <w:pPr>
        <w:pStyle w:val="ListParagraph"/>
        <w:numPr>
          <w:ilvl w:val="0"/>
          <w:numId w:val="2"/>
        </w:numPr>
        <w:spacing w:after="80" w:before="0"/>
      </w:pPr>
      <w:r>
        <w:rPr>
          <w:rFonts w:ascii="Arial" w:cs="Arial" w:eastAsia="Arial" w:hAnsi="Arial"/>
          <w:color w:val="111827"/>
          <w:sz w:val="22"/>
          <w:szCs w:val="22"/>
        </w:rPr>
        <w:t xml:space="preserve">The near-black background (#0a0a0f) is the default for all Evolution Media digital assets unless a specific light-mode variant is needed.</w:t>
      </w:r>
    </w:p>
    <w:p>
      <w:pPr>
        <w:pStyle w:val="ListParagraph"/>
        <w:numPr>
          <w:ilvl w:val="0"/>
          <w:numId w:val="2"/>
        </w:numPr>
        <w:spacing w:after="80" w:before="0"/>
      </w:pPr>
      <w:r>
        <w:rPr>
          <w:rFonts w:ascii="Arial" w:cs="Arial" w:eastAsia="Arial" w:hAnsi="Arial"/>
          <w:color w:val="111827"/>
          <w:sz w:val="22"/>
          <w:szCs w:val="22"/>
        </w:rPr>
        <w:t xml:space="preserve">Always check colour contrast against WCAG AA (4.5:1 for text, 3:1 for large text and UI components).</w:t>
      </w:r>
    </w:p>
    <w:p>
      <w:pPr>
        <w:pStyle w:val="Heading2"/>
        <w:spacing w:after="80" w:before="300"/>
      </w:pPr>
      <w:r>
        <w:rPr>
          <w:rFonts w:ascii="Arial" w:cs="Arial" w:eastAsia="Arial" w:hAnsi="Arial"/>
          <w:b/>
          <w:bCs/>
          <w:color w:val="0a0a0f"/>
          <w:sz w:val="28"/>
          <w:szCs w:val="28"/>
        </w:rPr>
        <w:t xml:space="preserve">2.5 Typography</w:t>
      </w:r>
    </w:p>
    <w:p>
      <w:pPr>
        <w:spacing w:after="160" w:before="0"/>
      </w:pPr>
      <w:r>
        <w:rPr>
          <w:rFonts w:ascii="Arial" w:cs="Arial" w:eastAsia="Arial" w:hAnsi="Arial"/>
          <w:color w:val="111827"/>
          <w:sz w:val="22"/>
          <w:szCs w:val="22"/>
        </w:rPr>
        <w:t xml:space="preserve">Evolution Media’s site is built with system and utility fonts. For branded documents and marketing collateral, use the following hierarchy: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Typeface</w:t>
            </w:r>
          </w:p>
        </w:tc>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Display / Hero</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Arial Black or system sans-serif</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900 / ExtraBold</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Hero headlines, cover titles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Heading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700 / Bold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Section headings (H1–H3)</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Body</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Arial</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400 / Regular</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Paragraphs, captions, lists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Code / Technical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Courier New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Code snippets, file names, tech references</w:t>
            </w:r>
          </w:p>
        </w:tc>
      </w:tr>
    </w:tbl>
    <w:p>
      <w:pPr>
        <w:spacing w:after="160" w:before="0"/>
      </w:pPr>
    </w:p>
    <w:p>
      <w:pPr>
        <w:spacing w:after="160" w:before="0"/>
      </w:pPr>
      <w:r>
        <w:rPr>
          <w:rFonts w:ascii="Arial" w:cs="Arial" w:eastAsia="Arial" w:hAnsi="Arial"/>
          <w:color w:val="111827"/>
          <w:sz w:val="22"/>
          <w:szCs w:val="22"/>
        </w:rPr>
        <w:t xml:space="preserve">Font size conventions (for print and rich-text documents):</w:t>
      </w:r>
    </w:p>
    <w:p>
      <w:pPr>
        <w:pStyle w:val="ListParagraph"/>
        <w:numPr>
          <w:ilvl w:val="0"/>
          <w:numId w:val="2"/>
        </w:numPr>
        <w:spacing w:after="80" w:before="0"/>
      </w:pPr>
      <w:r>
        <w:rPr>
          <w:rFonts w:ascii="Arial" w:cs="Arial" w:eastAsia="Arial" w:hAnsi="Arial"/>
          <w:color w:val="111827"/>
          <w:sz w:val="22"/>
          <w:szCs w:val="22"/>
        </w:rPr>
        <w:t xml:space="preserve">Cover / Display title: 40pt+</w:t>
      </w:r>
    </w:p>
    <w:p>
      <w:pPr>
        <w:pStyle w:val="ListParagraph"/>
        <w:numPr>
          <w:ilvl w:val="0"/>
          <w:numId w:val="2"/>
        </w:numPr>
        <w:spacing w:after="80" w:before="0"/>
      </w:pPr>
      <w:r>
        <w:rPr>
          <w:rFonts w:ascii="Arial" w:cs="Arial" w:eastAsia="Arial" w:hAnsi="Arial"/>
          <w:color w:val="111827"/>
          <w:sz w:val="22"/>
          <w:szCs w:val="22"/>
        </w:rPr>
        <w:t xml:space="preserve">H1 — Section heading: 18pt</w:t>
      </w:r>
    </w:p>
    <w:p>
      <w:pPr>
        <w:pStyle w:val="ListParagraph"/>
        <w:numPr>
          <w:ilvl w:val="0"/>
          <w:numId w:val="2"/>
        </w:numPr>
        <w:spacing w:after="80" w:before="0"/>
      </w:pPr>
      <w:r>
        <w:rPr>
          <w:rFonts w:ascii="Arial" w:cs="Arial" w:eastAsia="Arial" w:hAnsi="Arial"/>
          <w:color w:val="111827"/>
          <w:sz w:val="22"/>
          <w:szCs w:val="22"/>
        </w:rPr>
        <w:t xml:space="preserve">H2 — Sub-section heading: 14pt</w:t>
      </w:r>
    </w:p>
    <w:p>
      <w:pPr>
        <w:pStyle w:val="ListParagraph"/>
        <w:numPr>
          <w:ilvl w:val="0"/>
          <w:numId w:val="2"/>
        </w:numPr>
        <w:spacing w:after="80" w:before="0"/>
      </w:pPr>
      <w:r>
        <w:rPr>
          <w:rFonts w:ascii="Arial" w:cs="Arial" w:eastAsia="Arial" w:hAnsi="Arial"/>
          <w:color w:val="111827"/>
          <w:sz w:val="22"/>
          <w:szCs w:val="22"/>
        </w:rPr>
        <w:t xml:space="preserve">H3 — Item heading: 12pt</w:t>
      </w:r>
    </w:p>
    <w:p>
      <w:pPr>
        <w:pStyle w:val="ListParagraph"/>
        <w:numPr>
          <w:ilvl w:val="0"/>
          <w:numId w:val="2"/>
        </w:numPr>
        <w:spacing w:after="80" w:before="0"/>
      </w:pPr>
      <w:r>
        <w:rPr>
          <w:rFonts w:ascii="Arial" w:cs="Arial" w:eastAsia="Arial" w:hAnsi="Arial"/>
          <w:color w:val="111827"/>
          <w:sz w:val="22"/>
          <w:szCs w:val="22"/>
        </w:rPr>
        <w:t xml:space="preserve">Body: 11pt</w:t>
      </w:r>
    </w:p>
    <w:p>
      <w:pPr>
        <w:pStyle w:val="ListParagraph"/>
        <w:numPr>
          <w:ilvl w:val="0"/>
          <w:numId w:val="2"/>
        </w:numPr>
        <w:spacing w:after="80" w:before="0"/>
      </w:pPr>
      <w:r>
        <w:rPr>
          <w:rFonts w:ascii="Arial" w:cs="Arial" w:eastAsia="Arial" w:hAnsi="Arial"/>
          <w:color w:val="111827"/>
          <w:sz w:val="22"/>
          <w:szCs w:val="22"/>
        </w:rPr>
        <w:t xml:space="preserve">Captions / metadata: 10pt</w:t>
      </w:r>
    </w:p>
    <w:p>
      <w:pPr>
        <w:pStyle w:val="Heading2"/>
        <w:spacing w:after="80" w:before="300"/>
      </w:pPr>
      <w:r>
        <w:rPr>
          <w:rFonts w:ascii="Arial" w:cs="Arial" w:eastAsia="Arial" w:hAnsi="Arial"/>
          <w:b/>
          <w:bCs/>
          <w:color w:val="0a0a0f"/>
          <w:sz w:val="28"/>
          <w:szCs w:val="28"/>
        </w:rPr>
        <w:t xml:space="preserve">2.6 Visual Style</w:t>
      </w:r>
    </w:p>
    <w:p>
      <w:pPr>
        <w:spacing w:after="160" w:before="0"/>
      </w:pPr>
      <w:r>
        <w:rPr>
          <w:rFonts w:ascii="Arial" w:cs="Arial" w:eastAsia="Arial" w:hAnsi="Arial"/>
          <w:color w:val="111827"/>
          <w:sz w:val="22"/>
          <w:szCs w:val="22"/>
        </w:rPr>
        <w:t xml:space="preserve">The Evolution Media aesthetic is dark-first, modern, and technically precise. Key characteristics:</w:t>
      </w:r>
    </w:p>
    <w:p>
      <w:pPr>
        <w:pStyle w:val="ListParagraph"/>
        <w:numPr>
          <w:ilvl w:val="0"/>
          <w:numId w:val="2"/>
        </w:numPr>
        <w:spacing w:after="80" w:before="0"/>
      </w:pPr>
      <w:r>
        <w:rPr>
          <w:rFonts w:ascii="Arial" w:cs="Arial" w:eastAsia="Arial" w:hAnsi="Arial"/>
          <w:color w:val="111827"/>
          <w:sz w:val="22"/>
          <w:szCs w:val="22"/>
        </w:rPr>
        <w:t xml:space="preserve">Dark near-black canvas with luminous accent glows.</w:t>
      </w:r>
    </w:p>
    <w:p>
      <w:pPr>
        <w:pStyle w:val="ListParagraph"/>
        <w:numPr>
          <w:ilvl w:val="0"/>
          <w:numId w:val="2"/>
        </w:numPr>
        <w:spacing w:after="80" w:before="0"/>
      </w:pPr>
      <w:r>
        <w:rPr>
          <w:rFonts w:ascii="Arial" w:cs="Arial" w:eastAsia="Arial" w:hAnsi="Arial"/>
          <w:color w:val="111827"/>
          <w:sz w:val="22"/>
          <w:szCs w:val="22"/>
        </w:rPr>
        <w:t xml:space="preserve">Large, bold headlines with tight tracking (font-weight: 800, letter-spacing: tight).</w:t>
      </w:r>
    </w:p>
    <w:p>
      <w:pPr>
        <w:pStyle w:val="ListParagraph"/>
        <w:numPr>
          <w:ilvl w:val="0"/>
          <w:numId w:val="2"/>
        </w:numPr>
        <w:spacing w:after="80" w:before="0"/>
      </w:pPr>
      <w:r>
        <w:rPr>
          <w:rFonts w:ascii="Arial" w:cs="Arial" w:eastAsia="Arial" w:hAnsi="Arial"/>
          <w:color w:val="111827"/>
          <w:sz w:val="22"/>
          <w:szCs w:val="22"/>
        </w:rPr>
        <w:t xml:space="preserve">Ambient gradient ‘glow’ blobs in Cyan, Pink, and Amber — blurred, pulsing, layered in the background.</w:t>
      </w:r>
    </w:p>
    <w:p>
      <w:pPr>
        <w:pStyle w:val="ListParagraph"/>
        <w:numPr>
          <w:ilvl w:val="0"/>
          <w:numId w:val="2"/>
        </w:numPr>
        <w:spacing w:after="80" w:before="0"/>
      </w:pPr>
      <w:r>
        <w:rPr>
          <w:rFonts w:ascii="Arial" w:cs="Arial" w:eastAsia="Arial" w:hAnsi="Arial"/>
          <w:color w:val="111827"/>
          <w:sz w:val="22"/>
          <w:szCs w:val="22"/>
        </w:rPr>
        <w:t xml:space="preserve">Subtle grid overlay at low opacity to add texture without clutter.</w:t>
      </w:r>
    </w:p>
    <w:p>
      <w:pPr>
        <w:pStyle w:val="ListParagraph"/>
        <w:numPr>
          <w:ilvl w:val="0"/>
          <w:numId w:val="2"/>
        </w:numPr>
        <w:spacing w:after="80" w:before="0"/>
      </w:pPr>
      <w:r>
        <w:rPr>
          <w:rFonts w:ascii="Arial" w:cs="Arial" w:eastAsia="Arial" w:hAnsi="Arial"/>
          <w:color w:val="111827"/>
          <w:sz w:val="22"/>
          <w:szCs w:val="22"/>
        </w:rPr>
        <w:t xml:space="preserve">Generous white space. Sections breathe; nothing feels cramped.</w:t>
      </w:r>
    </w:p>
    <w:p>
      <w:pPr>
        <w:pStyle w:val="ListParagraph"/>
        <w:numPr>
          <w:ilvl w:val="0"/>
          <w:numId w:val="2"/>
        </w:numPr>
        <w:spacing w:after="80" w:before="0"/>
      </w:pPr>
      <w:r>
        <w:rPr>
          <w:rFonts w:ascii="Arial" w:cs="Arial" w:eastAsia="Arial" w:hAnsi="Arial"/>
          <w:color w:val="111827"/>
          <w:sz w:val="22"/>
          <w:szCs w:val="22"/>
        </w:rPr>
        <w:t xml:space="preserve">Rounded corners (border-radius: 8px standard, 16px on cards) for a friendly, modern feel.</w:t>
      </w:r>
    </w:p>
    <w:p>
      <w:pPr>
        <w:pStyle w:val="ListParagraph"/>
        <w:numPr>
          <w:ilvl w:val="0"/>
          <w:numId w:val="2"/>
        </w:numPr>
        <w:spacing w:after="80" w:before="0"/>
      </w:pPr>
      <w:r>
        <w:rPr>
          <w:rFonts w:ascii="Arial" w:cs="Arial" w:eastAsia="Arial" w:hAnsi="Arial"/>
          <w:color w:val="111827"/>
          <w:sz w:val="22"/>
          <w:szCs w:val="22"/>
        </w:rPr>
        <w:t xml:space="preserve">Motion is purposeful: fade-in-up on scroll, subtle pulse on glow elements. Never distracting.</w:t>
      </w:r>
    </w:p>
    <w:p>
      <w:pPr>
        <w:spacing w:after="160" w:before="0"/>
      </w:pPr>
    </w:p>
    <w:p>
      <w:r>
        <w:br w:type="page"/>
      </w:r>
    </w:p>
    <w:p>
      <w:pPr>
        <w:pStyle w:val="Heading1"/>
        <w:spacing w:after="120" w:before="480"/>
      </w:pPr>
      <w:r>
        <w:rPr>
          <w:rFonts w:ascii="Arial" w:cs="Arial" w:eastAsia="Arial" w:hAnsi="Arial"/>
          <w:b/>
          <w:bCs/>
          <w:color w:val="0a0a0f"/>
          <w:sz w:val="36"/>
          <w:szCs w:val="36"/>
        </w:rPr>
        <w:t xml:space="preserve">3. Brand Voice &amp; Tone</w:t>
      </w:r>
    </w:p>
    <w:p>
      <w:pPr>
        <w:pBdr>
          <w:bottom w:val="single" w:color="e5e7eb" w:sz="6" w:space="1"/>
        </w:pBdr>
        <w:spacing w:after="120" w:before="0"/>
      </w:pPr>
      <w:r>
        <w:t xml:space="preserve"/>
      </w:r>
    </w:p>
    <w:p>
      <w:pPr>
        <w:pStyle w:val="Heading2"/>
        <w:spacing w:after="80" w:before="300"/>
      </w:pPr>
      <w:r>
        <w:rPr>
          <w:rFonts w:ascii="Arial" w:cs="Arial" w:eastAsia="Arial" w:hAnsi="Arial"/>
          <w:b/>
          <w:bCs/>
          <w:color w:val="0a0a0f"/>
          <w:sz w:val="28"/>
          <w:szCs w:val="28"/>
        </w:rPr>
        <w:t xml:space="preserve">3.1 Brand Personality</w:t>
      </w:r>
    </w:p>
    <w:p>
      <w:pPr>
        <w:spacing w:after="160" w:before="0"/>
      </w:pPr>
      <w:r>
        <w:rPr>
          <w:rFonts w:ascii="Arial" w:cs="Arial" w:eastAsia="Arial" w:hAnsi="Arial"/>
          <w:color w:val="111827"/>
          <w:sz w:val="22"/>
          <w:szCs w:val="22"/>
        </w:rPr>
        <w:t xml:space="preserve">If Evolution Media were a person, they would be a sharp, friendly developer friend who tells you exactly what you need, quotes you a fair price, builds it fast, and hands you the keys with a clear explanation — no upselling, no jargon, no surprises.</w:t>
      </w:r>
    </w:p>
    <w:p>
      <w:pPr>
        <w:pStyle w:val="Heading2"/>
        <w:spacing w:after="80" w:before="300"/>
      </w:pPr>
      <w:r>
        <w:rPr>
          <w:rFonts w:ascii="Arial" w:cs="Arial" w:eastAsia="Arial" w:hAnsi="Arial"/>
          <w:b/>
          <w:bCs/>
          <w:color w:val="0a0a0f"/>
          <w:sz w:val="28"/>
          <w:szCs w:val="28"/>
        </w:rPr>
        <w:t xml:space="preserve">3.2 Voice Attributes</w:t>
      </w:r>
    </w:p>
    <w:p>
      <w:pPr>
        <w:spacing w:after="80" w:before="0"/>
      </w:pPr>
    </w:p>
    <w:p>
      <w:pPr>
        <w:pStyle w:val="Heading3"/>
        <w:spacing w:after="60" w:before="200"/>
      </w:pPr>
      <w:r>
        <w:rPr>
          <w:rFonts w:ascii="Arial" w:cs="Arial" w:eastAsia="Arial" w:hAnsi="Arial"/>
          <w:b/>
          <w:bCs/>
          <w:color w:val="111827"/>
          <w:sz w:val="24"/>
          <w:szCs w:val="24"/>
        </w:rPr>
        <w:t xml:space="preserve">Direct</w:t>
      </w:r>
    </w:p>
    <w:p>
      <w:pPr>
        <w:spacing w:after="160" w:before="0"/>
      </w:pPr>
      <w:r>
        <w:rPr>
          <w:rFonts w:ascii="Arial" w:cs="Arial" w:eastAsia="Arial" w:hAnsi="Arial"/>
          <w:b/>
          <w:bCs/>
          <w:color w:val="111827"/>
          <w:sz w:val="22"/>
          <w:szCs w:val="22"/>
        </w:rPr>
        <w:t xml:space="preserve">We are: </w:t>
      </w:r>
      <w:r>
        <w:rPr>
          <w:rFonts w:ascii="Arial" w:cs="Arial" w:eastAsia="Arial" w:hAnsi="Arial"/>
          <w:color w:val="111827"/>
          <w:sz w:val="22"/>
          <w:szCs w:val="22"/>
        </w:rPr>
        <w:t xml:space="preserve">clear, concise, and to the point. We don’t pad sentences. We say what we mean.</w:t>
      </w:r>
    </w:p>
    <w:p>
      <w:pPr>
        <w:spacing w:after="160" w:before="0"/>
      </w:pPr>
      <w:r>
        <w:rPr>
          <w:rFonts w:ascii="Arial" w:cs="Arial" w:eastAsia="Arial" w:hAnsi="Arial"/>
          <w:b/>
          <w:bCs/>
          <w:color w:val="111827"/>
          <w:sz w:val="22"/>
          <w:szCs w:val="22"/>
        </w:rPr>
        <w:t xml:space="preserve">We are not: </w:t>
      </w:r>
      <w:r>
        <w:rPr>
          <w:rFonts w:ascii="Arial" w:cs="Arial" w:eastAsia="Arial" w:hAnsi="Arial"/>
          <w:color w:val="111827"/>
          <w:sz w:val="22"/>
          <w:szCs w:val="22"/>
        </w:rPr>
        <w:t xml:space="preserve">blunt or curt. Directness is served with warmth.</w:t>
      </w:r>
    </w:p>
    <w:p>
      <w:pPr>
        <w:spacing w:after="160" w:before="0"/>
      </w:pPr>
      <w:r>
        <w:rPr>
          <w:rFonts w:ascii="Arial" w:cs="Arial" w:eastAsia="Arial" w:hAnsi="Arial"/>
          <w:b/>
          <w:bCs/>
          <w:i/>
          <w:iCs/>
          <w:color w:val="111827"/>
          <w:sz w:val="22"/>
          <w:szCs w:val="22"/>
        </w:rPr>
        <w:t xml:space="preserve">Sounds like: </w:t>
      </w:r>
      <w:r>
        <w:rPr>
          <w:rFonts w:ascii="Arial" w:cs="Arial" w:eastAsia="Arial" w:hAnsi="Arial"/>
          <w:i/>
          <w:iCs/>
          <w:color w:val="111827"/>
          <w:sz w:val="22"/>
          <w:szCs w:val="22"/>
        </w:rPr>
        <w:t xml:space="preserve">“Sites delivered in days, not weeks.”</w:t>
      </w:r>
    </w:p>
    <w:p>
      <w:pPr>
        <w:spacing w:after="160" w:before="0"/>
      </w:pPr>
      <w:r>
        <w:rPr>
          <w:rFonts w:ascii="Arial" w:cs="Arial" w:eastAsia="Arial" w:hAnsi="Arial"/>
          <w:b/>
          <w:bCs/>
          <w:i/>
          <w:iCs/>
          <w:color w:val="111827"/>
          <w:sz w:val="22"/>
          <w:szCs w:val="22"/>
        </w:rPr>
        <w:t xml:space="preserve">Does NOT sound like: </w:t>
      </w:r>
      <w:r>
        <w:rPr>
          <w:rFonts w:ascii="Arial" w:cs="Arial" w:eastAsia="Arial" w:hAnsi="Arial"/>
          <w:i/>
          <w:iCs/>
          <w:color w:val="111827"/>
          <w:sz w:val="22"/>
          <w:szCs w:val="22"/>
        </w:rPr>
        <w:t xml:space="preserve">“We endeavour to facilitate expedited delivery timelines across our service portfolio.”</w:t>
      </w:r>
    </w:p>
    <w:p>
      <w:pPr>
        <w:spacing w:after="80" w:before="0"/>
      </w:pPr>
    </w:p>
    <w:p>
      <w:pPr>
        <w:pStyle w:val="Heading3"/>
        <w:spacing w:after="60" w:before="200"/>
      </w:pPr>
      <w:r>
        <w:rPr>
          <w:rFonts w:ascii="Arial" w:cs="Arial" w:eastAsia="Arial" w:hAnsi="Arial"/>
          <w:b/>
          <w:bCs/>
          <w:color w:val="111827"/>
          <w:sz w:val="24"/>
          <w:szCs w:val="24"/>
        </w:rPr>
        <w:t xml:space="preserve">Confident</w:t>
      </w:r>
    </w:p>
    <w:p>
      <w:pPr>
        <w:spacing w:after="160" w:before="0"/>
      </w:pPr>
      <w:r>
        <w:rPr>
          <w:rFonts w:ascii="Arial" w:cs="Arial" w:eastAsia="Arial" w:hAnsi="Arial"/>
          <w:b/>
          <w:bCs/>
          <w:color w:val="111827"/>
          <w:sz w:val="22"/>
          <w:szCs w:val="22"/>
        </w:rPr>
        <w:t xml:space="preserve">We are: </w:t>
      </w:r>
      <w:r>
        <w:rPr>
          <w:rFonts w:ascii="Arial" w:cs="Arial" w:eastAsia="Arial" w:hAnsi="Arial"/>
          <w:color w:val="111827"/>
          <w:sz w:val="22"/>
          <w:szCs w:val="22"/>
        </w:rPr>
        <w:t xml:space="preserve">assured in our craft without arrogance. We make claims we can back up.</w:t>
      </w:r>
    </w:p>
    <w:p>
      <w:pPr>
        <w:spacing w:after="160" w:before="0"/>
      </w:pPr>
      <w:r>
        <w:rPr>
          <w:rFonts w:ascii="Arial" w:cs="Arial" w:eastAsia="Arial" w:hAnsi="Arial"/>
          <w:b/>
          <w:bCs/>
          <w:color w:val="111827"/>
          <w:sz w:val="22"/>
          <w:szCs w:val="22"/>
        </w:rPr>
        <w:t xml:space="preserve">We are not: </w:t>
      </w:r>
      <w:r>
        <w:rPr>
          <w:rFonts w:ascii="Arial" w:cs="Arial" w:eastAsia="Arial" w:hAnsi="Arial"/>
          <w:color w:val="111827"/>
          <w:sz w:val="22"/>
          <w:szCs w:val="22"/>
        </w:rPr>
        <w:t xml:space="preserve">boastful, hyperbolic, or full of empty superlatives.</w:t>
      </w:r>
    </w:p>
    <w:p>
      <w:pPr>
        <w:spacing w:after="160" w:before="0"/>
      </w:pPr>
      <w:r>
        <w:rPr>
          <w:rFonts w:ascii="Arial" w:cs="Arial" w:eastAsia="Arial" w:hAnsi="Arial"/>
          <w:b/>
          <w:bCs/>
          <w:i/>
          <w:iCs/>
          <w:color w:val="111827"/>
          <w:sz w:val="22"/>
          <w:szCs w:val="22"/>
        </w:rPr>
        <w:t xml:space="preserve">Sounds like: </w:t>
      </w:r>
      <w:r>
        <w:rPr>
          <w:rFonts w:ascii="Arial" w:cs="Arial" w:eastAsia="Arial" w:hAnsi="Arial"/>
          <w:i/>
          <w:iCs/>
          <w:color w:val="111827"/>
          <w:sz w:val="22"/>
          <w:szCs w:val="22"/>
        </w:rPr>
        <w:t xml:space="preserve">“Custom design, no templates.”</w:t>
      </w:r>
    </w:p>
    <w:p>
      <w:pPr>
        <w:spacing w:after="160" w:before="0"/>
      </w:pPr>
      <w:r>
        <w:rPr>
          <w:rFonts w:ascii="Arial" w:cs="Arial" w:eastAsia="Arial" w:hAnsi="Arial"/>
          <w:b/>
          <w:bCs/>
          <w:i/>
          <w:iCs/>
          <w:color w:val="111827"/>
          <w:sz w:val="22"/>
          <w:szCs w:val="22"/>
        </w:rPr>
        <w:t xml:space="preserve">Does NOT sound like: </w:t>
      </w:r>
      <w:r>
        <w:rPr>
          <w:rFonts w:ascii="Arial" w:cs="Arial" w:eastAsia="Arial" w:hAnsi="Arial"/>
          <w:i/>
          <w:iCs/>
          <w:color w:val="111827"/>
          <w:sz w:val="22"/>
          <w:szCs w:val="22"/>
        </w:rPr>
        <w:t xml:space="preserve">“The BEST and most AMAZING websites you’ve ever seen!!!”</w:t>
      </w:r>
    </w:p>
    <w:p>
      <w:pPr>
        <w:spacing w:after="80" w:before="0"/>
      </w:pPr>
    </w:p>
    <w:p>
      <w:pPr>
        <w:pStyle w:val="Heading3"/>
        <w:spacing w:after="60" w:before="200"/>
      </w:pPr>
      <w:r>
        <w:rPr>
          <w:rFonts w:ascii="Arial" w:cs="Arial" w:eastAsia="Arial" w:hAnsi="Arial"/>
          <w:b/>
          <w:bCs/>
          <w:color w:val="111827"/>
          <w:sz w:val="24"/>
          <w:szCs w:val="24"/>
        </w:rPr>
        <w:t xml:space="preserve">Approachable</w:t>
      </w:r>
    </w:p>
    <w:p>
      <w:pPr>
        <w:spacing w:after="160" w:before="0"/>
      </w:pPr>
      <w:r>
        <w:rPr>
          <w:rFonts w:ascii="Arial" w:cs="Arial" w:eastAsia="Arial" w:hAnsi="Arial"/>
          <w:b/>
          <w:bCs/>
          <w:color w:val="111827"/>
          <w:sz w:val="22"/>
          <w:szCs w:val="22"/>
        </w:rPr>
        <w:t xml:space="preserve">We are: </w:t>
      </w:r>
      <w:r>
        <w:rPr>
          <w:rFonts w:ascii="Arial" w:cs="Arial" w:eastAsia="Arial" w:hAnsi="Arial"/>
          <w:color w:val="111827"/>
          <w:sz w:val="22"/>
          <w:szCs w:val="22"/>
        </w:rPr>
        <w:t xml:space="preserve">friendly and jargon-free. Non-technical clients should feel comfortable and respected.</w:t>
      </w:r>
    </w:p>
    <w:p>
      <w:pPr>
        <w:spacing w:after="160" w:before="0"/>
      </w:pPr>
      <w:r>
        <w:rPr>
          <w:rFonts w:ascii="Arial" w:cs="Arial" w:eastAsia="Arial" w:hAnsi="Arial"/>
          <w:b/>
          <w:bCs/>
          <w:color w:val="111827"/>
          <w:sz w:val="22"/>
          <w:szCs w:val="22"/>
        </w:rPr>
        <w:t xml:space="preserve">We are not: </w:t>
      </w:r>
      <w:r>
        <w:rPr>
          <w:rFonts w:ascii="Arial" w:cs="Arial" w:eastAsia="Arial" w:hAnsi="Arial"/>
          <w:color w:val="111827"/>
          <w:sz w:val="22"/>
          <w:szCs w:val="22"/>
        </w:rPr>
        <w:t xml:space="preserve">dumbed-down or condescending. We treat clients as smart adults.</w:t>
      </w:r>
    </w:p>
    <w:p>
      <w:pPr>
        <w:spacing w:after="160" w:before="0"/>
      </w:pPr>
      <w:r>
        <w:rPr>
          <w:rFonts w:ascii="Arial" w:cs="Arial" w:eastAsia="Arial" w:hAnsi="Arial"/>
          <w:b/>
          <w:bCs/>
          <w:i/>
          <w:iCs/>
          <w:color w:val="111827"/>
          <w:sz w:val="22"/>
          <w:szCs w:val="22"/>
        </w:rPr>
        <w:t xml:space="preserve">Sounds like: </w:t>
      </w:r>
      <w:r>
        <w:rPr>
          <w:rFonts w:ascii="Arial" w:cs="Arial" w:eastAsia="Arial" w:hAnsi="Arial"/>
          <w:i/>
          <w:iCs/>
          <w:color w:val="111827"/>
          <w:sz w:val="22"/>
          <w:szCs w:val="22"/>
        </w:rPr>
        <w:t xml:space="preserve">“You tell us about your business and goals. We ask a few questions — no jargon, no overwhelm.”</w:t>
      </w:r>
    </w:p>
    <w:p>
      <w:pPr>
        <w:spacing w:after="160" w:before="0"/>
      </w:pPr>
      <w:r>
        <w:rPr>
          <w:rFonts w:ascii="Arial" w:cs="Arial" w:eastAsia="Arial" w:hAnsi="Arial"/>
          <w:b/>
          <w:bCs/>
          <w:i/>
          <w:iCs/>
          <w:color w:val="111827"/>
          <w:sz w:val="22"/>
          <w:szCs w:val="22"/>
        </w:rPr>
        <w:t xml:space="preserve">Does NOT sound like: </w:t>
      </w:r>
      <w:r>
        <w:rPr>
          <w:rFonts w:ascii="Arial" w:cs="Arial" w:eastAsia="Arial" w:hAnsi="Arial"/>
          <w:i/>
          <w:iCs/>
          <w:color w:val="111827"/>
          <w:sz w:val="22"/>
          <w:szCs w:val="22"/>
        </w:rPr>
        <w:t xml:space="preserve">“We’ll leverage our SSR/ISR hybrid rendering to synergize your CMS integration layer.”</w:t>
      </w:r>
    </w:p>
    <w:p>
      <w:pPr>
        <w:spacing w:after="80" w:before="0"/>
      </w:pPr>
    </w:p>
    <w:p>
      <w:pPr>
        <w:pStyle w:val="Heading3"/>
        <w:spacing w:after="60" w:before="200"/>
      </w:pPr>
      <w:r>
        <w:rPr>
          <w:rFonts w:ascii="Arial" w:cs="Arial" w:eastAsia="Arial" w:hAnsi="Arial"/>
          <w:b/>
          <w:bCs/>
          <w:color w:val="111827"/>
          <w:sz w:val="24"/>
          <w:szCs w:val="24"/>
        </w:rPr>
        <w:t xml:space="preserve">Transparent</w:t>
      </w:r>
    </w:p>
    <w:p>
      <w:pPr>
        <w:spacing w:after="160" w:before="0"/>
      </w:pPr>
      <w:r>
        <w:rPr>
          <w:rFonts w:ascii="Arial" w:cs="Arial" w:eastAsia="Arial" w:hAnsi="Arial"/>
          <w:b/>
          <w:bCs/>
          <w:color w:val="111827"/>
          <w:sz w:val="22"/>
          <w:szCs w:val="22"/>
        </w:rPr>
        <w:t xml:space="preserve">We are: </w:t>
      </w:r>
      <w:r>
        <w:rPr>
          <w:rFonts w:ascii="Arial" w:cs="Arial" w:eastAsia="Arial" w:hAnsi="Arial"/>
          <w:color w:val="111827"/>
          <w:sz w:val="22"/>
          <w:szCs w:val="22"/>
        </w:rPr>
        <w:t xml:space="preserve">honest about our process, pricing, tools, and limitations. We surface information proactively.</w:t>
      </w:r>
    </w:p>
    <w:p>
      <w:pPr>
        <w:spacing w:after="160" w:before="0"/>
      </w:pPr>
      <w:r>
        <w:rPr>
          <w:rFonts w:ascii="Arial" w:cs="Arial" w:eastAsia="Arial" w:hAnsi="Arial"/>
          <w:b/>
          <w:bCs/>
          <w:color w:val="111827"/>
          <w:sz w:val="22"/>
          <w:szCs w:val="22"/>
        </w:rPr>
        <w:t xml:space="preserve">We are not: </w:t>
      </w:r>
      <w:r>
        <w:rPr>
          <w:rFonts w:ascii="Arial" w:cs="Arial" w:eastAsia="Arial" w:hAnsi="Arial"/>
          <w:color w:val="111827"/>
          <w:sz w:val="22"/>
          <w:szCs w:val="22"/>
        </w:rPr>
        <w:t xml:space="preserve">evasive, over-promising, or hiding the ball on pricing.</w:t>
      </w:r>
    </w:p>
    <w:p>
      <w:pPr>
        <w:spacing w:after="160" w:before="0"/>
      </w:pPr>
      <w:r>
        <w:rPr>
          <w:rFonts w:ascii="Arial" w:cs="Arial" w:eastAsia="Arial" w:hAnsi="Arial"/>
          <w:b/>
          <w:bCs/>
          <w:i/>
          <w:iCs/>
          <w:color w:val="111827"/>
          <w:sz w:val="22"/>
          <w:szCs w:val="22"/>
        </w:rPr>
        <w:t xml:space="preserve">Sounds like: </w:t>
      </w:r>
      <w:r>
        <w:rPr>
          <w:rFonts w:ascii="Arial" w:cs="Arial" w:eastAsia="Arial" w:hAnsi="Arial"/>
          <w:i/>
          <w:iCs/>
          <w:color w:val="111827"/>
          <w:sz w:val="22"/>
          <w:szCs w:val="22"/>
        </w:rPr>
        <w:t xml:space="preserve">“We use AI-assisted tools to speed up parts of research, drafting, and production — always with human review.”</w:t>
      </w:r>
    </w:p>
    <w:p>
      <w:pPr>
        <w:spacing w:after="160" w:before="0"/>
      </w:pPr>
      <w:r>
        <w:rPr>
          <w:rFonts w:ascii="Arial" w:cs="Arial" w:eastAsia="Arial" w:hAnsi="Arial"/>
          <w:b/>
          <w:bCs/>
          <w:i/>
          <w:iCs/>
          <w:color w:val="111827"/>
          <w:sz w:val="22"/>
          <w:szCs w:val="22"/>
        </w:rPr>
        <w:t xml:space="preserve">Does NOT sound like: </w:t>
      </w:r>
      <w:r>
        <w:rPr>
          <w:rFonts w:ascii="Arial" w:cs="Arial" w:eastAsia="Arial" w:hAnsi="Arial"/>
          <w:i/>
          <w:iCs/>
          <w:color w:val="111827"/>
          <w:sz w:val="22"/>
          <w:szCs w:val="22"/>
        </w:rPr>
        <w:t xml:space="preserve">“We use cutting-edge proprietary technology.” (vague, implies more than it says)</w:t>
      </w:r>
    </w:p>
    <w:p>
      <w:pPr>
        <w:spacing w:after="80" w:before="0"/>
      </w:pPr>
    </w:p>
    <w:p>
      <w:pPr>
        <w:pStyle w:val="Heading3"/>
        <w:spacing w:after="60" w:before="200"/>
      </w:pPr>
      <w:r>
        <w:rPr>
          <w:rFonts w:ascii="Arial" w:cs="Arial" w:eastAsia="Arial" w:hAnsi="Arial"/>
          <w:b/>
          <w:bCs/>
          <w:color w:val="111827"/>
          <w:sz w:val="24"/>
          <w:szCs w:val="24"/>
        </w:rPr>
        <w:t xml:space="preserve">Modern</w:t>
      </w:r>
    </w:p>
    <w:p>
      <w:pPr>
        <w:spacing w:after="160" w:before="0"/>
      </w:pPr>
      <w:r>
        <w:rPr>
          <w:rFonts w:ascii="Arial" w:cs="Arial" w:eastAsia="Arial" w:hAnsi="Arial"/>
          <w:b/>
          <w:bCs/>
          <w:color w:val="111827"/>
          <w:sz w:val="22"/>
          <w:szCs w:val="22"/>
        </w:rPr>
        <w:t xml:space="preserve">We are: </w:t>
      </w:r>
      <w:r>
        <w:rPr>
          <w:rFonts w:ascii="Arial" w:cs="Arial" w:eastAsia="Arial" w:hAnsi="Arial"/>
          <w:color w:val="111827"/>
          <w:sz w:val="22"/>
          <w:szCs w:val="22"/>
        </w:rPr>
        <w:t xml:space="preserve">forward-thinking, aware of trends, and proud of our tech stack without making it the whole story.</w:t>
      </w:r>
    </w:p>
    <w:p>
      <w:pPr>
        <w:spacing w:after="160" w:before="0"/>
      </w:pPr>
      <w:r>
        <w:rPr>
          <w:rFonts w:ascii="Arial" w:cs="Arial" w:eastAsia="Arial" w:hAnsi="Arial"/>
          <w:b/>
          <w:bCs/>
          <w:color w:val="111827"/>
          <w:sz w:val="22"/>
          <w:szCs w:val="22"/>
        </w:rPr>
        <w:t xml:space="preserve">We are not: </w:t>
      </w:r>
      <w:r>
        <w:rPr>
          <w:rFonts w:ascii="Arial" w:cs="Arial" w:eastAsia="Arial" w:hAnsi="Arial"/>
          <w:color w:val="111827"/>
          <w:sz w:val="22"/>
          <w:szCs w:val="22"/>
        </w:rPr>
        <w:t xml:space="preserve">tech-obsessed or alienating. Technology is the means, not the message.</w:t>
      </w:r>
    </w:p>
    <w:p>
      <w:pPr>
        <w:spacing w:after="160" w:before="0"/>
      </w:pPr>
      <w:r>
        <w:rPr>
          <w:rFonts w:ascii="Arial" w:cs="Arial" w:eastAsia="Arial" w:hAnsi="Arial"/>
          <w:b/>
          <w:bCs/>
          <w:i/>
          <w:iCs/>
          <w:color w:val="111827"/>
          <w:sz w:val="22"/>
          <w:szCs w:val="22"/>
        </w:rPr>
        <w:t xml:space="preserve">Sounds like: </w:t>
      </w:r>
      <w:r>
        <w:rPr>
          <w:rFonts w:ascii="Arial" w:cs="Arial" w:eastAsia="Arial" w:hAnsi="Arial"/>
          <w:i/>
          <w:iCs/>
          <w:color w:val="111827"/>
          <w:sz w:val="22"/>
          <w:szCs w:val="22"/>
        </w:rPr>
        <w:t xml:space="preserve">“We build with Next.js, React, and Tailwind — modern, fast, and easy to maintain.”</w:t>
      </w:r>
    </w:p>
    <w:p>
      <w:pPr>
        <w:spacing w:after="160" w:before="0"/>
      </w:pPr>
      <w:r>
        <w:rPr>
          <w:rFonts w:ascii="Arial" w:cs="Arial" w:eastAsia="Arial" w:hAnsi="Arial"/>
          <w:b/>
          <w:bCs/>
          <w:i/>
          <w:iCs/>
          <w:color w:val="111827"/>
          <w:sz w:val="22"/>
          <w:szCs w:val="22"/>
        </w:rPr>
        <w:t xml:space="preserve">Does NOT sound like: </w:t>
      </w:r>
      <w:r>
        <w:rPr>
          <w:rFonts w:ascii="Arial" w:cs="Arial" w:eastAsia="Arial" w:hAnsi="Arial"/>
          <w:i/>
          <w:iCs/>
          <w:color w:val="111827"/>
          <w:sz w:val="22"/>
          <w:szCs w:val="22"/>
        </w:rPr>
        <w:t xml:space="preserve">“Our hyper-optimised micro-frontend architecture utilises a Jamstack paradigm for maximum throughput.”</w:t>
      </w:r>
    </w:p>
    <w:p>
      <w:pPr>
        <w:pStyle w:val="Heading2"/>
        <w:spacing w:after="80" w:before="300"/>
      </w:pPr>
      <w:r>
        <w:rPr>
          <w:rFonts w:ascii="Arial" w:cs="Arial" w:eastAsia="Arial" w:hAnsi="Arial"/>
          <w:b/>
          <w:bCs/>
          <w:color w:val="0a0a0f"/>
          <w:sz w:val="28"/>
          <w:szCs w:val="28"/>
        </w:rPr>
        <w:t xml:space="preserve">3.3 Tone by Channel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51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Website copy</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Confident, direct, warm</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“Sites delivered in days, not weeks. We use smart workflows so you get live sooner.”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Social (LinkedIn)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Professional, brief, thought-provoking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“Your website is your first impression. Make it count.”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Social (Instagram)</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Visual-led, punchy, personality-forward</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“Another one live. 🚀 [project name]”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 client comms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Personal, clear, action-oriented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“Here’s your first draft. Let me know what you’d like to change.”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Error / system messages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Empathetic, blame-free, helpful</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“Something went wrong on our end. We’re looking into it.”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Newsletter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Helpful, light, no-spam promise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“Tips on web design, launches, and occasional updates. No spam.”</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FAQ / Support docs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Clear, patient, step-by-step</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“If you need a change after launch, here’s how to get in touch.”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Proposals / Quotes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Specific, confident, transparent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“Your standard one-page site: €499. €50 deposit to start, €449 on completion.”</w:t>
            </w:r>
          </w:p>
        </w:tc>
      </w:tr>
    </w:tbl>
    <w:p>
      <w:pPr>
        <w:spacing w:after="160" w:before="0"/>
      </w:pPr>
    </w:p>
    <w:p>
      <w:pPr>
        <w:pStyle w:val="Heading2"/>
        <w:spacing w:after="80" w:before="300"/>
      </w:pPr>
      <w:r>
        <w:rPr>
          <w:rFonts w:ascii="Arial" w:cs="Arial" w:eastAsia="Arial" w:hAnsi="Arial"/>
          <w:b/>
          <w:bCs/>
          <w:color w:val="0a0a0f"/>
          <w:sz w:val="28"/>
          <w:szCs w:val="28"/>
        </w:rPr>
        <w:t xml:space="preserve">3.4 Tone by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3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Tone Shift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New project launch</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Excited and confident — lead with the win, credit the client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Price or policy change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Honest, respectful, solution-oriented — explain the why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Delay or issue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Accountable, empathetic, specific about resolution — no deflection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Competitor comparison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Confident but fair — never disparaging, fact-based only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Onboarding a new client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Welcoming, reassuring, clear on next steps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Thought leadership content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Authoritative but accessible — opinions backed by evidence</w:t>
            </w:r>
          </w:p>
        </w:tc>
      </w:tr>
    </w:tbl>
    <w:p>
      <w:pPr>
        <w:spacing w:after="160" w:before="0"/>
      </w:pPr>
    </w:p>
    <w:p>
      <w:r>
        <w:br w:type="page"/>
      </w:r>
    </w:p>
    <w:p>
      <w:pPr>
        <w:pStyle w:val="Heading1"/>
        <w:spacing w:after="120" w:before="480"/>
      </w:pPr>
      <w:r>
        <w:rPr>
          <w:rFonts w:ascii="Arial" w:cs="Arial" w:eastAsia="Arial" w:hAnsi="Arial"/>
          <w:b/>
          <w:bCs/>
          <w:color w:val="0a0a0f"/>
          <w:sz w:val="36"/>
          <w:szCs w:val="36"/>
        </w:rPr>
        <w:t xml:space="preserve">4. Messaging</w:t>
      </w:r>
    </w:p>
    <w:p>
      <w:pPr>
        <w:pBdr>
          <w:bottom w:val="single" w:color="e5e7eb" w:sz="6" w:space="1"/>
        </w:pBdr>
        <w:spacing w:after="120" w:before="0"/>
      </w:pPr>
      <w:r>
        <w:t xml:space="preserve"/>
      </w:r>
    </w:p>
    <w:p>
      <w:pPr>
        <w:pStyle w:val="Heading2"/>
        <w:spacing w:after="80" w:before="300"/>
      </w:pPr>
      <w:r>
        <w:rPr>
          <w:rFonts w:ascii="Arial" w:cs="Arial" w:eastAsia="Arial" w:hAnsi="Arial"/>
          <w:b/>
          <w:bCs/>
          <w:color w:val="0a0a0f"/>
          <w:sz w:val="28"/>
          <w:szCs w:val="28"/>
        </w:rPr>
        <w:t xml:space="preserve">4.1 Core Messaging Pillars</w:t>
      </w:r>
    </w:p>
    <w:p>
      <w:pPr>
        <w:spacing w:after="80" w:before="0"/>
      </w:pPr>
    </w:p>
    <w:p>
      <w:pPr>
        <w:pStyle w:val="Heading3"/>
        <w:spacing w:after="60" w:before="200"/>
      </w:pPr>
      <w:r>
        <w:rPr>
          <w:rFonts w:ascii="Arial" w:cs="Arial" w:eastAsia="Arial" w:hAnsi="Arial"/>
          <w:b/>
          <w:bCs/>
          <w:color w:val="111827"/>
          <w:sz w:val="24"/>
          <w:szCs w:val="24"/>
        </w:rPr>
        <w:t xml:space="preserve">Pillar 1 — Speed</w:t>
      </w:r>
    </w:p>
    <w:p>
      <w:pPr>
        <w:spacing w:after="160" w:before="0"/>
      </w:pPr>
      <w:r>
        <w:rPr>
          <w:rFonts w:ascii="Arial" w:cs="Arial" w:eastAsia="Arial" w:hAnsi="Arial"/>
          <w:color w:val="111827"/>
          <w:sz w:val="22"/>
          <w:szCs w:val="22"/>
        </w:rPr>
        <w:t xml:space="preserve">We deliver faster than anyone else in this space. This isn’t a gimmick — it’s the result of smart process, modern tooling, and AI-assisted production with human oversight.</w:t>
      </w:r>
    </w:p>
    <w:p>
      <w:pPr>
        <w:pStyle w:val="ListParagraph"/>
        <w:numPr>
          <w:ilvl w:val="0"/>
          <w:numId w:val="2"/>
        </w:numPr>
        <w:spacing w:after="80" w:before="0"/>
      </w:pPr>
      <w:r>
        <w:rPr>
          <w:rFonts w:ascii="Arial" w:cs="Arial" w:eastAsia="Arial" w:hAnsi="Arial"/>
          <w:color w:val="111827"/>
          <w:sz w:val="22"/>
          <w:szCs w:val="22"/>
        </w:rPr>
        <w:t xml:space="preserve">Standard sites: 3–7 days from deposit to launch.</w:t>
      </w:r>
    </w:p>
    <w:p>
      <w:pPr>
        <w:pStyle w:val="ListParagraph"/>
        <w:numPr>
          <w:ilvl w:val="0"/>
          <w:numId w:val="2"/>
        </w:numPr>
        <w:spacing w:after="80" w:before="0"/>
      </w:pPr>
      <w:r>
        <w:rPr>
          <w:rFonts w:ascii="Arial" w:cs="Arial" w:eastAsia="Arial" w:hAnsi="Arial"/>
          <w:color w:val="111827"/>
          <w:sz w:val="22"/>
          <w:szCs w:val="22"/>
        </w:rPr>
        <w:t xml:space="preserve">Always give a clear timeline before work begins.</w:t>
      </w:r>
    </w:p>
    <w:p>
      <w:pPr>
        <w:pStyle w:val="ListParagraph"/>
        <w:numPr>
          <w:ilvl w:val="0"/>
          <w:numId w:val="2"/>
        </w:numPr>
        <w:spacing w:after="80" w:before="0"/>
      </w:pPr>
      <w:r>
        <w:rPr>
          <w:rFonts w:ascii="Arial" w:cs="Arial" w:eastAsia="Arial" w:hAnsi="Arial"/>
          <w:color w:val="111827"/>
          <w:sz w:val="22"/>
          <w:szCs w:val="22"/>
        </w:rPr>
        <w:t xml:space="preserve">Never promise speed at the expense of quality.</w:t>
      </w:r>
    </w:p>
    <w:p>
      <w:pPr>
        <w:spacing w:after="80" w:before="0"/>
      </w:pPr>
    </w:p>
    <w:p>
      <w:pPr>
        <w:pStyle w:val="Heading3"/>
        <w:spacing w:after="60" w:before="200"/>
      </w:pPr>
      <w:r>
        <w:rPr>
          <w:rFonts w:ascii="Arial" w:cs="Arial" w:eastAsia="Arial" w:hAnsi="Arial"/>
          <w:b/>
          <w:bCs/>
          <w:color w:val="111827"/>
          <w:sz w:val="24"/>
          <w:szCs w:val="24"/>
        </w:rPr>
        <w:t xml:space="preserve">Pillar 2 — Custom Design</w:t>
      </w:r>
    </w:p>
    <w:p>
      <w:pPr>
        <w:spacing w:after="160" w:before="0"/>
      </w:pPr>
      <w:r>
        <w:rPr>
          <w:rFonts w:ascii="Arial" w:cs="Arial" w:eastAsia="Arial" w:hAnsi="Arial"/>
          <w:color w:val="111827"/>
          <w:sz w:val="22"/>
          <w:szCs w:val="22"/>
        </w:rPr>
        <w:t xml:space="preserve">No template sites. Every Evolution Media project starts from the client’s brand and goals. The output should feel unmistakably theirs.</w:t>
      </w:r>
    </w:p>
    <w:p>
      <w:pPr>
        <w:pStyle w:val="ListParagraph"/>
        <w:numPr>
          <w:ilvl w:val="0"/>
          <w:numId w:val="2"/>
        </w:numPr>
        <w:spacing w:after="80" w:before="0"/>
      </w:pPr>
      <w:r>
        <w:rPr>
          <w:rFonts w:ascii="Arial" w:cs="Arial" w:eastAsia="Arial" w:hAnsi="Arial"/>
          <w:color w:val="111827"/>
          <w:sz w:val="22"/>
          <w:szCs w:val="22"/>
        </w:rPr>
        <w:t xml:space="preserve">Lead with design differentiation in all competitive contexts.</w:t>
      </w:r>
    </w:p>
    <w:p>
      <w:pPr>
        <w:pStyle w:val="ListParagraph"/>
        <w:numPr>
          <w:ilvl w:val="0"/>
          <w:numId w:val="2"/>
        </w:numPr>
        <w:spacing w:after="80" w:before="0"/>
      </w:pPr>
      <w:r>
        <w:rPr>
          <w:rFonts w:ascii="Arial" w:cs="Arial" w:eastAsia="Arial" w:hAnsi="Arial"/>
          <w:color w:val="111827"/>
          <w:sz w:val="22"/>
          <w:szCs w:val="22"/>
        </w:rPr>
        <w:t xml:space="preserve">Avoid language like ‘build’ or ‘template’ without the ‘custom’ qualifier.</w:t>
      </w:r>
    </w:p>
    <w:p>
      <w:pPr>
        <w:pStyle w:val="ListParagraph"/>
        <w:numPr>
          <w:ilvl w:val="0"/>
          <w:numId w:val="2"/>
        </w:numPr>
        <w:spacing w:after="80" w:before="0"/>
      </w:pPr>
      <w:r>
        <w:rPr>
          <w:rFonts w:ascii="Arial" w:cs="Arial" w:eastAsia="Arial" w:hAnsi="Arial"/>
          <w:color w:val="111827"/>
          <w:sz w:val="22"/>
          <w:szCs w:val="22"/>
        </w:rPr>
        <w:t xml:space="preserve">Show portfolio diversity to reinforce the custom-design message.</w:t>
      </w:r>
    </w:p>
    <w:p>
      <w:pPr>
        <w:spacing w:after="80" w:before="0"/>
      </w:pPr>
    </w:p>
    <w:p>
      <w:pPr>
        <w:pStyle w:val="Heading3"/>
        <w:spacing w:after="60" w:before="200"/>
      </w:pPr>
      <w:r>
        <w:rPr>
          <w:rFonts w:ascii="Arial" w:cs="Arial" w:eastAsia="Arial" w:hAnsi="Arial"/>
          <w:b/>
          <w:bCs/>
          <w:color w:val="111827"/>
          <w:sz w:val="24"/>
          <w:szCs w:val="24"/>
        </w:rPr>
        <w:t xml:space="preserve">Pillar 3 — Transparent Pricing</w:t>
      </w:r>
    </w:p>
    <w:p>
      <w:pPr>
        <w:spacing w:after="160" w:before="0"/>
      </w:pPr>
      <w:r>
        <w:rPr>
          <w:rFonts w:ascii="Arial" w:cs="Arial" w:eastAsia="Arial" w:hAnsi="Arial"/>
          <w:color w:val="111827"/>
          <w:sz w:val="22"/>
          <w:szCs w:val="22"/>
        </w:rPr>
        <w:t xml:space="preserve">Simple, fixed pricing with no hidden costs is a genuine market differentiator. Own it clearly.</w:t>
      </w:r>
    </w:p>
    <w:p>
      <w:pPr>
        <w:pStyle w:val="ListParagraph"/>
        <w:numPr>
          <w:ilvl w:val="0"/>
          <w:numId w:val="2"/>
        </w:numPr>
        <w:spacing w:after="80" w:before="0"/>
      </w:pPr>
      <w:r>
        <w:rPr>
          <w:rFonts w:ascii="Arial" w:cs="Arial" w:eastAsia="Arial" w:hAnsi="Arial"/>
          <w:color w:val="111827"/>
          <w:sz w:val="22"/>
          <w:szCs w:val="22"/>
        </w:rPr>
        <w:t xml:space="preserve">€499 standard package. €50 deposit now, €449 on completion.</w:t>
      </w:r>
    </w:p>
    <w:p>
      <w:pPr>
        <w:pStyle w:val="ListParagraph"/>
        <w:numPr>
          <w:ilvl w:val="0"/>
          <w:numId w:val="2"/>
        </w:numPr>
        <w:spacing w:after="80" w:before="0"/>
      </w:pPr>
      <w:r>
        <w:rPr>
          <w:rFonts w:ascii="Arial" w:cs="Arial" w:eastAsia="Arial" w:hAnsi="Arial"/>
          <w:color w:val="111827"/>
          <w:sz w:val="22"/>
          <w:szCs w:val="22"/>
        </w:rPr>
        <w:t xml:space="preserve">Custom builds get a clear quote before any work starts.</w:t>
      </w:r>
    </w:p>
    <w:p>
      <w:pPr>
        <w:pStyle w:val="ListParagraph"/>
        <w:numPr>
          <w:ilvl w:val="0"/>
          <w:numId w:val="2"/>
        </w:numPr>
        <w:spacing w:after="80" w:before="0"/>
      </w:pPr>
      <w:r>
        <w:rPr>
          <w:rFonts w:ascii="Arial" w:cs="Arial" w:eastAsia="Arial" w:hAnsi="Arial"/>
          <w:color w:val="111827"/>
          <w:sz w:val="22"/>
          <w:szCs w:val="22"/>
        </w:rPr>
        <w:t xml:space="preserve">No retainers required. No lock-in by default.</w:t>
      </w:r>
    </w:p>
    <w:p>
      <w:pPr>
        <w:spacing w:after="80" w:before="0"/>
      </w:pPr>
    </w:p>
    <w:p>
      <w:pPr>
        <w:pStyle w:val="Heading3"/>
        <w:spacing w:after="60" w:before="200"/>
      </w:pPr>
      <w:r>
        <w:rPr>
          <w:rFonts w:ascii="Arial" w:cs="Arial" w:eastAsia="Arial" w:hAnsi="Arial"/>
          <w:b/>
          <w:bCs/>
          <w:color w:val="111827"/>
          <w:sz w:val="24"/>
          <w:szCs w:val="24"/>
        </w:rPr>
        <w:t xml:space="preserve">Pillar 4 — Client Ownership</w:t>
      </w:r>
    </w:p>
    <w:p>
      <w:pPr>
        <w:spacing w:after="160" w:before="0"/>
      </w:pPr>
      <w:r>
        <w:rPr>
          <w:rFonts w:ascii="Arial" w:cs="Arial" w:eastAsia="Arial" w:hAnsi="Arial"/>
          <w:color w:val="111827"/>
          <w:sz w:val="22"/>
          <w:szCs w:val="22"/>
        </w:rPr>
        <w:t xml:space="preserve">The client owns everything on launch day: code, domain, content, and hosting configuration. This is the antithesis of proprietary website-builder lock-in.</w:t>
      </w:r>
    </w:p>
    <w:p>
      <w:pPr>
        <w:pStyle w:val="ListParagraph"/>
        <w:numPr>
          <w:ilvl w:val="0"/>
          <w:numId w:val="2"/>
        </w:numPr>
        <w:spacing w:after="80" w:before="0"/>
      </w:pPr>
      <w:r>
        <w:rPr>
          <w:rFonts w:ascii="Arial" w:cs="Arial" w:eastAsia="Arial" w:hAnsi="Arial"/>
          <w:color w:val="111827"/>
          <w:sz w:val="22"/>
          <w:szCs w:val="22"/>
        </w:rPr>
        <w:t xml:space="preserve">Emphasise ownership and control in sales and onboarding contexts.</w:t>
      </w:r>
    </w:p>
    <w:p>
      <w:pPr>
        <w:pStyle w:val="ListParagraph"/>
        <w:numPr>
          <w:ilvl w:val="0"/>
          <w:numId w:val="2"/>
        </w:numPr>
        <w:spacing w:after="80" w:before="0"/>
      </w:pPr>
      <w:r>
        <w:rPr>
          <w:rFonts w:ascii="Arial" w:cs="Arial" w:eastAsia="Arial" w:hAnsi="Arial"/>
          <w:color w:val="111827"/>
          <w:sz w:val="22"/>
          <w:szCs w:val="22"/>
        </w:rPr>
        <w:t xml:space="preserve">Explain the handover process clearly (full handover + support included).</w:t>
      </w:r>
    </w:p>
    <w:p>
      <w:pPr>
        <w:spacing w:after="80" w:before="0"/>
      </w:pPr>
    </w:p>
    <w:p>
      <w:pPr>
        <w:pStyle w:val="Heading3"/>
        <w:spacing w:after="60" w:before="200"/>
      </w:pPr>
      <w:r>
        <w:rPr>
          <w:rFonts w:ascii="Arial" w:cs="Arial" w:eastAsia="Arial" w:hAnsi="Arial"/>
          <w:b/>
          <w:bCs/>
          <w:color w:val="111827"/>
          <w:sz w:val="24"/>
          <w:szCs w:val="24"/>
        </w:rPr>
        <w:t xml:space="preserve">Pillar 5 — Modern Technology</w:t>
      </w:r>
    </w:p>
    <w:p>
      <w:pPr>
        <w:spacing w:after="160" w:before="0"/>
      </w:pPr>
      <w:r>
        <w:rPr>
          <w:rFonts w:ascii="Arial" w:cs="Arial" w:eastAsia="Arial" w:hAnsi="Arial"/>
          <w:color w:val="111827"/>
          <w:sz w:val="22"/>
          <w:szCs w:val="22"/>
        </w:rPr>
        <w:t xml:space="preserve">Our stack is chosen for performance, maintainability, and developer ecosystem health — not trend-chasing.</w:t>
      </w:r>
    </w:p>
    <w:p>
      <w:pPr>
        <w:pStyle w:val="ListParagraph"/>
        <w:numPr>
          <w:ilvl w:val="0"/>
          <w:numId w:val="2"/>
        </w:numPr>
        <w:spacing w:after="80" w:before="0"/>
      </w:pPr>
      <w:r>
        <w:rPr>
          <w:rFonts w:ascii="Arial" w:cs="Arial" w:eastAsia="Arial" w:hAnsi="Arial"/>
          <w:color w:val="111827"/>
          <w:sz w:val="22"/>
          <w:szCs w:val="22"/>
        </w:rPr>
        <w:t xml:space="preserve">Tech: Next.js, React, Tailwind CSS. Hosting: Vercel.</w:t>
      </w:r>
    </w:p>
    <w:p>
      <w:pPr>
        <w:pStyle w:val="ListParagraph"/>
        <w:numPr>
          <w:ilvl w:val="0"/>
          <w:numId w:val="2"/>
        </w:numPr>
        <w:spacing w:after="80" w:before="0"/>
      </w:pPr>
      <w:r>
        <w:rPr>
          <w:rFonts w:ascii="Arial" w:cs="Arial" w:eastAsia="Arial" w:hAnsi="Arial"/>
          <w:color w:val="111827"/>
          <w:sz w:val="22"/>
          <w:szCs w:val="22"/>
        </w:rPr>
        <w:t xml:space="preserve">Lead with benefits (fast, mobile-ready, SEO-optimised) before stack details.</w:t>
      </w:r>
    </w:p>
    <w:p>
      <w:pPr>
        <w:pStyle w:val="ListParagraph"/>
        <w:numPr>
          <w:ilvl w:val="0"/>
          <w:numId w:val="2"/>
        </w:numPr>
        <w:spacing w:after="80" w:before="0"/>
      </w:pPr>
      <w:r>
        <w:rPr>
          <w:rFonts w:ascii="Arial" w:cs="Arial" w:eastAsia="Arial" w:hAnsi="Arial"/>
          <w:color w:val="111827"/>
          <w:sz w:val="22"/>
          <w:szCs w:val="22"/>
        </w:rPr>
        <w:t xml:space="preserve">Use the AI transparency statement when relevant: “We use AI-assisted tools selectively — always with human review.”</w:t>
      </w:r>
    </w:p>
    <w:p>
      <w:pPr>
        <w:spacing w:after="80" w:before="0"/>
      </w:pPr>
    </w:p>
    <w:p>
      <w:pPr>
        <w:pStyle w:val="Heading2"/>
        <w:spacing w:after="80" w:before="300"/>
      </w:pPr>
      <w:r>
        <w:rPr>
          <w:rFonts w:ascii="Arial" w:cs="Arial" w:eastAsia="Arial" w:hAnsi="Arial"/>
          <w:b/>
          <w:bCs/>
          <w:color w:val="0a0a0f"/>
          <w:sz w:val="28"/>
          <w:szCs w:val="28"/>
        </w:rPr>
        <w:t xml:space="preserve">4.2 Elevator Pitch</w:t>
      </w:r>
    </w:p>
    <w:p>
      <w:pPr>
        <w:pBdr>
          <w:left w:val="single" w:color="00d4ff" w:sz="12" w:space="10"/>
        </w:pBdr>
        <w:shd w:fill="f0fdff" w:val="clear"/>
        <w:spacing w:after="160" w:before="80"/>
        <w:ind w:left="360"/>
      </w:pPr>
      <w:r>
        <w:rPr>
          <w:rFonts w:ascii="Arial" w:cs="Arial" w:eastAsia="Arial" w:hAnsi="Arial"/>
          <w:i/>
          <w:iCs/>
          <w:color w:val="111827"/>
          <w:sz w:val="22"/>
          <w:szCs w:val="22"/>
        </w:rPr>
        <w:t xml:space="preserve">Evolution Media builds custom websites for businesses that want to look professional online without the wait, the complexity, or the price tag. We deliver in days, not weeks, starting at €499 — and you own everything.</w:t>
      </w:r>
    </w:p>
    <w:p>
      <w:pPr>
        <w:pStyle w:val="Heading2"/>
        <w:spacing w:after="80" w:before="300"/>
      </w:pPr>
      <w:r>
        <w:rPr>
          <w:rFonts w:ascii="Arial" w:cs="Arial" w:eastAsia="Arial" w:hAnsi="Arial"/>
          <w:b/>
          <w:bCs/>
          <w:color w:val="0a0a0f"/>
          <w:sz w:val="28"/>
          <w:szCs w:val="28"/>
        </w:rPr>
        <w:t xml:space="preserve">4.3 Process Narrative</w:t>
      </w:r>
    </w:p>
    <w:p>
      <w:pPr>
        <w:spacing w:after="160" w:before="0"/>
      </w:pPr>
      <w:r>
        <w:rPr>
          <w:rFonts w:ascii="Arial" w:cs="Arial" w:eastAsia="Arial" w:hAnsi="Arial"/>
          <w:color w:val="111827"/>
          <w:sz w:val="22"/>
          <w:szCs w:val="22"/>
        </w:rPr>
        <w:t xml:space="preserve">We use a clear three-step process to keep projects on track and clients informed: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7200"/>
      </w:tblGrid>
      <w:tr>
        <w:trPr>
          <w:tblHeader/>
        </w:trPr>
        <w:tc>
          <w:tcPr>
            <w:tcW w:type="dxa" w:w="72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44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7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Brief</w:t>
            </w:r>
          </w:p>
        </w:tc>
        <w:tc>
          <w:tcPr>
            <w:tcW w:type="dxa" w:w="7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You describe your business and goals. We ask a few targeted questions and agree the scope — no jargon, no overwhelm.</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 design and develop your site at speed. You see progress and give feedback so the result is exactly what you need.</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Launch</w:t>
            </w:r>
          </w:p>
        </w:tc>
        <w:tc>
          <w:tcPr>
            <w:tcW w:type="dxa" w:w="7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You go live with a full handover and support. You own everything — we make sure you’re confident using it.</w:t>
            </w:r>
          </w:p>
        </w:tc>
      </w:tr>
    </w:tbl>
    <w:p>
      <w:pPr>
        <w:spacing w:after="160" w:before="0"/>
      </w:pPr>
    </w:p>
    <w:p>
      <w:r>
        <w:br w:type="page"/>
      </w:r>
    </w:p>
    <w:p>
      <w:pPr>
        <w:pStyle w:val="Heading1"/>
        <w:spacing w:after="120" w:before="480"/>
      </w:pPr>
      <w:r>
        <w:rPr>
          <w:rFonts w:ascii="Arial" w:cs="Arial" w:eastAsia="Arial" w:hAnsi="Arial"/>
          <w:b/>
          <w:bCs/>
          <w:color w:val="0a0a0f"/>
          <w:sz w:val="36"/>
          <w:szCs w:val="36"/>
        </w:rPr>
        <w:t xml:space="preserve">5. Style Guide</w:t>
      </w:r>
    </w:p>
    <w:p>
      <w:pPr>
        <w:pBdr>
          <w:bottom w:val="single" w:color="e5e7eb" w:sz="6" w:space="1"/>
        </w:pBdr>
        <w:spacing w:after="120" w:before="0"/>
      </w:pPr>
      <w:r>
        <w:t xml:space="preserve"/>
      </w:r>
    </w:p>
    <w:p>
      <w:pPr>
        <w:pStyle w:val="Heading2"/>
        <w:spacing w:after="80" w:before="300"/>
      </w:pPr>
      <w:r>
        <w:rPr>
          <w:rFonts w:ascii="Arial" w:cs="Arial" w:eastAsia="Arial" w:hAnsi="Arial"/>
          <w:b/>
          <w:bCs/>
          <w:color w:val="0a0a0f"/>
          <w:sz w:val="28"/>
          <w:szCs w:val="28"/>
        </w:rPr>
        <w:t xml:space="preserve">5.1 Grammar &amp;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7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4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Oxford comma</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 — always use</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“fast, modern, and mobile-ready”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Contractions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 freely</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“we’ll,” “you’re,” “it’s” — keeps tone warm</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Numbers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Spell out one–nine; numerals 10+</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“three steps,” “14 days”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Currency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Euro sign, no space: €499</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 deposit” not “EUR 50” or “€ 50”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Day Month Year (EU standard)</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“21 April 2026”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12-hour with AM/PM</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“3:00 PM”</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 dash</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spaces around dash</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“days, not weeks—fast”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Heading case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Sentence case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“Why choose us” not “Why Choose Us”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Exclamation marks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Rare — maximum one per page</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Only for genuine celebration moments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Ellipsis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Avoid in professional copy</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Don’t use ‘...’ to trail off — end the sentence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CAPS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Never for emphasis in body copy</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 bold instead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Percent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symbol, no space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 not “40 percent”</w:t>
            </w:r>
          </w:p>
        </w:tc>
      </w:tr>
    </w:tbl>
    <w:p>
      <w:pPr>
        <w:spacing w:after="160" w:before="0"/>
      </w:pPr>
    </w:p>
    <w:p>
      <w:pPr>
        <w:pStyle w:val="Heading2"/>
        <w:spacing w:after="80" w:before="300"/>
      </w:pPr>
      <w:r>
        <w:rPr>
          <w:rFonts w:ascii="Arial" w:cs="Arial" w:eastAsia="Arial" w:hAnsi="Arial"/>
          <w:b/>
          <w:bCs/>
          <w:color w:val="0a0a0f"/>
          <w:sz w:val="28"/>
          <w:szCs w:val="28"/>
        </w:rPr>
        <w:t xml:space="preserve">5.2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Use This</w:t>
            </w:r>
          </w:p>
        </w:tc>
        <w:tc>
          <w:tcPr>
            <w:tcW w:type="dxa" w:w="24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Not This</w:t>
            </w:r>
          </w:p>
        </w:tc>
        <w:tc>
          <w:tcPr>
            <w:tcW w:type="dxa" w:w="4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sign up (verb)</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signup (verb)</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“signup” is the noun/adjective form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 in (verb)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 (verb)</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 is the noun/adjective form</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 up (verb)</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setup (verb)</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“setup” is the noun/adjective form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hyphen — standard modern usage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website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web site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One word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one-page site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landing page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More accurately describes the product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 design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bespoke design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‘bespoke’ can feel stuffy — keep it plain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modern tech stack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bleeding-edge technology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We’re practical, not hype-driven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AI-assisted</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AI-powered / AI-generated</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Emphasises human oversight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straightforward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easy / simple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‘Easy’ is subjective and can feel dismissive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started</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begin your journey / kick off</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Avoid marketing clichés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Evolution Media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EvoMedia / EM / Evo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Always use the full brand name in external comms</w:t>
            </w:r>
          </w:p>
        </w:tc>
      </w:tr>
    </w:tbl>
    <w:p>
      <w:pPr>
        <w:spacing w:after="160" w:before="0"/>
      </w:pPr>
    </w:p>
    <w:p>
      <w:pPr>
        <w:pStyle w:val="Heading2"/>
        <w:spacing w:after="80" w:before="300"/>
      </w:pPr>
      <w:r>
        <w:rPr>
          <w:rFonts w:ascii="Arial" w:cs="Arial" w:eastAsia="Arial" w:hAnsi="Arial"/>
          <w:b/>
          <w:bCs/>
          <w:color w:val="0a0a0f"/>
          <w:sz w:val="28"/>
          <w:szCs w:val="28"/>
        </w:rPr>
        <w:t xml:space="preserve">5.3 Product &amp; Brand Name Rules</w:t>
      </w:r>
    </w:p>
    <w:p>
      <w:pPr>
        <w:pStyle w:val="ListParagraph"/>
        <w:numPr>
          <w:ilvl w:val="0"/>
          <w:numId w:val="2"/>
        </w:numPr>
        <w:spacing w:after="80" w:before="0"/>
      </w:pPr>
      <w:r>
        <w:rPr>
          <w:rFonts w:ascii="Arial" w:cs="Arial" w:eastAsia="Arial" w:hAnsi="Arial"/>
          <w:color w:val="111827"/>
          <w:sz w:val="22"/>
          <w:szCs w:val="22"/>
        </w:rPr>
        <w:t xml:space="preserve">Full name in external comms: Evolution Media (capital E, capital M).</w:t>
      </w:r>
    </w:p>
    <w:p>
      <w:pPr>
        <w:pStyle w:val="ListParagraph"/>
        <w:numPr>
          <w:ilvl w:val="0"/>
          <w:numId w:val="2"/>
        </w:numPr>
        <w:spacing w:after="80" w:before="0"/>
      </w:pPr>
      <w:r>
        <w:rPr>
          <w:rFonts w:ascii="Arial" w:cs="Arial" w:eastAsia="Arial" w:hAnsi="Arial"/>
          <w:color w:val="111827"/>
          <w:sz w:val="22"/>
          <w:szCs w:val="22"/>
        </w:rPr>
        <w:t xml:space="preserve">Website/domain: evomedia.site (lowercase, no www unless linking).</w:t>
      </w:r>
    </w:p>
    <w:p>
      <w:pPr>
        <w:pStyle w:val="ListParagraph"/>
        <w:numPr>
          <w:ilvl w:val="0"/>
          <w:numId w:val="2"/>
        </w:numPr>
        <w:spacing w:after="80" w:before="0"/>
      </w:pPr>
      <w:r>
        <w:rPr>
          <w:rFonts w:ascii="Arial" w:cs="Arial" w:eastAsia="Arial" w:hAnsi="Arial"/>
          <w:color w:val="111827"/>
          <w:sz w:val="22"/>
          <w:szCs w:val="22"/>
        </w:rPr>
        <w:t xml:space="preserve">Logo text split: “Evolution” highlighted + “ Media” in brand cyan.</w:t>
      </w:r>
    </w:p>
    <w:p>
      <w:pPr>
        <w:pStyle w:val="ListParagraph"/>
        <w:numPr>
          <w:ilvl w:val="0"/>
          <w:numId w:val="2"/>
        </w:numPr>
        <w:spacing w:after="80" w:before="0"/>
      </w:pPr>
      <w:r>
        <w:rPr>
          <w:rFonts w:ascii="Arial" w:cs="Arial" w:eastAsia="Arial" w:hAnsi="Arial"/>
          <w:color w:val="111827"/>
          <w:sz w:val="22"/>
          <w:szCs w:val="22"/>
        </w:rPr>
        <w:t xml:space="preserve">Sister product: TrendPulse (capital T, capital P, one word) at trendpulse.life.</w:t>
      </w:r>
    </w:p>
    <w:p>
      <w:pPr>
        <w:pStyle w:val="ListParagraph"/>
        <w:numPr>
          <w:ilvl w:val="0"/>
          <w:numId w:val="2"/>
        </w:numPr>
        <w:spacing w:after="80" w:before="0"/>
      </w:pPr>
      <w:r>
        <w:rPr>
          <w:rFonts w:ascii="Arial" w:cs="Arial" w:eastAsia="Arial" w:hAnsi="Arial"/>
          <w:color w:val="111827"/>
          <w:sz w:val="22"/>
          <w:szCs w:val="22"/>
        </w:rPr>
        <w:t xml:space="preserve">Technology names: Next.js (not NextJS), React (capital R), Tailwind CSS, Vercel (capital V).</w:t>
      </w:r>
    </w:p>
    <w:p>
      <w:pPr>
        <w:pStyle w:val="Heading2"/>
        <w:spacing w:after="80" w:before="300"/>
      </w:pPr>
      <w:r>
        <w:rPr>
          <w:rFonts w:ascii="Arial" w:cs="Arial" w:eastAsia="Arial" w:hAnsi="Arial"/>
          <w:b/>
          <w:bCs/>
          <w:color w:val="0a0a0f"/>
          <w:sz w:val="28"/>
          <w:szCs w:val="28"/>
        </w:rPr>
        <w:t xml:space="preserve">5.4 Inclusive Language</w:t>
      </w:r>
    </w:p>
    <w:p>
      <w:pPr>
        <w:pStyle w:val="ListParagraph"/>
        <w:numPr>
          <w:ilvl w:val="0"/>
          <w:numId w:val="2"/>
        </w:numPr>
        <w:spacing w:after="80" w:before="0"/>
      </w:pPr>
      <w:r>
        <w:rPr>
          <w:rFonts w:ascii="Arial" w:cs="Arial" w:eastAsia="Arial" w:hAnsi="Arial"/>
          <w:color w:val="111827"/>
          <w:sz w:val="22"/>
          <w:szCs w:val="22"/>
        </w:rPr>
        <w:t xml:space="preserve">Use they/them for singular unknown individuals (“the client… they”).</w:t>
      </w:r>
    </w:p>
    <w:p>
      <w:pPr>
        <w:pStyle w:val="ListParagraph"/>
        <w:numPr>
          <w:ilvl w:val="0"/>
          <w:numId w:val="2"/>
        </w:numPr>
        <w:spacing w:after="80" w:before="0"/>
      </w:pPr>
      <w:r>
        <w:rPr>
          <w:rFonts w:ascii="Arial" w:cs="Arial" w:eastAsia="Arial" w:hAnsi="Arial"/>
          <w:color w:val="111827"/>
          <w:sz w:val="22"/>
          <w:szCs w:val="22"/>
        </w:rPr>
        <w:t xml:space="preserve">Avoid ableist language: replace ‘blind spot’ with ‘gap,’ ‘crazy’ with ‘unexpected’ or ‘significant.’</w:t>
      </w:r>
    </w:p>
    <w:p>
      <w:pPr>
        <w:pStyle w:val="ListParagraph"/>
        <w:numPr>
          <w:ilvl w:val="0"/>
          <w:numId w:val="2"/>
        </w:numPr>
        <w:spacing w:after="80" w:before="0"/>
      </w:pPr>
      <w:r>
        <w:rPr>
          <w:rFonts w:ascii="Arial" w:cs="Arial" w:eastAsia="Arial" w:hAnsi="Arial"/>
          <w:color w:val="111827"/>
          <w:sz w:val="22"/>
          <w:szCs w:val="22"/>
        </w:rPr>
        <w:t xml:space="preserve">Use ‘straightforward’ instead of ‘easy’ (what’s easy varies by person).</w:t>
      </w:r>
    </w:p>
    <w:p>
      <w:pPr>
        <w:pStyle w:val="ListParagraph"/>
        <w:numPr>
          <w:ilvl w:val="0"/>
          <w:numId w:val="2"/>
        </w:numPr>
        <w:spacing w:after="80" w:before="0"/>
      </w:pPr>
      <w:r>
        <w:rPr>
          <w:rFonts w:ascii="Arial" w:cs="Arial" w:eastAsia="Arial" w:hAnsi="Arial"/>
          <w:color w:val="111827"/>
          <w:sz w:val="22"/>
          <w:szCs w:val="22"/>
        </w:rPr>
        <w:t xml:space="preserve">Avoid culturally specific idioms that may not translate internationally.</w:t>
      </w:r>
    </w:p>
    <w:p>
      <w:pPr>
        <w:pStyle w:val="ListParagraph"/>
        <w:numPr>
          <w:ilvl w:val="0"/>
          <w:numId w:val="2"/>
        </w:numPr>
        <w:spacing w:after="80" w:before="0"/>
      </w:pPr>
      <w:r>
        <w:rPr>
          <w:rFonts w:ascii="Arial" w:cs="Arial" w:eastAsia="Arial" w:hAnsi="Arial"/>
          <w:color w:val="111827"/>
          <w:sz w:val="22"/>
          <w:szCs w:val="22"/>
        </w:rPr>
        <w:t xml:space="preserve">Use person-first language in customer success contexts.</w:t>
      </w:r>
    </w:p>
    <w:p>
      <w:pPr>
        <w:pStyle w:val="Heading2"/>
        <w:spacing w:after="80" w:before="300"/>
      </w:pPr>
      <w:r>
        <w:rPr>
          <w:rFonts w:ascii="Arial" w:cs="Arial" w:eastAsia="Arial" w:hAnsi="Arial"/>
          <w:b/>
          <w:bCs/>
          <w:color w:val="0a0a0f"/>
          <w:sz w:val="28"/>
          <w:szCs w:val="28"/>
        </w:rPr>
        <w:t xml:space="preserve">5.5 Legal &amp; Compliance Flags</w:t>
      </w:r>
    </w:p>
    <w:p>
      <w:pPr>
        <w:spacing w:after="160" w:before="0"/>
      </w:pPr>
      <w:r>
        <w:rPr>
          <w:rFonts w:ascii="Arial" w:cs="Arial" w:eastAsia="Arial" w:hAnsi="Arial"/>
          <w:color w:val="111827"/>
          <w:sz w:val="22"/>
          <w:szCs w:val="22"/>
        </w:rPr>
        <w:t xml:space="preserve">Always flag the following for review before publishing:</w:t>
      </w:r>
    </w:p>
    <w:p>
      <w:pPr>
        <w:pStyle w:val="ListParagraph"/>
        <w:numPr>
          <w:ilvl w:val="0"/>
          <w:numId w:val="2"/>
        </w:numPr>
        <w:spacing w:after="80" w:before="0"/>
      </w:pPr>
      <w:r>
        <w:rPr>
          <w:rFonts w:ascii="Arial" w:cs="Arial" w:eastAsia="Arial" w:hAnsi="Arial"/>
          <w:color w:val="111827"/>
          <w:sz w:val="22"/>
          <w:szCs w:val="22"/>
        </w:rPr>
        <w:t xml:space="preserve">Superlatives without evidence: ‘fastest,’ ‘best,’ ‘only’ need substantiation or qualification.</w:t>
      </w:r>
    </w:p>
    <w:p>
      <w:pPr>
        <w:pStyle w:val="ListParagraph"/>
        <w:numPr>
          <w:ilvl w:val="0"/>
          <w:numId w:val="2"/>
        </w:numPr>
        <w:spacing w:after="80" w:before="0"/>
      </w:pPr>
      <w:r>
        <w:rPr>
          <w:rFonts w:ascii="Arial" w:cs="Arial" w:eastAsia="Arial" w:hAnsi="Arial"/>
          <w:color w:val="111827"/>
          <w:sz w:val="22"/>
          <w:szCs w:val="22"/>
        </w:rPr>
        <w:t xml:space="preserve">Competitor comparisons: must be factual, fair, and verifiable.</w:t>
      </w:r>
    </w:p>
    <w:p>
      <w:pPr>
        <w:pStyle w:val="ListParagraph"/>
        <w:numPr>
          <w:ilvl w:val="0"/>
          <w:numId w:val="2"/>
        </w:numPr>
        <w:spacing w:after="80" w:before="0"/>
      </w:pPr>
      <w:r>
        <w:rPr>
          <w:rFonts w:ascii="Arial" w:cs="Arial" w:eastAsia="Arial" w:hAnsi="Arial"/>
          <w:color w:val="111827"/>
          <w:sz w:val="22"/>
          <w:szCs w:val="22"/>
        </w:rPr>
        <w:t xml:space="preserve">Testimonials: must be attributed and with consent. Placeholder quotes must not go live.</w:t>
      </w:r>
    </w:p>
    <w:p>
      <w:pPr>
        <w:pStyle w:val="ListParagraph"/>
        <w:numPr>
          <w:ilvl w:val="0"/>
          <w:numId w:val="2"/>
        </w:numPr>
        <w:spacing w:after="80" w:before="0"/>
      </w:pPr>
      <w:r>
        <w:rPr>
          <w:rFonts w:ascii="Arial" w:cs="Arial" w:eastAsia="Arial" w:hAnsi="Arial"/>
          <w:color w:val="111827"/>
          <w:sz w:val="22"/>
          <w:szCs w:val="22"/>
        </w:rPr>
        <w:t xml:space="preserve">AI disclosure: when describing our workflow, always acknowledge human review alongside AI use.</w:t>
      </w:r>
    </w:p>
    <w:p>
      <w:pPr>
        <w:pStyle w:val="ListParagraph"/>
        <w:numPr>
          <w:ilvl w:val="0"/>
          <w:numId w:val="2"/>
        </w:numPr>
        <w:spacing w:after="80" w:before="0"/>
      </w:pPr>
      <w:r>
        <w:rPr>
          <w:rFonts w:ascii="Arial" w:cs="Arial" w:eastAsia="Arial" w:hAnsi="Arial"/>
          <w:color w:val="111827"/>
          <w:sz w:val="22"/>
          <w:szCs w:val="22"/>
        </w:rPr>
        <w:t xml:space="preserve">Pricing claims: ensure €499 and deposit structure are accurate across all touchpoints.</w:t>
      </w:r>
    </w:p>
    <w:p>
      <w:pPr>
        <w:spacing w:after="160" w:before="0"/>
      </w:pPr>
    </w:p>
    <w:p>
      <w:r>
        <w:br w:type="page"/>
      </w:r>
    </w:p>
    <w:p>
      <w:pPr>
        <w:pStyle w:val="Heading1"/>
        <w:spacing w:after="120" w:before="480"/>
      </w:pPr>
      <w:r>
        <w:rPr>
          <w:rFonts w:ascii="Arial" w:cs="Arial" w:eastAsia="Arial" w:hAnsi="Arial"/>
          <w:b/>
          <w:bCs/>
          <w:color w:val="0a0a0f"/>
          <w:sz w:val="36"/>
          <w:szCs w:val="36"/>
        </w:rPr>
        <w:t xml:space="preserve">6. Digital &amp; Web Guidelines</w:t>
      </w:r>
    </w:p>
    <w:p>
      <w:pPr>
        <w:pBdr>
          <w:bottom w:val="single" w:color="e5e7eb" w:sz="6" w:space="1"/>
        </w:pBdr>
        <w:spacing w:after="120" w:before="0"/>
      </w:pPr>
      <w:r>
        <w:t xml:space="preserve"/>
      </w:r>
    </w:p>
    <w:p>
      <w:pPr>
        <w:pStyle w:val="Heading2"/>
        <w:spacing w:after="80" w:before="300"/>
      </w:pPr>
      <w:r>
        <w:rPr>
          <w:rFonts w:ascii="Arial" w:cs="Arial" w:eastAsia="Arial" w:hAnsi="Arial"/>
          <w:b/>
          <w:bCs/>
          <w:color w:val="0a0a0f"/>
          <w:sz w:val="28"/>
          <w:szCs w:val="28"/>
        </w:rPr>
        <w:t xml:space="preserve">6.1 Web Presence</w:t>
      </w:r>
    </w:p>
    <w:p>
      <w:pPr>
        <w:pStyle w:val="ListParagraph"/>
        <w:numPr>
          <w:ilvl w:val="0"/>
          <w:numId w:val="2"/>
        </w:numPr>
        <w:spacing w:after="80" w:before="0"/>
      </w:pPr>
      <w:r>
        <w:rPr>
          <w:rFonts w:ascii="Arial" w:cs="Arial" w:eastAsia="Arial" w:hAnsi="Arial"/>
          <w:color w:val="111827"/>
          <w:sz w:val="22"/>
          <w:szCs w:val="22"/>
        </w:rPr>
        <w:t xml:space="preserve">Primary domain: evomedia.site</w:t>
      </w:r>
    </w:p>
    <w:p>
      <w:pPr>
        <w:pStyle w:val="ListParagraph"/>
        <w:numPr>
          <w:ilvl w:val="0"/>
          <w:numId w:val="2"/>
        </w:numPr>
        <w:spacing w:after="80" w:before="0"/>
      </w:pPr>
      <w:r>
        <w:rPr>
          <w:rFonts w:ascii="Arial" w:cs="Arial" w:eastAsia="Arial" w:hAnsi="Arial"/>
          <w:color w:val="111827"/>
          <w:sz w:val="22"/>
          <w:szCs w:val="22"/>
        </w:rPr>
        <w:t xml:space="preserve">All pages should default to dark mode (#0a0a0f background) with light-mode as an opt-in toggle.</w:t>
      </w:r>
    </w:p>
    <w:p>
      <w:pPr>
        <w:pStyle w:val="ListParagraph"/>
        <w:numPr>
          <w:ilvl w:val="0"/>
          <w:numId w:val="2"/>
        </w:numPr>
        <w:spacing w:after="80" w:before="0"/>
      </w:pPr>
      <w:r>
        <w:rPr>
          <w:rFonts w:ascii="Arial" w:cs="Arial" w:eastAsia="Arial" w:hAnsi="Arial"/>
          <w:color w:val="111827"/>
          <w:sz w:val="22"/>
          <w:szCs w:val="22"/>
        </w:rPr>
        <w:t xml:space="preserve">Navigation: sentence case labels (e.g. “What we do,” “How it works”).</w:t>
      </w:r>
    </w:p>
    <w:p>
      <w:pPr>
        <w:pStyle w:val="ListParagraph"/>
        <w:numPr>
          <w:ilvl w:val="0"/>
          <w:numId w:val="2"/>
        </w:numPr>
        <w:spacing w:after="80" w:before="0"/>
      </w:pPr>
      <w:r>
        <w:rPr>
          <w:rFonts w:ascii="Arial" w:cs="Arial" w:eastAsia="Arial" w:hAnsi="Arial"/>
          <w:color w:val="111827"/>
          <w:sz w:val="22"/>
          <w:szCs w:val="22"/>
        </w:rPr>
        <w:t xml:space="preserve">CTAs: primary action in solid cyan button; secondary action in outlined cyan border.</w:t>
      </w:r>
    </w:p>
    <w:p>
      <w:pPr>
        <w:pStyle w:val="ListParagraph"/>
        <w:numPr>
          <w:ilvl w:val="0"/>
          <w:numId w:val="2"/>
        </w:numPr>
        <w:spacing w:after="80" w:before="0"/>
      </w:pPr>
      <w:r>
        <w:rPr>
          <w:rFonts w:ascii="Arial" w:cs="Arial" w:eastAsia="Arial" w:hAnsi="Arial"/>
          <w:color w:val="111827"/>
          <w:sz w:val="22"/>
          <w:szCs w:val="22"/>
        </w:rPr>
        <w:t xml:space="preserve">Footer tagline: “Modern web design. Built fast. Built right. evomedia.site”</w:t>
      </w:r>
    </w:p>
    <w:p>
      <w:pPr>
        <w:pStyle w:val="ListParagraph"/>
        <w:numPr>
          <w:ilvl w:val="0"/>
          <w:numId w:val="2"/>
        </w:numPr>
        <w:spacing w:after="80" w:before="0"/>
      </w:pPr>
      <w:r>
        <w:rPr>
          <w:rFonts w:ascii="Arial" w:cs="Arial" w:eastAsia="Arial" w:hAnsi="Arial"/>
          <w:color w:val="111827"/>
          <w:sz w:val="22"/>
          <w:szCs w:val="22"/>
        </w:rPr>
        <w:t xml:space="preserve">Footer location: “Worldwide but built in Ireland.”</w:t>
      </w:r>
    </w:p>
    <w:p>
      <w:pPr>
        <w:pStyle w:val="Heading2"/>
        <w:spacing w:after="80" w:before="300"/>
      </w:pPr>
      <w:r>
        <w:rPr>
          <w:rFonts w:ascii="Arial" w:cs="Arial" w:eastAsia="Arial" w:hAnsi="Arial"/>
          <w:b/>
          <w:bCs/>
          <w:color w:val="0a0a0f"/>
          <w:sz w:val="28"/>
          <w:szCs w:val="28"/>
        </w:rPr>
        <w:t xml:space="preserve">6.2 SEO &amp; Metadata</w:t>
      </w:r>
    </w:p>
    <w:p>
      <w:pPr>
        <w:pStyle w:val="ListParagraph"/>
        <w:numPr>
          <w:ilvl w:val="0"/>
          <w:numId w:val="2"/>
        </w:numPr>
        <w:spacing w:after="80" w:before="0"/>
      </w:pPr>
      <w:r>
        <w:rPr>
          <w:rFonts w:ascii="Arial" w:cs="Arial" w:eastAsia="Arial" w:hAnsi="Arial"/>
          <w:color w:val="111827"/>
          <w:sz w:val="22"/>
          <w:szCs w:val="22"/>
        </w:rPr>
        <w:t xml:space="preserve">Page titles: [Page Name] — Evolution Media</w:t>
      </w:r>
    </w:p>
    <w:p>
      <w:pPr>
        <w:pStyle w:val="ListParagraph"/>
        <w:numPr>
          <w:ilvl w:val="0"/>
          <w:numId w:val="2"/>
        </w:numPr>
        <w:spacing w:after="80" w:before="0"/>
      </w:pPr>
      <w:r>
        <w:rPr>
          <w:rFonts w:ascii="Arial" w:cs="Arial" w:eastAsia="Arial" w:hAnsi="Arial"/>
          <w:color w:val="111827"/>
          <w:sz w:val="22"/>
          <w:szCs w:val="22"/>
        </w:rPr>
        <w:t xml:space="preserve">Meta descriptions: 150–160 characters, include primary keyword and value prop.</w:t>
      </w:r>
    </w:p>
    <w:p>
      <w:pPr>
        <w:pStyle w:val="ListParagraph"/>
        <w:numPr>
          <w:ilvl w:val="0"/>
          <w:numId w:val="2"/>
        </w:numPr>
        <w:spacing w:after="80" w:before="0"/>
      </w:pPr>
      <w:r>
        <w:rPr>
          <w:rFonts w:ascii="Arial" w:cs="Arial" w:eastAsia="Arial" w:hAnsi="Arial"/>
          <w:color w:val="111827"/>
          <w:sz w:val="22"/>
          <w:szCs w:val="22"/>
        </w:rPr>
        <w:t xml:space="preserve">Alt text: descriptive, functional, no keyword stuffing.</w:t>
      </w:r>
    </w:p>
    <w:p>
      <w:pPr>
        <w:pStyle w:val="ListParagraph"/>
        <w:numPr>
          <w:ilvl w:val="0"/>
          <w:numId w:val="2"/>
        </w:numPr>
        <w:spacing w:after="80" w:before="0"/>
      </w:pPr>
      <w:r>
        <w:rPr>
          <w:rFonts w:ascii="Arial" w:cs="Arial" w:eastAsia="Arial" w:hAnsi="Arial"/>
          <w:color w:val="111827"/>
          <w:sz w:val="22"/>
          <w:szCs w:val="22"/>
        </w:rPr>
        <w:t xml:space="preserve">Social OG image: dark background, logo, and tagline. 1200×630px.</w:t>
      </w:r>
    </w:p>
    <w:p>
      <w:pPr>
        <w:pStyle w:val="Heading2"/>
        <w:spacing w:after="80" w:before="300"/>
      </w:pPr>
      <w:r>
        <w:rPr>
          <w:rFonts w:ascii="Arial" w:cs="Arial" w:eastAsia="Arial" w:hAnsi="Arial"/>
          <w:b/>
          <w:bCs/>
          <w:color w:val="0a0a0f"/>
          <w:sz w:val="28"/>
          <w:szCs w:val="28"/>
        </w:rPr>
        <w:t xml:space="preserve">6.3 Email</w:t>
      </w:r>
    </w:p>
    <w:p>
      <w:pPr>
        <w:pStyle w:val="ListParagraph"/>
        <w:numPr>
          <w:ilvl w:val="0"/>
          <w:numId w:val="2"/>
        </w:numPr>
        <w:spacing w:after="80" w:before="0"/>
      </w:pPr>
      <w:r>
        <w:rPr>
          <w:rFonts w:ascii="Arial" w:cs="Arial" w:eastAsia="Arial" w:hAnsi="Arial"/>
          <w:color w:val="111827"/>
          <w:sz w:val="22"/>
          <w:szCs w:val="22"/>
        </w:rPr>
        <w:t xml:space="preserve">Subject lines: concise, no clickbait, sentence case.</w:t>
      </w:r>
    </w:p>
    <w:p>
      <w:pPr>
        <w:pStyle w:val="ListParagraph"/>
        <w:numPr>
          <w:ilvl w:val="0"/>
          <w:numId w:val="2"/>
        </w:numPr>
        <w:spacing w:after="80" w:before="0"/>
      </w:pPr>
      <w:r>
        <w:rPr>
          <w:rFonts w:ascii="Arial" w:cs="Arial" w:eastAsia="Arial" w:hAnsi="Arial"/>
          <w:color w:val="111827"/>
          <w:sz w:val="22"/>
          <w:szCs w:val="22"/>
        </w:rPr>
        <w:t xml:space="preserve">Sign-off: use first name or “The Evolution Media team” — never “Kind regards” in isolation.</w:t>
      </w:r>
    </w:p>
    <w:p>
      <w:pPr>
        <w:pStyle w:val="ListParagraph"/>
        <w:numPr>
          <w:ilvl w:val="0"/>
          <w:numId w:val="2"/>
        </w:numPr>
        <w:spacing w:after="80" w:before="0"/>
      </w:pPr>
      <w:r>
        <w:rPr>
          <w:rFonts w:ascii="Arial" w:cs="Arial" w:eastAsia="Arial" w:hAnsi="Arial"/>
          <w:color w:val="111827"/>
          <w:sz w:val="22"/>
          <w:szCs w:val="22"/>
        </w:rPr>
        <w:t xml:space="preserve">Response promise: 24-hour reply window. Include this in auto-replies and contact pages.</w:t>
      </w:r>
    </w:p>
    <w:p>
      <w:pPr>
        <w:pStyle w:val="ListParagraph"/>
        <w:numPr>
          <w:ilvl w:val="0"/>
          <w:numId w:val="2"/>
        </w:numPr>
        <w:spacing w:after="80" w:before="0"/>
      </w:pPr>
      <w:r>
        <w:rPr>
          <w:rFonts w:ascii="Arial" w:cs="Arial" w:eastAsia="Arial" w:hAnsi="Arial"/>
          <w:color w:val="111827"/>
          <w:sz w:val="22"/>
          <w:szCs w:val="22"/>
        </w:rPr>
        <w:t xml:space="preserve">Newsletter: positioned as “tips on web design, launches, and occasional updates — no spam.”</w:t>
      </w:r>
    </w:p>
    <w:p>
      <w:pPr>
        <w:pStyle w:val="Heading2"/>
        <w:spacing w:after="80" w:before="300"/>
      </w:pPr>
      <w:r>
        <w:rPr>
          <w:rFonts w:ascii="Arial" w:cs="Arial" w:eastAsia="Arial" w:hAnsi="Arial"/>
          <w:b/>
          <w:bCs/>
          <w:color w:val="0a0a0f"/>
          <w:sz w:val="28"/>
          <w:szCs w:val="28"/>
        </w:rPr>
        <w:t xml:space="preserve">6.4 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rPr>
          <w:tblHeader/>
        </w:trPr>
        <w:tc>
          <w:tcPr>
            <w:tcW w:type="dxa" w:w="1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Content Focus</w:t>
            </w:r>
          </w:p>
        </w:tc>
        <w:tc>
          <w:tcPr>
            <w:tcW w:type="dxa" w:w="20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2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Posting Frequency</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LinkedIn</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Thought leadership, project announcements, process insights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Professional, informed</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2–3× / week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Instagram</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Visual portfolio, behind-the-scenes, before/after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Visual-led, punchy</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3–5× / week</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X (Twitter)</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Short takes, quick tips, industry commentary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Direct, occasionally witty</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Daily if possible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TikTok / YouTube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walkthroughs, tips for small business owners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Educational, casual</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Weekly</w:t>
            </w:r>
          </w:p>
        </w:tc>
      </w:tr>
    </w:tbl>
    <w:p>
      <w:pPr>
        <w:spacing w:after="160" w:before="0"/>
      </w:pPr>
    </w:p>
    <w:p>
      <w:r>
        <w:br w:type="page"/>
      </w:r>
    </w:p>
    <w:p>
      <w:pPr>
        <w:pStyle w:val="Heading1"/>
        <w:spacing w:after="120" w:before="480"/>
      </w:pPr>
      <w:r>
        <w:rPr>
          <w:rFonts w:ascii="Arial" w:cs="Arial" w:eastAsia="Arial" w:hAnsi="Arial"/>
          <w:b/>
          <w:bCs/>
          <w:color w:val="0a0a0f"/>
          <w:sz w:val="36"/>
          <w:szCs w:val="36"/>
        </w:rPr>
        <w:t xml:space="preserve">7. Quick Reference — Do &amp; Don’t</w:t>
      </w:r>
    </w:p>
    <w:p>
      <w:pPr>
        <w:pBdr>
          <w:bottom w:val="single" w:color="e5e7eb" w:sz="6" w:space="1"/>
        </w:pBdr>
        <w:spacing w:after="120" w:before="0"/>
      </w:pPr>
      <w:r>
        <w:t xml:space="preserve"/>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Do</w:t>
            </w:r>
          </w:p>
        </w:tc>
        <w:tc>
          <w:tcPr>
            <w:tcW w:type="dxa" w:w="468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Don’t</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Write in sentence case for headings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 Title Case For Every Heading</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State prices clearly and upfront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Hide costs or use vague ‘from’ pricing without context</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 the Oxford comma</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Leave the last serial comma out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Credit the client in success stories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Make project wins all about Evolution Media</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Say ‘AI-assisted, human-reviewed’</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Claim fully manual work or hide AI use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 straightforward over easy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Say ‘it’s super easy!’</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Reference specific tech by correct name (Next.js, React)</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 vague terms like ‘the latest tech’</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 one exclamation mark maximum per asset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End every sentence with!!!</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Spell out Evolution Media in full externally</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 shorthand like EvoMedia or EM in client-facing copy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Acknowledge limitations honestly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Over-promise on scope or timelines</w:t>
            </w:r>
          </w:p>
        </w:tc>
      </w:tr>
    </w:tbl>
    <w:p>
      <w:pPr>
        <w:spacing w:after="160" w:before="0"/>
      </w:pPr>
    </w:p>
    <w:p>
      <w:r>
        <w:br w:type="page"/>
      </w:r>
    </w:p>
    <w:p>
      <w:pPr>
        <w:pStyle w:val="Heading1"/>
        <w:spacing w:after="120" w:before="480"/>
      </w:pPr>
      <w:r>
        <w:rPr>
          <w:rFonts w:ascii="Arial" w:cs="Arial" w:eastAsia="Arial" w:hAnsi="Arial"/>
          <w:b/>
          <w:bCs/>
          <w:color w:val="0a0a0f"/>
          <w:sz w:val="36"/>
          <w:szCs w:val="36"/>
        </w:rPr>
        <w:t xml:space="preserve">8. Next Steps &amp; Maintenance</w:t>
      </w:r>
    </w:p>
    <w:p>
      <w:pPr>
        <w:pBdr>
          <w:bottom w:val="single" w:color="e5e7eb" w:sz="6" w:space="1"/>
        </w:pBdr>
        <w:spacing w:after="120" w:before="0"/>
      </w:pPr>
      <w:r>
        <w:t xml:space="preserve"/>
      </w:r>
    </w:p>
    <w:p>
      <w:pPr>
        <w:spacing w:after="160" w:before="0"/>
      </w:pPr>
      <w:r>
        <w:rPr>
          <w:rFonts w:ascii="Arial" w:cs="Arial" w:eastAsia="Arial" w:hAnsi="Arial"/>
          <w:color w:val="111827"/>
          <w:sz w:val="22"/>
          <w:szCs w:val="22"/>
        </w:rPr>
        <w:t xml:space="preserve">This brand guide should be treated as a living document. Review and update it when:</w:t>
      </w:r>
    </w:p>
    <w:p>
      <w:pPr>
        <w:pStyle w:val="ListParagraph"/>
        <w:numPr>
          <w:ilvl w:val="0"/>
          <w:numId w:val="2"/>
        </w:numPr>
        <w:spacing w:after="80" w:before="0"/>
      </w:pPr>
      <w:r>
        <w:rPr>
          <w:rFonts w:ascii="Arial" w:cs="Arial" w:eastAsia="Arial" w:hAnsi="Arial"/>
          <w:color w:val="111827"/>
          <w:sz w:val="22"/>
          <w:szCs w:val="22"/>
        </w:rPr>
        <w:t xml:space="preserve">New services or pricing tiers are introduced.</w:t>
      </w:r>
    </w:p>
    <w:p>
      <w:pPr>
        <w:pStyle w:val="ListParagraph"/>
        <w:numPr>
          <w:ilvl w:val="0"/>
          <w:numId w:val="2"/>
        </w:numPr>
        <w:spacing w:after="80" w:before="0"/>
      </w:pPr>
      <w:r>
        <w:rPr>
          <w:rFonts w:ascii="Arial" w:cs="Arial" w:eastAsia="Arial" w:hAnsi="Arial"/>
          <w:color w:val="111827"/>
          <w:sz w:val="22"/>
          <w:szCs w:val="22"/>
        </w:rPr>
        <w:t xml:space="preserve">The visual identity is refreshed (colours, logo, typography).</w:t>
      </w:r>
    </w:p>
    <w:p>
      <w:pPr>
        <w:pStyle w:val="ListParagraph"/>
        <w:numPr>
          <w:ilvl w:val="0"/>
          <w:numId w:val="2"/>
        </w:numPr>
        <w:spacing w:after="80" w:before="0"/>
      </w:pPr>
      <w:r>
        <w:rPr>
          <w:rFonts w:ascii="Arial" w:cs="Arial" w:eastAsia="Arial" w:hAnsi="Arial"/>
          <w:color w:val="111827"/>
          <w:sz w:val="22"/>
          <w:szCs w:val="22"/>
        </w:rPr>
        <w:t xml:space="preserve">New channels or content formats are adopted.</w:t>
      </w:r>
    </w:p>
    <w:p>
      <w:pPr>
        <w:pStyle w:val="ListParagraph"/>
        <w:numPr>
          <w:ilvl w:val="0"/>
          <w:numId w:val="2"/>
        </w:numPr>
        <w:spacing w:after="80" w:before="0"/>
      </w:pPr>
      <w:r>
        <w:rPr>
          <w:rFonts w:ascii="Arial" w:cs="Arial" w:eastAsia="Arial" w:hAnsi="Arial"/>
          <w:color w:val="111827"/>
          <w:sz w:val="22"/>
          <w:szCs w:val="22"/>
        </w:rPr>
        <w:t xml:space="preserve">Customer feedback reveals consistent misalignment with intended brand perception.</w:t>
      </w:r>
    </w:p>
    <w:p>
      <w:pPr>
        <w:spacing w:after="80" w:before="0"/>
      </w:pPr>
    </w:p>
    <w:p>
      <w:pPr>
        <w:spacing w:after="160" w:before="0"/>
      </w:pPr>
      <w:r>
        <w:rPr>
          <w:rFonts w:ascii="Arial" w:cs="Arial" w:eastAsia="Arial" w:hAnsi="Arial"/>
          <w:color w:val="111827"/>
          <w:sz w:val="22"/>
          <w:szCs w:val="22"/>
        </w:rPr>
        <w:t xml:space="preserve">Suggested next documents to develop:</w:t>
      </w:r>
    </w:p>
    <w:p>
      <w:pPr>
        <w:pStyle w:val="ListParagraph"/>
        <w:numPr>
          <w:ilvl w:val="0"/>
          <w:numId w:val="2"/>
        </w:numPr>
        <w:spacing w:after="80" w:before="0"/>
      </w:pPr>
      <w:r>
        <w:rPr>
          <w:rFonts w:ascii="Arial" w:cs="Arial" w:eastAsia="Arial" w:hAnsi="Arial"/>
          <w:color w:val="111827"/>
          <w:sz w:val="22"/>
          <w:szCs w:val="22"/>
        </w:rPr>
        <w:t xml:space="preserve">Photography &amp; imagery style guide — guidance on image treatment, filters, and subject matter.</w:t>
      </w:r>
    </w:p>
    <w:p>
      <w:pPr>
        <w:pStyle w:val="ListParagraph"/>
        <w:numPr>
          <w:ilvl w:val="0"/>
          <w:numId w:val="2"/>
        </w:numPr>
        <w:spacing w:after="80" w:before="0"/>
      </w:pPr>
      <w:r>
        <w:rPr>
          <w:rFonts w:ascii="Arial" w:cs="Arial" w:eastAsia="Arial" w:hAnsi="Arial"/>
          <w:color w:val="111827"/>
          <w:sz w:val="22"/>
          <w:szCs w:val="22"/>
        </w:rPr>
        <w:t xml:space="preserve">Social media content calendar template — recurring formats and posting cadence.</w:t>
      </w:r>
    </w:p>
    <w:p>
      <w:pPr>
        <w:pStyle w:val="ListParagraph"/>
        <w:numPr>
          <w:ilvl w:val="0"/>
          <w:numId w:val="2"/>
        </w:numPr>
        <w:spacing w:after="80" w:before="0"/>
      </w:pPr>
      <w:r>
        <w:rPr>
          <w:rFonts w:ascii="Arial" w:cs="Arial" w:eastAsia="Arial" w:hAnsi="Arial"/>
          <w:color w:val="111827"/>
          <w:sz w:val="22"/>
          <w:szCs w:val="22"/>
        </w:rPr>
        <w:t xml:space="preserve">Client proposal template — branded, structured, consistent quote format.</w:t>
      </w:r>
    </w:p>
    <w:p>
      <w:pPr>
        <w:pStyle w:val="ListParagraph"/>
        <w:numPr>
          <w:ilvl w:val="0"/>
          <w:numId w:val="2"/>
        </w:numPr>
        <w:spacing w:after="80" w:before="0"/>
      </w:pPr>
      <w:r>
        <w:rPr>
          <w:rFonts w:ascii="Arial" w:cs="Arial" w:eastAsia="Arial" w:hAnsi="Arial"/>
          <w:color w:val="111827"/>
          <w:sz w:val="22"/>
          <w:szCs w:val="22"/>
        </w:rPr>
        <w:t xml:space="preserve">Email signature standard — unified format for all outbound client emails.</w:t>
      </w:r>
    </w:p>
    <w:p>
      <w:pPr>
        <w:spacing w:after="160" w:before="0"/>
      </w:pPr>
    </w:p>
    <w:p>
      <w:pPr>
        <w:pBdr>
          <w:bottom w:val="single" w:color="00d4ff" w:sz="6" w:space="1"/>
        </w:pBdr>
        <w:spacing w:after="120" w:before="0"/>
      </w:pPr>
      <w:r>
        <w:t xml:space="preserve"/>
      </w:r>
    </w:p>
    <w:p>
      <w:pPr>
        <w:spacing w:after="0" w:before="240"/>
        <w:jc w:val="center"/>
      </w:pPr>
      <w:r>
        <w:rPr>
          <w:rFonts w:ascii="Arial" w:cs="Arial" w:eastAsia="Arial" w:hAnsi="Arial"/>
          <w:color w:val="9ca3af"/>
          <w:sz w:val="18"/>
          <w:szCs w:val="18"/>
        </w:rPr>
        <w:t xml:space="preserve">Evolution Media — Brand Guide v1.0 — April 2026</w:t>
      </w:r>
    </w:p>
    <w:p>
      <w:pPr>
        <w:spacing w:after="0" w:before="60"/>
        <w:jc w:val="center"/>
      </w:pPr>
      <w:r>
        <w:rPr>
          <w:rFonts w:ascii="Arial" w:cs="Arial" w:eastAsia="Arial" w:hAnsi="Arial"/>
          <w:color w:val="00d4ff"/>
          <w:sz w:val="18"/>
          <w:szCs w:val="18"/>
        </w:rPr>
        <w:t xml:space="preserve">evomedia.site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a0a0f"/>
      <w:sz w:val="36"/>
      <w:szCs w:val="36"/>
    </w:rPr>
  </w:style>
  <w:style w:type="paragraph" w:styleId="Heading2">
    <w:name w:val="Heading 2"/>
    <w:basedOn w:val="Normal"/>
    <w:next w:val="Normal"/>
    <w:qFormat/>
    <w:pPr>
      <w:spacing w:after="80" w:before="300"/>
      <w:outlineLvl w:val="1"/>
    </w:pPr>
    <w:rPr>
      <w:rFonts w:ascii="Arial" w:cs="Arial" w:eastAsia="Arial" w:hAnsi="Arial"/>
      <w:b/>
      <w:bCs/>
      <w:color w:val="0a0a0f"/>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2026-04-21T18:06:54.418Z</dcterms:created>
  <dcterms:modified xsi:type="dcterms:W3CDTF">2026-04-21T18:06:54.419Z</dcterms:modified>
</cp:coreProperties>
</file>

<file path=docProps/custom.xml><?xml version="1.0" encoding="utf-8"?>
<Properties xmlns="http://schemas.openxmlformats.org/officeDocument/2006/custom-properties" xmlns:vt="http://schemas.openxmlformats.org/officeDocument/2006/docPropsVTypes"/>
</file>