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E67E22"/>
          <w:sz w:val="20"/>
          <w:szCs w:val="20"/>
        </w:rPr>
        <w:t xml:space="preserve">PHASE 3</w:t>
      </w:r>
    </w:p>
    <w:p>
      <w:pPr>
        <w:spacing w:after="80"/>
      </w:pPr>
      <w:r>
        <w:rPr>
          <w:rFonts w:ascii="Georgia" w:cs="Georgia" w:eastAsia="Georgia" w:hAnsi="Georgia"/>
          <w:b/>
          <w:bCs/>
          <w:color w:val="1B2838"/>
          <w:sz w:val="48"/>
          <w:szCs w:val="48"/>
        </w:rPr>
        <w:t xml:space="preserve">Material Tracking</w:t>
      </w:r>
    </w:p>
    <w:p>
      <w:pPr>
        <w:spacing w:after="200"/>
      </w:pPr>
      <w:r>
        <w:rPr>
          <w:color w:val="7F8C8D"/>
          <w:sz w:val="24"/>
          <w:szCs w:val="24"/>
        </w:rPr>
        <w:t xml:space="preserve">Implementation Guide for Field Ops  —  Informed by Krane &amp; Market Research</w:t>
      </w:r>
    </w:p>
    <w:p>
      <w:pPr>
        <w:pBdr>
          <w:bottom w:val="single" w:color="E67E22" w:sz="8" w:space="8"/>
        </w:pBdr>
        <w:spacing w:after="300"/>
      </w:pPr>
    </w:p>
    <w:p>
      <w:pPr>
        <w:pStyle w:val="Heading1"/>
      </w:pPr>
      <w:r>
        <w:t xml:space="preserve">1. Market Research Summary</w:t>
      </w:r>
    </w:p>
    <w:p>
      <w:pPr>
        <w:spacing w:after="80"/>
      </w:pPr>
    </w:p>
    <w:p>
      <w:pPr>
        <w:pStyle w:val="Heading3"/>
      </w:pPr>
      <w:r>
        <w:t xml:space="preserve">Krane (krane.tech)  —  AI-Powered Supply Chain</w:t>
      </w:r>
    </w:p>
    <w:p>
      <w:pPr>
        <w:spacing w:after="160" w:line="276"/>
      </w:pPr>
      <w:r>
        <w:rPr>
          <w:sz w:val="22"/>
          <w:szCs w:val="22"/>
        </w:rPr>
        <w:t xml:space="preserve">Krane is a Stanford GSB-founded startup ($9M raised) focused specifically on construction material management. Their platform offers:</w:t>
      </w:r>
    </w:p>
    <w:p>
      <w:pPr>
        <w:pStyle w:val="ListParagraph"/>
        <w:numPr>
          <w:ilvl w:val="0"/>
          <w:numId w:val="2"/>
        </w:numPr>
        <w:spacing w:after="80" w:line="276"/>
      </w:pPr>
      <w:r>
        <w:rPr>
          <w:sz w:val="22"/>
          <w:szCs w:val="22"/>
        </w:rPr>
        <w:t xml:space="preserve">AI-powered supply chain optimization with 95% delivery accuracy claims</w:t>
      </w:r>
    </w:p>
    <w:p>
      <w:pPr>
        <w:pStyle w:val="ListParagraph"/>
        <w:numPr>
          <w:ilvl w:val="0"/>
          <w:numId w:val="2"/>
        </w:numPr>
        <w:spacing w:after="80" w:line="276"/>
      </w:pPr>
      <w:r>
        <w:rPr>
          <w:sz w:val="22"/>
          <w:szCs w:val="22"/>
        </w:rPr>
        <w:t xml:space="preserve">Delivery Module: real-time tracking, delay flagging, and last-mile coordination</w:t>
      </w:r>
    </w:p>
    <w:p>
      <w:pPr>
        <w:pStyle w:val="ListParagraph"/>
        <w:numPr>
          <w:ilvl w:val="0"/>
          <w:numId w:val="2"/>
        </w:numPr>
        <w:spacing w:after="80" w:line="276"/>
      </w:pPr>
      <w:r>
        <w:rPr>
          <w:sz w:val="22"/>
          <w:szCs w:val="22"/>
        </w:rPr>
        <w:t xml:space="preserve">AutoLog Agent: AI that scans spec sets and generates submittal/procurement logs</w:t>
      </w:r>
    </w:p>
    <w:p>
      <w:pPr>
        <w:pStyle w:val="ListParagraph"/>
        <w:numPr>
          <w:ilvl w:val="0"/>
          <w:numId w:val="2"/>
        </w:numPr>
        <w:spacing w:after="80" w:line="276"/>
      </w:pPr>
      <w:r>
        <w:rPr>
          <w:sz w:val="22"/>
          <w:szCs w:val="22"/>
        </w:rPr>
        <w:t xml:space="preserve">LeadTime Agent: predicts procurement delays by modeling alternative scenarios</w:t>
      </w:r>
    </w:p>
    <w:p>
      <w:pPr>
        <w:pStyle w:val="ListParagraph"/>
        <w:numPr>
          <w:ilvl w:val="0"/>
          <w:numId w:val="2"/>
        </w:numPr>
        <w:spacing w:after="80" w:line="276"/>
      </w:pPr>
      <w:r>
        <w:rPr>
          <w:sz w:val="22"/>
          <w:szCs w:val="22"/>
        </w:rPr>
        <w:t xml:space="preserve">KAI Agent ecosystem for automated material intelligence</w:t>
      </w:r>
    </w:p>
    <w:p>
      <w:pPr>
        <w:pStyle w:val="ListParagraph"/>
        <w:numPr>
          <w:ilvl w:val="0"/>
          <w:numId w:val="2"/>
        </w:numPr>
        <w:spacing w:after="80" w:line="276"/>
      </w:pPr>
      <w:r>
        <w:rPr>
          <w:sz w:val="22"/>
          <w:szCs w:val="22"/>
        </w:rPr>
        <w:t xml:space="preserve">Integrations with Procore, Autodesk, CMiC, Primavera P6, and Trimble Viewpoint</w:t>
      </w:r>
    </w:p>
    <w:p>
      <w:pPr>
        <w:spacing w:after="80"/>
      </w:pPr>
    </w:p>
    <w:p>
      <w:pPr>
        <w:pStyle w:val="Heading3"/>
      </w:pPr>
      <w:r>
        <w:t xml:space="preserve">Raken Material Tracking</w:t>
      </w:r>
    </w:p>
    <w:p>
      <w:pPr>
        <w:spacing w:after="160" w:line="276"/>
      </w:pPr>
      <w:r>
        <w:rPr>
          <w:sz w:val="22"/>
          <w:szCs w:val="22"/>
        </w:rPr>
        <w:t xml:space="preserve">Raken offers a simpler approach: basic material delivery logging, consumption tracking, and inventory management integrated into their daily reporting flow.</w:t>
      </w:r>
    </w:p>
    <w:p>
      <w:pPr>
        <w:spacing w:after="80"/>
      </w:pPr>
    </w:p>
    <w:p>
      <w:pPr>
        <w:pStyle w:val="Heading3"/>
      </w:pPr>
      <w:r>
        <w:t xml:space="preserve">Our Differentiated Approach</w:t>
      </w:r>
    </w:p>
    <w:p>
      <w:pPr>
        <w:spacing w:after="160" w:line="276"/>
      </w:pPr>
      <w:r>
        <w:rPr>
          <w:sz w:val="22"/>
          <w:szCs w:val="22"/>
        </w:rPr>
        <w:t xml:space="preserve">We take a middle path: more intelligent than Raken (AI-powered variance detection, cost code integration) but more practical than Krane (no separate supply chain platform needed). Every material delivery and consumption event feeds directly into our productivity engine and legal documentation layer.</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sz="0"/>
              <w:left w:val="none" w:sz="0"/>
              <w:bottom w:val="none" w:sz="0"/>
              <w:right w:val="none" w:sz="0"/>
            </w:tcBorders>
            <w:shd w:fill="E67E22" w:val="clear"/>
          </w:tcPr>
          <w:p/>
        </w:tc>
        <w:tc>
          <w:tcPr>
            <w:tcW w:type="dxa" w:w="9240"/>
            <w:tcBorders>
              <w:top w:val="none" w:sz="0"/>
              <w:left w:val="none" w:sz="0"/>
              <w:bottom w:val="none" w:sz="0"/>
              <w:right w:val="none" w:sz="0"/>
            </w:tcBorders>
            <w:shd w:fill="FFF3E0" w:val="clear"/>
            <w:tcMar>
              <w:top w:type="dxa" w:w="100"/>
              <w:left w:type="dxa" w:w="160"/>
              <w:bottom w:type="dxa" w:w="100"/>
              <w:right w:type="dxa" w:w="160"/>
            </w:tcMar>
          </w:tcPr>
          <w:p>
            <w:pPr>
              <w:spacing w:after="60"/>
            </w:pPr>
            <w:r>
              <w:rPr>
                <w:b/>
                <w:bCs/>
                <w:color w:val="E67E22"/>
                <w:sz w:val="22"/>
                <w:szCs w:val="22"/>
              </w:rPr>
              <w:t xml:space="preserve">Competitive Positioning</w:t>
            </w:r>
          </w:p>
          <w:p>
            <w:pPr>
              <w:spacing w:after="0"/>
            </w:pPr>
            <w:r>
              <w:rPr>
                <w:color w:val="2C3E50"/>
                <w:sz w:val="20"/>
                <w:szCs w:val="20"/>
              </w:rPr>
              <w:t xml:space="preserve">Krane is a standalone supply chain tool. Raken treats materials as a reporting feature. Field Ops makes material tracking a first-class citizen that connects to cost codes, productivity analytics, and legal dispute documentation.</w:t>
            </w:r>
          </w:p>
        </w:tc>
      </w:tr>
    </w:tbl>
    <w:p>
      <w:pPr>
        <w:spacing w:after="80"/>
      </w:pPr>
    </w:p>
    <w:p>
      <w:pPr>
        <w:pStyle w:val="Heading1"/>
      </w:pPr>
      <w:r>
        <w:t xml:space="preserve">2. Data Models</w:t>
      </w:r>
    </w:p>
    <w:p>
      <w:pPr>
        <w:spacing w:after="80"/>
      </w:pPr>
    </w:p>
    <w:p>
      <w:pPr>
        <w:pStyle w:val="Heading3"/>
      </w:pPr>
      <w:r>
        <w:t xml:space="preserve">MaterialDelivery Interface</w:t>
      </w:r>
    </w:p>
    <w:p>
      <w:pPr>
        <w:shd w:fill="F0F0F0" w:val="clear"/>
        <w:spacing w:after="0" w:line="240"/>
        <w:ind w:left="360"/>
      </w:pPr>
      <w:r>
        <w:rPr>
          <w:rFonts w:ascii="Consolas" w:cs="Consolas" w:eastAsia="Consolas" w:hAnsi="Consolas"/>
          <w:color w:val="1B2838"/>
          <w:sz w:val="18"/>
          <w:szCs w:val="18"/>
        </w:rPr>
        <w:t xml:space="preserve">export type DeliveryStatus = 'scheduled' | 'in_transit' | 'delivered' | 'partial' | 'rejected' | 'returned';</w:t>
      </w:r>
    </w:p>
    <w:p>
      <w:pPr>
        <w:shd w:fill="F0F0F0" w:val="clear"/>
        <w:spacing w:after="0" w:line="240"/>
        <w:ind w:left="360"/>
      </w:pPr>
      <w:r>
        <w:rPr>
          <w:rFonts w:ascii="Consolas" w:cs="Consolas" w:eastAsia="Consolas" w:hAnsi="Consolas"/>
          <w:color w:val="1B2838"/>
          <w:sz w:val="18"/>
          <w:szCs w:val="18"/>
        </w:rPr>
        <w:t xml:space="preserve"/>
      </w:r>
    </w:p>
    <w:p>
      <w:pPr>
        <w:shd w:fill="F0F0F0" w:val="clear"/>
        <w:spacing w:after="0" w:line="240"/>
        <w:ind w:left="360"/>
      </w:pPr>
      <w:r>
        <w:rPr>
          <w:rFonts w:ascii="Consolas" w:cs="Consolas" w:eastAsia="Consolas" w:hAnsi="Consolas"/>
          <w:color w:val="1B2838"/>
          <w:sz w:val="18"/>
          <w:szCs w:val="18"/>
        </w:rPr>
        <w:t xml:space="preserve">export interface MaterialDelivery {</w:t>
      </w:r>
    </w:p>
    <w:p>
      <w:pPr>
        <w:shd w:fill="F0F0F0" w:val="clear"/>
        <w:spacing w:after="0" w:line="240"/>
        <w:ind w:left="360"/>
      </w:pPr>
      <w:r>
        <w:rPr>
          <w:rFonts w:ascii="Consolas" w:cs="Consolas" w:eastAsia="Consolas" w:hAnsi="Consolas"/>
          <w:color w:val="1B2838"/>
          <w:sz w:val="18"/>
          <w:szCs w:val="18"/>
        </w:rPr>
        <w:t xml:space="preserve">  id: string;</w:t>
      </w:r>
    </w:p>
    <w:p>
      <w:pPr>
        <w:shd w:fill="F0F0F0" w:val="clear"/>
        <w:spacing w:after="0" w:line="240"/>
        <w:ind w:left="360"/>
      </w:pPr>
      <w:r>
        <w:rPr>
          <w:rFonts w:ascii="Consolas" w:cs="Consolas" w:eastAsia="Consolas" w:hAnsi="Consolas"/>
          <w:color w:val="1B2838"/>
          <w:sz w:val="18"/>
          <w:szCs w:val="18"/>
        </w:rPr>
        <w:t xml:space="preserve">  projectId: string;</w:t>
      </w:r>
    </w:p>
    <w:p>
      <w:pPr>
        <w:shd w:fill="F0F0F0" w:val="clear"/>
        <w:spacing w:after="0" w:line="240"/>
        <w:ind w:left="360"/>
      </w:pPr>
      <w:r>
        <w:rPr>
          <w:rFonts w:ascii="Consolas" w:cs="Consolas" w:eastAsia="Consolas" w:hAnsi="Consolas"/>
          <w:color w:val="1B2838"/>
          <w:sz w:val="18"/>
          <w:szCs w:val="18"/>
        </w:rPr>
        <w:t xml:space="preserve">  dailyLogId?: string;</w:t>
      </w:r>
    </w:p>
    <w:p>
      <w:pPr>
        <w:shd w:fill="F0F0F0" w:val="clear"/>
        <w:spacing w:after="0" w:line="240"/>
        <w:ind w:left="360"/>
      </w:pPr>
      <w:r>
        <w:rPr>
          <w:rFonts w:ascii="Consolas" w:cs="Consolas" w:eastAsia="Consolas" w:hAnsi="Consolas"/>
          <w:color w:val="1B2838"/>
          <w:sz w:val="18"/>
          <w:szCs w:val="18"/>
        </w:rPr>
        <w:t xml:space="preserve">  date: string;</w:t>
      </w:r>
    </w:p>
    <w:p>
      <w:pPr>
        <w:shd w:fill="F0F0F0" w:val="clear"/>
        <w:spacing w:after="0" w:line="240"/>
        <w:ind w:left="360"/>
      </w:pPr>
      <w:r>
        <w:rPr>
          <w:rFonts w:ascii="Consolas" w:cs="Consolas" w:eastAsia="Consolas" w:hAnsi="Consolas"/>
          <w:color w:val="1B2838"/>
          <w:sz w:val="18"/>
          <w:szCs w:val="18"/>
        </w:rPr>
        <w:t xml:space="preserve">  deliveryTime?: string;</w:t>
      </w:r>
    </w:p>
    <w:p>
      <w:pPr>
        <w:shd w:fill="F0F0F0" w:val="clear"/>
        <w:spacing w:after="0" w:line="240"/>
        <w:ind w:left="360"/>
      </w:pPr>
      <w:r>
        <w:rPr>
          <w:rFonts w:ascii="Consolas" w:cs="Consolas" w:eastAsia="Consolas" w:hAnsi="Consolas"/>
          <w:color w:val="1B2838"/>
          <w:sz w:val="18"/>
          <w:szCs w:val="18"/>
        </w:rPr>
        <w:t xml:space="preserve">  supplier: string;</w:t>
      </w:r>
    </w:p>
    <w:p>
      <w:pPr>
        <w:shd w:fill="F0F0F0" w:val="clear"/>
        <w:spacing w:after="0" w:line="240"/>
        <w:ind w:left="360"/>
      </w:pPr>
      <w:r>
        <w:rPr>
          <w:rFonts w:ascii="Consolas" w:cs="Consolas" w:eastAsia="Consolas" w:hAnsi="Consolas"/>
          <w:color w:val="1B2838"/>
          <w:sz w:val="18"/>
          <w:szCs w:val="18"/>
        </w:rPr>
        <w:t xml:space="preserve">  poNumber?: string;</w:t>
      </w:r>
    </w:p>
    <w:p>
      <w:pPr>
        <w:shd w:fill="F0F0F0" w:val="clear"/>
        <w:spacing w:after="0" w:line="240"/>
        <w:ind w:left="360"/>
      </w:pPr>
      <w:r>
        <w:rPr>
          <w:rFonts w:ascii="Consolas" w:cs="Consolas" w:eastAsia="Consolas" w:hAnsi="Consolas"/>
          <w:color w:val="1B2838"/>
          <w:sz w:val="18"/>
          <w:szCs w:val="18"/>
        </w:rPr>
        <w:t xml:space="preserve">  ticketNumber?: string;</w:t>
      </w:r>
    </w:p>
    <w:p>
      <w:pPr>
        <w:shd w:fill="F0F0F0" w:val="clear"/>
        <w:spacing w:after="0" w:line="240"/>
        <w:ind w:left="360"/>
      </w:pPr>
      <w:r>
        <w:rPr>
          <w:rFonts w:ascii="Consolas" w:cs="Consolas" w:eastAsia="Consolas" w:hAnsi="Consolas"/>
          <w:color w:val="1B2838"/>
          <w:sz w:val="18"/>
          <w:szCs w:val="18"/>
        </w:rPr>
        <w:t xml:space="preserve">  material: string;</w:t>
      </w:r>
    </w:p>
    <w:p>
      <w:pPr>
        <w:shd w:fill="F0F0F0" w:val="clear"/>
        <w:spacing w:after="0" w:line="240"/>
        <w:ind w:left="360"/>
      </w:pPr>
      <w:r>
        <w:rPr>
          <w:rFonts w:ascii="Consolas" w:cs="Consolas" w:eastAsia="Consolas" w:hAnsi="Consolas"/>
          <w:color w:val="1B2838"/>
          <w:sz w:val="18"/>
          <w:szCs w:val="18"/>
        </w:rPr>
        <w:t xml:space="preserve">  csiDivision?: string;</w:t>
      </w:r>
    </w:p>
    <w:p>
      <w:pPr>
        <w:shd w:fill="F0F0F0" w:val="clear"/>
        <w:spacing w:after="0" w:line="240"/>
        <w:ind w:left="360"/>
      </w:pPr>
      <w:r>
        <w:rPr>
          <w:rFonts w:ascii="Consolas" w:cs="Consolas" w:eastAsia="Consolas" w:hAnsi="Consolas"/>
          <w:color w:val="1B2838"/>
          <w:sz w:val="18"/>
          <w:szCs w:val="18"/>
        </w:rPr>
        <w:t xml:space="preserve">  costCodeId?: string;</w:t>
      </w:r>
    </w:p>
    <w:p>
      <w:pPr>
        <w:shd w:fill="F0F0F0" w:val="clear"/>
        <w:spacing w:after="0" w:line="240"/>
        <w:ind w:left="360"/>
      </w:pPr>
      <w:r>
        <w:rPr>
          <w:rFonts w:ascii="Consolas" w:cs="Consolas" w:eastAsia="Consolas" w:hAnsi="Consolas"/>
          <w:color w:val="1B2838"/>
          <w:sz w:val="18"/>
          <w:szCs w:val="18"/>
        </w:rPr>
        <w:t xml:space="preserve">  // Quantities</w:t>
      </w:r>
    </w:p>
    <w:p>
      <w:pPr>
        <w:shd w:fill="F0F0F0" w:val="clear"/>
        <w:spacing w:after="0" w:line="240"/>
        <w:ind w:left="360"/>
      </w:pPr>
      <w:r>
        <w:rPr>
          <w:rFonts w:ascii="Consolas" w:cs="Consolas" w:eastAsia="Consolas" w:hAnsi="Consolas"/>
          <w:color w:val="1B2838"/>
          <w:sz w:val="18"/>
          <w:szCs w:val="18"/>
        </w:rPr>
        <w:t xml:space="preserve">  orderedQuantity: number;</w:t>
      </w:r>
    </w:p>
    <w:p>
      <w:pPr>
        <w:shd w:fill="F0F0F0" w:val="clear"/>
        <w:spacing w:after="0" w:line="240"/>
        <w:ind w:left="360"/>
      </w:pPr>
      <w:r>
        <w:rPr>
          <w:rFonts w:ascii="Consolas" w:cs="Consolas" w:eastAsia="Consolas" w:hAnsi="Consolas"/>
          <w:color w:val="1B2838"/>
          <w:sz w:val="18"/>
          <w:szCs w:val="18"/>
        </w:rPr>
        <w:t xml:space="preserve">  deliveredQuantity: number;</w:t>
      </w:r>
    </w:p>
    <w:p>
      <w:pPr>
        <w:shd w:fill="F0F0F0" w:val="clear"/>
        <w:spacing w:after="0" w:line="240"/>
        <w:ind w:left="360"/>
      </w:pPr>
      <w:r>
        <w:rPr>
          <w:rFonts w:ascii="Consolas" w:cs="Consolas" w:eastAsia="Consolas" w:hAnsi="Consolas"/>
          <w:color w:val="1B2838"/>
          <w:sz w:val="18"/>
          <w:szCs w:val="18"/>
        </w:rPr>
        <w:t xml:space="preserve">  unitOfMeasure: string;</w:t>
      </w:r>
    </w:p>
    <w:p>
      <w:pPr>
        <w:shd w:fill="F0F0F0" w:val="clear"/>
        <w:spacing w:after="0" w:line="240"/>
        <w:ind w:left="360"/>
      </w:pPr>
      <w:r>
        <w:rPr>
          <w:rFonts w:ascii="Consolas" w:cs="Consolas" w:eastAsia="Consolas" w:hAnsi="Consolas"/>
          <w:color w:val="1B2838"/>
          <w:sz w:val="18"/>
          <w:szCs w:val="18"/>
        </w:rPr>
        <w:t xml:space="preserve">  // Verification</w:t>
      </w:r>
    </w:p>
    <w:p>
      <w:pPr>
        <w:shd w:fill="F0F0F0" w:val="clear"/>
        <w:spacing w:after="0" w:line="240"/>
        <w:ind w:left="360"/>
      </w:pPr>
      <w:r>
        <w:rPr>
          <w:rFonts w:ascii="Consolas" w:cs="Consolas" w:eastAsia="Consolas" w:hAnsi="Consolas"/>
          <w:color w:val="1B2838"/>
          <w:sz w:val="18"/>
          <w:szCs w:val="18"/>
        </w:rPr>
        <w:t xml:space="preserve">  receivedBy: string;</w:t>
      </w:r>
    </w:p>
    <w:p>
      <w:pPr>
        <w:shd w:fill="F0F0F0" w:val="clear"/>
        <w:spacing w:after="0" w:line="240"/>
        <w:ind w:left="360"/>
      </w:pPr>
      <w:r>
        <w:rPr>
          <w:rFonts w:ascii="Consolas" w:cs="Consolas" w:eastAsia="Consolas" w:hAnsi="Consolas"/>
          <w:color w:val="1B2838"/>
          <w:sz w:val="18"/>
          <w:szCs w:val="18"/>
        </w:rPr>
        <w:t xml:space="preserve">  status: DeliveryStatus;</w:t>
      </w:r>
    </w:p>
    <w:p>
      <w:pPr>
        <w:shd w:fill="F0F0F0" w:val="clear"/>
        <w:spacing w:after="0" w:line="240"/>
        <w:ind w:left="360"/>
      </w:pPr>
      <w:r>
        <w:rPr>
          <w:rFonts w:ascii="Consolas" w:cs="Consolas" w:eastAsia="Consolas" w:hAnsi="Consolas"/>
          <w:color w:val="1B2838"/>
          <w:sz w:val="18"/>
          <w:szCs w:val="18"/>
        </w:rPr>
        <w:t xml:space="preserve">  condition: 'good' | 'damaged' | 'partial_damage';</w:t>
      </w:r>
    </w:p>
    <w:p>
      <w:pPr>
        <w:shd w:fill="F0F0F0" w:val="clear"/>
        <w:spacing w:after="0" w:line="240"/>
        <w:ind w:left="360"/>
      </w:pPr>
      <w:r>
        <w:rPr>
          <w:rFonts w:ascii="Consolas" w:cs="Consolas" w:eastAsia="Consolas" w:hAnsi="Consolas"/>
          <w:color w:val="1B2838"/>
          <w:sz w:val="18"/>
          <w:szCs w:val="18"/>
        </w:rPr>
        <w:t xml:space="preserve">  damageNotes?: string;</w:t>
      </w:r>
    </w:p>
    <w:p>
      <w:pPr>
        <w:shd w:fill="F0F0F0" w:val="clear"/>
        <w:spacing w:after="0" w:line="240"/>
        <w:ind w:left="360"/>
      </w:pPr>
      <w:r>
        <w:rPr>
          <w:rFonts w:ascii="Consolas" w:cs="Consolas" w:eastAsia="Consolas" w:hAnsi="Consolas"/>
          <w:color w:val="1B2838"/>
          <w:sz w:val="18"/>
          <w:szCs w:val="18"/>
        </w:rPr>
        <w:t xml:space="preserve">  photos?: string[];</w:t>
      </w:r>
    </w:p>
    <w:p>
      <w:pPr>
        <w:shd w:fill="F0F0F0" w:val="clear"/>
        <w:spacing w:after="0" w:line="240"/>
        <w:ind w:left="360"/>
      </w:pPr>
      <w:r>
        <w:rPr>
          <w:rFonts w:ascii="Consolas" w:cs="Consolas" w:eastAsia="Consolas" w:hAnsi="Consolas"/>
          <w:color w:val="1B2838"/>
          <w:sz w:val="18"/>
          <w:szCs w:val="18"/>
        </w:rPr>
        <w:t xml:space="preserve">  // Location</w:t>
      </w:r>
    </w:p>
    <w:p>
      <w:pPr>
        <w:shd w:fill="F0F0F0" w:val="clear"/>
        <w:spacing w:after="0" w:line="240"/>
        <w:ind w:left="360"/>
      </w:pPr>
      <w:r>
        <w:rPr>
          <w:rFonts w:ascii="Consolas" w:cs="Consolas" w:eastAsia="Consolas" w:hAnsi="Consolas"/>
          <w:color w:val="1B2838"/>
          <w:sz w:val="18"/>
          <w:szCs w:val="18"/>
        </w:rPr>
        <w:t xml:space="preserve">  taktZone?: string;</w:t>
      </w:r>
    </w:p>
    <w:p>
      <w:pPr>
        <w:shd w:fill="F0F0F0" w:val="clear"/>
        <w:spacing w:after="0" w:line="240"/>
        <w:ind w:left="360"/>
      </w:pPr>
      <w:r>
        <w:rPr>
          <w:rFonts w:ascii="Consolas" w:cs="Consolas" w:eastAsia="Consolas" w:hAnsi="Consolas"/>
          <w:color w:val="1B2838"/>
          <w:sz w:val="18"/>
          <w:szCs w:val="18"/>
        </w:rPr>
        <w:t xml:space="preserve">  storageLocation?: string;</w:t>
      </w:r>
    </w:p>
    <w:p>
      <w:pPr>
        <w:shd w:fill="F0F0F0" w:val="clear"/>
        <w:spacing w:after="0" w:line="240"/>
        <w:ind w:left="360"/>
      </w:pPr>
      <w:r>
        <w:rPr>
          <w:rFonts w:ascii="Consolas" w:cs="Consolas" w:eastAsia="Consolas" w:hAnsi="Consolas"/>
          <w:color w:val="1B2838"/>
          <w:sz w:val="18"/>
          <w:szCs w:val="18"/>
        </w:rPr>
        <w:t xml:space="preserve">  // Cost tracking</w:t>
      </w:r>
    </w:p>
    <w:p>
      <w:pPr>
        <w:shd w:fill="F0F0F0" w:val="clear"/>
        <w:spacing w:after="0" w:line="240"/>
        <w:ind w:left="360"/>
      </w:pPr>
      <w:r>
        <w:rPr>
          <w:rFonts w:ascii="Consolas" w:cs="Consolas" w:eastAsia="Consolas" w:hAnsi="Consolas"/>
          <w:color w:val="1B2838"/>
          <w:sz w:val="18"/>
          <w:szCs w:val="18"/>
        </w:rPr>
        <w:t xml:space="preserve">  unitCost?: number;</w:t>
      </w:r>
    </w:p>
    <w:p>
      <w:pPr>
        <w:shd w:fill="F0F0F0" w:val="clear"/>
        <w:spacing w:after="0" w:line="240"/>
        <w:ind w:left="360"/>
      </w:pPr>
      <w:r>
        <w:rPr>
          <w:rFonts w:ascii="Consolas" w:cs="Consolas" w:eastAsia="Consolas" w:hAnsi="Consolas"/>
          <w:color w:val="1B2838"/>
          <w:sz w:val="18"/>
          <w:szCs w:val="18"/>
        </w:rPr>
        <w:t xml:space="preserve">  totalCost?: number;</w:t>
      </w:r>
    </w:p>
    <w:p>
      <w:pPr>
        <w:shd w:fill="F0F0F0" w:val="clear"/>
        <w:spacing w:after="0" w:line="240"/>
        <w:ind w:left="360"/>
      </w:pPr>
      <w:r>
        <w:rPr>
          <w:rFonts w:ascii="Consolas" w:cs="Consolas" w:eastAsia="Consolas" w:hAnsi="Consolas"/>
          <w:color w:val="1B2838"/>
          <w:sz w:val="18"/>
          <w:szCs w:val="18"/>
        </w:rPr>
        <w:t xml:space="preserve">  // Lead time tracking</w:t>
      </w:r>
    </w:p>
    <w:p>
      <w:pPr>
        <w:shd w:fill="F0F0F0" w:val="clear"/>
        <w:spacing w:after="0" w:line="240"/>
        <w:ind w:left="360"/>
      </w:pPr>
      <w:r>
        <w:rPr>
          <w:rFonts w:ascii="Consolas" w:cs="Consolas" w:eastAsia="Consolas" w:hAnsi="Consolas"/>
          <w:color w:val="1B2838"/>
          <w:sz w:val="18"/>
          <w:szCs w:val="18"/>
        </w:rPr>
        <w:t xml:space="preserve">  orderDate?: string;</w:t>
      </w:r>
    </w:p>
    <w:p>
      <w:pPr>
        <w:shd w:fill="F0F0F0" w:val="clear"/>
        <w:spacing w:after="0" w:line="240"/>
        <w:ind w:left="360"/>
      </w:pPr>
      <w:r>
        <w:rPr>
          <w:rFonts w:ascii="Consolas" w:cs="Consolas" w:eastAsia="Consolas" w:hAnsi="Consolas"/>
          <w:color w:val="1B2838"/>
          <w:sz w:val="18"/>
          <w:szCs w:val="18"/>
        </w:rPr>
        <w:t xml:space="preserve">  expectedDeliveryDate?: string;</w:t>
      </w:r>
    </w:p>
    <w:p>
      <w:pPr>
        <w:shd w:fill="F0F0F0" w:val="clear"/>
        <w:spacing w:after="0" w:line="240"/>
        <w:ind w:left="360"/>
      </w:pPr>
      <w:r>
        <w:rPr>
          <w:rFonts w:ascii="Consolas" w:cs="Consolas" w:eastAsia="Consolas" w:hAnsi="Consolas"/>
          <w:color w:val="1B2838"/>
          <w:sz w:val="18"/>
          <w:szCs w:val="18"/>
        </w:rPr>
        <w:t xml:space="preserve">  leadTimeDays?: number;</w:t>
      </w:r>
    </w:p>
    <w:p>
      <w:pPr>
        <w:shd w:fill="F0F0F0" w:val="clear"/>
        <w:spacing w:after="0" w:line="240"/>
        <w:ind w:left="360"/>
      </w:pPr>
      <w:r>
        <w:rPr>
          <w:rFonts w:ascii="Consolas" w:cs="Consolas" w:eastAsia="Consolas" w:hAnsi="Consolas"/>
          <w:color w:val="1B2838"/>
          <w:sz w:val="18"/>
          <w:szCs w:val="18"/>
        </w:rPr>
        <w:t xml:space="preserve">  wasLate: boolean;</w:t>
      </w:r>
    </w:p>
    <w:p>
      <w:pPr>
        <w:shd w:fill="F0F0F0" w:val="clear"/>
        <w:spacing w:after="0" w:line="240"/>
        <w:ind w:left="360"/>
      </w:pPr>
      <w:r>
        <w:rPr>
          <w:rFonts w:ascii="Consolas" w:cs="Consolas" w:eastAsia="Consolas" w:hAnsi="Consolas"/>
          <w:color w:val="1B2838"/>
          <w:sz w:val="18"/>
          <w:szCs w:val="18"/>
        </w:rPr>
        <w:t xml:space="preserve">  delayDays?: number;</w:t>
      </w:r>
    </w:p>
    <w:p>
      <w:pPr>
        <w:shd w:fill="F0F0F0" w:val="clear"/>
        <w:spacing w:after="0" w:line="240"/>
        <w:ind w:left="360"/>
      </w:pPr>
      <w:r>
        <w:rPr>
          <w:rFonts w:ascii="Consolas" w:cs="Consolas" w:eastAsia="Consolas" w:hAnsi="Consolas"/>
          <w:color w:val="1B2838"/>
          <w:sz w:val="18"/>
          <w:szCs w:val="18"/>
        </w:rPr>
        <w:t xml:space="preserve">  // Legal linkage</w:t>
      </w:r>
    </w:p>
    <w:p>
      <w:pPr>
        <w:shd w:fill="F0F0F0" w:val="clear"/>
        <w:spacing w:after="0" w:line="240"/>
        <w:ind w:left="360"/>
      </w:pPr>
      <w:r>
        <w:rPr>
          <w:rFonts w:ascii="Consolas" w:cs="Consolas" w:eastAsia="Consolas" w:hAnsi="Consolas"/>
          <w:color w:val="1B2838"/>
          <w:sz w:val="18"/>
          <w:szCs w:val="18"/>
        </w:rPr>
        <w:t xml:space="preserve">  relatedDelayEventId?: string;</w:t>
      </w:r>
    </w:p>
    <w:p>
      <w:pPr>
        <w:shd w:fill="F0F0F0" w:val="clear"/>
        <w:spacing w:after="0" w:line="240"/>
        <w:ind w:left="360"/>
      </w:pPr>
      <w:r>
        <w:rPr>
          <w:rFonts w:ascii="Consolas" w:cs="Consolas" w:eastAsia="Consolas" w:hAnsi="Consolas"/>
          <w:color w:val="1B2838"/>
          <w:sz w:val="18"/>
          <w:szCs w:val="18"/>
        </w:rPr>
        <w:t xml:space="preserve">  backchargeRequired?: boolean;</w:t>
      </w:r>
    </w:p>
    <w:p>
      <w:pPr>
        <w:shd w:fill="F0F0F0" w:val="clear"/>
        <w:spacing w:after="0" w:line="240"/>
        <w:ind w:left="360"/>
      </w:pPr>
      <w:r>
        <w:rPr>
          <w:rFonts w:ascii="Consolas" w:cs="Consolas" w:eastAsia="Consolas" w:hAnsi="Consolas"/>
          <w:color w:val="1B2838"/>
          <w:sz w:val="18"/>
          <w:szCs w:val="18"/>
        </w:rPr>
        <w:t xml:space="preserve">  createdAt: string;</w:t>
      </w:r>
    </w:p>
    <w:p>
      <w:pPr>
        <w:shd w:fill="F0F0F0" w:val="clear"/>
        <w:spacing w:after="0" w:line="240"/>
        <w:ind w:left="360"/>
      </w:pPr>
      <w:r>
        <w:rPr>
          <w:rFonts w:ascii="Consolas" w:cs="Consolas" w:eastAsia="Consolas" w:hAnsi="Consolas"/>
          <w:color w:val="1B2838"/>
          <w:sz w:val="18"/>
          <w:szCs w:val="18"/>
        </w:rPr>
        <w:t xml:space="preserve">  updatedAt: string;</w:t>
      </w:r>
    </w:p>
    <w:p>
      <w:pPr>
        <w:shd w:fill="F0F0F0" w:val="clear"/>
        <w:spacing w:after="0" w:line="240"/>
        <w:ind w:left="360"/>
      </w:pPr>
      <w:r>
        <w:rPr>
          <w:rFonts w:ascii="Consolas" w:cs="Consolas" w:eastAsia="Consolas" w:hAnsi="Consolas"/>
          <w:color w:val="1B2838"/>
          <w:sz w:val="18"/>
          <w:szCs w:val="18"/>
        </w:rPr>
        <w:t xml:space="preserve">}</w:t>
      </w:r>
    </w:p>
    <w:p>
      <w:pPr>
        <w:spacing w:after="80"/>
      </w:pPr>
    </w:p>
    <w:p>
      <w:pPr>
        <w:pStyle w:val="Heading3"/>
      </w:pPr>
      <w:r>
        <w:t xml:space="preserve">MaterialInventory &amp; Consumption</w:t>
      </w:r>
    </w:p>
    <w:p>
      <w:pPr>
        <w:shd w:fill="F0F0F0" w:val="clear"/>
        <w:spacing w:after="0" w:line="240"/>
        <w:ind w:left="360"/>
      </w:pPr>
      <w:r>
        <w:rPr>
          <w:rFonts w:ascii="Consolas" w:cs="Consolas" w:eastAsia="Consolas" w:hAnsi="Consolas"/>
          <w:color w:val="1B2838"/>
          <w:sz w:val="18"/>
          <w:szCs w:val="18"/>
        </w:rPr>
        <w:t xml:space="preserve">export interface MaterialInventory {</w:t>
      </w:r>
    </w:p>
    <w:p>
      <w:pPr>
        <w:shd w:fill="F0F0F0" w:val="clear"/>
        <w:spacing w:after="0" w:line="240"/>
        <w:ind w:left="360"/>
      </w:pPr>
      <w:r>
        <w:rPr>
          <w:rFonts w:ascii="Consolas" w:cs="Consolas" w:eastAsia="Consolas" w:hAnsi="Consolas"/>
          <w:color w:val="1B2838"/>
          <w:sz w:val="18"/>
          <w:szCs w:val="18"/>
        </w:rPr>
        <w:t xml:space="preserve">  id: string;</w:t>
      </w:r>
    </w:p>
    <w:p>
      <w:pPr>
        <w:shd w:fill="F0F0F0" w:val="clear"/>
        <w:spacing w:after="0" w:line="240"/>
        <w:ind w:left="360"/>
      </w:pPr>
      <w:r>
        <w:rPr>
          <w:rFonts w:ascii="Consolas" w:cs="Consolas" w:eastAsia="Consolas" w:hAnsi="Consolas"/>
          <w:color w:val="1B2838"/>
          <w:sz w:val="18"/>
          <w:szCs w:val="18"/>
        </w:rPr>
        <w:t xml:space="preserve">  projectId: string;</w:t>
      </w:r>
    </w:p>
    <w:p>
      <w:pPr>
        <w:shd w:fill="F0F0F0" w:val="clear"/>
        <w:spacing w:after="0" w:line="240"/>
        <w:ind w:left="360"/>
      </w:pPr>
      <w:r>
        <w:rPr>
          <w:rFonts w:ascii="Consolas" w:cs="Consolas" w:eastAsia="Consolas" w:hAnsi="Consolas"/>
          <w:color w:val="1B2838"/>
          <w:sz w:val="18"/>
          <w:szCs w:val="18"/>
        </w:rPr>
        <w:t xml:space="preserve">  material: string;</w:t>
      </w:r>
    </w:p>
    <w:p>
      <w:pPr>
        <w:shd w:fill="F0F0F0" w:val="clear"/>
        <w:spacing w:after="0" w:line="240"/>
        <w:ind w:left="360"/>
      </w:pPr>
      <w:r>
        <w:rPr>
          <w:rFonts w:ascii="Consolas" w:cs="Consolas" w:eastAsia="Consolas" w:hAnsi="Consolas"/>
          <w:color w:val="1B2838"/>
          <w:sz w:val="18"/>
          <w:szCs w:val="18"/>
        </w:rPr>
        <w:t xml:space="preserve">  csiDivision?: string;</w:t>
      </w:r>
    </w:p>
    <w:p>
      <w:pPr>
        <w:shd w:fill="F0F0F0" w:val="clear"/>
        <w:spacing w:after="0" w:line="240"/>
        <w:ind w:left="360"/>
      </w:pPr>
      <w:r>
        <w:rPr>
          <w:rFonts w:ascii="Consolas" w:cs="Consolas" w:eastAsia="Consolas" w:hAnsi="Consolas"/>
          <w:color w:val="1B2838"/>
          <w:sz w:val="18"/>
          <w:szCs w:val="18"/>
        </w:rPr>
        <w:t xml:space="preserve">  costCodeId?: string;</w:t>
      </w:r>
    </w:p>
    <w:p>
      <w:pPr>
        <w:shd w:fill="F0F0F0" w:val="clear"/>
        <w:spacing w:after="0" w:line="240"/>
        <w:ind w:left="360"/>
      </w:pPr>
      <w:r>
        <w:rPr>
          <w:rFonts w:ascii="Consolas" w:cs="Consolas" w:eastAsia="Consolas" w:hAnsi="Consolas"/>
          <w:color w:val="1B2838"/>
          <w:sz w:val="18"/>
          <w:szCs w:val="18"/>
        </w:rPr>
        <w:t xml:space="preserve">  currentQuantity: number;</w:t>
      </w:r>
    </w:p>
    <w:p>
      <w:pPr>
        <w:shd w:fill="F0F0F0" w:val="clear"/>
        <w:spacing w:after="0" w:line="240"/>
        <w:ind w:left="360"/>
      </w:pPr>
      <w:r>
        <w:rPr>
          <w:rFonts w:ascii="Consolas" w:cs="Consolas" w:eastAsia="Consolas" w:hAnsi="Consolas"/>
          <w:color w:val="1B2838"/>
          <w:sz w:val="18"/>
          <w:szCs w:val="18"/>
        </w:rPr>
        <w:t xml:space="preserve">  unitOfMeasure: string;</w:t>
      </w:r>
    </w:p>
    <w:p>
      <w:pPr>
        <w:shd w:fill="F0F0F0" w:val="clear"/>
        <w:spacing w:after="0" w:line="240"/>
        <w:ind w:left="360"/>
      </w:pPr>
      <w:r>
        <w:rPr>
          <w:rFonts w:ascii="Consolas" w:cs="Consolas" w:eastAsia="Consolas" w:hAnsi="Consolas"/>
          <w:color w:val="1B2838"/>
          <w:sz w:val="18"/>
          <w:szCs w:val="18"/>
        </w:rPr>
        <w:t xml:space="preserve">  minimumThreshold: number;        // alert when below</w:t>
      </w:r>
    </w:p>
    <w:p>
      <w:pPr>
        <w:shd w:fill="F0F0F0" w:val="clear"/>
        <w:spacing w:after="0" w:line="240"/>
        <w:ind w:left="360"/>
      </w:pPr>
      <w:r>
        <w:rPr>
          <w:rFonts w:ascii="Consolas" w:cs="Consolas" w:eastAsia="Consolas" w:hAnsi="Consolas"/>
          <w:color w:val="1B2838"/>
          <w:sz w:val="18"/>
          <w:szCs w:val="18"/>
        </w:rPr>
        <w:t xml:space="preserve">  reorderPoint?: number;</w:t>
      </w:r>
    </w:p>
    <w:p>
      <w:pPr>
        <w:shd w:fill="F0F0F0" w:val="clear"/>
        <w:spacing w:after="0" w:line="240"/>
        <w:ind w:left="360"/>
      </w:pPr>
      <w:r>
        <w:rPr>
          <w:rFonts w:ascii="Consolas" w:cs="Consolas" w:eastAsia="Consolas" w:hAnsi="Consolas"/>
          <w:color w:val="1B2838"/>
          <w:sz w:val="18"/>
          <w:szCs w:val="18"/>
        </w:rPr>
        <w:t xml:space="preserve">  storageLocation?: string;</w:t>
      </w:r>
    </w:p>
    <w:p>
      <w:pPr>
        <w:shd w:fill="F0F0F0" w:val="clear"/>
        <w:spacing w:after="0" w:line="240"/>
        <w:ind w:left="360"/>
      </w:pPr>
      <w:r>
        <w:rPr>
          <w:rFonts w:ascii="Consolas" w:cs="Consolas" w:eastAsia="Consolas" w:hAnsi="Consolas"/>
          <w:color w:val="1B2838"/>
          <w:sz w:val="18"/>
          <w:szCs w:val="18"/>
        </w:rPr>
        <w:t xml:space="preserve">  lastDeliveryDate?: string;</w:t>
      </w:r>
    </w:p>
    <w:p>
      <w:pPr>
        <w:shd w:fill="F0F0F0" w:val="clear"/>
        <w:spacing w:after="0" w:line="240"/>
        <w:ind w:left="360"/>
      </w:pPr>
      <w:r>
        <w:rPr>
          <w:rFonts w:ascii="Consolas" w:cs="Consolas" w:eastAsia="Consolas" w:hAnsi="Consolas"/>
          <w:color w:val="1B2838"/>
          <w:sz w:val="18"/>
          <w:szCs w:val="18"/>
        </w:rPr>
        <w:t xml:space="preserve">  lastConsumptionDate?: string;</w:t>
      </w:r>
    </w:p>
    <w:p>
      <w:pPr>
        <w:shd w:fill="F0F0F0" w:val="clear"/>
        <w:spacing w:after="0" w:line="240"/>
        <w:ind w:left="360"/>
      </w:pPr>
      <w:r>
        <w:rPr>
          <w:rFonts w:ascii="Consolas" w:cs="Consolas" w:eastAsia="Consolas" w:hAnsi="Consolas"/>
          <w:color w:val="1B2838"/>
          <w:sz w:val="18"/>
          <w:szCs w:val="18"/>
        </w:rPr>
        <w:t xml:space="preserve">  totalDelivered: number;</w:t>
      </w:r>
    </w:p>
    <w:p>
      <w:pPr>
        <w:shd w:fill="F0F0F0" w:val="clear"/>
        <w:spacing w:after="0" w:line="240"/>
        <w:ind w:left="360"/>
      </w:pPr>
      <w:r>
        <w:rPr>
          <w:rFonts w:ascii="Consolas" w:cs="Consolas" w:eastAsia="Consolas" w:hAnsi="Consolas"/>
          <w:color w:val="1B2838"/>
          <w:sz w:val="18"/>
          <w:szCs w:val="18"/>
        </w:rPr>
        <w:t xml:space="preserve">  totalConsumed: number;</w:t>
      </w:r>
    </w:p>
    <w:p>
      <w:pPr>
        <w:shd w:fill="F0F0F0" w:val="clear"/>
        <w:spacing w:after="0" w:line="240"/>
        <w:ind w:left="360"/>
      </w:pPr>
      <w:r>
        <w:rPr>
          <w:rFonts w:ascii="Consolas" w:cs="Consolas" w:eastAsia="Consolas" w:hAnsi="Consolas"/>
          <w:color w:val="1B2838"/>
          <w:sz w:val="18"/>
          <w:szCs w:val="18"/>
        </w:rPr>
        <w:t xml:space="preserve">  totalWasted: number;</w:t>
      </w:r>
    </w:p>
    <w:p>
      <w:pPr>
        <w:shd w:fill="F0F0F0" w:val="clear"/>
        <w:spacing w:after="0" w:line="240"/>
        <w:ind w:left="360"/>
      </w:pPr>
      <w:r>
        <w:rPr>
          <w:rFonts w:ascii="Consolas" w:cs="Consolas" w:eastAsia="Consolas" w:hAnsi="Consolas"/>
          <w:color w:val="1B2838"/>
          <w:sz w:val="18"/>
          <w:szCs w:val="18"/>
        </w:rPr>
        <w:t xml:space="preserve">  wastePercentage: number;         // computed</w:t>
      </w:r>
    </w:p>
    <w:p>
      <w:pPr>
        <w:shd w:fill="F0F0F0" w:val="clear"/>
        <w:spacing w:after="0" w:line="240"/>
        <w:ind w:left="360"/>
      </w:pPr>
      <w:r>
        <w:rPr>
          <w:rFonts w:ascii="Consolas" w:cs="Consolas" w:eastAsia="Consolas" w:hAnsi="Consolas"/>
          <w:color w:val="1B2838"/>
          <w:sz w:val="18"/>
          <w:szCs w:val="18"/>
        </w:rPr>
        <w:t xml:space="preserve">  updatedAt: string;</w:t>
      </w:r>
    </w:p>
    <w:p>
      <w:pPr>
        <w:shd w:fill="F0F0F0" w:val="clear"/>
        <w:spacing w:after="0" w:line="240"/>
        <w:ind w:left="360"/>
      </w:pPr>
      <w:r>
        <w:rPr>
          <w:rFonts w:ascii="Consolas" w:cs="Consolas" w:eastAsia="Consolas" w:hAnsi="Consolas"/>
          <w:color w:val="1B2838"/>
          <w:sz w:val="18"/>
          <w:szCs w:val="18"/>
        </w:rPr>
        <w:t xml:space="preserve">}</w:t>
      </w:r>
    </w:p>
    <w:p>
      <w:pPr>
        <w:shd w:fill="F0F0F0" w:val="clear"/>
        <w:spacing w:after="0" w:line="240"/>
        <w:ind w:left="360"/>
      </w:pPr>
      <w:r>
        <w:rPr>
          <w:rFonts w:ascii="Consolas" w:cs="Consolas" w:eastAsia="Consolas" w:hAnsi="Consolas"/>
          <w:color w:val="1B2838"/>
          <w:sz w:val="18"/>
          <w:szCs w:val="18"/>
        </w:rPr>
        <w:t xml:space="preserve"/>
      </w:r>
    </w:p>
    <w:p>
      <w:pPr>
        <w:shd w:fill="F0F0F0" w:val="clear"/>
        <w:spacing w:after="0" w:line="240"/>
        <w:ind w:left="360"/>
      </w:pPr>
      <w:r>
        <w:rPr>
          <w:rFonts w:ascii="Consolas" w:cs="Consolas" w:eastAsia="Consolas" w:hAnsi="Consolas"/>
          <w:color w:val="1B2838"/>
          <w:sz w:val="18"/>
          <w:szCs w:val="18"/>
        </w:rPr>
        <w:t xml:space="preserve">export interface MaterialConsumption {</w:t>
      </w:r>
    </w:p>
    <w:p>
      <w:pPr>
        <w:shd w:fill="F0F0F0" w:val="clear"/>
        <w:spacing w:after="0" w:line="240"/>
        <w:ind w:left="360"/>
      </w:pPr>
      <w:r>
        <w:rPr>
          <w:rFonts w:ascii="Consolas" w:cs="Consolas" w:eastAsia="Consolas" w:hAnsi="Consolas"/>
          <w:color w:val="1B2838"/>
          <w:sz w:val="18"/>
          <w:szCs w:val="18"/>
        </w:rPr>
        <w:t xml:space="preserve">  id: string;</w:t>
      </w:r>
    </w:p>
    <w:p>
      <w:pPr>
        <w:shd w:fill="F0F0F0" w:val="clear"/>
        <w:spacing w:after="0" w:line="240"/>
        <w:ind w:left="360"/>
      </w:pPr>
      <w:r>
        <w:rPr>
          <w:rFonts w:ascii="Consolas" w:cs="Consolas" w:eastAsia="Consolas" w:hAnsi="Consolas"/>
          <w:color w:val="1B2838"/>
          <w:sz w:val="18"/>
          <w:szCs w:val="18"/>
        </w:rPr>
        <w:t xml:space="preserve">  projectId: string;</w:t>
      </w:r>
    </w:p>
    <w:p>
      <w:pPr>
        <w:shd w:fill="F0F0F0" w:val="clear"/>
        <w:spacing w:after="0" w:line="240"/>
        <w:ind w:left="360"/>
      </w:pPr>
      <w:r>
        <w:rPr>
          <w:rFonts w:ascii="Consolas" w:cs="Consolas" w:eastAsia="Consolas" w:hAnsi="Consolas"/>
          <w:color w:val="1B2838"/>
          <w:sz w:val="18"/>
          <w:szCs w:val="18"/>
        </w:rPr>
        <w:t xml:space="preserve">  dailyLogId?: string;</w:t>
      </w:r>
    </w:p>
    <w:p>
      <w:pPr>
        <w:shd w:fill="F0F0F0" w:val="clear"/>
        <w:spacing w:after="0" w:line="240"/>
        <w:ind w:left="360"/>
      </w:pPr>
      <w:r>
        <w:rPr>
          <w:rFonts w:ascii="Consolas" w:cs="Consolas" w:eastAsia="Consolas" w:hAnsi="Consolas"/>
          <w:color w:val="1B2838"/>
          <w:sz w:val="18"/>
          <w:szCs w:val="18"/>
        </w:rPr>
        <w:t xml:space="preserve">  date: string;</w:t>
      </w:r>
    </w:p>
    <w:p>
      <w:pPr>
        <w:shd w:fill="F0F0F0" w:val="clear"/>
        <w:spacing w:after="0" w:line="240"/>
        <w:ind w:left="360"/>
      </w:pPr>
      <w:r>
        <w:rPr>
          <w:rFonts w:ascii="Consolas" w:cs="Consolas" w:eastAsia="Consolas" w:hAnsi="Consolas"/>
          <w:color w:val="1B2838"/>
          <w:sz w:val="18"/>
          <w:szCs w:val="18"/>
        </w:rPr>
        <w:t xml:space="preserve">  inventoryId: string;</w:t>
      </w:r>
    </w:p>
    <w:p>
      <w:pPr>
        <w:shd w:fill="F0F0F0" w:val="clear"/>
        <w:spacing w:after="0" w:line="240"/>
        <w:ind w:left="360"/>
      </w:pPr>
      <w:r>
        <w:rPr>
          <w:rFonts w:ascii="Consolas" w:cs="Consolas" w:eastAsia="Consolas" w:hAnsi="Consolas"/>
          <w:color w:val="1B2838"/>
          <w:sz w:val="18"/>
          <w:szCs w:val="18"/>
        </w:rPr>
        <w:t xml:space="preserve">  material: string;</w:t>
      </w:r>
    </w:p>
    <w:p>
      <w:pPr>
        <w:shd w:fill="F0F0F0" w:val="clear"/>
        <w:spacing w:after="0" w:line="240"/>
        <w:ind w:left="360"/>
      </w:pPr>
      <w:r>
        <w:rPr>
          <w:rFonts w:ascii="Consolas" w:cs="Consolas" w:eastAsia="Consolas" w:hAnsi="Consolas"/>
          <w:color w:val="1B2838"/>
          <w:sz w:val="18"/>
          <w:szCs w:val="18"/>
        </w:rPr>
        <w:t xml:space="preserve">  quantityUsed: number;</w:t>
      </w:r>
    </w:p>
    <w:p>
      <w:pPr>
        <w:shd w:fill="F0F0F0" w:val="clear"/>
        <w:spacing w:after="0" w:line="240"/>
        <w:ind w:left="360"/>
      </w:pPr>
      <w:r>
        <w:rPr>
          <w:rFonts w:ascii="Consolas" w:cs="Consolas" w:eastAsia="Consolas" w:hAnsi="Consolas"/>
          <w:color w:val="1B2838"/>
          <w:sz w:val="18"/>
          <w:szCs w:val="18"/>
        </w:rPr>
        <w:t xml:space="preserve">  unitOfMeasure: string;</w:t>
      </w:r>
    </w:p>
    <w:p>
      <w:pPr>
        <w:shd w:fill="F0F0F0" w:val="clear"/>
        <w:spacing w:after="0" w:line="240"/>
        <w:ind w:left="360"/>
      </w:pPr>
      <w:r>
        <w:rPr>
          <w:rFonts w:ascii="Consolas" w:cs="Consolas" w:eastAsia="Consolas" w:hAnsi="Consolas"/>
          <w:color w:val="1B2838"/>
          <w:sz w:val="18"/>
          <w:szCs w:val="18"/>
        </w:rPr>
        <w:t xml:space="preserve">  costCodeId?: string;</w:t>
      </w:r>
    </w:p>
    <w:p>
      <w:pPr>
        <w:shd w:fill="F0F0F0" w:val="clear"/>
        <w:spacing w:after="0" w:line="240"/>
        <w:ind w:left="360"/>
      </w:pPr>
      <w:r>
        <w:rPr>
          <w:rFonts w:ascii="Consolas" w:cs="Consolas" w:eastAsia="Consolas" w:hAnsi="Consolas"/>
          <w:color w:val="1B2838"/>
          <w:sz w:val="18"/>
          <w:szCs w:val="18"/>
        </w:rPr>
        <w:t xml:space="preserve">  taktZone?: string;</w:t>
      </w:r>
    </w:p>
    <w:p>
      <w:pPr>
        <w:shd w:fill="F0F0F0" w:val="clear"/>
        <w:spacing w:after="0" w:line="240"/>
        <w:ind w:left="360"/>
      </w:pPr>
      <w:r>
        <w:rPr>
          <w:rFonts w:ascii="Consolas" w:cs="Consolas" w:eastAsia="Consolas" w:hAnsi="Consolas"/>
          <w:color w:val="1B2838"/>
          <w:sz w:val="18"/>
          <w:szCs w:val="18"/>
        </w:rPr>
        <w:t xml:space="preserve">  activity?: string;</w:t>
      </w:r>
    </w:p>
    <w:p>
      <w:pPr>
        <w:shd w:fill="F0F0F0" w:val="clear"/>
        <w:spacing w:after="0" w:line="240"/>
        <w:ind w:left="360"/>
      </w:pPr>
      <w:r>
        <w:rPr>
          <w:rFonts w:ascii="Consolas" w:cs="Consolas" w:eastAsia="Consolas" w:hAnsi="Consolas"/>
          <w:color w:val="1B2838"/>
          <w:sz w:val="18"/>
          <w:szCs w:val="18"/>
        </w:rPr>
        <w:t xml:space="preserve">  wasRework: boolean;</w:t>
      </w:r>
    </w:p>
    <w:p>
      <w:pPr>
        <w:shd w:fill="F0F0F0" w:val="clear"/>
        <w:spacing w:after="0" w:line="240"/>
        <w:ind w:left="360"/>
      </w:pPr>
      <w:r>
        <w:rPr>
          <w:rFonts w:ascii="Consolas" w:cs="Consolas" w:eastAsia="Consolas" w:hAnsi="Consolas"/>
          <w:color w:val="1B2838"/>
          <w:sz w:val="18"/>
          <w:szCs w:val="18"/>
        </w:rPr>
        <w:t xml:space="preserve">  wasteQuantity?: number;</w:t>
      </w:r>
    </w:p>
    <w:p>
      <w:pPr>
        <w:shd w:fill="F0F0F0" w:val="clear"/>
        <w:spacing w:after="0" w:line="240"/>
        <w:ind w:left="360"/>
      </w:pPr>
      <w:r>
        <w:rPr>
          <w:rFonts w:ascii="Consolas" w:cs="Consolas" w:eastAsia="Consolas" w:hAnsi="Consolas"/>
          <w:color w:val="1B2838"/>
          <w:sz w:val="18"/>
          <w:szCs w:val="18"/>
        </w:rPr>
        <w:t xml:space="preserve">  notes?: string;</w:t>
      </w:r>
    </w:p>
    <w:p>
      <w:pPr>
        <w:shd w:fill="F0F0F0" w:val="clear"/>
        <w:spacing w:after="0" w:line="240"/>
        <w:ind w:left="360"/>
      </w:pPr>
      <w:r>
        <w:rPr>
          <w:rFonts w:ascii="Consolas" w:cs="Consolas" w:eastAsia="Consolas" w:hAnsi="Consolas"/>
          <w:color w:val="1B2838"/>
          <w:sz w:val="18"/>
          <w:szCs w:val="18"/>
        </w:rPr>
        <w:t xml:space="preserve">  createdAt: string;</w:t>
      </w:r>
    </w:p>
    <w:p>
      <w:pPr>
        <w:shd w:fill="F0F0F0" w:val="clear"/>
        <w:spacing w:after="0" w:line="240"/>
        <w:ind w:left="360"/>
      </w:pPr>
      <w:r>
        <w:rPr>
          <w:rFonts w:ascii="Consolas" w:cs="Consolas" w:eastAsia="Consolas" w:hAnsi="Consolas"/>
          <w:color w:val="1B2838"/>
          <w:sz w:val="18"/>
          <w:szCs w:val="18"/>
        </w:rPr>
        <w:t xml:space="preserve">}</w:t>
      </w:r>
    </w:p>
    <w:p>
      <w:pPr>
        <w:spacing w:after="80"/>
      </w:pPr>
    </w:p>
    <w:p>
      <w:pPr>
        <w:pStyle w:val="Heading1"/>
      </w:pPr>
      <w:r>
        <w:t xml:space="preserve">3. UI Components</w:t>
      </w:r>
    </w:p>
    <w:p>
      <w:pPr>
        <w:spacing w:after="80"/>
      </w:pPr>
    </w:p>
    <w:p>
      <w:pPr>
        <w:pStyle w:val="Heading3"/>
      </w:pPr>
      <w:r>
        <w:t xml:space="preserve">Materials Dashboard  —  /materials</w:t>
      </w:r>
    </w:p>
    <w:p>
      <w:pPr>
        <w:spacing w:after="160" w:line="276"/>
      </w:pPr>
      <w:r>
        <w:rPr>
          <w:sz w:val="22"/>
          <w:szCs w:val="22"/>
        </w:rPr>
        <w:t xml:space="preserve">Four-tab interface: Deliveries, Inventory, Consumption, and Alerts.</w:t>
      </w:r>
    </w:p>
    <w:p>
      <w:pPr>
        <w:spacing w:after="80"/>
      </w:pPr>
    </w:p>
    <w:p>
      <w:pPr>
        <w:spacing w:after="160" w:line="276"/>
      </w:pPr>
      <w:r>
        <w:rPr>
          <w:b/>
          <w:bCs/>
          <w:sz w:val="22"/>
          <w:szCs w:val="22"/>
        </w:rPr>
        <w:t xml:space="preserve">Deliveries Tab: </w:t>
      </w:r>
      <w:r>
        <w:rPr>
          <w:sz w:val="22"/>
          <w:szCs w:val="22"/>
        </w:rPr>
        <w:t xml:space="preserve">Log incoming deliveries with photo proof, ticket numbers, and quantity verification. Flag discrepancies between ordered and delivered quantities. Auto-link to cost codes. Late delivery alert triggers optional delay event creation.</w:t>
      </w:r>
    </w:p>
    <w:p>
      <w:pPr>
        <w:spacing w:after="160" w:line="276"/>
      </w:pPr>
      <w:r>
        <w:rPr>
          <w:b/>
          <w:bCs/>
          <w:sz w:val="22"/>
          <w:szCs w:val="22"/>
        </w:rPr>
        <w:t xml:space="preserve">Inventory Tab: </w:t>
      </w:r>
      <w:r>
        <w:rPr>
          <w:sz w:val="22"/>
          <w:szCs w:val="22"/>
        </w:rPr>
        <w:t xml:space="preserve">Real-time inventory levels by material. Color-coded threshold indicators (green = good, amber = low, red = below minimum). Waste percentage tracking. Projected depletion dates based on consumption rate.</w:t>
      </w:r>
    </w:p>
    <w:p>
      <w:pPr>
        <w:spacing w:after="160" w:line="276"/>
      </w:pPr>
      <w:r>
        <w:rPr>
          <w:b/>
          <w:bCs/>
          <w:sz w:val="22"/>
          <w:szCs w:val="22"/>
        </w:rPr>
        <w:t xml:space="preserve">Consumption Tab: </w:t>
      </w:r>
      <w:r>
        <w:rPr>
          <w:sz w:val="22"/>
          <w:szCs w:val="22"/>
        </w:rPr>
        <w:t xml:space="preserve">Daily consumption logging linked to work performed entries. Waste tracking by trade and zone. Rework material flagging. Material cost per unit of installed work (feeds productivity engine).</w:t>
      </w:r>
    </w:p>
    <w:p>
      <w:pPr>
        <w:spacing w:after="160" w:line="276"/>
      </w:pPr>
      <w:r>
        <w:rPr>
          <w:b/>
          <w:bCs/>
          <w:sz w:val="22"/>
          <w:szCs w:val="22"/>
        </w:rPr>
        <w:t xml:space="preserve">Alerts Tab: </w:t>
      </w:r>
      <w:r>
        <w:rPr>
          <w:sz w:val="22"/>
          <w:szCs w:val="22"/>
        </w:rPr>
        <w:t xml:space="preserve">AI-flagged anomalies: unusually high consumption rates, waste spikes, delivery delays impacting schedule, materials below reorder point.</w:t>
      </w:r>
    </w:p>
    <w:p>
      <w:pPr>
        <w:spacing w:after="80"/>
      </w:pPr>
    </w:p>
    <w:p>
      <w:pPr>
        <w:pStyle w:val="Heading3"/>
      </w:pPr>
      <w:r>
        <w:t xml:space="preserve">Daily Log Integration</w:t>
      </w:r>
    </w:p>
    <w:p>
      <w:pPr>
        <w:spacing w:after="160" w:line="276"/>
      </w:pPr>
      <w:r>
        <w:rPr>
          <w:sz w:val="22"/>
          <w:szCs w:val="22"/>
        </w:rPr>
        <w:t xml:space="preserve">Add a new Materials screen to the daily log (screen 13) that allows quick delivery logging during the daily walkthrough. This creates the bridge between field observation and formal material tracking.</w:t>
      </w:r>
    </w:p>
    <w:p>
      <w:pPr>
        <w:spacing w:after="80"/>
      </w:pPr>
    </w:p>
    <w:p>
      <w:pPr>
        <w:pStyle w:val="Heading1"/>
      </w:pPr>
      <w:r>
        <w:t xml:space="preserve">4. AI-Powered Features</w:t>
      </w:r>
    </w:p>
    <w:p>
      <w:pPr>
        <w:spacing w:after="80"/>
      </w:pPr>
    </w:p>
    <w:p>
      <w:pPr>
        <w:pStyle w:val="Heading3"/>
      </w:pPr>
      <w:r>
        <w:t xml:space="preserve">Variance Detection</w:t>
      </w:r>
    </w:p>
    <w:p>
      <w:pPr>
        <w:spacing w:after="160" w:line="276"/>
      </w:pPr>
      <w:r>
        <w:rPr>
          <w:sz w:val="22"/>
          <w:szCs w:val="22"/>
        </w:rPr>
        <w:t xml:space="preserve">Using the existing Claude AI integration, analyze material consumption patterns and flag anomalies:</w:t>
      </w:r>
    </w:p>
    <w:p>
      <w:pPr>
        <w:pStyle w:val="ListParagraph"/>
        <w:numPr>
          <w:ilvl w:val="0"/>
          <w:numId w:val="3"/>
        </w:numPr>
        <w:spacing w:after="80" w:line="276"/>
      </w:pPr>
      <w:r>
        <w:rPr>
          <w:sz w:val="22"/>
          <w:szCs w:val="22"/>
        </w:rPr>
        <w:t xml:space="preserve">Consumption rate vs. budgeted rate (from cost codes) — flag when 15%+ over</w:t>
      </w:r>
    </w:p>
    <w:p>
      <w:pPr>
        <w:pStyle w:val="ListParagraph"/>
        <w:numPr>
          <w:ilvl w:val="0"/>
          <w:numId w:val="3"/>
        </w:numPr>
        <w:spacing w:after="80" w:line="276"/>
      </w:pPr>
      <w:r>
        <w:rPr>
          <w:sz w:val="22"/>
          <w:szCs w:val="22"/>
        </w:rPr>
        <w:t xml:space="preserve">Waste percentage trending upward — investigate by trade/zone</w:t>
      </w:r>
    </w:p>
    <w:p>
      <w:pPr>
        <w:pStyle w:val="ListParagraph"/>
        <w:numPr>
          <w:ilvl w:val="0"/>
          <w:numId w:val="3"/>
        </w:numPr>
        <w:spacing w:after="80" w:line="276"/>
      </w:pPr>
      <w:r>
        <w:rPr>
          <w:sz w:val="22"/>
          <w:szCs w:val="22"/>
        </w:rPr>
        <w:t xml:space="preserve">Delivery delays impacting critical path — auto-suggest delay event creation</w:t>
      </w:r>
    </w:p>
    <w:p>
      <w:pPr>
        <w:pStyle w:val="ListParagraph"/>
        <w:numPr>
          <w:ilvl w:val="0"/>
          <w:numId w:val="3"/>
        </w:numPr>
        <w:spacing w:after="80" w:line="276"/>
      </w:pPr>
      <w:r>
        <w:rPr>
          <w:sz w:val="22"/>
          <w:szCs w:val="22"/>
        </w:rPr>
        <w:t xml:space="preserve">Material cost escalation — compare delivery costs to bid estimates</w:t>
      </w:r>
    </w:p>
    <w:p>
      <w:pPr>
        <w:spacing w:after="80"/>
      </w:pPr>
    </w:p>
    <w:p>
      <w:pPr>
        <w:pStyle w:val="Heading3"/>
      </w:pPr>
      <w:r>
        <w:t xml:space="preserve">Lead Time Intelligence</w:t>
      </w:r>
    </w:p>
    <w:p>
      <w:pPr>
        <w:spacing w:after="160" w:line="276"/>
      </w:pPr>
      <w:r>
        <w:rPr>
          <w:sz w:val="22"/>
          <w:szCs w:val="22"/>
        </w:rPr>
        <w:t xml:space="preserve">Track historical lead times by supplier and material type. Build a predictive model for future orders:</w:t>
      </w:r>
    </w:p>
    <w:p>
      <w:pPr>
        <w:pStyle w:val="ListParagraph"/>
        <w:numPr>
          <w:ilvl w:val="0"/>
          <w:numId w:val="3"/>
        </w:numPr>
        <w:spacing w:after="80" w:line="276"/>
      </w:pPr>
      <w:r>
        <w:rPr>
          <w:sz w:val="22"/>
          <w:szCs w:val="22"/>
        </w:rPr>
        <w:t xml:space="preserve">Average lead time by supplier (updated with each delivery)</w:t>
      </w:r>
    </w:p>
    <w:p>
      <w:pPr>
        <w:pStyle w:val="ListParagraph"/>
        <w:numPr>
          <w:ilvl w:val="0"/>
          <w:numId w:val="3"/>
        </w:numPr>
        <w:spacing w:after="80" w:line="276"/>
      </w:pPr>
      <w:r>
        <w:rPr>
          <w:sz w:val="22"/>
          <w:szCs w:val="22"/>
        </w:rPr>
        <w:t xml:space="preserve">Seasonal variance factors (concrete delivery in winter vs. summer)</w:t>
      </w:r>
    </w:p>
    <w:p>
      <w:pPr>
        <w:pStyle w:val="ListParagraph"/>
        <w:numPr>
          <w:ilvl w:val="0"/>
          <w:numId w:val="3"/>
        </w:numPr>
        <w:spacing w:after="80" w:line="276"/>
      </w:pPr>
      <w:r>
        <w:rPr>
          <w:sz w:val="22"/>
          <w:szCs w:val="22"/>
        </w:rPr>
        <w:t xml:space="preserve">Early warning when a scheduled delivery's lead time exceeds historical average</w:t>
      </w:r>
    </w:p>
    <w:p>
      <w:pPr>
        <w:spacing w:after="80"/>
      </w:pPr>
    </w:p>
    <w:p>
      <w:pPr>
        <w:pStyle w:val="Heading1"/>
      </w:pPr>
      <w:r>
        <w:t xml:space="preserve">5. Cowork Session Plan</w:t>
      </w:r>
    </w:p>
    <w:p>
      <w:pPr>
        <w:spacing w:after="80"/>
      </w:pPr>
    </w:p>
    <w:p>
      <w:pPr>
        <w:pStyle w:val="Heading3"/>
      </w:pPr>
      <w:r>
        <w:t xml:space="preserve">Session 1: Data Layer (Est. 45 min)</w:t>
      </w:r>
    </w:p>
    <w:p>
      <w:pPr>
        <w:pStyle w:val="ListParagraph"/>
        <w:numPr>
          <w:ilvl w:val="0"/>
          <w:numId w:val="4"/>
        </w:numPr>
        <w:spacing w:after="80" w:line="276"/>
      </w:pPr>
      <w:r>
        <w:rPr>
          <w:sz w:val="22"/>
          <w:szCs w:val="22"/>
        </w:rPr>
        <w:t xml:space="preserve">Add MaterialDelivery, MaterialInventory, MaterialConsumption types</w:t>
      </w:r>
    </w:p>
    <w:p>
      <w:pPr>
        <w:pStyle w:val="ListParagraph"/>
        <w:numPr>
          <w:ilvl w:val="0"/>
          <w:numId w:val="4"/>
        </w:numPr>
        <w:spacing w:after="80" w:line="276"/>
      </w:pPr>
      <w:r>
        <w:rPr>
          <w:sz w:val="22"/>
          <w:szCs w:val="22"/>
        </w:rPr>
        <w:t xml:space="preserve">Add database tables with indexes for project + material + date queries</w:t>
      </w:r>
    </w:p>
    <w:p>
      <w:pPr>
        <w:pStyle w:val="ListParagraph"/>
        <w:numPr>
          <w:ilvl w:val="0"/>
          <w:numId w:val="4"/>
        </w:numPr>
        <w:spacing w:after="80" w:line="276"/>
      </w:pPr>
      <w:r>
        <w:rPr>
          <w:sz w:val="22"/>
          <w:szCs w:val="22"/>
        </w:rPr>
        <w:t xml:space="preserve">Create helper functions for delivery logging, inventory updates, and consumption tracking</w:t>
      </w:r>
    </w:p>
    <w:p>
      <w:pPr>
        <w:pStyle w:val="ListParagraph"/>
        <w:numPr>
          <w:ilvl w:val="0"/>
          <w:numId w:val="4"/>
        </w:numPr>
        <w:spacing w:after="80" w:line="276"/>
      </w:pPr>
      <w:r>
        <w:rPr>
          <w:sz w:val="22"/>
          <w:szCs w:val="22"/>
        </w:rPr>
        <w:t xml:space="preserve">Build auto-inventory-update: when delivery logged, add to inventory; when consumption logged, subtract</w:t>
      </w:r>
    </w:p>
    <w:p>
      <w:pPr>
        <w:spacing w:after="80"/>
      </w:pPr>
    </w:p>
    <w:p>
      <w:pPr>
        <w:pStyle w:val="Heading3"/>
      </w:pPr>
      <w:r>
        <w:t xml:space="preserve">Session 2: Delivery Logging UI (Est. 60 min)</w:t>
      </w:r>
    </w:p>
    <w:p>
      <w:pPr>
        <w:pStyle w:val="ListParagraph"/>
        <w:numPr>
          <w:ilvl w:val="0"/>
          <w:numId w:val="4"/>
        </w:numPr>
        <w:spacing w:after="80" w:line="276"/>
      </w:pPr>
      <w:r>
        <w:rPr>
          <w:sz w:val="22"/>
          <w:szCs w:val="22"/>
        </w:rPr>
        <w:t xml:space="preserve">Create /materials/page.tsx with tabbed layout</w:t>
      </w:r>
    </w:p>
    <w:p>
      <w:pPr>
        <w:pStyle w:val="ListParagraph"/>
        <w:numPr>
          <w:ilvl w:val="0"/>
          <w:numId w:val="4"/>
        </w:numPr>
        <w:spacing w:after="80" w:line="276"/>
      </w:pPr>
      <w:r>
        <w:rPr>
          <w:sz w:val="22"/>
          <w:szCs w:val="22"/>
        </w:rPr>
        <w:t xml:space="preserve">Build DeliveryForm component with photo capture, supplier picker, quantity verification</w:t>
      </w:r>
    </w:p>
    <w:p>
      <w:pPr>
        <w:pStyle w:val="ListParagraph"/>
        <w:numPr>
          <w:ilvl w:val="0"/>
          <w:numId w:val="4"/>
        </w:numPr>
        <w:spacing w:after="80" w:line="276"/>
      </w:pPr>
      <w:r>
        <w:rPr>
          <w:sz w:val="22"/>
          <w:szCs w:val="22"/>
        </w:rPr>
        <w:t xml:space="preserve">Build DeliveryCard component with status badges and discrepancy flags</w:t>
      </w:r>
    </w:p>
    <w:p>
      <w:pPr>
        <w:pStyle w:val="ListParagraph"/>
        <w:numPr>
          <w:ilvl w:val="0"/>
          <w:numId w:val="4"/>
        </w:numPr>
        <w:spacing w:after="80" w:line="276"/>
      </w:pPr>
      <w:r>
        <w:rPr>
          <w:sz w:val="22"/>
          <w:szCs w:val="22"/>
        </w:rPr>
        <w:t xml:space="preserve">Add to daily log as Screen 13 (MaterialsScreen.tsx)</w:t>
      </w:r>
    </w:p>
    <w:p>
      <w:pPr>
        <w:spacing w:after="80"/>
      </w:pPr>
    </w:p>
    <w:p>
      <w:pPr>
        <w:pStyle w:val="Heading3"/>
      </w:pPr>
      <w:r>
        <w:t xml:space="preserve">Session 3: Inventory &amp; Consumption (Est. 60 min)</w:t>
      </w:r>
    </w:p>
    <w:p>
      <w:pPr>
        <w:pStyle w:val="ListParagraph"/>
        <w:numPr>
          <w:ilvl w:val="0"/>
          <w:numId w:val="4"/>
        </w:numPr>
        <w:spacing w:after="80" w:line="276"/>
      </w:pPr>
      <w:r>
        <w:rPr>
          <w:sz w:val="22"/>
          <w:szCs w:val="22"/>
        </w:rPr>
        <w:t xml:space="preserve">Build InventoryGrid component with threshold color coding</w:t>
      </w:r>
    </w:p>
    <w:p>
      <w:pPr>
        <w:pStyle w:val="ListParagraph"/>
        <w:numPr>
          <w:ilvl w:val="0"/>
          <w:numId w:val="4"/>
        </w:numPr>
        <w:spacing w:after="80" w:line="276"/>
      </w:pPr>
      <w:r>
        <w:rPr>
          <w:sz w:val="22"/>
          <w:szCs w:val="22"/>
        </w:rPr>
        <w:t xml:space="preserve">Build ConsumptionForm linked to work performed entries</w:t>
      </w:r>
    </w:p>
    <w:p>
      <w:pPr>
        <w:pStyle w:val="ListParagraph"/>
        <w:numPr>
          <w:ilvl w:val="0"/>
          <w:numId w:val="4"/>
        </w:numPr>
        <w:spacing w:after="80" w:line="276"/>
      </w:pPr>
      <w:r>
        <w:rPr>
          <w:sz w:val="22"/>
          <w:szCs w:val="22"/>
        </w:rPr>
        <w:t xml:space="preserve">Implement waste tracking calculations</w:t>
      </w:r>
    </w:p>
    <w:p>
      <w:pPr>
        <w:pStyle w:val="ListParagraph"/>
        <w:numPr>
          <w:ilvl w:val="0"/>
          <w:numId w:val="4"/>
        </w:numPr>
        <w:spacing w:after="80" w:line="276"/>
      </w:pPr>
      <w:r>
        <w:rPr>
          <w:sz w:val="22"/>
          <w:szCs w:val="22"/>
        </w:rPr>
        <w:t xml:space="preserve">Wire consumption to productivity engine (material cost per unit installed)</w:t>
      </w:r>
    </w:p>
    <w:p>
      <w:pPr>
        <w:spacing w:after="80"/>
      </w:pPr>
    </w:p>
    <w:p>
      <w:pPr>
        <w:pStyle w:val="Heading3"/>
      </w:pPr>
      <w:r>
        <w:t xml:space="preserve">Session 4: AI Alerts &amp; Analytics (Est. 45 min)</w:t>
      </w:r>
    </w:p>
    <w:p>
      <w:pPr>
        <w:pStyle w:val="ListParagraph"/>
        <w:numPr>
          <w:ilvl w:val="0"/>
          <w:numId w:val="4"/>
        </w:numPr>
        <w:spacing w:after="80" w:line="276"/>
      </w:pPr>
      <w:r>
        <w:rPr>
          <w:sz w:val="22"/>
          <w:szCs w:val="22"/>
        </w:rPr>
        <w:t xml:space="preserve">Add /api/materials/analyze route using Claude AI for variance detection</w:t>
      </w:r>
    </w:p>
    <w:p>
      <w:pPr>
        <w:pStyle w:val="ListParagraph"/>
        <w:numPr>
          <w:ilvl w:val="0"/>
          <w:numId w:val="4"/>
        </w:numPr>
        <w:spacing w:after="80" w:line="276"/>
      </w:pPr>
      <w:r>
        <w:rPr>
          <w:sz w:val="22"/>
          <w:szCs w:val="22"/>
        </w:rPr>
        <w:t xml:space="preserve">Build AlertsPanel component showing AI-flagged anomalies</w:t>
      </w:r>
    </w:p>
    <w:p>
      <w:pPr>
        <w:pStyle w:val="ListParagraph"/>
        <w:numPr>
          <w:ilvl w:val="0"/>
          <w:numId w:val="4"/>
        </w:numPr>
        <w:spacing w:after="80" w:line="276"/>
      </w:pPr>
      <w:r>
        <w:rPr>
          <w:sz w:val="22"/>
          <w:szCs w:val="22"/>
        </w:rPr>
        <w:t xml:space="preserve">Add lead time tracking calculations to delivery save flow</w:t>
      </w:r>
    </w:p>
    <w:p>
      <w:pPr>
        <w:pStyle w:val="ListParagraph"/>
        <w:numPr>
          <w:ilvl w:val="0"/>
          <w:numId w:val="4"/>
        </w:numPr>
        <w:spacing w:after="80" w:line="276"/>
      </w:pPr>
      <w:r>
        <w:rPr>
          <w:sz w:val="22"/>
          <w:szCs w:val="22"/>
        </w:rPr>
        <w:t xml:space="preserve">Connect material delays to the delay event and notice log systems</w:t>
      </w:r>
    </w:p>
    <w:p>
      <w:pPr>
        <w:spacing w:after="80"/>
      </w:pPr>
    </w:p>
    <w:p>
      <w:pPr>
        <w:pStyle w:val="Heading1"/>
      </w:pPr>
      <w:r>
        <w:t xml:space="preserve">6. New Files Manifest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EE2E6" w:sz="1"/>
              <w:left w:val="single" w:color="DEE2E6" w:sz="1"/>
              <w:bottom w:val="single" w:color="DEE2E6" w:sz="1"/>
              <w:right w:val="single" w:color="DEE2E6" w:sz="1"/>
            </w:tcBorders>
            <w:shd w:fill="1B2838" w:val="clear"/>
            <w:tcMar>
              <w:top w:type="dxa" w:w="60"/>
              <w:left w:type="dxa" w:w="100"/>
              <w:bottom w:type="dxa" w:w="60"/>
              <w:right w:type="dxa" w:w="100"/>
            </w:tcMar>
          </w:tcPr>
          <w:p>
            <w:r>
              <w:rPr>
                <w:rFonts w:ascii="Calibri" w:cs="Calibri" w:eastAsia="Calibri" w:hAnsi="Calibri"/>
                <w:b/>
                <w:bCs/>
                <w:color w:val="FFFFFF"/>
                <w:sz w:val="20"/>
                <w:szCs w:val="20"/>
              </w:rPr>
              <w:t xml:space="preserve">File Path</w:t>
            </w:r>
          </w:p>
        </w:tc>
        <w:tc>
          <w:tcPr>
            <w:tcW w:type="dxa" w:w="4680"/>
            <w:tcBorders>
              <w:top w:val="single" w:color="DEE2E6" w:sz="1"/>
              <w:left w:val="single" w:color="DEE2E6" w:sz="1"/>
              <w:bottom w:val="single" w:color="DEE2E6" w:sz="1"/>
              <w:right w:val="single" w:color="DEE2E6" w:sz="1"/>
            </w:tcBorders>
            <w:shd w:fill="1B2838" w:val="clear"/>
            <w:tcMar>
              <w:top w:type="dxa" w:w="60"/>
              <w:left w:type="dxa" w:w="100"/>
              <w:bottom w:type="dxa" w:w="60"/>
              <w:right w:type="dxa" w:w="100"/>
            </w:tcMar>
          </w:tcPr>
          <w:p>
            <w:r>
              <w:rPr>
                <w:rFonts w:ascii="Calibri" w:cs="Calibri" w:eastAsia="Calibri" w:hAnsi="Calibri"/>
                <w:b/>
                <w:bCs/>
                <w:color w:val="FFFFFF"/>
                <w:sz w:val="20"/>
                <w:szCs w:val="20"/>
              </w:rPr>
              <w:t xml:space="preserve">Purpose</w:t>
            </w:r>
          </w:p>
        </w:tc>
      </w:tr>
      <w:tr>
        <w:tc>
          <w:tcPr>
            <w:tcW w:type="dxa" w:w="4680"/>
            <w:tcBorders>
              <w:top w:val="single" w:color="DEE2E6" w:sz="1"/>
              <w:left w:val="single" w:color="DEE2E6" w:sz="1"/>
              <w:bottom w:val="single" w:color="DEE2E6" w:sz="1"/>
              <w:right w:val="single" w:color="DEE2E6" w:sz="1"/>
            </w:tcBorders>
            <w:tcMar>
              <w:top w:type="dxa" w:w="60"/>
              <w:left w:type="dxa" w:w="100"/>
              <w:bottom w:type="dxa" w:w="60"/>
              <w:right w:type="dxa" w:w="100"/>
            </w:tcMar>
          </w:tcPr>
          <w:p>
            <w:r>
              <w:rPr>
                <w:rFonts w:ascii="Calibri" w:cs="Calibri" w:eastAsia="Calibri" w:hAnsi="Calibri"/>
                <w:color w:val="2C3E50"/>
                <w:sz w:val="20"/>
                <w:szCs w:val="20"/>
              </w:rPr>
              <w:t xml:space="preserve">src/app/materials/page.tsx</w:t>
            </w:r>
          </w:p>
        </w:tc>
        <w:tc>
          <w:tcPr>
            <w:tcW w:type="dxa" w:w="4680"/>
            <w:tcBorders>
              <w:top w:val="single" w:color="DEE2E6" w:sz="1"/>
              <w:left w:val="single" w:color="DEE2E6" w:sz="1"/>
              <w:bottom w:val="single" w:color="DEE2E6" w:sz="1"/>
              <w:right w:val="single" w:color="DEE2E6" w:sz="1"/>
            </w:tcBorders>
            <w:tcMar>
              <w:top w:type="dxa" w:w="60"/>
              <w:left w:type="dxa" w:w="100"/>
              <w:bottom w:type="dxa" w:w="60"/>
              <w:right w:type="dxa" w:w="100"/>
            </w:tcMar>
          </w:tcPr>
          <w:p>
            <w:r>
              <w:rPr>
                <w:rFonts w:ascii="Calibri" w:cs="Calibri" w:eastAsia="Calibri" w:hAnsi="Calibri"/>
                <w:color w:val="2C3E50"/>
                <w:sz w:val="20"/>
                <w:szCs w:val="20"/>
              </w:rPr>
              <w:t xml:space="preserve">Materials dashboard (deliveries, inventory, consumption, alerts)</w:t>
            </w:r>
          </w:p>
        </w:tc>
      </w:tr>
      <w:tr>
        <w:tc>
          <w:tcPr>
            <w:tcW w:type="dxa" w:w="4680"/>
            <w:tcBorders>
              <w:top w:val="single" w:color="DEE2E6" w:sz="1"/>
              <w:left w:val="single" w:color="DEE2E6" w:sz="1"/>
              <w:bottom w:val="single" w:color="DEE2E6" w:sz="1"/>
              <w:right w:val="single" w:color="DEE2E6" w:sz="1"/>
            </w:tcBorders>
            <w:tcMar>
              <w:top w:type="dxa" w:w="60"/>
              <w:left w:type="dxa" w:w="100"/>
              <w:bottom w:type="dxa" w:w="60"/>
              <w:right w:type="dxa" w:w="100"/>
            </w:tcMar>
          </w:tcPr>
          <w:p>
            <w:r>
              <w:rPr>
                <w:rFonts w:ascii="Calibri" w:cs="Calibri" w:eastAsia="Calibri" w:hAnsi="Calibri"/>
                <w:color w:val="2C3E50"/>
                <w:sz w:val="20"/>
                <w:szCs w:val="20"/>
              </w:rPr>
              <w:t xml:space="preserve">src/app/api/materials/analyze/route.ts</w:t>
            </w:r>
          </w:p>
        </w:tc>
        <w:tc>
          <w:tcPr>
            <w:tcW w:type="dxa" w:w="4680"/>
            <w:tcBorders>
              <w:top w:val="single" w:color="DEE2E6" w:sz="1"/>
              <w:left w:val="single" w:color="DEE2E6" w:sz="1"/>
              <w:bottom w:val="single" w:color="DEE2E6" w:sz="1"/>
              <w:right w:val="single" w:color="DEE2E6" w:sz="1"/>
            </w:tcBorders>
            <w:tcMar>
              <w:top w:type="dxa" w:w="60"/>
              <w:left w:type="dxa" w:w="100"/>
              <w:bottom w:type="dxa" w:w="60"/>
              <w:right w:type="dxa" w:w="100"/>
            </w:tcMar>
          </w:tcPr>
          <w:p>
            <w:r>
              <w:rPr>
                <w:rFonts w:ascii="Calibri" w:cs="Calibri" w:eastAsia="Calibri" w:hAnsi="Calibri"/>
                <w:color w:val="2C3E50"/>
                <w:sz w:val="20"/>
                <w:szCs w:val="20"/>
              </w:rPr>
              <w:t xml:space="preserve">AI-powered material variance analysis</w:t>
            </w:r>
          </w:p>
        </w:tc>
      </w:tr>
      <w:tr>
        <w:tc>
          <w:tcPr>
            <w:tcW w:type="dxa" w:w="4680"/>
            <w:tcBorders>
              <w:top w:val="single" w:color="DEE2E6" w:sz="1"/>
              <w:left w:val="single" w:color="DEE2E6" w:sz="1"/>
              <w:bottom w:val="single" w:color="DEE2E6" w:sz="1"/>
              <w:right w:val="single" w:color="DEE2E6" w:sz="1"/>
            </w:tcBorders>
            <w:tcMar>
              <w:top w:type="dxa" w:w="60"/>
              <w:left w:type="dxa" w:w="100"/>
              <w:bottom w:type="dxa" w:w="60"/>
              <w:right w:type="dxa" w:w="100"/>
            </w:tcMar>
          </w:tcPr>
          <w:p>
            <w:r>
              <w:rPr>
                <w:rFonts w:ascii="Calibri" w:cs="Calibri" w:eastAsia="Calibri" w:hAnsi="Calibri"/>
                <w:color w:val="2C3E50"/>
                <w:sz w:val="20"/>
                <w:szCs w:val="20"/>
              </w:rPr>
              <w:t xml:space="preserve">src/components/materials/DeliveryForm.tsx</w:t>
            </w:r>
          </w:p>
        </w:tc>
        <w:tc>
          <w:tcPr>
            <w:tcW w:type="dxa" w:w="4680"/>
            <w:tcBorders>
              <w:top w:val="single" w:color="DEE2E6" w:sz="1"/>
              <w:left w:val="single" w:color="DEE2E6" w:sz="1"/>
              <w:bottom w:val="single" w:color="DEE2E6" w:sz="1"/>
              <w:right w:val="single" w:color="DEE2E6" w:sz="1"/>
            </w:tcBorders>
            <w:tcMar>
              <w:top w:type="dxa" w:w="60"/>
              <w:left w:type="dxa" w:w="100"/>
              <w:bottom w:type="dxa" w:w="60"/>
              <w:right w:type="dxa" w:w="100"/>
            </w:tcMar>
          </w:tcPr>
          <w:p>
            <w:r>
              <w:rPr>
                <w:rFonts w:ascii="Calibri" w:cs="Calibri" w:eastAsia="Calibri" w:hAnsi="Calibri"/>
                <w:color w:val="2C3E50"/>
                <w:sz w:val="20"/>
                <w:szCs w:val="20"/>
              </w:rPr>
              <w:t xml:space="preserve">Delivery logging with photo + quantities</w:t>
            </w:r>
          </w:p>
        </w:tc>
      </w:tr>
      <w:tr>
        <w:tc>
          <w:tcPr>
            <w:tcW w:type="dxa" w:w="4680"/>
            <w:tcBorders>
              <w:top w:val="single" w:color="DEE2E6" w:sz="1"/>
              <w:left w:val="single" w:color="DEE2E6" w:sz="1"/>
              <w:bottom w:val="single" w:color="DEE2E6" w:sz="1"/>
              <w:right w:val="single" w:color="DEE2E6" w:sz="1"/>
            </w:tcBorders>
            <w:tcMar>
              <w:top w:type="dxa" w:w="60"/>
              <w:left w:type="dxa" w:w="100"/>
              <w:bottom w:type="dxa" w:w="60"/>
              <w:right w:type="dxa" w:w="100"/>
            </w:tcMar>
          </w:tcPr>
          <w:p>
            <w:r>
              <w:rPr>
                <w:rFonts w:ascii="Calibri" w:cs="Calibri" w:eastAsia="Calibri" w:hAnsi="Calibri"/>
                <w:color w:val="2C3E50"/>
                <w:sz w:val="20"/>
                <w:szCs w:val="20"/>
              </w:rPr>
              <w:t xml:space="preserve">src/components/materials/InventoryGrid.tsx</w:t>
            </w:r>
          </w:p>
        </w:tc>
        <w:tc>
          <w:tcPr>
            <w:tcW w:type="dxa" w:w="4680"/>
            <w:tcBorders>
              <w:top w:val="single" w:color="DEE2E6" w:sz="1"/>
              <w:left w:val="single" w:color="DEE2E6" w:sz="1"/>
              <w:bottom w:val="single" w:color="DEE2E6" w:sz="1"/>
              <w:right w:val="single" w:color="DEE2E6" w:sz="1"/>
            </w:tcBorders>
            <w:tcMar>
              <w:top w:type="dxa" w:w="60"/>
              <w:left w:type="dxa" w:w="100"/>
              <w:bottom w:type="dxa" w:w="60"/>
              <w:right w:type="dxa" w:w="100"/>
            </w:tcMar>
          </w:tcPr>
          <w:p>
            <w:r>
              <w:rPr>
                <w:rFonts w:ascii="Calibri" w:cs="Calibri" w:eastAsia="Calibri" w:hAnsi="Calibri"/>
                <w:color w:val="2C3E50"/>
                <w:sz w:val="20"/>
                <w:szCs w:val="20"/>
              </w:rPr>
              <w:t xml:space="preserve">Real-time inventory levels with thresholds</w:t>
            </w:r>
          </w:p>
        </w:tc>
      </w:tr>
      <w:tr>
        <w:tc>
          <w:tcPr>
            <w:tcW w:type="dxa" w:w="4680"/>
            <w:tcBorders>
              <w:top w:val="single" w:color="DEE2E6" w:sz="1"/>
              <w:left w:val="single" w:color="DEE2E6" w:sz="1"/>
              <w:bottom w:val="single" w:color="DEE2E6" w:sz="1"/>
              <w:right w:val="single" w:color="DEE2E6" w:sz="1"/>
            </w:tcBorders>
            <w:tcMar>
              <w:top w:type="dxa" w:w="60"/>
              <w:left w:type="dxa" w:w="100"/>
              <w:bottom w:type="dxa" w:w="60"/>
              <w:right w:type="dxa" w:w="100"/>
            </w:tcMar>
          </w:tcPr>
          <w:p>
            <w:r>
              <w:rPr>
                <w:rFonts w:ascii="Calibri" w:cs="Calibri" w:eastAsia="Calibri" w:hAnsi="Calibri"/>
                <w:color w:val="2C3E50"/>
                <w:sz w:val="20"/>
                <w:szCs w:val="20"/>
              </w:rPr>
              <w:t xml:space="preserve">src/components/materials/ConsumptionForm.tsx</w:t>
            </w:r>
          </w:p>
        </w:tc>
        <w:tc>
          <w:tcPr>
            <w:tcW w:type="dxa" w:w="4680"/>
            <w:tcBorders>
              <w:top w:val="single" w:color="DEE2E6" w:sz="1"/>
              <w:left w:val="single" w:color="DEE2E6" w:sz="1"/>
              <w:bottom w:val="single" w:color="DEE2E6" w:sz="1"/>
              <w:right w:val="single" w:color="DEE2E6" w:sz="1"/>
            </w:tcBorders>
            <w:tcMar>
              <w:top w:type="dxa" w:w="60"/>
              <w:left w:type="dxa" w:w="100"/>
              <w:bottom w:type="dxa" w:w="60"/>
              <w:right w:type="dxa" w:w="100"/>
            </w:tcMar>
          </w:tcPr>
          <w:p>
            <w:r>
              <w:rPr>
                <w:rFonts w:ascii="Calibri" w:cs="Calibri" w:eastAsia="Calibri" w:hAnsi="Calibri"/>
                <w:color w:val="2C3E50"/>
                <w:sz w:val="20"/>
                <w:szCs w:val="20"/>
              </w:rPr>
              <w:t xml:space="preserve">Daily consumption entry linked to work</w:t>
            </w:r>
          </w:p>
        </w:tc>
      </w:tr>
      <w:tr>
        <w:tc>
          <w:tcPr>
            <w:tcW w:type="dxa" w:w="4680"/>
            <w:tcBorders>
              <w:top w:val="single" w:color="DEE2E6" w:sz="1"/>
              <w:left w:val="single" w:color="DEE2E6" w:sz="1"/>
              <w:bottom w:val="single" w:color="DEE2E6" w:sz="1"/>
              <w:right w:val="single" w:color="DEE2E6" w:sz="1"/>
            </w:tcBorders>
            <w:tcMar>
              <w:top w:type="dxa" w:w="60"/>
              <w:left w:type="dxa" w:w="100"/>
              <w:bottom w:type="dxa" w:w="60"/>
              <w:right w:type="dxa" w:w="100"/>
            </w:tcMar>
          </w:tcPr>
          <w:p>
            <w:r>
              <w:rPr>
                <w:rFonts w:ascii="Calibri" w:cs="Calibri" w:eastAsia="Calibri" w:hAnsi="Calibri"/>
                <w:color w:val="2C3E50"/>
                <w:sz w:val="20"/>
                <w:szCs w:val="20"/>
              </w:rPr>
              <w:t xml:space="preserve">src/components/materials/AlertsPanel.tsx</w:t>
            </w:r>
          </w:p>
        </w:tc>
        <w:tc>
          <w:tcPr>
            <w:tcW w:type="dxa" w:w="4680"/>
            <w:tcBorders>
              <w:top w:val="single" w:color="DEE2E6" w:sz="1"/>
              <w:left w:val="single" w:color="DEE2E6" w:sz="1"/>
              <w:bottom w:val="single" w:color="DEE2E6" w:sz="1"/>
              <w:right w:val="single" w:color="DEE2E6" w:sz="1"/>
            </w:tcBorders>
            <w:tcMar>
              <w:top w:type="dxa" w:w="60"/>
              <w:left w:type="dxa" w:w="100"/>
              <w:bottom w:type="dxa" w:w="60"/>
              <w:right w:type="dxa" w:w="100"/>
            </w:tcMar>
          </w:tcPr>
          <w:p>
            <w:r>
              <w:rPr>
                <w:rFonts w:ascii="Calibri" w:cs="Calibri" w:eastAsia="Calibri" w:hAnsi="Calibri"/>
                <w:color w:val="2C3E50"/>
                <w:sz w:val="20"/>
                <w:szCs w:val="20"/>
              </w:rPr>
              <w:t xml:space="preserve">AI-flagged anomalies and warnings</w:t>
            </w:r>
          </w:p>
        </w:tc>
      </w:tr>
      <w:tr>
        <w:tc>
          <w:tcPr>
            <w:tcW w:type="dxa" w:w="4680"/>
            <w:tcBorders>
              <w:top w:val="single" w:color="DEE2E6" w:sz="1"/>
              <w:left w:val="single" w:color="DEE2E6" w:sz="1"/>
              <w:bottom w:val="single" w:color="DEE2E6" w:sz="1"/>
              <w:right w:val="single" w:color="DEE2E6" w:sz="1"/>
            </w:tcBorders>
            <w:tcMar>
              <w:top w:type="dxa" w:w="60"/>
              <w:left w:type="dxa" w:w="100"/>
              <w:bottom w:type="dxa" w:w="60"/>
              <w:right w:type="dxa" w:w="100"/>
            </w:tcMar>
          </w:tcPr>
          <w:p>
            <w:r>
              <w:rPr>
                <w:rFonts w:ascii="Calibri" w:cs="Calibri" w:eastAsia="Calibri" w:hAnsi="Calibri"/>
                <w:color w:val="2C3E50"/>
                <w:sz w:val="20"/>
                <w:szCs w:val="20"/>
              </w:rPr>
              <w:t xml:space="preserve">src/components/daily-log/MaterialsScreen.tsx</w:t>
            </w:r>
          </w:p>
        </w:tc>
        <w:tc>
          <w:tcPr>
            <w:tcW w:type="dxa" w:w="4680"/>
            <w:tcBorders>
              <w:top w:val="single" w:color="DEE2E6" w:sz="1"/>
              <w:left w:val="single" w:color="DEE2E6" w:sz="1"/>
              <w:bottom w:val="single" w:color="DEE2E6" w:sz="1"/>
              <w:right w:val="single" w:color="DEE2E6" w:sz="1"/>
            </w:tcBorders>
            <w:tcMar>
              <w:top w:type="dxa" w:w="60"/>
              <w:left w:type="dxa" w:w="100"/>
              <w:bottom w:type="dxa" w:w="60"/>
              <w:right w:type="dxa" w:w="100"/>
            </w:tcMar>
          </w:tcPr>
          <w:p>
            <w:r>
              <w:rPr>
                <w:rFonts w:ascii="Calibri" w:cs="Calibri" w:eastAsia="Calibri" w:hAnsi="Calibri"/>
                <w:color w:val="2C3E50"/>
                <w:sz w:val="20"/>
                <w:szCs w:val="20"/>
              </w:rPr>
              <w:t xml:space="preserve">Daily log Screen 13: quick delivery entry</w:t>
            </w:r>
          </w:p>
        </w:tc>
      </w:tr>
      <w:tr>
        <w:tc>
          <w:tcPr>
            <w:tcW w:type="dxa" w:w="4680"/>
            <w:tcBorders>
              <w:top w:val="single" w:color="DEE2E6" w:sz="1"/>
              <w:left w:val="single" w:color="DEE2E6" w:sz="1"/>
              <w:bottom w:val="single" w:color="DEE2E6" w:sz="1"/>
              <w:right w:val="single" w:color="DEE2E6" w:sz="1"/>
            </w:tcBorders>
            <w:tcMar>
              <w:top w:type="dxa" w:w="60"/>
              <w:left w:type="dxa" w:w="100"/>
              <w:bottom w:type="dxa" w:w="60"/>
              <w:right w:type="dxa" w:w="100"/>
            </w:tcMar>
          </w:tcPr>
          <w:p>
            <w:r>
              <w:rPr>
                <w:rFonts w:ascii="Calibri" w:cs="Calibri" w:eastAsia="Calibri" w:hAnsi="Calibri"/>
                <w:color w:val="2C3E50"/>
                <w:sz w:val="20"/>
                <w:szCs w:val="20"/>
              </w:rPr>
              <w:t xml:space="preserve">src/lib/material-analytics.ts</w:t>
            </w:r>
          </w:p>
        </w:tc>
        <w:tc>
          <w:tcPr>
            <w:tcW w:type="dxa" w:w="4680"/>
            <w:tcBorders>
              <w:top w:val="single" w:color="DEE2E6" w:sz="1"/>
              <w:left w:val="single" w:color="DEE2E6" w:sz="1"/>
              <w:bottom w:val="single" w:color="DEE2E6" w:sz="1"/>
              <w:right w:val="single" w:color="DEE2E6" w:sz="1"/>
            </w:tcBorders>
            <w:tcMar>
              <w:top w:type="dxa" w:w="60"/>
              <w:left w:type="dxa" w:w="100"/>
              <w:bottom w:type="dxa" w:w="60"/>
              <w:right w:type="dxa" w:w="100"/>
            </w:tcMar>
          </w:tcPr>
          <w:p>
            <w:r>
              <w:rPr>
                <w:rFonts w:ascii="Calibri" w:cs="Calibri" w:eastAsia="Calibri" w:hAnsi="Calibri"/>
                <w:color w:val="2C3E50"/>
                <w:sz w:val="20"/>
                <w:szCs w:val="20"/>
              </w:rPr>
              <w:t xml:space="preserve">Lead time tracking, waste calcs, threshold alerts</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EE2E6" w:sz="4" w:space="4"/>
      </w:pBdr>
      <w:tabs>
        <w:tab w:val="right" w:pos="9026"/>
      </w:tabs>
    </w:pPr>
    <w:r>
      <w:rPr>
        <w:color w:val="7F8C8D"/>
        <w:sz w:val="16"/>
        <w:szCs w:val="16"/>
      </w:rPr>
      <w:t xml:space="preserve">Confidential — Blackstone Construction</w:t>
    </w:r>
    <w:r>
      <w:rPr>
        <w:color w:val="7F8C8D"/>
        <w:sz w:val="16"/>
        <w:szCs w:val="16"/>
      </w:rPr>
      <w:t xml:space="preserve">	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67E22" w:sz="6" w:space="4"/>
      </w:pBdr>
      <w:tabs>
        <w:tab w:val="right" w:pos="9026"/>
      </w:tabs>
    </w:pPr>
    <w:r>
      <w:rPr>
        <w:rFonts w:ascii="Georgia" w:cs="Georgia" w:eastAsia="Georgia" w:hAnsi="Georgia"/>
        <w:color w:val="7F8C8D"/>
        <w:sz w:val="18"/>
        <w:szCs w:val="18"/>
      </w:rPr>
      <w:t xml:space="preserve">Field Ops Implementation Guide</w:t>
    </w:r>
    <w:r>
      <w:rPr>
        <w:rFonts w:ascii="Calibri" w:cs="Calibri" w:eastAsia="Calibri" w:hAnsi="Calibri"/>
        <w:color w:val="E67E22"/>
        <w:sz w:val="18"/>
        <w:szCs w:val="18"/>
      </w:rPr>
      <w:t xml:space="preserve">	Phase 3: Material Tracking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C3E5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Georgia" w:cs="Georgia" w:eastAsia="Georgia" w:hAnsi="Georgia"/>
      <w:b/>
      <w:bCs/>
      <w:color w:val="1B2838"/>
      <w:sz w:val="36"/>
      <w:szCs w:val="36"/>
    </w:rPr>
  </w:style>
  <w:style w:type="paragraph" w:styleId="Heading2">
    <w:name w:val="Heading 2"/>
    <w:basedOn w:val="Normal"/>
    <w:next w:val="Normal"/>
    <w:qFormat/>
    <w:pPr>
      <w:spacing w:before="280" w:after="160"/>
      <w:outlineLvl w:val="1"/>
    </w:pPr>
    <w:rPr>
      <w:rFonts w:ascii="Georgia" w:cs="Georgia" w:eastAsia="Georgia" w:hAnsi="Georgia"/>
      <w:b/>
      <w:bCs/>
      <w:color w:val="1B2838"/>
      <w:sz w:val="28"/>
      <w:szCs w:val="28"/>
    </w:rPr>
  </w:style>
  <w:style w:type="paragraph" w:styleId="Heading3">
    <w:name w:val="Heading 3"/>
    <w:basedOn w:val="Normal"/>
    <w:next w:val="Normal"/>
    <w:qFormat/>
    <w:pPr>
      <w:spacing w:before="200" w:after="120"/>
      <w:outlineLvl w:val="2"/>
    </w:pPr>
    <w:rPr>
      <w:rFonts w:ascii="Calibri" w:cs="Calibri" w:eastAsia="Calibri" w:hAnsi="Calibri"/>
      <w:b/>
      <w:bCs/>
      <w:color w:val="E67E2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2026-02-17T16:14:35.386Z</dcterms:created>
  <dcterms:modified xsi:type="dcterms:W3CDTF">2026-02-17T16:14:35.386Z</dcterms:modified>
</cp:coreProperties>
</file>

<file path=docProps/custom.xml><?xml version="1.0" encoding="utf-8"?>
<Properties xmlns="http://schemas.openxmlformats.org/officeDocument/2006/custom-properties" xmlns:vt="http://schemas.openxmlformats.org/officeDocument/2006/docPropsVTypes"/>
</file>