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t>ShopLocal — Part 4</w:t>
      </w:r>
    </w:p>
    <w:p>
      <w:pPr>
        <w:jc w:val="center"/>
      </w:pPr>
      <w:r>
        <w:rPr>
          <w:sz w:val="28"/>
        </w:rPr>
        <w:t>Stress Test, Gap Closure &amp; the Delivery Advantage</w:t>
      </w:r>
    </w:p>
    <w:p>
      <w:pPr>
        <w:jc w:val="center"/>
      </w:pPr>
      <w:r>
        <w:rPr>
          <w:color w:val="666666"/>
          <w:sz w:val="22"/>
        </w:rPr>
        <w:t>Operated by StormGlide (stormglide.io) — July 2026</w:t>
      </w:r>
    </w:p>
    <w:p>
      <w:pPr>
        <w:pStyle w:val="Heading1"/>
      </w:pPr>
      <w:r>
        <w:t>1. Where We Stand</w:t>
      </w:r>
    </w:p>
    <w:p>
      <w:r>
        <w:rPr>
          <w:b w:val="0"/>
          <w:i w:val="0"/>
        </w:rPr>
        <w:t>Parts 1–3 covered the business model, verticals, tiers and pricing, payments architecture, verification, disputes, the operator dashboard, merchant access, brand, marketing, and self-onboarding operations. The stress test found five open items: delivery (the big one), trial-to-paid conversion, bulk product entry, MoMo billing failures, and build scope. This document closes all five — with delivery treated as what it really is: not a gap, but the flagship feature that puts ShopLocal ahead of every storefront tool in the market.</w:t>
      </w:r>
    </w:p>
    <w:p>
      <w:pPr>
        <w:pStyle w:val="Heading1"/>
      </w:pPr>
      <w:r>
        <w:t>2. Delivery: The Flagship — 'Every Order Comes With a Rider'</w:t>
      </w:r>
    </w:p>
    <w:p>
      <w:r>
        <w:rPr>
          <w:b w:val="0"/>
          <w:i w:val="0"/>
        </w:rPr>
        <w:t>Every competitor gives merchants a website. Nobody gives them a website where the order arrives WITH a rider assigned, tracked, and proven delivered. In Ghana, delivery is the hardest part of selling online — merchants juggle rider phone numbers, buyers get 'the rider is coming' all day, and failed deliveries turn into disputes. If ShopLocal solves this, the GHS 466 subscription stops being 'a website fee' and becomes 'the thing that runs my deliveries'. That is retention no design template can buy.</w:t>
      </w:r>
    </w:p>
    <w:p>
      <w:r>
        <w:rPr>
          <w:b/>
          <w:i w:val="0"/>
        </w:rPr>
        <w:t>The realistic path is three phases: structure what merchants already do, then aggregate professional couriers, then build our own rider network once volume justifies it. Never own motorbikes; orchestrate them.</w:t>
      </w:r>
    </w:p>
    <w:p>
      <w:pPr>
        <w:pStyle w:val="Heading2"/>
      </w:pPr>
      <w:r>
        <w:t>Phase 1 (launch): Structure the merchant's own riders — cost: almost nothing</w:t>
      </w:r>
    </w:p>
    <w:p>
      <w:r>
        <w:rPr>
          <w:b w:val="0"/>
          <w:i w:val="0"/>
        </w:rPr>
        <w:t>Nearly every serious merchant already has one or two rider contacts. Phase 1 doesn't replace them; it turns that chaos into a system:</w:t>
      </w:r>
    </w:p>
    <w:p>
      <w:pPr>
        <w:pStyle w:val="ListBullet"/>
      </w:pPr>
      <w:r>
        <w:rPr>
          <w:b/>
        </w:rPr>
        <w:t xml:space="preserve">Rider book. </w:t>
      </w:r>
      <w:r>
        <w:t>The merchant saves their riders' names and MoMo/phone numbers in the dashboard once. On any new order, one tap assigns a rider.</w:t>
      </w:r>
    </w:p>
    <w:p>
      <w:pPr>
        <w:pStyle w:val="ListBullet"/>
      </w:pPr>
      <w:r>
        <w:rPr>
          <w:b/>
        </w:rPr>
        <w:t xml:space="preserve">One-tap dispatch. </w:t>
      </w:r>
      <w:r>
        <w:t>The assigned rider instantly gets a WhatsApp/SMS with everything: items, buyer name and phone, pickup point, and a map link. No app to install — the message IS the dispatch system.</w:t>
      </w:r>
    </w:p>
    <w:p>
      <w:pPr>
        <w:pStyle w:val="ListBullet"/>
      </w:pPr>
      <w:r>
        <w:rPr>
          <w:b/>
        </w:rPr>
        <w:t xml:space="preserve">Addressing, solved locally. </w:t>
      </w:r>
      <w:r>
        <w:t>Ghanaian addresses are landmarks, not street numbers. Checkout captures: area (from the merchant's delivery zones), GhanaPost GPS digital address (optional field with a 'find mine' helper), a landmark description ('blue kiosk opposite the filling station'), and buyer phone. The rider message carries a Google Maps pin built from whatever was given.</w:t>
      </w:r>
    </w:p>
    <w:p>
      <w:pPr>
        <w:pStyle w:val="ListBullet"/>
      </w:pPr>
      <w:r>
        <w:rPr>
          <w:b/>
        </w:rPr>
        <w:t xml:space="preserve">Proof-of-delivery OTP. </w:t>
      </w:r>
      <w:r>
        <w:t>The buyer gets a delivery code (4 digits) with their receipt. The rider asks for it at handover; the merchant (or rider via a simple link) enters it, and the order flips to DELIVERED with timestamped proof. This one mechanism kills most 'item not received' disputes and is the evidence backbone for Part 2's dispute system.</w:t>
      </w:r>
    </w:p>
    <w:p>
      <w:pPr>
        <w:pStyle w:val="ListBullet"/>
      </w:pPr>
      <w:r>
        <w:rPr>
          <w:b/>
        </w:rPr>
        <w:t xml:space="preserve">Buyer tracking link. </w:t>
      </w:r>
      <w:r>
        <w:t>A live page per order (no app, no login): order received → rider assigned (name + phone) → out for delivery → delivered. Buyers stop calling 'where is my order?' — that alone sells merchants.</w:t>
      </w:r>
    </w:p>
    <w:p>
      <w:pPr>
        <w:pStyle w:val="ListBullet"/>
      </w:pPr>
      <w:r>
        <w:rPr>
          <w:b/>
        </w:rPr>
        <w:t xml:space="preserve">COD recorded, not held. </w:t>
      </w:r>
      <w:r>
        <w:t>For pay-on-delivery orders, the rider's collection is recorded against the order; the merchant reconciles rider cash in the dashboard. We track it, we don't touch it.</w:t>
      </w:r>
    </w:p>
    <w:p>
      <w:pPr>
        <w:pStyle w:val="Heading2"/>
      </w:pPr>
      <w:r>
        <w:t>Phase 2 (months 3–6): The 'Request a rider' button — aggregators</w:t>
      </w:r>
    </w:p>
    <w:p>
      <w:r>
        <w:rPr>
          <w:b w:val="0"/>
          <w:i w:val="0"/>
        </w:rPr>
        <w:t>For merchants without their own riders — or when their rider is busy — one button books a professional courier:</w:t>
      </w:r>
    </w:p>
    <w:p>
      <w:pPr>
        <w:pStyle w:val="ListBullet"/>
      </w:pPr>
      <w:r>
        <w:rPr>
          <w:b/>
        </w:rPr>
        <w:t xml:space="preserve">Integration targets. </w:t>
      </w:r>
      <w:r>
        <w:t>Swoove (Ghanaian delivery aggregator: API for instant quotes, booking, and live tracking across 120+ rider agencies; already proven via its WooCommerce plugin) is the launch integration. ShaQ Express or similar as the second provider so no single courier outage stops deliveries.</w:t>
      </w:r>
    </w:p>
    <w:p>
      <w:pPr>
        <w:pStyle w:val="ListBullet"/>
      </w:pPr>
      <w:r>
        <w:rPr>
          <w:b/>
        </w:rPr>
        <w:t xml:space="preserve">Live quotes at checkout. </w:t>
      </w:r>
      <w:r>
        <w:t>At checkout, the buyer's location gets a real-time delivery quote from the aggregator; the buyer pays the actual delivery fee with the order. No more merchant guessing, no more 'add GHS 20 and we'll see'.</w:t>
      </w:r>
    </w:p>
    <w:p>
      <w:pPr>
        <w:pStyle w:val="ListBullet"/>
      </w:pPr>
      <w:r>
        <w:rPr>
          <w:b/>
        </w:rPr>
        <w:t xml:space="preserve">One flow, same UX. </w:t>
      </w:r>
      <w:r>
        <w:t>Merchant taps 'Request rider' → aggregator assigns → tracking updates flow back into the same buyer tracking page and WhatsApp alerts automatically via webhooks.</w:t>
      </w:r>
    </w:p>
    <w:p>
      <w:pPr>
        <w:pStyle w:val="ListBullet"/>
      </w:pPr>
      <w:r>
        <w:rPr>
          <w:b/>
        </w:rPr>
        <w:t xml:space="preserve">Economics. </w:t>
      </w:r>
      <w:r>
        <w:t>StormGlide adds GHS 1–3 margin per aggregated delivery (or negotiates a volume rebate from the provider). At 5,000 deliveries/month that is GHS 5,000–15,000 of new revenue, but the real prize is retention and dispute reduction.</w:t>
      </w:r>
    </w:p>
    <w:p>
      <w:pPr>
        <w:pStyle w:val="Heading2"/>
      </w:pPr>
      <w:r>
        <w:t>Phase 3 (once volume proves it): ShopLocal Rider Network</w:t>
      </w:r>
    </w:p>
    <w:p>
      <w:r>
        <w:rPr>
          <w:b w:val="0"/>
          <w:i w:val="0"/>
        </w:rPr>
        <w:t>When aggregated volume shows steady demand in specific zones, recruit vetted independent riders directly — the MoMo-agent playbook applied to delivery:</w:t>
      </w:r>
    </w:p>
    <w:p>
      <w:pPr>
        <w:pStyle w:val="ListBullet"/>
      </w:pPr>
      <w:r>
        <w:rPr>
          <w:b/>
        </w:rPr>
        <w:t xml:space="preserve">Vetted marketplace, not a fleet. </w:t>
      </w:r>
      <w:r>
        <w:t>Riders apply with Ghana Card + licence + vehicle photo; vetted by the same Mission Control review queue; rated by buyers after each delivery; deactivated below a rating threshold.</w:t>
      </w:r>
    </w:p>
    <w:p>
      <w:pPr>
        <w:pStyle w:val="ListBullet"/>
      </w:pPr>
      <w:r>
        <w:rPr>
          <w:b/>
        </w:rPr>
        <w:t xml:space="preserve">Zero-app operations. </w:t>
      </w:r>
      <w:r>
        <w:t>Riders receive jobs through a WhatsApp bot or a lightweight PWA (no forced app download), accept/decline, and get paid per delivery via MoMo daily. Standard zone pricing published openly — buyers and merchants both know the fare.</w:t>
      </w:r>
    </w:p>
    <w:p>
      <w:pPr>
        <w:pStyle w:val="ListBullet"/>
      </w:pPr>
      <w:r>
        <w:rPr>
          <w:b/>
        </w:rPr>
        <w:t xml:space="preserve">Density first. </w:t>
      </w:r>
      <w:r>
        <w:t>Cluster by neighbourhood (Osu, Madina, Kumasi Adum…) so riders do short, dense runs — the only economics that work for GHS 15–40 fares.</w:t>
      </w:r>
    </w:p>
    <w:p>
      <w:pPr>
        <w:pStyle w:val="ListBullet"/>
      </w:pPr>
      <w:r>
        <w:rPr>
          <w:b/>
        </w:rPr>
        <w:t xml:space="preserve">Revenue. </w:t>
      </w:r>
      <w:r>
        <w:t>StormGlide margin GHS 2–4 per delivery. At scale this is a second business line; 'ShopLocal Delivery' branded riders are also moving billboards.</w:t>
      </w:r>
    </w:p>
    <w:p>
      <w:pPr>
        <w:pStyle w:val="Heading2"/>
      </w:pPr>
      <w:r>
        <w:t>Delivery risks, answered</w:t>
      </w:r>
    </w:p>
    <w:tbl>
      <w:tblPr>
        <w:tblStyle w:val="TableGrid"/>
        <w:tblW w:type="auto" w:w="0"/>
        <w:jc w:val="center"/>
        <w:tblLook w:firstColumn="1" w:firstRow="1" w:lastColumn="0" w:lastRow="0" w:noHBand="0" w:noVBand="1" w:val="04A0"/>
      </w:tblPr>
      <w:tblGrid>
        <w:gridCol w:w="4320"/>
        <w:gridCol w:w="4320"/>
      </w:tblGrid>
      <w:tr>
        <w:tc>
          <w:tcPr>
            <w:tcW w:type="dxa" w:w="3168"/>
            <w:shd w:val="clear" w:fill="1F4E79"/>
          </w:tcPr>
          <w:p>
            <w:r/>
            <w:r>
              <w:rPr>
                <w:b/>
                <w:color w:val="FFFFFF"/>
                <w:sz w:val="20"/>
              </w:rPr>
              <w:t>Risk</w:t>
            </w:r>
          </w:p>
        </w:tc>
        <w:tc>
          <w:tcPr>
            <w:tcW w:type="dxa" w:w="6624"/>
            <w:shd w:val="clear" w:fill="1F4E79"/>
          </w:tcPr>
          <w:p>
            <w:r/>
            <w:r>
              <w:rPr>
                <w:b/>
                <w:color w:val="FFFFFF"/>
                <w:sz w:val="20"/>
              </w:rPr>
              <w:t>Answer</w:t>
            </w:r>
          </w:p>
        </w:tc>
      </w:tr>
      <w:tr>
        <w:tc>
          <w:tcPr>
            <w:tcW w:type="dxa" w:w="3168"/>
          </w:tcPr>
          <w:p>
            <w:r/>
            <w:r>
              <w:rPr>
                <w:b/>
                <w:sz w:val="20"/>
              </w:rPr>
              <w:t>Rider no-shows / unreliability</w:t>
            </w:r>
          </w:p>
        </w:tc>
        <w:tc>
          <w:tcPr>
            <w:tcW w:type="dxa" w:w="6624"/>
          </w:tcPr>
          <w:p>
            <w:r/>
            <w:r>
              <w:rPr>
                <w:sz w:val="20"/>
              </w:rPr>
              <w:t>Phase 1 keeps merchant's trusted riders as default; Phase 2 gives instant fallback; Phase 3 ratings + deactivation.</w:t>
            </w:r>
          </w:p>
        </w:tc>
      </w:tr>
      <w:tr>
        <w:tc>
          <w:tcPr>
            <w:tcW w:type="dxa" w:w="3168"/>
            <w:shd w:val="clear" w:fill="EAF0F6"/>
          </w:tcPr>
          <w:p>
            <w:r/>
            <w:r>
              <w:rPr>
                <w:b/>
                <w:sz w:val="20"/>
              </w:rPr>
              <w:t>COD cash theft by rider</w:t>
            </w:r>
          </w:p>
        </w:tc>
        <w:tc>
          <w:tcPr>
            <w:tcW w:type="dxa" w:w="6624"/>
            <w:shd w:val="clear" w:fill="EAF0F6"/>
          </w:tcPr>
          <w:p>
            <w:r/>
            <w:r>
              <w:rPr>
                <w:sz w:val="20"/>
              </w:rPr>
              <w:t>COD limited to merchant's own riders or high-rated network riders; delivery OTP + recorded amounts; network riders carry a refundable float deposit.</w:t>
            </w:r>
          </w:p>
        </w:tc>
      </w:tr>
      <w:tr>
        <w:tc>
          <w:tcPr>
            <w:tcW w:type="dxa" w:w="3168"/>
          </w:tcPr>
          <w:p>
            <w:r/>
            <w:r>
              <w:rPr>
                <w:b/>
                <w:sz w:val="20"/>
              </w:rPr>
              <w:t>Wrong/failed address</w:t>
            </w:r>
          </w:p>
        </w:tc>
        <w:tc>
          <w:tcPr>
            <w:tcW w:type="dxa" w:w="6624"/>
          </w:tcPr>
          <w:p>
            <w:r/>
            <w:r>
              <w:rPr>
                <w:sz w:val="20"/>
              </w:rPr>
              <w:t>Landmark + GPS-code capture at checkout, buyer phone mandatory, rider calls before dispatch; failed-delivery protocol: one reattempt, then return-to-merchant with status logged.</w:t>
            </w:r>
          </w:p>
        </w:tc>
      </w:tr>
      <w:tr>
        <w:tc>
          <w:tcPr>
            <w:tcW w:type="dxa" w:w="3168"/>
            <w:shd w:val="clear" w:fill="EAF0F6"/>
          </w:tcPr>
          <w:p>
            <w:r/>
            <w:r>
              <w:rPr>
                <w:b/>
                <w:sz w:val="20"/>
              </w:rPr>
              <w:t>Quote inaccuracy (buyer overcharged)</w:t>
            </w:r>
          </w:p>
        </w:tc>
        <w:tc>
          <w:tcPr>
            <w:tcW w:type="dxa" w:w="6624"/>
            <w:shd w:val="clear" w:fill="EAF0F6"/>
          </w:tcPr>
          <w:p>
            <w:r/>
            <w:r>
              <w:rPr>
                <w:sz w:val="20"/>
              </w:rPr>
              <w:t>Aggregator quotes are computed from real distance; zone-price fallback published; disputes over fees resolved by the recorded quote.</w:t>
            </w:r>
          </w:p>
        </w:tc>
      </w:tr>
      <w:tr>
        <w:tc>
          <w:tcPr>
            <w:tcW w:type="dxa" w:w="3168"/>
          </w:tcPr>
          <w:p>
            <w:r/>
            <w:r>
              <w:rPr>
                <w:b/>
                <w:sz w:val="20"/>
              </w:rPr>
              <w:t>Aggregator dependency</w:t>
            </w:r>
          </w:p>
        </w:tc>
        <w:tc>
          <w:tcPr>
            <w:tcW w:type="dxa" w:w="6624"/>
          </w:tcPr>
          <w:p>
            <w:r/>
            <w:r>
              <w:rPr>
                <w:sz w:val="20"/>
              </w:rPr>
              <w:t>Two providers from day one of Phase 2 behind our own delivery interface (same pattern as payments).</w:t>
            </w:r>
          </w:p>
        </w:tc>
      </w:tr>
      <w:tr>
        <w:tc>
          <w:tcPr>
            <w:tcW w:type="dxa" w:w="3168"/>
            <w:shd w:val="clear" w:fill="EAF0F6"/>
          </w:tcPr>
          <w:p>
            <w:r/>
            <w:r>
              <w:rPr>
                <w:b/>
                <w:sz w:val="20"/>
              </w:rPr>
              <w:t>Damaged goods in transit</w:t>
            </w:r>
          </w:p>
        </w:tc>
        <w:tc>
          <w:tcPr>
            <w:tcW w:type="dxa" w:w="6624"/>
            <w:shd w:val="clear" w:fill="EAF0F6"/>
          </w:tcPr>
          <w:p>
            <w:r/>
            <w:r>
              <w:rPr>
                <w:sz w:val="20"/>
              </w:rPr>
              <w:t>Phase 3 adds per-delivery insurance option (small fee) once volume justifies negotiating cover.</w:t>
            </w:r>
          </w:p>
        </w:tc>
      </w:tr>
    </w:tbl>
    <w:p>
      <w:pPr>
        <w:pStyle w:val="Heading1"/>
      </w:pPr>
      <w:r>
        <w:t>3. Closing the Other Four Gaps</w:t>
      </w:r>
    </w:p>
    <w:p>
      <w:pPr>
        <w:pStyle w:val="Heading2"/>
      </w:pPr>
      <w:r>
        <w:t>3.1 Trial-to-paid conversion (the empty-store problem)</w:t>
      </w:r>
    </w:p>
    <w:p>
      <w:pPr>
        <w:pStyle w:val="ListNumber"/>
      </w:pPr>
      <w:r>
        <w:rPr>
          <w:b/>
        </w:rPr>
        <w:t>Launch ritual.</w:t>
      </w:r>
      <w:r>
        <w:t xml:space="preserve"> Onboarding does not end at 'store live' — it ends at 'link shared'. The final step generates the WhatsApp status post, broadcast message, and QR poster, and won't mark setup complete until the merchant has shared at least once.</w:t>
      </w:r>
    </w:p>
    <w:p>
      <w:pPr>
        <w:pStyle w:val="ListNumber"/>
      </w:pPr>
      <w:r>
        <w:rPr>
          <w:b/>
        </w:rPr>
        <w:t>Show motion immediately.</w:t>
      </w:r>
      <w:r>
        <w:t xml:space="preserve"> The dashboard home is a single number that always moves: visits this week. Orders may take weeks; visits happen day one and prove the store is real.</w:t>
      </w:r>
    </w:p>
    <w:p>
      <w:pPr>
        <w:pStyle w:val="ListNumber"/>
      </w:pPr>
      <w:r>
        <w:rPr>
          <w:b/>
        </w:rPr>
        <w:t>Earn-more-trial.</w:t>
      </w:r>
      <w:r>
        <w:t xml:space="preserve"> Complete 5 key actions (10+ products, logo, share twice, delivery zones set) → trial extends to 45 days automatically. Engaged merchants get more runway; ghosts don't.</w:t>
      </w:r>
    </w:p>
    <w:p>
      <w:pPr>
        <w:pStyle w:val="ListNumber"/>
      </w:pPr>
      <w:r>
        <w:rPr>
          <w:b/>
        </w:rPr>
        <w:t>Human nudge.</w:t>
      </w:r>
      <w:r>
        <w:t xml:space="preserve"> Day-7 human WhatsApp check-in from the team ('saw your store, two tips…'). At GHS 466/month and hand-verified accounts, high-touch is affordable and converts.</w:t>
      </w:r>
    </w:p>
    <w:p>
      <w:pPr>
        <w:pStyle w:val="ListNumber"/>
      </w:pPr>
      <w:r>
        <w:rPr>
          <w:b/>
        </w:rPr>
        <w:t>Measure it.</w:t>
      </w:r>
      <w:r>
        <w:t xml:space="preserve"> Weekly cohort report in Mission Control: signups → activated → shared → first order → paid. The company's one dashboard.</w:t>
      </w:r>
    </w:p>
    <w:p>
      <w:pPr>
        <w:pStyle w:val="Heading2"/>
      </w:pPr>
      <w:r>
        <w:t>3.2 Bulk product entry</w:t>
      </w:r>
    </w:p>
    <w:p>
      <w:pPr>
        <w:pStyle w:val="ListBullet"/>
      </w:pPr>
      <w:r>
        <w:t>Instagram import: paste your page handle → we pull posts, captions and photos; merchant swipes keep/skip, sets prices, done. This is the killer for fashion.</w:t>
      </w:r>
    </w:p>
    <w:p>
      <w:pPr>
        <w:pStyle w:val="ListBullet"/>
      </w:pPr>
      <w:r>
        <w:t>Excel/CSV template import and 'WhatsApp your product photos + a voice note of prices to this number' concierge upload (team does it during trial — it doubles as the day-7 touchpoint).</w:t>
      </w:r>
    </w:p>
    <w:p>
      <w:pPr>
        <w:pStyle w:val="Heading2"/>
      </w:pPr>
      <w:r>
        <w:t>3.3 MoMo billing failures (fake churn)</w:t>
      </w:r>
    </w:p>
    <w:p>
      <w:pPr>
        <w:pStyle w:val="ListBullet"/>
      </w:pPr>
      <w:r>
        <w:t>Retry ladder: attempt on day 30, retry days 32/35/38; each failure sends a 'Pay now' MoMo prompt link on WhatsApp merchants can tap when their wallet has money.</w:t>
      </w:r>
    </w:p>
    <w:p>
      <w:pPr>
        <w:pStyle w:val="ListBullet"/>
      </w:pPr>
      <w:r>
        <w:t>Billing date aligned to the merchant's own busy day (they pick 'bill me on Fridays after market').</w:t>
      </w:r>
    </w:p>
    <w:p>
      <w:pPr>
        <w:pStyle w:val="ListBullet"/>
      </w:pPr>
      <w:r>
        <w:t>Annual prepay nudge with the two-months-free discount at every renewal; store pause (never deletion) only after the full grace window.</w:t>
      </w:r>
    </w:p>
    <w:p>
      <w:pPr>
        <w:pStyle w:val="Heading2"/>
      </w:pPr>
      <w:r>
        <w:t>3.4 Build scope &amp; feasibility</w:t>
      </w:r>
    </w:p>
    <w:p>
      <w:r>
        <w:rPr>
          <w:b w:val="0"/>
          <w:i w:val="0"/>
        </w:rPr>
        <w:t>Team: 2 senior full-stack developers + 1 designer (contract) + founder doing ops. Timeline to first paying merchant: ~4 months. Indicative build cost: GHS 150,000–250,000 in salaries for the MVP window (adjust to your hiring reality); infrastructure under GHS 1,500/month throughout (Part 3). The discipline that keeps this true is the scope cut below.</w:t>
      </w:r>
    </w:p>
    <w:p>
      <w:pPr>
        <w:pStyle w:val="Heading1"/>
      </w:pPr>
      <w:r>
        <w:t>4. Click Budgets — Friction as a Contract</w:t>
      </w:r>
    </w:p>
    <w:p>
      <w:r>
        <w:rPr>
          <w:b w:val="0"/>
          <w:i w:val="0"/>
        </w:rPr>
        <w:t>Every journey has a numeric budget, instrumented from day one. If a release exceeds the budget, that's a bug.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4E79"/>
          </w:tcPr>
          <w:p>
            <w:r/>
            <w:r>
              <w:rPr>
                <w:b/>
                <w:color w:val="FFFFFF"/>
                <w:sz w:val="20"/>
              </w:rPr>
              <w:t>Journey</w:t>
            </w:r>
          </w:p>
        </w:tc>
        <w:tc>
          <w:tcPr>
            <w:tcW w:type="dxa" w:w="2448"/>
            <w:shd w:val="clear" w:fill="1F4E79"/>
          </w:tcPr>
          <w:p>
            <w:r/>
            <w:r>
              <w:rPr>
                <w:b/>
                <w:color w:val="FFFFFF"/>
                <w:sz w:val="20"/>
              </w:rPr>
              <w:t>Budget</w:t>
            </w:r>
          </w:p>
        </w:tc>
        <w:tc>
          <w:tcPr>
            <w:tcW w:type="dxa" w:w="4752"/>
            <w:shd w:val="clear" w:fill="1F4E79"/>
          </w:tcPr>
          <w:p>
            <w:r/>
            <w:r>
              <w:rPr>
                <w:b/>
                <w:color w:val="FFFFFF"/>
                <w:sz w:val="20"/>
              </w:rPr>
              <w:t>Design that achieves it</w:t>
            </w:r>
          </w:p>
        </w:tc>
      </w:tr>
      <w:tr>
        <w:tc>
          <w:tcPr>
            <w:tcW w:type="dxa" w:w="2592"/>
          </w:tcPr>
          <w:p>
            <w:r/>
            <w:r>
              <w:rPr>
                <w:b/>
                <w:sz w:val="20"/>
              </w:rPr>
              <w:t>Buyer: order + pay</w:t>
            </w:r>
          </w:p>
        </w:tc>
        <w:tc>
          <w:tcPr>
            <w:tcW w:type="dxa" w:w="2448"/>
          </w:tcPr>
          <w:p>
            <w:r/>
            <w:r>
              <w:rPr>
                <w:sz w:val="20"/>
              </w:rPr>
              <w:t>4 taps + 3 fields + MoMo PIN, under 60 seconds</w:t>
            </w:r>
          </w:p>
        </w:tc>
        <w:tc>
          <w:tcPr>
            <w:tcW w:type="dxa" w:w="4752"/>
          </w:tcPr>
          <w:p>
            <w:r/>
            <w:r>
              <w:rPr>
                <w:sz w:val="20"/>
              </w:rPr>
              <w:t>Guest checkout only (no buyer accounts, ever), area dropdown from merchant zones, MoMo push prompt — no redirect to a payment page.</w:t>
            </w:r>
          </w:p>
        </w:tc>
      </w:tr>
      <w:tr>
        <w:tc>
          <w:tcPr>
            <w:tcW w:type="dxa" w:w="2592"/>
            <w:shd w:val="clear" w:fill="EAF0F6"/>
          </w:tcPr>
          <w:p>
            <w:r/>
            <w:r>
              <w:rPr>
                <w:b/>
                <w:sz w:val="20"/>
              </w:rPr>
              <w:t>Buyer: track order</w:t>
            </w:r>
          </w:p>
        </w:tc>
        <w:tc>
          <w:tcPr>
            <w:tcW w:type="dxa" w:w="2448"/>
            <w:shd w:val="clear" w:fill="EAF0F6"/>
          </w:tcPr>
          <w:p>
            <w:r/>
            <w:r>
              <w:rPr>
                <w:sz w:val="20"/>
              </w:rPr>
              <w:t>1 tap</w:t>
            </w:r>
          </w:p>
        </w:tc>
        <w:tc>
          <w:tcPr>
            <w:tcW w:type="dxa" w:w="4752"/>
            <w:shd w:val="clear" w:fill="EAF0F6"/>
          </w:tcPr>
          <w:p>
            <w:r/>
            <w:r>
              <w:rPr>
                <w:sz w:val="20"/>
              </w:rPr>
              <w:t>Tracking link in the confirmation message; no login.</w:t>
            </w:r>
          </w:p>
        </w:tc>
      </w:tr>
      <w:tr>
        <w:tc>
          <w:tcPr>
            <w:tcW w:type="dxa" w:w="2592"/>
          </w:tcPr>
          <w:p>
            <w:r/>
            <w:r>
              <w:rPr>
                <w:b/>
                <w:sz w:val="20"/>
              </w:rPr>
              <w:t>Merchant: add a product</w:t>
            </w:r>
          </w:p>
        </w:tc>
        <w:tc>
          <w:tcPr>
            <w:tcW w:type="dxa" w:w="2448"/>
          </w:tcPr>
          <w:p>
            <w:r/>
            <w:r>
              <w:rPr>
                <w:sz w:val="20"/>
              </w:rPr>
              <w:t>Photo + name + price + Save (~45s)</w:t>
            </w:r>
          </w:p>
        </w:tc>
        <w:tc>
          <w:tcPr>
            <w:tcW w:type="dxa" w:w="4752"/>
          </w:tcPr>
          <w:p>
            <w:r/>
            <w:r>
              <w:rPr>
                <w:sz w:val="20"/>
              </w:rPr>
              <w:t>Everything else (description, variants, stock) optional and editable later.</w:t>
            </w:r>
          </w:p>
        </w:tc>
      </w:tr>
      <w:tr>
        <w:tc>
          <w:tcPr>
            <w:tcW w:type="dxa" w:w="2592"/>
            <w:shd w:val="clear" w:fill="EAF0F6"/>
          </w:tcPr>
          <w:p>
            <w:r/>
            <w:r>
              <w:rPr>
                <w:b/>
                <w:sz w:val="20"/>
              </w:rPr>
              <w:t>Merchant: handle an order</w:t>
            </w:r>
          </w:p>
        </w:tc>
        <w:tc>
          <w:tcPr>
            <w:tcW w:type="dxa" w:w="2448"/>
            <w:shd w:val="clear" w:fill="EAF0F6"/>
          </w:tcPr>
          <w:p>
            <w:r/>
            <w:r>
              <w:rPr>
                <w:sz w:val="20"/>
              </w:rPr>
              <w:t>1 tap from WhatsApp</w:t>
            </w:r>
          </w:p>
        </w:tc>
        <w:tc>
          <w:tcPr>
            <w:tcW w:type="dxa" w:w="4752"/>
            <w:shd w:val="clear" w:fill="EAF0F6"/>
          </w:tcPr>
          <w:p>
            <w:r/>
            <w:r>
              <w:rPr>
                <w:sz w:val="20"/>
              </w:rPr>
              <w:t>Order alert carries Confirm / Assign rider / Delivered buttons via WhatsApp API — the shop can be run without opening the dashboard.</w:t>
            </w:r>
          </w:p>
        </w:tc>
      </w:tr>
      <w:tr>
        <w:tc>
          <w:tcPr>
            <w:tcW w:type="dxa" w:w="2592"/>
          </w:tcPr>
          <w:p>
            <w:r/>
            <w:r>
              <w:rPr>
                <w:b/>
                <w:sz w:val="20"/>
              </w:rPr>
              <w:t>Merchant: assign delivery</w:t>
            </w:r>
          </w:p>
        </w:tc>
        <w:tc>
          <w:tcPr>
            <w:tcW w:type="dxa" w:w="2448"/>
          </w:tcPr>
          <w:p>
            <w:r/>
            <w:r>
              <w:rPr>
                <w:sz w:val="20"/>
              </w:rPr>
              <w:t>1 tap (own rider) / 2 taps (request courier)</w:t>
            </w:r>
          </w:p>
        </w:tc>
        <w:tc>
          <w:tcPr>
            <w:tcW w:type="dxa" w:w="4752"/>
          </w:tcPr>
          <w:p>
            <w:r/>
            <w:r>
              <w:rPr>
                <w:sz w:val="20"/>
              </w:rPr>
              <w:t>Rider book defaults to the last-used rider; courier quote pre-fetched.</w:t>
            </w:r>
          </w:p>
        </w:tc>
      </w:tr>
      <w:tr>
        <w:tc>
          <w:tcPr>
            <w:tcW w:type="dxa" w:w="2592"/>
            <w:shd w:val="clear" w:fill="EAF0F6"/>
          </w:tcPr>
          <w:p>
            <w:r/>
            <w:r>
              <w:rPr>
                <w:b/>
                <w:sz w:val="20"/>
              </w:rPr>
              <w:t>Merchant: onboard to live store</w:t>
            </w:r>
          </w:p>
        </w:tc>
        <w:tc>
          <w:tcPr>
            <w:tcW w:type="dxa" w:w="2448"/>
            <w:shd w:val="clear" w:fill="EAF0F6"/>
          </w:tcPr>
          <w:p>
            <w:r/>
            <w:r>
              <w:rPr>
                <w:sz w:val="20"/>
              </w:rPr>
              <w:t>6 steps, under 15 minutes</w:t>
            </w:r>
          </w:p>
        </w:tc>
        <w:tc>
          <w:tcPr>
            <w:tcW w:type="dxa" w:w="4752"/>
            <w:shd w:val="clear" w:fill="EAF0F6"/>
          </w:tcPr>
          <w:p>
            <w:r/>
            <w:r>
              <w:rPr>
                <w:sz w:val="20"/>
              </w:rPr>
              <w:t>Per Part 1; bulk import cuts the product step for big catalogues.</w:t>
            </w:r>
          </w:p>
        </w:tc>
      </w:tr>
      <w:tr>
        <w:tc>
          <w:tcPr>
            <w:tcW w:type="dxa" w:w="2592"/>
          </w:tcPr>
          <w:p>
            <w:r/>
            <w:r>
              <w:rPr>
                <w:b/>
                <w:sz w:val="20"/>
              </w:rPr>
              <w:t>Merchant: pay subscription</w:t>
            </w:r>
          </w:p>
        </w:tc>
        <w:tc>
          <w:tcPr>
            <w:tcW w:type="dxa" w:w="2448"/>
          </w:tcPr>
          <w:p>
            <w:r/>
            <w:r>
              <w:rPr>
                <w:sz w:val="20"/>
              </w:rPr>
              <w:t>1 tap from WhatsApp reminder</w:t>
            </w:r>
          </w:p>
        </w:tc>
        <w:tc>
          <w:tcPr>
            <w:tcW w:type="dxa" w:w="4752"/>
          </w:tcPr>
          <w:p>
            <w:r/>
            <w:r>
              <w:rPr>
                <w:sz w:val="20"/>
              </w:rPr>
              <w:t>MoMo prompt link; no dashboard visit needed to stay live.</w:t>
            </w:r>
          </w:p>
        </w:tc>
      </w:tr>
      <w:tr>
        <w:tc>
          <w:tcPr>
            <w:tcW w:type="dxa" w:w="2592"/>
            <w:shd w:val="clear" w:fill="EAF0F6"/>
          </w:tcPr>
          <w:p>
            <w:r/>
            <w:r>
              <w:rPr>
                <w:b/>
                <w:sz w:val="20"/>
              </w:rPr>
              <w:t>StormGlide: verify a merchant</w:t>
            </w:r>
          </w:p>
        </w:tc>
        <w:tc>
          <w:tcPr>
            <w:tcW w:type="dxa" w:w="2448"/>
            <w:shd w:val="clear" w:fill="EAF0F6"/>
          </w:tcPr>
          <w:p>
            <w:r/>
            <w:r>
              <w:rPr>
                <w:sz w:val="20"/>
              </w:rPr>
              <w:t>Under 3 minutes per case</w:t>
            </w:r>
          </w:p>
        </w:tc>
        <w:tc>
          <w:tcPr>
            <w:tcW w:type="dxa" w:w="4752"/>
            <w:shd w:val="clear" w:fill="EAF0F6"/>
          </w:tcPr>
          <w:p>
            <w:r/>
            <w:r>
              <w:rPr>
                <w:sz w:val="20"/>
              </w:rPr>
              <w:t>One-screen review (Part 3); auto-checks pre-flag issues.</w:t>
            </w:r>
          </w:p>
        </w:tc>
      </w:tr>
    </w:tbl>
    <w:p>
      <w:pPr>
        <w:pStyle w:val="Heading1"/>
      </w:pPr>
      <w:r>
        <w:t>5. The MVP Cut — What v1 Ships, What Waits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1F4E79"/>
          </w:tcPr>
          <w:p>
            <w:r/>
            <w:r>
              <w:rPr>
                <w:b/>
                <w:color w:val="FFFFFF"/>
                <w:sz w:val="20"/>
              </w:rPr>
              <w:t>Ships in v1 (month 4)</w:t>
            </w:r>
          </w:p>
        </w:tc>
        <w:tc>
          <w:tcPr>
            <w:tcW w:type="dxa" w:w="3312"/>
            <w:shd w:val="clear" w:fill="1F4E79"/>
          </w:tcPr>
          <w:p>
            <w:r/>
            <w:r>
              <w:rPr>
                <w:b/>
                <w:color w:val="FFFFFF"/>
                <w:sz w:val="20"/>
              </w:rPr>
              <w:t>v1.5 (months 5–8)</w:t>
            </w:r>
          </w:p>
        </w:tc>
        <w:tc>
          <w:tcPr>
            <w:tcW w:type="dxa" w:w="3024"/>
            <w:shd w:val="clear" w:fill="1F4E79"/>
          </w:tcPr>
          <w:p>
            <w:r/>
            <w:r>
              <w:rPr>
                <w:b/>
                <w:color w:val="FFFFFF"/>
                <w:sz w:val="20"/>
              </w:rPr>
              <w:t>Later (proven demand only)</w:t>
            </w:r>
          </w:p>
        </w:tc>
      </w:tr>
      <w:tr>
        <w:tc>
          <w:tcPr>
            <w:tcW w:type="dxa" w:w="3456"/>
          </w:tcPr>
          <w:p>
            <w:r/>
            <w:r>
              <w:rPr>
                <w:b/>
                <w:sz w:val="20"/>
              </w:rPr>
              <w:t>3 vertical templates: general retail, fashion, food</w:t>
            </w:r>
          </w:p>
        </w:tc>
        <w:tc>
          <w:tcPr>
            <w:tcW w:type="dxa" w:w="3312"/>
          </w:tcPr>
          <w:p>
            <w:r/>
            <w:r>
              <w:rPr>
                <w:sz w:val="20"/>
              </w:rPr>
              <w:t>Laundry/home-services + auto templates</w:t>
            </w:r>
          </w:p>
        </w:tc>
        <w:tc>
          <w:tcPr>
            <w:tcW w:type="dxa" w:w="3024"/>
          </w:tcPr>
          <w:p>
            <w:r/>
            <w:r>
              <w:rPr>
                <w:sz w:val="20"/>
              </w:rPr>
              <w:t>Remaining verticals</w:t>
            </w:r>
          </w:p>
        </w:tc>
      </w:tr>
      <w:tr>
        <w:tc>
          <w:tcPr>
            <w:tcW w:type="dxa" w:w="3456"/>
            <w:shd w:val="clear" w:fill="EAF0F6"/>
          </w:tcPr>
          <w:p>
            <w:r/>
            <w:r>
              <w:rPr>
                <w:b/>
                <w:sz w:val="20"/>
              </w:rPr>
              <w:t>Tier 1 only (GHS 466 promo), 30-day trial, MoMo subscription billing</w:t>
            </w:r>
          </w:p>
        </w:tc>
        <w:tc>
          <w:tcPr>
            <w:tcW w:type="dxa" w:w="3312"/>
            <w:shd w:val="clear" w:fill="EAF0F6"/>
          </w:tcPr>
          <w:p>
            <w:r/>
            <w:r>
              <w:rPr>
                <w:sz w:val="20"/>
              </w:rPr>
              <w:t>Tiers 2 &amp; 3, annual prepay</w:t>
            </w:r>
          </w:p>
        </w:tc>
        <w:tc>
          <w:tcPr>
            <w:tcW w:type="dxa" w:w="3024"/>
            <w:shd w:val="clear" w:fill="EAF0F6"/>
          </w:tcPr>
          <w:p>
            <w:r/>
            <w:r>
              <w:rPr>
                <w:sz w:val="20"/>
              </w:rPr>
              <w:t>Founding-price experiments</w:t>
            </w:r>
          </w:p>
        </w:tc>
      </w:tr>
      <w:tr>
        <w:tc>
          <w:tcPr>
            <w:tcW w:type="dxa" w:w="3456"/>
          </w:tcPr>
          <w:p>
            <w:r/>
            <w:r>
              <w:rPr>
                <w:b/>
                <w:sz w:val="20"/>
              </w:rPr>
              <w:t>Subdomain stores + wildcard SSL</w:t>
            </w:r>
          </w:p>
        </w:tc>
        <w:tc>
          <w:tcPr>
            <w:tcW w:type="dxa" w:w="3312"/>
          </w:tcPr>
          <w:p>
            <w:r/>
            <w:r>
              <w:rPr>
                <w:sz w:val="20"/>
              </w:rPr>
              <w:t>Custom domains + domain purchase service</w:t>
            </w:r>
          </w:p>
        </w:tc>
        <w:tc>
          <w:tcPr>
            <w:tcW w:type="dxa" w:w="3024"/>
          </w:tcPr>
          <w:p>
            <w:r/>
            <w:r>
              <w:rPr>
                <w:sz w:val="20"/>
              </w:rPr>
              <w:t>White-label</w:t>
            </w:r>
          </w:p>
        </w:tc>
      </w:tr>
      <w:tr>
        <w:tc>
          <w:tcPr>
            <w:tcW w:type="dxa" w:w="3456"/>
            <w:shd w:val="clear" w:fill="EAF0F6"/>
          </w:tcPr>
          <w:p>
            <w:r/>
            <w:r>
              <w:rPr>
                <w:b/>
                <w:sz w:val="20"/>
              </w:rPr>
              <w:t>Paystack checkout (MoMo + card) + COD order state</w:t>
            </w:r>
          </w:p>
        </w:tc>
        <w:tc>
          <w:tcPr>
            <w:tcW w:type="dxa" w:w="3312"/>
            <w:shd w:val="clear" w:fill="EAF0F6"/>
          </w:tcPr>
          <w:p>
            <w:r/>
            <w:r>
              <w:rPr>
                <w:sz w:val="20"/>
              </w:rPr>
              <w:t>Buyer-paid delivery quotes (Phase 2 aggregator)</w:t>
            </w:r>
          </w:p>
        </w:tc>
        <w:tc>
          <w:tcPr>
            <w:tcW w:type="dxa" w:w="3024"/>
            <w:shd w:val="clear" w:fill="EAF0F6"/>
          </w:tcPr>
          <w:p>
            <w:r/>
            <w:r>
              <w:rPr>
                <w:sz w:val="20"/>
              </w:rPr>
              <w:t>Rider network (Phase 3)</w:t>
            </w:r>
          </w:p>
        </w:tc>
      </w:tr>
      <w:tr>
        <w:tc>
          <w:tcPr>
            <w:tcW w:type="dxa" w:w="3456"/>
          </w:tcPr>
          <w:p>
            <w:r/>
            <w:r>
              <w:rPr>
                <w:b/>
                <w:sz w:val="20"/>
              </w:rPr>
              <w:t>Delivery Phase 1: rider book, WhatsApp dispatch, tracking link, delivery OTP</w:t>
            </w:r>
          </w:p>
        </w:tc>
        <w:tc>
          <w:tcPr>
            <w:tcW w:type="dxa" w:w="3312"/>
          </w:tcPr>
          <w:p>
            <w:r/>
            <w:r>
              <w:rPr>
                <w:sz w:val="20"/>
              </w:rPr>
              <w:t>Swoove + second courier integration</w:t>
            </w:r>
          </w:p>
        </w:tc>
        <w:tc>
          <w:tcPr>
            <w:tcW w:type="dxa" w:w="3024"/>
          </w:tcPr>
          <w:p>
            <w:r/>
            <w:r>
              <w:rPr>
                <w:sz w:val="20"/>
              </w:rPr>
              <w:t>Per-delivery insurance</w:t>
            </w:r>
          </w:p>
        </w:tc>
      </w:tr>
      <w:tr>
        <w:tc>
          <w:tcPr>
            <w:tcW w:type="dxa" w:w="3456"/>
            <w:shd w:val="clear" w:fill="EAF0F6"/>
          </w:tcPr>
          <w:p>
            <w:r/>
            <w:r>
              <w:rPr>
                <w:b/>
                <w:sz w:val="20"/>
              </w:rPr>
              <w:t>Guest checkout, order alerts, WhatsApp one-tap order handling</w:t>
            </w:r>
          </w:p>
        </w:tc>
        <w:tc>
          <w:tcPr>
            <w:tcW w:type="dxa" w:w="3312"/>
            <w:shd w:val="clear" w:fill="EAF0F6"/>
          </w:tcPr>
          <w:p>
            <w:r/>
            <w:r>
              <w:rPr>
                <w:sz w:val="20"/>
              </w:rPr>
              <w:t>Instagram/CSV bulk import</w:t>
            </w:r>
          </w:p>
        </w:tc>
        <w:tc>
          <w:tcPr>
            <w:tcW w:type="dxa" w:w="3024"/>
            <w:shd w:val="clear" w:fill="EAF0F6"/>
          </w:tcPr>
          <w:p>
            <w:r/>
            <w:r>
              <w:rPr>
                <w:sz w:val="20"/>
              </w:rPr>
              <w:t>Marketplace directory</w:t>
            </w:r>
          </w:p>
        </w:tc>
      </w:tr>
      <w:tr>
        <w:tc>
          <w:tcPr>
            <w:tcW w:type="dxa" w:w="3456"/>
          </w:tcPr>
          <w:p>
            <w:r/>
            <w:r>
              <w:rPr>
                <w:b/>
                <w:sz w:val="20"/>
              </w:rPr>
              <w:t>Merchant portal: products, orders, zones, branding basics</w:t>
            </w:r>
          </w:p>
        </w:tc>
        <w:tc>
          <w:tcPr>
            <w:tcW w:type="dxa" w:w="3312"/>
          </w:tcPr>
          <w:p>
            <w:r/>
            <w:r>
              <w:rPr>
                <w:sz w:val="20"/>
              </w:rPr>
              <w:t>Colour/hero customisation tiers, staff roles</w:t>
            </w:r>
          </w:p>
        </w:tc>
        <w:tc>
          <w:tcPr>
            <w:tcW w:type="dxa" w:w="3024"/>
          </w:tcPr>
          <w:p>
            <w:r/>
            <w:r>
              <w:rPr>
                <w:sz w:val="20"/>
              </w:rPr>
              <w:t>Full theme control</w:t>
            </w:r>
          </w:p>
        </w:tc>
      </w:tr>
      <w:tr>
        <w:tc>
          <w:tcPr>
            <w:tcW w:type="dxa" w:w="3456"/>
            <w:shd w:val="clear" w:fill="EAF0F6"/>
          </w:tcPr>
          <w:p>
            <w:r/>
            <w:r>
              <w:rPr>
                <w:b/>
                <w:sz w:val="20"/>
              </w:rPr>
              <w:t>Mission Control: KYC queue, tenants, billing states, basic disputes</w:t>
            </w:r>
          </w:p>
        </w:tc>
        <w:tc>
          <w:tcPr>
            <w:tcW w:type="dxa" w:w="3312"/>
            <w:shd w:val="clear" w:fill="EAF0F6"/>
          </w:tcPr>
          <w:p>
            <w:r/>
            <w:r>
              <w:rPr>
                <w:sz w:val="20"/>
              </w:rPr>
              <w:t>Full dispute centre with SLAs, trust scores</w:t>
            </w:r>
          </w:p>
        </w:tc>
        <w:tc>
          <w:tcPr>
            <w:tcW w:type="dxa" w:w="3024"/>
            <w:shd w:val="clear" w:fill="EAF0F6"/>
          </w:tcPr>
          <w:p>
            <w:r/>
            <w:r>
              <w:rPr>
                <w:sz w:val="20"/>
              </w:rPr>
              <w:t>Fraud automation</w:t>
            </w:r>
          </w:p>
        </w:tc>
      </w:tr>
      <w:tr>
        <w:tc>
          <w:tcPr>
            <w:tcW w:type="dxa" w:w="3456"/>
          </w:tcPr>
          <w:p>
            <w:r/>
            <w:r>
              <w:rPr>
                <w:b/>
                <w:sz w:val="20"/>
              </w:rPr>
              <w:t>Marketing site + self-onboarding + verification workflow</w:t>
            </w:r>
          </w:p>
        </w:tc>
        <w:tc>
          <w:tcPr>
            <w:tcW w:type="dxa" w:w="3312"/>
          </w:tcPr>
          <w:p>
            <w:r/>
            <w:r>
              <w:rPr>
                <w:sz w:val="20"/>
              </w:rPr>
              <w:t>Referral programme, success-story pages</w:t>
            </w:r>
          </w:p>
        </w:tc>
        <w:tc>
          <w:tcPr>
            <w:tcW w:type="dxa" w:w="3024"/>
          </w:tcPr>
          <w:p>
            <w:r/>
            <w:r>
              <w:rPr>
                <w:sz w:val="20"/>
              </w:rPr>
              <w:t>SEO vertical pages at scale</w:t>
            </w:r>
          </w:p>
        </w:tc>
      </w:tr>
    </w:tbl>
    <w:p>
      <w:r>
        <w:rPr>
          <w:b w:val="0"/>
          <w:i w:val="0"/>
        </w:rPr>
      </w:r>
    </w:p>
    <w:p>
      <w:r>
        <w:rPr>
          <w:b w:val="0"/>
          <w:i/>
        </w:rPr>
        <w:t>The rule behind every cell: nothing ships in v1 that isn't required for one merchant in Accra to sell one item to one buyer, get it delivered with proof, and pay us GHS 466 the next month. Everything else earns its way in.</w:t>
      </w:r>
    </w:p>
    <w:p>
      <w:pPr>
        <w:pStyle w:val="Heading1"/>
      </w:pPr>
      <w:r>
        <w:t>6. Feasibility Verdict</w:t>
      </w:r>
    </w:p>
    <w:p>
      <w:pPr>
        <w:pStyle w:val="ListBullet"/>
      </w:pPr>
      <w:r>
        <w:rPr>
          <w:b/>
        </w:rPr>
        <w:t xml:space="preserve">Technically: yes. </w:t>
      </w:r>
      <w:r>
        <w:t>Two developers, four months, boring technology, under 2% of revenue on infrastructure. The constraint is focus, not tech.</w:t>
      </w:r>
    </w:p>
    <w:p>
      <w:pPr>
        <w:pStyle w:val="ListBullet"/>
      </w:pPr>
      <w:r>
        <w:rPr>
          <w:b/>
        </w:rPr>
        <w:t xml:space="preserve">Financially: yes, if conversion works. </w:t>
      </w:r>
      <w:r>
        <w:t>100 paying merchants ≈ GHS 46,600/month against ~GHS 15–25k monthly burn (small team + infra + ads) — breakeven sits somewhere between 50 and 100 paying merchants. Reachable in Accra with associations + vertical video + the Founding 100.</w:t>
      </w:r>
    </w:p>
    <w:p>
      <w:pPr>
        <w:pStyle w:val="ListBullet"/>
      </w:pPr>
      <w:r>
        <w:rPr>
          <w:b/>
        </w:rPr>
        <w:t xml:space="preserve">The one number: </w:t>
      </w:r>
      <w:r>
        <w:t>Trial→paid conversion rate. Above ~30–40%, scale marketing; below that, fix onboarding and delivery before spending another cedi on ads. Delivery is the conversion weapon: a merchant whose deliveries run through ShopLocal cannot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