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Enterprise Tier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Enterprise-Tier.md (Score: 9.0/10, Tier 3.0)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 (Tier 3.25+)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Current Status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Following a focused sprint, the platform has advanced from Tier 2.75 (7.8/10) to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Tier 3.0 (9.0/10)</w:t>
      </w:r>
      <w:r>
        <w:rPr>
          <w:rFonts w:ascii="Calibri" w:cs="Calibri" w:eastAsia="Calibri" w:hAnsi="Calibri"/>
          <w:sz w:val="20"/>
          <w:szCs w:val="20"/>
        </w:rPr>
        <w:t xml:space="preserve">. All Phase 1 quick-wins are complete, and several items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originally flagged as gaps were found to already exist in the codebase.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Completed Work Summary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CI/CD Pipeline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GitHub Actions workflows already existed (lint, type-check, test, deploy)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Public Changelog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`/changelog` route created with versioned entries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CSP headers, CORS policy, reCAPTCHA v3, `npm audit`, `security.txt`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Production Dependencies Pinned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All dependencies pinned to exact versions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523 tests across 46 test files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Blog / CMS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Fully functional with drafts, scheduling, revisions, and media library (already existed)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Content Depth (Manufacturers / Subcategories)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Manufacturer and subcategory landing pages with rich content (already existed)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1: Quick Wins — COMPLETED
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1.1 Automated CI/CD Pipeline (GitHub Actions)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Tier:</w:t>
      </w:r>
      <w:r>
        <w:rPr>
          <w:rFonts w:ascii="Calibri" w:cs="Calibri" w:eastAsia="Calibri" w:hAnsi="Calibri"/>
          <w:sz w:val="20"/>
          <w:szCs w:val="20"/>
        </w:rPr>
        <w:t xml:space="preserve"> 2.5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Achieved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DevOps dimension jumped from 7.0 to 9.0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Already existed prior to audit. Four GitHub Actions workflows cover linting,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type-checking, the full test suite (523 tests / 46 files), build verification,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npm audit --audit-level=high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1.2 Status Page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N/A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Betterstack or Statuspage.io account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uptime monitors (site, API, Firestore, Cloud Functions)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status page link to footer and Contact page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incident notification emails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**5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Deferred to Phase 2. Low risk; site uptime is monitored via Firebase but no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public-facing status page exists yet.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1.3 Public Changelog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Tier:</w:t>
      </w:r>
      <w:r>
        <w:rPr>
          <w:rFonts w:ascii="Calibri" w:cs="Calibri" w:eastAsia="Calibri" w:hAnsi="Calibri"/>
          <w:sz w:val="20"/>
          <w:szCs w:val="20"/>
        </w:rPr>
        <w:t xml:space="preserve"> N/A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Achieved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Changelog page created at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/changelog</w:t>
      </w:r>
      <w:r>
        <w:rPr>
          <w:rFonts w:ascii="Calibri" w:cs="Calibri" w:eastAsia="Calibri" w:hAnsi="Calibri"/>
          <w:sz w:val="20"/>
          <w:szCs w:val="20"/>
        </w:rPr>
        <w:t xml:space="preserve"> with versioned, dated entries surfacing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recent features, fixes, and improvements.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1.4 API Versioning Prefix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2.5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`/api/v1/` prefix to all existing Express routes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version routing middleware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backward-compatible redirect from `/api/` to `/api/v1/`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versioning strategy in README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Deferred to Phase 2. Current API surface is internal; versioning becomes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critical when the public API documentation (2.1) ships.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1.5 Security Hardening — COMPLETED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security quick-wins implemented: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Content Security Policy (CSP) headers configured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CORS policy locked to allowed origins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reCAPTCHA v3 integrated on all public forms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npm audit --audit-level=high</w:t>
      </w:r>
      <w:r>
        <w:rPr>
          <w:rFonts w:ascii="Calibri" w:cs="Calibri" w:eastAsia="Calibri" w:hAnsi="Calibri"/>
          <w:sz w:val="20"/>
          <w:szCs w:val="20"/>
        </w:rPr>
        <w:t xml:space="preserve"> in CI pipeline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/.well-known/security.txt</w:t>
      </w:r>
      <w:r>
        <w:rPr>
          <w:rFonts w:ascii="Calibri" w:cs="Calibri" w:eastAsia="Calibri" w:hAnsi="Calibri"/>
          <w:sz w:val="20"/>
          <w:szCs w:val="20"/>
        </w:rPr>
        <w:t xml:space="preserve"> published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Production dependencies pinned to exact versions
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1.6 Test Coverage — COMPLETED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523 tests</w:t>
      </w:r>
      <w:r>
        <w:rPr>
          <w:rFonts w:ascii="Calibri" w:cs="Calibri" w:eastAsia="Calibri" w:hAnsi="Calibri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46 test files</w:t>
      </w:r>
      <w:r>
        <w:rPr>
          <w:rFonts w:ascii="Calibri" w:cs="Calibri" w:eastAsia="Calibri" w:hAnsi="Calibri"/>
          <w:sz w:val="20"/>
          <w:szCs w:val="20"/>
        </w:rPr>
        <w:t xml:space="preserve">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Unit, integration, and component tests covering auth, billing, email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templates, SEO, admin, entitlements, and UI components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1.7 Blog / CMS — Already Existed (COMPLETED)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Fully functional CMS with: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Draft and published states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Scheduled publishing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Revision history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Media library for images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Originally flagged as a gap; the audit missed this existing feature.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1.8 Content Depth — Already Existed (COMPLETED)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Manufacturer and subcategory landing pages already include rich, structured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content (buying guides, specs, comparisons).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&gt; Originally flagged as a gap; the audit missed this existing feature.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2: Core Enterprise (Future — 1-2 Months, ~150 Hours)
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2.1 Public API Documentation (OpenAPI/Swagger)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2.0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Documentation dimension jumps from 7.5 to 8.5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Install swagger-jsdoc and swagger-ui-express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all 40+ API endpoints with OpenAPI annotations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request/response schemas from Zod definitions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`/api/docs` route serving Swagger UI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authentication examples and error response schemas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**35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2.2 Product Onboarding Flow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N/A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Documentation dimension jumps further to 9.0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Design 5-step onboarding wizard (profile -&gt; storefront -&gt; first listing -&gt; billing -&gt; launch)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 guided tour component (tooltip-based, step-by-step)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onboarding progress tracker (persistent across sessions)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contextual help tooltips throughout DealerOS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**30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2.3 Help Center / Knowledge Base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2.0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Design help center page layout (searchable, categorized)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Write 20+ help articles (getting started, listings, billing, auctions)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full-text search across help articles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contextual "Need help?" links throughout the app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**34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2.4 Push Notifications via FCM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N/A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Firebase Cloud Messaging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service worker for background push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notification permission request UX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 outbid, new lead, listing approved triggers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notification preferences to user settings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**22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2.5 SOC 2 Type II Preparation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Partial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3.0+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Gap assessment against SOC 2 Trust Service Criteria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access control policies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change management procedures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incident response plan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data retention and disposal policies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evidence collection automation (audit logs -&gt; report)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**36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2.6 Status Page (moved from Phase 1)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Betterstack or Statuspage.io account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uptime monitors (site, API, Firestore, Cloud Functions)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status page link to footer and Contact page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incident notification emails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**5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2.7 API Versioning Prefix (moved from Phase 1)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`/api/v1/` prefix to all existing Express routes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version routing middleware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backward-compatible redirect from `/api/` to `/api/v1/`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versioning strategy in README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3: Enterprise Ready (Future — 2-4 Months, ~200 Hours)
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3.1 SSO (SAML 2.0 / OIDC)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N/A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Multi-Tenancy dimension jumps from 8.5 to 9.5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Research Firebase Auth + SAML/OIDC integration options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SAML 2.0 provider configuration (per-dealer)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16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OIDC provider configuration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 SSO admin settings page for enterprise dealers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Handle JIT (just-in-time) user provisioning from SSO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 with common IdPs (Okta, Azure AD, Google Workspace)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**54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3.2 Redis Caching Layer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2.5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Redis (Cloud Memorystore or Upstash)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 hot Firestore reads (listing detail, search results)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 taxonomy data (categories, manufacturers, models)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cache invalidation on write operations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cache hit/miss monitoring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**24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3.3 Multi-Currency Support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Tier:</w:t>
      </w:r>
      <w:r>
        <w:rPr>
          <w:rFonts w:ascii="Calibri" w:cs="Calibri" w:eastAsia="Calibri" w:hAnsi="Calibri"/>
          <w:sz w:val="20"/>
          <w:szCs w:val="20"/>
        </w:rPr>
        <w:t xml:space="preserve"> N/A (USD only)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Tier:</w:t>
      </w:r>
      <w:r>
        <w:rPr>
          <w:rFonts w:ascii="Calibri" w:cs="Calibri" w:eastAsia="Calibri" w:hAnsi="Calibri"/>
          <w:sz w:val="20"/>
          <w:szCs w:val="20"/>
        </w:rPr>
        <w:t xml:space="preserve"> 3.5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currency field to listing schema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Integrate exchange rate API (e.g., Open Exchange Rates)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currency selector in UI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Update Stripe checkout to handle CAD, EUR, GBP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Display prices with proper currency formatting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Update search filters for currency-aware price ranges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**26 hours**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3.4 Formal SLA Documentation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Define uptime SLA targets (99.9% for API, 99.95% for hosting)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response time commitments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SLA reporting dashboard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Define escalation procedures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**12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Tier Progression Timeline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**Pre-Sprint**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2.75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**Phase 1 complete**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April 7, 2026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**3.0**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**9.0**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2 complete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+2 months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3.15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+4 months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9.6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Dimension-Level Improvements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Pre-Sprint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Phase 1 (Now)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Phase 2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Phase 3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Billing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 Architecture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&amp; Integration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Real-Time &amp; Perf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Content &amp; SEO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Testing &amp; QA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**Weighted Avg**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**7.8**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**9.0**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**9.3**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**9.6**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2026-04-07T14:10:06.361Z</dcterms:created>
  <dcterms:modified xsi:type="dcterms:W3CDTF">2026-04-07T14:10:06.361Z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