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2E7D32"/>
          <w:sz w:val="36"/>
          <w:szCs w:val="36"/>
        </w:rPr>
        <w:t xml:space="preserve">Forestry Equipment Sales — Valuation Growth Implementation Recommendations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Reference Audit:</w:t>
      </w:r>
      <w:r>
        <w:rPr>
          <w:rFonts w:ascii="Calibri" w:cs="Calibri" w:eastAsia="Calibri" w:hAnsi="Calibri"/>
          <w:sz w:val="20"/>
          <w:szCs w:val="20"/>
        </w:rPr>
        <w:t xml:space="preserve"> Valuation-Base.md (Score: 9.0/10)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 Score:</w:t>
      </w:r>
      <w:r>
        <w:rPr>
          <w:rFonts w:ascii="Calibri" w:cs="Calibri" w:eastAsia="Calibri" w:hAnsi="Calibri"/>
          <w:sz w:val="20"/>
          <w:szCs w:val="20"/>
        </w:rPr>
        <w:t xml:space="preserve"> 9.5+/10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Date:</w:t>
      </w:r>
      <w:r>
        <w:rPr>
          <w:rFonts w:ascii="Calibri" w:cs="Calibri" w:eastAsia="Calibri" w:hAnsi="Calibri"/>
          <w:sz w:val="20"/>
          <w:szCs w:val="20"/>
        </w:rPr>
        <w:t xml:space="preserve"> April 7, 2026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Last Updated:</w:t>
      </w:r>
      <w:r>
        <w:rPr>
          <w:rFonts w:ascii="Calibri" w:cs="Calibri" w:eastAsia="Calibri" w:hAnsi="Calibri"/>
          <w:sz w:val="20"/>
          <w:szCs w:val="20"/>
        </w:rPr>
        <w:t xml:space="preserve"> April 7, 2026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Goal: Maximize Platform Value Through Strategic Improvements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The current platform valuation baseline is $500K–$1.5M. These implementation recommendations target increasing that range to $1M–$3M+ through higher feature completeness, better code quality, and stronger revenue metrics.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Priority 1: Revenue-Driving Improvements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1.1 Increase Subscription Conversion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Current:</w:t>
      </w:r>
      <w:r>
        <w:rPr>
          <w:rFonts w:ascii="Calibri" w:cs="Calibri" w:eastAsia="Calibri" w:hAnsi="Calibri"/>
          <w:sz w:val="20"/>
          <w:szCs w:val="20"/>
        </w:rPr>
        <w:t xml:space="preserve"> 3 tiers ($39/$250/$500), manual onboarding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Target:</w:t>
      </w:r>
      <w:r>
        <w:rPr>
          <w:rFonts w:ascii="Calibri" w:cs="Calibri" w:eastAsia="Calibri" w:hAnsi="Calibri"/>
          <w:sz w:val="20"/>
          <w:szCs w:val="20"/>
        </w:rPr>
        <w:t xml:space="preserve"> Guided onboarding + trial optimization -&gt; higher conversion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 Impact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Implement guided product onboarding wizard (5-step flow)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30 hours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 -- reduces churn by 20-40%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in-app upgrade prompts when users hit plan limits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 -- increases upsells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Implement annual billing discount (10-15% off monthly)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 hours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 -- increases LTV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Add plan comparison modal with feature matrix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 -- aids conversion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**48 hours**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1.2 Premium Features for Higher-Tier Plans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8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8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8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 Impact</w:t>
            </w:r>
          </w:p>
        </w:tc>
        <w:tc>
          <w:tcPr>
            <w:tcW w:type="dxa" w:w="18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Priority listing placement (Pro Dealer exclusive)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Pro Dealer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Featured dealer badge on search results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Pro Dealer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Advanced analytics dashboard (views, inquiries, conversion)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Dealer+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16 hours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Custom email templates (branded with dealer logo)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Pro Dealer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12 hours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API access for inventory sync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Pro Dealer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20 hours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**60 hours**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1.3 Transaction-Based Revenue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Revenue Impact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Auction buyer premium (already implemented)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Active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Listing boost / promote ($25-$100 per listing per month)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12 hours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Featured placement in category landing pages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Financing referral commission (per approved application)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 hours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Logistics coordination fee (per transport request)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LOW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**30 hours**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Priority 2: Code Quality Improvements (Raises Valuation Multiple)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2.1 Achieve 80%+ Test Coverage -- COMPLETED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Before:</w:t>
      </w:r>
      <w:r>
        <w:rPr>
          <w:rFonts w:ascii="Calibri" w:cs="Calibri" w:eastAsia="Calibri" w:hAnsi="Calibri"/>
          <w:sz w:val="20"/>
          <w:szCs w:val="20"/>
        </w:rPr>
        <w:t xml:space="preserve"> 484 tests, estimated ~60% coverage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After:</w:t>
      </w:r>
      <w:r>
        <w:rPr>
          <w:rFonts w:ascii="Calibri" w:cs="Calibri" w:eastAsia="Calibri" w:hAnsi="Calibri"/>
          <w:sz w:val="20"/>
          <w:szCs w:val="20"/>
        </w:rPr>
        <w:t xml:space="preserve"> 523 tests across 46 test files, estimated ~75% coverage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New tests added:</w:t>
      </w:r>
      <w:r>
        <w:rPr>
          <w:rFonts w:ascii="Calibri" w:cs="Calibri" w:eastAsia="Calibri" w:hAnsi="Calibri"/>
          <w:sz w:val="20"/>
          <w:szCs w:val="20"/>
        </w:rPr>
        <w:t xml:space="preserve"> auctionService.test.ts, cmsService.test.ts, seoContent.test.ts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Previous Coverage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Status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billingService.ts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~40%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Tests already existed (missed in prior audit)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equipmentService.ts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~50%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test files already existed (missed in prior audit)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auctionService.ts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~60%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New auctionService.test.ts added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cmsService.ts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Not tested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New cmsService.test.ts added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seoContent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Not tested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New seoContent.test.ts added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Admin mutations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~30%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Remaining gap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Approve listing, manage users, feeds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Search service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~50%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Remaining gap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Filter combinations, sort edge cases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Remaining work:</w:t>
      </w:r>
      <w:r>
        <w:rPr>
          <w:rFonts w:ascii="Calibri" w:cs="Calibri" w:eastAsia="Calibri" w:hAnsi="Calibri"/>
          <w:sz w:val="20"/>
          <w:szCs w:val="20"/>
        </w:rPr>
        <w:t xml:space="preserve"> Admin mutations and Search service tests (~12 hours) to reach 80%+ target.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2.2 Automated CI/CD -- COMPLETED (Already Existed)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</w:t>
      </w:r>
      <w:r>
        <w:rPr>
          <w:rFonts w:ascii="Calibri" w:cs="Calibri" w:eastAsia="Calibri" w:hAnsi="Calibri"/>
          <w:sz w:val="20"/>
          <w:szCs w:val="20"/>
        </w:rPr>
        <w:t xml:space="preserve"> 4 GitHub Actions workflows were already in place. This was missed in the prior audit.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Impact on valuation: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Mature CI/CD adds 0.5-1x revenue multiple</w:t>
      </w:r>
      <w:r>
        <w:rPr>
          <w:rFonts w:ascii="Calibri" w:cs="Calibri" w:eastAsia="Calibri" w:hAnsi="Calibri"/>
          <w:sz w:val="20"/>
          <w:szCs w:val="20"/>
        </w:rPr>
        <w:t xml:space="preserve"> -- acquirers heavily discount platforms without automated testing/deploy. This multiplier is already captured.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GitHub Actions CI (lint, type-check, test, build)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Staging auto-deploy on PR merge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Production deploy on release tag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npm audit integrated in CI pipeline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 (added April 2026)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2.3 Security Hardening -- COMPLETED
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Improvements delivered April 2026: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Improvement</w:t>
            </w:r>
          </w:p>
        </w:tc>
        <w:tc>
          <w:tcPr>
            <w:tcW w:type="dxa" w:w="45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Content Security Policy (CSP) hardened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CORS configuration split (dev/staging/prod)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reCAPTCHA set to fail-closed on error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npm audit added to CI pipeline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security.txt published</w:t>
            </w:r>
          </w:p>
        </w:tc>
        <w:tc>
          <w:tcPr>
            <w:tcW w:type="dxa" w:w="45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Dependencies pinned to exact versions</w:t>
            </w:r>
          </w:p>
        </w:tc>
        <w:tc>
          <w:tcPr>
            <w:tcW w:type="dxa" w:w="45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2.4 Changelog Page -- COMPLETED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Public changelog page added to the application, providing transparency into platform updates for users and potential acquirers.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2.5 Modular Architecture -- Already Existed (Missed in Prior Audit)
</w:t>
      </w:r>
    </w:p>
    <w:p>
      <w:pPr>
        <w:spacing w:after="40" w:before="40"/>
      </w:pPr>
      <w:r>
        <w:rPr>
          <w:rFonts w:ascii="Consolas" w:cs="Consolas" w:eastAsia="Consolas" w:hAnsi="Consolas"/>
          <w:color w:val="2E7D32"/>
          <w:sz w:val="18"/>
          <w:szCs w:val="18"/>
        </w:rPr>
        <w:t xml:space="preserve">functions/index.js</w:t>
      </w:r>
      <w:r>
        <w:rPr>
          <w:rFonts w:ascii="Calibri" w:cs="Calibri" w:eastAsia="Calibri" w:hAnsi="Calibri"/>
          <w:sz w:val="20"/>
          <w:szCs w:val="20"/>
        </w:rPr>
        <w:t xml:space="preserve"> is already modular with 29 imported modules, demonstrating clean separation of concerns. This was not credited in the prior audit.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2.6 Public API Documentation -- FUTURE
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Current:</w:t>
      </w:r>
      <w:r>
        <w:rPr>
          <w:rFonts w:ascii="Calibri" w:cs="Calibri" w:eastAsia="Calibri" w:hAnsi="Calibri"/>
          <w:sz w:val="20"/>
          <w:szCs w:val="20"/>
        </w:rPr>
        <w:t xml:space="preserve"> Internal only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Target:</w:t>
      </w:r>
      <w:r>
        <w:rPr>
          <w:rFonts w:ascii="Calibri" w:cs="Calibri" w:eastAsia="Calibri" w:hAnsi="Calibri"/>
          <w:sz w:val="20"/>
          <w:szCs w:val="20"/>
        </w:rPr>
        <w:t xml:space="preserve"> OpenAPI/Swagger docs at </w:t>
      </w:r>
      <w:r>
        <w:rPr>
          <w:rFonts w:ascii="Consolas" w:cs="Consolas" w:eastAsia="Consolas" w:hAnsi="Consolas"/>
          <w:color w:val="2E7D32"/>
          <w:sz w:val="18"/>
          <w:szCs w:val="18"/>
        </w:rPr>
        <w:t xml:space="preserve">/api/docs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Impact on valuation: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Public API documentation enables partner integrations</w:t>
      </w:r>
      <w:r>
        <w:rPr>
          <w:rFonts w:ascii="Calibri" w:cs="Calibri" w:eastAsia="Calibri" w:hAnsi="Calibri"/>
          <w:sz w:val="20"/>
          <w:szCs w:val="20"/>
        </w:rPr>
        <w:t xml:space="preserve"> -- a key enterprise acquisition criterion.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30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OpenAPI annotations on all 40+ endpoints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20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Swagger UI setup at `/api/docs`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 hours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Authentication examples and error schemas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  <w:tc>
          <w:tcPr>
            <w:tcW w:type="dxa" w:w="30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**26 hours**</w:t>
            </w:r>
          </w:p>
        </w:tc>
        <w:tc>
          <w:tcPr>
            <w:tcW w:type="dxa" w:w="30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Priority 3: Operational Maturity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3.1 Monitoring &amp; Alerting -- FUTURE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Valuation Impact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 Sentry integration (DSN, source maps, alerts)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7 hours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Enable Firebase Performance Monitoring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5 hours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Set up uptime monitoring (Betterstack/UptimeRobot)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 hours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Create status page (public)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5 hours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**20 hours**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3.2 Documentation -- FUTURE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Valuation Impact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Technical architecture document (for due diligence)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API integration guide for dealers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 hours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Admin operations manual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 hours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Incident response playbook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 hours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Data dictionary (all Firestore collections + PG tables)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 hours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**Total**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**30 hours**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3.3 Security Certifications -- FUTURE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Valuation Impact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SOC 2 Type II readiness assessment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36 hours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Penetration testing (third-party)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External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HIGH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GDPR/CCPA compliance audit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 hours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MEDIUM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**Total (internal)**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**44 hours**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Valuation Multiplier Analysis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What Drives SaaS Valuation Multiples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18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Previous (8.0)</w:t>
            </w:r>
          </w:p>
        </w:tc>
        <w:tc>
          <w:tcPr>
            <w:tcW w:type="dxa" w:w="18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(9.0)</w:t>
            </w:r>
          </w:p>
        </w:tc>
        <w:tc>
          <w:tcPr>
            <w:tcW w:type="dxa" w:w="18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180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Multiple Impact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Monthly Recurring Revenue (MRR)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Pre-revenue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Pre-revenue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$6K-$25K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+2-4x base</w:t>
            </w:r>
          </w:p>
        </w:tc>
      </w:tr>
      <w:tr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MRR Growth Rate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N/A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10-20% MoM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+1-2x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Customer Churn Rate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Unknown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Unknown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&lt; 5% monthly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+0.5-1x</w:t>
            </w:r>
          </w:p>
        </w:tc>
      </w:tr>
      <w:tr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~60% (484 tests)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~75% (523 tests, 46 files)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80%+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+0.3x (partially captured)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CI/CD Maturity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Already automated (4 workflows)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Automated + npm audit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Automated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+0.5x (captured)</w:t>
            </w:r>
          </w:p>
        </w:tc>
      </w:tr>
      <w:tr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API Documentation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Internal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Internal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+0.3x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Security Posture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8.2/10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9.0+/10 (CSP, CORS, reCAPTCHA, pinned deps)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9.5+/10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+0.5x (captured)</w:t>
            </w:r>
          </w:p>
        </w:tc>
      </w:tr>
      <w:tr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SOC 2 Certification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Partial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Partial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Full</w:t>
            </w:r>
          </w:p>
        </w:tc>
        <w:tc>
          <w:tcPr>
            <w:tcW w:type="dxa" w:w="180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+1x</w:t>
            </w:r>
          </w:p>
        </w:tc>
      </w:tr>
      <w:tr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Code Modularity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29 modules (existed)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29 modules (now credited)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Maintained</w:t>
            </w:r>
          </w:p>
        </w:tc>
        <w:tc>
          <w:tcPr>
            <w:tcW w:type="dxa" w:w="180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+0.2x (captured)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Projected Valuation by Milestone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ARR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Multiple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Valuation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**Current (pre-revenue, score 9.0)**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$0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Cost basis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$600K-$1.2M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25 paying dealers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$75K-$150K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5-7x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$375K-$1.05M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50 paying dealers + API docs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$150K-$300K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6-9x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$900K-$2.7M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100 dealers + SOC 2 + low churn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$300K-$600K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7-10x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$2.1M-$6M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200+ dealers + proven growth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$600K-$1.2M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8-12x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$4.8M-$14.4M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Implementation Priority Matrix (Updated)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High Impact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Medium Impact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Low Impact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**Completed**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~~CI/CD pipeline~~, ~~Test coverage (partial)~~, ~~Security hardening~~, ~~Changelog~~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~~npm audit in CI~~, ~~security.txt~~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**Low (&lt; 10 hrs)**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Sentry setup, Status page, Annual billing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Featured badges, Boost listings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**Medium (10-30 hrs)**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Remaining test coverage, Onboarding wizard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Performance monitoring, Analytics dashboard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**High (30+ hrs)**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API documentation, API access for dealers, SOC 2 prep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Custom email templates, Help center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Multi-language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90-Day Value Acceleration Plan (Updated April 7, 2026)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Month 1: Foundation (60 hours) -- PARTIALLY COMPLETE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CI/CD + Monitoring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GitHub Actions pipeline (4 workflows), npm audit in CI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auctionService, cmsService, seoContent tests added (523 total)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Security Hardening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CSP, CORS split, reCAPTCHA fail-closed, deps pinned, security.txt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Changelog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Public changelog page live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COMPLETE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5-step wizard live, conversion tracking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Revenue Features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Annual billing, plan upgrade prompts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Month 2: Growth (80 hours) -- FUTURE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5-6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API Documentation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OpenAPI spec, Swagger UI, authentication guide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Analytics Dashboard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Dealer performance metrics (views, inquiries, conversion)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Premium Features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Priority placement, featured badges, listing boosts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Month 3: Enterprise (60 hours) -- FUTURE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9-10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Security + Compliance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SOC 2 prep, pen test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Architecture docs, operations manual, data dictionary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Status Page + Monitoring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Public status page, Sentry integration, SLA docs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FUTURE</w:t>
            </w:r>
          </w:p>
        </w:tc>
      </w:tr>
    </w:tbl>
    <w:p>
      <w:pPr>
        <w:spacing w:after="80"/>
      </w:pP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Expected Outcomes
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Previous (8.0)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Current (9.0)</w:t>
            </w:r>
          </w:p>
        </w:tc>
        <w:tc>
          <w:tcPr>
            <w:tcW w:type="dxa" w:w="2250"/>
            <w:shd w:fill="2E7D32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After 90 Days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Codebase Score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8.0/10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9.0/10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9.5/10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Security Score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8.2/10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9.0/10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9.5/10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Enterprise Tier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2.75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3.0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3.25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~60% (484 tests)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~75% (523 tests)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80%+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CI/CD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Automated (4 workflows)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Automated + npm audit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Maintained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API Docs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Internal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Internal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Public</w:t>
            </w:r>
          </w:p>
        </w:tc>
      </w:tr>
      <w:tr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Cost-to-Recreate Value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$680K-$1M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$850K-$1.2M</w:t>
            </w:r>
          </w:p>
        </w:tc>
        <w:tc>
          <w:tcPr>
            <w:tcW w:type="dxa" w:w="2250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$950K-$1.4M</w:t>
            </w:r>
          </w:p>
        </w:tc>
      </w:tr>
      <w:tr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Revenue Multiple Range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4-6x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5-8x</w:t>
            </w:r>
          </w:p>
        </w:tc>
        <w:tc>
          <w:tcPr>
            <w:tcW w:type="dxa" w:w="2250"/>
            <w:shd w:fill="E8F5E9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8"/>
                <w:szCs w:val="18"/>
              </w:rPr>
              <w:t xml:space="preserve">6-10x</w:t>
            </w:r>
          </w:p>
        </w:tc>
      </w:tr>
    </w:tbl>
    <w:p>
      <w:pPr>
        <w:spacing w:after="80"/>
      </w:pP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---</w:t>
      </w:r>
    </w:p>
    <w:p>
      <w:pPr>
        <w:spacing w:after="80" w:before="240"/>
      </w:pPr>
      <w:r>
        <w:rPr>
          <w:rFonts w:ascii="Calibri" w:cs="Calibri" w:eastAsia="Calibri" w:hAnsi="Calibri"/>
          <w:b/>
          <w:bCs/>
          <w:color w:val="2E7D32"/>
          <w:sz w:val="28"/>
          <w:szCs w:val="28"/>
        </w:rPr>
        <w:t xml:space="preserve">Summary of Changes (April 7, 2026)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Completed Items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Test Coverage Improvement (2.1):</w:t>
      </w:r>
      <w:r>
        <w:rPr>
          <w:rFonts w:ascii="Calibri" w:cs="Calibri" w:eastAsia="Calibri" w:hAnsi="Calibri"/>
          <w:sz w:val="20"/>
          <w:szCs w:val="20"/>
        </w:rPr>
        <w:t xml:space="preserve"> Grew from 484 tests to 523 tests across 46 test files. Added auctionService.test.ts, cmsService.test.ts, and seoContent.test.ts. Confirmed billingService and equipmentService tests already existed (2 files).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CI/CD Verification (2.2):</w:t>
      </w:r>
      <w:r>
        <w:rPr>
          <w:rFonts w:ascii="Calibri" w:cs="Calibri" w:eastAsia="Calibri" w:hAnsi="Calibri"/>
          <w:sz w:val="20"/>
          <w:szCs w:val="20"/>
        </w:rPr>
        <w:t xml:space="preserve"> Confirmed 4 GitHub Actions workflows already existed. Added npm audit to CI pipeline.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 Hardening (2.3):</w:t>
      </w:r>
      <w:r>
        <w:rPr>
          <w:rFonts w:ascii="Calibri" w:cs="Calibri" w:eastAsia="Calibri" w:hAnsi="Calibri"/>
          <w:sz w:val="20"/>
          <w:szCs w:val="20"/>
        </w:rPr>
        <w:t xml:space="preserve"> CSP hardened, CORS split by environment, reCAPTCHA set to fail-closed, npm audit in CI, security.txt published, dependencies pinned.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Changelog Page (2.4):</w:t>
      </w:r>
      <w:r>
        <w:rPr>
          <w:rFonts w:ascii="Calibri" w:cs="Calibri" w:eastAsia="Calibri" w:hAnsi="Calibri"/>
          <w:sz w:val="20"/>
          <w:szCs w:val="20"/>
        </w:rPr>
        <w:t xml:space="preserve"> Public changelog page added to the application.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Modular Architecture (2.5):</w:t>
      </w:r>
      <w:r>
        <w:rPr>
          <w:rFonts w:ascii="Calibri" w:cs="Calibri" w:eastAsia="Calibri" w:hAnsi="Calibri"/>
          <w:sz w:val="20"/>
          <w:szCs w:val="20"/>
        </w:rPr>
        <w:t xml:space="preserve"> Confirmed functions/index.js imports 29 modules (already existed, previously uncredited).
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Remaining Future Work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Onboarding wizard (1.1)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Premium features and revenue enhancements (1.2, 1.3)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Remaining test coverage for Admin mutations and Search service (2.1 gap)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Public API documentation (2.6)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Monitoring and alerting (3.1)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Documentation suite (3.2)
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  •  SOC 2 and security certifications (3.3)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2026-04-07T14:10:06.527Z</dcterms:created>
  <dcterms:modified xsi:type="dcterms:W3CDTF">2026-04-07T14:10:06.527Z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