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edittext</w:t>
      </w:r>
    </w:p>
    <w:p>
      <w:pPr>
        <w:spacing w:after="400"/>
        <w:jc w:val="center"/>
      </w:pPr>
      <w:r>
        <w:rPr>
          <w:i/>
          <w:iCs/>
          <w:color w:val="555555"/>
          <w:sz w:val="28"/>
          <w:szCs w:val="28"/>
        </w:rPr>
        <w:t xml:space="preserve">A Complete Web CMS in 150 Lines of Bash</w:t>
      </w:r>
    </w:p>
    <w:p>
      <w:pPr>
        <w:spacing w:after="400"/>
        <w:jc w:val="center"/>
      </w:pPr>
      <w:r>
        <w:rPr>
          <w:sz w:val="24"/>
          <w:szCs w:val="24"/>
        </w:rPr>
        <w:t xml:space="preserve">By John Sokol</w:t>
      </w:r>
    </w:p>
    <w:p>
      <w:pPr>
        <w:pStyle w:val="Heading1"/>
      </w:pPr>
      <w:r>
        <w:t xml:space="preserve">Abstract</w:t>
      </w:r>
    </w:p>
    <w:p>
      <w:pPr>
        <w:spacing w:after="200"/>
      </w:pPr>
      <w:r>
        <w:t xml:space="preserve">In an era dominated by complex web frameworks, databases, and microservices, it's easy to forget that powerful applications can be built with nothing more than standard Unix tools. This paper examines </w:t>
      </w:r>
      <w:r>
        <w:rPr>
          <w:b/>
          <w:bCs/>
        </w:rPr>
        <w:t xml:space="preserve">edittext</w:t>
      </w:r>
      <w:r>
        <w:t xml:space="preserve">, a fully functional web-based content management system implemented entirely in Bash shell scripting. Originally written to win a bet, edittext demonstrates that a complete CRUD (Create, Read, Update, Delete) application with template rendering, persistent storage, and dynamic index generation can be achieved in approximately 150 lines of code using only bash, sed, awk, and grep.</w:t>
      </w:r>
    </w:p>
    <w:p>
      <w:pPr>
        <w:pStyle w:val="Heading1"/>
      </w:pPr>
      <w:r>
        <w:t xml:space="preserve">Introduction</w:t>
      </w:r>
    </w:p>
    <w:p>
      <w:pPr>
        <w:pStyle w:val="Heading2"/>
      </w:pPr>
      <w:r>
        <w:t xml:space="preserve">Origin Story</w:t>
      </w:r>
    </w:p>
    <w:p>
      <w:pPr>
        <w:spacing w:after="200"/>
      </w:pPr>
      <w:r>
        <w:t xml:space="preserve">The edittext system was born from a simple wager. When challenged with the assertion that building a web CMS would require a "real" programming language, the author responded by creating a complete working system using only Bash CGI scripting. The proof of victory still exists in the system itself: FILE10.html, titled "Read this Jessie," contains the message: </w:t>
      </w:r>
      <w:r>
        <w:rPr>
          <w:i/>
          <w:iCs/>
        </w:rPr>
        <w:t xml:space="preserve">"So it needs more input filtering, but its all here you can view source and see how I keep the data."</w:t>
      </w:r>
    </w:p>
    <w:p>
      <w:pPr>
        <w:pStyle w:val="Heading2"/>
      </w:pPr>
      <w:r>
        <w:t xml:space="preserve">Historical Context</w:t>
      </w:r>
    </w:p>
    <w:p>
      <w:pPr>
        <w:spacing w:after="200"/>
      </w:pPr>
      <w:r>
        <w:t xml:space="preserve">edittext represents classic CGI-era web development, likely dating to the early 2000s. During this period, before the widespread adoption of PHP, Ruby on Rails, and Django, many web applications were built using simple CGI scripts. The Common Gateway Interface (CGI) allowed any executable program to generate dynamic web content by reading environment variables and standard input, then outputting HTTP headers and HTML to standard output.</w:t>
      </w:r>
    </w:p>
    <w:p>
      <w:pPr>
        <w:pStyle w:val="Heading1"/>
      </w:pPr>
      <w:r>
        <w:t xml:space="preserve">System Architecture</w:t>
      </w:r>
    </w:p>
    <w:p>
      <w:pPr>
        <w:pStyle w:val="Heading2"/>
      </w:pPr>
      <w:r>
        <w:t xml:space="preserve">Design Philosophy</w:t>
      </w:r>
    </w:p>
    <w:p>
      <w:pPr>
        <w:spacing w:after="200"/>
      </w:pPr>
      <w:r>
        <w:t xml:space="preserve">edittext follows the Unix philosophy of small, composable tools that do one thing well. Rather than implementing a database, it uses the filesystem. Rather than using a template engine library, it uses sed substitution. Rather than maintaining separate data and presentation layers, it embeds metadata directly within HTML comments.</w:t>
      </w:r>
    </w:p>
    <w:p>
      <w:pPr>
        <w:pStyle w:val="Heading2"/>
      </w:pPr>
      <w:r>
        <w:t xml:space="preserve">File Structure</w:t>
      </w:r>
    </w:p>
    <w:p>
      <w:pPr>
        <w:spacing w:after="100"/>
      </w:pPr>
      <w:r>
        <w:t xml:space="preserve">The complete system consists of the following 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8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rPr>
              <w:t xml:space="preserve">File</w:t>
            </w:r>
          </w:p>
        </w:tc>
        <w:tc>
          <w:tcPr>
            <w:tcW w:type="dxa" w:w="1500"/>
            <w:tcBorders>
              <w:top w:val="single" w:color="CCCCCC" w:sz="1"/>
              <w:left w:val="single" w:color="CCCCCC" w:sz="1"/>
              <w:bottom w:val="single" w:color="CCCCCC" w:sz="1"/>
              <w:right w:val="single" w:color="CCCCCC" w:sz="1"/>
            </w:tcBorders>
            <w:shd w:fill="2B579A" w:val="clear"/>
          </w:tcPr>
          <w:p>
            <w:r>
              <w:rPr>
                <w:b/>
                <w:bCs/>
                <w:color w:val="FFFFFF"/>
              </w:rPr>
              <w:t xml:space="preserve">Lines</w:t>
            </w:r>
          </w:p>
        </w:tc>
        <w:tc>
          <w:tcPr>
            <w:tcW w:type="dxa" w:w="4860"/>
            <w:tcBorders>
              <w:top w:val="single" w:color="CCCCCC" w:sz="1"/>
              <w:left w:val="single" w:color="CCCCCC" w:sz="1"/>
              <w:bottom w:val="single" w:color="CCCCCC" w:sz="1"/>
              <w:right w:val="single" w:color="CCCCCC" w:sz="1"/>
            </w:tcBorders>
            <w:shd w:fill="2B579A" w:val="clear"/>
          </w:tcPr>
          <w:p>
            <w:r>
              <w:rPr>
                <w:b/>
                <w:bCs/>
                <w:color w:val="FFFFFF"/>
              </w:rPr>
              <w:t xml:space="preserve">Purpose</w:t>
            </w:r>
          </w:p>
        </w:tc>
      </w:tr>
      <w:tr>
        <w:tc>
          <w:tcPr>
            <w:tcW w:type="dxa" w:w="25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edittext.cgi</w:t>
            </w:r>
          </w:p>
        </w:tc>
        <w:tc>
          <w:tcPr>
            <w:tcW w:type="dxa" w:w="1500"/>
            <w:tcBorders>
              <w:top w:val="single" w:color="CCCCCC" w:sz="1"/>
              <w:left w:val="single" w:color="CCCCCC" w:sz="1"/>
              <w:bottom w:val="single" w:color="CCCCCC" w:sz="1"/>
              <w:right w:val="single" w:color="CCCCCC" w:sz="1"/>
            </w:tcBorders>
          </w:tcPr>
          <w:p>
            <w:r>
              <w:t xml:space="preserve">~90</w:t>
            </w:r>
          </w:p>
        </w:tc>
        <w:tc>
          <w:tcPr>
            <w:tcW w:type="dxa" w:w="4860"/>
            <w:tcBorders>
              <w:top w:val="single" w:color="CCCCCC" w:sz="1"/>
              <w:left w:val="single" w:color="CCCCCC" w:sz="1"/>
              <w:bottom w:val="single" w:color="CCCCCC" w:sz="1"/>
              <w:right w:val="single" w:color="CCCCCC" w:sz="1"/>
            </w:tcBorders>
          </w:tcPr>
          <w:p>
            <w:r>
              <w:t xml:space="preserve">Main CGI handler for GET/POST requests</w:t>
            </w:r>
          </w:p>
        </w:tc>
      </w:tr>
      <w:tr>
        <w:tc>
          <w:tcPr>
            <w:tcW w:type="dxa" w:w="25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makeindex</w:t>
            </w:r>
          </w:p>
        </w:tc>
        <w:tc>
          <w:tcPr>
            <w:tcW w:type="dxa" w:w="1500"/>
            <w:tcBorders>
              <w:top w:val="single" w:color="CCCCCC" w:sz="1"/>
              <w:left w:val="single" w:color="CCCCCC" w:sz="1"/>
              <w:bottom w:val="single" w:color="CCCCCC" w:sz="1"/>
              <w:right w:val="single" w:color="CCCCCC" w:sz="1"/>
            </w:tcBorders>
          </w:tcPr>
          <w:p>
            <w:r>
              <w:t xml:space="preserve">4</w:t>
            </w:r>
          </w:p>
        </w:tc>
        <w:tc>
          <w:tcPr>
            <w:tcW w:type="dxa" w:w="4860"/>
            <w:tcBorders>
              <w:top w:val="single" w:color="CCCCCC" w:sz="1"/>
              <w:left w:val="single" w:color="CCCCCC" w:sz="1"/>
              <w:bottom w:val="single" w:color="CCCCCC" w:sz="1"/>
              <w:right w:val="single" w:color="CCCCCC" w:sz="1"/>
            </w:tcBorders>
          </w:tcPr>
          <w:p>
            <w:r>
              <w:t xml:space="preserve">Rebuilds index.html from all posts</w:t>
            </w:r>
          </w:p>
        </w:tc>
      </w:tr>
      <w:tr>
        <w:tc>
          <w:tcPr>
            <w:tcW w:type="dxa" w:w="25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edit1.tmpl</w:t>
            </w:r>
          </w:p>
        </w:tc>
        <w:tc>
          <w:tcPr>
            <w:tcW w:type="dxa" w:w="1500"/>
            <w:tcBorders>
              <w:top w:val="single" w:color="CCCCCC" w:sz="1"/>
              <w:left w:val="single" w:color="CCCCCC" w:sz="1"/>
              <w:bottom w:val="single" w:color="CCCCCC" w:sz="1"/>
              <w:right w:val="single" w:color="CCCCCC" w:sz="1"/>
            </w:tcBorders>
          </w:tcPr>
          <w:p>
            <w:r>
              <w:t xml:space="preserve">~25</w:t>
            </w:r>
          </w:p>
        </w:tc>
        <w:tc>
          <w:tcPr>
            <w:tcW w:type="dxa" w:w="4860"/>
            <w:tcBorders>
              <w:top w:val="single" w:color="CCCCCC" w:sz="1"/>
              <w:left w:val="single" w:color="CCCCCC" w:sz="1"/>
              <w:bottom w:val="single" w:color="CCCCCC" w:sz="1"/>
              <w:right w:val="single" w:color="CCCCCC" w:sz="1"/>
            </w:tcBorders>
          </w:tcPr>
          <w:p>
            <w:r>
              <w:t xml:space="preserve">Editor form HTML template</w:t>
            </w:r>
          </w:p>
        </w:tc>
      </w:tr>
      <w:tr>
        <w:tc>
          <w:tcPr>
            <w:tcW w:type="dxa" w:w="25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text1.tmpl</w:t>
            </w:r>
          </w:p>
        </w:tc>
        <w:tc>
          <w:tcPr>
            <w:tcW w:type="dxa" w:w="1500"/>
            <w:tcBorders>
              <w:top w:val="single" w:color="CCCCCC" w:sz="1"/>
              <w:left w:val="single" w:color="CCCCCC" w:sz="1"/>
              <w:bottom w:val="single" w:color="CCCCCC" w:sz="1"/>
              <w:right w:val="single" w:color="CCCCCC" w:sz="1"/>
            </w:tcBorders>
          </w:tcPr>
          <w:p>
            <w:r>
              <w:t xml:space="preserve">~15</w:t>
            </w:r>
          </w:p>
        </w:tc>
        <w:tc>
          <w:tcPr>
            <w:tcW w:type="dxa" w:w="4860"/>
            <w:tcBorders>
              <w:top w:val="single" w:color="CCCCCC" w:sz="1"/>
              <w:left w:val="single" w:color="CCCCCC" w:sz="1"/>
              <w:bottom w:val="single" w:color="CCCCCC" w:sz="1"/>
              <w:right w:val="single" w:color="CCCCCC" w:sz="1"/>
            </w:tcBorders>
          </w:tcPr>
          <w:p>
            <w:r>
              <w:t xml:space="preserve">Saved post HTML template</w:t>
            </w:r>
          </w:p>
        </w:tc>
      </w:tr>
      <w:tr>
        <w:tc>
          <w:tcPr>
            <w:tcW w:type="dxa" w:w="25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listing1.tmpl</w:t>
            </w:r>
          </w:p>
        </w:tc>
        <w:tc>
          <w:tcPr>
            <w:tcW w:type="dxa" w:w="1500"/>
            <w:tcBorders>
              <w:top w:val="single" w:color="CCCCCC" w:sz="1"/>
              <w:left w:val="single" w:color="CCCCCC" w:sz="1"/>
              <w:bottom w:val="single" w:color="CCCCCC" w:sz="1"/>
              <w:right w:val="single" w:color="CCCCCC" w:sz="1"/>
            </w:tcBorders>
          </w:tcPr>
          <w:p>
            <w:r>
              <w:t xml:space="preserve">~8</w:t>
            </w:r>
          </w:p>
        </w:tc>
        <w:tc>
          <w:tcPr>
            <w:tcW w:type="dxa" w:w="4860"/>
            <w:tcBorders>
              <w:top w:val="single" w:color="CCCCCC" w:sz="1"/>
              <w:left w:val="single" w:color="CCCCCC" w:sz="1"/>
              <w:bottom w:val="single" w:color="CCCCCC" w:sz="1"/>
              <w:right w:val="single" w:color="CCCCCC" w:sz="1"/>
            </w:tcBorders>
          </w:tcPr>
          <w:p>
            <w:r>
              <w:t xml:space="preserve">Index page header template</w:t>
            </w:r>
          </w:p>
        </w:tc>
      </w:tr>
      <w:tr>
        <w:tc>
          <w:tcPr>
            <w:tcW w:type="dxa" w:w="25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count</w:t>
            </w:r>
          </w:p>
        </w:tc>
        <w:tc>
          <w:tcPr>
            <w:tcW w:type="dxa" w:w="1500"/>
            <w:tcBorders>
              <w:top w:val="single" w:color="CCCCCC" w:sz="1"/>
              <w:left w:val="single" w:color="CCCCCC" w:sz="1"/>
              <w:bottom w:val="single" w:color="CCCCCC" w:sz="1"/>
              <w:right w:val="single" w:color="CCCCCC" w:sz="1"/>
            </w:tcBorders>
          </w:tcPr>
          <w:p>
            <w:r>
              <w:t xml:space="preserve">1</w:t>
            </w:r>
          </w:p>
        </w:tc>
        <w:tc>
          <w:tcPr>
            <w:tcW w:type="dxa" w:w="4860"/>
            <w:tcBorders>
              <w:top w:val="single" w:color="CCCCCC" w:sz="1"/>
              <w:left w:val="single" w:color="CCCCCC" w:sz="1"/>
              <w:bottom w:val="single" w:color="CCCCCC" w:sz="1"/>
              <w:right w:val="single" w:color="CCCCCC" w:sz="1"/>
            </w:tcBorders>
          </w:tcPr>
          <w:p>
            <w:r>
              <w:t xml:space="preserve">Auto-increment counter for post IDs</w:t>
            </w:r>
          </w:p>
        </w:tc>
      </w:tr>
      <w:tr>
        <w:tc>
          <w:tcPr>
            <w:tcW w:type="dxa" w:w="25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FILE*.html</w:t>
            </w:r>
          </w:p>
        </w:tc>
        <w:tc>
          <w:tcPr>
            <w:tcW w:type="dxa" w:w="1500"/>
            <w:tcBorders>
              <w:top w:val="single" w:color="CCCCCC" w:sz="1"/>
              <w:left w:val="single" w:color="CCCCCC" w:sz="1"/>
              <w:bottom w:val="single" w:color="CCCCCC" w:sz="1"/>
              <w:right w:val="single" w:color="CCCCCC" w:sz="1"/>
            </w:tcBorders>
          </w:tcPr>
          <w:p>
            <w:r>
              <w:t xml:space="preserve">varies</w:t>
            </w:r>
          </w:p>
        </w:tc>
        <w:tc>
          <w:tcPr>
            <w:tcW w:type="dxa" w:w="4860"/>
            <w:tcBorders>
              <w:top w:val="single" w:color="CCCCCC" w:sz="1"/>
              <w:left w:val="single" w:color="CCCCCC" w:sz="1"/>
              <w:bottom w:val="single" w:color="CCCCCC" w:sz="1"/>
              <w:right w:val="single" w:color="CCCCCC" w:sz="1"/>
            </w:tcBorders>
          </w:tcPr>
          <w:p>
            <w:r>
              <w:t xml:space="preserve">Individual user-created posts</w:t>
            </w:r>
          </w:p>
        </w:tc>
      </w:tr>
    </w:tbl>
    <w:p>
      <w:pPr>
        <w:spacing w:after="200"/>
      </w:pPr>
    </w:p>
    <w:p>
      <w:pPr>
        <w:pStyle w:val="Heading1"/>
      </w:pPr>
      <w:r>
        <w:t xml:space="preserve">Key Innovation: Self-Documenting Files</w:t>
      </w:r>
    </w:p>
    <w:p>
      <w:pPr>
        <w:spacing w:after="200"/>
      </w:pPr>
      <w:r>
        <w:t xml:space="preserve">The most elegant aspect of edittext is how each saved post serves multiple purposes simultaneously. Every FILE{N}.html is:</w:t>
      </w:r>
    </w:p>
    <w:p>
      <w:pPr>
        <w:pStyle w:val="ListParagraph"/>
        <w:numPr>
          <w:ilvl w:val="0"/>
          <w:numId w:val="2"/>
        </w:numPr>
      </w:pPr>
      <w:r>
        <w:rPr>
          <w:b/>
          <w:bCs/>
        </w:rPr>
        <w:t xml:space="preserve">A viewable HTML page</w:t>
      </w:r>
      <w:r>
        <w:t xml:space="preserve"> — Users can browse directly to the file</w:t>
      </w:r>
    </w:p>
    <w:p>
      <w:pPr>
        <w:pStyle w:val="ListParagraph"/>
        <w:numPr>
          <w:ilvl w:val="0"/>
          <w:numId w:val="2"/>
        </w:numPr>
      </w:pPr>
      <w:r>
        <w:rPr>
          <w:b/>
          <w:bCs/>
        </w:rPr>
        <w:t xml:space="preserve">A data record</w:t>
      </w:r>
      <w:r>
        <w:t xml:space="preserve"> — The DATALINE comment stores the original URL-encoded form submission</w:t>
      </w:r>
    </w:p>
    <w:p>
      <w:pPr>
        <w:pStyle w:val="ListParagraph"/>
        <w:numPr>
          <w:ilvl w:val="0"/>
          <w:numId w:val="2"/>
        </w:numPr>
      </w:pPr>
      <w:r>
        <w:rPr>
          <w:b/>
          <w:bCs/>
        </w:rPr>
        <w:t xml:space="preserve">Its own index entry</w:t>
      </w:r>
      <w:r>
        <w:t xml:space="preserve"> — The LISTINGDATA comment contains pre-formatted HTML for the index page</w:t>
      </w:r>
    </w:p>
    <w:p>
      <w:pPr>
        <w:spacing w:after="200"/>
      </w:pPr>
    </w:p>
    <w:p>
      <w:pPr>
        <w:spacing w:after="200"/>
      </w:pPr>
      <w:r>
        <w:t xml:space="preserve">This is achieved by embedding metadata within HTML comments in the document's &lt;head&gt; section:</w:t>
      </w:r>
    </w:p>
    <w:p>
      <w:pPr>
        <w:pStyle w:val="Code"/>
        <w:shd w:fill="F5F5F5" w:val="clear"/>
      </w:pPr>
      <w:r>
        <w:t xml:space="preserve">&lt;!--</w:t>
      </w:r>
    </w:p>
    <w:p>
      <w:pPr>
        <w:pStyle w:val="Code"/>
        <w:shd w:fill="F5F5F5" w:val="clear"/>
      </w:pPr>
      <w:r>
        <w:t xml:space="preserve">DATALINE subject=New+Title&amp;limitedtextarea=Content+here&amp;filename=21</w:t>
      </w:r>
    </w:p>
    <w:p>
      <w:pPr>
        <w:pStyle w:val="Code"/>
        <w:shd w:fill="F5F5F5" w:val="clear"/>
      </w:pPr>
      <w:r>
        <w:t xml:space="preserve">LISTINGDATA &lt;a href="/edittext/FILE21.html"&gt;New Title&lt;/a&gt;, &lt;a href="..."&gt;edit&lt;/a&gt;</w:t>
      </w:r>
    </w:p>
    <w:p>
      <w:pPr>
        <w:pStyle w:val="Code"/>
        <w:shd w:fill="F5F5F5" w:val="clear"/>
        <w:spacing w:after="200"/>
      </w:pPr>
      <w:r>
        <w:t xml:space="preserve">--&gt;</w:t>
      </w:r>
    </w:p>
    <w:p>
      <w:pPr>
        <w:spacing w:after="200"/>
      </w:pPr>
      <w:r>
        <w:t xml:space="preserve">This approach eliminates the need for a separate database entirely. The filesystem </w:t>
      </w:r>
      <w:r>
        <w:rPr>
          <w:i/>
          <w:iCs/>
        </w:rPr>
        <w:t xml:space="preserve">is</w:t>
      </w:r>
      <w:r>
        <w:t xml:space="preserve"> the database, and each HTML file carries all the information needed to edit it or include it in the index.</w:t>
      </w:r>
    </w:p>
    <w:p>
      <w:pPr>
        <w:pStyle w:val="Heading1"/>
      </w:pPr>
      <w:r>
        <w:t xml:space="preserve">Data Flow</w:t>
      </w:r>
    </w:p>
    <w:p>
      <w:pPr>
        <w:pStyle w:val="Heading2"/>
      </w:pPr>
      <w:r>
        <w:t xml:space="preserve">Creating a New Post</w:t>
      </w:r>
    </w:p>
    <w:p>
      <w:pPr>
        <w:pStyle w:val="ListParagraph"/>
        <w:numPr>
          <w:ilvl w:val="0"/>
          <w:numId w:val="3"/>
        </w:numPr>
      </w:pPr>
      <w:r>
        <w:t xml:space="preserve">User visits /cgi-bin/edittext.cgi (GET request without parameters)</w:t>
      </w:r>
    </w:p>
    <w:p>
      <w:pPr>
        <w:pStyle w:val="ListParagraph"/>
        <w:numPr>
          <w:ilvl w:val="0"/>
          <w:numId w:val="3"/>
        </w:numPr>
      </w:pPr>
      <w:r>
        <w:t xml:space="preserve">Script reads the count file and increments the value</w:t>
      </w:r>
    </w:p>
    <w:p>
      <w:pPr>
        <w:pStyle w:val="ListParagraph"/>
        <w:numPr>
          <w:ilvl w:val="0"/>
          <w:numId w:val="3"/>
        </w:numPr>
      </w:pPr>
      <w:r>
        <w:t xml:space="preserve">Script renders edit1.tmpl with sed, substituting placeholders</w:t>
      </w:r>
    </w:p>
    <w:p>
      <w:pPr>
        <w:pStyle w:val="ListParagraph"/>
        <w:numPr>
          <w:ilvl w:val="0"/>
          <w:numId w:val="3"/>
        </w:numPr>
      </w:pPr>
      <w:r>
        <w:t xml:space="preserve">User fills in the form and submits (POST request)</w:t>
      </w:r>
    </w:p>
    <w:p>
      <w:pPr>
        <w:pStyle w:val="ListParagraph"/>
        <w:numPr>
          <w:ilvl w:val="0"/>
          <w:numId w:val="3"/>
        </w:numPr>
      </w:pPr>
      <w:r>
        <w:t xml:space="preserve">Script parses form data from stdin using tr, sed, and awk</w:t>
      </w:r>
    </w:p>
    <w:p>
      <w:pPr>
        <w:pStyle w:val="ListParagraph"/>
        <w:numPr>
          <w:ilvl w:val="0"/>
          <w:numId w:val="3"/>
        </w:numPr>
      </w:pPr>
      <w:r>
        <w:t xml:space="preserve">Script renders text1.tmpl and saves as FILE{N}.html</w:t>
      </w:r>
    </w:p>
    <w:p>
      <w:pPr>
        <w:pStyle w:val="ListParagraph"/>
        <w:numPr>
          <w:ilvl w:val="0"/>
          <w:numId w:val="3"/>
        </w:numPr>
      </w:pPr>
      <w:r>
        <w:t xml:space="preserve">Script calls makeindex to rebuild the index page</w:t>
      </w:r>
    </w:p>
    <w:p>
      <w:pPr>
        <w:spacing w:after="200"/>
      </w:pPr>
    </w:p>
    <w:p>
      <w:pPr>
        <w:pStyle w:val="Heading2"/>
      </w:pPr>
      <w:r>
        <w:t xml:space="preserve">Editing an Existing Post</w:t>
      </w:r>
    </w:p>
    <w:p>
      <w:pPr>
        <w:spacing w:after="200"/>
      </w:pPr>
      <w:r>
        <w:t xml:space="preserve">When a user clicks an "edit" link (e.g., ?name=21), the script extracts the DATALINE from the corresponding file, parses the URL-encoded data back into form fields, and renders the editor with the existing content pre-filled. This round-trip capability—from form submission to storage to reconstruction—is what makes the system fully functional for editing.</w:t>
      </w:r>
    </w:p>
    <w:p>
      <w:pPr>
        <w:pStyle w:val="Heading2"/>
      </w:pPr>
      <w:r>
        <w:t xml:space="preserve">Index Generation</w:t>
      </w:r>
    </w:p>
    <w:p>
      <w:pPr>
        <w:spacing w:after="100"/>
      </w:pPr>
      <w:r>
        <w:t xml:space="preserve">The makeindex script is remarkably simple—just four lines of actual code:</w:t>
      </w:r>
    </w:p>
    <w:p>
      <w:pPr>
        <w:pStyle w:val="Code"/>
        <w:shd w:fill="F5F5F5" w:val="clear"/>
      </w:pPr>
      <w:r>
        <w:t xml:space="preserve">#!/bin/bash</w:t>
      </w:r>
    </w:p>
    <w:p>
      <w:pPr>
        <w:pStyle w:val="Code"/>
        <w:shd w:fill="F5F5F5" w:val="clear"/>
      </w:pPr>
      <w:r>
        <w:t xml:space="preserve">cp $BASEDIR/listing1.tmpl $BASEDIR/index.html</w:t>
      </w:r>
    </w:p>
    <w:p>
      <w:pPr>
        <w:pStyle w:val="Code"/>
        <w:shd w:fill="F5F5F5" w:val="clear"/>
      </w:pPr>
      <w:r>
        <w:t xml:space="preserve">head -10 FILE*.html | grep -h LISTINGDATA | \</w:t>
      </w:r>
    </w:p>
    <w:p>
      <w:pPr>
        <w:pStyle w:val="Code"/>
        <w:shd w:fill="F5F5F5" w:val="clear"/>
        <w:spacing w:after="200"/>
      </w:pPr>
      <w:r>
        <w:t xml:space="preserve">  sed 's/LISTINGDATA//' &gt;&gt; $BASEDIR/index.html</w:t>
      </w:r>
    </w:p>
    <w:p>
      <w:pPr>
        <w:spacing w:after="200"/>
      </w:pPr>
      <w:r>
        <w:t xml:space="preserve">The use of </w:t>
      </w:r>
      <w:r>
        <w:rPr>
          <w:rFonts w:ascii="Courier New" w:cs="Courier New" w:eastAsia="Courier New" w:hAnsi="Courier New"/>
        </w:rPr>
        <w:t xml:space="preserve">head -10</w:t>
      </w:r>
      <w:r>
        <w:t xml:space="preserve"> is a performance optimization—since LISTINGDATA is always in the &lt;head&gt; section (around line 5), there's no need to read entire files.</w:t>
      </w:r>
    </w:p>
    <w:p>
      <w:pPr>
        <w:pStyle w:val="Heading1"/>
      </w:pPr>
      <w:r>
        <w:t xml:space="preserve">Technical Implementation</w:t>
      </w:r>
    </w:p>
    <w:p>
      <w:pPr>
        <w:pStyle w:val="Heading2"/>
      </w:pPr>
      <w:r>
        <w:t xml:space="preserve">URL Decoding in Bash</w:t>
      </w:r>
    </w:p>
    <w:p>
      <w:pPr>
        <w:spacing w:after="200"/>
      </w:pPr>
      <w:r>
        <w:t xml:space="preserve">One of the challenges of CGI programming is handling URL-encoded form data. edittext accomplishes this using a pipeline of standard Unix tools:</w:t>
      </w:r>
    </w:p>
    <w:p>
      <w:pPr>
        <w:pStyle w:val="Code"/>
        <w:shd w:fill="F5F5F5" w:val="clear"/>
      </w:pPr>
      <w:r>
        <w:t xml:space="preserve">echo $QS | tr '&amp;' '\n' | sed -e 's/+/ /g' -e 's/%2C/,/g' -e 's/%40/@/g'</w:t>
      </w:r>
    </w:p>
    <w:p>
      <w:pPr>
        <w:spacing w:after="200"/>
      </w:pPr>
    </w:p>
    <w:p>
      <w:pPr>
        <w:spacing w:after="200"/>
      </w:pPr>
      <w:r>
        <w:t xml:space="preserve">This converts the ampersand-delimited query string into newline-delimited key=value pairs, then decodes common URL-encoded characters. While not comprehensive (a production system would need to handle all percent-encoded characters), it's sufficient for basic text input.</w:t>
      </w:r>
    </w:p>
    <w:p>
      <w:pPr>
        <w:pStyle w:val="Heading2"/>
      </w:pPr>
      <w:r>
        <w:t xml:space="preserve">Template Rendering</w:t>
      </w:r>
    </w:p>
    <w:p>
      <w:pPr>
        <w:spacing w:after="200"/>
      </w:pPr>
      <w:r>
        <w:t xml:space="preserve">Templates use simple placeholder substitution via sed:</w:t>
      </w:r>
    </w:p>
    <w:p>
      <w:pPr>
        <w:pStyle w:val="Code"/>
        <w:shd w:fill="F5F5F5" w:val="clear"/>
      </w:pPr>
      <w:r>
        <w:t xml:space="preserve">sed -e 's/INITIALTEXT/'"$TEXT"'/' $BASEDIR/edit1.tmpl | \</w:t>
      </w:r>
    </w:p>
    <w:p>
      <w:pPr>
        <w:pStyle w:val="Code"/>
        <w:shd w:fill="F5F5F5" w:val="clear"/>
      </w:pPr>
      <w:r>
        <w:t xml:space="preserve">sed -e 's/SUBJECT/'"$SUBJECT"'/' | \</w:t>
      </w:r>
    </w:p>
    <w:p>
      <w:pPr>
        <w:pStyle w:val="Code"/>
        <w:shd w:fill="F5F5F5" w:val="clear"/>
        <w:spacing w:after="200"/>
      </w:pPr>
      <w:r>
        <w:t xml:space="preserve">sed -e 's/FILENAME/'"$CNT"'/'</w:t>
      </w:r>
    </w:p>
    <w:p>
      <w:pPr>
        <w:spacing w:after="200"/>
      </w:pPr>
      <w:r>
        <w:t xml:space="preserve">Placeholders like SUBJECT, INITIALTEXT, FILENAME, and VIEWPAGE are replaced with actual values. The use of different sed delimiters (! instead of /) for paths prevents conflicts with URL slashes.</w:t>
      </w:r>
    </w:p>
    <w:p>
      <w:pPr>
        <w:pStyle w:val="Heading1"/>
      </w:pPr>
      <w:r>
        <w:t xml:space="preserve">Limitations and Security Considerations</w:t>
      </w:r>
    </w:p>
    <w:p>
      <w:pPr>
        <w:spacing w:after="200"/>
      </w:pPr>
      <w:r>
        <w:t xml:space="preserve">As acknowledged in FILE10.html ("it needs more input filtering"), edittext has several limitations appropriate to its era and purpose:</w:t>
      </w:r>
    </w:p>
    <w:p>
      <w:pPr>
        <w:pStyle w:val="ListParagraph"/>
        <w:numPr>
          <w:ilvl w:val="0"/>
          <w:numId w:val="2"/>
        </w:numPr>
      </w:pPr>
      <w:r>
        <w:rPr>
          <w:b/>
          <w:bCs/>
        </w:rPr>
        <w:t xml:space="preserve">Input sanitization: </w:t>
      </w:r>
      <w:r>
        <w:t xml:space="preserve">User input is not escaped, potentially allowing HTML/script injection</w:t>
      </w:r>
    </w:p>
    <w:p>
      <w:pPr>
        <w:pStyle w:val="ListParagraph"/>
        <w:numPr>
          <w:ilvl w:val="0"/>
          <w:numId w:val="2"/>
        </w:numPr>
      </w:pPr>
      <w:r>
        <w:rPr>
          <w:b/>
          <w:bCs/>
        </w:rPr>
        <w:t xml:space="preserve">Concurrency: </w:t>
      </w:r>
      <w:r>
        <w:t xml:space="preserve">No file locking mechanism for simultaneous edits</w:t>
      </w:r>
    </w:p>
    <w:p>
      <w:pPr>
        <w:pStyle w:val="ListParagraph"/>
        <w:numPr>
          <w:ilvl w:val="0"/>
          <w:numId w:val="2"/>
        </w:numPr>
      </w:pPr>
      <w:r>
        <w:rPr>
          <w:b/>
          <w:bCs/>
        </w:rPr>
        <w:t xml:space="preserve">URL decoding: </w:t>
      </w:r>
      <w:r>
        <w:t xml:space="preserve">Only common characters are decoded; exotic Unicode would fail</w:t>
      </w:r>
    </w:p>
    <w:p>
      <w:pPr>
        <w:pStyle w:val="ListParagraph"/>
        <w:numPr>
          <w:ilvl w:val="0"/>
          <w:numId w:val="2"/>
        </w:numPr>
      </w:pPr>
      <w:r>
        <w:rPr>
          <w:b/>
          <w:bCs/>
        </w:rPr>
        <w:t xml:space="preserve">Authentication: </w:t>
      </w:r>
      <w:r>
        <w:t xml:space="preserve">No user authentication; anyone can edit any post</w:t>
      </w:r>
    </w:p>
    <w:p>
      <w:pPr>
        <w:pStyle w:val="ListParagraph"/>
        <w:numPr>
          <w:ilvl w:val="0"/>
          <w:numId w:val="2"/>
        </w:numPr>
      </w:pPr>
      <w:r>
        <w:rPr>
          <w:b/>
          <w:bCs/>
        </w:rPr>
        <w:t xml:space="preserve">Deletion: </w:t>
      </w:r>
      <w:r>
        <w:t xml:space="preserve">No built-in delete functionality</w:t>
      </w:r>
    </w:p>
    <w:p>
      <w:pPr>
        <w:spacing w:after="200"/>
      </w:pPr>
    </w:p>
    <w:p>
      <w:pPr>
        <w:spacing w:after="200"/>
      </w:pPr>
      <w:r>
        <w:t xml:space="preserve">These limitations were acceptable for the system's intended use case—demonstrating feasibility and winning a bet—rather than production deployment.</w:t>
      </w:r>
    </w:p>
    <w:p>
      <w:pPr>
        <w:pStyle w:val="Heading1"/>
      </w:pPr>
      <w:r>
        <w:t xml:space="preserve">Lessons and Legacy</w:t>
      </w:r>
    </w:p>
    <w:p>
      <w:pPr>
        <w:pStyle w:val="Heading2"/>
      </w:pPr>
      <w:r>
        <w:t xml:space="preserve">The Unix Philosophy in Action</w:t>
      </w:r>
    </w:p>
    <w:p>
      <w:pPr>
        <w:spacing w:after="200"/>
      </w:pPr>
      <w:r>
        <w:t xml:space="preserve">edittext exemplifies the Unix philosophy articulated by Doug McIlroy: "Write programs that do one thing and do it well. Write programs to work together. Write programs to handle text streams, because that is a universal interface." Every component of edittext processes text: HTML templates, URL-encoded form data, and the files themselves.</w:t>
      </w:r>
    </w:p>
    <w:p>
      <w:pPr>
        <w:pStyle w:val="Heading2"/>
      </w:pPr>
      <w:r>
        <w:t xml:space="preserve">Simplicity vs. Complexity</w:t>
      </w:r>
    </w:p>
    <w:p>
      <w:pPr>
        <w:spacing w:after="200"/>
      </w:pPr>
      <w:r>
        <w:t xml:space="preserve">Modern web development often defaults to heavyweight frameworks, container orchestration, and microservice architectures. edittext serves as a reminder that many applications don't require such complexity. A bulletin board, simple CMS, or internal tool can often be built with nothing more than the tools already present on any Unix system.</w:t>
      </w:r>
    </w:p>
    <w:p>
      <w:pPr>
        <w:pStyle w:val="Heading2"/>
      </w:pPr>
      <w:r>
        <w:t xml:space="preserve">The Value of Constraints</w:t>
      </w:r>
    </w:p>
    <w:p>
      <w:pPr>
        <w:spacing w:after="200"/>
      </w:pPr>
      <w:r>
        <w:t xml:space="preserve">The constraint of using only Bash forced creative solutions: embedding data in HTML comments, using the filesystem as a database, building a template engine from sed. These constraints produced an elegant, understandable system that serves as an excellent teaching tool for CGI fundamentals, Unix pipelines, and web architecture basics.</w:t>
      </w:r>
    </w:p>
    <w:p>
      <w:pPr>
        <w:pStyle w:val="Heading1"/>
      </w:pPr>
      <w:r>
        <w:t xml:space="preserve">Conclusion</w:t>
      </w:r>
    </w:p>
    <w:p>
      <w:pPr>
        <w:spacing w:after="200"/>
      </w:pPr>
      <w:r>
        <w:t xml:space="preserve">edittext stands as proof that sophisticated web applications can be built with surprisingly simple tools. In approximately 150 lines of Bash, using only standard Unix utilities available since the 1970s, it implements a complete content management system with create, read, update operations, template-based rendering, persistent storage, and dynamic index generation.</w:t>
      </w:r>
    </w:p>
    <w:p>
      <w:pPr>
        <w:spacing w:after="200"/>
      </w:pPr>
      <w:r>
        <w:t xml:space="preserve">More importantly, it stands as proof that Jesse lost the bet.</w:t>
      </w:r>
    </w:p>
    <w:p>
      <w:pPr>
        <w:spacing w:after="200"/>
      </w:pPr>
      <w:r>
        <w:t xml:space="preserve">The source code is available at: </w:t>
      </w:r>
      <w:r>
        <w:rPr>
          <w:color w:val="2B579A"/>
        </w:rPr>
        <w:t xml:space="preserve">https://github.com/johnsokol/edittext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edittext: A Bash CGI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B579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 w:type="paragraph" w:styleId="Code">
    <w:name w:val="Code"/>
    <w:basedOn w:val="Normal"/>
    <w:pPr>
      <w:spacing w:before="100" w:after="10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2025-12-10T07:30:08.806Z</dcterms:created>
  <dcterms:modified xsi:type="dcterms:W3CDTF">2025-12-10T07:30:08.807Z</dcterms:modified>
</cp:coreProperties>
</file>

<file path=docProps/custom.xml><?xml version="1.0" encoding="utf-8"?>
<Properties xmlns="http://schemas.openxmlformats.org/officeDocument/2006/custom-properties" xmlns:vt="http://schemas.openxmlformats.org/officeDocument/2006/docPropsVTypes"/>
</file>