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media/image13.wmf" ContentType="image/x-wmf"/>
  <Override PartName="/word/media/image9.png" ContentType="image/png"/>
  <Override PartName="/word/media/image17.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5.wmf" ContentType="image/x-wmf"/>
  <Override PartName="/word/media/image28.wmf" ContentType="image/x-wmf"/>
  <Override PartName="/word/media/image4.wmf" ContentType="image/x-wmf"/>
  <Override PartName="/word/media/image27.wmf" ContentType="image/x-wmf"/>
  <Override PartName="/word/media/image3.wmf" ContentType="image/x-wmf"/>
  <Override PartName="/word/media/image26.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6.wmf" ContentType="image/x-wmf"/>
  <Override PartName="/word/media/image15.wmf" ContentType="image/x-wmf"/>
  <Override PartName="/word/media/image14.wmf" ContentType="image/x-wmf"/>
  <Override PartName="/word/media/image1.wmf" ContentType="image/x-wmf"/>
  <Override PartName="/word/media/image24.wmf" ContentType="image/x-wmf"/>
  <Override PartName="/word/media/image25.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23" w:type="dxa"/>
        <w:jc w:val="left"/>
        <w:tblInd w:w="-113" w:type="dxa"/>
        <w:tblLayout w:type="fixed"/>
        <w:tblCellMar>
          <w:top w:w="0" w:type="dxa"/>
          <w:left w:w="108" w:type="dxa"/>
          <w:bottom w:w="0" w:type="dxa"/>
          <w:right w:w="108" w:type="dxa"/>
        </w:tblCellMar>
      </w:tblPr>
      <w:tblGrid>
        <w:gridCol w:w="4883"/>
        <w:gridCol w:w="5540"/>
      </w:tblGrid>
      <w:tr>
        <w:trPr>
          <w:cantSplit w:val="true"/>
        </w:trPr>
        <w:tc>
          <w:tcPr>
            <w:tcW w:w="10423" w:type="dxa"/>
            <w:gridSpan w:val="2"/>
            <w:tcBorders>
              <w:top w:val="dashed" w:sz="4" w:space="0" w:color="000000"/>
              <w:left w:val="dashed" w:sz="4" w:space="0" w:color="000000"/>
              <w:bottom w:val="dashed" w:sz="4" w:space="0" w:color="000000"/>
              <w:right w:val="dashed" w:sz="4" w:space="0" w:color="000000"/>
            </w:tcBorders>
          </w:tcPr>
          <w:p>
            <w:pPr>
              <w:pStyle w:val="ZA"/>
              <w:rPr/>
            </w:pPr>
            <w:bookmarkStart w:id="0" w:name="page1"/>
            <w:bookmarkEnd w:id="0"/>
            <w:r>
              <w:rPr>
                <w:sz w:val="64"/>
              </w:rPr>
              <w:t>3GPP TS 23.032</w:t>
            </w:r>
            <w:r>
              <w:rPr>
                <w:sz w:val="52"/>
              </w:rPr>
              <w:t xml:space="preserve"> </w:t>
            </w:r>
            <w:r>
              <w:rPr/>
              <w:t xml:space="preserve">V16.1.0 </w:t>
            </w:r>
            <w:r>
              <w:rPr>
                <w:sz w:val="32"/>
              </w:rPr>
              <w:t>(2021-12)</w:t>
            </w:r>
          </w:p>
        </w:tc>
      </w:tr>
      <w:tr>
        <w:trPr>
          <w:trHeight w:val="1134" w:hRule="exact"/>
          <w:cantSplit w:val="true"/>
        </w:trPr>
        <w:tc>
          <w:tcPr>
            <w:tcW w:w="10423" w:type="dxa"/>
            <w:gridSpan w:val="2"/>
            <w:tcBorders>
              <w:top w:val="dashed" w:sz="4" w:space="0" w:color="000000"/>
              <w:left w:val="dashed" w:sz="4" w:space="0" w:color="000000"/>
              <w:bottom w:val="dashed" w:sz="4" w:space="0" w:color="000000"/>
              <w:right w:val="dashed" w:sz="4" w:space="0" w:color="000000"/>
            </w:tcBorders>
          </w:tcPr>
          <w:p>
            <w:pPr>
              <w:pStyle w:val="TAR"/>
              <w:rPr>
                <w:sz w:val="16"/>
              </w:rPr>
            </w:pPr>
            <w:r>
              <w:rPr>
                <w:sz w:val="16"/>
              </w:rPr>
              <w:t>Technical Specification</w:t>
            </w:r>
          </w:p>
        </w:tc>
      </w:tr>
      <w:tr>
        <w:trPr>
          <w:trHeight w:val="3685" w:hRule="exact"/>
          <w:cantSplit w:val="true"/>
        </w:trPr>
        <w:tc>
          <w:tcPr>
            <w:tcW w:w="10423" w:type="dxa"/>
            <w:gridSpan w:val="2"/>
            <w:tcBorders>
              <w:top w:val="dashed" w:sz="4" w:space="0" w:color="000000"/>
              <w:left w:val="dashed" w:sz="4" w:space="0" w:color="000000"/>
              <w:bottom w:val="dashed" w:sz="4" w:space="0" w:color="000000"/>
              <w:right w:val="dashed" w:sz="4" w:space="0" w:color="000000"/>
            </w:tcBorders>
          </w:tcPr>
          <w:p>
            <w:pPr>
              <w:pStyle w:val="ZT"/>
              <w:rPr/>
            </w:pPr>
            <w:r>
              <w:rPr/>
              <w:t>3rd Generation Partnership Project;</w:t>
            </w:r>
          </w:p>
          <w:p>
            <w:pPr>
              <w:pStyle w:val="ZT"/>
              <w:rPr/>
            </w:pPr>
            <w:r>
              <w:rPr/>
              <w:t>Technical Specification Group Services and System Aspects;</w:t>
            </w:r>
          </w:p>
          <w:p>
            <w:pPr>
              <w:pStyle w:val="ZT"/>
              <w:rPr/>
            </w:pPr>
            <w:r>
              <w:rPr/>
              <w:t>Universal Geographical Area Description (GAD)</w:t>
            </w:r>
          </w:p>
          <w:p>
            <w:pPr>
              <w:pStyle w:val="ZT"/>
              <w:rPr>
                <w:i/>
                <w:i/>
                <w:sz w:val="28"/>
              </w:rPr>
            </w:pPr>
            <w:r>
              <w:rPr/>
              <w:t>(</w:t>
            </w:r>
            <w:r>
              <w:rPr>
                <w:rStyle w:val="ZGSM"/>
              </w:rPr>
              <w:t>Release 16</w:t>
            </w:r>
            <w:r>
              <w:rPr/>
              <w:t>)</w:t>
            </w:r>
          </w:p>
        </w:tc>
      </w:tr>
      <w:tr>
        <w:trPr>
          <w:cantSplit w:val="true"/>
        </w:trPr>
        <w:tc>
          <w:tcPr>
            <w:tcW w:w="10423" w:type="dxa"/>
            <w:gridSpan w:val="2"/>
            <w:tcBorders>
              <w:top w:val="dashed" w:sz="4" w:space="0" w:color="000000"/>
              <w:left w:val="dashed" w:sz="4" w:space="0" w:color="000000"/>
              <w:bottom w:val="dashed" w:sz="4" w:space="0" w:color="000000"/>
              <w:right w:val="dashed" w:sz="4" w:space="0" w:color="000000"/>
            </w:tcBorders>
          </w:tcPr>
          <w:p>
            <w:pPr>
              <w:pStyle w:val="FP"/>
              <w:snapToGrid w:val="false"/>
              <w:rPr>
                <w:i/>
                <w:i/>
                <w:sz w:val="28"/>
              </w:rPr>
            </w:pPr>
            <w:r>
              <w:rPr>
                <w:i/>
                <w:sz w:val="28"/>
              </w:rPr>
            </w:r>
          </w:p>
        </w:tc>
      </w:tr>
      <w:tr>
        <w:trPr>
          <w:trHeight w:val="1531" w:hRule="exact"/>
          <w:cantSplit w:val="true"/>
        </w:trPr>
        <w:tc>
          <w:tcPr>
            <w:tcW w:w="4883" w:type="dxa"/>
            <w:tcBorders>
              <w:top w:val="dashed" w:sz="4" w:space="0" w:color="000000"/>
              <w:left w:val="dashed" w:sz="4" w:space="0" w:color="000000"/>
              <w:bottom w:val="dashed" w:sz="4" w:space="0" w:color="000000"/>
              <w:right w:val="dashed" w:sz="4" w:space="0" w:color="000000"/>
            </w:tcBorders>
          </w:tcPr>
          <w:p>
            <w:pPr>
              <w:pStyle w:val="Normal"/>
              <w:snapToGrid w:val="false"/>
              <w:spacing w:before="0" w:after="180"/>
              <w:rPr>
                <w:i/>
                <w:i/>
              </w:rPr>
            </w:pPr>
            <w:r>
              <w:rPr>
                <w:i/>
              </w:rPr>
            </w:r>
          </w:p>
        </w:tc>
        <w:tc>
          <w:tcPr>
            <w:tcW w:w="5540" w:type="dxa"/>
            <w:tcBorders>
              <w:top w:val="dashed" w:sz="4" w:space="0" w:color="000000"/>
              <w:left w:val="dashed" w:sz="4" w:space="0" w:color="000000"/>
              <w:bottom w:val="dashed" w:sz="4" w:space="0" w:color="000000"/>
              <w:right w:val="dashed" w:sz="4" w:space="0" w:color="000000"/>
            </w:tcBorders>
          </w:tcPr>
          <w:p>
            <w:pPr>
              <w:pStyle w:val="Normal"/>
              <w:spacing w:before="0" w:after="180"/>
              <w:jc w:val="right"/>
              <w:rPr/>
            </w:pPr>
            <w:bookmarkStart w:id="1" w:name="_1637044125"/>
            <w:bookmarkStart w:id="2" w:name="_Hlk26521126"/>
            <w:bookmarkEnd w:id="1"/>
            <w:r>
              <w:rPr/>
              <w:object w:dxaOrig="2595" w:dyaOrig="1536">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65pt;height:75.15pt" filled="f" o:ole="">
                  <v:imagedata r:id="rId3" o:title=""/>
                </v:shape>
                <o:OLEObject Type="Embed" ProgID="" ShapeID="ole_rId2" DrawAspect="Content" ObjectID="_1259290446" r:id="rId2"/>
              </w:object>
            </w:r>
            <w:bookmarkEnd w:id="2"/>
          </w:p>
        </w:tc>
      </w:tr>
      <w:tr>
        <w:trPr>
          <w:trHeight w:val="5783" w:hRule="exact"/>
          <w:cantSplit w:val="true"/>
        </w:trPr>
        <w:tc>
          <w:tcPr>
            <w:tcW w:w="10423" w:type="dxa"/>
            <w:gridSpan w:val="2"/>
            <w:tcBorders>
              <w:top w:val="dashed" w:sz="4" w:space="0" w:color="000000"/>
              <w:left w:val="dashed" w:sz="4" w:space="0" w:color="000000"/>
              <w:bottom w:val="dashed" w:sz="4" w:space="0" w:color="000000"/>
              <w:right w:val="dashed" w:sz="4" w:space="0" w:color="000000"/>
            </w:tcBorders>
          </w:tcPr>
          <w:p>
            <w:pPr>
              <w:pStyle w:val="FP"/>
              <w:snapToGrid w:val="false"/>
              <w:rPr>
                <w:b/>
                <w:b/>
              </w:rPr>
            </w:pPr>
            <w:r>
              <w:rPr>
                <w:b/>
              </w:rPr>
            </w:r>
          </w:p>
        </w:tc>
      </w:tr>
      <w:tr>
        <w:trPr>
          <w:trHeight w:val="964" w:hRule="exact"/>
          <w:cantSplit w:val="true"/>
        </w:trPr>
        <w:tc>
          <w:tcPr>
            <w:tcW w:w="10423" w:type="dxa"/>
            <w:gridSpan w:val="2"/>
            <w:tcBorders>
              <w:top w:val="dashed" w:sz="4" w:space="0" w:color="000000"/>
              <w:left w:val="dashed" w:sz="4" w:space="0" w:color="000000"/>
              <w:bottom w:val="dashed" w:sz="4" w:space="0" w:color="000000"/>
              <w:right w:val="dashed" w:sz="4" w:space="0" w:color="000000"/>
            </w:tcBorders>
          </w:tcPr>
          <w:p>
            <w:pPr>
              <w:pStyle w:val="Normal"/>
              <w:rPr>
                <w:sz w:val="16"/>
              </w:rPr>
            </w:pPr>
            <w:bookmarkStart w:id="3"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3"/>
          </w:p>
          <w:p>
            <w:pPr>
              <w:pStyle w:val="ZV"/>
              <w:rPr>
                <w:sz w:val="16"/>
              </w:rPr>
            </w:pPr>
            <w:r>
              <w:rPr>
                <w:sz w:val="16"/>
              </w:rPr>
            </w:r>
          </w:p>
          <w:p>
            <w:pPr>
              <w:pStyle w:val="Normal"/>
              <w:spacing w:before="0" w:after="180"/>
              <w:rPr>
                <w:sz w:val="16"/>
              </w:rPr>
            </w:pPr>
            <w:r>
              <w:rPr>
                <w:sz w:val="16"/>
              </w:rPr>
            </w:r>
          </w:p>
        </w:tc>
      </w:tr>
    </w:tbl>
    <w:p>
      <w:pPr>
        <w:sectPr>
          <w:type w:val="nextPage"/>
          <w:pgSz w:w="11906" w:h="16838"/>
          <w:pgMar w:left="851" w:right="851" w:gutter="0" w:header="0" w:top="1134" w:footer="0" w:bottom="397"/>
          <w:pgNumType w:fmt="decimal"/>
          <w:formProt w:val="false"/>
          <w:textDirection w:val="lrTb"/>
          <w:docGrid w:type="default" w:linePitch="360" w:charSpace="0"/>
        </w:sectPr>
      </w:pPr>
    </w:p>
    <w:tbl>
      <w:tblPr>
        <w:tblW w:w="10423" w:type="dxa"/>
        <w:jc w:val="left"/>
        <w:tblInd w:w="-108" w:type="dxa"/>
        <w:tblLayout w:type="fixed"/>
        <w:tblCellMar>
          <w:top w:w="0" w:type="dxa"/>
          <w:left w:w="108" w:type="dxa"/>
          <w:bottom w:w="0" w:type="dxa"/>
          <w:right w:w="108" w:type="dxa"/>
        </w:tblCellMar>
      </w:tblPr>
      <w:tblGrid>
        <w:gridCol w:w="10423"/>
      </w:tblGrid>
      <w:tr>
        <w:trPr>
          <w:trHeight w:val="5669" w:hRule="exact"/>
          <w:cantSplit w:val="true"/>
        </w:trPr>
        <w:tc>
          <w:tcPr>
            <w:tcW w:w="10423" w:type="dxa"/>
            <w:tcBorders/>
          </w:tcPr>
          <w:p>
            <w:pPr>
              <w:pStyle w:val="FP"/>
              <w:snapToGrid w:val="false"/>
              <w:rPr/>
            </w:pPr>
            <w:r>
              <w:rPr/>
            </w:r>
            <w:bookmarkStart w:id="4" w:name="page2"/>
            <w:bookmarkStart w:id="5" w:name="page2"/>
            <w:bookmarkEnd w:id="5"/>
          </w:p>
        </w:tc>
      </w:tr>
      <w:tr>
        <w:trPr>
          <w:trHeight w:val="5386" w:hRule="exact"/>
          <w:cantSplit w:val="true"/>
        </w:trPr>
        <w:tc>
          <w:tcPr>
            <w:tcW w:w="10423" w:type="dxa"/>
            <w:tcBorders/>
          </w:tcPr>
          <w:p>
            <w:pPr>
              <w:pStyle w:val="FP"/>
              <w:spacing w:before="0" w:after="240"/>
              <w:ind w:left="2835" w:right="2835" w:hanging="0"/>
              <w:jc w:val="center"/>
              <w:rPr>
                <w:rFonts w:ascii="Arial" w:hAnsi="Arial" w:cs="Arial"/>
                <w:b/>
                <w:b/>
                <w:i/>
                <w:i/>
                <w:lang w:val="en-US" w:eastAsia="en-US"/>
              </w:rPr>
            </w:pPr>
            <w:bookmarkStart w:id="6" w:name="coords3gpp"/>
            <w:r>
              <w:rPr>
                <w:rFonts w:cs="Arial" w:ascii="Arial" w:hAnsi="Arial"/>
                <w:b/>
                <w:i/>
                <w:lang w:val="en-US" w:eastAsia="en-US"/>
              </w:rPr>
              <w:t>3GPP</w:t>
            </w:r>
          </w:p>
          <w:p>
            <w:pPr>
              <w:pStyle w:val="FP"/>
              <w:pBdr>
                <w:bottom w:val="single" w:sz="6" w:space="1" w:color="000000"/>
              </w:pBdr>
              <w:ind w:left="2835" w:right="2835" w:hanging="0"/>
              <w:jc w:val="center"/>
              <w:rPr>
                <w:lang w:val="en-US" w:eastAsia="en-US"/>
              </w:rPr>
            </w:pPr>
            <w:r>
              <w:rPr>
                <w:lang w:val="en-US" w:eastAsia="en-US"/>
              </w:rPr>
              <w:t>Postal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left="2835" w:right="2835" w:hanging="0"/>
              <w:jc w:val="center"/>
              <w:rPr>
                <w:lang w:val="en-US" w:eastAsia="en-US"/>
              </w:rPr>
            </w:pPr>
            <w:r>
              <w:rPr>
                <w:lang w:val="en-US" w:eastAsia="en-US"/>
              </w:rPr>
              <w:t>3GPP support office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t>650 Route des Lucioles - Sophia Antipolis</w:t>
            </w:r>
          </w:p>
          <w:p>
            <w:pPr>
              <w:pStyle w:val="FP"/>
              <w:ind w:left="2835" w:right="2835" w:hanging="0"/>
              <w:jc w:val="center"/>
              <w:rPr>
                <w:rFonts w:ascii="Arial" w:hAnsi="Arial" w:cs="Arial"/>
                <w:sz w:val="18"/>
                <w:lang w:val="en-US" w:eastAsia="en-US"/>
              </w:rPr>
            </w:pPr>
            <w:r>
              <w:rPr>
                <w:rFonts w:cs="Arial" w:ascii="Arial" w:hAnsi="Arial"/>
                <w:sz w:val="18"/>
                <w:lang w:val="en-US"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lang w:val="en-US" w:eastAsia="en-US"/>
              </w:rPr>
            </w:pPr>
            <w:r>
              <w:rPr>
                <w:lang w:val="en-US" w:eastAsia="en-US"/>
              </w:rPr>
              <w:t>Internet</w:t>
            </w:r>
          </w:p>
          <w:p>
            <w:pPr>
              <w:pStyle w:val="FP"/>
              <w:ind w:left="2835" w:right="2835" w:hanging="0"/>
              <w:jc w:val="center"/>
              <w:rPr>
                <w:rFonts w:ascii="Arial" w:hAnsi="Arial" w:cs="Arial"/>
                <w:sz w:val="18"/>
                <w:lang w:val="en-US" w:eastAsia="en-US"/>
              </w:rPr>
            </w:pPr>
            <w:bookmarkStart w:id="7" w:name="coords3gpp"/>
            <w:r>
              <w:rPr>
                <w:rFonts w:cs="Arial" w:ascii="Arial" w:hAnsi="Arial"/>
                <w:sz w:val="18"/>
                <w:lang w:val="en-US" w:eastAsia="en-US"/>
              </w:rPr>
              <w:t>http://www.3gpp.org</w:t>
            </w:r>
            <w:bookmarkEnd w:id="7"/>
          </w:p>
          <w:p>
            <w:pPr>
              <w:pStyle w:val="Normal"/>
              <w:spacing w:before="0" w:after="180"/>
              <w:rPr>
                <w:rFonts w:ascii="Arial" w:hAnsi="Arial" w:cs="Arial"/>
                <w:sz w:val="18"/>
                <w:lang w:val="en-US" w:eastAsia="en-US"/>
              </w:rPr>
            </w:pPr>
            <w:r>
              <w:rPr>
                <w:rFonts w:cs="Arial" w:ascii="Arial" w:hAnsi="Arial"/>
                <w:sz w:val="18"/>
                <w:lang w:val="en-US" w:eastAsia="en-US"/>
              </w:rPr>
            </w:r>
          </w:p>
        </w:tc>
      </w:tr>
      <w:tr>
        <w:trPr>
          <w:cantSplit w:val="true"/>
        </w:trPr>
        <w:tc>
          <w:tcPr>
            <w:tcW w:w="10423" w:type="dxa"/>
            <w:tcBorders/>
            <w:vAlign w:val="bottom"/>
          </w:tcPr>
          <w:p>
            <w:pPr>
              <w:pStyle w:val="FP"/>
              <w:pBdr>
                <w:bottom w:val="single" w:sz="6" w:space="1" w:color="000000"/>
              </w:pBdr>
              <w:spacing w:before="0" w:after="240"/>
              <w:jc w:val="center"/>
              <w:rPr>
                <w:rFonts w:ascii="Arial" w:hAnsi="Arial" w:cs="Arial"/>
                <w:b/>
                <w:b/>
                <w:i/>
                <w:i/>
                <w:lang w:val="en-US" w:eastAsia="en-US"/>
              </w:rPr>
            </w:pPr>
            <w:bookmarkStart w:id="8" w:name="copyrightNotification"/>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2021, 3GPP Organizational Partners (ARIB, ATIS, CCSA, ETSI, TSDSI, TTA, TTC).</w:t>
            </w:r>
            <w:bookmarkStart w:id="9" w:name="copyrightaddon"/>
            <w:bookmarkEnd w:id="9"/>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bookmarkStart w:id="10" w:name="copyrightNotification"/>
            <w:r>
              <w:rPr>
                <w:sz w:val="18"/>
                <w:lang w:val="en-US" w:eastAsia="en-US"/>
              </w:rPr>
              <w:t>GSM® and the GSM logo are registered and owned by the GSM Association</w:t>
            </w:r>
            <w:bookmarkEnd w:id="10"/>
          </w:p>
          <w:p>
            <w:pPr>
              <w:pStyle w:val="Normal"/>
              <w:spacing w:before="0" w:after="180"/>
              <w:rPr>
                <w:sz w:val="18"/>
                <w:lang w:val="en-US" w:eastAsia="en-US"/>
              </w:rPr>
            </w:pPr>
            <w:r>
              <w:rPr>
                <w:sz w:val="18"/>
                <w:lang w:val="en-US" w:eastAsia="en-US"/>
              </w:rPr>
            </w:r>
          </w:p>
        </w:tc>
      </w:tr>
    </w:tbl>
    <w:p>
      <w:pPr>
        <w:pStyle w:val="TT"/>
        <w:rPr/>
      </w:pPr>
      <w:r>
        <w:br w:type="page"/>
      </w:r>
      <w:bookmarkStart w:id="11" w:name="tableOfContents"/>
      <w:bookmarkEnd w:id="11"/>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91138631">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91138632">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91138633">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91138634">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91138635">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91138636">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Reference system</w:t>
            <w:tab/>
          </w:r>
          <w:hyperlink w:anchor="__RefHeading___Toc91138637">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Shapes</w:t>
            <w:tab/>
          </w:r>
          <w:hyperlink w:anchor="__RefHeading___Toc91138638">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Ellipsoid Point</w:t>
            <w:tab/>
          </w:r>
          <w:hyperlink w:anchor="__RefHeading___Toc91138639">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Ellipsoid point with uncertainty circle</w:t>
            <w:tab/>
          </w:r>
          <w:hyperlink w:anchor="__RefHeading___Toc91138640">
            <w:r>
              <w:rPr>
                <w:rStyle w:val="IndexLink"/>
              </w:rPr>
              <w:t>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Ellipsoid point with uncertainty ellipse</w:t>
            <w:tab/>
          </w:r>
          <w:hyperlink w:anchor="__RefHeading___Toc91138641">
            <w:r>
              <w:rPr>
                <w:rStyle w:val="IndexLink"/>
              </w:rPr>
              <w:t>8</w:t>
            </w:r>
          </w:hyperlink>
        </w:p>
        <w:p>
          <w:pPr>
            <w:pStyle w:val="Contents2"/>
            <w:rPr>
              <w:rFonts w:ascii="Calibri" w:hAnsi="Calibri" w:cs="Calibri"/>
              <w:sz w:val="22"/>
              <w:szCs w:val="22"/>
              <w:lang w:val="en-US" w:eastAsia="en-US"/>
            </w:rPr>
          </w:pPr>
          <w:r>
            <w:rPr/>
            <w:t>5.3a</w:t>
          </w:r>
          <w:r>
            <w:rPr>
              <w:rFonts w:cs="Calibri" w:ascii="Calibri" w:hAnsi="Calibri"/>
              <w:sz w:val="22"/>
              <w:szCs w:val="22"/>
              <w:lang w:val="en-US" w:eastAsia="en-US"/>
            </w:rPr>
            <w:tab/>
          </w:r>
          <w:r>
            <w:rPr/>
            <w:t>High Accuracy Ellipsoid point with uncertainty ellipse</w:t>
            <w:tab/>
          </w:r>
          <w:hyperlink w:anchor="__RefHeading___Toc91138642">
            <w:r>
              <w:rPr>
                <w:rStyle w:val="IndexLink"/>
              </w:rPr>
              <w:t>9</w:t>
            </w:r>
          </w:hyperlink>
        </w:p>
        <w:p>
          <w:pPr>
            <w:pStyle w:val="Contents2"/>
            <w:rPr>
              <w:rFonts w:ascii="Calibri" w:hAnsi="Calibri" w:cs="Calibri"/>
              <w:sz w:val="22"/>
              <w:szCs w:val="22"/>
              <w:lang w:val="en-US" w:eastAsia="en-US"/>
            </w:rPr>
          </w:pPr>
          <w:r>
            <w:rPr/>
            <w:t>5.3b</w:t>
          </w:r>
          <w:r>
            <w:rPr>
              <w:rFonts w:cs="Calibri" w:ascii="Calibri" w:hAnsi="Calibri"/>
              <w:sz w:val="22"/>
              <w:szCs w:val="22"/>
              <w:lang w:val="en-US" w:eastAsia="en-US"/>
            </w:rPr>
            <w:tab/>
          </w:r>
          <w:r>
            <w:rPr/>
            <w:t>High Accuracy Ellipsoid point with scalable uncertainty ellipse</w:t>
            <w:tab/>
          </w:r>
          <w:hyperlink w:anchor="__RefHeading___Toc91138643">
            <w:r>
              <w:rPr>
                <w:rStyle w:val="IndexLink"/>
              </w:rPr>
              <w:t>9</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Polygon</w:t>
            <w:tab/>
          </w:r>
          <w:hyperlink w:anchor="__RefHeading___Toc91138644">
            <w:r>
              <w:rPr>
                <w:rStyle w:val="IndexLink"/>
              </w:rPr>
              <w:t>9</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Ellipsoid Point with Altitude</w:t>
            <w:tab/>
          </w:r>
          <w:hyperlink w:anchor="__RefHeading___Toc91138645">
            <w:r>
              <w:rPr>
                <w:rStyle w:val="IndexLink"/>
              </w:rPr>
              <w:t>10</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Ellipsoid point with altitude and uncertainty ellipsoid</w:t>
            <w:tab/>
          </w:r>
          <w:hyperlink w:anchor="__RefHeading___Toc91138646">
            <w:r>
              <w:rPr>
                <w:rStyle w:val="IndexLink"/>
              </w:rPr>
              <w:t>10</w:t>
            </w:r>
          </w:hyperlink>
        </w:p>
        <w:p>
          <w:pPr>
            <w:pStyle w:val="Contents2"/>
            <w:rPr>
              <w:rFonts w:ascii="Calibri" w:hAnsi="Calibri" w:cs="Calibri"/>
              <w:sz w:val="22"/>
              <w:szCs w:val="22"/>
              <w:lang w:val="en-US" w:eastAsia="en-US"/>
            </w:rPr>
          </w:pPr>
          <w:r>
            <w:rPr/>
            <w:t>5.6a</w:t>
          </w:r>
          <w:r>
            <w:rPr>
              <w:rFonts w:cs="Calibri" w:ascii="Calibri" w:hAnsi="Calibri"/>
              <w:sz w:val="22"/>
              <w:szCs w:val="22"/>
              <w:lang w:val="en-US" w:eastAsia="en-US"/>
            </w:rPr>
            <w:tab/>
          </w:r>
          <w:r>
            <w:rPr/>
            <w:t>High Accuracy Ellipsoid point with altitude and uncertainty ellipsoid</w:t>
            <w:tab/>
          </w:r>
          <w:hyperlink w:anchor="__RefHeading___Toc91138647">
            <w:r>
              <w:rPr>
                <w:rStyle w:val="IndexLink"/>
              </w:rPr>
              <w:t>11</w:t>
            </w:r>
          </w:hyperlink>
        </w:p>
        <w:p>
          <w:pPr>
            <w:pStyle w:val="Contents2"/>
            <w:rPr>
              <w:rFonts w:ascii="Calibri" w:hAnsi="Calibri" w:cs="Calibri"/>
              <w:sz w:val="22"/>
              <w:szCs w:val="22"/>
              <w:lang w:val="en-US" w:eastAsia="en-US"/>
            </w:rPr>
          </w:pPr>
          <w:r>
            <w:rPr/>
            <w:t>5.6b</w:t>
          </w:r>
          <w:r>
            <w:rPr>
              <w:rFonts w:cs="Calibri" w:ascii="Calibri" w:hAnsi="Calibri"/>
              <w:sz w:val="22"/>
              <w:szCs w:val="22"/>
              <w:lang w:val="en-US" w:eastAsia="en-US"/>
            </w:rPr>
            <w:tab/>
          </w:r>
          <w:r>
            <w:rPr/>
            <w:t>High Accuracy Ellipsoid point with altitude and scalable uncertainty ellipsoid</w:t>
            <w:tab/>
          </w:r>
          <w:hyperlink w:anchor="__RefHeading___Toc91138648">
            <w:r>
              <w:rPr>
                <w:rStyle w:val="IndexLink"/>
              </w:rPr>
              <w:t>11</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Ellipsoid Arc</w:t>
            <w:tab/>
          </w:r>
          <w:hyperlink w:anchor="__RefHeading___Toc91138649">
            <w:r>
              <w:rPr>
                <w:rStyle w:val="IndexLink"/>
              </w:rPr>
              <w:t>11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Coding</w:t>
            <w:tab/>
          </w:r>
          <w:hyperlink w:anchor="__RefHeading___Toc91138650">
            <w:r>
              <w:rPr>
                <w:rStyle w:val="IndexLink"/>
              </w:rPr>
              <w:t>12</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Point</w:t>
            <w:tab/>
          </w:r>
          <w:hyperlink w:anchor="__RefHeading___Toc91138651">
            <w:r>
              <w:rPr>
                <w:rStyle w:val="IndexLink"/>
              </w:rPr>
              <w:t>12</w:t>
            </w:r>
          </w:hyperlink>
        </w:p>
        <w:p>
          <w:pPr>
            <w:pStyle w:val="Contents2"/>
            <w:rPr>
              <w:rFonts w:ascii="Calibri" w:hAnsi="Calibri" w:cs="Calibri"/>
              <w:sz w:val="22"/>
              <w:szCs w:val="22"/>
              <w:lang w:val="en-US" w:eastAsia="en-US"/>
            </w:rPr>
          </w:pPr>
          <w:r>
            <w:rPr/>
            <w:t>6.1a</w:t>
          </w:r>
          <w:r>
            <w:rPr>
              <w:rFonts w:cs="Calibri" w:ascii="Calibri" w:hAnsi="Calibri"/>
              <w:sz w:val="22"/>
              <w:szCs w:val="22"/>
              <w:lang w:val="en-US" w:eastAsia="en-US"/>
            </w:rPr>
            <w:tab/>
          </w:r>
          <w:r>
            <w:rPr/>
            <w:t>High Accuracy Point</w:t>
            <w:tab/>
          </w:r>
          <w:hyperlink w:anchor="__RefHeading___Toc91138652">
            <w:r>
              <w:rPr>
                <w:rStyle w:val="IndexLink"/>
              </w:rPr>
              <w:t>12</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Uncertainty</w:t>
            <w:tab/>
          </w:r>
          <w:hyperlink w:anchor="__RefHeading___Toc91138653">
            <w:r>
              <w:rPr>
                <w:rStyle w:val="IndexLink"/>
              </w:rPr>
              <w:t>13</w:t>
            </w:r>
          </w:hyperlink>
        </w:p>
        <w:p>
          <w:pPr>
            <w:pStyle w:val="Contents2"/>
            <w:rPr>
              <w:rFonts w:ascii="Calibri" w:hAnsi="Calibri" w:cs="Calibri"/>
              <w:sz w:val="22"/>
              <w:szCs w:val="22"/>
              <w:lang w:val="en-US" w:eastAsia="en-US"/>
            </w:rPr>
          </w:pPr>
          <w:r>
            <w:rPr/>
            <w:t>6.2a</w:t>
          </w:r>
          <w:r>
            <w:rPr>
              <w:rFonts w:cs="Calibri" w:ascii="Calibri" w:hAnsi="Calibri"/>
              <w:sz w:val="22"/>
              <w:szCs w:val="22"/>
              <w:lang w:val="en-US" w:eastAsia="en-US"/>
            </w:rPr>
            <w:tab/>
          </w:r>
          <w:r>
            <w:rPr/>
            <w:t>High Accuracy Uncertainty</w:t>
            <w:tab/>
          </w:r>
          <w:hyperlink w:anchor="__RefHeading___Toc91138654">
            <w:r>
              <w:rPr>
                <w:rStyle w:val="IndexLink"/>
              </w:rPr>
              <w:t>13</w:t>
            </w:r>
          </w:hyperlink>
        </w:p>
        <w:p>
          <w:pPr>
            <w:pStyle w:val="Contents2"/>
            <w:rPr>
              <w:rFonts w:ascii="Calibri" w:hAnsi="Calibri" w:cs="Calibri"/>
              <w:sz w:val="22"/>
              <w:szCs w:val="22"/>
              <w:lang w:val="en-US" w:eastAsia="en-US"/>
            </w:rPr>
          </w:pPr>
          <w:r>
            <w:rPr/>
            <w:t>6.2b</w:t>
          </w:r>
          <w:r>
            <w:rPr>
              <w:rFonts w:cs="Calibri" w:ascii="Calibri" w:hAnsi="Calibri"/>
              <w:sz w:val="22"/>
              <w:szCs w:val="22"/>
              <w:lang w:val="en-US" w:eastAsia="en-US"/>
            </w:rPr>
            <w:tab/>
          </w:r>
          <w:r>
            <w:rPr/>
            <w:t>High Accuracy Extended Uncertainty</w:t>
            <w:tab/>
          </w:r>
          <w:hyperlink w:anchor="__RefHeading___Toc91138655">
            <w:r>
              <w:rPr>
                <w:rStyle w:val="IndexLink"/>
              </w:rPr>
              <w:t>14</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Altitude</w:t>
            <w:tab/>
          </w:r>
          <w:hyperlink w:anchor="__RefHeading___Toc91138656">
            <w:r>
              <w:rPr>
                <w:rStyle w:val="IndexLink"/>
              </w:rPr>
              <w:t>15</w:t>
            </w:r>
          </w:hyperlink>
        </w:p>
        <w:p>
          <w:pPr>
            <w:pStyle w:val="Contents2"/>
            <w:rPr>
              <w:rFonts w:ascii="Calibri" w:hAnsi="Calibri" w:cs="Calibri"/>
              <w:sz w:val="22"/>
              <w:szCs w:val="22"/>
              <w:lang w:val="en-US" w:eastAsia="en-US"/>
            </w:rPr>
          </w:pPr>
          <w:r>
            <w:rPr/>
            <w:t>6.3a</w:t>
          </w:r>
          <w:r>
            <w:rPr>
              <w:rFonts w:cs="Calibri" w:ascii="Calibri" w:hAnsi="Calibri"/>
              <w:sz w:val="22"/>
              <w:szCs w:val="22"/>
              <w:lang w:val="en-US" w:eastAsia="en-US"/>
            </w:rPr>
            <w:tab/>
          </w:r>
          <w:r>
            <w:rPr/>
            <w:t>High Accuracy Altitude</w:t>
            <w:tab/>
          </w:r>
          <w:hyperlink w:anchor="__RefHeading___Toc91138657">
            <w:r>
              <w:rPr>
                <w:rStyle w:val="IndexLink"/>
              </w:rPr>
              <w:t>15</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Uncertainty Altitude</w:t>
            <w:tab/>
          </w:r>
          <w:hyperlink w:anchor="__RefHeading___Toc91138658">
            <w:r>
              <w:rPr>
                <w:rStyle w:val="IndexLink"/>
              </w:rPr>
              <w:t>15</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Confidence</w:t>
            <w:tab/>
          </w:r>
          <w:hyperlink w:anchor="__RefHeading___Toc91138659">
            <w:r>
              <w:rPr>
                <w:rStyle w:val="IndexLink"/>
              </w:rPr>
              <w:t>15</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Radius</w:t>
            <w:tab/>
          </w:r>
          <w:hyperlink w:anchor="__RefHeading___Toc91138660">
            <w:r>
              <w:rPr>
                <w:rStyle w:val="IndexLink"/>
              </w:rPr>
              <w:t>16</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Angle</w:t>
            <w:tab/>
          </w:r>
          <w:hyperlink w:anchor="__RefHeading___Toc91138661">
            <w:r>
              <w:rPr>
                <w:rStyle w:val="IndexLink"/>
              </w:rPr>
              <w:t>16</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General message format and information elements coding</w:t>
            <w:tab/>
          </w:r>
          <w:hyperlink w:anchor="__RefHeading___Toc91138662">
            <w:r>
              <w:rPr>
                <w:rStyle w:val="IndexLink"/>
              </w:rPr>
              <w:t>16</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Overview</w:t>
            <w:tab/>
          </w:r>
          <w:hyperlink w:anchor="__RefHeading___Toc91138663">
            <w:r>
              <w:rPr>
                <w:rStyle w:val="IndexLink"/>
              </w:rPr>
              <w:t>17</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Type of Shape</w:t>
            <w:tab/>
          </w:r>
          <w:hyperlink w:anchor="__RefHeading___Toc91138664">
            <w:r>
              <w:rPr>
                <w:rStyle w:val="IndexLink"/>
              </w:rPr>
              <w:t>17</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Shape description</w:t>
            <w:tab/>
          </w:r>
          <w:hyperlink w:anchor="__RefHeading___Toc91138665">
            <w:r>
              <w:rPr>
                <w:rStyle w:val="IndexLink"/>
              </w:rPr>
              <w:t>18</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Ellipsoid Point</w:t>
            <w:tab/>
          </w:r>
          <w:hyperlink w:anchor="__RefHeading___Toc91138666">
            <w:r>
              <w:rPr>
                <w:rStyle w:val="IndexLink"/>
              </w:rPr>
              <w:t>18</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Ellipsoid Point with uncertainty Circle</w:t>
            <w:tab/>
          </w:r>
          <w:hyperlink w:anchor="__RefHeading___Toc91138667">
            <w:r>
              <w:rPr>
                <w:rStyle w:val="IndexLink"/>
              </w:rPr>
              <w:t>19</w:t>
            </w:r>
          </w:hyperlink>
        </w:p>
        <w:p>
          <w:pPr>
            <w:pStyle w:val="Contents3"/>
            <w:rPr>
              <w:rFonts w:ascii="Calibri" w:hAnsi="Calibri" w:cs="Calibri"/>
              <w:sz w:val="22"/>
              <w:szCs w:val="22"/>
              <w:lang w:val="en-US" w:eastAsia="en-US"/>
            </w:rPr>
          </w:pPr>
          <w:r>
            <w:rPr/>
            <w:t>7.3.3</w:t>
          </w:r>
          <w:r>
            <w:rPr>
              <w:rFonts w:cs="Calibri" w:ascii="Calibri" w:hAnsi="Calibri"/>
              <w:sz w:val="22"/>
              <w:szCs w:val="22"/>
              <w:lang w:val="en-US" w:eastAsia="en-US"/>
            </w:rPr>
            <w:tab/>
          </w:r>
          <w:r>
            <w:rPr/>
            <w:t>Ellipsoid Point with uncertainty Ellipse</w:t>
            <w:tab/>
          </w:r>
          <w:hyperlink w:anchor="__RefHeading___Toc91138668">
            <w:r>
              <w:rPr>
                <w:rStyle w:val="IndexLink"/>
              </w:rPr>
              <w:t>20</w:t>
            </w:r>
          </w:hyperlink>
        </w:p>
        <w:p>
          <w:pPr>
            <w:pStyle w:val="Contents3"/>
            <w:rPr>
              <w:rFonts w:ascii="Calibri" w:hAnsi="Calibri" w:cs="Calibri"/>
              <w:sz w:val="22"/>
              <w:szCs w:val="22"/>
              <w:lang w:val="en-US" w:eastAsia="en-US"/>
            </w:rPr>
          </w:pPr>
          <w:r>
            <w:rPr/>
            <w:t>7.3.3a</w:t>
          </w:r>
          <w:r>
            <w:rPr>
              <w:rFonts w:cs="Calibri" w:ascii="Calibri" w:hAnsi="Calibri"/>
              <w:sz w:val="22"/>
              <w:szCs w:val="22"/>
              <w:lang w:val="en-US" w:eastAsia="en-US"/>
            </w:rPr>
            <w:tab/>
          </w:r>
          <w:r>
            <w:rPr/>
            <w:t>High Accuracy Ellipsoid point with uncertainty ellipse</w:t>
            <w:tab/>
          </w:r>
          <w:hyperlink w:anchor="__RefHeading___Toc91138669">
            <w:r>
              <w:rPr>
                <w:rStyle w:val="IndexLink"/>
              </w:rPr>
              <w:t>21</w:t>
            </w:r>
          </w:hyperlink>
        </w:p>
        <w:p>
          <w:pPr>
            <w:pStyle w:val="Contents3"/>
            <w:rPr>
              <w:rFonts w:ascii="Calibri" w:hAnsi="Calibri" w:cs="Calibri"/>
              <w:sz w:val="22"/>
              <w:szCs w:val="22"/>
              <w:lang w:val="en-US" w:eastAsia="en-US"/>
            </w:rPr>
          </w:pPr>
          <w:r>
            <w:rPr/>
            <w:t>7.3.3b</w:t>
          </w:r>
          <w:r>
            <w:rPr>
              <w:rFonts w:cs="Calibri" w:ascii="Calibri" w:hAnsi="Calibri"/>
              <w:sz w:val="22"/>
              <w:szCs w:val="22"/>
              <w:lang w:val="en-US" w:eastAsia="en-US"/>
            </w:rPr>
            <w:tab/>
          </w:r>
          <w:r>
            <w:rPr/>
            <w:t>High Accuracy Ellipsoid point with scalable uncertainty ellipse</w:t>
            <w:tab/>
          </w:r>
          <w:hyperlink w:anchor="__RefHeading___Toc91138670">
            <w:r>
              <w:rPr>
                <w:rStyle w:val="IndexLink"/>
              </w:rPr>
              <w:t>22</w:t>
            </w:r>
          </w:hyperlink>
        </w:p>
        <w:p>
          <w:pPr>
            <w:pStyle w:val="Contents3"/>
            <w:rPr>
              <w:rFonts w:ascii="Calibri" w:hAnsi="Calibri" w:cs="Calibri"/>
              <w:sz w:val="22"/>
              <w:szCs w:val="22"/>
              <w:lang w:val="en-US" w:eastAsia="en-US"/>
            </w:rPr>
          </w:pPr>
          <w:r>
            <w:rPr/>
            <w:t>7.3.4</w:t>
          </w:r>
          <w:r>
            <w:rPr>
              <w:rFonts w:cs="Calibri" w:ascii="Calibri" w:hAnsi="Calibri"/>
              <w:sz w:val="22"/>
              <w:szCs w:val="22"/>
              <w:lang w:val="en-US" w:eastAsia="en-US"/>
            </w:rPr>
            <w:tab/>
          </w:r>
          <w:r>
            <w:rPr/>
            <w:t>Polygon</w:t>
            <w:tab/>
          </w:r>
          <w:hyperlink w:anchor="__RefHeading___Toc91138671">
            <w:r>
              <w:rPr>
                <w:rStyle w:val="IndexLink"/>
              </w:rPr>
              <w:t>23</w:t>
            </w:r>
          </w:hyperlink>
        </w:p>
        <w:p>
          <w:pPr>
            <w:pStyle w:val="Contents3"/>
            <w:rPr>
              <w:rFonts w:ascii="Calibri" w:hAnsi="Calibri" w:cs="Calibri"/>
              <w:sz w:val="22"/>
              <w:szCs w:val="22"/>
              <w:lang w:val="en-US" w:eastAsia="en-US"/>
            </w:rPr>
          </w:pPr>
          <w:r>
            <w:rPr/>
            <w:t>7.3.5</w:t>
          </w:r>
          <w:r>
            <w:rPr>
              <w:rFonts w:cs="Calibri" w:ascii="Calibri" w:hAnsi="Calibri"/>
              <w:sz w:val="22"/>
              <w:szCs w:val="22"/>
              <w:lang w:val="en-US" w:eastAsia="en-US"/>
            </w:rPr>
            <w:tab/>
          </w:r>
          <w:r>
            <w:rPr/>
            <w:t>Ellipsoid Point with Altitude</w:t>
            <w:tab/>
          </w:r>
          <w:hyperlink w:anchor="__RefHeading___Toc91138672">
            <w:r>
              <w:rPr>
                <w:rStyle w:val="IndexLink"/>
              </w:rPr>
              <w:t>24</w:t>
            </w:r>
          </w:hyperlink>
        </w:p>
        <w:p>
          <w:pPr>
            <w:pStyle w:val="Contents3"/>
            <w:rPr>
              <w:rFonts w:ascii="Calibri" w:hAnsi="Calibri" w:cs="Calibri"/>
              <w:sz w:val="22"/>
              <w:szCs w:val="22"/>
              <w:lang w:val="en-US" w:eastAsia="en-US"/>
            </w:rPr>
          </w:pPr>
          <w:r>
            <w:rPr/>
            <w:t>7.3.6</w:t>
          </w:r>
          <w:r>
            <w:rPr>
              <w:rFonts w:cs="Calibri" w:ascii="Calibri" w:hAnsi="Calibri"/>
              <w:sz w:val="22"/>
              <w:szCs w:val="22"/>
              <w:lang w:val="en-US" w:eastAsia="en-US"/>
            </w:rPr>
            <w:tab/>
          </w:r>
          <w:r>
            <w:rPr/>
            <w:t>Ellipsoid Point with altitude and uncertainty ellipsoid</w:t>
            <w:tab/>
          </w:r>
          <w:hyperlink w:anchor="__RefHeading___Toc91138673">
            <w:r>
              <w:rPr>
                <w:rStyle w:val="IndexLink"/>
              </w:rPr>
              <w:t>25</w:t>
            </w:r>
          </w:hyperlink>
        </w:p>
        <w:p>
          <w:pPr>
            <w:pStyle w:val="Contents3"/>
            <w:rPr>
              <w:rFonts w:ascii="Calibri" w:hAnsi="Calibri" w:cs="Calibri"/>
              <w:sz w:val="22"/>
              <w:szCs w:val="22"/>
              <w:lang w:val="en-US" w:eastAsia="en-US"/>
            </w:rPr>
          </w:pPr>
          <w:r>
            <w:rPr/>
            <w:t>7.3.6a</w:t>
          </w:r>
          <w:r>
            <w:rPr>
              <w:rFonts w:cs="Calibri" w:ascii="Calibri" w:hAnsi="Calibri"/>
              <w:sz w:val="22"/>
              <w:szCs w:val="22"/>
              <w:lang w:val="en-US" w:eastAsia="en-US"/>
            </w:rPr>
            <w:tab/>
          </w:r>
          <w:r>
            <w:rPr/>
            <w:t>High Accuracy Ellipsoid point with altitude and uncertainty ellipsoid</w:t>
            <w:tab/>
          </w:r>
          <w:hyperlink w:anchor="__RefHeading___Toc91138674">
            <w:r>
              <w:rPr>
                <w:rStyle w:val="IndexLink"/>
              </w:rPr>
              <w:t>26</w:t>
            </w:r>
          </w:hyperlink>
        </w:p>
        <w:p>
          <w:pPr>
            <w:pStyle w:val="Contents3"/>
            <w:rPr>
              <w:rFonts w:ascii="Calibri" w:hAnsi="Calibri" w:cs="Calibri"/>
              <w:sz w:val="22"/>
              <w:szCs w:val="22"/>
              <w:lang w:val="en-US" w:eastAsia="en-US"/>
            </w:rPr>
          </w:pPr>
          <w:r>
            <w:rPr/>
            <w:t>7.3.6b</w:t>
          </w:r>
          <w:r>
            <w:rPr>
              <w:rFonts w:cs="Calibri" w:ascii="Calibri" w:hAnsi="Calibri"/>
              <w:sz w:val="22"/>
              <w:szCs w:val="22"/>
              <w:lang w:val="en-US" w:eastAsia="en-US"/>
            </w:rPr>
            <w:tab/>
          </w:r>
          <w:r>
            <w:rPr/>
            <w:t>High Accuracy Ellipsoid point with altitude and scalable uncertainty ellipsoid</w:t>
            <w:tab/>
          </w:r>
          <w:hyperlink w:anchor="__RefHeading___Toc91138675">
            <w:r>
              <w:rPr>
                <w:rStyle w:val="IndexLink"/>
              </w:rPr>
              <w:t>27</w:t>
            </w:r>
          </w:hyperlink>
        </w:p>
        <w:p>
          <w:pPr>
            <w:pStyle w:val="Contents3"/>
            <w:rPr>
              <w:rFonts w:ascii="Calibri" w:hAnsi="Calibri" w:cs="Calibri"/>
              <w:sz w:val="22"/>
              <w:szCs w:val="22"/>
              <w:lang w:val="en-US" w:eastAsia="en-US"/>
            </w:rPr>
          </w:pPr>
          <w:r>
            <w:rPr/>
            <w:t>7.3.7</w:t>
          </w:r>
          <w:r>
            <w:rPr>
              <w:rFonts w:cs="Calibri" w:ascii="Calibri" w:hAnsi="Calibri"/>
              <w:sz w:val="22"/>
              <w:szCs w:val="22"/>
              <w:lang w:val="en-US" w:eastAsia="en-US"/>
            </w:rPr>
            <w:tab/>
          </w:r>
          <w:r>
            <w:rPr/>
            <w:t>Ellipsoid Arc</w:t>
            <w:tab/>
          </w:r>
          <w:hyperlink w:anchor="__RefHeading___Toc91138676">
            <w:r>
              <w:rPr>
                <w:rStyle w:val="IndexLink"/>
              </w:rPr>
              <w:t>28</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Description of Velocity</w:t>
            <w:tab/>
          </w:r>
          <w:hyperlink w:anchor="__RefHeading___Toc91138677">
            <w:r>
              <w:rPr>
                <w:rStyle w:val="IndexLink"/>
              </w:rPr>
              <w:t>29</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Horizontal Velocity</w:t>
            <w:tab/>
          </w:r>
          <w:hyperlink w:anchor="__RefHeading___Toc91138678">
            <w:r>
              <w:rPr>
                <w:rStyle w:val="IndexLink"/>
              </w:rPr>
              <w:t>29</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Horizontal and Vertical Velocity</w:t>
            <w:tab/>
          </w:r>
          <w:hyperlink w:anchor="__RefHeading___Toc91138679">
            <w:r>
              <w:rPr>
                <w:rStyle w:val="IndexLink"/>
              </w:rPr>
              <w:t>29</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Horizontal Velocity with Uncertainty</w:t>
            <w:tab/>
          </w:r>
          <w:hyperlink w:anchor="__RefHeading___Toc91138680">
            <w:r>
              <w:rPr>
                <w:rStyle w:val="IndexLink"/>
              </w:rPr>
              <w:t>29</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Horizontal and Vertical Velocity with Uncertainty</w:t>
            <w:tab/>
          </w:r>
          <w:hyperlink w:anchor="__RefHeading___Toc91138681">
            <w:r>
              <w:rPr>
                <w:rStyle w:val="IndexLink"/>
              </w:rPr>
              <w:t>30</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Coding Principles</w:t>
            <w:tab/>
          </w:r>
          <w:hyperlink w:anchor="__RefHeading___Toc91138682">
            <w:r>
              <w:rPr>
                <w:rStyle w:val="IndexLink"/>
              </w:rPr>
              <w:t>30</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t>Coding of Velocity Type</w:t>
            <w:tab/>
          </w:r>
          <w:hyperlink w:anchor="__RefHeading___Toc91138683">
            <w:r>
              <w:rPr>
                <w:rStyle w:val="IndexLink"/>
              </w:rPr>
              <w:t>30</w:t>
            </w:r>
          </w:hyperlink>
        </w:p>
        <w:p>
          <w:pPr>
            <w:pStyle w:val="Contents2"/>
            <w:rPr>
              <w:rFonts w:ascii="Calibri" w:hAnsi="Calibri" w:cs="Calibri"/>
              <w:sz w:val="22"/>
              <w:szCs w:val="22"/>
              <w:lang w:val="en-US" w:eastAsia="en-US"/>
            </w:rPr>
          </w:pPr>
          <w:r>
            <w:rPr/>
            <w:t>8.7</w:t>
          </w:r>
          <w:r>
            <w:rPr>
              <w:rFonts w:cs="Calibri" w:ascii="Calibri" w:hAnsi="Calibri"/>
              <w:sz w:val="22"/>
              <w:szCs w:val="22"/>
              <w:lang w:val="en-US" w:eastAsia="en-US"/>
            </w:rPr>
            <w:tab/>
          </w:r>
          <w:r>
            <w:rPr/>
            <w:t>Coding of Horizontal Speed</w:t>
            <w:tab/>
          </w:r>
          <w:hyperlink w:anchor="__RefHeading___Toc91138684">
            <w:r>
              <w:rPr>
                <w:rStyle w:val="IndexLink"/>
              </w:rPr>
              <w:t>30</w:t>
            </w:r>
          </w:hyperlink>
        </w:p>
        <w:p>
          <w:pPr>
            <w:pStyle w:val="Contents2"/>
            <w:rPr>
              <w:rFonts w:ascii="Calibri" w:hAnsi="Calibri" w:cs="Calibri"/>
              <w:sz w:val="22"/>
              <w:szCs w:val="22"/>
              <w:lang w:val="en-US" w:eastAsia="en-US"/>
            </w:rPr>
          </w:pPr>
          <w:r>
            <w:rPr/>
            <w:t>8.8</w:t>
          </w:r>
          <w:r>
            <w:rPr>
              <w:rFonts w:cs="Calibri" w:ascii="Calibri" w:hAnsi="Calibri"/>
              <w:sz w:val="22"/>
              <w:szCs w:val="22"/>
              <w:lang w:val="en-US" w:eastAsia="en-US"/>
            </w:rPr>
            <w:tab/>
          </w:r>
          <w:r>
            <w:rPr/>
            <w:t>Coding of Bearing</w:t>
            <w:tab/>
          </w:r>
          <w:hyperlink w:anchor="__RefHeading___Toc91138685">
            <w:r>
              <w:rPr>
                <w:rStyle w:val="IndexLink"/>
              </w:rPr>
              <w:t>31</w:t>
            </w:r>
          </w:hyperlink>
        </w:p>
        <w:p>
          <w:pPr>
            <w:pStyle w:val="Contents2"/>
            <w:rPr>
              <w:rFonts w:ascii="Calibri" w:hAnsi="Calibri" w:cs="Calibri"/>
              <w:sz w:val="22"/>
              <w:szCs w:val="22"/>
              <w:lang w:val="en-US" w:eastAsia="en-US"/>
            </w:rPr>
          </w:pPr>
          <w:r>
            <w:rPr/>
            <w:t>8.9</w:t>
          </w:r>
          <w:r>
            <w:rPr>
              <w:rFonts w:cs="Calibri" w:ascii="Calibri" w:hAnsi="Calibri"/>
              <w:sz w:val="22"/>
              <w:szCs w:val="22"/>
              <w:lang w:val="en-US" w:eastAsia="en-US"/>
            </w:rPr>
            <w:tab/>
          </w:r>
          <w:r>
            <w:rPr/>
            <w:t>Coding of Vertical Speed</w:t>
            <w:tab/>
          </w:r>
          <w:hyperlink w:anchor="__RefHeading___Toc91138686">
            <w:r>
              <w:rPr>
                <w:rStyle w:val="IndexLink"/>
              </w:rPr>
              <w:t>31</w:t>
            </w:r>
          </w:hyperlink>
        </w:p>
        <w:p>
          <w:pPr>
            <w:pStyle w:val="Contents2"/>
            <w:rPr>
              <w:rFonts w:ascii="Calibri" w:hAnsi="Calibri" w:cs="Calibri"/>
              <w:sz w:val="22"/>
              <w:szCs w:val="22"/>
              <w:lang w:val="en-US" w:eastAsia="en-US"/>
            </w:rPr>
          </w:pPr>
          <w:r>
            <w:rPr/>
            <w:t>8.10</w:t>
          </w:r>
          <w:r>
            <w:rPr>
              <w:rFonts w:cs="Calibri" w:ascii="Calibri" w:hAnsi="Calibri"/>
              <w:sz w:val="22"/>
              <w:szCs w:val="22"/>
              <w:lang w:val="en-US" w:eastAsia="en-US"/>
            </w:rPr>
            <w:tab/>
          </w:r>
          <w:r>
            <w:rPr/>
            <w:t>Coding of Vertical Speed Direction</w:t>
            <w:tab/>
          </w:r>
          <w:hyperlink w:anchor="__RefHeading___Toc91138687">
            <w:r>
              <w:rPr>
                <w:rStyle w:val="IndexLink"/>
              </w:rPr>
              <w:t>31</w:t>
            </w:r>
          </w:hyperlink>
        </w:p>
        <w:p>
          <w:pPr>
            <w:pStyle w:val="Contents2"/>
            <w:rPr>
              <w:rFonts w:ascii="Calibri" w:hAnsi="Calibri" w:cs="Calibri"/>
              <w:sz w:val="22"/>
              <w:szCs w:val="22"/>
              <w:lang w:val="en-US" w:eastAsia="en-US"/>
            </w:rPr>
          </w:pPr>
          <w:r>
            <w:rPr/>
            <w:t>8.11</w:t>
          </w:r>
          <w:r>
            <w:rPr>
              <w:rFonts w:cs="Calibri" w:ascii="Calibri" w:hAnsi="Calibri"/>
              <w:sz w:val="22"/>
              <w:szCs w:val="22"/>
              <w:lang w:val="en-US" w:eastAsia="en-US"/>
            </w:rPr>
            <w:tab/>
          </w:r>
          <w:r>
            <w:rPr/>
            <w:t>Coding of Uncertainty Speed</w:t>
            <w:tab/>
          </w:r>
          <w:hyperlink w:anchor="__RefHeading___Toc91138688">
            <w:r>
              <w:rPr>
                <w:rStyle w:val="IndexLink"/>
              </w:rPr>
              <w:t>31</w:t>
            </w:r>
          </w:hyperlink>
        </w:p>
        <w:p>
          <w:pPr>
            <w:pStyle w:val="Contents2"/>
            <w:rPr>
              <w:rFonts w:ascii="Calibri" w:hAnsi="Calibri" w:cs="Calibri"/>
              <w:sz w:val="22"/>
              <w:szCs w:val="22"/>
              <w:lang w:val="en-US" w:eastAsia="en-US"/>
            </w:rPr>
          </w:pPr>
          <w:r>
            <w:rPr/>
            <w:t>8.12</w:t>
          </w:r>
          <w:r>
            <w:rPr>
              <w:rFonts w:cs="Calibri" w:ascii="Calibri" w:hAnsi="Calibri"/>
              <w:sz w:val="22"/>
              <w:szCs w:val="22"/>
              <w:lang w:val="en-US" w:eastAsia="en-US"/>
            </w:rPr>
            <w:tab/>
          </w:r>
          <w:r>
            <w:rPr/>
            <w:t>Coding of Horizontal Velocity</w:t>
            <w:tab/>
          </w:r>
          <w:hyperlink w:anchor="__RefHeading___Toc91138689">
            <w:r>
              <w:rPr>
                <w:rStyle w:val="IndexLink"/>
              </w:rPr>
              <w:t>31</w:t>
            </w:r>
          </w:hyperlink>
        </w:p>
        <w:p>
          <w:pPr>
            <w:pStyle w:val="Contents2"/>
            <w:rPr>
              <w:rFonts w:ascii="Calibri" w:hAnsi="Calibri" w:cs="Calibri"/>
              <w:sz w:val="22"/>
              <w:szCs w:val="22"/>
              <w:lang w:val="en-US" w:eastAsia="en-US"/>
            </w:rPr>
          </w:pPr>
          <w:r>
            <w:rPr/>
            <w:t>8.13</w:t>
          </w:r>
          <w:r>
            <w:rPr>
              <w:rFonts w:cs="Calibri" w:ascii="Calibri" w:hAnsi="Calibri"/>
              <w:sz w:val="22"/>
              <w:szCs w:val="22"/>
              <w:lang w:val="en-US" w:eastAsia="en-US"/>
            </w:rPr>
            <w:tab/>
          </w:r>
          <w:r>
            <w:rPr/>
            <w:t>Coding of Horizontal with Vertical Velocity</w:t>
            <w:tab/>
          </w:r>
          <w:hyperlink w:anchor="__RefHeading___Toc91138690">
            <w:r>
              <w:rPr>
                <w:rStyle w:val="IndexLink"/>
              </w:rPr>
              <w:t>32</w:t>
            </w:r>
          </w:hyperlink>
        </w:p>
        <w:p>
          <w:pPr>
            <w:pStyle w:val="Contents2"/>
            <w:rPr>
              <w:rFonts w:ascii="Calibri" w:hAnsi="Calibri" w:cs="Calibri"/>
              <w:sz w:val="22"/>
              <w:szCs w:val="22"/>
              <w:lang w:val="en-US" w:eastAsia="en-US"/>
            </w:rPr>
          </w:pPr>
          <w:r>
            <w:rPr/>
            <w:t>8.14</w:t>
          </w:r>
          <w:r>
            <w:rPr>
              <w:rFonts w:cs="Calibri" w:ascii="Calibri" w:hAnsi="Calibri"/>
              <w:sz w:val="22"/>
              <w:szCs w:val="22"/>
              <w:lang w:val="en-US" w:eastAsia="en-US"/>
            </w:rPr>
            <w:tab/>
          </w:r>
          <w:r>
            <w:rPr/>
            <w:t>Coding of Horizontal Velocity with Uncertainty</w:t>
            <w:tab/>
          </w:r>
          <w:hyperlink w:anchor="__RefHeading___Toc91138691">
            <w:r>
              <w:rPr>
                <w:rStyle w:val="IndexLink"/>
              </w:rPr>
              <w:t>32</w:t>
            </w:r>
          </w:hyperlink>
        </w:p>
        <w:p>
          <w:pPr>
            <w:pStyle w:val="Contents2"/>
            <w:rPr>
              <w:rFonts w:ascii="Calibri" w:hAnsi="Calibri" w:cs="Calibri"/>
              <w:sz w:val="22"/>
              <w:szCs w:val="22"/>
              <w:lang w:val="en-US" w:eastAsia="en-US"/>
            </w:rPr>
          </w:pPr>
          <w:r>
            <w:rPr/>
            <w:t>8.15</w:t>
          </w:r>
          <w:r>
            <w:rPr>
              <w:rFonts w:cs="Calibri" w:ascii="Calibri" w:hAnsi="Calibri"/>
              <w:sz w:val="22"/>
              <w:szCs w:val="22"/>
              <w:lang w:val="en-US" w:eastAsia="en-US"/>
            </w:rPr>
            <w:tab/>
          </w:r>
          <w:r>
            <w:rPr/>
            <w:t>Coding of Horizontal with Vertical Velocity and Uncertainty</w:t>
            <w:tab/>
          </w:r>
          <w:hyperlink w:anchor="__RefHeading___Toc91138692">
            <w:r>
              <w:rPr>
                <w:rStyle w:val="IndexLink"/>
              </w:rPr>
              <w:t>32</w:t>
            </w:r>
          </w:hyperlink>
        </w:p>
        <w:p>
          <w:pPr>
            <w:pStyle w:val="Contents8"/>
            <w:rPr>
              <w:rFonts w:ascii="Calibri" w:hAnsi="Calibri" w:cs="Calibri"/>
              <w:b w:val="false"/>
              <w:b w:val="false"/>
              <w:szCs w:val="22"/>
              <w:lang w:val="en-US" w:eastAsia="en-US"/>
            </w:rPr>
          </w:pPr>
          <w:r>
            <w:rPr/>
            <w:t>Annex A (informative):</w:t>
            <w:tab/>
            <w:t>Element description in compact notation</w:t>
            <w:tab/>
          </w:r>
          <w:hyperlink w:anchor="__RefHeading___Toc91138693">
            <w:r>
              <w:rPr>
                <w:rStyle w:val="IndexLink"/>
              </w:rPr>
              <w:t>34</w:t>
            </w:r>
          </w:hyperlink>
        </w:p>
        <w:p>
          <w:pPr>
            <w:pStyle w:val="Contents8"/>
            <w:rPr>
              <w:rFonts w:ascii="Calibri" w:hAnsi="Calibri" w:cs="Calibri"/>
              <w:szCs w:val="22"/>
              <w:lang w:val="en-US" w:eastAsia="en-US"/>
            </w:rPr>
          </w:pPr>
          <w:r>
            <w:rPr>
              <w:b w:val="false"/>
            </w:rPr>
            <w:t>Annex B (informative):</w:t>
            <w:tab/>
            <w:t>Change history</w:t>
            <w:tab/>
          </w:r>
          <w:hyperlink w:anchor="__RefHeading___Toc91138694">
            <w:r>
              <w:rPr>
                <w:rStyle w:val="IndexLink"/>
                <w:b w:val="false"/>
              </w:rPr>
              <w:t>36</w:t>
            </w:r>
          </w:hyperlink>
          <w:r>
            <w:rPr>
              <w:rStyle w:val="IndexLink"/>
              <w:b w:val="false"/>
            </w:rPr>
            <w:fldChar w:fldCharType="end"/>
          </w:r>
        </w:p>
      </w:sdtContent>
    </w:sdt>
    <w:p>
      <w:pPr>
        <w:pStyle w:val="Normal"/>
        <w:rPr>
          <w:rFonts w:ascii="Calibri" w:hAnsi="Calibri" w:cs="Calibri"/>
          <w:b/>
          <w:b/>
          <w:color w:val="000000"/>
          <w:sz w:val="22"/>
          <w:szCs w:val="22"/>
          <w:lang w:val="en-US" w:eastAsia="en-US"/>
        </w:rPr>
      </w:pPr>
      <w:r>
        <w:rPr>
          <w:rFonts w:cs="Calibri" w:ascii="Calibri" w:hAnsi="Calibri"/>
          <w:b/>
          <w:color w:val="000000"/>
          <w:sz w:val="22"/>
          <w:szCs w:val="22"/>
          <w:lang w:val="en-US" w:eastAsia="en-US"/>
        </w:rPr>
      </w:r>
      <w:r>
        <w:br w:type="page"/>
      </w:r>
    </w:p>
    <w:p>
      <w:pPr>
        <w:pStyle w:val="Heading1"/>
        <w:ind w:left="1134" w:hanging="1134"/>
        <w:rPr/>
      </w:pPr>
      <w:bookmarkStart w:id="12" w:name="__RefHeading___Toc91138631"/>
      <w:bookmarkEnd w:id="12"/>
      <w:r>
        <w:rPr/>
        <w:t>Foreword</w:t>
      </w:r>
    </w:p>
    <w:p>
      <w:pPr>
        <w:pStyle w:val="Normal"/>
        <w:rPr/>
      </w:pPr>
      <w:r>
        <w:rPr/>
        <w:t>This Technical Specification (TS) has been produced by the 3rd Generation Partnership Project (3GPP).</w:t>
      </w:r>
    </w:p>
    <w:p>
      <w:pPr>
        <w:pStyle w:val="Normal"/>
        <w:rPr/>
      </w:pPr>
      <w:r>
        <w:rPr/>
        <w:t>The present document defines an intermediate universal Geographical Area Description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3" w:name="__RefHeading___Toc91138632"/>
      <w:bookmarkEnd w:id="13"/>
      <w:r>
        <w:rPr/>
        <w:t>1</w:t>
        <w:tab/>
        <w:t>Scope</w:t>
      </w:r>
    </w:p>
    <w:p>
      <w:pPr>
        <w:pStyle w:val="Normal"/>
        <w:rPr/>
      </w:pPr>
      <w:r>
        <w:rPr/>
        <w:t>The present document defines an intermediate universal Geographical Area Description which subscriber applications,  GSM or UMTS services can use and the network can convert into an equivalent radio coverage map.</w:t>
      </w:r>
    </w:p>
    <w:p>
      <w:pPr>
        <w:pStyle w:val="Normal"/>
        <w:rPr/>
      </w:pPr>
      <w:r>
        <w:rPr/>
        <w:t>For GSM or UMTS services which involve the use of an "area", it can be assumed that in the majority of cases the Service Requester will be forbidden access to data on the radio coverage map of a particular PLMN and that the Service Requester will not have direct access to network entities (e.g. BSC/BTS or RNC/Node B).</w:t>
      </w:r>
    </w:p>
    <w:p>
      <w:pPr>
        <w:pStyle w:val="Normal"/>
        <w:rPr/>
      </w:pPr>
      <w:r>
        <w:rPr/>
        <w:t>The interpretation by the PLMN operator of the geographical area in terms of cells actually used, cells that are partly within the given area and all other technical and quality of service aspects are out of the scope of the present document.</w:t>
      </w:r>
    </w:p>
    <w:p>
      <w:pPr>
        <w:pStyle w:val="Normal"/>
        <w:rPr/>
      </w:pPr>
      <w:r>
        <w:rPr/>
        <w:t>This specification also provides a description of velocity that may be associated with a universal Geographical Area Description when both are applied to a common entity at a common time.</w:t>
      </w:r>
    </w:p>
    <w:p>
      <w:pPr>
        <w:pStyle w:val="Heading1"/>
        <w:ind w:left="1134" w:hanging="1134"/>
        <w:rPr/>
      </w:pPr>
      <w:bookmarkStart w:id="14" w:name="__RefHeading___Toc91138633"/>
      <w:bookmarkEnd w:id="14"/>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GSM 01.04: "Digital cellular telecommunications system (Phase 2+); Abbreviations and acronyms".</w:t>
      </w:r>
    </w:p>
    <w:p>
      <w:pPr>
        <w:pStyle w:val="EX"/>
        <w:rPr/>
      </w:pPr>
      <w:r>
        <w:rPr/>
        <w:t>[2]</w:t>
        <w:tab/>
        <w:t>GSM 04.07: "Digital cellular telecommunications system (Phase 2+); Mobile radio interface signalling layer 3 General aspects".</w:t>
      </w:r>
    </w:p>
    <w:p>
      <w:pPr>
        <w:pStyle w:val="EX"/>
        <w:rPr/>
      </w:pPr>
      <w:r>
        <w:rPr/>
        <w:t>[3]</w:t>
        <w:tab/>
        <w:t>Military Standard WGS84 Metric MIL-STD-2401 (11 January 1994): "Military Standard Department of Defence World Geodetic System (WGS)".</w:t>
      </w:r>
    </w:p>
    <w:p>
      <w:pPr>
        <w:pStyle w:val="Heading1"/>
        <w:ind w:left="1134" w:hanging="1134"/>
        <w:rPr/>
      </w:pPr>
      <w:bookmarkStart w:id="15" w:name="__RefHeading___Toc91138634"/>
      <w:bookmarkEnd w:id="15"/>
      <w:r>
        <w:rPr/>
        <w:t>3</w:t>
        <w:tab/>
        <w:t>Definitions and abbreviations</w:t>
      </w:r>
    </w:p>
    <w:p>
      <w:pPr>
        <w:pStyle w:val="Heading2"/>
        <w:rPr/>
      </w:pPr>
      <w:bookmarkStart w:id="16" w:name="__RefHeading___Toc91138635"/>
      <w:bookmarkEnd w:id="16"/>
      <w:r>
        <w:rPr/>
        <w:t>3.1</w:t>
        <w:tab/>
        <w:t>Definitions</w:t>
      </w:r>
    </w:p>
    <w:p>
      <w:pPr>
        <w:pStyle w:val="Normal"/>
        <w:rPr/>
      </w:pPr>
      <w:r>
        <w:rPr/>
        <w:t>For the purposes of the present document, the following definitions apply.</w:t>
      </w:r>
    </w:p>
    <w:p>
      <w:pPr>
        <w:pStyle w:val="Normal"/>
        <w:rPr/>
      </w:pPr>
      <w:r>
        <w:rPr>
          <w:b/>
        </w:rPr>
        <w:t>Service Requester</w:t>
      </w:r>
      <w:r>
        <w:rPr/>
        <w:t>: Entity, which uses the Geographical Area Description in any protocol to inform the network about a defined area.</w:t>
      </w:r>
    </w:p>
    <w:p>
      <w:pPr>
        <w:pStyle w:val="Normal"/>
        <w:rPr/>
      </w:pPr>
      <w:r>
        <w:rPr>
          <w:b/>
        </w:rPr>
        <w:t>Target: E</w:t>
      </w:r>
      <w:r>
        <w:rPr/>
        <w:t>ntity whose precise geographic position is to be described.</w:t>
      </w:r>
    </w:p>
    <w:p>
      <w:pPr>
        <w:pStyle w:val="Heading2"/>
        <w:rPr/>
      </w:pPr>
      <w:bookmarkStart w:id="17" w:name="__RefHeading___Toc91138636"/>
      <w:bookmarkEnd w:id="17"/>
      <w:r>
        <w:rPr/>
        <w:t>3.2</w:t>
        <w:tab/>
        <w:t>Abbreviations</w:t>
      </w:r>
    </w:p>
    <w:p>
      <w:pPr>
        <w:pStyle w:val="Normal"/>
        <w:rPr/>
      </w:pPr>
      <w:r>
        <w:rPr/>
        <w:t>For the purposes of the present document, the abbreviations given in GSM 01.04 [1] and the following apply.</w:t>
      </w:r>
    </w:p>
    <w:p>
      <w:pPr>
        <w:pStyle w:val="EW"/>
        <w:rPr/>
      </w:pPr>
      <w:r>
        <w:rPr/>
        <w:t>GAD</w:t>
        <w:tab/>
        <w:t>Geographical Area Description</w:t>
      </w:r>
    </w:p>
    <w:p>
      <w:pPr>
        <w:pStyle w:val="EW"/>
        <w:rPr/>
      </w:pPr>
      <w:r>
        <w:rPr/>
        <w:t>GPS</w:t>
        <w:tab/>
        <w:t>Global Positioning System</w:t>
      </w:r>
    </w:p>
    <w:p>
      <w:pPr>
        <w:pStyle w:val="EW"/>
        <w:rPr/>
      </w:pPr>
      <w:r>
        <w:rPr/>
        <w:t>WGS</w:t>
        <w:tab/>
        <w:t>World Geodetic System</w:t>
      </w:r>
    </w:p>
    <w:p>
      <w:pPr>
        <w:pStyle w:val="EW"/>
        <w:rPr/>
      </w:pPr>
      <w:r>
        <w:rPr/>
      </w:r>
    </w:p>
    <w:p>
      <w:pPr>
        <w:pStyle w:val="Heading1"/>
        <w:ind w:left="1134" w:hanging="1134"/>
        <w:rPr/>
      </w:pPr>
      <w:bookmarkStart w:id="18" w:name="__RefHeading___Toc91138637"/>
      <w:bookmarkEnd w:id="18"/>
      <w:r>
        <w:rPr/>
        <w:t>4</w:t>
        <w:tab/>
        <w:t>Reference system</w:t>
      </w:r>
    </w:p>
    <w:p>
      <w:pPr>
        <w:pStyle w:val="Normal"/>
        <w:rPr/>
      </w:pPr>
      <w:r>
        <w:rPr/>
        <w:t>The reference system chosen for the coding of locations is the World Geodetic System 1984, (WGS 84), which is also used by the Global Positioning System, (GPS). The origin of the WGS 84 co-ordinate system is the geometric centre of the WGS 84 ellipsoid. The ellipsoid is constructed by the rotation of an ellipse around the minor axis which is oriented in the North-South direction. The rotation axis is the polar axis of the ellipsoid, and the plane orthogonal to it and including the centre of symmetry is the equatorial plane.</w:t>
      </w:r>
    </w:p>
    <w:p>
      <w:pPr>
        <w:pStyle w:val="Normal"/>
        <w:rPr/>
      </w:pPr>
      <w:r>
        <w:rPr/>
        <w:t>The relevant dimensions are as follows:</w:t>
      </w:r>
    </w:p>
    <w:p>
      <w:pPr>
        <w:pStyle w:val="Normal"/>
        <w:rPr/>
      </w:pPr>
      <w:r>
        <w:rPr/>
        <w:t>Major Axis (a) = 6378137 m</w:t>
      </w:r>
    </w:p>
    <w:p>
      <w:pPr>
        <w:pStyle w:val="Normal"/>
        <w:rPr/>
      </w:pPr>
      <w:r>
        <w:rPr/>
        <w:t>Minor Axis (b) = 6356752,314 m</w:t>
      </w:r>
    </w:p>
    <w:p>
      <w:pPr>
        <w:pStyle w:val="EQ"/>
        <w:tabs>
          <w:tab w:val="clear" w:pos="4536"/>
          <w:tab w:val="left" w:pos="2835" w:leader="none"/>
          <w:tab w:val="left" w:pos="3544" w:leader="none"/>
          <w:tab w:val="right" w:pos="9072" w:leader="none"/>
        </w:tabs>
        <w:rPr>
          <w:sz w:val="24"/>
          <w:szCs w:val="24"/>
        </w:rPr>
      </w:pPr>
      <w:r>
        <w:rPr/>
        <w:t>First eccentricity of the ellipsoid</w:t>
        <w:tab/>
      </w:r>
      <w:r>
        <w:rPr/>
      </w:r>
      <m:oMath xmlns:m="http://schemas.openxmlformats.org/officeDocument/2006/math">
        <m:r>
          <w:rPr>
            <w:rFonts w:ascii="Cambria Math" w:hAnsi="Cambria Math"/>
          </w:rPr>
          <m:t xml:space="preserve">=</m:t>
        </m:r>
        <m:r>
          <m:t xml:space="preserve"> </m:t>
        </m:r>
        <m:f>
          <m:num>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num>
          <m:den>
            <m:sSup>
              <m:e>
                <m:r>
                  <w:rPr>
                    <w:rFonts w:ascii="Cambria Math" w:hAnsi="Cambria Math"/>
                  </w:rPr>
                  <m:t xml:space="preserve">b</m:t>
                </m:r>
              </m:e>
              <m:sup>
                <m:r>
                  <w:rPr>
                    <w:rFonts w:ascii="Cambria Math" w:hAnsi="Cambria Math"/>
                  </w:rPr>
                  <m:t xml:space="preserve">2</m:t>
                </m:r>
              </m:sup>
            </m:sSup>
          </m:den>
        </m:f>
        <m:r>
          <m:t xml:space="preserve"> </m:t>
        </m:r>
        <m:r>
          <w:rPr>
            <w:rFonts w:ascii="Cambria Math" w:hAnsi="Cambria Math"/>
          </w:rPr>
          <m:t xml:space="preserve">=</m:t>
        </m:r>
        <m:r>
          <m:t xml:space="preserve"> </m:t>
        </m:r>
        <m:r>
          <w:rPr>
            <w:rFonts w:ascii="Cambria Math" w:hAnsi="Cambria Math"/>
          </w:rPr>
          <m:t xml:space="preserve">0</m:t>
        </m:r>
        <m:r>
          <w:rPr>
            <w:rFonts w:ascii="Cambria Math" w:hAnsi="Cambria Math"/>
          </w:rPr>
          <m:t xml:space="preserve">,</m:t>
        </m:r>
        <m:r>
          <m:rPr>
            <m:lit/>
            <m:nor/>
          </m:rPr>
          <w:rPr>
            <w:rFonts w:ascii="Cambria Math" w:hAnsi="Cambria Math"/>
          </w:rPr>
          <m:t xml:space="preserve">0066943800668</m:t>
        </m:r>
      </m:oMath>
    </w:p>
    <w:p>
      <w:pPr>
        <w:pStyle w:val="Normal"/>
        <w:rPr/>
      </w:pPr>
      <w:r>
        <w:rPr/>
        <w:t xml:space="preserve">Co-ordinates are then expressed in terms of longitude and latitude relevant to this ellipsoid. The range of longitude is </w:t>
        <w:noBreakHyphen/>
        <w:t>180° to +180°, and the range of latitude is -90° to +90°. 0° longitude corresponds to the Greenwich Meridian, and positive angles are to the East, while negative angles are to the West. 0° latitude corresponds to the equator, and positive angles are to the North, while negative angles are to the South. Altitudes are defined as the distance between the ellipsoid and the point, along a line orthogonal to the ellipsoid.</w:t>
      </w:r>
    </w:p>
    <w:p>
      <w:pPr>
        <w:pStyle w:val="Heading1"/>
        <w:ind w:left="1134" w:hanging="1134"/>
        <w:rPr/>
      </w:pPr>
      <w:bookmarkStart w:id="19" w:name="__RefHeading___Toc91138638"/>
      <w:bookmarkEnd w:id="19"/>
      <w:r>
        <w:rPr/>
        <w:t>5</w:t>
        <w:tab/>
        <w:t>Shapes</w:t>
      </w:r>
    </w:p>
    <w:p>
      <w:pPr>
        <w:pStyle w:val="Normal"/>
        <w:rPr/>
      </w:pPr>
      <w:r>
        <w:rPr/>
        <w:t>The intention is to incorporate a number of different shapes, that can be chosen according to need.</w:t>
      </w:r>
    </w:p>
    <w:p>
      <w:pPr>
        <w:pStyle w:val="B1"/>
        <w:rPr/>
      </w:pPr>
      <w:r>
        <w:rPr/>
        <w:t>-</w:t>
        <w:tab/>
        <w:t>Ellipsoid Point;</w:t>
      </w:r>
    </w:p>
    <w:p>
      <w:pPr>
        <w:pStyle w:val="B1"/>
        <w:rPr/>
      </w:pPr>
      <w:r>
        <w:rPr/>
        <w:t>-</w:t>
        <w:tab/>
        <w:t>Ellipsoid point with uncertainty circle;</w:t>
      </w:r>
    </w:p>
    <w:p>
      <w:pPr>
        <w:pStyle w:val="B1"/>
        <w:rPr/>
      </w:pPr>
      <w:r>
        <w:rPr/>
        <w:t>-</w:t>
        <w:tab/>
        <w:t>Ellipsoid point with uncertainty ellipse;</w:t>
      </w:r>
    </w:p>
    <w:p>
      <w:pPr>
        <w:pStyle w:val="B1"/>
        <w:rPr/>
      </w:pPr>
      <w:r>
        <w:rPr/>
        <w:t>-</w:t>
        <w:tab/>
        <w:t>Polygon;</w:t>
      </w:r>
    </w:p>
    <w:p>
      <w:pPr>
        <w:pStyle w:val="B1"/>
        <w:rPr/>
      </w:pPr>
      <w:r>
        <w:rPr/>
        <w:t>-</w:t>
        <w:tab/>
        <w:t>Ellipsoid point with altitude;</w:t>
      </w:r>
    </w:p>
    <w:p>
      <w:pPr>
        <w:pStyle w:val="B1"/>
        <w:rPr/>
      </w:pPr>
      <w:r>
        <w:rPr/>
        <w:t>-</w:t>
        <w:tab/>
        <w:t>Ellipsoid point with altitude and uncertainty ellipsoid;</w:t>
      </w:r>
    </w:p>
    <w:p>
      <w:pPr>
        <w:pStyle w:val="B1"/>
        <w:rPr/>
      </w:pPr>
      <w:r>
        <w:rPr/>
        <w:t>-</w:t>
        <w:tab/>
        <w:t>Ellipsoid Arc;</w:t>
      </w:r>
    </w:p>
    <w:p>
      <w:pPr>
        <w:pStyle w:val="B1"/>
        <w:rPr/>
      </w:pPr>
      <w:r>
        <w:rPr/>
        <w:t>-</w:t>
        <w:tab/>
        <w:t>High Accuracy Ellipsoid point with uncertainty ellipse;</w:t>
      </w:r>
    </w:p>
    <w:p>
      <w:pPr>
        <w:pStyle w:val="B1"/>
        <w:rPr/>
      </w:pPr>
      <w:r>
        <w:rPr/>
        <w:t>-</w:t>
        <w:tab/>
        <w:t>High Accuracy Ellipsoid point with scalable uncertainty ellipse;</w:t>
      </w:r>
    </w:p>
    <w:p>
      <w:pPr>
        <w:pStyle w:val="B1"/>
        <w:rPr/>
      </w:pPr>
      <w:r>
        <w:rPr/>
        <w:t>-</w:t>
        <w:tab/>
        <w:t>High Accuracy Ellipsoid point with altitude and uncertainty ellipsoid;</w:t>
      </w:r>
    </w:p>
    <w:p>
      <w:pPr>
        <w:pStyle w:val="B1"/>
        <w:rPr/>
      </w:pPr>
      <w:r>
        <w:rPr/>
        <w:t>-</w:t>
        <w:tab/>
        <w:t>High Accuracy Ellipsoid point with altitude and scalable uncertainty ellipsoid.</w:t>
      </w:r>
    </w:p>
    <w:p>
      <w:pPr>
        <w:pStyle w:val="Normal"/>
        <w:rPr/>
      </w:pPr>
      <w:r>
        <w:rPr/>
        <w:t>Each shape is discussed individually.</w:t>
      </w:r>
    </w:p>
    <w:p>
      <w:pPr>
        <w:pStyle w:val="Heading2"/>
        <w:rPr/>
      </w:pPr>
      <w:bookmarkStart w:id="20" w:name="__RefHeading___Toc91138639"/>
      <w:bookmarkEnd w:id="20"/>
      <w:r>
        <w:rPr/>
        <w:t>5.1</w:t>
        <w:tab/>
        <w:t>Ellipsoid Point</w:t>
      </w:r>
    </w:p>
    <w:p>
      <w:pPr>
        <w:pStyle w:val="Normal"/>
        <w:rPr/>
      </w:pPr>
      <w:r>
        <w:rPr/>
        <w:t>The description of an ellipsoid point is that of a point on the surface of the ellipsoid, and consists of a latitude and a longitude. In practice, such a description can be used to refer to a point on Earth's surface, or close to Earth's surface, with the same longitude and latitude. No provision is made in this version of the standard to give the height of a point.</w:t>
      </w:r>
    </w:p>
    <w:p>
      <w:pPr>
        <w:pStyle w:val="Normal"/>
        <w:rPr/>
      </w:pPr>
      <w:r>
        <w:rPr/>
        <w:t>Figure 1 illustrates a point on the surface of the ellipsoid and its co-ordinates.</w:t>
      </w:r>
    </w:p>
    <w:p>
      <w:pPr>
        <w:pStyle w:val="Normal"/>
        <w:rPr/>
      </w:pPr>
      <w:r>
        <w:rPr/>
        <w:t>The latitude is the angle between the equatorial plane and the perpendicular to the plane tangent to the ellipsoid surface at the point. Positive latitudes correspond to the North hemisphere. The longitude is the angle between the half-plane determined by the Greenwich meridian and the half-plane defined by the point and the polar axis, measured Eastward.</w:t>
      </w:r>
    </w:p>
    <w:p>
      <w:pPr>
        <w:pStyle w:val="TH"/>
        <w:rPr/>
      </w:pPr>
      <w:bookmarkStart w:id="21" w:name="_1290862372"/>
      <w:bookmarkStart w:id="22" w:name="_Ref334407388"/>
      <w:bookmarkEnd w:id="21"/>
      <w:r>
        <w:rPr/>
        <w:object w:dxaOrig="5729" w:dyaOrig="503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86.45pt;height:251.95pt" filled="f" o:ole="">
            <v:imagedata r:id="rId5" o:title=""/>
          </v:shape>
          <o:OLEObject Type="Embed" ProgID="" ShapeID="ole_rId4" DrawAspect="Content" ObjectID="_426667009" r:id="rId4"/>
        </w:object>
      </w:r>
    </w:p>
    <w:p>
      <w:pPr>
        <w:pStyle w:val="TF"/>
        <w:rPr/>
      </w:pPr>
      <w:bookmarkStart w:id="23" w:name="_Ref334407388"/>
      <w:bookmarkStart w:id="24" w:name="_Ref334413301"/>
      <w:r>
        <w:rPr/>
        <w:t xml:space="preserve">Figure </w:t>
      </w:r>
      <w:bookmarkEnd w:id="23"/>
      <w:bookmarkEnd w:id="24"/>
      <w:r>
        <w:rPr/>
        <w:t>1: Description of a Point as two co-ordinates</w:t>
      </w:r>
    </w:p>
    <w:p>
      <w:pPr>
        <w:pStyle w:val="Heading2"/>
        <w:rPr/>
      </w:pPr>
      <w:bookmarkStart w:id="25" w:name="__RefHeading___Toc91138640"/>
      <w:bookmarkEnd w:id="25"/>
      <w:r>
        <w:rPr/>
        <w:t>5.2</w:t>
        <w:tab/>
        <w:t>Ellipsoid point with uncertainty circle</w:t>
      </w:r>
    </w:p>
    <w:p>
      <w:pPr>
        <w:pStyle w:val="Normal"/>
        <w:rPr/>
      </w:pPr>
      <w:r>
        <w:rPr/>
        <w:t xml:space="preserve">The "ellipsoid point with uncertainty circle" is characterised by the co-ordinates of an ellipsoid point (the origin) and a distance </w:t>
      </w:r>
      <w:r>
        <w:rPr>
          <w:i/>
        </w:rPr>
        <w:t>r</w:t>
      </w:r>
      <w:r>
        <w:rPr/>
        <w:t xml:space="preserve">. It describes formally the set of points on the ellipsoid which are at a distance from the origin less than or equal to </w:t>
      </w:r>
      <w:r>
        <w:rPr>
          <w:i/>
        </w:rPr>
        <w:t>r</w:t>
      </w:r>
      <w:r>
        <w:rPr/>
        <w:t>, the distance being the geodesic distance over the ellipsoid, i.e., the minimum length of a path staying on the ellipsoid and joining the two points, as shown in figure 2.</w:t>
      </w:r>
    </w:p>
    <w:p>
      <w:pPr>
        <w:pStyle w:val="Normal"/>
        <w:rPr/>
      </w:pPr>
      <w:r>
        <w:rPr/>
        <w:t>As for the ellipsoid point, this can be used to indicate points on the Earth surface, or near the Earth surface, of same latitude and longitude.</w:t>
      </w:r>
    </w:p>
    <w:p>
      <w:pPr>
        <w:pStyle w:val="Normal"/>
        <w:rPr/>
      </w:pPr>
      <w:r>
        <w:rPr/>
        <w:t>The typical use of this shape is to indicate a point when its position is known only with a limited accuracy.</w:t>
      </w:r>
    </w:p>
    <w:p>
      <w:pPr>
        <w:pStyle w:val="TH"/>
        <w:rPr/>
      </w:pPr>
      <w:bookmarkStart w:id="26" w:name="_1290862399"/>
      <w:bookmarkStart w:id="27" w:name="_1290862392"/>
      <w:bookmarkEnd w:id="26"/>
      <w:bookmarkEnd w:id="27"/>
      <w:r>
        <w:rPr/>
        <w:object w:dxaOrig="2429" w:dyaOrig="242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1.45pt;height:121.45pt" filled="f" o:ole="">
            <v:imagedata r:id="rId7" o:title=""/>
          </v:shape>
          <o:OLEObject Type="Embed" ProgID="" ShapeID="ole_rId6" DrawAspect="Content" ObjectID="_836860296" r:id="rId6"/>
        </w:object>
      </w:r>
    </w:p>
    <w:p>
      <w:pPr>
        <w:pStyle w:val="TF"/>
        <w:rPr/>
      </w:pPr>
      <w:r>
        <w:rPr/>
        <w:t>Figure 2: Description of an uncertainty Circle</w:t>
      </w:r>
    </w:p>
    <w:p>
      <w:pPr>
        <w:pStyle w:val="Heading2"/>
        <w:tabs>
          <w:tab w:val="clear" w:pos="284"/>
          <w:tab w:val="left" w:pos="1350" w:leader="none"/>
        </w:tabs>
        <w:rPr/>
      </w:pPr>
      <w:bookmarkStart w:id="28" w:name="__RefHeading___Toc91138641"/>
      <w:bookmarkEnd w:id="28"/>
      <w:r>
        <w:rPr/>
        <w:t>5.3</w:t>
        <w:tab/>
        <w:t>Ellipsoid point with uncertainty ellipse</w:t>
      </w:r>
    </w:p>
    <w:p>
      <w:pPr>
        <w:pStyle w:val="Normal"/>
        <w:rPr/>
      </w:pPr>
      <w:r>
        <w:rPr/>
        <w:t xml:space="preserve">The "ellipsoid point with uncertainty ellipse" is characterised by the co-ordinates of an ellipsoid point (the origin), distances </w:t>
      </w:r>
      <w:r>
        <w:rPr>
          <w:i/>
        </w:rPr>
        <w:t xml:space="preserve">r1 </w:t>
      </w:r>
      <w:r>
        <w:rPr/>
        <w:t>and</w:t>
      </w:r>
      <w:r>
        <w:rPr>
          <w:i/>
        </w:rPr>
        <w:t xml:space="preserve"> r2 </w:t>
      </w:r>
      <w:r>
        <w:rPr/>
        <w:t>and an angle of orientation</w:t>
      </w:r>
      <w:r>
        <w:rPr>
          <w:i/>
        </w:rPr>
        <w:t xml:space="preserve"> A</w:t>
      </w:r>
      <w:r>
        <w:rPr/>
        <w:t xml:space="preserve">. It describes formally the set of points on the ellipsoid which fall within or on the boundary of an ellipse with semi-major axis of length </w:t>
      </w:r>
      <w:r>
        <w:rPr>
          <w:i/>
        </w:rPr>
        <w:t>r1</w:t>
      </w:r>
      <w:r>
        <w:rPr/>
        <w:t xml:space="preserve"> oriented at angle </w:t>
      </w:r>
      <w:r>
        <w:rPr>
          <w:i/>
        </w:rPr>
        <w:t>A</w:t>
      </w:r>
      <w:r>
        <w:rPr/>
        <w:t xml:space="preserve"> (0 to 180</w:t>
      </w:r>
      <w:r>
        <w:rPr>
          <w:vertAlign w:val="superscript"/>
        </w:rPr>
        <w:t>o</w:t>
      </w:r>
      <w:r>
        <w:rPr/>
        <w:t xml:space="preserve">) measured clockwise from north and semi-minor axis of length </w:t>
      </w:r>
      <w:r>
        <w:rPr>
          <w:i/>
        </w:rPr>
        <w:t>r2</w:t>
      </w:r>
      <w:r>
        <w:rPr/>
        <w:t>, the distances being the geodesic distance over the ellipsoid, i.e., the minimum length of a path staying on the ellipsoid and joining the two points, as shown in figure 2a.</w:t>
      </w:r>
    </w:p>
    <w:p>
      <w:pPr>
        <w:pStyle w:val="Normal"/>
        <w:rPr/>
      </w:pPr>
      <w:r>
        <w:rPr/>
        <w:t>As for the ellipsoid point, this can be used to indicate points on the Earth's surface, or near the Earth's surface, of same latitude and longitude. The confidence level with which the position of a target entity is included within this set of points is also included with this shape.</w:t>
      </w:r>
    </w:p>
    <w:p>
      <w:pPr>
        <w:pStyle w:val="Normal"/>
        <w:rPr/>
      </w:pPr>
      <w:r>
        <w:rPr/>
        <w:t>The typical use of this shape is to indicate a point when its position is known only with a limited accuracy, but the geometrical contributions to uncertainty can be quantified.</w:t>
      </w:r>
    </w:p>
    <w:p>
      <w:pPr>
        <w:pStyle w:val="TH"/>
        <w:rPr/>
      </w:pPr>
      <w:bookmarkStart w:id="29" w:name="_1290862422"/>
      <w:bookmarkStart w:id="30" w:name="_1290862417"/>
      <w:bookmarkEnd w:id="29"/>
      <w:bookmarkEnd w:id="30"/>
      <w:r>
        <w:rPr/>
        <w:object w:dxaOrig="3614" w:dyaOrig="31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80.7pt;height:159.75pt" filled="f" o:ole="">
            <v:imagedata r:id="rId9" o:title=""/>
          </v:shape>
          <o:OLEObject Type="Embed" ProgID="" ShapeID="ole_rId8" DrawAspect="Content" ObjectID="_638162815" r:id="rId8"/>
        </w:object>
      </w:r>
    </w:p>
    <w:p>
      <w:pPr>
        <w:pStyle w:val="TF"/>
        <w:ind w:left="2264" w:firstLine="283"/>
        <w:jc w:val="left"/>
        <w:rPr/>
      </w:pPr>
      <w:r>
        <w:rPr/>
        <w:t>Figure 2a: Description of an uncertainty Ellipse</w:t>
      </w:r>
    </w:p>
    <w:p>
      <w:pPr>
        <w:pStyle w:val="Heading2"/>
        <w:rPr/>
      </w:pPr>
      <w:bookmarkStart w:id="31" w:name="__RefHeading___Toc91138642"/>
      <w:bookmarkEnd w:id="31"/>
      <w:r>
        <w:rPr/>
        <w:t>5.3a</w:t>
        <w:tab/>
        <w:t>High Accuracy Ellipsoid point with uncertainty ellipse</w:t>
      </w:r>
    </w:p>
    <w:p>
      <w:pPr>
        <w:pStyle w:val="Normal"/>
        <w:rPr/>
      </w:pPr>
      <w:r>
        <w:rPr/>
        <w:t xml:space="preserve">The "high accuracy ellipsoid point with uncertainty ellipse" is characterised by the co-ordinates of an ellipsoid point (the origin), distances </w:t>
      </w:r>
      <w:r>
        <w:rPr>
          <w:i/>
        </w:rPr>
        <w:t>r1</w:t>
      </w:r>
      <w:r>
        <w:rPr/>
        <w:t xml:space="preserve"> and </w:t>
      </w:r>
      <w:r>
        <w:rPr>
          <w:i/>
        </w:rPr>
        <w:t>r2</w:t>
      </w:r>
      <w:r>
        <w:rPr/>
        <w:t xml:space="preserve"> and an angle of orientation A, as described in clause 5.3. Compared to the "ellipsoid point with uncertainty ellipse", the "high accuracy ellipsoid point with uncertainty ellipse" provides finer resolution for the co-ordinates, and distances </w:t>
      </w:r>
      <w:r>
        <w:rPr>
          <w:i/>
        </w:rPr>
        <w:t>r1</w:t>
      </w:r>
      <w:r>
        <w:rPr/>
        <w:t xml:space="preserve"> and </w:t>
      </w:r>
      <w:r>
        <w:rPr>
          <w:i/>
        </w:rPr>
        <w:t>r2</w:t>
      </w:r>
      <w:r>
        <w:rPr/>
        <w:t>.</w:t>
      </w:r>
    </w:p>
    <w:p>
      <w:pPr>
        <w:pStyle w:val="Heading2"/>
        <w:rPr/>
      </w:pPr>
      <w:bookmarkStart w:id="32" w:name="__RefHeading___Toc91138643"/>
      <w:bookmarkEnd w:id="32"/>
      <w:r>
        <w:rPr/>
        <w:t>5.3b</w:t>
        <w:tab/>
        <w:t>High Accuracy Ellipsoid point with scalable uncertainty ellipse</w:t>
      </w:r>
    </w:p>
    <w:p>
      <w:pPr>
        <w:pStyle w:val="Normal"/>
        <w:rPr/>
      </w:pPr>
      <w:r>
        <w:rPr/>
        <w:t xml:space="preserve">The "high accuracy ellipsoid point with scalable uncertainty ellipse" is characterised by the co-ordinates of an ellipsoid point (the origin), distances </w:t>
      </w:r>
      <w:r>
        <w:rPr>
          <w:i/>
          <w:iCs/>
        </w:rPr>
        <w:t>r1</w:t>
      </w:r>
      <w:r>
        <w:rPr/>
        <w:t xml:space="preserve"> and </w:t>
      </w:r>
      <w:r>
        <w:rPr>
          <w:i/>
          <w:iCs/>
        </w:rPr>
        <w:t>r2</w:t>
      </w:r>
      <w:r>
        <w:rPr/>
        <w:t xml:space="preserve"> and an angle of orientation A, as described in clause 5.3. Compared to the "ellipsoid point with uncertainty ellipse", the "high accuracy ellipsoid point with scalable uncertainty ellipse" provides finer resolution for the co-ordinates, and distances </w:t>
      </w:r>
      <w:r>
        <w:rPr>
          <w:i/>
          <w:iCs/>
        </w:rPr>
        <w:t>r1</w:t>
      </w:r>
      <w:r>
        <w:rPr/>
        <w:t xml:space="preserve"> and </w:t>
      </w:r>
      <w:r>
        <w:rPr>
          <w:i/>
          <w:iCs/>
        </w:rPr>
        <w:t>r2</w:t>
      </w:r>
      <w:r>
        <w:rPr/>
        <w:t>, and additionally provides possibility to choose uncertainty range compared to "high accuracy ellipsoid point with uncertainty ellipse".</w:t>
      </w:r>
    </w:p>
    <w:p>
      <w:pPr>
        <w:pStyle w:val="Heading2"/>
        <w:rPr/>
      </w:pPr>
      <w:bookmarkStart w:id="33" w:name="__RefHeading___Toc91138644"/>
      <w:bookmarkEnd w:id="33"/>
      <w:r>
        <w:rPr/>
        <w:t>5.4</w:t>
        <w:tab/>
        <w:t>Polygon</w:t>
      </w:r>
    </w:p>
    <w:p>
      <w:pPr>
        <w:pStyle w:val="Normal"/>
        <w:rPr/>
      </w:pPr>
      <w:r>
        <w:rPr/>
        <w:t>A polygon is an arbitrary shape described by an ordered series of points (in the example pictured in the drawing, A to E). The minimum number of points allowed is 3, and the maximum number of points allowed is 15. The points shall be connected in the order that they are given. A connecting line is defined as the line over the ellipsoid joining the two points and of minimum distance (geodesic). The last point is connected to the first. The list of points shall respect a number of conditions:</w:t>
      </w:r>
    </w:p>
    <w:p>
      <w:pPr>
        <w:pStyle w:val="B1"/>
        <w:rPr/>
      </w:pPr>
      <w:r>
        <w:rPr/>
        <w:t>-</w:t>
        <w:tab/>
        <w:t>a connecting line shall not cross another connecting line;</w:t>
      </w:r>
    </w:p>
    <w:p>
      <w:pPr>
        <w:pStyle w:val="B1"/>
        <w:rPr/>
      </w:pPr>
      <w:r>
        <w:rPr/>
        <w:t>-</w:t>
        <w:tab/>
        <w:t>two successive points must not be diametrically opposed on the ellipsoid.</w:t>
      </w:r>
    </w:p>
    <w:p>
      <w:pPr>
        <w:pStyle w:val="Normal"/>
        <w:rPr/>
      </w:pPr>
      <w:r>
        <w:rPr/>
        <w:t>The described area is situated to the right of the lines with the downward direction being toward the Earth's centre and the forward direction being from a point to the next.</w:t>
      </w:r>
    </w:p>
    <w:p>
      <w:pPr>
        <w:pStyle w:val="NO"/>
        <w:rPr/>
      </w:pPr>
      <w:r>
        <w:rPr/>
        <w:t>NOTE:</w:t>
        <w:tab/>
        <w:t>This definition does not permit connecting lines greater than roughly 20 000 km. If such a need arises, the polygon can be described by adding an intermediate point.</w:t>
      </w:r>
    </w:p>
    <w:p>
      <w:pPr>
        <w:pStyle w:val="Normal"/>
        <w:rPr/>
      </w:pPr>
      <w:r>
        <w:rPr/>
        <w:t>Computation of geodesic lines is not simple. Approximations leading to a maximum distance between the computed line and the geodesic line of less than 3 metres are acceptable.</w:t>
      </w:r>
    </w:p>
    <w:p>
      <w:pPr>
        <w:pStyle w:val="TH"/>
        <w:rPr/>
      </w:pPr>
      <w:bookmarkStart w:id="34" w:name="_1290862438"/>
      <w:bookmarkEnd w:id="34"/>
      <w:r>
        <w:rPr/>
        <w:object w:dxaOrig="5265" w:dyaOrig="362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63.25pt;height:181.45pt" filled="f" o:ole="">
            <v:imagedata r:id="rId11" o:title=""/>
          </v:shape>
          <o:OLEObject Type="Embed" ProgID="" ShapeID="ole_rId10" DrawAspect="Content" ObjectID="_2126862333" r:id="rId10"/>
        </w:object>
      </w:r>
    </w:p>
    <w:p>
      <w:pPr>
        <w:pStyle w:val="TF"/>
        <w:rPr/>
      </w:pPr>
      <w:r>
        <w:rPr/>
        <w:t>Figure 3:</w:t>
      </w:r>
      <w:r>
        <w:rPr>
          <w:sz w:val="22"/>
        </w:rPr>
        <w:t xml:space="preserve"> Description of a Polygon</w:t>
      </w:r>
    </w:p>
    <w:p>
      <w:pPr>
        <w:pStyle w:val="Heading2"/>
        <w:rPr/>
      </w:pPr>
      <w:bookmarkStart w:id="35" w:name="__RefHeading___Toc91138645"/>
      <w:bookmarkEnd w:id="35"/>
      <w:r>
        <w:rPr/>
        <w:t>5.5</w:t>
        <w:tab/>
        <w:t>Ellipsoid Point with Altitude</w:t>
      </w:r>
    </w:p>
    <w:p>
      <w:pPr>
        <w:pStyle w:val="Normal"/>
        <w:rPr/>
      </w:pPr>
      <w:r>
        <w:rPr/>
        <w:t>The description of an ellipsoid point with altitude is that of a point at a specified distance above or below a point on the earth's surface. This is defined by an ellipsoid point with the given longitude and latitude and the altitude above or below the ellipsoid point. Figure 3a illustrates the altitude aspect of this description.</w:t>
      </w:r>
    </w:p>
    <w:p>
      <w:pPr>
        <w:pStyle w:val="TH"/>
        <w:rPr/>
      </w:pPr>
      <w:bookmarkStart w:id="36" w:name="_1016354354"/>
      <w:bookmarkStart w:id="37" w:name="_1016280841"/>
      <w:bookmarkStart w:id="38" w:name="_1002981904"/>
      <w:bookmarkStart w:id="39" w:name="_995586663"/>
      <w:bookmarkEnd w:id="36"/>
      <w:bookmarkEnd w:id="37"/>
      <w:bookmarkEnd w:id="38"/>
      <w:bookmarkEnd w:id="39"/>
      <w:r>
        <w:rPr/>
        <w:object w:dxaOrig="6120" w:dyaOrig="306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06pt;height:153pt" filled="f" o:ole="">
            <v:imagedata r:id="rId13" o:title=""/>
          </v:shape>
          <o:OLEObject Type="Embed" ProgID="" ShapeID="ole_rId12" DrawAspect="Content" ObjectID="_790992282" r:id="rId12"/>
        </w:object>
      </w:r>
    </w:p>
    <w:p>
      <w:pPr>
        <w:pStyle w:val="TF"/>
        <w:ind w:left="1698" w:firstLine="283"/>
        <w:jc w:val="left"/>
        <w:rPr/>
      </w:pPr>
      <w:r>
        <w:rPr/>
        <w:t>Figure 3a: Description of an Ellipsoid Point with Altitude</w:t>
      </w:r>
    </w:p>
    <w:p>
      <w:pPr>
        <w:pStyle w:val="Heading2"/>
        <w:tabs>
          <w:tab w:val="clear" w:pos="284"/>
          <w:tab w:val="left" w:pos="1350" w:leader="none"/>
        </w:tabs>
        <w:rPr/>
      </w:pPr>
      <w:bookmarkStart w:id="40" w:name="__RefHeading___Toc91138646"/>
      <w:bookmarkEnd w:id="40"/>
      <w:r>
        <w:rPr/>
        <w:t>5.6</w:t>
        <w:tab/>
        <w:t>Ellipsoid point with altitude and uncertainty ellipsoid</w:t>
      </w:r>
    </w:p>
    <w:p>
      <w:pPr>
        <w:pStyle w:val="Normal"/>
        <w:rPr>
          <w:i/>
          <w:i/>
        </w:rPr>
      </w:pPr>
      <w:r>
        <w:rPr/>
        <w:t xml:space="preserve">The "ellipsoid point with altitude and uncertainty ellipsoid" is characterised by the co-ordinates of an ellipsoid point with altitude, distances </w:t>
      </w:r>
      <w:r>
        <w:rPr>
          <w:i/>
        </w:rPr>
        <w:t>r1</w:t>
      </w:r>
      <w:r>
        <w:rPr/>
        <w:t xml:space="preserve"> (the "semi-major uncertainty"), </w:t>
      </w:r>
      <w:r>
        <w:rPr>
          <w:i/>
        </w:rPr>
        <w:t>r2</w:t>
      </w:r>
      <w:r>
        <w:rPr/>
        <w:t xml:space="preserve"> (the "semi-minor uncertainty") and </w:t>
      </w:r>
      <w:r>
        <w:rPr>
          <w:i/>
        </w:rPr>
        <w:t>r3</w:t>
      </w:r>
      <w:r>
        <w:rPr/>
        <w:t xml:space="preserve"> (the "vertical uncertainty") and an angle of orientation</w:t>
      </w:r>
      <w:r>
        <w:rPr>
          <w:i/>
        </w:rPr>
        <w:t xml:space="preserve"> A </w:t>
      </w:r>
      <w:r>
        <w:rPr/>
        <w:t>(the "angle of the major axis")</w:t>
      </w:r>
      <w:r>
        <w:rPr>
          <w:i/>
        </w:rPr>
        <w:t>.</w:t>
      </w:r>
      <w:r>
        <w:rPr/>
        <w:t xml:space="preserve"> It describes formally the set of points which fall within or on the surface of a general (three dimensional) ellipsoid centred on an ellipsoid point with altitude whose real semi-major, semi-mean and semi-minor axis are some permutation of </w:t>
      </w:r>
      <w:r>
        <w:rPr>
          <w:i/>
        </w:rPr>
        <w:t>r1</w:t>
      </w:r>
      <w:r>
        <w:rPr/>
        <w:t xml:space="preserve">, </w:t>
      </w:r>
      <w:r>
        <w:rPr>
          <w:i/>
        </w:rPr>
        <w:t>r2</w:t>
      </w:r>
      <w:r>
        <w:rPr/>
        <w:t xml:space="preserve">, </w:t>
      </w:r>
      <w:r>
        <w:rPr>
          <w:i/>
        </w:rPr>
        <w:t>r3</w:t>
      </w:r>
      <w:r>
        <w:rPr/>
        <w:t xml:space="preserve"> with </w:t>
      </w:r>
      <w:r>
        <w:rPr>
          <w:i/>
        </w:rPr>
        <w:t>r1</w:t>
      </w:r>
      <w:r>
        <w:rPr/>
        <w:t xml:space="preserve"> </w:t>
      </w:r>
      <w:r>
        <w:rPr>
          <w:rFonts w:eastAsia="Symbol" w:cs="Symbol" w:ascii="Symbol" w:hAnsi="Symbol"/>
        </w:rPr>
        <w:t></w:t>
      </w:r>
      <w:r>
        <w:rPr/>
        <w:t xml:space="preserve"> </w:t>
      </w:r>
      <w:r>
        <w:rPr>
          <w:i/>
        </w:rPr>
        <w:t>r2</w:t>
      </w:r>
      <w:r>
        <w:rPr/>
        <w:t xml:space="preserve">. The </w:t>
      </w:r>
      <w:r>
        <w:rPr>
          <w:i/>
        </w:rPr>
        <w:t>r3</w:t>
      </w:r>
      <w:r>
        <w:rPr/>
        <w:t xml:space="preserve"> axis is aligned vertically, while the </w:t>
      </w:r>
      <w:r>
        <w:rPr>
          <w:i/>
        </w:rPr>
        <w:t>r1</w:t>
      </w:r>
      <w:r>
        <w:rPr/>
        <w:t xml:space="preserve"> axis, which is the semi-major axis of the ellipse in a horizontal plane that bisects the ellipsoid, is oriented at an angle </w:t>
      </w:r>
      <w:r>
        <w:rPr>
          <w:i/>
        </w:rPr>
        <w:t>A</w:t>
      </w:r>
      <w:r>
        <w:rPr/>
        <w:t xml:space="preserve"> (0 to 180 degrees) measured clockwise from north, as illustrated in Figure 3b.</w:t>
      </w:r>
    </w:p>
    <w:p>
      <w:pPr>
        <w:pStyle w:val="TH"/>
        <w:rPr/>
      </w:pPr>
      <w:bookmarkStart w:id="41" w:name="_1016354355"/>
      <w:bookmarkStart w:id="42" w:name="_1016280843"/>
      <w:bookmarkStart w:id="43" w:name="_997551223"/>
      <w:bookmarkStart w:id="44" w:name="_997383196"/>
      <w:bookmarkStart w:id="45" w:name="_997383150"/>
      <w:bookmarkStart w:id="46" w:name="_997382577"/>
      <w:bookmarkStart w:id="47" w:name="_997382285"/>
      <w:bookmarkStart w:id="48" w:name="_997382271"/>
      <w:bookmarkStart w:id="49" w:name="_997382255"/>
      <w:bookmarkStart w:id="50" w:name="_997382209"/>
      <w:bookmarkStart w:id="51" w:name="_997382151"/>
      <w:bookmarkStart w:id="52" w:name="_997381478"/>
      <w:bookmarkStart w:id="53" w:name="_997240487"/>
      <w:bookmarkEnd w:id="41"/>
      <w:bookmarkEnd w:id="42"/>
      <w:bookmarkEnd w:id="43"/>
      <w:bookmarkEnd w:id="44"/>
      <w:bookmarkEnd w:id="45"/>
      <w:bookmarkEnd w:id="46"/>
      <w:bookmarkEnd w:id="47"/>
      <w:bookmarkEnd w:id="48"/>
      <w:bookmarkEnd w:id="49"/>
      <w:bookmarkEnd w:id="50"/>
      <w:bookmarkEnd w:id="51"/>
      <w:bookmarkEnd w:id="52"/>
      <w:bookmarkEnd w:id="53"/>
      <w:r>
        <w:rPr/>
        <w:object w:dxaOrig="3870" w:dyaOrig="234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32.2pt;height:140.25pt" filled="f" o:ole="">
            <v:imagedata r:id="rId15" o:title=""/>
          </v:shape>
          <o:OLEObject Type="Embed" ProgID="" ShapeID="ole_rId14" DrawAspect="Content" ObjectID="_2079619185" r:id="rId14"/>
        </w:object>
      </w:r>
    </w:p>
    <w:p>
      <w:pPr>
        <w:pStyle w:val="TF"/>
        <w:ind w:left="566" w:firstLine="283"/>
        <w:jc w:val="left"/>
        <w:rPr/>
      </w:pPr>
      <w:r>
        <w:rPr/>
        <w:t>Figure 3b: Description of an Ellipsoid Point with Altitude and Uncertainty Ellipsoid</w:t>
      </w:r>
    </w:p>
    <w:p>
      <w:pPr>
        <w:pStyle w:val="Normal"/>
        <w:rPr/>
      </w:pPr>
      <w:r>
        <w:rPr/>
        <w:t>The typical use of this shape is to indicate a point when its horizontal position and altitude are known only with a limited accuracy, but the geometrical contributions to uncertainty can be quantified. The confidence level with which the position of a target entity is included within the shape is also included.</w:t>
      </w:r>
    </w:p>
    <w:p>
      <w:pPr>
        <w:pStyle w:val="Heading2"/>
        <w:tabs>
          <w:tab w:val="clear" w:pos="284"/>
          <w:tab w:val="left" w:pos="1350" w:leader="none"/>
        </w:tabs>
        <w:rPr/>
      </w:pPr>
      <w:bookmarkStart w:id="54" w:name="__RefHeading___Toc91138647"/>
      <w:bookmarkEnd w:id="54"/>
      <w:r>
        <w:rPr/>
        <w:t>5.6a</w:t>
        <w:tab/>
        <w:t>High Accuracy Ellipsoid point with altitude and uncertainty ellipsoid</w:t>
      </w:r>
    </w:p>
    <w:p>
      <w:pPr>
        <w:pStyle w:val="Normal"/>
        <w:rPr/>
      </w:pPr>
      <w:r>
        <w:rPr/>
        <w:t xml:space="preserve">The "high accuracy ellipsoid point with altitude and uncertainty ellipsoid" is characterised by the co-ordinates of an ellipsoid point with altitude, distances </w:t>
      </w:r>
      <w:r>
        <w:rPr>
          <w:i/>
        </w:rPr>
        <w:t>r1</w:t>
      </w:r>
      <w:r>
        <w:rPr/>
        <w:t xml:space="preserve"> (the "semi-major uncertainty"), </w:t>
      </w:r>
      <w:r>
        <w:rPr>
          <w:i/>
        </w:rPr>
        <w:t>r2</w:t>
      </w:r>
      <w:r>
        <w:rPr/>
        <w:t xml:space="preserve"> (the "semi-minor uncertainty") and </w:t>
      </w:r>
      <w:r>
        <w:rPr>
          <w:i/>
        </w:rPr>
        <w:t>r3</w:t>
      </w:r>
      <w:r>
        <w:rPr/>
        <w:t xml:space="preserve"> (the "vertical uncertainty") and an angle of orientation A (the "angle of the major axis"), as described in clause 5.6. Compared to the "ellipsoid point with altitude and uncertainty ellipsoid", the "high accuracy ellipsoid point with altitude and uncertainty ellipsoid" provides finer resolution for the co-ordinates, and distances </w:t>
      </w:r>
      <w:r>
        <w:rPr>
          <w:i/>
        </w:rPr>
        <w:t>r1</w:t>
      </w:r>
      <w:r>
        <w:rPr/>
        <w:t xml:space="preserve">, </w:t>
      </w:r>
      <w:r>
        <w:rPr>
          <w:i/>
        </w:rPr>
        <w:t>r2</w:t>
      </w:r>
      <w:r>
        <w:rPr/>
        <w:t xml:space="preserve">, and </w:t>
      </w:r>
      <w:r>
        <w:rPr>
          <w:i/>
        </w:rPr>
        <w:t>r3</w:t>
      </w:r>
      <w:r>
        <w:rPr/>
        <w:t>.</w:t>
      </w:r>
    </w:p>
    <w:p>
      <w:pPr>
        <w:pStyle w:val="Heading2"/>
        <w:tabs>
          <w:tab w:val="clear" w:pos="284"/>
          <w:tab w:val="left" w:pos="1350" w:leader="none"/>
        </w:tabs>
        <w:rPr/>
      </w:pPr>
      <w:bookmarkStart w:id="55" w:name="__RefHeading___Toc91138648"/>
      <w:bookmarkEnd w:id="55"/>
      <w:r>
        <w:rPr/>
        <w:t>5.6b</w:t>
        <w:tab/>
        <w:t>High Accuracy Ellipsoid point with altitude and scalable uncertainty ellipsoid</w:t>
      </w:r>
    </w:p>
    <w:p>
      <w:pPr>
        <w:pStyle w:val="Normal"/>
        <w:rPr/>
      </w:pPr>
      <w:r>
        <w:rPr/>
        <w:t>The "high accuracy ellipsoid point with altitude and scalable uncertainty ellipsoid" is characterised by the co-ordinates of an ellipsoid point with altitude, distances r1 (the "semi-major uncertainty"),</w:t>
      </w:r>
      <w:r>
        <w:rPr>
          <w:i/>
          <w:iCs/>
        </w:rPr>
        <w:t xml:space="preserve"> r2</w:t>
      </w:r>
      <w:r>
        <w:rPr/>
        <w:t xml:space="preserve"> (the "semi-minor uncertainty") and </w:t>
      </w:r>
      <w:r>
        <w:rPr>
          <w:i/>
          <w:iCs/>
        </w:rPr>
        <w:t>r3</w:t>
      </w:r>
      <w:r>
        <w:rPr/>
        <w:t xml:space="preserve"> (the "vertical uncertainty") and an angle of orientation A (the "angle of the major axis"), as described in clause 5.6. Compared to the "ellipsoid point with altitude and uncertainty ellipsoid", the "high accuracy ellipsoid point with altitude and scalable uncertainty ellipsoid" provides finer resolution for the co-ordinates, and distances </w:t>
      </w:r>
      <w:r>
        <w:rPr>
          <w:i/>
          <w:iCs/>
        </w:rPr>
        <w:t>r1</w:t>
      </w:r>
      <w:r>
        <w:rPr/>
        <w:t xml:space="preserve">, </w:t>
      </w:r>
      <w:r>
        <w:rPr>
          <w:i/>
          <w:iCs/>
        </w:rPr>
        <w:t>r2</w:t>
      </w:r>
      <w:r>
        <w:rPr/>
        <w:t xml:space="preserve">, and </w:t>
      </w:r>
      <w:r>
        <w:rPr>
          <w:i/>
          <w:iCs/>
        </w:rPr>
        <w:t>r3</w:t>
      </w:r>
      <w:r>
        <w:rPr/>
        <w:t>, and additionally provides possibility to choose uncertainty range compared to "high accuracy ellipsoid point with altitude and uncertainty ellipse".</w:t>
      </w:r>
    </w:p>
    <w:p>
      <w:pPr>
        <w:pStyle w:val="Heading2"/>
        <w:tabs>
          <w:tab w:val="clear" w:pos="284"/>
          <w:tab w:val="left" w:pos="1350" w:leader="none"/>
        </w:tabs>
        <w:rPr/>
      </w:pPr>
      <w:bookmarkStart w:id="56" w:name="__RefHeading___Toc91138649"/>
      <w:bookmarkEnd w:id="56"/>
      <w:r>
        <w:rPr/>
        <w:t>5.7</w:t>
        <w:tab/>
        <w:t>Ellipsoid Arc</w:t>
      </w:r>
    </w:p>
    <w:p>
      <w:pPr>
        <w:pStyle w:val="Normal"/>
        <w:rPr/>
      </w:pPr>
      <w:r>
        <w:rPr/>
        <w:t xml:space="preserve">An ellipsoid arc is a shape characterised by the co-ordinates of an ellipsoid point </w:t>
      </w:r>
      <w:r>
        <w:rPr>
          <w:i/>
        </w:rPr>
        <w:t xml:space="preserve">o </w:t>
      </w:r>
      <w:r>
        <w:rPr/>
        <w:t xml:space="preserve">(the origin), inner radius </w:t>
      </w:r>
      <w:r>
        <w:rPr>
          <w:i/>
        </w:rPr>
        <w:t xml:space="preserve">r1, </w:t>
      </w:r>
      <w:r>
        <w:rPr/>
        <w:t>uncertainty radius</w:t>
      </w:r>
      <w:r>
        <w:rPr>
          <w:i/>
        </w:rPr>
        <w:t xml:space="preserve"> r2</w:t>
      </w:r>
      <w:r>
        <w:rPr/>
        <w:t>, both radii being geodesic distances over the surface of the ellipsoid, the offset angle (</w:t>
      </w:r>
      <w:r>
        <w:rPr>
          <w:rFonts w:eastAsia="Symbol" w:cs="Symbol" w:ascii="Symbol" w:hAnsi="Symbol"/>
        </w:rPr>
        <w:t></w:t>
      </w:r>
      <w:r>
        <w:rPr/>
        <w:t>) between the first defining radius of the ellipsoid arc and North, and the included angle (</w:t>
      </w:r>
      <w:r>
        <w:rPr>
          <w:rFonts w:eastAsia="Symbol" w:cs="Symbol" w:ascii="Symbol" w:hAnsi="Symbol"/>
        </w:rPr>
        <w:t></w:t>
      </w:r>
      <w:r>
        <w:rPr/>
        <w:t>) being the angle between the first and second defining radii. The offset angle is within the range of 0</w:t>
      </w:r>
      <w:r>
        <w:rPr>
          <w:rFonts w:eastAsia="Symbol" w:cs="Symbol" w:ascii="Symbol" w:hAnsi="Symbol"/>
        </w:rPr>
        <w:t></w:t>
      </w:r>
      <w:r>
        <w:rPr/>
        <w:t xml:space="preserve"> to 359,999…</w:t>
      </w:r>
      <w:r>
        <w:rPr>
          <w:rFonts w:eastAsia="Symbol" w:cs="Symbol" w:ascii="Symbol" w:hAnsi="Symbol"/>
        </w:rPr>
        <w:t></w:t>
      </w:r>
      <w:r>
        <w:rPr/>
        <w:t xml:space="preserve"> while the included angle is within the range from 0,000…1</w:t>
      </w:r>
      <w:r>
        <w:rPr>
          <w:rFonts w:eastAsia="Symbol" w:cs="Symbol" w:ascii="Symbol" w:hAnsi="Symbol"/>
        </w:rPr>
        <w:t></w:t>
      </w:r>
      <w:r>
        <w:rPr/>
        <w:t xml:space="preserve"> to 360</w:t>
      </w:r>
      <w:r>
        <w:rPr>
          <w:rFonts w:eastAsia="Symbol" w:cs="Symbol" w:ascii="Symbol" w:hAnsi="Symbol"/>
        </w:rPr>
        <w:t></w:t>
      </w:r>
      <w:r>
        <w:rPr/>
        <w:t>. This is to be able to describe a full circle, 0</w:t>
      </w:r>
      <w:r>
        <w:rPr>
          <w:rFonts w:eastAsia="Symbol" w:cs="Symbol" w:ascii="Symbol" w:hAnsi="Symbol"/>
        </w:rPr>
        <w:t></w:t>
      </w:r>
      <w:r>
        <w:rPr/>
        <w:t xml:space="preserve"> to 360</w:t>
      </w:r>
      <w:r>
        <w:rPr>
          <w:rFonts w:eastAsia="Symbol" w:cs="Symbol" w:ascii="Symbol" w:hAnsi="Symbol"/>
        </w:rPr>
        <w:t></w:t>
      </w:r>
      <w:r>
        <w:rPr/>
        <w:t>.</w:t>
      </w:r>
    </w:p>
    <w:p>
      <w:pPr>
        <w:pStyle w:val="Normal"/>
        <w:rPr/>
      </w:pPr>
      <w:r>
        <w:rPr/>
        <w:t>This shape-definition can also be used to describe a sector (inner radius equal to zero), a circle (included angle equal to 360</w:t>
      </w:r>
      <w:r>
        <w:rPr>
          <w:rFonts w:eastAsia="Symbol" w:cs="Symbol" w:ascii="Symbol" w:hAnsi="Symbol"/>
        </w:rPr>
        <w:t></w:t>
      </w:r>
      <w:r>
        <w:rPr/>
        <w:t>) and other circular shaped areas. The confidence level with which the position of a target entity is included within the shape is also included.</w:t>
      </w:r>
    </w:p>
    <w:p>
      <w:pPr>
        <w:pStyle w:val="TH"/>
        <w:rPr/>
      </w:pPr>
      <w:bookmarkStart w:id="57" w:name="_1290862459"/>
      <w:bookmarkStart w:id="58" w:name="_1048426069"/>
      <w:bookmarkStart w:id="59" w:name="_1016354356"/>
      <w:bookmarkStart w:id="60" w:name="_1016280845"/>
      <w:bookmarkStart w:id="61" w:name="_1002599528"/>
      <w:bookmarkStart w:id="62" w:name="_1002597766"/>
      <w:bookmarkStart w:id="63" w:name="_1002596827"/>
      <w:bookmarkStart w:id="64" w:name="_1002596744"/>
      <w:bookmarkStart w:id="65" w:name="_1002596336"/>
      <w:bookmarkStart w:id="66" w:name="_1000748605"/>
      <w:bookmarkStart w:id="67" w:name="_1000748571"/>
      <w:bookmarkStart w:id="68" w:name="_1000748497"/>
      <w:bookmarkEnd w:id="57"/>
      <w:bookmarkEnd w:id="58"/>
      <w:bookmarkEnd w:id="59"/>
      <w:bookmarkEnd w:id="60"/>
      <w:bookmarkEnd w:id="61"/>
      <w:bookmarkEnd w:id="62"/>
      <w:bookmarkEnd w:id="63"/>
      <w:bookmarkEnd w:id="64"/>
      <w:bookmarkEnd w:id="65"/>
      <w:bookmarkEnd w:id="66"/>
      <w:bookmarkEnd w:id="67"/>
      <w:bookmarkEnd w:id="68"/>
      <w:r>
        <w:rPr/>
        <w:object w:dxaOrig="3434" w:dyaOrig="3931">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71.7pt;height:196.55pt" filled="f" o:ole="">
            <v:imagedata r:id="rId17" o:title=""/>
          </v:shape>
          <o:OLEObject Type="Embed" ProgID="" ShapeID="ole_rId16" DrawAspect="Content" ObjectID="_428111045" r:id="rId16"/>
        </w:object>
      </w:r>
    </w:p>
    <w:p>
      <w:pPr>
        <w:pStyle w:val="TF"/>
        <w:rPr/>
      </w:pPr>
      <w:r>
        <w:rPr/>
        <w:t>Figure 3c: Description of an Ellipsoid Arc</w:t>
      </w:r>
    </w:p>
    <w:p>
      <w:pPr>
        <w:pStyle w:val="Heading1"/>
        <w:ind w:left="1134" w:hanging="1134"/>
        <w:rPr/>
      </w:pPr>
      <w:bookmarkStart w:id="69" w:name="__RefHeading___Toc91138650"/>
      <w:bookmarkEnd w:id="69"/>
      <w:r>
        <w:rPr/>
        <w:t>6</w:t>
        <w:tab/>
        <w:t>Coding</w:t>
      </w:r>
    </w:p>
    <w:p>
      <w:pPr>
        <w:pStyle w:val="Heading2"/>
        <w:rPr/>
      </w:pPr>
      <w:bookmarkStart w:id="70" w:name="__RefHeading___Toc91138651"/>
      <w:bookmarkEnd w:id="70"/>
      <w:r>
        <w:rPr/>
        <w:t>6.1</w:t>
        <w:tab/>
        <w:t>Point</w:t>
      </w:r>
    </w:p>
    <w:p>
      <w:pPr>
        <w:pStyle w:val="Normal"/>
        <w:rPr/>
      </w:pPr>
      <w:r>
        <w:rPr/>
        <w:t>The co-ordinates of an ellipsoid point are coded with an uncertainty of less than 3 metres.</w:t>
      </w:r>
    </w:p>
    <w:p>
      <w:pPr>
        <w:pStyle w:val="Normal"/>
        <w:rPr/>
      </w:pPr>
      <w:r>
        <w:rPr/>
        <w:t>The latitude is coded with 24 bits: 1 bit of sign and a number between 0 and 2</w:t>
      </w:r>
      <w:r>
        <w:rPr>
          <w:vertAlign w:val="superscript"/>
        </w:rPr>
        <w:t>23</w:t>
      </w:r>
      <w:r>
        <w:rPr/>
        <w:t xml:space="preserve">-1 coded in binary on 23 bits. The relation between the coded number </w:t>
      </w:r>
      <w:r>
        <w:rPr>
          <w:i/>
        </w:rPr>
        <w:t>N</w:t>
      </w:r>
      <w:r>
        <w:rPr/>
        <w:t xml:space="preserve"> and the range of (absolute) latitudes </w:t>
      </w:r>
      <w:r>
        <w:rPr>
          <w:i/>
        </w:rPr>
        <w:t>X</w:t>
      </w:r>
      <w:r>
        <w:rPr/>
        <w:t xml:space="preserve"> it encodes is the following (</w:t>
      </w:r>
      <w:r>
        <w:rPr>
          <w:i/>
        </w:rPr>
        <w:t>X</w:t>
      </w:r>
      <w:r>
        <w:rPr/>
        <w:t xml:space="preserve"> in degrees):</w:t>
      </w:r>
    </w:p>
    <w:p>
      <w:pPr>
        <w:pStyle w:val="EQ"/>
        <w:rPr/>
      </w:pPr>
      <w:r>
        <w:rPr/>
        <w:tab/>
      </w:r>
      <w:r>
        <w:rPr/>
      </w:r>
      <m:oMath xmlns:m="http://schemas.openxmlformats.org/officeDocument/2006/math">
        <m:r>
          <w:rPr>
            <w:rFonts w:ascii="Cambria Math" w:hAnsi="Cambria Math"/>
          </w:rPr>
          <m:t xml:space="preserve">N</m:t>
        </m:r>
        <m:r>
          <w:rPr>
            <w:rFonts w:ascii="Cambria Math" w:hAnsi="Cambria Math"/>
          </w:rPr>
          <m:t xml:space="preserve">≤</m:t>
        </m:r>
        <m:f>
          <m:num>
            <m:sSup>
              <m:e>
                <m:r>
                  <w:rPr>
                    <w:rFonts w:ascii="Cambria Math" w:hAnsi="Cambria Math"/>
                  </w:rPr>
                  <m:t xml:space="preserve">2</m:t>
                </m:r>
              </m:e>
              <m:sup>
                <m:r>
                  <m:rPr>
                    <m:lit/>
                    <m:nor/>
                  </m:rPr>
                  <w:rPr>
                    <w:rFonts w:ascii="Cambria Math" w:hAnsi="Cambria Math"/>
                  </w:rPr>
                  <m:t xml:space="preserve">23</m:t>
                </m:r>
              </m:sup>
            </m:sSup>
          </m:num>
          <m:den>
            <m:r>
              <m:rPr>
                <m:lit/>
                <m:nor/>
              </m:rPr>
              <w:rPr>
                <w:rFonts w:ascii="Cambria Math" w:hAnsi="Cambria Math"/>
              </w:rPr>
              <m:t xml:space="preserve">90</m:t>
            </m:r>
          </m:den>
        </m:f>
        <m:r>
          <w:rPr>
            <w:rFonts w:ascii="Cambria Math" w:hAnsi="Cambria Math"/>
          </w:rPr>
          <m:t xml:space="preserve">X</m:t>
        </m:r>
        <m:r>
          <w:rPr>
            <w:rFonts w:ascii="Cambria Math" w:hAnsi="Cambria Math"/>
          </w:rPr>
          <m:t xml:space="preserve">&lt;</m:t>
        </m:r>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TF"/>
        <w:spacing w:before="0" w:after="0"/>
        <w:rPr>
          <w:sz w:val="12"/>
          <w:szCs w:val="12"/>
        </w:rPr>
      </w:pPr>
      <w:r>
        <w:rPr>
          <w:sz w:val="12"/>
          <w:szCs w:val="12"/>
        </w:rPr>
      </w:r>
    </w:p>
    <w:p>
      <w:pPr>
        <w:pStyle w:val="Normal"/>
        <w:rPr/>
      </w:pPr>
      <w:r>
        <w:rPr/>
        <w:t xml:space="preserve">except for </w:t>
      </w:r>
      <w:r>
        <w:rPr>
          <w:i/>
        </w:rPr>
        <w:t>N</w:t>
      </w:r>
      <w:r>
        <w:rPr/>
        <w:t>=2</w:t>
      </w:r>
      <w:r>
        <w:rPr>
          <w:vertAlign w:val="superscript"/>
        </w:rPr>
        <w:t>23</w:t>
      </w:r>
      <w:r>
        <w:rPr/>
        <w:t xml:space="preserve">-1, for which the range is extended to include </w:t>
      </w:r>
      <w:r>
        <w:rPr>
          <w:i/>
        </w:rPr>
        <w:t>N</w:t>
      </w:r>
      <w:r>
        <w:rPr/>
        <w:t>+1.</w:t>
      </w:r>
    </w:p>
    <w:p>
      <w:pPr>
        <w:pStyle w:val="Normal"/>
        <w:keepNext w:val="true"/>
        <w:keepLines/>
        <w:rPr/>
      </w:pPr>
      <w:r>
        <w:rPr/>
        <w:t>The longitude, expressed in the range -180°, +180°, is coded as a number between -2</w:t>
      </w:r>
      <w:r>
        <w:rPr>
          <w:vertAlign w:val="superscript"/>
        </w:rPr>
        <w:t>23</w:t>
      </w:r>
      <w:r>
        <w:rPr/>
        <w:t xml:space="preserve"> and 2</w:t>
      </w:r>
      <w:r>
        <w:rPr>
          <w:vertAlign w:val="superscript"/>
        </w:rPr>
        <w:t>23</w:t>
      </w:r>
      <w:r>
        <w:rPr/>
        <w:t xml:space="preserve">-1, coded in 2's complement binary on 24 bits. The relation between the coded number </w:t>
      </w:r>
      <w:r>
        <w:rPr>
          <w:i/>
        </w:rPr>
        <w:t>N</w:t>
      </w:r>
      <w:r>
        <w:rPr/>
        <w:t xml:space="preserve"> and the range of longitude </w:t>
      </w:r>
      <w:r>
        <w:rPr>
          <w:i/>
        </w:rPr>
        <w:t>X</w:t>
      </w:r>
      <w:r>
        <w:rPr/>
        <w:t xml:space="preserve"> it encodes is the following (</w:t>
      </w:r>
      <w:r>
        <w:rPr>
          <w:i/>
        </w:rPr>
        <w:t>X</w:t>
      </w:r>
      <w:r>
        <w:rPr/>
        <w:t xml:space="preserve"> in degrees):</w:t>
      </w:r>
    </w:p>
    <w:p>
      <w:pPr>
        <w:pStyle w:val="EQ"/>
        <w:rPr/>
      </w:pPr>
      <w:r>
        <w:rPr/>
        <w:tab/>
      </w:r>
      <w:r>
        <w:rPr/>
      </w:r>
      <m:oMath xmlns:m="http://schemas.openxmlformats.org/officeDocument/2006/math">
        <m:r>
          <w:rPr>
            <w:rFonts w:ascii="Cambria Math" w:hAnsi="Cambria Math"/>
          </w:rPr>
          <m:t xml:space="preserve">N</m:t>
        </m:r>
        <m:r>
          <w:rPr>
            <w:rFonts w:ascii="Cambria Math" w:hAnsi="Cambria Math"/>
          </w:rPr>
          <m:t xml:space="preserve">≤</m:t>
        </m:r>
        <m:f>
          <m:num>
            <m:sSup>
              <m:e>
                <m:r>
                  <w:rPr>
                    <w:rFonts w:ascii="Cambria Math" w:hAnsi="Cambria Math"/>
                  </w:rPr>
                  <m:t xml:space="preserve">2</m:t>
                </m:r>
              </m:e>
              <m:sup>
                <m:r>
                  <m:rPr>
                    <m:lit/>
                    <m:nor/>
                  </m:rPr>
                  <w:rPr>
                    <w:rFonts w:ascii="Cambria Math" w:hAnsi="Cambria Math"/>
                  </w:rPr>
                  <m:t xml:space="preserve">24</m:t>
                </m:r>
              </m:sup>
            </m:sSup>
          </m:num>
          <m:den>
            <m:r>
              <m:rPr>
                <m:lit/>
                <m:nor/>
              </m:rPr>
              <w:rPr>
                <w:rFonts w:ascii="Cambria Math" w:hAnsi="Cambria Math"/>
              </w:rPr>
              <m:t xml:space="preserve">360</m:t>
            </m:r>
          </m:den>
        </m:f>
        <m:r>
          <w:rPr>
            <w:rFonts w:ascii="Cambria Math" w:hAnsi="Cambria Math"/>
          </w:rPr>
          <m:t xml:space="preserve">X</m:t>
        </m:r>
        <m:r>
          <w:rPr>
            <w:rFonts w:ascii="Cambria Math" w:hAnsi="Cambria Math"/>
          </w:rPr>
          <m:t xml:space="preserve">&lt;</m:t>
        </m:r>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TF"/>
        <w:spacing w:before="0" w:after="0"/>
        <w:rPr>
          <w:sz w:val="12"/>
          <w:szCs w:val="12"/>
        </w:rPr>
      </w:pPr>
      <w:r>
        <w:rPr>
          <w:sz w:val="12"/>
          <w:szCs w:val="12"/>
        </w:rPr>
      </w:r>
    </w:p>
    <w:p>
      <w:pPr>
        <w:pStyle w:val="Heading2"/>
        <w:rPr/>
      </w:pPr>
      <w:bookmarkStart w:id="71" w:name="__RefHeading___Toc91138652"/>
      <w:bookmarkEnd w:id="71"/>
      <w:r>
        <w:rPr/>
        <w:t>6.1a</w:t>
        <w:tab/>
        <w:t>High Accuracy Point</w:t>
      </w:r>
    </w:p>
    <w:p>
      <w:pPr>
        <w:pStyle w:val="Normal"/>
        <w:rPr/>
      </w:pPr>
      <w:r>
        <w:rPr/>
        <w:t>The co-ordinates of a high accuracy ellipsoid point are coded with a resolution of less than 5 millimetre for latitude, and less than 10 millimetre for longitude.</w:t>
      </w:r>
    </w:p>
    <w:p>
      <w:pPr>
        <w:pStyle w:val="Normal"/>
        <w:rPr/>
      </w:pPr>
      <w:r>
        <w:rPr/>
        <w:t>The latitude for a high accuracy point, expressed in the range -90°, +90°, is coded as a number between -2</w:t>
      </w:r>
      <w:r>
        <w:rPr>
          <w:vertAlign w:val="superscript"/>
        </w:rPr>
        <w:t>31</w:t>
      </w:r>
      <w:r>
        <w:rPr/>
        <w:t xml:space="preserve"> and 2</w:t>
      </w:r>
      <w:r>
        <w:rPr>
          <w:vertAlign w:val="superscript"/>
        </w:rPr>
        <w:t>31</w:t>
      </w:r>
      <w:r>
        <w:rPr/>
        <w:t xml:space="preserve">-1, coded in 2's complement binary on 32 bits. The relation between the latitude </w:t>
      </w:r>
      <w:r>
        <w:rPr>
          <w:i/>
        </w:rPr>
        <w:t>X</w:t>
      </w:r>
      <w:r>
        <w:rPr/>
        <w:t xml:space="preserve"> in the range [-90°, 90°] and the coded number </w:t>
      </w:r>
      <w:r>
        <w:rPr>
          <w:i/>
        </w:rPr>
        <w:t>N</w:t>
      </w:r>
      <w:r>
        <w:rPr/>
        <w:t xml:space="preserve"> is:</w:t>
      </w:r>
    </w:p>
    <w:p>
      <w:pPr>
        <w:pStyle w:val="EQ"/>
        <w:rPr/>
      </w:pPr>
      <w:bookmarkStart w:id="72" w:name="_Hlk509823397"/>
      <w:r>
        <w:rPr/>
        <w:tab/>
      </w:r>
      <w:r>
        <w:rPr/>
      </w:r>
      <m:oMath xmlns:m="http://schemas.openxmlformats.org/officeDocument/2006/math">
        <m:r>
          <w:rPr>
            <w:rFonts w:ascii="Cambria Math" w:hAnsi="Cambria Math"/>
          </w:rPr>
          <m:t xml:space="preserve">N</m:t>
        </m:r>
        <m:r>
          <w:rPr>
            <w:rFonts w:ascii="Cambria Math" w:hAnsi="Cambria Math"/>
          </w:rPr>
          <m:t xml:space="preserve">=</m:t>
        </m:r>
        <m:d>
          <m:dPr>
            <m:begChr m:val="⌊"/>
            <m:endChr m:val="⌋"/>
          </m:dPr>
          <m:e>
            <m:f>
              <m:num>
                <m:r>
                  <w:rPr>
                    <w:rFonts w:ascii="Cambria Math" w:hAnsi="Cambria Math"/>
                  </w:rPr>
                  <m:t xml:space="preserve">X</m:t>
                </m:r>
              </m:num>
              <m:den>
                <m:sSup>
                  <m:e>
                    <m:r>
                      <m:rPr>
                        <m:lit/>
                        <m:nor/>
                      </m:rPr>
                      <w:rPr>
                        <w:rFonts w:ascii="Cambria Math" w:hAnsi="Cambria Math"/>
                      </w:rPr>
                      <m:t xml:space="preserve">90</m:t>
                    </m:r>
                  </m:e>
                  <m:sup>
                    <m:r>
                      <w:rPr>
                        <w:rFonts w:ascii="Cambria Math" w:hAnsi="Cambria Math"/>
                      </w:rPr>
                      <m:t xml:space="preserve">∘</m:t>
                    </m:r>
                  </m:sup>
                </m:sSup>
              </m:den>
            </m:f>
            <m:sSup>
              <m:e>
                <m:r>
                  <w:rPr>
                    <w:rFonts w:ascii="Cambria Math" w:hAnsi="Cambria Math"/>
                  </w:rPr>
                  <m:t xml:space="preserve">2</m:t>
                </m:r>
              </m:e>
              <m:sup>
                <m:r>
                  <m:rPr>
                    <m:lit/>
                    <m:nor/>
                  </m:rPr>
                  <w:rPr>
                    <w:rFonts w:ascii="Cambria Math" w:hAnsi="Cambria Math"/>
                  </w:rPr>
                  <m:t xml:space="preserve">31</m:t>
                </m:r>
              </m:sup>
            </m:sSup>
          </m:e>
        </m:d>
      </m:oMath>
      <w:bookmarkEnd w:id="72"/>
    </w:p>
    <w:p>
      <w:pPr>
        <w:pStyle w:val="EQ"/>
        <w:rPr/>
      </w:pPr>
      <w:r>
        <w:rPr/>
        <w:t xml:space="preserve">where </w:t>
      </w:r>
      <w:r>
        <w:rPr/>
      </w:r>
      <m:oMath xmlns:m="http://schemas.openxmlformats.org/officeDocument/2006/math">
        <m:d>
          <m:dPr>
            <m:begChr m:val="⌊"/>
            <m:endChr m:val="⌋"/>
          </m:dPr>
          <m:e>
            <m:r>
              <w:rPr>
                <w:rFonts w:ascii="Cambria Math" w:hAnsi="Cambria Math"/>
              </w:rPr>
              <m:t xml:space="preserve">x</m:t>
            </m:r>
          </m:e>
        </m:d>
      </m:oMath>
      <w:r>
        <w:rPr/>
        <w:t xml:space="preserve"> denotes the greatest integer less than or equal to </w:t>
      </w:r>
      <w:r>
        <w:rPr>
          <w:i/>
        </w:rPr>
        <w:t>x</w:t>
      </w:r>
      <w:r>
        <w:rPr/>
        <w:t xml:space="preserve"> (floor operator).</w:t>
      </w:r>
    </w:p>
    <w:p>
      <w:pPr>
        <w:pStyle w:val="Normal"/>
        <w:rPr/>
      </w:pPr>
      <w:r>
        <w:rPr/>
        <w:t>The longitude for a high accuracy point, expressed in the range -180°, +180°, is coded as a number between -2</w:t>
      </w:r>
      <w:r>
        <w:rPr>
          <w:vertAlign w:val="superscript"/>
        </w:rPr>
        <w:t>31</w:t>
      </w:r>
      <w:r>
        <w:rPr/>
        <w:t xml:space="preserve"> and 2</w:t>
      </w:r>
      <w:r>
        <w:rPr>
          <w:vertAlign w:val="superscript"/>
        </w:rPr>
        <w:t>31</w:t>
      </w:r>
      <w:r>
        <w:rPr/>
        <w:t xml:space="preserve">-1, coded in 2's complement binary on 32 bits. The relation between the longitude </w:t>
      </w:r>
      <w:r>
        <w:rPr>
          <w:i/>
        </w:rPr>
        <w:t>X</w:t>
      </w:r>
      <w:r>
        <w:rPr/>
        <w:t xml:space="preserve"> in the range [-180°, 180°) and the coded number </w:t>
      </w:r>
      <w:r>
        <w:rPr>
          <w:i/>
        </w:rPr>
        <w:t>N</w:t>
      </w:r>
      <w:r>
        <w:rPr/>
        <w:t xml:space="preserve"> is:</w:t>
      </w:r>
    </w:p>
    <w:p>
      <w:pPr>
        <w:pStyle w:val="EQ"/>
        <w:rPr/>
      </w:pPr>
      <w:r>
        <w:rPr/>
        <w:tab/>
      </w:r>
      <w:r>
        <w:rPr/>
      </w:r>
      <m:oMath xmlns:m="http://schemas.openxmlformats.org/officeDocument/2006/math">
        <m:r>
          <w:rPr>
            <w:rFonts w:ascii="Cambria Math" w:hAnsi="Cambria Math"/>
          </w:rPr>
          <m:t xml:space="preserve">N</m:t>
        </m:r>
        <m:r>
          <w:rPr>
            <w:rFonts w:ascii="Cambria Math" w:hAnsi="Cambria Math"/>
          </w:rPr>
          <m:t xml:space="preserve">=</m:t>
        </m:r>
        <m:d>
          <m:dPr>
            <m:begChr m:val="⌊"/>
            <m:endChr m:val="⌋"/>
          </m:dPr>
          <m:e>
            <m:f>
              <m:num>
                <m:r>
                  <w:rPr>
                    <w:rFonts w:ascii="Cambria Math" w:hAnsi="Cambria Math"/>
                  </w:rPr>
                  <m:t xml:space="preserve">X</m:t>
                </m:r>
              </m:num>
              <m:den>
                <m:sSup>
                  <m:e>
                    <m:r>
                      <m:rPr>
                        <m:lit/>
                        <m:nor/>
                      </m:rPr>
                      <w:rPr>
                        <w:rFonts w:ascii="Cambria Math" w:hAnsi="Cambria Math"/>
                      </w:rPr>
                      <m:t xml:space="preserve">180</m:t>
                    </m:r>
                  </m:e>
                  <m:sup>
                    <m:r>
                      <w:rPr>
                        <w:rFonts w:ascii="Cambria Math" w:hAnsi="Cambria Math"/>
                      </w:rPr>
                      <m:t xml:space="preserve">∘</m:t>
                    </m:r>
                  </m:sup>
                </m:sSup>
              </m:den>
            </m:f>
            <m:sSup>
              <m:e>
                <m:r>
                  <w:rPr>
                    <w:rFonts w:ascii="Cambria Math" w:hAnsi="Cambria Math"/>
                  </w:rPr>
                  <m:t xml:space="preserve">2</m:t>
                </m:r>
              </m:e>
              <m:sup>
                <m:r>
                  <m:rPr>
                    <m:lit/>
                    <m:nor/>
                  </m:rPr>
                  <w:rPr>
                    <w:rFonts w:ascii="Cambria Math" w:hAnsi="Cambria Math"/>
                  </w:rPr>
                  <m:t xml:space="preserve">31</m:t>
                </m:r>
              </m:sup>
            </m:sSup>
          </m:e>
        </m:d>
      </m:oMath>
    </w:p>
    <w:p>
      <w:pPr>
        <w:pStyle w:val="Heading2"/>
        <w:rPr/>
      </w:pPr>
      <w:bookmarkStart w:id="73" w:name="__RefHeading___Toc91138653"/>
      <w:bookmarkEnd w:id="73"/>
      <w:r>
        <w:rPr/>
        <w:t>6.2</w:t>
        <w:tab/>
        <w:t>Uncertainty</w:t>
      </w:r>
    </w:p>
    <w:p>
      <w:pPr>
        <w:pStyle w:val="Normal"/>
        <w:rPr/>
      </w:pPr>
      <w:r>
        <w:rPr/>
        <w:t xml:space="preserve">A method of describing the uncertainty for latitude and longitude has been sought which is both flexible (can cover wide differences in range) and efficient. The proposed solution makes use of a variation on the Binomial expansion. The uncertainty </w:t>
      </w:r>
      <w:r>
        <w:rPr>
          <w:i/>
        </w:rPr>
        <w:t>r</w:t>
      </w:r>
      <w:r>
        <w:rPr/>
        <w:t xml:space="preserve">, expressed in metres, is mapped to a number </w:t>
      </w:r>
      <w:r>
        <w:rPr>
          <w:i/>
        </w:rPr>
        <w:t>K</w:t>
      </w:r>
      <w:r>
        <w:rPr/>
        <w:t>, with the following formula:</w:t>
      </w:r>
    </w:p>
    <w:p>
      <w:pPr>
        <w:pStyle w:val="EQ"/>
        <w:rPr/>
      </w:pPr>
      <w:r>
        <w:rPr/>
        <w:tab/>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C</m:t>
        </m:r>
        <m:d>
          <m:dPr>
            <m:begChr m:val="("/>
            <m:endChr m:val=")"/>
          </m:dPr>
          <m:e>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K</m:t>
                </m:r>
              </m:sup>
            </m:sSup>
            <m:r>
              <w:rPr>
                <w:rFonts w:ascii="Cambria Math" w:hAnsi="Cambria Math"/>
              </w:rPr>
              <m:t xml:space="preserve">−</m:t>
            </m:r>
            <m:r>
              <w:rPr>
                <w:rFonts w:ascii="Cambria Math" w:hAnsi="Cambria Math"/>
              </w:rPr>
              <m:t xml:space="preserve">1</m:t>
            </m:r>
          </m:e>
        </m:d>
      </m:oMath>
    </w:p>
    <w:p>
      <w:pPr>
        <w:pStyle w:val="TF"/>
        <w:spacing w:before="0" w:after="0"/>
        <w:rPr>
          <w:sz w:val="12"/>
          <w:szCs w:val="12"/>
        </w:rPr>
      </w:pPr>
      <w:r>
        <w:rPr>
          <w:sz w:val="12"/>
          <w:szCs w:val="12"/>
        </w:rPr>
      </w:r>
    </w:p>
    <w:p>
      <w:pPr>
        <w:pStyle w:val="Normal"/>
        <w:tabs>
          <w:tab w:val="clear" w:pos="284"/>
          <w:tab w:val="left" w:pos="567" w:leader="none"/>
          <w:tab w:val="left" w:pos="851" w:leader="none"/>
        </w:tabs>
        <w:rPr/>
      </w:pPr>
      <w:r>
        <w:rPr/>
        <w:t xml:space="preserve">with </w:t>
      </w:r>
      <w:r>
        <w:rPr>
          <w:i/>
        </w:rPr>
        <w:t>C</w:t>
      </w:r>
      <w:r>
        <w:rPr/>
        <w:t xml:space="preserve"> = 10 and </w:t>
      </w:r>
      <w:r>
        <w:rPr>
          <w:i/>
        </w:rPr>
        <w:t>x</w:t>
      </w:r>
      <w:r>
        <w:rPr/>
        <w:t xml:space="preserve"> = 0,1. With 0 </w:t>
      </w:r>
      <w:r>
        <w:rPr>
          <w:rFonts w:ascii="Symbol" w:hAnsi="Symbol"/>
        </w:rPr>
        <w:t>£</w:t>
      </w:r>
      <w:r>
        <w:rPr/>
        <w:t xml:space="preserve"> </w:t>
      </w:r>
      <w:r>
        <w:rPr>
          <w:i/>
        </w:rPr>
        <w:t>K</w:t>
      </w:r>
      <w:r>
        <w:rPr/>
        <w:t xml:space="preserve"> </w:t>
      </w:r>
      <w:r>
        <w:rPr>
          <w:rFonts w:ascii="Symbol" w:hAnsi="Symbol"/>
        </w:rPr>
        <w:t>£</w:t>
      </w:r>
      <w:r>
        <w:rPr/>
        <w:t xml:space="preserve"> 127, a suitably useful range between 0 and 1800 kilometres is achieved for the uncertainty, while still being able to code down to values as small as 1 metre. The uncertainty can then be coded on 7 bits, as the binary encoding of </w:t>
      </w:r>
      <w:r>
        <w:rPr>
          <w:i/>
        </w:rPr>
        <w:t>K</w:t>
      </w:r>
      <w:r>
        <w:rPr/>
        <w:t>.</w:t>
      </w:r>
    </w:p>
    <w:p>
      <w:pPr>
        <w:pStyle w:val="TH"/>
        <w:rPr/>
      </w:pPr>
      <w:r>
        <w:rPr/>
        <w:t>Table 1: Example values for the uncertainty Function</w:t>
      </w:r>
    </w:p>
    <w:tbl>
      <w:tblPr>
        <w:tblW w:w="5954" w:type="dxa"/>
        <w:jc w:val="center"/>
        <w:tblInd w:w="0" w:type="dxa"/>
        <w:tblLayout w:type="fixed"/>
        <w:tblCellMar>
          <w:top w:w="0" w:type="dxa"/>
          <w:left w:w="28" w:type="dxa"/>
          <w:bottom w:w="0" w:type="dxa"/>
          <w:right w:w="28" w:type="dxa"/>
        </w:tblCellMar>
      </w:tblPr>
      <w:tblGrid>
        <w:gridCol w:w="2977"/>
        <w:gridCol w:w="2977"/>
      </w:tblGrid>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 xml:space="preserve">Value of </w:t>
            </w:r>
            <w:r>
              <w:rPr>
                <w:i/>
                <w:lang w:val="en-GB"/>
              </w:rPr>
              <w:t>K</w:t>
            </w:r>
          </w:p>
        </w:tc>
        <w:tc>
          <w:tcPr>
            <w:tcW w:w="2977"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Value of uncertainty</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2,1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20</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lang w:val="en-GB"/>
              </w:rPr>
              <w:t>57,3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40</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443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60</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3 km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80</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20 km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100</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138 km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120</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lang w:val="en-GB"/>
              </w:rPr>
              <w:t>927 km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127</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1800 km</w:t>
            </w:r>
          </w:p>
        </w:tc>
      </w:tr>
    </w:tbl>
    <w:p>
      <w:pPr>
        <w:pStyle w:val="FP"/>
        <w:rPr/>
      </w:pPr>
      <w:r>
        <w:rPr/>
      </w:r>
    </w:p>
    <w:p>
      <w:pPr>
        <w:pStyle w:val="Heading2"/>
        <w:rPr/>
      </w:pPr>
      <w:bookmarkStart w:id="74" w:name="__RefHeading___Toc91138654"/>
      <w:bookmarkEnd w:id="74"/>
      <w:r>
        <w:rPr/>
        <w:t>6.2a</w:t>
        <w:tab/>
        <w:t>High Accuracy Uncertainty</w:t>
      </w:r>
    </w:p>
    <w:p>
      <w:pPr>
        <w:pStyle w:val="Normal"/>
        <w:rPr/>
      </w:pPr>
      <w:r>
        <w:rPr/>
        <w:t xml:space="preserve">The high accuracy uncertainty r, expressed in metres, is mapped to a number </w:t>
      </w:r>
      <w:r>
        <w:rPr>
          <w:i/>
        </w:rPr>
        <w:t>K</w:t>
      </w:r>
      <w:r>
        <w:rPr/>
        <w:t>, with the following formula:</w:t>
      </w:r>
    </w:p>
    <w:p>
      <w:pPr>
        <w:pStyle w:val="EQ"/>
        <w:rPr/>
      </w:pPr>
      <w:r>
        <w:rPr/>
        <w:tab/>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C</m:t>
        </m:r>
        <m:d>
          <m:dPr>
            <m:begChr m:val="("/>
            <m:endChr m:val=")"/>
          </m:dPr>
          <m:e>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K</m:t>
                </m:r>
              </m:sup>
            </m:sSup>
            <m:r>
              <w:rPr>
                <w:rFonts w:ascii="Cambria Math" w:hAnsi="Cambria Math"/>
              </w:rPr>
              <m:t xml:space="preserve">−</m:t>
            </m:r>
            <m:r>
              <w:rPr>
                <w:rFonts w:ascii="Cambria Math" w:hAnsi="Cambria Math"/>
              </w:rPr>
              <m:t xml:space="preserve">1</m:t>
            </m:r>
          </m:e>
        </m:d>
      </m:oMath>
    </w:p>
    <w:p>
      <w:pPr>
        <w:pStyle w:val="Normal"/>
        <w:rPr/>
      </w:pPr>
      <w:r>
        <w:rPr/>
        <w:t xml:space="preserve">with </w:t>
      </w:r>
      <w:r>
        <w:rPr>
          <w:i/>
        </w:rPr>
        <w:t>C</w:t>
      </w:r>
      <w:r>
        <w:rPr/>
        <w:t xml:space="preserve"> = 0.3 and </w:t>
      </w:r>
      <w:r>
        <w:rPr>
          <w:i/>
        </w:rPr>
        <w:t>x</w:t>
      </w:r>
      <w:r>
        <w:rPr/>
        <w:t xml:space="preserve"> = 0.02. With 0 </w:t>
      </w:r>
      <w:r>
        <w:rPr>
          <w:rFonts w:ascii="Symbol" w:hAnsi="Symbol"/>
        </w:rPr>
        <w:t>£</w:t>
      </w:r>
      <w:r>
        <w:rPr/>
        <w:t xml:space="preserve"> </w:t>
      </w:r>
      <w:r>
        <w:rPr>
          <w:i/>
        </w:rPr>
        <w:t>K</w:t>
      </w:r>
      <w:r>
        <w:rPr/>
        <w:t xml:space="preserve"> </w:t>
      </w:r>
      <w:r>
        <w:rPr>
          <w:rFonts w:ascii="Symbol" w:hAnsi="Symbol"/>
        </w:rPr>
        <w:t>£</w:t>
      </w:r>
      <w:r>
        <w:rPr/>
        <w:t xml:space="preserve"> 255, a suitably useful range between 0 and 46.49129 metres is achieved for the high accuracy uncertainty, while still being able to code down to values as small as 6 millimetre. The uncertainty can then be coded on 8 bits, as the binary encoding of </w:t>
      </w:r>
      <w:r>
        <w:rPr>
          <w:i/>
        </w:rPr>
        <w:t>K</w:t>
      </w:r>
      <w:r>
        <w:rPr/>
        <w:t>.</w:t>
      </w:r>
    </w:p>
    <w:p>
      <w:pPr>
        <w:pStyle w:val="TH"/>
        <w:rPr/>
      </w:pPr>
      <w:r>
        <w:rPr/>
        <w:t>Table 6.2a-1: Example values for the high accuracy uncertainty function</w:t>
      </w:r>
    </w:p>
    <w:tbl>
      <w:tblPr>
        <w:tblW w:w="5954" w:type="dxa"/>
        <w:jc w:val="center"/>
        <w:tblInd w:w="0" w:type="dxa"/>
        <w:tblLayout w:type="fixed"/>
        <w:tblCellMar>
          <w:top w:w="0" w:type="dxa"/>
          <w:left w:w="28" w:type="dxa"/>
          <w:bottom w:w="0" w:type="dxa"/>
          <w:right w:w="28" w:type="dxa"/>
        </w:tblCellMar>
      </w:tblPr>
      <w:tblGrid>
        <w:gridCol w:w="2977"/>
        <w:gridCol w:w="2977"/>
      </w:tblGrid>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H"/>
              <w:rPr/>
            </w:pPr>
            <w:r>
              <w:rPr/>
              <w:t xml:space="preserve">Value of </w:t>
            </w:r>
            <w:r>
              <w:rPr>
                <w:i/>
              </w:rPr>
              <w:t>K</w:t>
            </w:r>
          </w:p>
        </w:tc>
        <w:tc>
          <w:tcPr>
            <w:tcW w:w="2977" w:type="dxa"/>
            <w:tcBorders>
              <w:top w:val="single" w:sz="6" w:space="0" w:color="000000"/>
              <w:left w:val="single" w:sz="6" w:space="0" w:color="000000"/>
              <w:bottom w:val="single" w:sz="6" w:space="0" w:color="000000"/>
              <w:right w:val="single" w:sz="6" w:space="0" w:color="000000"/>
            </w:tcBorders>
          </w:tcPr>
          <w:p>
            <w:pPr>
              <w:pStyle w:val="TAH"/>
              <w:rPr/>
            </w:pPr>
            <w:r>
              <w:rPr/>
              <w:t>Value of uncertainty</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0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0.006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0.01212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20</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0.14578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40</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0.36241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60</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0.68430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80</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1.16263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1.87339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120</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2.92954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127</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3.40973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255</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46.49129 m</w:t>
            </w:r>
          </w:p>
        </w:tc>
      </w:tr>
    </w:tbl>
    <w:p>
      <w:pPr>
        <w:pStyle w:val="Normal"/>
        <w:rPr/>
      </w:pPr>
      <w:r>
        <w:rPr/>
      </w:r>
    </w:p>
    <w:p>
      <w:pPr>
        <w:pStyle w:val="Heading2"/>
        <w:rPr/>
      </w:pPr>
      <w:bookmarkStart w:id="75" w:name="__RefHeading___Toc91138655"/>
      <w:bookmarkEnd w:id="75"/>
      <w:r>
        <w:rPr/>
        <w:t>6.2b</w:t>
        <w:tab/>
        <w:t>High Accuracy Extended Uncertainty</w:t>
      </w:r>
    </w:p>
    <w:p>
      <w:pPr>
        <w:pStyle w:val="Normal"/>
        <w:rPr/>
      </w:pPr>
      <w:r>
        <w:rPr/>
        <w:t xml:space="preserve">The high accuracy extended uncertainty </w:t>
      </w:r>
      <w:r>
        <w:rPr>
          <w:i/>
          <w:iCs/>
        </w:rPr>
        <w:t>r</w:t>
      </w:r>
      <w:r>
        <w:rPr/>
        <w:t xml:space="preserve">, expressed in metres, is mapped to a number </w:t>
      </w:r>
      <w:r>
        <w:rPr>
          <w:i/>
          <w:iCs/>
        </w:rPr>
        <w:t>K</w:t>
      </w:r>
      <w:r>
        <w:rPr/>
        <w:t>, with the following formula:</w:t>
      </w:r>
    </w:p>
    <w:p>
      <w:pPr>
        <w:pStyle w:val="EQ"/>
        <w:rPr/>
      </w:pPr>
      <w:r>
        <w:rPr/>
        <w:tab/>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C</m:t>
        </m:r>
        <m:d>
          <m:dPr>
            <m:begChr m:val="("/>
            <m:endChr m:val=")"/>
          </m:dPr>
          <m:e>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K</m:t>
                </m:r>
              </m:sup>
            </m:sSup>
            <m:r>
              <w:rPr>
                <w:rFonts w:ascii="Cambria Math" w:hAnsi="Cambria Math"/>
              </w:rPr>
              <m:t xml:space="preserve">−</m:t>
            </m:r>
            <m:r>
              <w:rPr>
                <w:rFonts w:ascii="Cambria Math" w:hAnsi="Cambria Math"/>
              </w:rPr>
              <m:t xml:space="preserve">1</m:t>
            </m:r>
          </m:e>
        </m:d>
      </m:oMath>
    </w:p>
    <w:p>
      <w:pPr>
        <w:pStyle w:val="Normal"/>
        <w:rPr/>
      </w:pPr>
      <w:r>
        <w:rPr/>
        <w:t xml:space="preserve">with C = 0.3 and x = 0.02594, with 0 * </w:t>
      </w:r>
      <w:r>
        <w:rPr>
          <w:i/>
          <w:iCs/>
        </w:rPr>
        <w:t>K</w:t>
      </w:r>
      <w:r>
        <w:rPr/>
        <w:t xml:space="preserve"> * 253, and </w:t>
      </w:r>
      <w:r>
        <w:rPr>
          <w:i/>
          <w:iCs/>
        </w:rPr>
        <w:t>r</w:t>
      </w:r>
      <w:r>
        <w:rPr/>
        <w:t xml:space="preserve"> = 200 m with </w:t>
      </w:r>
      <w:r>
        <w:rPr>
          <w:i/>
          <w:iCs/>
        </w:rPr>
        <w:t>K</w:t>
      </w:r>
      <w:r>
        <w:rPr/>
        <w:t xml:space="preserve">=254, and </w:t>
      </w:r>
      <w:r>
        <w:rPr>
          <w:i/>
          <w:iCs/>
        </w:rPr>
        <w:t>r</w:t>
      </w:r>
      <w:r>
        <w:rPr/>
        <w:t xml:space="preserve"> &gt; 200 m with </w:t>
      </w:r>
      <w:r>
        <w:rPr>
          <w:i/>
          <w:iCs/>
        </w:rPr>
        <w:t>K</w:t>
      </w:r>
      <w:r>
        <w:rPr/>
        <w:t xml:space="preserve">=255 a suitably useful range between 0 and 200 metres is achieved for the high accuracy uncertainty, while still being able to code down to values as small as 8 millimetres. The uncertainty can then be coded on 8 bits, as the binary encoding of </w:t>
      </w:r>
      <w:r>
        <w:rPr>
          <w:i/>
          <w:iCs/>
        </w:rPr>
        <w:t>K</w:t>
      </w:r>
      <w:r>
        <w:rPr/>
        <w:t>.</w:t>
      </w:r>
    </w:p>
    <w:p>
      <w:pPr>
        <w:pStyle w:val="TH"/>
        <w:rPr/>
      </w:pPr>
      <w:r>
        <w:rPr/>
        <w:t>Table 6.2b-1: Example values for the high accuracy uncertainty function</w:t>
      </w:r>
    </w:p>
    <w:tbl>
      <w:tblPr>
        <w:tblW w:w="5954" w:type="dxa"/>
        <w:jc w:val="center"/>
        <w:tblInd w:w="0" w:type="dxa"/>
        <w:tblLayout w:type="fixed"/>
        <w:tblCellMar>
          <w:top w:w="0" w:type="dxa"/>
          <w:left w:w="28" w:type="dxa"/>
          <w:bottom w:w="0" w:type="dxa"/>
          <w:right w:w="28" w:type="dxa"/>
        </w:tblCellMar>
      </w:tblPr>
      <w:tblGrid>
        <w:gridCol w:w="2977"/>
        <w:gridCol w:w="2977"/>
      </w:tblGrid>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H"/>
              <w:rPr/>
            </w:pPr>
            <w:r>
              <w:rPr/>
              <w:t xml:space="preserve">Value of </w:t>
            </w:r>
            <w:r>
              <w:rPr>
                <w:i/>
              </w:rPr>
              <w:t>K</w:t>
            </w:r>
          </w:p>
        </w:tc>
        <w:tc>
          <w:tcPr>
            <w:tcW w:w="2977" w:type="dxa"/>
            <w:tcBorders>
              <w:top w:val="single" w:sz="6" w:space="0" w:color="000000"/>
              <w:left w:val="single" w:sz="6" w:space="0" w:color="000000"/>
              <w:bottom w:val="single" w:sz="6" w:space="0" w:color="000000"/>
              <w:right w:val="single" w:sz="6" w:space="0" w:color="000000"/>
            </w:tcBorders>
          </w:tcPr>
          <w:p>
            <w:pPr>
              <w:pStyle w:val="TAH"/>
              <w:rPr/>
            </w:pPr>
            <w:r>
              <w:rPr/>
              <w:t>Value of uncertainty</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0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0.00778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0.01577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20</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0.20068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40</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0.53560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60</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1.09457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80</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2.02744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3.58434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120</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6.18271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127</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7.45551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253</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195.12396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254</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200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255</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&gt; 200 m</w:t>
            </w:r>
          </w:p>
        </w:tc>
      </w:tr>
    </w:tbl>
    <w:p>
      <w:pPr>
        <w:pStyle w:val="Normal"/>
        <w:rPr/>
      </w:pPr>
      <w:r>
        <w:rPr/>
      </w:r>
    </w:p>
    <w:p>
      <w:pPr>
        <w:pStyle w:val="Heading2"/>
        <w:rPr/>
      </w:pPr>
      <w:bookmarkStart w:id="76" w:name="__RefHeading___Toc91138656"/>
      <w:bookmarkEnd w:id="76"/>
      <w:r>
        <w:rPr/>
        <w:t>6.3</w:t>
        <w:tab/>
        <w:t>Altitude</w:t>
      </w:r>
    </w:p>
    <w:p>
      <w:pPr>
        <w:pStyle w:val="Normal"/>
        <w:rPr/>
      </w:pPr>
      <w:r>
        <w:rPr/>
        <w:t xml:space="preserve">Altitude is encoded in increments of 1 meter using a 15 bit binary coded number </w:t>
      </w:r>
      <w:r>
        <w:rPr>
          <w:i/>
        </w:rPr>
        <w:t>N</w:t>
      </w:r>
      <w:r>
        <w:rPr/>
        <w:t xml:space="preserve">. The relation between the number </w:t>
      </w:r>
      <w:r>
        <w:rPr>
          <w:i/>
        </w:rPr>
        <w:t>N</w:t>
      </w:r>
      <w:r>
        <w:rPr/>
        <w:t xml:space="preserve"> and the range of altitudes </w:t>
      </w:r>
      <w:r>
        <w:rPr>
          <w:i/>
        </w:rPr>
        <w:t xml:space="preserve">a </w:t>
      </w:r>
      <w:r>
        <w:rPr/>
        <w:t>(in metres) it encodes is described by the following equation:</w:t>
      </w:r>
    </w:p>
    <w:p>
      <w:pPr>
        <w:pStyle w:val="EQ"/>
        <w:rPr/>
      </w:pPr>
      <w:r>
        <w:rPr/>
        <w:tab/>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a</m:t>
        </m:r>
        <m:r>
          <w:rPr>
            <w:rFonts w:ascii="Cambria Math" w:hAnsi="Cambria Math"/>
          </w:rPr>
          <m:t xml:space="preserve">&lt;</m:t>
        </m:r>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TF"/>
        <w:spacing w:before="0" w:after="0"/>
        <w:rPr>
          <w:sz w:val="12"/>
          <w:szCs w:val="12"/>
        </w:rPr>
      </w:pPr>
      <w:r>
        <w:rPr>
          <w:sz w:val="12"/>
          <w:szCs w:val="12"/>
        </w:rPr>
      </w:r>
    </w:p>
    <w:p>
      <w:pPr>
        <w:pStyle w:val="Normal"/>
        <w:ind w:left="567" w:hanging="0"/>
        <w:rPr/>
      </w:pPr>
      <w:r>
        <w:rPr/>
        <w:t xml:space="preserve">except for </w:t>
      </w:r>
      <w:r>
        <w:rPr>
          <w:i/>
        </w:rPr>
        <w:t>N</w:t>
      </w:r>
      <w:r>
        <w:rPr/>
        <w:t>=2</w:t>
      </w:r>
      <w:r>
        <w:rPr>
          <w:vertAlign w:val="superscript"/>
        </w:rPr>
        <w:t>15</w:t>
      </w:r>
      <w:r>
        <w:rPr/>
        <w:t>-1 for which</w:t>
      </w:r>
      <w:r>
        <w:rPr>
          <w:vertAlign w:val="superscript"/>
        </w:rPr>
        <w:t xml:space="preserve"> </w:t>
      </w:r>
      <w:r>
        <w:rPr/>
        <w:t xml:space="preserve">the range is extended to include all greater values of </w:t>
      </w:r>
      <w:r>
        <w:rPr>
          <w:i/>
        </w:rPr>
        <w:t>a.</w:t>
      </w:r>
    </w:p>
    <w:p>
      <w:pPr>
        <w:pStyle w:val="Normal"/>
        <w:rPr/>
      </w:pPr>
      <w:r>
        <w:rPr/>
        <w:t>The direction of altitude is encoded by a single bit with bit value 0 representing height above the WGS84 ellipsoid surface and bit value 1 representing depth below the WGS84 ellipsoid surface.</w:t>
      </w:r>
    </w:p>
    <w:p>
      <w:pPr>
        <w:pStyle w:val="Heading2"/>
        <w:rPr/>
      </w:pPr>
      <w:bookmarkStart w:id="77" w:name="__RefHeading___Toc91138657"/>
      <w:bookmarkEnd w:id="77"/>
      <w:r>
        <w:rPr/>
        <w:t>6.3a</w:t>
        <w:tab/>
        <w:t>High Accuracy Altitude</w:t>
      </w:r>
    </w:p>
    <w:p>
      <w:pPr>
        <w:pStyle w:val="Normal"/>
        <w:rPr/>
      </w:pPr>
      <w:r>
        <w:rPr/>
        <w:t xml:space="preserve">High accuracy altitude is encoded as a number </w:t>
      </w:r>
      <w:r>
        <w:rPr>
          <w:i/>
        </w:rPr>
        <w:t>N</w:t>
      </w:r>
      <w:r>
        <w:rPr/>
        <w:t xml:space="preserve"> between -64000 and 1280000 using 2's complement binary on 22 bits. The relation between the number N and the altitude a (in metres) it encodes is described by the following equation:</w:t>
      </w:r>
    </w:p>
    <w:p>
      <w:pPr>
        <w:pStyle w:val="EQ"/>
        <w:rPr/>
      </w:pPr>
      <w:r>
        <w:rPr/>
        <w:tab/>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N</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7</m:t>
            </m:r>
          </m:sup>
        </m:sSup>
      </m:oMath>
    </w:p>
    <w:p>
      <w:pPr>
        <w:pStyle w:val="Normal"/>
        <w:rPr/>
      </w:pPr>
      <w:r>
        <w:rPr/>
        <w:t>So, the altitude for a high accuracy point, with a scale factor of 2</w:t>
      </w:r>
      <w:r>
        <w:rPr>
          <w:vertAlign w:val="superscript"/>
        </w:rPr>
        <w:t>-7</w:t>
      </w:r>
      <w:r>
        <w:rPr/>
        <w:t>, ranges between -500 metres and 10000 metres. The altitude is encoded representing height above (plus) or below (minus) the WGS84 ellipsoid surface.</w:t>
      </w:r>
    </w:p>
    <w:p>
      <w:pPr>
        <w:pStyle w:val="Heading2"/>
        <w:rPr/>
      </w:pPr>
      <w:bookmarkStart w:id="78" w:name="__RefHeading___Toc91138658"/>
      <w:bookmarkEnd w:id="78"/>
      <w:r>
        <w:rPr/>
        <w:t>6.4</w:t>
        <w:tab/>
        <w:t>Uncertainty Altitude</w:t>
      </w:r>
    </w:p>
    <w:p>
      <w:pPr>
        <w:pStyle w:val="Normal"/>
        <w:rPr/>
      </w:pPr>
      <w:r>
        <w:rPr/>
        <w:t xml:space="preserve">The uncertainty in altitude, </w:t>
      </w:r>
      <w:r>
        <w:rPr>
          <w:i/>
        </w:rPr>
        <w:t>h</w:t>
      </w:r>
      <w:r>
        <w:rPr/>
        <w:t xml:space="preserve">, expressed in metres is mapped from the binary number </w:t>
      </w:r>
      <w:r>
        <w:rPr>
          <w:i/>
        </w:rPr>
        <w:t>K</w:t>
      </w:r>
      <w:r>
        <w:rPr/>
        <w:t>, with the following formula:</w:t>
      </w:r>
    </w:p>
    <w:p>
      <w:pPr>
        <w:pStyle w:val="EQ"/>
        <w:rPr/>
      </w:pPr>
      <w:r>
        <w:rPr/>
        <w:tab/>
      </w:r>
      <w:r>
        <w:rPr>
          <w:rFonts w:eastAsia="Calibri"/>
        </w:rPr>
        <w:drawing>
          <wp:inline distT="0" distB="0" distL="0" distR="0">
            <wp:extent cx="1227455" cy="1809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8"/>
                    <a:srcRect l="-29" t="-197" r="-29" b="-197"/>
                    <a:stretch>
                      <a:fillRect/>
                    </a:stretch>
                  </pic:blipFill>
                  <pic:spPr bwMode="auto">
                    <a:xfrm>
                      <a:off x="0" y="0"/>
                      <a:ext cx="1227455" cy="180975"/>
                    </a:xfrm>
                    <a:prstGeom prst="rect">
                      <a:avLst/>
                    </a:prstGeom>
                  </pic:spPr>
                </pic:pic>
              </a:graphicData>
            </a:graphic>
          </wp:inline>
        </w:drawing>
      </w:r>
    </w:p>
    <w:p>
      <w:pPr>
        <w:pStyle w:val="TF"/>
        <w:spacing w:before="0" w:after="0"/>
        <w:rPr>
          <w:sz w:val="12"/>
          <w:szCs w:val="12"/>
        </w:rPr>
      </w:pPr>
      <w:r>
        <w:rPr>
          <w:sz w:val="12"/>
          <w:szCs w:val="12"/>
        </w:rPr>
      </w:r>
    </w:p>
    <w:p>
      <w:pPr>
        <w:pStyle w:val="Normal"/>
        <w:tabs>
          <w:tab w:val="clear" w:pos="284"/>
          <w:tab w:val="left" w:pos="567" w:leader="none"/>
          <w:tab w:val="left" w:pos="851" w:leader="none"/>
        </w:tabs>
        <w:rPr/>
      </w:pPr>
      <w:r>
        <w:rPr/>
        <w:t xml:space="preserve">with </w:t>
      </w:r>
      <w:r>
        <w:rPr>
          <w:i/>
        </w:rPr>
        <w:t>C</w:t>
      </w:r>
      <w:r>
        <w:rPr/>
        <w:t xml:space="preserve"> = 45 and </w:t>
      </w:r>
      <w:r>
        <w:rPr>
          <w:i/>
        </w:rPr>
        <w:t>x</w:t>
      </w:r>
      <w:r>
        <w:rPr/>
        <w:t xml:space="preserve"> = 0,025. With 0 </w:t>
      </w:r>
      <w:r>
        <w:rPr>
          <w:rFonts w:ascii="Symbol" w:hAnsi="Symbol"/>
        </w:rPr>
        <w:t>£</w:t>
      </w:r>
      <w:r>
        <w:rPr/>
        <w:t xml:space="preserve"> </w:t>
      </w:r>
      <w:r>
        <w:rPr>
          <w:i/>
        </w:rPr>
        <w:t>K</w:t>
      </w:r>
      <w:r>
        <w:rPr/>
        <w:t xml:space="preserve"> </w:t>
      </w:r>
      <w:r>
        <w:rPr>
          <w:rFonts w:ascii="Symbol" w:hAnsi="Symbol"/>
        </w:rPr>
        <w:t>£</w:t>
      </w:r>
      <w:r>
        <w:rPr/>
        <w:t xml:space="preserve"> 127, a suitably useful range between 0 and 990 meters is achieved for the uncertainty altitude. The uncertainty can then be coded on 7 bits, as the binary encoding of </w:t>
      </w:r>
      <w:r>
        <w:rPr>
          <w:i/>
        </w:rPr>
        <w:t>K</w:t>
      </w:r>
      <w:r>
        <w:rPr/>
        <w:t>.</w:t>
      </w:r>
    </w:p>
    <w:p>
      <w:pPr>
        <w:pStyle w:val="TH"/>
        <w:rPr/>
      </w:pPr>
      <w:r>
        <w:rPr/>
        <w:t>Table 2: Example values for the uncertainty altitude Function</w:t>
      </w:r>
    </w:p>
    <w:tbl>
      <w:tblPr>
        <w:tblW w:w="5954" w:type="dxa"/>
        <w:jc w:val="center"/>
        <w:tblInd w:w="0" w:type="dxa"/>
        <w:tblLayout w:type="fixed"/>
        <w:tblCellMar>
          <w:top w:w="0" w:type="dxa"/>
          <w:left w:w="28" w:type="dxa"/>
          <w:bottom w:w="0" w:type="dxa"/>
          <w:right w:w="28" w:type="dxa"/>
        </w:tblCellMar>
      </w:tblPr>
      <w:tblGrid>
        <w:gridCol w:w="2977"/>
        <w:gridCol w:w="2977"/>
      </w:tblGrid>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 xml:space="preserve">Value of </w:t>
            </w:r>
            <w:r>
              <w:rPr>
                <w:i/>
                <w:lang w:val="en-GB"/>
              </w:rPr>
              <w:t>K</w:t>
            </w:r>
          </w:p>
        </w:tc>
        <w:tc>
          <w:tcPr>
            <w:tcW w:w="2977"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Value of uncertainty altitude</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1,13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2,28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20</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28,7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40</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75,8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60</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153,0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80</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279,4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100</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486,6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120</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826,1 m</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127</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990,5 m</w:t>
            </w:r>
          </w:p>
        </w:tc>
      </w:tr>
    </w:tbl>
    <w:p>
      <w:pPr>
        <w:pStyle w:val="FP"/>
        <w:rPr/>
      </w:pPr>
      <w:r>
        <w:rPr/>
      </w:r>
    </w:p>
    <w:p>
      <w:pPr>
        <w:pStyle w:val="Heading2"/>
        <w:rPr/>
      </w:pPr>
      <w:bookmarkStart w:id="79" w:name="__RefHeading___Toc91138659"/>
      <w:bookmarkEnd w:id="79"/>
      <w:r>
        <w:rPr/>
        <w:t>6.5</w:t>
        <w:tab/>
        <w:t>Confidence</w:t>
      </w:r>
    </w:p>
    <w:p>
      <w:pPr>
        <w:pStyle w:val="Normal"/>
        <w:rPr/>
      </w:pPr>
      <w:r>
        <w:rPr/>
        <w:t xml:space="preserve">The confidence by which the position of a target entity is known to be within the shape description, (expressed as a percentage) is directly mapped from the 7 bit binary number </w:t>
      </w:r>
      <w:r>
        <w:rPr>
          <w:i/>
        </w:rPr>
        <w:t>K</w:t>
      </w:r>
      <w:r>
        <w:rPr/>
        <w:t xml:space="preserve">, except for </w:t>
      </w:r>
      <w:r>
        <w:rPr>
          <w:i/>
        </w:rPr>
        <w:t>K</w:t>
      </w:r>
      <w:r>
        <w:rPr/>
        <w:t xml:space="preserve">=0 which is used to indicate 'no information', and 100 &lt; </w:t>
      </w:r>
      <w:r>
        <w:rPr>
          <w:i/>
        </w:rPr>
        <w:t>K</w:t>
      </w:r>
      <w:r>
        <w:rPr/>
        <w:t xml:space="preserve"> ≤128 which should not be used but may be interpreted as "no information" if received.</w:t>
      </w:r>
    </w:p>
    <w:p>
      <w:pPr>
        <w:pStyle w:val="Heading2"/>
        <w:rPr/>
      </w:pPr>
      <w:bookmarkStart w:id="80" w:name="__RefHeading___Toc91138660"/>
      <w:bookmarkEnd w:id="80"/>
      <w:r>
        <w:rPr/>
        <w:t>6.6</w:t>
        <w:tab/>
        <w:t>Radius</w:t>
      </w:r>
    </w:p>
    <w:p>
      <w:pPr>
        <w:pStyle w:val="Normal"/>
        <w:rPr/>
      </w:pPr>
      <w:r>
        <w:rPr/>
        <w:t xml:space="preserve">Inner radius is encoded in increments of 5 meters using a 16 bit binary coded number </w:t>
      </w:r>
      <w:r>
        <w:rPr>
          <w:i/>
        </w:rPr>
        <w:t>N</w:t>
      </w:r>
      <w:r>
        <w:rPr/>
        <w:t xml:space="preserve">. The relation between the number </w:t>
      </w:r>
      <w:r>
        <w:rPr>
          <w:i/>
        </w:rPr>
        <w:t>N</w:t>
      </w:r>
      <w:r>
        <w:rPr/>
        <w:t xml:space="preserve"> and the range of radius </w:t>
      </w:r>
      <w:r>
        <w:rPr>
          <w:i/>
        </w:rPr>
        <w:t xml:space="preserve">r </w:t>
      </w:r>
      <w:r>
        <w:rPr/>
        <w:t>(in metres) it encodes is described by the following equation:</w:t>
      </w:r>
    </w:p>
    <w:p>
      <w:pPr>
        <w:pStyle w:val="EQ"/>
        <w:rPr/>
      </w:pPr>
      <w:r>
        <w:rPr/>
        <w:tab/>
      </w:r>
      <w:r>
        <w:rPr/>
      </w:r>
      <m:oMath xmlns:m="http://schemas.openxmlformats.org/officeDocument/2006/math">
        <m:r>
          <w:rPr>
            <w:rFonts w:ascii="Cambria Math" w:hAnsi="Cambria Math"/>
          </w:rPr>
          <m:t xml:space="preserve">5</m:t>
        </m:r>
        <m:r>
          <w:rPr>
            <w:rFonts w:ascii="Cambria Math" w:hAnsi="Cambria Math"/>
          </w:rPr>
          <m:t xml:space="preserve">N</m:t>
        </m:r>
        <m:r>
          <w:rPr>
            <w:rFonts w:ascii="Cambria Math" w:hAnsi="Cambria Math"/>
          </w:rPr>
          <m:t xml:space="preserve">≤</m:t>
        </m:r>
        <m:r>
          <w:rPr>
            <w:rFonts w:ascii="Cambria Math" w:hAnsi="Cambria Math"/>
          </w:rPr>
          <m:t xml:space="preserve">r</m:t>
        </m:r>
        <m:r>
          <w:rPr>
            <w:rFonts w:ascii="Cambria Math" w:hAnsi="Cambria Math"/>
          </w:rPr>
          <m:t xml:space="preserve">&lt;</m:t>
        </m:r>
        <m:r>
          <w:rPr>
            <w:rFonts w:ascii="Cambria Math" w:hAnsi="Cambria Math"/>
          </w:rPr>
          <m:t xml:space="preserve">5</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oMath>
    </w:p>
    <w:p>
      <w:pPr>
        <w:pStyle w:val="TF"/>
        <w:spacing w:before="0" w:after="0"/>
        <w:rPr>
          <w:sz w:val="12"/>
          <w:szCs w:val="12"/>
        </w:rPr>
      </w:pPr>
      <w:r>
        <w:rPr>
          <w:sz w:val="12"/>
          <w:szCs w:val="12"/>
        </w:rPr>
      </w:r>
    </w:p>
    <w:p>
      <w:pPr>
        <w:pStyle w:val="Normal"/>
        <w:ind w:left="567" w:hanging="0"/>
        <w:rPr/>
      </w:pPr>
      <w:r>
        <w:rPr/>
        <w:t xml:space="preserve">Except for </w:t>
      </w:r>
      <w:r>
        <w:rPr>
          <w:i/>
        </w:rPr>
        <w:t>N</w:t>
      </w:r>
      <w:r>
        <w:rPr/>
        <w:t>=2</w:t>
      </w:r>
      <w:r>
        <w:rPr>
          <w:vertAlign w:val="superscript"/>
        </w:rPr>
        <w:t>16</w:t>
      </w:r>
      <w:r>
        <w:rPr/>
        <w:t>-1 for which</w:t>
      </w:r>
      <w:r>
        <w:rPr>
          <w:vertAlign w:val="superscript"/>
        </w:rPr>
        <w:t xml:space="preserve"> </w:t>
      </w:r>
      <w:r>
        <w:rPr/>
        <w:t xml:space="preserve">the range is extended to include all greater values of </w:t>
      </w:r>
      <w:r>
        <w:rPr>
          <w:i/>
        </w:rPr>
        <w:t>r.</w:t>
      </w:r>
      <w:r>
        <w:rPr/>
        <w:t xml:space="preserve"> This provides a true maximum radius of 327,675 meters.</w:t>
      </w:r>
    </w:p>
    <w:p>
      <w:pPr>
        <w:pStyle w:val="Normal"/>
        <w:rPr/>
      </w:pPr>
      <w:r>
        <w:rPr/>
        <w:t>The uncertainty radius is encoded as for the uncertainty latitude and longitude.</w:t>
      </w:r>
    </w:p>
    <w:p>
      <w:pPr>
        <w:pStyle w:val="Heading2"/>
        <w:rPr/>
      </w:pPr>
      <w:bookmarkStart w:id="81" w:name="__RefHeading___Toc91138661"/>
      <w:bookmarkEnd w:id="81"/>
      <w:r>
        <w:rPr/>
        <w:t>6.7</w:t>
        <w:tab/>
        <w:t>Angle</w:t>
      </w:r>
    </w:p>
    <w:p>
      <w:pPr>
        <w:pStyle w:val="Normal"/>
        <w:rPr/>
      </w:pPr>
      <w:r>
        <w:rPr/>
        <w:t>Offset and Included angle are encoded in increments of 2</w:t>
      </w:r>
      <w:r>
        <w:rPr>
          <w:rFonts w:eastAsia="Symbol" w:cs="Symbol" w:ascii="Symbol" w:hAnsi="Symbol"/>
        </w:rPr>
        <w:t></w:t>
      </w:r>
      <w:r>
        <w:rPr/>
        <w:t xml:space="preserve"> using an 8 bit binary coded number </w:t>
      </w:r>
      <w:r>
        <w:rPr>
          <w:i/>
        </w:rPr>
        <w:t>N</w:t>
      </w:r>
      <w:r>
        <w:rPr/>
        <w:t xml:space="preserve"> in the range 0 to 179. The relation between the number </w:t>
      </w:r>
      <w:r>
        <w:rPr>
          <w:i/>
        </w:rPr>
        <w:t>N</w:t>
      </w:r>
      <w:r>
        <w:rPr/>
        <w:t xml:space="preserve"> and the range offset (</w:t>
      </w:r>
      <w:r>
        <w:rPr>
          <w:i/>
        </w:rPr>
        <w:t>ao</w:t>
      </w:r>
      <w:r>
        <w:rPr/>
        <w:t>) and included (</w:t>
      </w:r>
      <w:r>
        <w:rPr>
          <w:i/>
        </w:rPr>
        <w:t>ai</w:t>
      </w:r>
      <w:r>
        <w:rPr/>
        <w:t>) of angles (in degrees) it encodes is described by the following equations:</w:t>
      </w:r>
    </w:p>
    <w:p>
      <w:pPr>
        <w:pStyle w:val="Normal"/>
        <w:rPr/>
      </w:pPr>
      <w:r>
        <w:rPr/>
        <w:t>Offset angle (</w:t>
      </w:r>
      <w:r>
        <w:rPr>
          <w:i/>
        </w:rPr>
        <w:t>ao</w:t>
      </w:r>
      <w:r>
        <w:rPr/>
        <w:t>)</w:t>
      </w:r>
    </w:p>
    <w:p>
      <w:pPr>
        <w:pStyle w:val="B1"/>
        <w:tabs>
          <w:tab w:val="clear" w:pos="284"/>
          <w:tab w:val="left" w:pos="2268" w:leader="none"/>
        </w:tabs>
        <w:rPr/>
      </w:pPr>
      <w:r>
        <w:rPr/>
        <w:t xml:space="preserve">2 </w:t>
      </w:r>
      <w:r>
        <w:rPr>
          <w:i/>
        </w:rPr>
        <w:t>N</w:t>
      </w:r>
      <w:r>
        <w:rPr/>
        <w:t xml:space="preserve"> &lt;= </w:t>
      </w:r>
      <w:r>
        <w:rPr>
          <w:i/>
        </w:rPr>
        <w:t>ao</w:t>
      </w:r>
      <w:r>
        <w:rPr/>
        <w:t xml:space="preserve"> &lt; 2 (</w:t>
      </w:r>
      <w:r>
        <w:rPr>
          <w:i/>
        </w:rPr>
        <w:t>N</w:t>
      </w:r>
      <w:r>
        <w:rPr/>
        <w:t>+1)</w:t>
        <w:tab/>
        <w:t xml:space="preserve">Accepted values for </w:t>
      </w:r>
      <w:r>
        <w:rPr>
          <w:i/>
        </w:rPr>
        <w:t>ao</w:t>
      </w:r>
      <w:r>
        <w:rPr/>
        <w:t xml:space="preserve"> are within the range from 0 to 359,9...9 degrees.</w:t>
      </w:r>
    </w:p>
    <w:p>
      <w:pPr>
        <w:pStyle w:val="Normal"/>
        <w:rPr/>
      </w:pPr>
      <w:r>
        <w:rPr/>
        <w:t>Included angle (</w:t>
      </w:r>
      <w:r>
        <w:rPr>
          <w:i/>
        </w:rPr>
        <w:t>ai</w:t>
      </w:r>
      <w:r>
        <w:rPr/>
        <w:t>)</w:t>
      </w:r>
    </w:p>
    <w:p>
      <w:pPr>
        <w:pStyle w:val="B1"/>
        <w:tabs>
          <w:tab w:val="clear" w:pos="284"/>
          <w:tab w:val="left" w:pos="2268" w:leader="none"/>
        </w:tabs>
        <w:rPr/>
      </w:pPr>
      <w:r>
        <w:rPr/>
        <w:t xml:space="preserve">2 </w:t>
      </w:r>
      <w:r>
        <w:rPr>
          <w:i/>
        </w:rPr>
        <w:t>N</w:t>
      </w:r>
      <w:r>
        <w:rPr/>
        <w:t xml:space="preserve"> &lt; </w:t>
      </w:r>
      <w:r>
        <w:rPr>
          <w:i/>
        </w:rPr>
        <w:t>ai</w:t>
      </w:r>
      <w:r>
        <w:rPr/>
        <w:t xml:space="preserve"> &lt;= 2 (</w:t>
      </w:r>
      <w:r>
        <w:rPr>
          <w:i/>
        </w:rPr>
        <w:t>N</w:t>
      </w:r>
      <w:r>
        <w:rPr/>
        <w:t>+1)</w:t>
        <w:tab/>
        <w:t xml:space="preserve">Accepted values for </w:t>
      </w:r>
      <w:r>
        <w:rPr>
          <w:i/>
        </w:rPr>
        <w:t>ai</w:t>
      </w:r>
      <w:r>
        <w:rPr/>
        <w:t xml:space="preserve"> are within the range from 0,0...1 to 360 degrees.</w:t>
      </w:r>
    </w:p>
    <w:p>
      <w:pPr>
        <w:pStyle w:val="Heading1"/>
        <w:ind w:left="1134" w:hanging="1134"/>
        <w:rPr/>
      </w:pPr>
      <w:bookmarkStart w:id="82" w:name="__RefHeading___Toc91138662"/>
      <w:bookmarkEnd w:id="82"/>
      <w:r>
        <w:rPr/>
        <w:t>7</w:t>
        <w:tab/>
        <w:t>General message format and information elements coding</w:t>
      </w:r>
    </w:p>
    <w:p>
      <w:pPr>
        <w:pStyle w:val="Normal"/>
        <w:tabs>
          <w:tab w:val="clear" w:pos="284"/>
          <w:tab w:val="left" w:pos="567" w:leader="none"/>
          <w:tab w:val="left" w:pos="851" w:leader="none"/>
        </w:tabs>
        <w:rPr/>
      </w:pPr>
      <w:r>
        <w:rPr/>
        <w:t>This clause describes a coding method for geographical area descriptions. A geographical area description is coded as a finite bit string. In the figures, the bit string is described by octets from top downward, and in the octet from left to right. Number encoding strings start with the most significant bit.</w:t>
      </w:r>
    </w:p>
    <w:p>
      <w:pPr>
        <w:pStyle w:val="Heading2"/>
        <w:rPr/>
      </w:pPr>
      <w:bookmarkStart w:id="83" w:name="__RefHeading___Toc91138663"/>
      <w:bookmarkEnd w:id="83"/>
      <w:r>
        <w:rPr/>
        <w:t>7.1</w:t>
        <w:tab/>
        <w:t>Overview</w:t>
      </w:r>
    </w:p>
    <w:p>
      <w:pPr>
        <w:pStyle w:val="Normal"/>
        <w:keepNext w:val="true"/>
        <w:keepLines/>
        <w:tabs>
          <w:tab w:val="clear" w:pos="284"/>
          <w:tab w:val="left" w:pos="567" w:leader="none"/>
          <w:tab w:val="left" w:pos="851" w:leader="none"/>
        </w:tabs>
        <w:rPr/>
      </w:pPr>
      <w:r>
        <w:rPr/>
        <w:t>A bit string encoding a geographical description shall consist of the following parts:</w:t>
      </w:r>
    </w:p>
    <w:p>
      <w:pPr>
        <w:pStyle w:val="B1"/>
        <w:keepNext w:val="true"/>
        <w:keepLines/>
        <w:rPr/>
      </w:pPr>
      <w:r>
        <w:rPr/>
        <w:t>-</w:t>
        <w:tab/>
        <w:t>Type of Shape;</w:t>
      </w:r>
    </w:p>
    <w:p>
      <w:pPr>
        <w:pStyle w:val="B1"/>
        <w:keepNext w:val="true"/>
        <w:keepLines/>
        <w:rPr/>
      </w:pPr>
      <w:r>
        <w:rPr/>
        <w:t>-</w:t>
        <w:tab/>
        <w:t>Shape Description.</w:t>
      </w:r>
    </w:p>
    <w:p>
      <w:pPr>
        <w:pStyle w:val="Normal"/>
        <w:keepNext w:val="true"/>
        <w:keepLines/>
        <w:rPr/>
      </w:pPr>
      <w:r>
        <w:rPr/>
        <w:t>Such a bit string is usually part of an information element. The structure of the information element (e.g., element identifier, length) depends on the protocol in which the message containing the description is defined, and is specified in the protocol specification.</w:t>
      </w:r>
    </w:p>
    <w:p>
      <w:pPr>
        <w:pStyle w:val="Normal"/>
        <w:keepNext w:val="true"/>
        <w:keepLines/>
        <w:tabs>
          <w:tab w:val="clear" w:pos="284"/>
          <w:tab w:val="left" w:pos="567" w:leader="none"/>
          <w:tab w:val="left" w:pos="851" w:leader="none"/>
        </w:tabs>
        <w:rPr/>
      </w:pPr>
      <w:r>
        <w:rPr/>
        <w:t>This organisation is illustrated in the example shown in figure 4.</w:t>
      </w:r>
    </w:p>
    <w:p>
      <w:pPr>
        <w:pStyle w:val="TH"/>
        <w:rPr/>
      </w:pPr>
      <w:bookmarkStart w:id="84" w:name="_1290862478"/>
      <w:bookmarkStart w:id="85" w:name="_1016354363"/>
      <w:bookmarkStart w:id="86" w:name="_1016280853"/>
      <w:bookmarkStart w:id="87" w:name="_Ref334407216"/>
      <w:bookmarkEnd w:id="84"/>
      <w:bookmarkEnd w:id="85"/>
      <w:bookmarkEnd w:id="86"/>
      <w:r>
        <w:rPr/>
        <w:object w:dxaOrig="5926" w:dyaOrig="2894">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296.3pt;height:144.7pt" filled="f" o:ole="">
            <v:imagedata r:id="rId20" o:title=""/>
          </v:shape>
          <o:OLEObject Type="Embed" ProgID="" ShapeID="ole_rId19" DrawAspect="Content" ObjectID="_905704212" r:id="rId19"/>
        </w:object>
      </w:r>
    </w:p>
    <w:p>
      <w:pPr>
        <w:pStyle w:val="TF"/>
        <w:rPr/>
      </w:pPr>
      <w:bookmarkStart w:id="88" w:name="_Ref334407216"/>
      <w:bookmarkStart w:id="89" w:name="_Ref399804501"/>
      <w:r>
        <w:rPr/>
        <w:t xml:space="preserve">Figure </w:t>
      </w:r>
      <w:bookmarkEnd w:id="88"/>
      <w:bookmarkEnd w:id="89"/>
      <w:r>
        <w:rPr/>
        <w:t xml:space="preserve">4: </w:t>
      </w:r>
      <w:bookmarkStart w:id="90" w:name="_Ref334407188"/>
      <w:r>
        <w:rPr/>
        <w:t>Example</w:t>
      </w:r>
      <w:bookmarkEnd w:id="90"/>
    </w:p>
    <w:p>
      <w:pPr>
        <w:pStyle w:val="Heading2"/>
        <w:rPr/>
      </w:pPr>
      <w:bookmarkStart w:id="91" w:name="__RefHeading___Toc91138664"/>
      <w:bookmarkEnd w:id="91"/>
      <w:r>
        <w:rPr/>
        <w:t>7.2</w:t>
        <w:tab/>
        <w:t>Type of Shape</w:t>
      </w:r>
    </w:p>
    <w:p>
      <w:pPr>
        <w:pStyle w:val="Normal"/>
        <w:rPr/>
      </w:pPr>
      <w:r>
        <w:rPr/>
        <w:t>The Type of Shape information field identifies the type which is being coded in the Shape Description. The Type of Shape is coded as shown in table 2a.</w:t>
      </w:r>
    </w:p>
    <w:p>
      <w:pPr>
        <w:pStyle w:val="TH"/>
        <w:rPr/>
      </w:pPr>
      <w:bookmarkStart w:id="92" w:name="_Ref334407039"/>
      <w:bookmarkStart w:id="93" w:name="_Ref325339365"/>
      <w:bookmarkStart w:id="94" w:name="_Ref325339280"/>
      <w:r>
        <w:rPr/>
        <w:t>Table</w:t>
      </w:r>
      <w:bookmarkEnd w:id="93"/>
      <w:r>
        <w:rPr/>
        <w:t xml:space="preserve"> </w:t>
      </w:r>
      <w:bookmarkEnd w:id="92"/>
      <w:r>
        <w:rPr/>
        <w:t>2a: Coding of Type of Shape</w:t>
      </w:r>
      <w:bookmarkEnd w:id="94"/>
    </w:p>
    <w:tbl>
      <w:tblPr>
        <w:tblW w:w="4062" w:type="dxa"/>
        <w:jc w:val="center"/>
        <w:tblInd w:w="0" w:type="dxa"/>
        <w:tblLayout w:type="fixed"/>
        <w:tblCellMar>
          <w:top w:w="0" w:type="dxa"/>
          <w:left w:w="28" w:type="dxa"/>
          <w:bottom w:w="0" w:type="dxa"/>
          <w:right w:w="28" w:type="dxa"/>
        </w:tblCellMar>
      </w:tblPr>
      <w:tblGrid>
        <w:gridCol w:w="1431"/>
        <w:gridCol w:w="2631"/>
      </w:tblGrid>
      <w:tr>
        <w:trPr>
          <w:cantSplit w:val="true"/>
        </w:trPr>
        <w:tc>
          <w:tcPr>
            <w:tcW w:w="1431" w:type="dxa"/>
            <w:tcBorders>
              <w:top w:val="single" w:sz="6" w:space="0" w:color="000000"/>
              <w:left w:val="single" w:sz="6" w:space="0" w:color="000000"/>
              <w:bottom w:val="single" w:sz="6" w:space="0" w:color="000000"/>
              <w:right w:val="single" w:sz="6" w:space="0" w:color="000000"/>
            </w:tcBorders>
          </w:tcPr>
          <w:p>
            <w:pPr>
              <w:pStyle w:val="TAH"/>
              <w:rPr/>
            </w:pPr>
            <w:r>
              <w:rPr/>
              <w:t>Bits</w:t>
            </w:r>
          </w:p>
        </w:tc>
        <w:tc>
          <w:tcPr>
            <w:tcW w:w="2631"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r>
      <w:tr>
        <w:trPr>
          <w:cantSplit w:val="true"/>
        </w:trPr>
        <w:tc>
          <w:tcPr>
            <w:tcW w:w="1431" w:type="dxa"/>
            <w:tcBorders>
              <w:top w:val="single" w:sz="6" w:space="0" w:color="000000"/>
              <w:left w:val="single" w:sz="6" w:space="0" w:color="000000"/>
              <w:bottom w:val="single" w:sz="6" w:space="0" w:color="000000"/>
              <w:right w:val="single" w:sz="6" w:space="0" w:color="000000"/>
            </w:tcBorders>
          </w:tcPr>
          <w:p>
            <w:pPr>
              <w:pStyle w:val="TAC"/>
              <w:rPr/>
            </w:pPr>
            <w:r>
              <w:rPr/>
              <w:t>4 3 2 1</w:t>
            </w:r>
          </w:p>
        </w:tc>
        <w:tc>
          <w:tcPr>
            <w:tcW w:w="263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1431" w:type="dxa"/>
            <w:tcBorders>
              <w:top w:val="single" w:sz="6" w:space="0" w:color="000000"/>
              <w:left w:val="single" w:sz="6" w:space="0" w:color="000000"/>
              <w:bottom w:val="single" w:sz="6" w:space="0" w:color="000000"/>
              <w:right w:val="single" w:sz="6" w:space="0" w:color="000000"/>
            </w:tcBorders>
          </w:tcPr>
          <w:p>
            <w:pPr>
              <w:pStyle w:val="TAC"/>
              <w:rPr/>
            </w:pPr>
            <w:r>
              <w:rPr/>
              <w:t>0 0 0 0</w:t>
            </w:r>
          </w:p>
        </w:tc>
        <w:tc>
          <w:tcPr>
            <w:tcW w:w="2631" w:type="dxa"/>
            <w:tcBorders>
              <w:top w:val="single" w:sz="6" w:space="0" w:color="000000"/>
              <w:left w:val="single" w:sz="6" w:space="0" w:color="000000"/>
              <w:bottom w:val="single" w:sz="6" w:space="0" w:color="000000"/>
              <w:right w:val="single" w:sz="6" w:space="0" w:color="000000"/>
            </w:tcBorders>
          </w:tcPr>
          <w:p>
            <w:pPr>
              <w:pStyle w:val="TAL"/>
              <w:rPr/>
            </w:pPr>
            <w:r>
              <w:rPr/>
              <w:t>Ellipsoid Point</w:t>
            </w:r>
          </w:p>
        </w:tc>
      </w:tr>
      <w:tr>
        <w:trPr>
          <w:cantSplit w:val="true"/>
        </w:trPr>
        <w:tc>
          <w:tcPr>
            <w:tcW w:w="1431" w:type="dxa"/>
            <w:tcBorders>
              <w:top w:val="single" w:sz="6" w:space="0" w:color="000000"/>
              <w:left w:val="single" w:sz="6" w:space="0" w:color="000000"/>
              <w:bottom w:val="single" w:sz="6" w:space="0" w:color="000000"/>
              <w:right w:val="single" w:sz="6" w:space="0" w:color="000000"/>
            </w:tcBorders>
          </w:tcPr>
          <w:p>
            <w:pPr>
              <w:pStyle w:val="TAC"/>
              <w:rPr/>
            </w:pPr>
            <w:r>
              <w:rPr/>
              <w:t>0 0 0 1</w:t>
            </w:r>
          </w:p>
        </w:tc>
        <w:tc>
          <w:tcPr>
            <w:tcW w:w="2631" w:type="dxa"/>
            <w:tcBorders>
              <w:top w:val="single" w:sz="6" w:space="0" w:color="000000"/>
              <w:left w:val="single" w:sz="6" w:space="0" w:color="000000"/>
              <w:bottom w:val="single" w:sz="6" w:space="0" w:color="000000"/>
              <w:right w:val="single" w:sz="6" w:space="0" w:color="000000"/>
            </w:tcBorders>
          </w:tcPr>
          <w:p>
            <w:pPr>
              <w:pStyle w:val="TAL"/>
              <w:rPr/>
            </w:pPr>
            <w:r>
              <w:rPr/>
              <w:t>Ellipsoid point with uncertainty Circle</w:t>
            </w:r>
          </w:p>
        </w:tc>
      </w:tr>
      <w:tr>
        <w:trPr>
          <w:cantSplit w:val="true"/>
        </w:trPr>
        <w:tc>
          <w:tcPr>
            <w:tcW w:w="1431" w:type="dxa"/>
            <w:tcBorders>
              <w:top w:val="single" w:sz="6" w:space="0" w:color="000000"/>
              <w:left w:val="single" w:sz="6" w:space="0" w:color="000000"/>
              <w:bottom w:val="single" w:sz="6" w:space="0" w:color="000000"/>
              <w:right w:val="single" w:sz="6" w:space="0" w:color="000000"/>
            </w:tcBorders>
          </w:tcPr>
          <w:p>
            <w:pPr>
              <w:pStyle w:val="TAC"/>
              <w:rPr/>
            </w:pPr>
            <w:r>
              <w:rPr/>
              <w:t>0 0 1 1</w:t>
            </w:r>
          </w:p>
        </w:tc>
        <w:tc>
          <w:tcPr>
            <w:tcW w:w="2631" w:type="dxa"/>
            <w:tcBorders>
              <w:top w:val="single" w:sz="6" w:space="0" w:color="000000"/>
              <w:left w:val="single" w:sz="6" w:space="0" w:color="000000"/>
              <w:bottom w:val="single" w:sz="6" w:space="0" w:color="000000"/>
              <w:right w:val="single" w:sz="6" w:space="0" w:color="000000"/>
            </w:tcBorders>
          </w:tcPr>
          <w:p>
            <w:pPr>
              <w:pStyle w:val="TAL"/>
              <w:rPr/>
            </w:pPr>
            <w:r>
              <w:rPr/>
              <w:t>Ellipsoid point with uncertainty Ellipse</w:t>
            </w:r>
          </w:p>
        </w:tc>
      </w:tr>
      <w:tr>
        <w:trPr>
          <w:cantSplit w:val="true"/>
        </w:trPr>
        <w:tc>
          <w:tcPr>
            <w:tcW w:w="1431" w:type="dxa"/>
            <w:tcBorders>
              <w:top w:val="single" w:sz="6" w:space="0" w:color="000000"/>
              <w:left w:val="single" w:sz="6" w:space="0" w:color="000000"/>
              <w:bottom w:val="single" w:sz="6" w:space="0" w:color="000000"/>
              <w:right w:val="single" w:sz="6" w:space="0" w:color="000000"/>
            </w:tcBorders>
          </w:tcPr>
          <w:p>
            <w:pPr>
              <w:pStyle w:val="TAC"/>
              <w:rPr/>
            </w:pPr>
            <w:r>
              <w:rPr/>
              <w:t>0 1 0 1</w:t>
            </w:r>
          </w:p>
        </w:tc>
        <w:tc>
          <w:tcPr>
            <w:tcW w:w="2631" w:type="dxa"/>
            <w:tcBorders>
              <w:top w:val="single" w:sz="6" w:space="0" w:color="000000"/>
              <w:left w:val="single" w:sz="6" w:space="0" w:color="000000"/>
              <w:bottom w:val="single" w:sz="6" w:space="0" w:color="000000"/>
              <w:right w:val="single" w:sz="6" w:space="0" w:color="000000"/>
            </w:tcBorders>
          </w:tcPr>
          <w:p>
            <w:pPr>
              <w:pStyle w:val="TAL"/>
              <w:rPr/>
            </w:pPr>
            <w:r>
              <w:rPr/>
              <w:t>Polygon</w:t>
            </w:r>
          </w:p>
        </w:tc>
      </w:tr>
      <w:tr>
        <w:trPr>
          <w:cantSplit w:val="true"/>
        </w:trPr>
        <w:tc>
          <w:tcPr>
            <w:tcW w:w="1431" w:type="dxa"/>
            <w:tcBorders>
              <w:top w:val="single" w:sz="6" w:space="0" w:color="000000"/>
              <w:left w:val="single" w:sz="6" w:space="0" w:color="000000"/>
              <w:bottom w:val="single" w:sz="6" w:space="0" w:color="000000"/>
              <w:right w:val="single" w:sz="6" w:space="0" w:color="000000"/>
            </w:tcBorders>
          </w:tcPr>
          <w:p>
            <w:pPr>
              <w:pStyle w:val="TAC"/>
              <w:rPr/>
            </w:pPr>
            <w:r>
              <w:rPr/>
              <w:t>1 0 0 0</w:t>
            </w:r>
          </w:p>
        </w:tc>
        <w:tc>
          <w:tcPr>
            <w:tcW w:w="2631" w:type="dxa"/>
            <w:tcBorders>
              <w:top w:val="single" w:sz="6" w:space="0" w:color="000000"/>
              <w:left w:val="single" w:sz="6" w:space="0" w:color="000000"/>
              <w:bottom w:val="single" w:sz="6" w:space="0" w:color="000000"/>
              <w:right w:val="single" w:sz="6" w:space="0" w:color="000000"/>
            </w:tcBorders>
          </w:tcPr>
          <w:p>
            <w:pPr>
              <w:pStyle w:val="TAL"/>
              <w:rPr/>
            </w:pPr>
            <w:r>
              <w:rPr/>
              <w:t>Ellipsoid point with altitude</w:t>
            </w:r>
          </w:p>
        </w:tc>
      </w:tr>
      <w:tr>
        <w:trPr>
          <w:cantSplit w:val="true"/>
        </w:trPr>
        <w:tc>
          <w:tcPr>
            <w:tcW w:w="1431" w:type="dxa"/>
            <w:tcBorders>
              <w:top w:val="single" w:sz="6" w:space="0" w:color="000000"/>
              <w:left w:val="single" w:sz="6" w:space="0" w:color="000000"/>
              <w:bottom w:val="single" w:sz="6" w:space="0" w:color="000000"/>
              <w:right w:val="single" w:sz="6" w:space="0" w:color="000000"/>
            </w:tcBorders>
          </w:tcPr>
          <w:p>
            <w:pPr>
              <w:pStyle w:val="TAC"/>
              <w:rPr/>
            </w:pPr>
            <w:r>
              <w:rPr/>
              <w:t>1 0 0 1</w:t>
            </w:r>
          </w:p>
        </w:tc>
        <w:tc>
          <w:tcPr>
            <w:tcW w:w="2631" w:type="dxa"/>
            <w:tcBorders>
              <w:top w:val="single" w:sz="6" w:space="0" w:color="000000"/>
              <w:left w:val="single" w:sz="6" w:space="0" w:color="000000"/>
              <w:bottom w:val="single" w:sz="6" w:space="0" w:color="000000"/>
              <w:right w:val="single" w:sz="6" w:space="0" w:color="000000"/>
            </w:tcBorders>
          </w:tcPr>
          <w:p>
            <w:pPr>
              <w:pStyle w:val="TAL"/>
              <w:rPr/>
            </w:pPr>
            <w:r>
              <w:rPr/>
              <w:t>Ellipsoid point with altitude and uncertainty Ellipsoid</w:t>
            </w:r>
          </w:p>
        </w:tc>
      </w:tr>
      <w:tr>
        <w:trPr>
          <w:cantSplit w:val="true"/>
        </w:trPr>
        <w:tc>
          <w:tcPr>
            <w:tcW w:w="1431" w:type="dxa"/>
            <w:tcBorders>
              <w:top w:val="single" w:sz="6" w:space="0" w:color="000000"/>
              <w:left w:val="single" w:sz="6" w:space="0" w:color="000000"/>
              <w:bottom w:val="single" w:sz="6" w:space="0" w:color="000000"/>
              <w:right w:val="single" w:sz="6" w:space="0" w:color="000000"/>
            </w:tcBorders>
          </w:tcPr>
          <w:p>
            <w:pPr>
              <w:pStyle w:val="TAC"/>
              <w:rPr/>
            </w:pPr>
            <w:r>
              <w:rPr/>
              <w:t>1 0 1 0</w:t>
            </w:r>
          </w:p>
        </w:tc>
        <w:tc>
          <w:tcPr>
            <w:tcW w:w="2631" w:type="dxa"/>
            <w:tcBorders>
              <w:top w:val="single" w:sz="6" w:space="0" w:color="000000"/>
              <w:left w:val="single" w:sz="6" w:space="0" w:color="000000"/>
              <w:bottom w:val="single" w:sz="6" w:space="0" w:color="000000"/>
              <w:right w:val="single" w:sz="6" w:space="0" w:color="000000"/>
            </w:tcBorders>
          </w:tcPr>
          <w:p>
            <w:pPr>
              <w:pStyle w:val="TAL"/>
              <w:rPr/>
            </w:pPr>
            <w:r>
              <w:rPr/>
              <w:t>Ellipsoid Arc</w:t>
            </w:r>
          </w:p>
        </w:tc>
      </w:tr>
      <w:tr>
        <w:trPr>
          <w:cantSplit w:val="true"/>
        </w:trPr>
        <w:tc>
          <w:tcPr>
            <w:tcW w:w="1431" w:type="dxa"/>
            <w:tcBorders>
              <w:top w:val="single" w:sz="6" w:space="0" w:color="000000"/>
              <w:left w:val="single" w:sz="6" w:space="0" w:color="000000"/>
              <w:bottom w:val="single" w:sz="6" w:space="0" w:color="000000"/>
              <w:right w:val="single" w:sz="6" w:space="0" w:color="000000"/>
            </w:tcBorders>
          </w:tcPr>
          <w:p>
            <w:pPr>
              <w:pStyle w:val="TAC"/>
              <w:rPr/>
            </w:pPr>
            <w:r>
              <w:rPr/>
              <w:t>1 0 1 1</w:t>
            </w:r>
          </w:p>
        </w:tc>
        <w:tc>
          <w:tcPr>
            <w:tcW w:w="2631" w:type="dxa"/>
            <w:tcBorders>
              <w:top w:val="single" w:sz="6" w:space="0" w:color="000000"/>
              <w:left w:val="single" w:sz="6" w:space="0" w:color="000000"/>
              <w:bottom w:val="single" w:sz="6" w:space="0" w:color="000000"/>
              <w:right w:val="single" w:sz="6" w:space="0" w:color="000000"/>
            </w:tcBorders>
          </w:tcPr>
          <w:p>
            <w:pPr>
              <w:pStyle w:val="TAL"/>
              <w:rPr/>
            </w:pPr>
            <w:r>
              <w:rPr/>
              <w:t>High Accuracy Ellipsoid point with uncertainty ellipse</w:t>
            </w:r>
          </w:p>
        </w:tc>
      </w:tr>
      <w:tr>
        <w:trPr>
          <w:cantSplit w:val="true"/>
        </w:trPr>
        <w:tc>
          <w:tcPr>
            <w:tcW w:w="1431" w:type="dxa"/>
            <w:tcBorders>
              <w:top w:val="single" w:sz="6" w:space="0" w:color="000000"/>
              <w:left w:val="single" w:sz="6" w:space="0" w:color="000000"/>
              <w:bottom w:val="single" w:sz="6" w:space="0" w:color="000000"/>
              <w:right w:val="single" w:sz="6" w:space="0" w:color="000000"/>
            </w:tcBorders>
          </w:tcPr>
          <w:p>
            <w:pPr>
              <w:pStyle w:val="TAC"/>
              <w:rPr/>
            </w:pPr>
            <w:r>
              <w:rPr/>
              <w:t>1 1 0 0</w:t>
            </w:r>
          </w:p>
        </w:tc>
        <w:tc>
          <w:tcPr>
            <w:tcW w:w="2631" w:type="dxa"/>
            <w:tcBorders>
              <w:top w:val="single" w:sz="6" w:space="0" w:color="000000"/>
              <w:left w:val="single" w:sz="6" w:space="0" w:color="000000"/>
              <w:bottom w:val="single" w:sz="6" w:space="0" w:color="000000"/>
              <w:right w:val="single" w:sz="6" w:space="0" w:color="000000"/>
            </w:tcBorders>
          </w:tcPr>
          <w:p>
            <w:pPr>
              <w:pStyle w:val="TAL"/>
              <w:rPr/>
            </w:pPr>
            <w:r>
              <w:rPr/>
              <w:t>High Accuracy Ellipsoid point with altitude and uncertainty ellipsoid</w:t>
            </w:r>
          </w:p>
        </w:tc>
      </w:tr>
      <w:tr>
        <w:trPr>
          <w:cantSplit w:val="true"/>
        </w:trPr>
        <w:tc>
          <w:tcPr>
            <w:tcW w:w="1431" w:type="dxa"/>
            <w:tcBorders>
              <w:top w:val="single" w:sz="6" w:space="0" w:color="000000"/>
              <w:left w:val="single" w:sz="6" w:space="0" w:color="000000"/>
              <w:bottom w:val="single" w:sz="6" w:space="0" w:color="000000"/>
              <w:right w:val="single" w:sz="6" w:space="0" w:color="000000"/>
            </w:tcBorders>
          </w:tcPr>
          <w:p>
            <w:pPr>
              <w:pStyle w:val="TAC"/>
              <w:rPr/>
            </w:pPr>
            <w:r>
              <w:rPr/>
              <w:t>1 1 0 1</w:t>
            </w:r>
          </w:p>
        </w:tc>
        <w:tc>
          <w:tcPr>
            <w:tcW w:w="2631" w:type="dxa"/>
            <w:tcBorders>
              <w:top w:val="single" w:sz="6" w:space="0" w:color="000000"/>
              <w:left w:val="single" w:sz="6" w:space="0" w:color="000000"/>
              <w:bottom w:val="single" w:sz="6" w:space="0" w:color="000000"/>
              <w:right w:val="single" w:sz="6" w:space="0" w:color="000000"/>
            </w:tcBorders>
          </w:tcPr>
          <w:p>
            <w:pPr>
              <w:pStyle w:val="TAL"/>
              <w:rPr/>
            </w:pPr>
            <w:r>
              <w:rPr/>
              <w:t>High Accuracy Ellipsoid point with scalable uncertainty ellipse</w:t>
            </w:r>
          </w:p>
        </w:tc>
      </w:tr>
      <w:tr>
        <w:trPr>
          <w:cantSplit w:val="true"/>
        </w:trPr>
        <w:tc>
          <w:tcPr>
            <w:tcW w:w="1431" w:type="dxa"/>
            <w:tcBorders>
              <w:top w:val="single" w:sz="6" w:space="0" w:color="000000"/>
              <w:left w:val="single" w:sz="6" w:space="0" w:color="000000"/>
              <w:bottom w:val="single" w:sz="6" w:space="0" w:color="000000"/>
              <w:right w:val="single" w:sz="6" w:space="0" w:color="000000"/>
            </w:tcBorders>
          </w:tcPr>
          <w:p>
            <w:pPr>
              <w:pStyle w:val="TAC"/>
              <w:rPr/>
            </w:pPr>
            <w:r>
              <w:rPr/>
              <w:t>1 1 1 0</w:t>
            </w:r>
          </w:p>
        </w:tc>
        <w:tc>
          <w:tcPr>
            <w:tcW w:w="2631" w:type="dxa"/>
            <w:tcBorders>
              <w:top w:val="single" w:sz="6" w:space="0" w:color="000000"/>
              <w:left w:val="single" w:sz="6" w:space="0" w:color="000000"/>
              <w:bottom w:val="single" w:sz="6" w:space="0" w:color="000000"/>
              <w:right w:val="single" w:sz="6" w:space="0" w:color="000000"/>
            </w:tcBorders>
          </w:tcPr>
          <w:p>
            <w:pPr>
              <w:pStyle w:val="TAL"/>
              <w:rPr/>
            </w:pPr>
            <w:r>
              <w:rPr/>
              <w:t>High Accuracy Ellipsoid point with altitude and scalable uncertainty ellipsoid</w:t>
            </w:r>
          </w:p>
        </w:tc>
      </w:tr>
      <w:tr>
        <w:trPr>
          <w:cantSplit w:val="true"/>
        </w:trPr>
        <w:tc>
          <w:tcPr>
            <w:tcW w:w="1431" w:type="dxa"/>
            <w:tcBorders>
              <w:top w:val="single" w:sz="6" w:space="0" w:color="000000"/>
              <w:left w:val="single" w:sz="6" w:space="0" w:color="000000"/>
              <w:bottom w:val="single" w:sz="6" w:space="0" w:color="000000"/>
              <w:right w:val="single" w:sz="6" w:space="0" w:color="000000"/>
            </w:tcBorders>
          </w:tcPr>
          <w:p>
            <w:pPr>
              <w:pStyle w:val="TAC"/>
              <w:rPr/>
            </w:pPr>
            <w:r>
              <w:rPr/>
              <w:t>other values</w:t>
            </w:r>
          </w:p>
        </w:tc>
        <w:tc>
          <w:tcPr>
            <w:tcW w:w="2631" w:type="dxa"/>
            <w:tcBorders>
              <w:top w:val="single" w:sz="6" w:space="0" w:color="000000"/>
              <w:left w:val="single" w:sz="6" w:space="0" w:color="000000"/>
              <w:bottom w:val="single" w:sz="6" w:space="0" w:color="000000"/>
              <w:right w:val="single" w:sz="6" w:space="0" w:color="000000"/>
            </w:tcBorders>
          </w:tcPr>
          <w:p>
            <w:pPr>
              <w:pStyle w:val="TAL"/>
              <w:rPr/>
            </w:pPr>
            <w:r>
              <w:rPr/>
              <w:t>reserved for future use</w:t>
            </w:r>
          </w:p>
        </w:tc>
      </w:tr>
    </w:tbl>
    <w:p>
      <w:pPr>
        <w:pStyle w:val="FP"/>
        <w:rPr/>
      </w:pPr>
      <w:r>
        <w:rPr/>
      </w:r>
    </w:p>
    <w:p>
      <w:pPr>
        <w:pStyle w:val="Heading2"/>
        <w:rPr/>
      </w:pPr>
      <w:bookmarkStart w:id="95" w:name="__RefHeading___Toc91138665"/>
      <w:bookmarkEnd w:id="95"/>
      <w:r>
        <w:rPr/>
        <w:t>7.3</w:t>
        <w:tab/>
        <w:t>Shape description</w:t>
      </w:r>
    </w:p>
    <w:p>
      <w:pPr>
        <w:pStyle w:val="Normal"/>
        <w:keepNext w:val="true"/>
        <w:keepLines/>
        <w:rPr/>
      </w:pPr>
      <w:r>
        <w:rPr/>
        <w:t>The shape description consist of different elements.</w:t>
      </w:r>
    </w:p>
    <w:p>
      <w:pPr>
        <w:pStyle w:val="Heading3"/>
        <w:rPr/>
      </w:pPr>
      <w:bookmarkStart w:id="96" w:name="__RefHeading___Toc91138666"/>
      <w:bookmarkEnd w:id="96"/>
      <w:r>
        <w:rPr/>
        <w:t>7.3.1</w:t>
        <w:tab/>
        <w:t>Ellipsoid Point</w:t>
      </w:r>
    </w:p>
    <w:p>
      <w:pPr>
        <w:pStyle w:val="Normal"/>
        <w:keepNext w:val="true"/>
        <w:keepLines/>
        <w:rPr/>
      </w:pPr>
      <w:r>
        <w:rPr/>
        <w:t>The coding of a point is described in figure 5.</w:t>
      </w:r>
    </w:p>
    <w:p>
      <w:pPr>
        <w:pStyle w:val="TH"/>
        <w:rPr/>
      </w:pPr>
      <w:bookmarkStart w:id="97" w:name="_1016354364"/>
      <w:bookmarkStart w:id="98" w:name="_1016280855"/>
      <w:bookmarkStart w:id="99" w:name="_Ref340569111"/>
      <w:bookmarkStart w:id="100" w:name="_Ref325337575"/>
      <w:bookmarkStart w:id="101" w:name="_Ref325337480"/>
      <w:bookmarkEnd w:id="97"/>
      <w:bookmarkEnd w:id="98"/>
      <w:r>
        <w:rPr/>
        <w:object w:dxaOrig="5916" w:dyaOrig="433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295.8pt;height:216.5pt" filled="f" o:ole="">
            <v:imagedata r:id="rId22" o:title=""/>
          </v:shape>
          <o:OLEObject Type="Embed" ProgID="" ShapeID="ole_rId21" DrawAspect="Content" ObjectID="_354189138" r:id="rId21"/>
        </w:object>
      </w:r>
    </w:p>
    <w:p>
      <w:pPr>
        <w:pStyle w:val="TF"/>
        <w:rPr/>
      </w:pPr>
      <w:bookmarkStart w:id="102" w:name="_Ref340569111"/>
      <w:bookmarkStart w:id="103" w:name="_Ref325337575"/>
      <w:bookmarkStart w:id="104" w:name="_Ref399805079"/>
      <w:r>
        <w:rPr/>
        <w:t xml:space="preserve">Figure </w:t>
      </w:r>
      <w:bookmarkEnd w:id="102"/>
      <w:bookmarkEnd w:id="103"/>
      <w:bookmarkEnd w:id="104"/>
      <w:r>
        <w:rPr/>
        <w:t>5: Shape description of a point</w:t>
      </w:r>
      <w:bookmarkEnd w:id="101"/>
    </w:p>
    <w:p>
      <w:pPr>
        <w:pStyle w:val="B1"/>
        <w:rPr/>
      </w:pPr>
      <w:r>
        <w:rPr/>
        <w:t>S:</w:t>
        <w:tab/>
        <w:t>Sign of latitude</w:t>
        <w:br/>
        <w:tab/>
        <w:t>Bit value 0</w:t>
        <w:tab/>
        <w:t>North</w:t>
        <w:br/>
        <w:tab/>
        <w:t>Bit value 1</w:t>
        <w:tab/>
        <w:t>South</w:t>
      </w:r>
    </w:p>
    <w:p>
      <w:pPr>
        <w:pStyle w:val="Normal"/>
        <w:rPr/>
      </w:pPr>
      <w:r>
        <w:rPr/>
        <w:t>Degrees of latitude</w:t>
      </w:r>
    </w:p>
    <w:p>
      <w:pPr>
        <w:pStyle w:val="B1"/>
        <w:rPr/>
      </w:pPr>
      <w:r>
        <w:rPr/>
        <w:tab/>
        <w:t>Bit 1 of octet 4 is the low order bit</w:t>
      </w:r>
    </w:p>
    <w:p>
      <w:pPr>
        <w:pStyle w:val="Normal"/>
        <w:rPr/>
      </w:pPr>
      <w:r>
        <w:rPr/>
        <w:t>Degrees of longitude</w:t>
      </w:r>
    </w:p>
    <w:p>
      <w:pPr>
        <w:pStyle w:val="B1"/>
        <w:rPr/>
      </w:pPr>
      <w:r>
        <w:rPr/>
        <w:tab/>
        <w:t>Bit 1 of octet 7 is the low order bit</w:t>
      </w:r>
    </w:p>
    <w:p>
      <w:pPr>
        <w:pStyle w:val="Heading3"/>
        <w:rPr/>
      </w:pPr>
      <w:bookmarkStart w:id="105" w:name="__RefHeading___Toc91138667"/>
      <w:bookmarkEnd w:id="105"/>
      <w:r>
        <w:rPr/>
        <w:t>7.3.2</w:t>
        <w:tab/>
        <w:t>Ellipsoid Point with uncertainty Circle</w:t>
      </w:r>
    </w:p>
    <w:p>
      <w:pPr>
        <w:pStyle w:val="TH"/>
        <w:rPr/>
      </w:pPr>
      <w:bookmarkStart w:id="106" w:name="_1016354365"/>
      <w:bookmarkStart w:id="107" w:name="_1016280856"/>
      <w:bookmarkEnd w:id="106"/>
      <w:bookmarkEnd w:id="107"/>
      <w:r>
        <w:rPr/>
        <w:object w:dxaOrig="5916" w:dyaOrig="505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295.8pt;height:252.5pt" filled="f" o:ole="">
            <v:imagedata r:id="rId24" o:title=""/>
          </v:shape>
          <o:OLEObject Type="Embed" ProgID="" ShapeID="ole_rId23" DrawAspect="Content" ObjectID="_100486636" r:id="rId23"/>
        </w:object>
      </w:r>
    </w:p>
    <w:p>
      <w:pPr>
        <w:pStyle w:val="TF"/>
        <w:rPr/>
      </w:pPr>
      <w:r>
        <w:rPr/>
        <w:t>Figure 6: Shape description of an ellipsoid point with uncertainty circle</w:t>
      </w:r>
      <w:r>
        <w:br w:type="page"/>
      </w:r>
    </w:p>
    <w:p>
      <w:pPr>
        <w:pStyle w:val="Heading3"/>
        <w:keepNext w:val="false"/>
        <w:keepLines w:val="false"/>
        <w:widowControl w:val="false"/>
        <w:rPr/>
      </w:pPr>
      <w:bookmarkStart w:id="108" w:name="__RefHeading___Toc91138668"/>
      <w:bookmarkEnd w:id="108"/>
      <w:r>
        <w:rPr/>
        <w:t>7.3.3</w:t>
        <w:tab/>
        <w:t>Ellipsoid Point with uncertainty Ellipse</w:t>
      </w:r>
    </w:p>
    <w:p>
      <w:pPr>
        <w:pStyle w:val="TH"/>
        <w:keepNext w:val="false"/>
        <w:keepLines w:val="false"/>
        <w:widowControl w:val="false"/>
        <w:rPr/>
      </w:pPr>
      <w:bookmarkStart w:id="109" w:name="_1048425987"/>
      <w:bookmarkStart w:id="110" w:name="_1016354367"/>
      <w:bookmarkStart w:id="111" w:name="_1016280958"/>
      <w:bookmarkStart w:id="112" w:name="_1016280858"/>
      <w:bookmarkStart w:id="113" w:name="_1000664388"/>
      <w:bookmarkStart w:id="114" w:name="_999649267"/>
      <w:bookmarkStart w:id="115" w:name="_999648611"/>
      <w:bookmarkStart w:id="116" w:name="_999648204"/>
      <w:bookmarkStart w:id="117" w:name="_995588352"/>
      <w:bookmarkStart w:id="118" w:name="_995588253"/>
      <w:bookmarkStart w:id="119" w:name="_995588220"/>
      <w:bookmarkStart w:id="120" w:name="_995584428"/>
      <w:bookmarkStart w:id="121" w:name="_995439973"/>
      <w:bookmarkStart w:id="122" w:name="_995431414"/>
      <w:bookmarkStart w:id="123" w:name="_983718714"/>
      <w:bookmarkStart w:id="124" w:name="_983106916"/>
      <w:bookmarkStart w:id="125" w:name="_983106754"/>
      <w:bookmarkStart w:id="126" w:name="_983106200"/>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Pr/>
        <w:object w:dxaOrig="5926" w:dyaOrig="6751">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96.3pt;height:337.55pt" filled="f" o:ole="">
            <v:imagedata r:id="rId26" o:title=""/>
          </v:shape>
          <o:OLEObject Type="Embed" ProgID="" ShapeID="ole_rId25" DrawAspect="Content" ObjectID="_994032587" r:id="rId25"/>
        </w:object>
      </w:r>
    </w:p>
    <w:p>
      <w:pPr>
        <w:pStyle w:val="TF"/>
        <w:keepLines w:val="false"/>
        <w:widowControl w:val="false"/>
        <w:rPr/>
      </w:pPr>
      <w:r>
        <w:rPr/>
        <w:t>Figure 6a: Shape description of an ellipsoid point with uncertainty ellipse</w:t>
      </w:r>
    </w:p>
    <w:p>
      <w:pPr>
        <w:pStyle w:val="Normal"/>
        <w:widowControl w:val="false"/>
        <w:rPr/>
      </w:pPr>
      <w:r>
        <w:rPr/>
        <w:t>Orientation of major axis</w:t>
      </w:r>
    </w:p>
    <w:p>
      <w:pPr>
        <w:pStyle w:val="Normal"/>
        <w:widowControl w:val="false"/>
        <w:rPr/>
      </w:pPr>
      <w:r>
        <w:rPr/>
        <w:tab/>
        <w:t>angle in degrees between the major axis and north</w:t>
      </w:r>
    </w:p>
    <w:p>
      <w:pPr>
        <w:pStyle w:val="Normal"/>
        <w:widowControl w:val="false"/>
        <w:rPr/>
      </w:pPr>
      <w:r>
        <w:rPr/>
        <w:tab/>
        <w:t>(0 = north, 90 = east, values of 180 and above are not used)</w:t>
      </w:r>
    </w:p>
    <w:p>
      <w:pPr>
        <w:pStyle w:val="Heading3"/>
        <w:rPr/>
      </w:pPr>
      <w:bookmarkStart w:id="127" w:name="__RefHeading___Toc91138669"/>
      <w:bookmarkEnd w:id="127"/>
      <w:r>
        <w:rPr/>
        <w:t>7.3.3a</w:t>
        <w:tab/>
        <w:t>High Accuracy Ellipsoid point with uncertainty ellipse</w:t>
      </w:r>
    </w:p>
    <w:p>
      <w:pPr>
        <w:pStyle w:val="TH"/>
        <w:rPr/>
      </w:pPr>
      <w:r>
        <w:rPr/>
        <w:object w:dxaOrig="7169" w:dyaOrig="5917">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58.45pt;height:295.9pt" filled="f" o:ole="">
            <v:imagedata r:id="rId28" o:title=""/>
          </v:shape>
          <o:OLEObject Type="Embed" ProgID="" ShapeID="ole_rId27" DrawAspect="Content" ObjectID="_999004254" r:id="rId27"/>
        </w:object>
      </w:r>
    </w:p>
    <w:p>
      <w:pPr>
        <w:pStyle w:val="TF"/>
        <w:rPr/>
      </w:pPr>
      <w:r>
        <w:rPr/>
        <w:t>Figure 7.3.3a-1: Shape description of a high accuracy ellipsoid point with uncertainty ellipse</w:t>
      </w:r>
    </w:p>
    <w:p>
      <w:pPr>
        <w:pStyle w:val="Normal"/>
        <w:rPr/>
      </w:pPr>
      <w:r>
        <w:rPr/>
        <w:t>High Accuracy Degrees of Latitude:</w:t>
      </w:r>
    </w:p>
    <w:p>
      <w:pPr>
        <w:pStyle w:val="B1"/>
        <w:rPr/>
      </w:pPr>
      <w:r>
        <w:rPr/>
        <w:tab/>
        <w:t>Bit 8 of octet 2 is the high order bit.</w:t>
      </w:r>
    </w:p>
    <w:p>
      <w:pPr>
        <w:pStyle w:val="B1"/>
        <w:rPr/>
      </w:pPr>
      <w:r>
        <w:rPr/>
        <w:tab/>
        <w:t>Bit 1 of octet 5 is the low order bit.</w:t>
      </w:r>
    </w:p>
    <w:p>
      <w:pPr>
        <w:pStyle w:val="Normal"/>
        <w:rPr/>
      </w:pPr>
      <w:r>
        <w:rPr/>
        <w:t>High Accuracy Degrees of Longitude:</w:t>
      </w:r>
    </w:p>
    <w:p>
      <w:pPr>
        <w:pStyle w:val="B1"/>
        <w:rPr/>
      </w:pPr>
      <w:r>
        <w:rPr/>
        <w:tab/>
        <w:t>Bit 8 of octet 6 is the high order bit.</w:t>
      </w:r>
    </w:p>
    <w:p>
      <w:pPr>
        <w:pStyle w:val="B1"/>
        <w:rPr/>
      </w:pPr>
      <w:r>
        <w:rPr/>
        <w:tab/>
        <w:t>Bit 1 of octet 9 is the low order bit.</w:t>
      </w:r>
    </w:p>
    <w:p>
      <w:pPr>
        <w:pStyle w:val="Normal"/>
        <w:rPr/>
      </w:pPr>
      <w:r>
        <w:rPr/>
        <w:t>Orientation of major axis:</w:t>
      </w:r>
    </w:p>
    <w:p>
      <w:pPr>
        <w:pStyle w:val="B1"/>
        <w:rPr/>
      </w:pPr>
      <w:r>
        <w:rPr/>
        <w:tab/>
        <w:t>angle in degrees between the major axis and north</w:t>
      </w:r>
    </w:p>
    <w:p>
      <w:pPr>
        <w:pStyle w:val="B1"/>
        <w:rPr/>
      </w:pPr>
      <w:r>
        <w:rPr/>
        <w:tab/>
        <w:t>(0 = north, 90 = east, values of 180 and above are not used).</w:t>
      </w:r>
    </w:p>
    <w:p>
      <w:pPr>
        <w:pStyle w:val="Heading3"/>
        <w:rPr/>
      </w:pPr>
      <w:bookmarkStart w:id="128" w:name="__RefHeading___Toc91138670"/>
      <w:bookmarkEnd w:id="128"/>
      <w:r>
        <w:rPr/>
        <w:t>7.3.3b</w:t>
        <w:tab/>
        <w:t>High Accuracy Ellipsoid point with scalable uncertainty ellipse</w:t>
      </w:r>
    </w:p>
    <w:p>
      <w:pPr>
        <w:pStyle w:val="TH"/>
        <w:rPr/>
      </w:pPr>
      <w:r>
        <w:rPr/>
        <w:object w:dxaOrig="7100" w:dyaOrig="5424">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04.35pt;height:307.55pt" filled="f" o:ole="">
            <v:imagedata r:id="rId30" o:title=""/>
          </v:shape>
          <o:OLEObject Type="Embed" ProgID="" ShapeID="ole_rId29" DrawAspect="Content" ObjectID="_1072822023" r:id="rId29"/>
        </w:object>
      </w:r>
    </w:p>
    <w:p>
      <w:pPr>
        <w:pStyle w:val="TF"/>
        <w:rPr/>
      </w:pPr>
      <w:r>
        <w:rPr/>
        <w:t>Figure 7.3.3b-1: Shape description of a high accuracy ellipsoid point with uncertainty ellipse</w:t>
      </w:r>
    </w:p>
    <w:p>
      <w:pPr>
        <w:pStyle w:val="Normal"/>
        <w:rPr/>
      </w:pPr>
      <w:r>
        <w:rPr/>
        <w:t>High Accuracy Degrees of Latitude:</w:t>
      </w:r>
    </w:p>
    <w:p>
      <w:pPr>
        <w:pStyle w:val="B1"/>
        <w:rPr/>
      </w:pPr>
      <w:r>
        <w:rPr/>
        <w:tab/>
        <w:t>Bit 8 of octet 2 is the high order bit.</w:t>
      </w:r>
    </w:p>
    <w:p>
      <w:pPr>
        <w:pStyle w:val="B1"/>
        <w:rPr/>
      </w:pPr>
      <w:r>
        <w:rPr/>
        <w:tab/>
        <w:t>Bit 1 of octet 5 is the low order bit.</w:t>
      </w:r>
    </w:p>
    <w:p>
      <w:pPr>
        <w:pStyle w:val="Normal"/>
        <w:rPr/>
      </w:pPr>
      <w:r>
        <w:rPr/>
        <w:t>High Accuracy Degrees of Longitude:</w:t>
      </w:r>
    </w:p>
    <w:p>
      <w:pPr>
        <w:pStyle w:val="B1"/>
        <w:rPr/>
      </w:pPr>
      <w:r>
        <w:rPr/>
        <w:tab/>
        <w:t>Bit 8 of octet 6 is the high order bit.</w:t>
      </w:r>
    </w:p>
    <w:p>
      <w:pPr>
        <w:pStyle w:val="B1"/>
        <w:rPr/>
      </w:pPr>
      <w:r>
        <w:rPr/>
        <w:tab/>
        <w:t>Bit 1 of octet 9 is the low order bit.</w:t>
      </w:r>
    </w:p>
    <w:p>
      <w:pPr>
        <w:pStyle w:val="Normal"/>
        <w:rPr/>
      </w:pPr>
      <w:r>
        <w:rPr/>
        <w:t>Orientation of major axis:</w:t>
      </w:r>
    </w:p>
    <w:p>
      <w:pPr>
        <w:pStyle w:val="B1"/>
        <w:rPr/>
      </w:pPr>
      <w:r>
        <w:rPr/>
        <w:tab/>
        <w:t>angle in degrees between the major axis and north</w:t>
      </w:r>
    </w:p>
    <w:p>
      <w:pPr>
        <w:pStyle w:val="B1"/>
        <w:rPr/>
      </w:pPr>
      <w:r>
        <w:rPr/>
        <w:tab/>
        <w:t>(0 = north, 90 = east, values of 180 and above are not used).</w:t>
      </w:r>
    </w:p>
    <w:p>
      <w:pPr>
        <w:pStyle w:val="Normal"/>
        <w:rPr/>
      </w:pPr>
      <w:r>
        <w:rPr/>
        <w:t>U:</w:t>
        <w:tab/>
        <w:t>Uncertainty Range</w:t>
      </w:r>
    </w:p>
    <w:p>
      <w:pPr>
        <w:pStyle w:val="B1"/>
        <w:rPr/>
      </w:pPr>
      <w:r>
        <w:rPr/>
        <w:tab/>
        <w:t>Bit value 0</w:t>
        <w:tab/>
        <w:t>High Accuracy default uncertainty range used.</w:t>
      </w:r>
    </w:p>
    <w:p>
      <w:pPr>
        <w:pStyle w:val="B1"/>
        <w:rPr/>
      </w:pPr>
      <w:r>
        <w:rPr/>
        <w:tab/>
        <w:t>Bit value 1</w:t>
        <w:tab/>
        <w:t>High Accuracy Extended Uncertainty Range used.</w:t>
      </w:r>
    </w:p>
    <w:p>
      <w:pPr>
        <w:pStyle w:val="Heading3"/>
        <w:rPr/>
      </w:pPr>
      <w:bookmarkStart w:id="129" w:name="__RefHeading___Toc91138671"/>
      <w:bookmarkEnd w:id="129"/>
      <w:r>
        <w:rPr/>
        <w:t>7.3.4</w:t>
        <w:tab/>
        <w:t>Polygon</w:t>
      </w:r>
    </w:p>
    <w:p>
      <w:pPr>
        <w:pStyle w:val="TH"/>
        <w:rPr/>
      </w:pPr>
      <w:bookmarkStart w:id="130" w:name="_1016354368"/>
      <w:bookmarkStart w:id="131" w:name="_1016280860"/>
      <w:bookmarkEnd w:id="130"/>
      <w:bookmarkEnd w:id="131"/>
      <w:r>
        <w:rPr/>
        <w:object w:dxaOrig="5916" w:dyaOrig="8794">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95.8pt;height:439.7pt" filled="f" o:ole="">
            <v:imagedata r:id="rId32" o:title=""/>
          </v:shape>
          <o:OLEObject Type="Embed" ProgID="" ShapeID="ole_rId31" DrawAspect="Content" ObjectID="_1977340378" r:id="rId31"/>
        </w:object>
      </w:r>
    </w:p>
    <w:p>
      <w:pPr>
        <w:pStyle w:val="TF"/>
        <w:rPr/>
      </w:pPr>
      <w:r>
        <w:rPr/>
        <w:t>Figure 7</w:t>
      </w:r>
      <w:r>
        <w:rPr>
          <w:sz w:val="22"/>
        </w:rPr>
        <w:t>: Shape description of a polygon</w:t>
      </w:r>
    </w:p>
    <w:p>
      <w:pPr>
        <w:pStyle w:val="Normal"/>
        <w:rPr/>
      </w:pPr>
      <w:r>
        <w:rPr/>
        <w:t>The number of points field encodes in binary on 4 bits the number n of points in the description, and ranges from 3 to 15.</w:t>
      </w:r>
      <w:r>
        <w:br w:type="page"/>
      </w:r>
    </w:p>
    <w:p>
      <w:pPr>
        <w:pStyle w:val="Heading3"/>
        <w:keepNext w:val="false"/>
        <w:keepLines w:val="false"/>
        <w:widowControl w:val="false"/>
        <w:rPr/>
      </w:pPr>
      <w:bookmarkStart w:id="132" w:name="__RefHeading___Toc91138672"/>
      <w:bookmarkEnd w:id="132"/>
      <w:r>
        <w:rPr/>
        <w:t>7.3.5</w:t>
        <w:tab/>
        <w:t>Ellipsoid Point with Altitude</w:t>
      </w:r>
    </w:p>
    <w:p>
      <w:pPr>
        <w:pStyle w:val="Normal"/>
        <w:widowControl w:val="false"/>
        <w:rPr/>
      </w:pPr>
      <w:r>
        <w:rPr/>
        <w:t>The coding of an ellipsoid point with altitude is described in figure 8.</w:t>
      </w:r>
    </w:p>
    <w:p>
      <w:pPr>
        <w:pStyle w:val="TH"/>
        <w:keepNext w:val="false"/>
        <w:keepLines w:val="false"/>
        <w:widowControl w:val="false"/>
        <w:rPr/>
      </w:pPr>
      <w:bookmarkStart w:id="133" w:name="_1048426163"/>
      <w:bookmarkStart w:id="134" w:name="_1016354369"/>
      <w:bookmarkStart w:id="135" w:name="_1016280861"/>
      <w:bookmarkStart w:id="136" w:name="_1001441862"/>
      <w:bookmarkStart w:id="137" w:name="_1000664441"/>
      <w:bookmarkStart w:id="138" w:name="_999648839"/>
      <w:bookmarkStart w:id="139" w:name="_999648636"/>
      <w:bookmarkStart w:id="140" w:name="_999644804"/>
      <w:bookmarkStart w:id="141" w:name="_999644744"/>
      <w:bookmarkStart w:id="142" w:name="_995676279"/>
      <w:bookmarkStart w:id="143" w:name="_995587912"/>
      <w:bookmarkStart w:id="144" w:name="_995587875"/>
      <w:bookmarkEnd w:id="133"/>
      <w:bookmarkEnd w:id="134"/>
      <w:bookmarkEnd w:id="135"/>
      <w:bookmarkEnd w:id="136"/>
      <w:bookmarkEnd w:id="137"/>
      <w:bookmarkEnd w:id="138"/>
      <w:bookmarkEnd w:id="139"/>
      <w:bookmarkEnd w:id="140"/>
      <w:bookmarkEnd w:id="141"/>
      <w:bookmarkEnd w:id="142"/>
      <w:bookmarkEnd w:id="143"/>
      <w:bookmarkEnd w:id="144"/>
      <w:r>
        <w:rPr/>
        <w:object w:dxaOrig="5916" w:dyaOrig="5491">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95.8pt;height:274.55pt" filled="f" o:ole="">
            <v:imagedata r:id="rId34" o:title=""/>
          </v:shape>
          <o:OLEObject Type="Embed" ProgID="" ShapeID="ole_rId33" DrawAspect="Content" ObjectID="_90955269" r:id="rId33"/>
        </w:object>
      </w:r>
    </w:p>
    <w:p>
      <w:pPr>
        <w:pStyle w:val="TF"/>
        <w:keepLines w:val="false"/>
        <w:widowControl w:val="false"/>
        <w:rPr/>
      </w:pPr>
      <w:r>
        <w:rPr/>
        <w:t>Figure 8: Shape description of an ellipsoid point with altitude</w:t>
      </w:r>
    </w:p>
    <w:p>
      <w:pPr>
        <w:pStyle w:val="Normal"/>
        <w:widowControl w:val="false"/>
        <w:rPr/>
      </w:pPr>
      <w:r>
        <w:rPr/>
        <w:t>D:</w:t>
        <w:tab/>
        <w:t>Direction of Altitude</w:t>
      </w:r>
    </w:p>
    <w:p>
      <w:pPr>
        <w:pStyle w:val="Normal"/>
        <w:widowControl w:val="false"/>
        <w:rPr/>
      </w:pPr>
      <w:r>
        <w:rPr/>
        <w:tab/>
        <w:t>Bit value 0</w:t>
        <w:tab/>
        <w:t>Altitude expresses height</w:t>
      </w:r>
    </w:p>
    <w:p>
      <w:pPr>
        <w:pStyle w:val="Normal"/>
        <w:widowControl w:val="false"/>
        <w:rPr/>
      </w:pPr>
      <w:r>
        <w:rPr/>
        <w:tab/>
        <w:t>Bit value 1</w:t>
        <w:tab/>
        <w:t>Altitude expresses depth</w:t>
      </w:r>
    </w:p>
    <w:p>
      <w:pPr>
        <w:pStyle w:val="Normal"/>
        <w:widowControl w:val="false"/>
        <w:rPr/>
      </w:pPr>
      <w:r>
        <w:rPr/>
        <w:t>Altitude</w:t>
      </w:r>
    </w:p>
    <w:p>
      <w:pPr>
        <w:pStyle w:val="Normal"/>
        <w:widowControl w:val="false"/>
        <w:rPr/>
      </w:pPr>
      <w:r>
        <w:rPr/>
        <w:tab/>
        <w:t>Bit 1 of octet 9 is the low order bit</w:t>
      </w:r>
      <w:r>
        <w:br w:type="page"/>
      </w:r>
    </w:p>
    <w:p>
      <w:pPr>
        <w:pStyle w:val="Heading3"/>
        <w:keepNext w:val="false"/>
        <w:keepLines w:val="false"/>
        <w:widowControl w:val="false"/>
        <w:rPr/>
      </w:pPr>
      <w:bookmarkStart w:id="145" w:name="__RefHeading___Toc91138673"/>
      <w:bookmarkEnd w:id="145"/>
      <w:r>
        <w:rPr/>
        <w:t>7.3.6</w:t>
        <w:tab/>
        <w:t>Ellipsoid Point with altitude and uncertainty ellipsoid</w:t>
      </w:r>
    </w:p>
    <w:p>
      <w:pPr>
        <w:pStyle w:val="TH"/>
        <w:keepNext w:val="false"/>
        <w:keepLines w:val="false"/>
        <w:widowControl w:val="false"/>
        <w:rPr/>
      </w:pPr>
      <w:bookmarkStart w:id="146" w:name="_1048426189"/>
      <w:bookmarkStart w:id="147" w:name="_1016354371"/>
      <w:bookmarkStart w:id="148" w:name="_1016280863"/>
      <w:bookmarkStart w:id="149" w:name="_1001441846"/>
      <w:bookmarkStart w:id="150" w:name="_1000664529"/>
      <w:bookmarkStart w:id="151" w:name="_999649322"/>
      <w:bookmarkStart w:id="152" w:name="_999648871"/>
      <w:bookmarkStart w:id="153" w:name="_999648663"/>
      <w:bookmarkStart w:id="154" w:name="_997385219"/>
      <w:bookmarkStart w:id="155" w:name="_995680744"/>
      <w:bookmarkStart w:id="156" w:name="_995677895"/>
      <w:bookmarkStart w:id="157" w:name="_995676348"/>
      <w:bookmarkStart w:id="158" w:name="_995595319"/>
      <w:bookmarkStart w:id="159" w:name="_995595138"/>
      <w:bookmarkStart w:id="160" w:name="_995588166"/>
      <w:bookmarkStart w:id="161" w:name="_995588148"/>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Pr/>
        <w:object w:dxaOrig="5926" w:dyaOrig="84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296.3pt;height:423pt" filled="f" o:ole="">
            <v:imagedata r:id="rId36" o:title=""/>
          </v:shape>
          <o:OLEObject Type="Embed" ProgID="" ShapeID="ole_rId35" DrawAspect="Content" ObjectID="_1635906017" r:id="rId35"/>
        </w:object>
      </w:r>
    </w:p>
    <w:p>
      <w:pPr>
        <w:pStyle w:val="TF"/>
        <w:keepLines w:val="false"/>
        <w:widowControl w:val="false"/>
        <w:rPr/>
      </w:pPr>
      <w:r>
        <w:rPr/>
        <w:t>Figure 9: Shape description of an ellipsoid point with altitude and uncertainty ellipsoid</w:t>
      </w:r>
      <w:r>
        <w:br w:type="page"/>
      </w:r>
    </w:p>
    <w:p>
      <w:pPr>
        <w:pStyle w:val="Heading3"/>
        <w:keepNext w:val="false"/>
        <w:keepLines w:val="false"/>
        <w:widowControl w:val="false"/>
        <w:rPr/>
      </w:pPr>
      <w:bookmarkStart w:id="162" w:name="__RefHeading___Toc91138674"/>
      <w:bookmarkEnd w:id="162"/>
      <w:r>
        <w:rPr/>
        <w:t>7.3.6a</w:t>
        <w:tab/>
        <w:t>High Accuracy Ellipsoid point with altitude and uncertainty ellipsoid</w:t>
      </w:r>
    </w:p>
    <w:p>
      <w:pPr>
        <w:pStyle w:val="TH"/>
        <w:rPr/>
      </w:pPr>
      <w:r>
        <w:rPr/>
        <w:object w:dxaOrig="7170" w:dyaOrig="7735">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358.55pt;height:386.8pt" filled="f" o:ole="">
            <v:imagedata r:id="rId38" o:title=""/>
          </v:shape>
          <o:OLEObject Type="Embed" ProgID="" ShapeID="ole_rId37" DrawAspect="Content" ObjectID="_1877855921" r:id="rId37"/>
        </w:object>
      </w:r>
    </w:p>
    <w:p>
      <w:pPr>
        <w:pStyle w:val="TF"/>
        <w:rPr/>
      </w:pPr>
      <w:r>
        <w:rPr/>
        <w:t>Figure 7.3.6a-1: Shape description of an High Accuracy Ellipsoid point with altitude and uncertainty ellipsoid</w:t>
      </w:r>
    </w:p>
    <w:p>
      <w:pPr>
        <w:pStyle w:val="Normal"/>
        <w:rPr/>
      </w:pPr>
      <w:r>
        <w:rPr/>
        <w:t>High Accuracy Degrees of Latitude:</w:t>
      </w:r>
    </w:p>
    <w:p>
      <w:pPr>
        <w:pStyle w:val="B1"/>
        <w:rPr/>
      </w:pPr>
      <w:r>
        <w:rPr/>
        <w:tab/>
        <w:t>Bit 8 of octet 2 is the high order bit.</w:t>
      </w:r>
    </w:p>
    <w:p>
      <w:pPr>
        <w:pStyle w:val="B1"/>
        <w:rPr/>
      </w:pPr>
      <w:r>
        <w:rPr/>
        <w:tab/>
        <w:t>Bit 1 of octet 5 is the low order bit.</w:t>
      </w:r>
    </w:p>
    <w:p>
      <w:pPr>
        <w:pStyle w:val="Normal"/>
        <w:rPr/>
      </w:pPr>
      <w:r>
        <w:rPr/>
        <w:t>High Accuracy Degrees of Longitude:</w:t>
      </w:r>
    </w:p>
    <w:p>
      <w:pPr>
        <w:pStyle w:val="B1"/>
        <w:rPr/>
      </w:pPr>
      <w:r>
        <w:rPr/>
        <w:tab/>
        <w:t>Bit 8 of octet 6 is the high order bit.</w:t>
      </w:r>
    </w:p>
    <w:p>
      <w:pPr>
        <w:pStyle w:val="B1"/>
        <w:rPr/>
      </w:pPr>
      <w:r>
        <w:rPr/>
        <w:tab/>
        <w:t>Bit 1 of octet 9 is the low order bit.</w:t>
      </w:r>
    </w:p>
    <w:p>
      <w:pPr>
        <w:pStyle w:val="Normal"/>
        <w:rPr/>
      </w:pPr>
      <w:r>
        <w:rPr/>
        <w:t>High Accuracy Altitude:</w:t>
      </w:r>
    </w:p>
    <w:p>
      <w:pPr>
        <w:pStyle w:val="B1"/>
        <w:rPr/>
      </w:pPr>
      <w:r>
        <w:rPr/>
        <w:tab/>
        <w:t>Bit 6 of octet 10 is the high order bit.</w:t>
      </w:r>
    </w:p>
    <w:p>
      <w:pPr>
        <w:pStyle w:val="B1"/>
        <w:rPr/>
      </w:pPr>
      <w:r>
        <w:rPr/>
        <w:tab/>
        <w:t>Bit 1 of octet 12 is the low order bit.</w:t>
      </w:r>
    </w:p>
    <w:p>
      <w:pPr>
        <w:pStyle w:val="Normal"/>
        <w:rPr/>
      </w:pPr>
      <w:r>
        <w:rPr/>
        <w:t>Orientation of major axis:</w:t>
      </w:r>
    </w:p>
    <w:p>
      <w:pPr>
        <w:pStyle w:val="B1"/>
        <w:rPr/>
      </w:pPr>
      <w:r>
        <w:rPr/>
        <w:tab/>
        <w:t>angle in degrees between the major axis and north</w:t>
      </w:r>
    </w:p>
    <w:p>
      <w:pPr>
        <w:pStyle w:val="B1"/>
        <w:rPr/>
      </w:pPr>
      <w:r>
        <w:rPr/>
        <w:tab/>
        <w:t>(0 = north, 90 = east, values of 180 and above are not used).</w:t>
      </w:r>
    </w:p>
    <w:p>
      <w:pPr>
        <w:pStyle w:val="NO"/>
        <w:rPr/>
      </w:pPr>
      <w:r>
        <w:rPr/>
        <w:t>NOTE:</w:t>
        <w:tab/>
        <w:t>The same "High Accuracy Uncertainty" (defined in clause 6.2a) is used for both horizontal and vertical location.</w:t>
      </w:r>
    </w:p>
    <w:p>
      <w:pPr>
        <w:pStyle w:val="Heading3"/>
        <w:keepNext w:val="false"/>
        <w:keepLines w:val="false"/>
        <w:widowControl w:val="false"/>
        <w:rPr/>
      </w:pPr>
      <w:bookmarkStart w:id="163" w:name="__RefHeading___Toc91138675"/>
      <w:bookmarkEnd w:id="163"/>
      <w:r>
        <w:rPr/>
        <w:t>7.3.6b</w:t>
        <w:tab/>
        <w:t>High Accuracy Ellipsoid point with altitude and scalable uncertainty ellipsoid</w:t>
      </w:r>
    </w:p>
    <w:p>
      <w:pPr>
        <w:pStyle w:val="TH"/>
        <w:rPr/>
      </w:pPr>
      <w:r>
        <w:rPr/>
        <w:object w:dxaOrig="6330" w:dyaOrig="6813">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358.5pt;height:383.9pt" filled="f" o:ole="">
            <v:imagedata r:id="rId40" o:title=""/>
          </v:shape>
          <o:OLEObject Type="Embed" ProgID="" ShapeID="ole_rId39" DrawAspect="Content" ObjectID="_217873136" r:id="rId39"/>
        </w:object>
      </w:r>
    </w:p>
    <w:p>
      <w:pPr>
        <w:pStyle w:val="TF"/>
        <w:rPr/>
      </w:pPr>
      <w:r>
        <w:rPr/>
        <w:t>Figure 7.3.6b-1: Shape description of a High Accuracy Ellipsoid point with altitude and uncertainty ellipsoid</w:t>
      </w:r>
    </w:p>
    <w:p>
      <w:pPr>
        <w:pStyle w:val="Normal"/>
        <w:rPr/>
      </w:pPr>
      <w:r>
        <w:rPr/>
        <w:t>High Accuracy Degrees of Latitude:</w:t>
      </w:r>
    </w:p>
    <w:p>
      <w:pPr>
        <w:pStyle w:val="B1"/>
        <w:rPr/>
      </w:pPr>
      <w:r>
        <w:rPr/>
        <w:tab/>
        <w:t>Bit 8 of octet 2 is the high order bit.</w:t>
      </w:r>
    </w:p>
    <w:p>
      <w:pPr>
        <w:pStyle w:val="B1"/>
        <w:rPr/>
      </w:pPr>
      <w:r>
        <w:rPr/>
        <w:tab/>
        <w:t>Bit 1 of octet 5 is the low order bit.</w:t>
      </w:r>
    </w:p>
    <w:p>
      <w:pPr>
        <w:pStyle w:val="Normal"/>
        <w:rPr/>
      </w:pPr>
      <w:r>
        <w:rPr/>
        <w:t>High Accuracy Degrees of Longitude:</w:t>
      </w:r>
    </w:p>
    <w:p>
      <w:pPr>
        <w:pStyle w:val="B1"/>
        <w:rPr/>
      </w:pPr>
      <w:r>
        <w:rPr/>
        <w:tab/>
        <w:t>Bit 8 of octet 6 is the high order bit.</w:t>
      </w:r>
    </w:p>
    <w:p>
      <w:pPr>
        <w:pStyle w:val="B1"/>
        <w:rPr/>
      </w:pPr>
      <w:r>
        <w:rPr/>
        <w:tab/>
        <w:t>Bit 1 of octet 9 is the low order bit.</w:t>
      </w:r>
    </w:p>
    <w:p>
      <w:pPr>
        <w:pStyle w:val="Normal"/>
        <w:rPr/>
      </w:pPr>
      <w:r>
        <w:rPr/>
        <w:t>High Accuracy Altitude:</w:t>
      </w:r>
    </w:p>
    <w:p>
      <w:pPr>
        <w:pStyle w:val="B1"/>
        <w:rPr/>
      </w:pPr>
      <w:r>
        <w:rPr/>
        <w:tab/>
        <w:t>Bit 6 of octet 10 is the high order bit.</w:t>
      </w:r>
    </w:p>
    <w:p>
      <w:pPr>
        <w:pStyle w:val="B1"/>
        <w:rPr/>
      </w:pPr>
      <w:r>
        <w:rPr/>
        <w:tab/>
        <w:t>Bit 1 of octet 12 is the low order bit.</w:t>
      </w:r>
    </w:p>
    <w:p>
      <w:pPr>
        <w:pStyle w:val="Normal"/>
        <w:rPr/>
      </w:pPr>
      <w:r>
        <w:rPr/>
        <w:t>Orientation of major axis:</w:t>
      </w:r>
    </w:p>
    <w:p>
      <w:pPr>
        <w:pStyle w:val="B1"/>
        <w:rPr/>
      </w:pPr>
      <w:r>
        <w:rPr/>
        <w:tab/>
        <w:t>angle in degrees between the major axis and north</w:t>
      </w:r>
    </w:p>
    <w:p>
      <w:pPr>
        <w:pStyle w:val="B1"/>
        <w:rPr/>
      </w:pPr>
      <w:r>
        <w:rPr/>
        <w:tab/>
        <w:t>(0 = north, 90 = east, values of 180 and above are not used).</w:t>
      </w:r>
    </w:p>
    <w:p>
      <w:pPr>
        <w:pStyle w:val="Normal"/>
        <w:rPr/>
      </w:pPr>
      <w:r>
        <w:rPr/>
        <w:t>HU: Horizontal Uncertainty Range</w:t>
      </w:r>
    </w:p>
    <w:p>
      <w:pPr>
        <w:pStyle w:val="B1"/>
        <w:rPr/>
      </w:pPr>
      <w:r>
        <w:rPr/>
        <w:t>Bit value 0</w:t>
        <w:tab/>
        <w:t>High Accuracy default uncertainty range used.</w:t>
      </w:r>
    </w:p>
    <w:p>
      <w:pPr>
        <w:pStyle w:val="B3"/>
        <w:rPr/>
      </w:pPr>
      <w:r>
        <w:rPr/>
        <w:t>Bit value 1</w:t>
        <w:tab/>
        <w:t>High Accuracy Extended Uncertainty Range used.</w:t>
      </w:r>
    </w:p>
    <w:p>
      <w:pPr>
        <w:pStyle w:val="Normal"/>
        <w:rPr/>
      </w:pPr>
      <w:r>
        <w:rPr/>
        <w:t>VU: Vertical Uncertainty Range</w:t>
      </w:r>
    </w:p>
    <w:p>
      <w:pPr>
        <w:pStyle w:val="B3"/>
        <w:rPr/>
      </w:pPr>
      <w:r>
        <w:rPr/>
        <w:t>Bit value 0</w:t>
        <w:tab/>
        <w:t>High Accuracy default uncertainty range used.</w:t>
      </w:r>
    </w:p>
    <w:p>
      <w:pPr>
        <w:pStyle w:val="B3"/>
        <w:rPr/>
      </w:pPr>
      <w:r>
        <w:rPr/>
        <w:t>Bit value 1</w:t>
        <w:tab/>
        <w:t>High Accuracy Extended Uncertainty Range used.</w:t>
      </w:r>
    </w:p>
    <w:p>
      <w:pPr>
        <w:pStyle w:val="NO"/>
        <w:rPr/>
      </w:pPr>
      <w:r>
        <w:rPr/>
        <w:t>NOTE:</w:t>
        <w:tab/>
        <w:t>Horizontal and vertical accuracy are coded as specified by "High Accuracy Uncertainty" (defined in clause 6.2a) or "High Accuracy Extended Uncertainty" (defined in clause 6.2b). Different coding can be used for horizontal and vertical location components.</w:t>
      </w:r>
    </w:p>
    <w:p>
      <w:pPr>
        <w:pStyle w:val="Heading3"/>
        <w:keepNext w:val="false"/>
        <w:keepLines w:val="false"/>
        <w:widowControl w:val="false"/>
        <w:rPr/>
      </w:pPr>
      <w:bookmarkStart w:id="164" w:name="__RefHeading___Toc91138676"/>
      <w:bookmarkEnd w:id="164"/>
      <w:r>
        <w:rPr/>
        <w:t>7.3.7</w:t>
        <w:tab/>
        <w:t>Ellipsoid Arc</w:t>
      </w:r>
    </w:p>
    <w:p>
      <w:pPr>
        <w:pStyle w:val="TH"/>
        <w:keepNext w:val="false"/>
        <w:keepLines w:val="false"/>
        <w:widowControl w:val="false"/>
        <w:rPr/>
      </w:pPr>
      <w:bookmarkStart w:id="165" w:name="_1048426223"/>
      <w:bookmarkStart w:id="166" w:name="_1016354372"/>
      <w:bookmarkStart w:id="167" w:name="_1016280865"/>
      <w:bookmarkStart w:id="168" w:name="_1013181379"/>
      <w:bookmarkStart w:id="169" w:name="_1003024081"/>
      <w:bookmarkStart w:id="170" w:name="_1002760809"/>
      <w:bookmarkStart w:id="171" w:name="_1002681482"/>
      <w:bookmarkStart w:id="172" w:name="_1002681324"/>
      <w:bookmarkStart w:id="173" w:name="_1002680997"/>
      <w:bookmarkStart w:id="174" w:name="_1002600384"/>
      <w:bookmarkStart w:id="175" w:name="_1000819768"/>
      <w:bookmarkStart w:id="176" w:name="_1000818900"/>
      <w:bookmarkStart w:id="177" w:name="_1000818760"/>
      <w:bookmarkStart w:id="178" w:name="_1000812017"/>
      <w:bookmarkStart w:id="179" w:name="_1000752644"/>
      <w:bookmarkStart w:id="180" w:name="_1000752605"/>
      <w:bookmarkStart w:id="181" w:name="_1000752580"/>
      <w:bookmarkStart w:id="182" w:name="_1000752481"/>
      <w:bookmarkStart w:id="183" w:name="_1000752450"/>
      <w:bookmarkStart w:id="184" w:name="_1000752364"/>
      <w:bookmarkStart w:id="185" w:name="_1000752267"/>
      <w:bookmarkStart w:id="186" w:name="_1000751639"/>
      <w:bookmarkStart w:id="187" w:name="_1000751067"/>
      <w:bookmarkStart w:id="188" w:name="_1000749114"/>
      <w:bookmarkStart w:id="189" w:name="_1000748892"/>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rPr/>
        <w:object w:dxaOrig="5926" w:dyaOrig="8011">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296.3pt;height:400.55pt" filled="f" o:ole="">
            <v:imagedata r:id="rId42" o:title=""/>
          </v:shape>
          <o:OLEObject Type="Embed" ProgID="" ShapeID="ole_rId41" DrawAspect="Content" ObjectID="_1353138625" r:id="rId41"/>
        </w:object>
      </w:r>
    </w:p>
    <w:p>
      <w:pPr>
        <w:pStyle w:val="TF"/>
        <w:keepLines w:val="false"/>
        <w:widowControl w:val="false"/>
        <w:rPr/>
      </w:pPr>
      <w:r>
        <w:rPr/>
        <w:t>Figure 10: Shape description of an Ellipsoid arc</w:t>
      </w:r>
    </w:p>
    <w:p>
      <w:pPr>
        <w:pStyle w:val="Normal"/>
        <w:widowControl w:val="false"/>
        <w:rPr/>
      </w:pPr>
      <w:r>
        <w:rPr/>
        <w:t>Inner radius</w:t>
      </w:r>
    </w:p>
    <w:p>
      <w:pPr>
        <w:pStyle w:val="Normal"/>
        <w:widowControl w:val="false"/>
        <w:rPr/>
      </w:pPr>
      <w:r>
        <w:rPr/>
        <w:tab/>
        <w:t>Bit 8 of octet 8 is the high order bit.</w:t>
      </w:r>
    </w:p>
    <w:p>
      <w:pPr>
        <w:pStyle w:val="Normal"/>
        <w:widowControl w:val="false"/>
        <w:ind w:firstLine="283"/>
        <w:rPr/>
      </w:pPr>
      <w:r>
        <w:rPr/>
        <w:t>Bit 1 of octet 9 is the low order bit.</w:t>
      </w:r>
    </w:p>
    <w:p>
      <w:pPr>
        <w:pStyle w:val="Heading1"/>
        <w:ind w:left="1134" w:hanging="1134"/>
        <w:rPr/>
      </w:pPr>
      <w:bookmarkStart w:id="190" w:name="__RefHeading___Toc91138677"/>
      <w:bookmarkEnd w:id="190"/>
      <w:r>
        <w:rPr/>
        <w:t>8</w:t>
        <w:tab/>
        <w:t>Description of Velocity</w:t>
      </w:r>
    </w:p>
    <w:p>
      <w:pPr>
        <w:pStyle w:val="Normal"/>
        <w:rPr/>
      </w:pPr>
      <w:r>
        <w:rPr/>
        <w:t>A description of velocity is applicable to any target entity on or close to the surface of the WGS84 ellipsoid.</w:t>
      </w:r>
    </w:p>
    <w:p>
      <w:pPr>
        <w:pStyle w:val="Heading2"/>
        <w:rPr/>
      </w:pPr>
      <w:bookmarkStart w:id="191" w:name="__RefHeading___Toc91138678"/>
      <w:bookmarkEnd w:id="191"/>
      <w:r>
        <w:rPr/>
        <w:t>8.1</w:t>
        <w:tab/>
        <w:t>Horizontal Velocity</w:t>
      </w:r>
    </w:p>
    <w:p>
      <w:pPr>
        <w:pStyle w:val="Normal"/>
        <w:rPr/>
      </w:pPr>
      <w:r>
        <w:rPr/>
        <w:t>Horizontal velocity is characterised by the horizontal speed and bearing. The horizontal speed gives the magnitude of the horizontal component of the velocity of a target entity. The bearing provides the direction of the horizontal component of velocity taken clockwise from North.</w:t>
      </w:r>
    </w:p>
    <w:p>
      <w:pPr>
        <w:pStyle w:val="TH"/>
        <w:rPr/>
      </w:pPr>
      <w:bookmarkStart w:id="192" w:name="_1290862517"/>
      <w:bookmarkStart w:id="193" w:name="_1016354373"/>
      <w:bookmarkStart w:id="194" w:name="_1016280867"/>
      <w:bookmarkStart w:id="195" w:name="_997650917"/>
      <w:bookmarkStart w:id="196" w:name="_997233529"/>
      <w:bookmarkEnd w:id="192"/>
      <w:bookmarkEnd w:id="193"/>
      <w:bookmarkEnd w:id="194"/>
      <w:bookmarkEnd w:id="195"/>
      <w:bookmarkEnd w:id="196"/>
      <w:r>
        <w:rPr/>
        <w:object w:dxaOrig="4351" w:dyaOrig="2551">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217.55pt;height:127.55pt" filled="f" o:ole="">
            <v:imagedata r:id="rId44" o:title=""/>
          </v:shape>
          <o:OLEObject Type="Embed" ProgID="" ShapeID="ole_rId43" DrawAspect="Content" ObjectID="_1365347505" r:id="rId43"/>
        </w:object>
      </w:r>
    </w:p>
    <w:p>
      <w:pPr>
        <w:pStyle w:val="TF"/>
        <w:rPr/>
      </w:pPr>
      <w:r>
        <w:rPr/>
        <w:t>Figure 11: Description of Horizontal Velocity with Uncertainty</w:t>
      </w:r>
    </w:p>
    <w:p>
      <w:pPr>
        <w:pStyle w:val="Heading2"/>
        <w:rPr/>
      </w:pPr>
      <w:bookmarkStart w:id="197" w:name="__RefHeading___Toc91138679"/>
      <w:bookmarkEnd w:id="197"/>
      <w:r>
        <w:rPr/>
        <w:t>8.2</w:t>
        <w:tab/>
        <w:t>Horizontal and Vertical Velocity</w:t>
      </w:r>
    </w:p>
    <w:p>
      <w:pPr>
        <w:pStyle w:val="Normal"/>
        <w:rPr/>
      </w:pPr>
      <w:r>
        <w:rPr/>
        <w:t>Horizontal and vertical velocity is characterised by horizontal speed, bearing, vertical speed and direction. The horizontal speed and bearing characterise the horizontal component of velocity. The vertical speed and direction provides the component of velocity of a target entity in a vertical direction.</w:t>
      </w:r>
    </w:p>
    <w:p>
      <w:pPr>
        <w:pStyle w:val="Heading2"/>
        <w:rPr/>
      </w:pPr>
      <w:bookmarkStart w:id="198" w:name="__RefHeading___Toc91138680"/>
      <w:bookmarkEnd w:id="198"/>
      <w:r>
        <w:rPr/>
        <w:t>8.3</w:t>
        <w:tab/>
        <w:t>Horizontal Velocity with Uncertainty</w:t>
      </w:r>
    </w:p>
    <w:p>
      <w:pPr>
        <w:pStyle w:val="Normal"/>
        <w:rPr/>
      </w:pPr>
      <w:r>
        <w:rPr/>
        <w:t xml:space="preserve">Horizontal velocity with uncertainty is characterised by a horizontal speed and bearing, giving a horizontal velocity vector </w:t>
      </w:r>
      <w:r>
        <w:rPr>
          <w:i/>
          <w:u w:val="single"/>
        </w:rPr>
        <w:t>V</w:t>
      </w:r>
      <w:r>
        <w:rPr/>
        <w:t xml:space="preserve">, and an uncertainty speed s. It describes the set of velocity vectors </w:t>
      </w:r>
      <w:r>
        <w:rPr>
          <w:i/>
          <w:u w:val="single"/>
        </w:rPr>
        <w:t>v</w:t>
      </w:r>
      <w:r>
        <w:rPr/>
        <w:t xml:space="preserve"> related to the given velocity </w:t>
      </w:r>
      <w:r>
        <w:rPr>
          <w:i/>
          <w:u w:val="single"/>
        </w:rPr>
        <w:t>V</w:t>
      </w:r>
      <w:r>
        <w:rPr/>
        <w:t xml:space="preserve"> as follows:</w:t>
      </w:r>
    </w:p>
    <w:p>
      <w:pPr>
        <w:pStyle w:val="EQ"/>
        <w:rPr/>
      </w:pPr>
      <w:r>
        <w:rPr/>
        <w:tab/>
        <w:t>|</w:t>
      </w:r>
      <w:r>
        <w:rPr>
          <w:i/>
          <w:u w:val="single"/>
        </w:rPr>
        <w:t xml:space="preserve">v </w:t>
      </w:r>
      <w:r>
        <w:rPr/>
        <w:t xml:space="preserve">– </w:t>
      </w:r>
      <w:r>
        <w:rPr>
          <w:i/>
          <w:u w:val="single"/>
        </w:rPr>
        <w:t>V</w:t>
      </w:r>
      <w:r>
        <w:rPr/>
        <w:t xml:space="preserve">| </w:t>
      </w:r>
      <w:r>
        <w:rPr>
          <w:rFonts w:eastAsia="Symbol" w:cs="Symbol" w:ascii="Symbol" w:hAnsi="Symbol"/>
        </w:rPr>
        <w:t></w:t>
      </w:r>
      <w:r>
        <w:rPr/>
        <w:t xml:space="preserve"> s</w:t>
      </w:r>
    </w:p>
    <w:p>
      <w:pPr>
        <w:pStyle w:val="TH"/>
        <w:rPr/>
      </w:pPr>
      <w:bookmarkStart w:id="199" w:name="_1290862526"/>
      <w:bookmarkStart w:id="200" w:name="_1016354375"/>
      <w:bookmarkStart w:id="201" w:name="_1016280869"/>
      <w:bookmarkStart w:id="202" w:name="_998032253"/>
      <w:bookmarkStart w:id="203" w:name="_997651081"/>
      <w:bookmarkEnd w:id="199"/>
      <w:bookmarkEnd w:id="200"/>
      <w:bookmarkEnd w:id="201"/>
      <w:bookmarkEnd w:id="202"/>
      <w:bookmarkEnd w:id="203"/>
      <w:r>
        <w:rPr/>
        <w:object w:dxaOrig="3571" w:dyaOrig="2371">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178.55pt;height:118.55pt" filled="f" o:ole="">
            <v:imagedata r:id="rId46" o:title=""/>
          </v:shape>
          <o:OLEObject Type="Embed" ProgID="" ShapeID="ole_rId45" DrawAspect="Content" ObjectID="_1493194328" r:id="rId45"/>
        </w:object>
      </w:r>
    </w:p>
    <w:p>
      <w:pPr>
        <w:pStyle w:val="TF"/>
        <w:rPr/>
      </w:pPr>
      <w:r>
        <w:rPr/>
        <w:t>Figure 12: Description of Horizontal Velocity with Uncertainty</w:t>
      </w:r>
    </w:p>
    <w:p>
      <w:pPr>
        <w:pStyle w:val="Heading2"/>
        <w:rPr/>
      </w:pPr>
      <w:bookmarkStart w:id="204" w:name="__RefHeading___Toc91138681"/>
      <w:bookmarkEnd w:id="204"/>
      <w:r>
        <w:rPr/>
        <w:t>8.4</w:t>
        <w:tab/>
        <w:t>Horizontal and Vertical Velocity with Uncertainty</w:t>
      </w:r>
    </w:p>
    <w:p>
      <w:pPr>
        <w:pStyle w:val="Normal"/>
        <w:rPr/>
      </w:pPr>
      <w:r>
        <w:rPr/>
        <w:t xml:space="preserve">Horizontal and vertical velocity with uncertainty is characterised by a horizontal speed and bearing, giving a horizontal velocity vector </w:t>
      </w:r>
      <w:r>
        <w:rPr>
          <w:i/>
          <w:u w:val="single"/>
        </w:rPr>
        <w:t>V</w:t>
      </w:r>
      <w:r>
        <w:rPr>
          <w:i/>
          <w:sz w:val="24"/>
          <w:vertAlign w:val="subscript"/>
        </w:rPr>
        <w:t>x,y</w:t>
      </w:r>
      <w:r>
        <w:rPr/>
        <w:t xml:space="preserve">, a vertical speed and direction giving a vertical velocity component </w:t>
      </w:r>
      <w:r>
        <w:rPr>
          <w:i/>
        </w:rPr>
        <w:t>V</w:t>
      </w:r>
      <w:r>
        <w:rPr>
          <w:i/>
          <w:sz w:val="24"/>
          <w:vertAlign w:val="subscript"/>
        </w:rPr>
        <w:t>z,</w:t>
      </w:r>
      <w:r>
        <w:rPr/>
        <w:t xml:space="preserve">and uncertainty speeds s1 and s2. It describes the set of velocity vectors </w:t>
      </w:r>
      <w:r>
        <w:rPr>
          <w:i/>
          <w:u w:val="single"/>
        </w:rPr>
        <w:t>v</w:t>
      </w:r>
      <w:r>
        <w:rPr/>
        <w:t xml:space="preserve"> with horizontal and vertical components </w:t>
      </w:r>
      <w:r>
        <w:rPr>
          <w:i/>
          <w:u w:val="single"/>
        </w:rPr>
        <w:t>v</w:t>
      </w:r>
      <w:r>
        <w:rPr>
          <w:i/>
          <w:sz w:val="24"/>
          <w:vertAlign w:val="subscript"/>
        </w:rPr>
        <w:t>x,y</w:t>
      </w:r>
      <w:r>
        <w:rPr/>
        <w:t xml:space="preserve">, and </w:t>
      </w:r>
      <w:r>
        <w:rPr>
          <w:i/>
        </w:rPr>
        <w:t>v</w:t>
      </w:r>
      <w:r>
        <w:rPr>
          <w:i/>
          <w:sz w:val="24"/>
          <w:vertAlign w:val="subscript"/>
        </w:rPr>
        <w:t>z</w:t>
      </w:r>
      <w:r>
        <w:rPr/>
        <w:t xml:space="preserve"> that are related to the given velocity components </w:t>
      </w:r>
      <w:r>
        <w:rPr>
          <w:i/>
          <w:u w:val="single"/>
        </w:rPr>
        <w:t>V</w:t>
      </w:r>
      <w:r>
        <w:rPr>
          <w:i/>
          <w:sz w:val="24"/>
          <w:vertAlign w:val="subscript"/>
        </w:rPr>
        <w:t>x,y</w:t>
      </w:r>
      <w:r>
        <w:rPr/>
        <w:t xml:space="preserve">, and </w:t>
      </w:r>
      <w:r>
        <w:rPr>
          <w:i/>
        </w:rPr>
        <w:t>V</w:t>
      </w:r>
      <w:r>
        <w:rPr>
          <w:i/>
          <w:sz w:val="24"/>
          <w:vertAlign w:val="subscript"/>
        </w:rPr>
        <w:t>z</w:t>
      </w:r>
      <w:r>
        <w:rPr/>
        <w:t xml:space="preserve"> as follows:</w:t>
      </w:r>
    </w:p>
    <w:p>
      <w:pPr>
        <w:pStyle w:val="EQ"/>
        <w:rPr/>
      </w:pPr>
      <w:r>
        <w:rPr/>
        <w:tab/>
        <w:t>|</w:t>
      </w:r>
      <w:r>
        <w:rPr>
          <w:i/>
          <w:u w:val="single"/>
        </w:rPr>
        <w:t>v</w:t>
      </w:r>
      <w:r>
        <w:rPr>
          <w:i/>
          <w:sz w:val="24"/>
          <w:vertAlign w:val="subscript"/>
        </w:rPr>
        <w:t>x,y</w:t>
      </w:r>
      <w:r>
        <w:rPr/>
        <w:t xml:space="preserve">, </w:t>
      </w:r>
      <w:r>
        <w:rPr>
          <w:i/>
          <w:u w:val="single"/>
        </w:rPr>
        <w:t xml:space="preserve"> </w:t>
      </w:r>
      <w:r>
        <w:rPr/>
        <w:t xml:space="preserve">– </w:t>
      </w:r>
      <w:r>
        <w:rPr>
          <w:i/>
          <w:u w:val="single"/>
        </w:rPr>
        <w:t>V</w:t>
      </w:r>
      <w:r>
        <w:rPr>
          <w:i/>
          <w:sz w:val="24"/>
          <w:vertAlign w:val="subscript"/>
        </w:rPr>
        <w:t>x,y</w:t>
      </w:r>
      <w:r>
        <w:rPr/>
        <w:t xml:space="preserve">, | </w:t>
      </w:r>
      <w:r>
        <w:rPr>
          <w:rFonts w:eastAsia="Symbol" w:cs="Symbol" w:ascii="Symbol" w:hAnsi="Symbol"/>
        </w:rPr>
        <w:t></w:t>
      </w:r>
      <w:r>
        <w:rPr/>
        <w:t xml:space="preserve"> s1</w:t>
      </w:r>
    </w:p>
    <w:p>
      <w:pPr>
        <w:pStyle w:val="EQ"/>
        <w:rPr>
          <w:i/>
          <w:i/>
        </w:rPr>
      </w:pPr>
      <w:r>
        <w:rPr/>
        <w:tab/>
        <w:t>|</w:t>
      </w:r>
      <w:r>
        <w:rPr>
          <w:i/>
        </w:rPr>
        <w:t>v</w:t>
      </w:r>
      <w:r>
        <w:rPr>
          <w:i/>
          <w:sz w:val="24"/>
          <w:vertAlign w:val="subscript"/>
        </w:rPr>
        <w:t xml:space="preserve">z </w:t>
      </w:r>
      <w:r>
        <w:rPr/>
        <w:t xml:space="preserve">- </w:t>
      </w:r>
      <w:r>
        <w:rPr>
          <w:i/>
        </w:rPr>
        <w:t>V</w:t>
      </w:r>
      <w:r>
        <w:rPr>
          <w:i/>
          <w:sz w:val="24"/>
          <w:vertAlign w:val="subscript"/>
        </w:rPr>
        <w:t>z</w:t>
      </w:r>
      <w:r>
        <w:rPr/>
        <w:t xml:space="preserve">| </w:t>
      </w:r>
      <w:r>
        <w:rPr>
          <w:rFonts w:eastAsia="Symbol" w:cs="Symbol" w:ascii="Symbol" w:hAnsi="Symbol"/>
        </w:rPr>
        <w:t></w:t>
      </w:r>
      <w:r>
        <w:rPr/>
        <w:t xml:space="preserve"> s2</w:t>
      </w:r>
    </w:p>
    <w:p>
      <w:pPr>
        <w:pStyle w:val="Heading2"/>
        <w:rPr/>
      </w:pPr>
      <w:bookmarkStart w:id="205" w:name="__RefHeading___Toc91138682"/>
      <w:bookmarkEnd w:id="205"/>
      <w:r>
        <w:rPr/>
        <w:t>8.5</w:t>
        <w:tab/>
        <w:t>Coding Principles</w:t>
      </w:r>
    </w:p>
    <w:p>
      <w:pPr>
        <w:pStyle w:val="Normal"/>
        <w:rPr/>
      </w:pPr>
      <w:r>
        <w:rPr/>
        <w:t>Velocity is encoded as shown in Figure 13. The velocity type in bits 8-5 of octet 1 defines the type of velocity information in succeeding bits.</w:t>
      </w:r>
    </w:p>
    <w:p>
      <w:pPr>
        <w:pStyle w:val="TH"/>
        <w:rPr/>
      </w:pPr>
      <w:bookmarkStart w:id="206" w:name="_1016354376"/>
      <w:bookmarkStart w:id="207" w:name="_1016280870"/>
      <w:bookmarkStart w:id="208" w:name="_999651867"/>
      <w:bookmarkStart w:id="209" w:name="_997383754"/>
      <w:bookmarkStart w:id="210" w:name="_997236351"/>
      <w:bookmarkStart w:id="211" w:name="_997236132"/>
      <w:bookmarkEnd w:id="206"/>
      <w:bookmarkEnd w:id="207"/>
      <w:bookmarkEnd w:id="208"/>
      <w:bookmarkEnd w:id="209"/>
      <w:bookmarkEnd w:id="210"/>
      <w:bookmarkEnd w:id="211"/>
      <w:r>
        <w:rPr/>
        <w:object w:dxaOrig="5916" w:dyaOrig="2431">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295.8pt;height:121.55pt" filled="f" o:ole="">
            <v:imagedata r:id="rId48" o:title=""/>
          </v:shape>
          <o:OLEObject Type="Embed" ProgID="" ShapeID="ole_rId47" DrawAspect="Content" ObjectID="_2072422143" r:id="rId47"/>
        </w:object>
      </w:r>
    </w:p>
    <w:p>
      <w:pPr>
        <w:pStyle w:val="TF"/>
        <w:rPr/>
      </w:pPr>
      <w:r>
        <w:rPr/>
        <w:t>Figure 13: General Coding of Velocity</w:t>
      </w:r>
    </w:p>
    <w:p>
      <w:pPr>
        <w:pStyle w:val="Heading2"/>
        <w:rPr/>
      </w:pPr>
      <w:bookmarkStart w:id="212" w:name="__RefHeading___Toc91138683"/>
      <w:bookmarkEnd w:id="212"/>
      <w:r>
        <w:rPr/>
        <w:t>8.6</w:t>
        <w:tab/>
        <w:t>Coding of Velocity Type</w:t>
      </w:r>
    </w:p>
    <w:p>
      <w:pPr>
        <w:pStyle w:val="Normal"/>
        <w:rPr/>
      </w:pPr>
      <w:r>
        <w:rPr/>
        <w:t>Table 3 shows the coding of the velocity type.</w:t>
      </w:r>
    </w:p>
    <w:p>
      <w:pPr>
        <w:pStyle w:val="TH"/>
        <w:rPr/>
      </w:pPr>
      <w:r>
        <w:rPr/>
        <w:t>Table 3: Coding of Velocity Type</w:t>
      </w:r>
    </w:p>
    <w:tbl>
      <w:tblPr>
        <w:tblW w:w="4062" w:type="dxa"/>
        <w:jc w:val="center"/>
        <w:tblInd w:w="0" w:type="dxa"/>
        <w:tblLayout w:type="fixed"/>
        <w:tblCellMar>
          <w:top w:w="0" w:type="dxa"/>
          <w:left w:w="28" w:type="dxa"/>
          <w:bottom w:w="0" w:type="dxa"/>
          <w:right w:w="28" w:type="dxa"/>
        </w:tblCellMar>
      </w:tblPr>
      <w:tblGrid>
        <w:gridCol w:w="1431"/>
        <w:gridCol w:w="2631"/>
      </w:tblGrid>
      <w:tr>
        <w:trPr>
          <w:cantSplit w:val="true"/>
        </w:trPr>
        <w:tc>
          <w:tcPr>
            <w:tcW w:w="1431"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Bits</w:t>
            </w:r>
          </w:p>
        </w:tc>
        <w:tc>
          <w:tcPr>
            <w:tcW w:w="2631" w:type="dxa"/>
            <w:tcBorders>
              <w:top w:val="single" w:sz="6" w:space="0" w:color="000000"/>
              <w:left w:val="single" w:sz="6" w:space="0" w:color="000000"/>
              <w:bottom w:val="single" w:sz="6" w:space="0" w:color="000000"/>
              <w:right w:val="single" w:sz="6" w:space="0" w:color="000000"/>
            </w:tcBorders>
          </w:tcPr>
          <w:p>
            <w:pPr>
              <w:pStyle w:val="TAH"/>
              <w:snapToGrid w:val="false"/>
              <w:rPr>
                <w:lang w:val="en-GB"/>
              </w:rPr>
            </w:pPr>
            <w:r>
              <w:rPr>
                <w:lang w:val="en-GB"/>
              </w:rPr>
            </w:r>
          </w:p>
        </w:tc>
      </w:tr>
      <w:tr>
        <w:trPr>
          <w:cantSplit w:val="true"/>
        </w:trPr>
        <w:tc>
          <w:tcPr>
            <w:tcW w:w="1431" w:type="dxa"/>
            <w:tcBorders>
              <w:top w:val="single" w:sz="6" w:space="0" w:color="000000"/>
              <w:left w:val="single" w:sz="6" w:space="0" w:color="000000"/>
              <w:bottom w:val="single" w:sz="6" w:space="0" w:color="000000"/>
              <w:right w:val="single" w:sz="6" w:space="0" w:color="000000"/>
            </w:tcBorders>
          </w:tcPr>
          <w:p>
            <w:pPr>
              <w:pStyle w:val="TAL"/>
              <w:rPr>
                <w:sz w:val="22"/>
                <w:lang w:val="en-GB"/>
              </w:rPr>
            </w:pPr>
            <w:r>
              <w:rPr>
                <w:sz w:val="22"/>
                <w:lang w:val="en-GB"/>
              </w:rPr>
              <w:t>4 3 2 1</w:t>
            </w:r>
          </w:p>
        </w:tc>
        <w:tc>
          <w:tcPr>
            <w:tcW w:w="2631" w:type="dxa"/>
            <w:tcBorders>
              <w:top w:val="single" w:sz="6" w:space="0" w:color="000000"/>
              <w:left w:val="single" w:sz="6" w:space="0" w:color="000000"/>
              <w:bottom w:val="single" w:sz="6" w:space="0" w:color="000000"/>
              <w:right w:val="single" w:sz="6" w:space="0" w:color="000000"/>
            </w:tcBorders>
          </w:tcPr>
          <w:p>
            <w:pPr>
              <w:pStyle w:val="TAL"/>
              <w:snapToGrid w:val="false"/>
              <w:rPr>
                <w:sz w:val="22"/>
                <w:lang w:val="en-GB"/>
              </w:rPr>
            </w:pPr>
            <w:r>
              <w:rPr>
                <w:sz w:val="22"/>
                <w:lang w:val="en-GB"/>
              </w:rPr>
            </w:r>
          </w:p>
        </w:tc>
      </w:tr>
      <w:tr>
        <w:trPr>
          <w:cantSplit w:val="true"/>
        </w:trPr>
        <w:tc>
          <w:tcPr>
            <w:tcW w:w="1431" w:type="dxa"/>
            <w:tcBorders>
              <w:top w:val="single" w:sz="6" w:space="0" w:color="000000"/>
              <w:left w:val="single" w:sz="6" w:space="0" w:color="000000"/>
              <w:bottom w:val="single" w:sz="6" w:space="0" w:color="000000"/>
              <w:right w:val="single" w:sz="6" w:space="0" w:color="000000"/>
            </w:tcBorders>
          </w:tcPr>
          <w:p>
            <w:pPr>
              <w:pStyle w:val="TAL"/>
              <w:rPr>
                <w:sz w:val="22"/>
                <w:lang w:val="en-GB"/>
              </w:rPr>
            </w:pPr>
            <w:r>
              <w:rPr>
                <w:sz w:val="22"/>
                <w:lang w:val="en-GB"/>
              </w:rPr>
              <w:t>0 0 0 0</w:t>
            </w:r>
          </w:p>
        </w:tc>
        <w:tc>
          <w:tcPr>
            <w:tcW w:w="2631" w:type="dxa"/>
            <w:tcBorders>
              <w:top w:val="single" w:sz="6" w:space="0" w:color="000000"/>
              <w:left w:val="single" w:sz="6" w:space="0" w:color="000000"/>
              <w:bottom w:val="single" w:sz="6" w:space="0" w:color="000000"/>
              <w:right w:val="single" w:sz="6" w:space="0" w:color="000000"/>
            </w:tcBorders>
          </w:tcPr>
          <w:p>
            <w:pPr>
              <w:pStyle w:val="TAL"/>
              <w:rPr>
                <w:sz w:val="22"/>
                <w:lang w:val="en-GB"/>
              </w:rPr>
            </w:pPr>
            <w:r>
              <w:rPr>
                <w:sz w:val="22"/>
                <w:lang w:val="en-GB"/>
              </w:rPr>
              <w:t>Horizontal Velocity</w:t>
            </w:r>
          </w:p>
        </w:tc>
      </w:tr>
      <w:tr>
        <w:trPr>
          <w:cantSplit w:val="true"/>
        </w:trPr>
        <w:tc>
          <w:tcPr>
            <w:tcW w:w="1431" w:type="dxa"/>
            <w:tcBorders>
              <w:top w:val="single" w:sz="6" w:space="0" w:color="000000"/>
              <w:left w:val="single" w:sz="6" w:space="0" w:color="000000"/>
              <w:bottom w:val="single" w:sz="6" w:space="0" w:color="000000"/>
              <w:right w:val="single" w:sz="6" w:space="0" w:color="000000"/>
            </w:tcBorders>
          </w:tcPr>
          <w:p>
            <w:pPr>
              <w:pStyle w:val="TAL"/>
              <w:rPr>
                <w:sz w:val="22"/>
                <w:lang w:val="en-GB"/>
              </w:rPr>
            </w:pPr>
            <w:r>
              <w:rPr>
                <w:sz w:val="22"/>
                <w:lang w:val="en-GB"/>
              </w:rPr>
              <w:t>0 0 0 1</w:t>
            </w:r>
          </w:p>
        </w:tc>
        <w:tc>
          <w:tcPr>
            <w:tcW w:w="2631" w:type="dxa"/>
            <w:tcBorders>
              <w:top w:val="single" w:sz="6" w:space="0" w:color="000000"/>
              <w:left w:val="single" w:sz="6" w:space="0" w:color="000000"/>
              <w:bottom w:val="single" w:sz="6" w:space="0" w:color="000000"/>
              <w:right w:val="single" w:sz="6" w:space="0" w:color="000000"/>
            </w:tcBorders>
          </w:tcPr>
          <w:p>
            <w:pPr>
              <w:pStyle w:val="TAL"/>
              <w:rPr/>
            </w:pPr>
            <w:r>
              <w:rPr>
                <w:sz w:val="22"/>
                <w:lang w:val="en-GB"/>
              </w:rPr>
              <w:t>Horizontal with Vertical Velocity</w:t>
            </w:r>
          </w:p>
        </w:tc>
      </w:tr>
      <w:tr>
        <w:trPr>
          <w:cantSplit w:val="true"/>
        </w:trPr>
        <w:tc>
          <w:tcPr>
            <w:tcW w:w="1431" w:type="dxa"/>
            <w:tcBorders>
              <w:top w:val="single" w:sz="6" w:space="0" w:color="000000"/>
              <w:left w:val="single" w:sz="6" w:space="0" w:color="000000"/>
              <w:bottom w:val="single" w:sz="6" w:space="0" w:color="000000"/>
              <w:right w:val="single" w:sz="6" w:space="0" w:color="000000"/>
            </w:tcBorders>
          </w:tcPr>
          <w:p>
            <w:pPr>
              <w:pStyle w:val="TAL"/>
              <w:rPr>
                <w:sz w:val="22"/>
                <w:lang w:val="en-GB"/>
              </w:rPr>
            </w:pPr>
            <w:r>
              <w:rPr>
                <w:sz w:val="22"/>
                <w:lang w:val="en-GB"/>
              </w:rPr>
              <w:t>0 0 1 0</w:t>
            </w:r>
          </w:p>
        </w:tc>
        <w:tc>
          <w:tcPr>
            <w:tcW w:w="2631" w:type="dxa"/>
            <w:tcBorders>
              <w:top w:val="single" w:sz="6" w:space="0" w:color="000000"/>
              <w:left w:val="single" w:sz="6" w:space="0" w:color="000000"/>
              <w:bottom w:val="single" w:sz="6" w:space="0" w:color="000000"/>
              <w:right w:val="single" w:sz="6" w:space="0" w:color="000000"/>
            </w:tcBorders>
          </w:tcPr>
          <w:p>
            <w:pPr>
              <w:pStyle w:val="TAL"/>
              <w:rPr/>
            </w:pPr>
            <w:r>
              <w:rPr>
                <w:sz w:val="22"/>
                <w:lang w:val="en-GB"/>
              </w:rPr>
              <w:t>Horizontal Velocity with Uncertainty</w:t>
            </w:r>
          </w:p>
        </w:tc>
      </w:tr>
      <w:tr>
        <w:trPr>
          <w:cantSplit w:val="true"/>
        </w:trPr>
        <w:tc>
          <w:tcPr>
            <w:tcW w:w="1431" w:type="dxa"/>
            <w:tcBorders>
              <w:top w:val="single" w:sz="6" w:space="0" w:color="000000"/>
              <w:left w:val="single" w:sz="6" w:space="0" w:color="000000"/>
              <w:bottom w:val="single" w:sz="6" w:space="0" w:color="000000"/>
              <w:right w:val="single" w:sz="6" w:space="0" w:color="000000"/>
            </w:tcBorders>
          </w:tcPr>
          <w:p>
            <w:pPr>
              <w:pStyle w:val="TAL"/>
              <w:rPr>
                <w:sz w:val="22"/>
                <w:lang w:val="en-GB"/>
              </w:rPr>
            </w:pPr>
            <w:r>
              <w:rPr>
                <w:sz w:val="22"/>
                <w:lang w:val="en-GB"/>
              </w:rPr>
              <w:t>0 0 1 1</w:t>
            </w:r>
          </w:p>
        </w:tc>
        <w:tc>
          <w:tcPr>
            <w:tcW w:w="2631" w:type="dxa"/>
            <w:tcBorders>
              <w:top w:val="single" w:sz="6" w:space="0" w:color="000000"/>
              <w:left w:val="single" w:sz="6" w:space="0" w:color="000000"/>
              <w:bottom w:val="single" w:sz="6" w:space="0" w:color="000000"/>
              <w:right w:val="single" w:sz="6" w:space="0" w:color="000000"/>
            </w:tcBorders>
          </w:tcPr>
          <w:p>
            <w:pPr>
              <w:pStyle w:val="TAL"/>
              <w:rPr>
                <w:sz w:val="22"/>
                <w:lang w:val="en-GB"/>
              </w:rPr>
            </w:pPr>
            <w:r>
              <w:rPr>
                <w:sz w:val="22"/>
                <w:lang w:val="en-GB"/>
              </w:rPr>
              <w:t>Horizontal with Vertical Velocity and Uncertainty</w:t>
            </w:r>
          </w:p>
        </w:tc>
      </w:tr>
      <w:tr>
        <w:trPr>
          <w:cantSplit w:val="true"/>
        </w:trPr>
        <w:tc>
          <w:tcPr>
            <w:tcW w:w="1431" w:type="dxa"/>
            <w:tcBorders>
              <w:top w:val="single" w:sz="6" w:space="0" w:color="000000"/>
              <w:left w:val="single" w:sz="6" w:space="0" w:color="000000"/>
              <w:bottom w:val="single" w:sz="6" w:space="0" w:color="000000"/>
              <w:right w:val="single" w:sz="6" w:space="0" w:color="000000"/>
            </w:tcBorders>
          </w:tcPr>
          <w:p>
            <w:pPr>
              <w:pStyle w:val="TAL"/>
              <w:rPr>
                <w:sz w:val="22"/>
                <w:lang w:val="en-GB"/>
              </w:rPr>
            </w:pPr>
            <w:r>
              <w:rPr>
                <w:sz w:val="22"/>
                <w:lang w:val="en-GB"/>
              </w:rPr>
              <w:t>other values</w:t>
            </w:r>
          </w:p>
        </w:tc>
        <w:tc>
          <w:tcPr>
            <w:tcW w:w="2631" w:type="dxa"/>
            <w:tcBorders>
              <w:top w:val="single" w:sz="6" w:space="0" w:color="000000"/>
              <w:left w:val="single" w:sz="6" w:space="0" w:color="000000"/>
              <w:bottom w:val="single" w:sz="6" w:space="0" w:color="000000"/>
              <w:right w:val="single" w:sz="6" w:space="0" w:color="000000"/>
            </w:tcBorders>
          </w:tcPr>
          <w:p>
            <w:pPr>
              <w:pStyle w:val="TAL"/>
              <w:rPr>
                <w:sz w:val="22"/>
                <w:lang w:val="en-GB"/>
              </w:rPr>
            </w:pPr>
            <w:r>
              <w:rPr>
                <w:sz w:val="22"/>
                <w:lang w:val="en-GB"/>
              </w:rPr>
              <w:t>reserved for future use</w:t>
            </w:r>
          </w:p>
        </w:tc>
      </w:tr>
    </w:tbl>
    <w:p>
      <w:pPr>
        <w:pStyle w:val="FP"/>
        <w:rPr/>
      </w:pPr>
      <w:r>
        <w:rPr/>
      </w:r>
    </w:p>
    <w:p>
      <w:pPr>
        <w:pStyle w:val="Heading2"/>
        <w:rPr/>
      </w:pPr>
      <w:bookmarkStart w:id="213" w:name="__RefHeading___Toc91138684"/>
      <w:bookmarkEnd w:id="213"/>
      <w:r>
        <w:rPr/>
        <w:t>8.7</w:t>
        <w:tab/>
        <w:t>Coding of Horizontal Speed</w:t>
      </w:r>
    </w:p>
    <w:p>
      <w:pPr>
        <w:pStyle w:val="Normal"/>
        <w:rPr/>
      </w:pPr>
      <w:r>
        <w:rPr/>
        <w:t xml:space="preserve">Horizontal speed is encoded in increments of 1 kilometre per hour using a 16 bit binary coded number N. The relation between the number N and the horizontal speed </w:t>
      </w:r>
      <w:r>
        <w:rPr>
          <w:i/>
        </w:rPr>
        <w:t xml:space="preserve">h </w:t>
      </w:r>
      <w:r>
        <w:rPr/>
        <w:t>(in kilometres per hour) it encodes is described by the following equations:</w:t>
      </w:r>
    </w:p>
    <w:p>
      <w:pPr>
        <w:pStyle w:val="B3"/>
        <w:tabs>
          <w:tab w:val="clear" w:pos="284"/>
          <w:tab w:val="left" w:pos="3119" w:leader="none"/>
        </w:tabs>
        <w:rPr/>
      </w:pPr>
      <w:r>
        <w:rPr/>
        <w:t xml:space="preserve">N </w:t>
      </w:r>
      <w:r>
        <w:rPr>
          <w:rFonts w:eastAsia="Symbol" w:cs="Symbol" w:ascii="Symbol" w:hAnsi="Symbol"/>
        </w:rPr>
        <w:t></w:t>
      </w:r>
      <w:r>
        <w:rPr/>
        <w:t xml:space="preserve"> h &lt; N + 0.5</w:t>
        <w:tab/>
        <w:t>(N = 0)</w:t>
      </w:r>
    </w:p>
    <w:p>
      <w:pPr>
        <w:pStyle w:val="B3"/>
        <w:tabs>
          <w:tab w:val="clear" w:pos="284"/>
          <w:tab w:val="left" w:pos="3119" w:leader="none"/>
        </w:tabs>
        <w:rPr/>
      </w:pPr>
      <w:r>
        <w:rPr/>
        <w:t xml:space="preserve">N – 0.5 </w:t>
      </w:r>
      <w:r>
        <w:rPr>
          <w:rFonts w:eastAsia="Symbol" w:cs="Symbol" w:ascii="Symbol" w:hAnsi="Symbol"/>
        </w:rPr>
        <w:t></w:t>
      </w:r>
      <w:r>
        <w:rPr/>
        <w:t xml:space="preserve"> h &lt; N + 0.5</w:t>
        <w:tab/>
        <w:t>(0 &lt; N &lt; 2</w:t>
      </w:r>
      <w:r>
        <w:rPr>
          <w:vertAlign w:val="superscript"/>
        </w:rPr>
        <w:t>16</w:t>
      </w:r>
      <w:r>
        <w:rPr/>
        <w:t>-1)</w:t>
      </w:r>
    </w:p>
    <w:p>
      <w:pPr>
        <w:pStyle w:val="B3"/>
        <w:tabs>
          <w:tab w:val="clear" w:pos="284"/>
          <w:tab w:val="left" w:pos="3119" w:leader="none"/>
        </w:tabs>
        <w:rPr/>
      </w:pPr>
      <w:r>
        <w:rPr/>
        <w:t xml:space="preserve">N – 0.5 </w:t>
      </w:r>
      <w:r>
        <w:rPr>
          <w:rFonts w:eastAsia="Symbol" w:cs="Symbol" w:ascii="Symbol" w:hAnsi="Symbol"/>
        </w:rPr>
        <w:t></w:t>
      </w:r>
      <w:r>
        <w:rPr/>
        <w:t xml:space="preserve"> h</w:t>
        <w:tab/>
        <w:t>(N = 2</w:t>
      </w:r>
      <w:r>
        <w:rPr>
          <w:vertAlign w:val="superscript"/>
        </w:rPr>
        <w:t>16</w:t>
      </w:r>
      <w:r>
        <w:rPr/>
        <w:t>-1)</w:t>
      </w:r>
    </w:p>
    <w:p>
      <w:pPr>
        <w:pStyle w:val="Heading2"/>
        <w:rPr/>
      </w:pPr>
      <w:bookmarkStart w:id="214" w:name="__RefHeading___Toc91138685"/>
      <w:bookmarkEnd w:id="214"/>
      <w:r>
        <w:rPr/>
        <w:t>8.8</w:t>
        <w:tab/>
        <w:t>Coding of Bearing</w:t>
      </w:r>
    </w:p>
    <w:p>
      <w:pPr>
        <w:pStyle w:val="Normal"/>
        <w:rPr/>
      </w:pPr>
      <w:r>
        <w:rPr/>
        <w:t>Bearing is encoded in increments of 1 degree measured clockwise from North using a 9 bit binary coded number N. The relation between the number N and the bearing b</w:t>
      </w:r>
      <w:r>
        <w:rPr>
          <w:i/>
        </w:rPr>
        <w:t xml:space="preserve"> </w:t>
      </w:r>
      <w:r>
        <w:rPr/>
        <w:t>(in degrees) it encodes is described by the following equation:</w:t>
      </w:r>
    </w:p>
    <w:p>
      <w:pPr>
        <w:pStyle w:val="B3"/>
        <w:tabs>
          <w:tab w:val="clear" w:pos="284"/>
          <w:tab w:val="left" w:pos="3119" w:leader="none"/>
        </w:tabs>
        <w:rPr/>
      </w:pPr>
      <w:r>
        <w:rPr/>
        <w:t xml:space="preserve">N </w:t>
      </w:r>
      <w:r>
        <w:rPr>
          <w:rFonts w:eastAsia="Symbol" w:cs="Symbol" w:ascii="Symbol" w:hAnsi="Symbol"/>
        </w:rPr>
        <w:t></w:t>
      </w:r>
      <w:r>
        <w:rPr/>
        <w:t xml:space="preserve"> b &lt; N+1</w:t>
      </w:r>
    </w:p>
    <w:p>
      <w:pPr>
        <w:pStyle w:val="B3"/>
        <w:tabs>
          <w:tab w:val="clear" w:pos="284"/>
          <w:tab w:val="left" w:pos="3119" w:leader="none"/>
        </w:tabs>
        <w:rPr/>
      </w:pPr>
      <w:r>
        <w:rPr/>
        <w:t xml:space="preserve">except for 360 </w:t>
      </w:r>
      <w:r>
        <w:rPr>
          <w:rFonts w:eastAsia="Symbol" w:cs="Symbol" w:ascii="Symbol" w:hAnsi="Symbol"/>
        </w:rPr>
        <w:t></w:t>
      </w:r>
      <w:r>
        <w:rPr/>
        <w:t xml:space="preserve"> N &lt; 511 which are not used.</w:t>
      </w:r>
    </w:p>
    <w:p>
      <w:pPr>
        <w:pStyle w:val="Heading2"/>
        <w:rPr/>
      </w:pPr>
      <w:bookmarkStart w:id="215" w:name="__RefHeading___Toc91138686"/>
      <w:bookmarkEnd w:id="215"/>
      <w:r>
        <w:rPr/>
        <w:t>8.9</w:t>
        <w:tab/>
        <w:t>Coding of Vertical Speed</w:t>
      </w:r>
    </w:p>
    <w:p>
      <w:pPr>
        <w:pStyle w:val="Normal"/>
        <w:rPr/>
      </w:pPr>
      <w:r>
        <w:rPr/>
        <w:t>Vertical speed is encoded in increments of 1 kilometre per hour using 8 bits giving a number N between 0 and 2</w:t>
      </w:r>
      <w:r>
        <w:rPr>
          <w:vertAlign w:val="superscript"/>
        </w:rPr>
        <w:t>8</w:t>
      </w:r>
      <w:r>
        <w:rPr/>
        <w:t xml:space="preserve">-1. The relation between the number N and the vertical speed </w:t>
      </w:r>
      <w:r>
        <w:rPr>
          <w:i/>
        </w:rPr>
        <w:t xml:space="preserve">v </w:t>
      </w:r>
      <w:r>
        <w:rPr/>
        <w:t>(in kilometres per hour) it encodes is described by the following equations:</w:t>
      </w:r>
    </w:p>
    <w:p>
      <w:pPr>
        <w:pStyle w:val="B3"/>
        <w:tabs>
          <w:tab w:val="clear" w:pos="284"/>
          <w:tab w:val="left" w:pos="3119" w:leader="none"/>
        </w:tabs>
        <w:rPr/>
      </w:pPr>
      <w:r>
        <w:rPr/>
        <w:t xml:space="preserve">N </w:t>
      </w:r>
      <w:r>
        <w:rPr>
          <w:rFonts w:eastAsia="Symbol" w:cs="Symbol" w:ascii="Symbol" w:hAnsi="Symbol"/>
        </w:rPr>
        <w:t></w:t>
      </w:r>
      <w:r>
        <w:rPr/>
        <w:t xml:space="preserve"> v &lt; N + 0.5</w:t>
        <w:tab/>
        <w:t>(N = 0)</w:t>
      </w:r>
    </w:p>
    <w:p>
      <w:pPr>
        <w:pStyle w:val="B3"/>
        <w:tabs>
          <w:tab w:val="clear" w:pos="284"/>
          <w:tab w:val="left" w:pos="3119" w:leader="none"/>
        </w:tabs>
        <w:rPr/>
      </w:pPr>
      <w:r>
        <w:rPr/>
        <w:t xml:space="preserve">N – 0.5 </w:t>
      </w:r>
      <w:r>
        <w:rPr>
          <w:rFonts w:eastAsia="Symbol" w:cs="Symbol" w:ascii="Symbol" w:hAnsi="Symbol"/>
        </w:rPr>
        <w:t></w:t>
      </w:r>
      <w:r>
        <w:rPr/>
        <w:t xml:space="preserve"> v &lt; N + 0.5</w:t>
        <w:tab/>
        <w:t>(0 &lt; N &lt; 2</w:t>
      </w:r>
      <w:r>
        <w:rPr>
          <w:vertAlign w:val="superscript"/>
        </w:rPr>
        <w:t>8</w:t>
      </w:r>
      <w:r>
        <w:rPr/>
        <w:t>-1)</w:t>
      </w:r>
    </w:p>
    <w:p>
      <w:pPr>
        <w:pStyle w:val="B3"/>
        <w:tabs>
          <w:tab w:val="clear" w:pos="284"/>
          <w:tab w:val="left" w:pos="3119" w:leader="none"/>
        </w:tabs>
        <w:rPr/>
      </w:pPr>
      <w:r>
        <w:rPr/>
        <w:t xml:space="preserve">N – 0.5 </w:t>
      </w:r>
      <w:r>
        <w:rPr>
          <w:rFonts w:eastAsia="Symbol" w:cs="Symbol" w:ascii="Symbol" w:hAnsi="Symbol"/>
        </w:rPr>
        <w:t></w:t>
      </w:r>
      <w:r>
        <w:rPr/>
        <w:t xml:space="preserve"> v</w:t>
        <w:tab/>
        <w:t>(N = 2</w:t>
      </w:r>
      <w:r>
        <w:rPr>
          <w:vertAlign w:val="superscript"/>
        </w:rPr>
        <w:t>8</w:t>
      </w:r>
      <w:r>
        <w:rPr/>
        <w:t>-1)</w:t>
      </w:r>
    </w:p>
    <w:p>
      <w:pPr>
        <w:pStyle w:val="Heading2"/>
        <w:rPr/>
      </w:pPr>
      <w:bookmarkStart w:id="216" w:name="__RefHeading___Toc91138687"/>
      <w:bookmarkEnd w:id="216"/>
      <w:r>
        <w:rPr/>
        <w:t>8.10</w:t>
        <w:tab/>
        <w:t>Coding of Vertical Speed Direction</w:t>
      </w:r>
    </w:p>
    <w:p>
      <w:pPr>
        <w:pStyle w:val="Normal"/>
        <w:rPr/>
      </w:pPr>
      <w:r>
        <w:rPr/>
        <w:t>Vertical speed direction is encoded using 1 bit: a bit value of 0 indicates upward speed; a bit value of 1 indicates downward speed.</w:t>
      </w:r>
    </w:p>
    <w:p>
      <w:pPr>
        <w:pStyle w:val="Heading2"/>
        <w:rPr/>
      </w:pPr>
      <w:bookmarkStart w:id="217" w:name="__RefHeading___Toc91138688"/>
      <w:bookmarkEnd w:id="217"/>
      <w:r>
        <w:rPr/>
        <w:t>8.11</w:t>
        <w:tab/>
        <w:t>Coding of Uncertainty Speed</w:t>
      </w:r>
    </w:p>
    <w:p>
      <w:pPr>
        <w:pStyle w:val="Normal"/>
        <w:rPr/>
      </w:pPr>
      <w:r>
        <w:rPr/>
        <w:t>Uncertainty speed is encoded in increments of 1 kilometre per hour using an 8 bit binary coded number N. The value of N gives the uncertainty speed except for N=255 which indicates that the uncertainty is not specified.</w:t>
      </w:r>
    </w:p>
    <w:p>
      <w:pPr>
        <w:pStyle w:val="Heading2"/>
        <w:rPr/>
      </w:pPr>
      <w:bookmarkStart w:id="218" w:name="__RefHeading___Toc91138689"/>
      <w:bookmarkEnd w:id="218"/>
      <w:r>
        <w:rPr/>
        <w:t>8.12</w:t>
        <w:tab/>
        <w:t>Coding of Horizontal Velocity</w:t>
      </w:r>
    </w:p>
    <w:p>
      <w:pPr>
        <w:pStyle w:val="Normal"/>
        <w:widowControl w:val="false"/>
        <w:rPr/>
      </w:pPr>
      <w:r>
        <w:rPr/>
        <w:t>The coding of horizontal velocity is described in figure 14.</w:t>
      </w:r>
    </w:p>
    <w:p>
      <w:pPr>
        <w:pStyle w:val="TH"/>
        <w:keepNext w:val="false"/>
        <w:keepLines w:val="false"/>
        <w:widowControl w:val="false"/>
        <w:rPr/>
      </w:pPr>
      <w:bookmarkStart w:id="219" w:name="_1016354377"/>
      <w:bookmarkStart w:id="220" w:name="_1016280872"/>
      <w:bookmarkStart w:id="221" w:name="_999653022"/>
      <w:bookmarkStart w:id="222" w:name="_999652855"/>
      <w:bookmarkStart w:id="223" w:name="_999652756"/>
      <w:bookmarkStart w:id="224" w:name="_999652652"/>
      <w:bookmarkStart w:id="225" w:name="_999652563"/>
      <w:bookmarkStart w:id="226" w:name="_999652547"/>
      <w:bookmarkStart w:id="227" w:name="_999652510"/>
      <w:bookmarkStart w:id="228" w:name="_999652198"/>
      <w:bookmarkStart w:id="229" w:name="_997384533"/>
      <w:bookmarkStart w:id="230" w:name="_997238641"/>
      <w:bookmarkStart w:id="231" w:name="_997238558"/>
      <w:bookmarkStart w:id="232" w:name="_997238097"/>
      <w:bookmarkStart w:id="233" w:name="_997237262"/>
      <w:bookmarkStart w:id="234" w:name="_997236783"/>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r>
        <w:rPr/>
        <w:object w:dxaOrig="5916" w:dyaOrig="2791">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295.8pt;height:139.55pt" filled="f" o:ole="">
            <v:imagedata r:id="rId50" o:title=""/>
          </v:shape>
          <o:OLEObject Type="Embed" ProgID="" ShapeID="ole_rId49" DrawAspect="Content" ObjectID="_1581595894" r:id="rId49"/>
        </w:object>
      </w:r>
    </w:p>
    <w:p>
      <w:pPr>
        <w:pStyle w:val="TF"/>
        <w:keepLines w:val="false"/>
        <w:widowControl w:val="false"/>
        <w:rPr/>
      </w:pPr>
      <w:r>
        <w:rPr/>
        <w:t>Figure 14: Coding of Horizontal Velocity</w:t>
      </w:r>
    </w:p>
    <w:p>
      <w:pPr>
        <w:pStyle w:val="Normal"/>
        <w:widowControl w:val="false"/>
        <w:rPr/>
      </w:pPr>
      <w:r>
        <w:rPr/>
        <w:t>Bearing</w:t>
      </w:r>
    </w:p>
    <w:p>
      <w:pPr>
        <w:pStyle w:val="B1"/>
        <w:rPr/>
      </w:pPr>
      <w:r>
        <w:rPr/>
        <w:tab/>
        <w:t>Bit 1 of octet 1 is the high order bit; bit 1 of octet 2 is the low order bit</w:t>
      </w:r>
    </w:p>
    <w:p>
      <w:pPr>
        <w:pStyle w:val="Normal"/>
        <w:rPr/>
      </w:pPr>
      <w:r>
        <w:rPr/>
        <w:t>Horizontal Speed</w:t>
      </w:r>
    </w:p>
    <w:p>
      <w:pPr>
        <w:pStyle w:val="B1"/>
        <w:rPr/>
      </w:pPr>
      <w:r>
        <w:rPr/>
        <w:tab/>
        <w:t>Bit 1 of octet 4 is the low order bit</w:t>
      </w:r>
    </w:p>
    <w:p>
      <w:pPr>
        <w:pStyle w:val="Heading2"/>
        <w:rPr/>
      </w:pPr>
      <w:bookmarkStart w:id="235" w:name="__RefHeading___Toc91138690"/>
      <w:bookmarkEnd w:id="235"/>
      <w:r>
        <w:rPr/>
        <w:t>8.13</w:t>
        <w:tab/>
        <w:t>Coding of Horizontal with Vertical Velocity</w:t>
      </w:r>
    </w:p>
    <w:p>
      <w:pPr>
        <w:pStyle w:val="Normal"/>
        <w:widowControl w:val="false"/>
        <w:rPr/>
      </w:pPr>
      <w:r>
        <w:rPr/>
        <w:t>The coding of horizontal with vertical velocity is described in figure 15.</w:t>
      </w:r>
    </w:p>
    <w:p>
      <w:pPr>
        <w:pStyle w:val="TH"/>
        <w:rPr/>
      </w:pPr>
      <w:bookmarkStart w:id="236" w:name="_1016354379"/>
      <w:bookmarkStart w:id="237" w:name="_1016280873"/>
      <w:bookmarkStart w:id="238" w:name="_999653132"/>
      <w:bookmarkStart w:id="239" w:name="_999653056"/>
      <w:bookmarkStart w:id="240" w:name="_999652916"/>
      <w:bookmarkEnd w:id="236"/>
      <w:bookmarkEnd w:id="237"/>
      <w:bookmarkEnd w:id="238"/>
      <w:bookmarkEnd w:id="239"/>
      <w:bookmarkEnd w:id="240"/>
      <w:r>
        <w:rPr/>
        <w:object w:dxaOrig="5916" w:dyaOrig="3511">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295.8pt;height:175.55pt" filled="f" o:ole="">
            <v:imagedata r:id="rId52" o:title=""/>
          </v:shape>
          <o:OLEObject Type="Embed" ProgID="" ShapeID="ole_rId51" DrawAspect="Content" ObjectID="_1940272426" r:id="rId51"/>
        </w:object>
      </w:r>
    </w:p>
    <w:p>
      <w:pPr>
        <w:pStyle w:val="TF"/>
        <w:keepLines w:val="false"/>
        <w:widowControl w:val="false"/>
        <w:rPr/>
      </w:pPr>
      <w:r>
        <w:rPr/>
        <w:t>Figure 15: Coding of Horizontal with Vertical Velocity</w:t>
      </w:r>
    </w:p>
    <w:p>
      <w:pPr>
        <w:pStyle w:val="Normal"/>
        <w:widowControl w:val="false"/>
        <w:rPr/>
      </w:pPr>
      <w:r>
        <w:rPr/>
        <w:t>D:</w:t>
        <w:tab/>
        <w:t>Direction of Vertical Speed</w:t>
      </w:r>
    </w:p>
    <w:p>
      <w:pPr>
        <w:pStyle w:val="B1"/>
        <w:rPr/>
      </w:pPr>
      <w:r>
        <w:rPr/>
        <w:tab/>
        <w:t>Bit value 0</w:t>
        <w:tab/>
        <w:t>Upward</w:t>
      </w:r>
    </w:p>
    <w:p>
      <w:pPr>
        <w:pStyle w:val="B1"/>
        <w:rPr/>
      </w:pPr>
      <w:r>
        <w:rPr/>
        <w:tab/>
        <w:t>Bit value 1</w:t>
        <w:tab/>
        <w:t>Downward</w:t>
      </w:r>
    </w:p>
    <w:p>
      <w:pPr>
        <w:pStyle w:val="Heading2"/>
        <w:rPr/>
      </w:pPr>
      <w:bookmarkStart w:id="241" w:name="__RefHeading___Toc91138691"/>
      <w:bookmarkEnd w:id="241"/>
      <w:r>
        <w:rPr/>
        <w:t>8.14</w:t>
        <w:tab/>
        <w:t>Coding of Horizontal Velocity with Uncertainty</w:t>
      </w:r>
    </w:p>
    <w:p>
      <w:pPr>
        <w:pStyle w:val="Normal"/>
        <w:widowControl w:val="false"/>
        <w:rPr/>
      </w:pPr>
      <w:r>
        <w:rPr/>
        <w:t>The coding of horizontal velocity with uncertainty is described in figure 16.</w:t>
      </w:r>
    </w:p>
    <w:p>
      <w:pPr>
        <w:pStyle w:val="TH"/>
        <w:keepNext w:val="false"/>
        <w:keepLines w:val="false"/>
        <w:widowControl w:val="false"/>
        <w:rPr/>
      </w:pPr>
      <w:bookmarkStart w:id="242" w:name="_1016354380"/>
      <w:bookmarkStart w:id="243" w:name="_1016280875"/>
      <w:bookmarkStart w:id="244" w:name="_999653348"/>
      <w:bookmarkStart w:id="245" w:name="_999653313"/>
      <w:bookmarkStart w:id="246" w:name="_999653236"/>
      <w:bookmarkEnd w:id="242"/>
      <w:bookmarkEnd w:id="243"/>
      <w:bookmarkEnd w:id="244"/>
      <w:bookmarkEnd w:id="245"/>
      <w:bookmarkEnd w:id="246"/>
      <w:r>
        <w:rPr/>
        <w:object w:dxaOrig="5916" w:dyaOrig="34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295.8pt;height:171pt" filled="f" o:ole="">
            <v:imagedata r:id="rId54" o:title=""/>
          </v:shape>
          <o:OLEObject Type="Embed" ProgID="" ShapeID="ole_rId53" DrawAspect="Content" ObjectID="_1836238721" r:id="rId53"/>
        </w:object>
      </w:r>
    </w:p>
    <w:p>
      <w:pPr>
        <w:pStyle w:val="TF"/>
        <w:keepLines w:val="false"/>
        <w:widowControl w:val="false"/>
        <w:rPr/>
      </w:pPr>
      <w:r>
        <w:rPr/>
        <w:t>Figure 16: Coding of Horizontal Velocity with Uncertainty</w:t>
      </w:r>
    </w:p>
    <w:p>
      <w:pPr>
        <w:pStyle w:val="Heading2"/>
        <w:rPr/>
      </w:pPr>
      <w:bookmarkStart w:id="247" w:name="__RefHeading___Toc91138692"/>
      <w:bookmarkEnd w:id="247"/>
      <w:r>
        <w:rPr/>
        <w:t>8.15</w:t>
        <w:tab/>
        <w:t>Coding of Horizontal with Vertical Velocity and Uncertainty</w:t>
      </w:r>
    </w:p>
    <w:p>
      <w:pPr>
        <w:pStyle w:val="Normal"/>
        <w:widowControl w:val="false"/>
        <w:rPr/>
      </w:pPr>
      <w:r>
        <w:rPr/>
        <w:t>The coding of horizontal with vertical velocity and uncertainty is described in figure 17.</w:t>
      </w:r>
    </w:p>
    <w:p>
      <w:pPr>
        <w:pStyle w:val="TH"/>
        <w:rPr/>
      </w:pPr>
      <w:bookmarkStart w:id="248" w:name="_1016354381"/>
      <w:bookmarkStart w:id="249" w:name="_1016280877"/>
      <w:bookmarkStart w:id="250" w:name="_999654253"/>
      <w:bookmarkStart w:id="251" w:name="_999654184"/>
      <w:bookmarkStart w:id="252" w:name="_999653500"/>
      <w:bookmarkStart w:id="253" w:name="_999653448"/>
      <w:bookmarkStart w:id="254" w:name="_999653382"/>
      <w:bookmarkEnd w:id="248"/>
      <w:bookmarkEnd w:id="249"/>
      <w:bookmarkEnd w:id="250"/>
      <w:bookmarkEnd w:id="251"/>
      <w:bookmarkEnd w:id="252"/>
      <w:bookmarkEnd w:id="253"/>
      <w:bookmarkEnd w:id="254"/>
      <w:r>
        <w:rPr/>
        <w:object w:dxaOrig="5916" w:dyaOrig="486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295.8pt;height:243pt" filled="f" o:ole="">
            <v:imagedata r:id="rId56" o:title=""/>
          </v:shape>
          <o:OLEObject Type="Embed" ProgID="" ShapeID="ole_rId55" DrawAspect="Content" ObjectID="_788503927" r:id="rId55"/>
        </w:object>
      </w:r>
    </w:p>
    <w:p>
      <w:pPr>
        <w:pStyle w:val="TF"/>
        <w:keepLines w:val="false"/>
        <w:widowControl w:val="false"/>
        <w:rPr/>
      </w:pPr>
      <w:r>
        <w:rPr/>
        <w:t>Figure 17: Coding of Horizontal with Vertical Velocity and Uncertainty</w:t>
      </w:r>
      <w:r>
        <w:br w:type="page"/>
      </w:r>
    </w:p>
    <w:p>
      <w:pPr>
        <w:pStyle w:val="Heading8"/>
        <w:ind w:left="0" w:hanging="0"/>
        <w:rPr/>
      </w:pPr>
      <w:bookmarkStart w:id="255" w:name="__RefHeading___Toc91138693"/>
      <w:bookmarkEnd w:id="255"/>
      <w:r>
        <w:rPr/>
        <w:t>Annex A (informative):</w:t>
        <w:br/>
        <w:t>Element description in compact notation</w:t>
      </w:r>
    </w:p>
    <w:p>
      <w:pPr>
        <w:pStyle w:val="Normal"/>
        <w:rPr/>
      </w:pPr>
      <w:r>
        <w:rPr/>
        <w:t>The notation is the one described in GSM 04.07 [2].</w:t>
      </w:r>
    </w:p>
    <w:p>
      <w:pPr>
        <w:pStyle w:val="CSN1"/>
        <w:rPr/>
      </w:pPr>
      <w:r>
        <w:rPr/>
        <w:t>&lt;Geographical Area Description&gt; ::=</w:t>
      </w:r>
    </w:p>
    <w:p>
      <w:pPr>
        <w:pStyle w:val="CSN1"/>
        <w:rPr/>
      </w:pPr>
      <w:r>
        <w:rPr/>
        <w:tab/>
        <w:t>&lt;Point&gt; |</w:t>
      </w:r>
    </w:p>
    <w:p>
      <w:pPr>
        <w:pStyle w:val="CSN1"/>
        <w:rPr/>
      </w:pPr>
      <w:r>
        <w:rPr/>
        <w:tab/>
        <w:t>&lt;Point with uncertainty circle &gt; |</w:t>
      </w:r>
    </w:p>
    <w:p>
      <w:pPr>
        <w:pStyle w:val="CSN1"/>
        <w:rPr/>
      </w:pPr>
      <w:r>
        <w:rPr/>
        <w:t xml:space="preserve">      </w:t>
      </w:r>
      <w:r>
        <w:rPr/>
        <w:t>&lt;Point with uncertainty ellipse&gt; |</w:t>
      </w:r>
    </w:p>
    <w:p>
      <w:pPr>
        <w:pStyle w:val="CSN1"/>
        <w:rPr/>
      </w:pPr>
      <w:r>
        <w:rPr/>
        <w:tab/>
        <w:t>&lt;Polygon&gt; |</w:t>
      </w:r>
    </w:p>
    <w:p>
      <w:pPr>
        <w:pStyle w:val="CSN1"/>
        <w:rPr/>
      </w:pPr>
      <w:r>
        <w:rPr/>
        <w:tab/>
        <w:t>&lt;Point with Altitude&gt; |</w:t>
      </w:r>
    </w:p>
    <w:p>
      <w:pPr>
        <w:pStyle w:val="CSN1"/>
        <w:ind w:left="567" w:firstLine="282"/>
        <w:rPr/>
      </w:pPr>
      <w:r>
        <w:rPr/>
        <w:t>&lt;Point with altitude and uncertainty ellipsoid&gt; |</w:t>
      </w:r>
    </w:p>
    <w:p>
      <w:pPr>
        <w:pStyle w:val="CSN1"/>
        <w:rPr/>
      </w:pPr>
      <w:r>
        <w:rPr/>
        <w:t xml:space="preserve">      </w:t>
      </w:r>
      <w:r>
        <w:rPr/>
        <w:t>&lt;Arc&gt;;</w:t>
      </w:r>
    </w:p>
    <w:p>
      <w:pPr>
        <w:pStyle w:val="CSN1"/>
        <w:rPr/>
      </w:pPr>
      <w:r>
        <w:rPr/>
      </w:r>
    </w:p>
    <w:p>
      <w:pPr>
        <w:pStyle w:val="CSN1"/>
        <w:rPr/>
      </w:pPr>
      <w:r>
        <w:rPr/>
      </w:r>
    </w:p>
    <w:p>
      <w:pPr>
        <w:pStyle w:val="CSN1"/>
        <w:rPr/>
      </w:pPr>
      <w:r>
        <w:rPr/>
        <w:t>&lt;Point&gt; : :=</w:t>
      </w:r>
    </w:p>
    <w:p>
      <w:pPr>
        <w:pStyle w:val="CSN1"/>
        <w:rPr/>
      </w:pPr>
      <w:r>
        <w:rPr/>
        <w:tab/>
        <w:t>0000 &lt;spare&gt;(4)</w:t>
      </w:r>
    </w:p>
    <w:p>
      <w:pPr>
        <w:pStyle w:val="CSN1"/>
        <w:rPr/>
      </w:pPr>
      <w:r>
        <w:rPr/>
        <w:tab/>
        <w:t>&lt;Point horizontal co-ordinates&gt; ;</w:t>
      </w:r>
    </w:p>
    <w:p>
      <w:pPr>
        <w:pStyle w:val="CSN1"/>
        <w:rPr/>
      </w:pPr>
      <w:r>
        <w:rPr/>
      </w:r>
    </w:p>
    <w:p>
      <w:pPr>
        <w:pStyle w:val="CSN1"/>
        <w:rPr/>
      </w:pPr>
      <w:r>
        <w:rPr/>
        <w:t>&lt;point horizontal co-ordinates&gt; ::=</w:t>
      </w:r>
    </w:p>
    <w:p>
      <w:pPr>
        <w:pStyle w:val="CSN1"/>
        <w:rPr/>
      </w:pPr>
      <w:r>
        <w:rPr/>
        <w:tab/>
        <w:t>&lt;Latitude sign : bit&gt; &lt;Unsigned latitude : bit string(23)&gt;</w:t>
      </w:r>
    </w:p>
    <w:p>
      <w:pPr>
        <w:pStyle w:val="CSN1"/>
        <w:rPr/>
      </w:pPr>
      <w:r>
        <w:rPr/>
        <w:tab/>
        <w:t>&lt;Longitude : bit string(24)&gt; ;</w:t>
      </w:r>
    </w:p>
    <w:p>
      <w:pPr>
        <w:pStyle w:val="CSN1"/>
        <w:rPr/>
      </w:pPr>
      <w:r>
        <w:rPr/>
      </w:r>
    </w:p>
    <w:p>
      <w:pPr>
        <w:pStyle w:val="CSN1"/>
        <w:rPr/>
      </w:pPr>
      <w:r>
        <w:rPr/>
        <w:t>&lt;Point with uncertainty circle &gt; ::=</w:t>
      </w:r>
    </w:p>
    <w:p>
      <w:pPr>
        <w:pStyle w:val="CSN1"/>
        <w:rPr/>
      </w:pPr>
      <w:r>
        <w:rPr/>
        <w:tab/>
        <w:t>0001 &lt;spare&gt;(4)</w:t>
      </w:r>
    </w:p>
    <w:p>
      <w:pPr>
        <w:pStyle w:val="CSN1"/>
        <w:rPr/>
      </w:pPr>
      <w:r>
        <w:rPr/>
        <w:tab/>
        <w:t>&lt;Point horizontal co-ordinates&gt;</w:t>
      </w:r>
    </w:p>
    <w:p>
      <w:pPr>
        <w:pStyle w:val="CSN1"/>
        <w:rPr/>
      </w:pPr>
      <w:r>
        <w:rPr/>
        <w:tab/>
        <w:t>&lt;spare bit&gt; &lt;Uncertainty: bit string(7)&gt; ;</w:t>
      </w:r>
    </w:p>
    <w:p>
      <w:pPr>
        <w:pStyle w:val="CSN1"/>
        <w:rPr/>
      </w:pPr>
      <w:r>
        <w:rPr/>
      </w:r>
    </w:p>
    <w:p>
      <w:pPr>
        <w:pStyle w:val="CSN1"/>
        <w:rPr/>
      </w:pPr>
      <w:r>
        <w:rPr/>
        <w:t>&lt;Point with uncertainty ellipse&gt; ::=</w:t>
      </w:r>
    </w:p>
    <w:p>
      <w:pPr>
        <w:pStyle w:val="CSN1"/>
        <w:rPr/>
      </w:pPr>
      <w:r>
        <w:rPr/>
        <w:tab/>
        <w:t>0011 &lt;spare&gt;(4)</w:t>
      </w:r>
    </w:p>
    <w:p>
      <w:pPr>
        <w:pStyle w:val="CSN1"/>
        <w:rPr/>
      </w:pPr>
      <w:r>
        <w:rPr/>
        <w:tab/>
        <w:t>&lt;Point co-ordinates&gt;</w:t>
      </w:r>
    </w:p>
    <w:p>
      <w:pPr>
        <w:pStyle w:val="CSN1"/>
        <w:rPr/>
      </w:pPr>
      <w:r>
        <w:rPr/>
        <w:tab/>
        <w:t>&lt;spare bit&gt; &lt;Uncertainty semi-major: bit string(7)&gt;</w:t>
      </w:r>
    </w:p>
    <w:p>
      <w:pPr>
        <w:pStyle w:val="CSN1"/>
        <w:rPr/>
      </w:pPr>
      <w:r>
        <w:rPr/>
        <w:tab/>
        <w:t>&lt;spare bit&gt; &lt;Uncertainty semi-minor: bit string(7)&gt;</w:t>
      </w:r>
    </w:p>
    <w:p>
      <w:pPr>
        <w:pStyle w:val="CSN1"/>
        <w:ind w:left="567" w:firstLine="282"/>
        <w:rPr/>
      </w:pPr>
      <w:r>
        <w:rPr/>
        <w:t>&lt;Orientation of major axis: bit string(8)&gt;</w:t>
      </w:r>
    </w:p>
    <w:p>
      <w:pPr>
        <w:pStyle w:val="CSN1"/>
        <w:ind w:left="567" w:firstLine="282"/>
        <w:rPr/>
      </w:pPr>
      <w:r>
        <w:rPr/>
        <w:t>&lt;spare bit&gt; &lt;Confidence: bit string(7)&gt;;</w:t>
      </w:r>
    </w:p>
    <w:p>
      <w:pPr>
        <w:pStyle w:val="CSN1"/>
        <w:rPr/>
      </w:pPr>
      <w:r>
        <w:rPr/>
      </w:r>
    </w:p>
    <w:p>
      <w:pPr>
        <w:pStyle w:val="CSN1"/>
        <w:rPr/>
      </w:pPr>
      <w:r>
        <w:rPr/>
      </w:r>
    </w:p>
    <w:p>
      <w:pPr>
        <w:pStyle w:val="CSN1"/>
        <w:rPr/>
      </w:pPr>
      <w:r>
        <w:rPr/>
        <w:t>&lt;Polygon&gt; ::=</w:t>
      </w:r>
    </w:p>
    <w:p>
      <w:pPr>
        <w:pStyle w:val="CSN1"/>
        <w:rPr/>
      </w:pPr>
      <w:r>
        <w:rPr/>
        <w:tab/>
        <w:t>0101 &lt;Number of points&gt;</w:t>
      </w:r>
    </w:p>
    <w:p>
      <w:pPr>
        <w:pStyle w:val="CSN1"/>
        <w:rPr/>
      </w:pPr>
      <w:r>
        <w:rPr/>
        <w:tab/>
        <w:t>&lt;Point co-ordinates&gt;(val(Number of points)) ;</w:t>
      </w:r>
    </w:p>
    <w:p>
      <w:pPr>
        <w:pStyle w:val="CSN1"/>
        <w:rPr/>
      </w:pPr>
      <w:r>
        <w:rPr/>
      </w:r>
    </w:p>
    <w:p>
      <w:pPr>
        <w:pStyle w:val="CSN1"/>
        <w:rPr/>
      </w:pPr>
      <w:r>
        <w:rPr/>
        <w:t>&lt;Number of points&gt; ::=</w:t>
      </w:r>
    </w:p>
    <w:p>
      <w:pPr>
        <w:pStyle w:val="CSN1"/>
        <w:rPr/>
      </w:pPr>
      <w:r>
        <w:rPr/>
        <w:tab/>
        <w:t>0011 | 0100 | 0101 | 0110 | 0111 | 1000 | 1001 | 1010 |</w:t>
      </w:r>
    </w:p>
    <w:p>
      <w:pPr>
        <w:pStyle w:val="CSN1"/>
        <w:rPr/>
      </w:pPr>
      <w:r>
        <w:rPr/>
        <w:tab/>
        <w:t>1011 | 1100 | 1101 | 1110 | 1111 ;</w:t>
      </w:r>
    </w:p>
    <w:p>
      <w:pPr>
        <w:pStyle w:val="CSN1"/>
        <w:rPr/>
      </w:pPr>
      <w:r>
        <w:rPr/>
      </w:r>
    </w:p>
    <w:p>
      <w:pPr>
        <w:pStyle w:val="CSN1"/>
        <w:rPr/>
      </w:pPr>
      <w:r>
        <w:rPr/>
        <w:t>&lt;Point with Altitude&gt; ::=</w:t>
      </w:r>
    </w:p>
    <w:p>
      <w:pPr>
        <w:pStyle w:val="CSN1"/>
        <w:ind w:left="567" w:firstLine="282"/>
        <w:rPr/>
      </w:pPr>
      <w:r>
        <w:rPr/>
        <w:t>1000 &lt;spare&gt;(4)</w:t>
      </w:r>
    </w:p>
    <w:p>
      <w:pPr>
        <w:pStyle w:val="CSN1"/>
        <w:ind w:left="567" w:firstLine="282"/>
        <w:rPr/>
      </w:pPr>
      <w:r>
        <w:rPr/>
        <w:t>&lt;Point horizontal co-ordinates&gt;</w:t>
      </w:r>
    </w:p>
    <w:p>
      <w:pPr>
        <w:pStyle w:val="CSN1"/>
        <w:ind w:left="567" w:firstLine="282"/>
        <w:rPr/>
      </w:pPr>
      <w:r>
        <w:rPr/>
        <w:t>&lt;Point vertical co-ordinate&gt;;</w:t>
      </w:r>
    </w:p>
    <w:p>
      <w:pPr>
        <w:pStyle w:val="CSN1"/>
        <w:ind w:left="567" w:firstLine="282"/>
        <w:rPr/>
      </w:pPr>
      <w:r>
        <w:rPr/>
      </w:r>
    </w:p>
    <w:p>
      <w:pPr>
        <w:pStyle w:val="CSN1"/>
        <w:rPr/>
      </w:pPr>
      <w:r>
        <w:rPr/>
        <w:t>&lt;point vertical co-ordinate&gt; ::=</w:t>
      </w:r>
    </w:p>
    <w:p>
      <w:pPr>
        <w:pStyle w:val="CSN1"/>
        <w:rPr/>
      </w:pPr>
      <w:r>
        <w:rPr/>
        <w:tab/>
        <w:t>&lt;sign : bit&gt; &lt;Unsigned altitude : bit string(15)&gt;</w:t>
      </w:r>
    </w:p>
    <w:p>
      <w:pPr>
        <w:pStyle w:val="CSN1"/>
        <w:rPr/>
      </w:pPr>
      <w:r>
        <w:rPr/>
      </w:r>
    </w:p>
    <w:p>
      <w:pPr>
        <w:pStyle w:val="CSN1"/>
        <w:rPr/>
      </w:pPr>
      <w:r>
        <w:rPr/>
        <w:t>&lt;Point with altitude and uncertainty ellipsoid&gt; ::=</w:t>
      </w:r>
    </w:p>
    <w:p>
      <w:pPr>
        <w:pStyle w:val="CSN1"/>
        <w:ind w:left="567" w:firstLine="282"/>
        <w:rPr/>
      </w:pPr>
      <w:r>
        <w:rPr/>
        <w:t>1001 &lt;spare&gt;(4)</w:t>
      </w:r>
    </w:p>
    <w:p>
      <w:pPr>
        <w:pStyle w:val="CSN1"/>
        <w:ind w:left="567" w:firstLine="282"/>
        <w:rPr/>
      </w:pPr>
      <w:r>
        <w:rPr/>
        <w:t>&lt;Point horizontal co-ordinates&gt;</w:t>
      </w:r>
    </w:p>
    <w:p>
      <w:pPr>
        <w:pStyle w:val="CSN1"/>
        <w:ind w:left="567" w:firstLine="282"/>
        <w:rPr/>
      </w:pPr>
      <w:r>
        <w:rPr/>
        <w:t>&lt;point vertical co-ordinate&gt;</w:t>
      </w:r>
    </w:p>
    <w:p>
      <w:pPr>
        <w:pStyle w:val="CSN1"/>
        <w:rPr/>
      </w:pPr>
      <w:r>
        <w:rPr/>
        <w:tab/>
        <w:t>&lt;spare bit&gt; &lt;Uncertainty semi-major: bit string(7)&gt;</w:t>
      </w:r>
    </w:p>
    <w:p>
      <w:pPr>
        <w:pStyle w:val="CSN1"/>
        <w:rPr/>
      </w:pPr>
      <w:r>
        <w:rPr/>
        <w:tab/>
        <w:t>&lt;spare bit&gt; &lt;Uncertainty semi-minor: bit string(7)&gt;</w:t>
      </w:r>
    </w:p>
    <w:p>
      <w:pPr>
        <w:pStyle w:val="CSN1"/>
        <w:ind w:left="567" w:firstLine="282"/>
        <w:rPr/>
      </w:pPr>
      <w:r>
        <w:rPr/>
        <w:t>&lt;Orientation of major axis: bit string(8)&gt;</w:t>
      </w:r>
    </w:p>
    <w:p>
      <w:pPr>
        <w:pStyle w:val="CSN1"/>
        <w:ind w:left="567" w:firstLine="282"/>
        <w:rPr/>
      </w:pPr>
      <w:r>
        <w:rPr/>
        <w:t>&lt;spare bit&gt; &lt;Uncertainty altitude: bit string(7)&gt;</w:t>
      </w:r>
    </w:p>
    <w:p>
      <w:pPr>
        <w:pStyle w:val="CSN1"/>
        <w:ind w:left="567" w:firstLine="282"/>
        <w:rPr/>
      </w:pPr>
      <w:r>
        <w:rPr/>
        <w:t>&lt;spare bit&gt; &lt;Confidence: bit string(7)&gt;;</w:t>
      </w:r>
    </w:p>
    <w:p>
      <w:pPr>
        <w:pStyle w:val="CSN1"/>
        <w:rPr/>
      </w:pPr>
      <w:r>
        <w:rPr/>
      </w:r>
    </w:p>
    <w:p>
      <w:pPr>
        <w:pStyle w:val="CSN1"/>
        <w:rPr/>
      </w:pPr>
      <w:r>
        <w:rPr/>
        <w:t>&lt;Ellipsoid Arc&gt; ::=</w:t>
      </w:r>
    </w:p>
    <w:p>
      <w:pPr>
        <w:pStyle w:val="CSN1"/>
        <w:rPr/>
      </w:pPr>
      <w:r>
        <w:rPr/>
        <w:tab/>
        <w:t>&lt;1010&gt; spare(4)</w:t>
      </w:r>
    </w:p>
    <w:p>
      <w:pPr>
        <w:pStyle w:val="CSN1"/>
        <w:rPr/>
      </w:pPr>
      <w:r>
        <w:rPr/>
        <w:tab/>
        <w:t>&lt;Point horizontal co-ordinates&gt;</w:t>
      </w:r>
    </w:p>
    <w:p>
      <w:pPr>
        <w:pStyle w:val="CSN1"/>
        <w:rPr/>
      </w:pPr>
      <w:r>
        <w:rPr/>
        <w:tab/>
        <w:t>&lt;Inner radius: bit string(16)&gt;</w:t>
      </w:r>
    </w:p>
    <w:p>
      <w:pPr>
        <w:pStyle w:val="CSN1"/>
        <w:rPr/>
      </w:pPr>
      <w:r>
        <w:rPr/>
        <w:tab/>
        <w:t>&lt;Spare bit&gt; &lt;Uncertainty radius: bit string(7)&gt;;</w:t>
      </w:r>
    </w:p>
    <w:p>
      <w:pPr>
        <w:pStyle w:val="CSN1"/>
        <w:rPr/>
      </w:pPr>
      <w:r>
        <w:rPr/>
        <w:tab/>
        <w:t>&lt;Offset angle: bit string(8)&gt;</w:t>
      </w:r>
    </w:p>
    <w:p>
      <w:pPr>
        <w:pStyle w:val="CSN1"/>
        <w:rPr/>
      </w:pPr>
      <w:r>
        <w:rPr/>
      </w:r>
    </w:p>
    <w:p>
      <w:pPr>
        <w:pStyle w:val="CSN1"/>
        <w:rPr/>
      </w:pPr>
      <w:r>
        <w:rPr/>
        <w:tab/>
        <w:t>&lt;Included angle: bit string(8)&gt;</w:t>
      </w:r>
    </w:p>
    <w:p>
      <w:pPr>
        <w:pStyle w:val="CSN1"/>
        <w:ind w:left="567" w:firstLine="282"/>
        <w:rPr/>
      </w:pPr>
      <w:r>
        <w:rPr/>
        <w:t>&lt;spare bit&gt; &lt;Confidence: bit string(7)&gt;;</w:t>
      </w:r>
    </w:p>
    <w:p>
      <w:pPr>
        <w:pStyle w:val="CSN1"/>
        <w:rPr/>
      </w:pPr>
      <w:r>
        <w:rPr/>
      </w:r>
    </w:p>
    <w:p>
      <w:pPr>
        <w:pStyle w:val="CSN1"/>
        <w:rPr/>
      </w:pPr>
      <w:r>
        <w:rPr/>
      </w:r>
    </w:p>
    <w:p>
      <w:pPr>
        <w:pStyle w:val="CSN1"/>
        <w:rPr/>
      </w:pPr>
      <w:r>
        <w:rPr/>
        <w:t>&lt;Velocity Description&gt; ::=</w:t>
      </w:r>
    </w:p>
    <w:p>
      <w:pPr>
        <w:pStyle w:val="CSN1"/>
        <w:rPr/>
      </w:pPr>
      <w:r>
        <w:rPr/>
        <w:tab/>
        <w:t>&lt;Horizontal Velocity&gt; |</w:t>
      </w:r>
    </w:p>
    <w:p>
      <w:pPr>
        <w:pStyle w:val="CSN1"/>
        <w:rPr/>
      </w:pPr>
      <w:r>
        <w:rPr/>
        <w:tab/>
        <w:t>&lt;Horizontal and Vertical Velocity&gt; |</w:t>
      </w:r>
    </w:p>
    <w:p>
      <w:pPr>
        <w:pStyle w:val="CSN1"/>
        <w:ind w:left="567" w:firstLine="282"/>
        <w:rPr/>
      </w:pPr>
      <w:r>
        <w:rPr/>
        <w:t>&lt;Horizontal Velocity with Uncertainty&gt;|</w:t>
      </w:r>
    </w:p>
    <w:p>
      <w:pPr>
        <w:pStyle w:val="CSN1"/>
        <w:ind w:left="567" w:firstLine="282"/>
        <w:rPr/>
      </w:pPr>
      <w:r>
        <w:rPr/>
        <w:t>&lt;Horizontal and Vertical Velocity with Uncertainty&gt;;</w:t>
      </w:r>
    </w:p>
    <w:p>
      <w:pPr>
        <w:pStyle w:val="CSN1"/>
        <w:rPr/>
      </w:pPr>
      <w:r>
        <w:rPr/>
      </w:r>
    </w:p>
    <w:p>
      <w:pPr>
        <w:pStyle w:val="CSN1"/>
        <w:rPr/>
      </w:pPr>
      <w:r>
        <w:rPr/>
        <w:t>&lt;Horizontal Velocity&gt; : :=</w:t>
      </w:r>
    </w:p>
    <w:p>
      <w:pPr>
        <w:pStyle w:val="CSN1"/>
        <w:ind w:left="567" w:firstLine="282"/>
        <w:rPr/>
      </w:pPr>
      <w:r>
        <w:rPr/>
        <w:t>0000 &lt;spare&gt;(3)</w:t>
      </w:r>
    </w:p>
    <w:p>
      <w:pPr>
        <w:pStyle w:val="CSN1"/>
        <w:ind w:left="567" w:firstLine="282"/>
        <w:rPr/>
      </w:pPr>
      <w:r>
        <w:rPr/>
        <w:t>&lt;Bearing: bit string(9)&gt;</w:t>
      </w:r>
    </w:p>
    <w:p>
      <w:pPr>
        <w:pStyle w:val="CSN1"/>
        <w:ind w:left="567" w:firstLine="282"/>
        <w:rPr/>
      </w:pPr>
      <w:r>
        <w:rPr/>
        <w:t>&lt;Horizontal speed: bit string(16)&gt;;</w:t>
      </w:r>
    </w:p>
    <w:p>
      <w:pPr>
        <w:pStyle w:val="CSN1"/>
        <w:rPr/>
      </w:pPr>
      <w:r>
        <w:rPr/>
      </w:r>
    </w:p>
    <w:p>
      <w:pPr>
        <w:pStyle w:val="CSN1"/>
        <w:rPr/>
      </w:pPr>
      <w:r>
        <w:rPr/>
        <w:t>&lt;Horizontal and Vertical Velocity&gt; : :=</w:t>
      </w:r>
    </w:p>
    <w:p>
      <w:pPr>
        <w:pStyle w:val="CSN1"/>
        <w:rPr/>
      </w:pPr>
      <w:r>
        <w:rPr/>
        <w:tab/>
        <w:t>0001 &lt;spare&gt;(2)</w:t>
      </w:r>
    </w:p>
    <w:p>
      <w:pPr>
        <w:pStyle w:val="CSN1"/>
        <w:ind w:left="567" w:firstLine="282"/>
        <w:rPr/>
      </w:pPr>
      <w:r>
        <w:rPr/>
        <w:t>&lt;Vertical direction : bit&gt;</w:t>
      </w:r>
    </w:p>
    <w:p>
      <w:pPr>
        <w:pStyle w:val="CSN1"/>
        <w:ind w:left="567" w:firstLine="282"/>
        <w:rPr/>
      </w:pPr>
      <w:r>
        <w:rPr/>
        <w:t>&lt;Bearing: bit string(9)&gt;</w:t>
      </w:r>
    </w:p>
    <w:p>
      <w:pPr>
        <w:pStyle w:val="CSN1"/>
        <w:ind w:left="567" w:firstLine="282"/>
        <w:rPr/>
      </w:pPr>
      <w:r>
        <w:rPr/>
        <w:t>&lt;Horizontal speed: bit string(16)&gt;</w:t>
      </w:r>
    </w:p>
    <w:p>
      <w:pPr>
        <w:pStyle w:val="CSN1"/>
        <w:ind w:left="567" w:firstLine="282"/>
        <w:rPr/>
      </w:pPr>
      <w:r>
        <w:rPr/>
        <w:t>&lt;Vertical speed: bit string(8)&gt;;</w:t>
      </w:r>
    </w:p>
    <w:p>
      <w:pPr>
        <w:pStyle w:val="CSN1"/>
        <w:rPr/>
      </w:pPr>
      <w:r>
        <w:rPr/>
      </w:r>
    </w:p>
    <w:p>
      <w:pPr>
        <w:pStyle w:val="CSN1"/>
        <w:rPr/>
      </w:pPr>
      <w:r>
        <w:rPr/>
        <w:t>&lt;Horizontal Velocity with Uncertainty&gt; : :=</w:t>
      </w:r>
    </w:p>
    <w:p>
      <w:pPr>
        <w:pStyle w:val="CSN1"/>
        <w:ind w:left="567" w:firstLine="282"/>
        <w:rPr/>
      </w:pPr>
      <w:r>
        <w:rPr/>
        <w:t>0010 &lt;spare&gt;(3)</w:t>
      </w:r>
    </w:p>
    <w:p>
      <w:pPr>
        <w:pStyle w:val="CSN1"/>
        <w:ind w:left="567" w:firstLine="282"/>
        <w:rPr/>
      </w:pPr>
      <w:r>
        <w:rPr/>
        <w:t>&lt;Bearing: bit string(9)&gt;</w:t>
      </w:r>
    </w:p>
    <w:p>
      <w:pPr>
        <w:pStyle w:val="CSN1"/>
        <w:ind w:left="567" w:firstLine="282"/>
        <w:rPr/>
      </w:pPr>
      <w:r>
        <w:rPr/>
        <w:t>&lt;Horizontal speed: bit string(16)&gt;</w:t>
      </w:r>
    </w:p>
    <w:p>
      <w:pPr>
        <w:pStyle w:val="CSN1"/>
        <w:ind w:left="567" w:firstLine="282"/>
        <w:rPr/>
      </w:pPr>
      <w:r>
        <w:rPr/>
        <w:t>&lt;Uncertainty Speed: bit string(8)&gt;;</w:t>
      </w:r>
    </w:p>
    <w:p>
      <w:pPr>
        <w:pStyle w:val="CSN1"/>
        <w:rPr/>
      </w:pPr>
      <w:r>
        <w:rPr/>
      </w:r>
    </w:p>
    <w:p>
      <w:pPr>
        <w:pStyle w:val="CSN1"/>
        <w:rPr/>
      </w:pPr>
      <w:r>
        <w:rPr/>
        <w:t>&lt;Horizontal and Vertical Velocity with Uncertainty&gt; : :=</w:t>
      </w:r>
    </w:p>
    <w:p>
      <w:pPr>
        <w:pStyle w:val="CSN1"/>
        <w:rPr/>
      </w:pPr>
      <w:r>
        <w:rPr/>
        <w:tab/>
        <w:t>0011 &lt;spare&gt;(2)</w:t>
      </w:r>
    </w:p>
    <w:p>
      <w:pPr>
        <w:pStyle w:val="CSN1"/>
        <w:ind w:left="567" w:firstLine="282"/>
        <w:rPr/>
      </w:pPr>
      <w:r>
        <w:rPr/>
        <w:t>&lt;Vertical direction : bit&gt;</w:t>
      </w:r>
    </w:p>
    <w:p>
      <w:pPr>
        <w:pStyle w:val="CSN1"/>
        <w:ind w:left="567" w:firstLine="282"/>
        <w:rPr/>
      </w:pPr>
      <w:r>
        <w:rPr/>
        <w:t>&lt;Bearing: bit string(9)&gt;</w:t>
      </w:r>
    </w:p>
    <w:p>
      <w:pPr>
        <w:pStyle w:val="CSN1"/>
        <w:ind w:left="567" w:firstLine="282"/>
        <w:rPr/>
      </w:pPr>
      <w:r>
        <w:rPr/>
        <w:t>&lt;Horizontal speed: bit string(16)&gt;</w:t>
      </w:r>
    </w:p>
    <w:p>
      <w:pPr>
        <w:pStyle w:val="CSN1"/>
        <w:ind w:left="567" w:firstLine="282"/>
        <w:rPr/>
      </w:pPr>
      <w:r>
        <w:rPr/>
        <w:t>&lt;Vertical speed: bit string(8)&gt;</w:t>
      </w:r>
    </w:p>
    <w:p>
      <w:pPr>
        <w:pStyle w:val="CSN1"/>
        <w:ind w:left="567" w:firstLine="282"/>
        <w:rPr/>
      </w:pPr>
      <w:r>
        <w:rPr/>
        <w:t>&lt;Horizontal Uncertainty Speed: bit string(8)&gt;</w:t>
      </w:r>
    </w:p>
    <w:p>
      <w:pPr>
        <w:pStyle w:val="CSN1"/>
        <w:ind w:left="567" w:firstLine="282"/>
        <w:rPr/>
      </w:pPr>
      <w:r>
        <w:rPr/>
        <w:t>&lt;Vertical Uncertainty Speed: bit string(8)&gt;;</w:t>
      </w:r>
    </w:p>
    <w:p>
      <w:pPr>
        <w:pStyle w:val="CSN1"/>
        <w:rPr/>
      </w:pPr>
      <w:r>
        <w:rPr/>
      </w:r>
      <w:r>
        <w:br w:type="page"/>
      </w:r>
    </w:p>
    <w:p>
      <w:pPr>
        <w:pStyle w:val="Heading8"/>
        <w:ind w:left="0" w:hanging="0"/>
        <w:rPr/>
      </w:pPr>
      <w:bookmarkStart w:id="256" w:name="__RefHeading___Toc91138694"/>
      <w:bookmarkStart w:id="257" w:name="historyclause"/>
      <w:bookmarkEnd w:id="256"/>
      <w:bookmarkEnd w:id="257"/>
      <w:r>
        <w:rPr/>
        <w:t>Annex B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eastAsia="en-US"/>
              </w:rPr>
            </w:pPr>
            <w:r>
              <w:rPr>
                <w:b/>
                <w:lang w:val="en-GB"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val="en-GB" w:eastAsia="en-US"/>
              </w:rPr>
            </w:pPr>
            <w:r>
              <w:rPr>
                <w:sz w:val="16"/>
                <w:szCs w:val="16"/>
                <w:lang w:val="en-GB"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val="en-GB" w:eastAsia="en-US"/>
              </w:rPr>
            </w:pPr>
            <w:r>
              <w:rPr>
                <w:sz w:val="16"/>
                <w:szCs w:val="16"/>
                <w:lang w:val="en-GB" w:eastAsia="en-US"/>
              </w:rPr>
              <w:t>Meeting</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val="en-GB" w:eastAsia="en-US"/>
              </w:rPr>
            </w:pPr>
            <w:r>
              <w:rPr>
                <w:sz w:val="16"/>
                <w:szCs w:val="16"/>
                <w:lang w:val="en-GB" w:eastAsia="en-US"/>
              </w:rPr>
              <w:t>TD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val="en-GB" w:eastAsia="en-US"/>
              </w:rPr>
            </w:pPr>
            <w:r>
              <w:rPr>
                <w:sz w:val="16"/>
                <w:szCs w:val="16"/>
                <w:lang w:val="en-GB"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val="en-GB" w:eastAsia="en-US"/>
              </w:rPr>
            </w:pPr>
            <w:r>
              <w:rPr>
                <w:sz w:val="16"/>
                <w:szCs w:val="16"/>
                <w:lang w:val="en-GB"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val="en-GB" w:eastAsia="en-US"/>
              </w:rPr>
            </w:pPr>
            <w:r>
              <w:rPr>
                <w:sz w:val="16"/>
                <w:szCs w:val="16"/>
                <w:lang w:val="en-GB" w:eastAsia="en-US"/>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val="en-GB" w:eastAsia="en-US"/>
              </w:rPr>
            </w:pPr>
            <w:r>
              <w:rPr>
                <w:sz w:val="16"/>
                <w:szCs w:val="16"/>
                <w:lang w:val="en-GB" w:eastAsia="en-US"/>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val="en-GB" w:eastAsia="en-US"/>
              </w:rPr>
            </w:pPr>
            <w:r>
              <w:rPr>
                <w:sz w:val="16"/>
                <w:szCs w:val="16"/>
                <w:lang w:val="en-GB" w:eastAsia="en-US"/>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ascii="Arial" w:hAnsi="Arial" w:cs="Arial"/>
                <w:sz w:val="16"/>
                <w:szCs w:val="16"/>
                <w:lang w:val="en-GB" w:eastAsia="en-US"/>
              </w:rPr>
            </w:pPr>
            <w:r>
              <w:rPr>
                <w:rFonts w:cs="Arial"/>
                <w:sz w:val="16"/>
                <w:szCs w:val="16"/>
                <w:lang w:val="en-GB"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Created version 6.0.0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SP-36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ascii="Arial" w:hAnsi="Arial" w:cs="Arial"/>
                <w:sz w:val="16"/>
                <w:szCs w:val="16"/>
                <w:lang w:val="en-GB" w:eastAsia="en-US"/>
              </w:rPr>
            </w:pPr>
            <w:r>
              <w:rPr>
                <w:rFonts w:cs="Arial"/>
                <w:sz w:val="16"/>
                <w:szCs w:val="16"/>
                <w:lang w:val="en-GB"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to Rel-7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SP-42</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ascii="Arial" w:hAnsi="Arial" w:cs="Arial"/>
                <w:sz w:val="16"/>
                <w:szCs w:val="16"/>
                <w:lang w:val="en-GB" w:eastAsia="en-US"/>
              </w:rPr>
            </w:pPr>
            <w:r>
              <w:rPr>
                <w:rFonts w:cs="Arial"/>
                <w:sz w:val="16"/>
                <w:szCs w:val="16"/>
                <w:lang w:val="en-GB"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to Rel-8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SP-46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ascii="Arial" w:hAnsi="Arial" w:cs="Arial"/>
                <w:sz w:val="16"/>
                <w:szCs w:val="16"/>
                <w:lang w:val="en-GB" w:eastAsia="en-US"/>
              </w:rPr>
            </w:pPr>
            <w:r>
              <w:rPr>
                <w:rFonts w:cs="Arial"/>
                <w:sz w:val="16"/>
                <w:szCs w:val="16"/>
                <w:lang w:val="en-GB"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to Rel-9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SP-51</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eastAsia="en-US"/>
              </w:rPr>
            </w:pPr>
            <w:r>
              <w:rPr>
                <w:sz w:val="16"/>
                <w:szCs w:val="16"/>
                <w:lang w:val="en-GB" w:eastAsia="en-US"/>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Update to Rel-10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eastAsia="en-US"/>
              </w:rPr>
            </w:pPr>
            <w:r>
              <w:rPr>
                <w:sz w:val="16"/>
                <w:szCs w:val="16"/>
                <w:lang w:val="en-GB" w:eastAsia="en-US"/>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to Rel-11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sz w:val="16"/>
              </w:rPr>
            </w:pPr>
            <w:r>
              <w:rPr>
                <w:rFonts w:cs="Arial" w:ascii="Arial" w:hAnsi="Arial"/>
                <w:b/>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SP-65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eastAsia="en-US"/>
              </w:rPr>
            </w:pPr>
            <w:r>
              <w:rPr>
                <w:sz w:val="16"/>
                <w:szCs w:val="16"/>
                <w:lang w:val="en-GB" w:eastAsia="en-US"/>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to Rel-12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sz w:val="16"/>
              </w:rPr>
            </w:pPr>
            <w:r>
              <w:rPr>
                <w:rFonts w:cs="Arial" w:ascii="Arial" w:hAnsi="Arial"/>
                <w:b/>
                <w:sz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eastAsia="en-US"/>
              </w:rPr>
            </w:pPr>
            <w:r>
              <w:rPr>
                <w:sz w:val="16"/>
                <w:szCs w:val="16"/>
                <w:lang w:val="en-GB" w:eastAsia="en-US"/>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to Rel-13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sz w:val="16"/>
              </w:rPr>
            </w:pPr>
            <w:r>
              <w:rPr>
                <w:rFonts w:cs="Arial" w:ascii="Arial" w:hAnsi="Arial"/>
                <w:b/>
                <w:sz w:val="16"/>
              </w:rPr>
              <w:t>13.0.0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952"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eastAsia="en-US"/>
              </w:rPr>
            </w:pPr>
            <w:r>
              <w:rPr>
                <w:sz w:val="16"/>
                <w:szCs w:val="16"/>
                <w:lang w:val="en-GB" w:eastAsia="en-US"/>
              </w:rPr>
              <w:t>-</w:t>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sz w:val="16"/>
              </w:rPr>
              <w:t>Update to Rel-14 version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sz w:val="16"/>
              </w:rPr>
            </w:pPr>
            <w:r>
              <w:rPr>
                <w:rFonts w:cs="Arial" w:ascii="Arial" w:hAnsi="Arial"/>
                <w:b/>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SP-180089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eastAsia="en-US"/>
              </w:rPr>
            </w:pPr>
            <w:r>
              <w:rPr>
                <w:sz w:val="16"/>
                <w:szCs w:val="16"/>
                <w:lang w:val="en-GB" w:eastAsia="en-US"/>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Correction to the speed encoding</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SP-80</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val="en-GB" w:eastAsia="en-US"/>
              </w:rPr>
            </w:pPr>
            <w:r>
              <w:rPr>
                <w:sz w:val="16"/>
                <w:szCs w:val="16"/>
                <w:lang w:val="en-GB" w:eastAsia="en-US"/>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lang w:val="en-GB"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2018-0</w:t>
            </w:r>
            <w:r>
              <w:rPr>
                <w:sz w:val="16"/>
                <w:szCs w:val="16"/>
                <w:lang w:val="en-GB"/>
              </w:rPr>
              <w:t>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SP-180729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eastAsia="en-US"/>
              </w:rPr>
            </w:pPr>
            <w:r>
              <w:rPr>
                <w:sz w:val="16"/>
                <w:szCs w:val="16"/>
                <w:lang w:val="en-GB" w:eastAsia="en-US"/>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eastAsia="en-US"/>
              </w:rPr>
            </w:pPr>
            <w:r>
              <w:rPr>
                <w:sz w:val="16"/>
                <w:szCs w:val="16"/>
                <w:lang w:val="en-GB" w:eastAsia="en-US"/>
              </w:rPr>
              <w:t>GAD shape(s) for high accuracy positioning</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15.</w:t>
            </w:r>
            <w:r>
              <w:rPr>
                <w:sz w:val="16"/>
                <w:szCs w:val="16"/>
                <w:lang w:val="en-GB"/>
              </w:rPr>
              <w:t>1</w:t>
            </w:r>
            <w:r>
              <w:rPr>
                <w:sz w:val="16"/>
                <w:szCs w:val="16"/>
              </w:rPr>
              <w:t>.0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SP-88E</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eastAsia="en-US"/>
              </w:rPr>
            </w:pPr>
            <w:r>
              <w:rPr>
                <w:sz w:val="16"/>
                <w:szCs w:val="16"/>
                <w:lang w:val="en-GB" w:eastAsia="en-US"/>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eastAsia="en-US"/>
              </w:rPr>
            </w:pPr>
            <w:r>
              <w:rPr>
                <w:sz w:val="16"/>
                <w:szCs w:val="16"/>
                <w:lang w:val="en-GB" w:eastAsia="en-US"/>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16.0.0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rPr>
              <w:t>202</w:t>
            </w:r>
            <w:r>
              <w:rPr>
                <w:sz w:val="16"/>
                <w:szCs w:val="16"/>
                <w:lang w:val="en-GB"/>
              </w:rPr>
              <w:t>1</w:t>
            </w:r>
            <w:r>
              <w:rPr>
                <w:sz w:val="16"/>
                <w:szCs w:val="16"/>
              </w:rPr>
              <w:t>-</w:t>
            </w:r>
            <w:r>
              <w:rPr>
                <w:sz w:val="16"/>
                <w:szCs w:val="16"/>
                <w:lang w:val="en-GB"/>
              </w:rPr>
              <w:t>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SP-94E</w:t>
            </w:r>
          </w:p>
        </w:tc>
        <w:tc>
          <w:tcPr>
            <w:tcW w:w="95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SP-211279</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0020</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eastAsia="en-US"/>
              </w:rPr>
            </w:pPr>
            <w:r>
              <w:rPr>
                <w:sz w:val="16"/>
                <w:szCs w:val="16"/>
                <w:lang w:val="en-GB" w:eastAsia="en-US"/>
              </w:rPr>
              <w:t>F</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eastAsia="en-US"/>
              </w:rPr>
            </w:pPr>
            <w:r>
              <w:rPr>
                <w:sz w:val="16"/>
                <w:szCs w:val="16"/>
                <w:lang w:val="en-GB" w:eastAsia="en-US"/>
              </w:rPr>
              <w:t>Introducing new high accuracy GAD shape with scalable uncertainty</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16.</w:t>
            </w:r>
            <w:r>
              <w:rPr>
                <w:bCs/>
                <w:sz w:val="16"/>
                <w:szCs w:val="16"/>
                <w:lang w:val="en-GB"/>
              </w:rPr>
              <w:t>1</w:t>
            </w:r>
            <w:r>
              <w:rPr>
                <w:bCs/>
                <w:sz w:val="16"/>
                <w:szCs w:val="16"/>
              </w:rPr>
              <w:t>.0</w:t>
            </w:r>
          </w:p>
        </w:tc>
      </w:tr>
    </w:tbl>
    <w:p>
      <w:pPr>
        <w:pStyle w:val="Normal"/>
        <w:widowControl/>
        <w:overflowPunct w:val="false"/>
        <w:autoSpaceDE w:val="false"/>
        <w:bidi w:val="0"/>
        <w:spacing w:before="0" w:after="180"/>
        <w:textAlignment w:val="baseline"/>
        <w:rPr/>
      </w:pPr>
      <w:r>
        <w:rPr/>
      </w:r>
    </w:p>
    <w:sectPr>
      <w:headerReference w:type="default" r:id="rId57"/>
      <w:footerReference w:type="default" r:id="rId58"/>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auto"/>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6">
              <wp:simplePos x="0" y="0"/>
              <wp:positionH relativeFrom="margin">
                <wp:align>right</wp:align>
              </wp:positionH>
              <wp:positionV relativeFrom="paragraph">
                <wp:posOffset>635</wp:posOffset>
              </wp:positionV>
              <wp:extent cx="1818640" cy="131445"/>
              <wp:effectExtent l="0" t="0" r="0" b="0"/>
              <wp:wrapSquare wrapText="largest"/>
              <wp:docPr id="2" name="Frame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23.032 V16.1.0 (2021-12)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23.032 V16.1.0 (2021-12)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1">
              <wp:simplePos x="0" y="0"/>
              <wp:positionH relativeFrom="margin">
                <wp:align>center</wp:align>
              </wp:positionH>
              <wp:positionV relativeFrom="paragraph">
                <wp:posOffset>635</wp:posOffset>
              </wp:positionV>
              <wp:extent cx="127635" cy="131445"/>
              <wp:effectExtent l="0" t="0" r="0" b="0"/>
              <wp:wrapSquare wrapText="largest"/>
              <wp:docPr id="3" name="Frame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36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36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6">
              <wp:simplePos x="0" y="0"/>
              <wp:positionH relativeFrom="margin">
                <wp:align>left</wp:align>
              </wp:positionH>
              <wp:positionV relativeFrom="paragraph">
                <wp:posOffset>635</wp:posOffset>
              </wp:positionV>
              <wp:extent cx="591820" cy="131445"/>
              <wp:effectExtent l="0" t="0" r="0" b="0"/>
              <wp:wrapSquare wrapText="largest"/>
              <wp:docPr id="4" name="Frame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p>
    <w:pPr>
      <w:pStyle w:val="Normal"/>
      <w:widowControl/>
      <w:overflowPunct w:val="false"/>
      <w:autoSpaceDE w:val="false"/>
      <w:bidi w:val="0"/>
      <w:spacing w:before="0" w:after="180"/>
      <w:textAlignment w:val="baseli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000000"/>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PageNumber">
    <w:name w:val="Page Number"/>
    <w:rPr>
      <w:sz w:val="20"/>
    </w:rPr>
  </w:style>
  <w:style w:type="character" w:styleId="TALChar">
    <w:name w:val="TAL Char"/>
    <w:qFormat/>
    <w:rPr>
      <w:rFonts w:ascii="Arial" w:hAnsi="Arial" w:eastAsia="Times New Roman" w:cs="Arial"/>
      <w:color w:val="000000"/>
      <w:sz w:val="18"/>
      <w:lang w:eastAsia="ja-JP"/>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CSN1">
    <w:name w:val="CSN1"/>
    <w:basedOn w:val="Normal"/>
    <w:qFormat/>
    <w:pPr>
      <w:pBdr>
        <w:top w:val="single" w:sz="6" w:space="1" w:color="000000"/>
        <w:left w:val="single" w:sz="6" w:space="1" w:color="000000"/>
        <w:bottom w:val="single" w:sz="6" w:space="1" w:color="000000"/>
        <w:right w:val="single" w:sz="6" w:space="1" w:color="000000"/>
      </w:pBdr>
      <w:spacing w:before="0" w:after="0"/>
      <w:ind w:left="567" w:hanging="0"/>
    </w:pPr>
    <w:rPr/>
  </w:style>
  <w:style w:type="paragraph" w:styleId="Guidance">
    <w:name w:val="Guidance"/>
    <w:basedOn w:val="Normal"/>
    <w:qFormat/>
    <w:pPr>
      <w:overflowPunct w:val="true"/>
      <w:autoSpaceDE w:val="true"/>
      <w:textAlignment w:val="auto"/>
    </w:pPr>
    <w:rPr>
      <w:i/>
      <w:color w:val="0000FF"/>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image" Target="media/image9.png"/><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oleObject" Target="embeddings/oleObject10.bin"/><Relationship Id="rId22" Type="http://schemas.openxmlformats.org/officeDocument/2006/relationships/image" Target="media/image11.wmf"/><Relationship Id="rId23" Type="http://schemas.openxmlformats.org/officeDocument/2006/relationships/oleObject" Target="embeddings/oleObject11.bin"/><Relationship Id="rId24" Type="http://schemas.openxmlformats.org/officeDocument/2006/relationships/image" Target="media/image12.wmf"/><Relationship Id="rId25" Type="http://schemas.openxmlformats.org/officeDocument/2006/relationships/oleObject" Target="embeddings/oleObject12.bin"/><Relationship Id="rId26" Type="http://schemas.openxmlformats.org/officeDocument/2006/relationships/image" Target="media/image13.wmf"/><Relationship Id="rId27" Type="http://schemas.openxmlformats.org/officeDocument/2006/relationships/oleObject" Target="embeddings/oleObject13.bin"/><Relationship Id="rId28" Type="http://schemas.openxmlformats.org/officeDocument/2006/relationships/image" Target="media/image14.wmf"/><Relationship Id="rId29" Type="http://schemas.openxmlformats.org/officeDocument/2006/relationships/oleObject" Target="embeddings/oleObject14.bin"/><Relationship Id="rId30" Type="http://schemas.openxmlformats.org/officeDocument/2006/relationships/image" Target="media/image15.wmf"/><Relationship Id="rId31" Type="http://schemas.openxmlformats.org/officeDocument/2006/relationships/oleObject" Target="embeddings/oleObject15.bin"/><Relationship Id="rId32" Type="http://schemas.openxmlformats.org/officeDocument/2006/relationships/image" Target="media/image16.wmf"/><Relationship Id="rId33" Type="http://schemas.openxmlformats.org/officeDocument/2006/relationships/oleObject" Target="embeddings/oleObject16.bin"/><Relationship Id="rId34" Type="http://schemas.openxmlformats.org/officeDocument/2006/relationships/image" Target="media/image17.wmf"/><Relationship Id="rId35" Type="http://schemas.openxmlformats.org/officeDocument/2006/relationships/oleObject" Target="embeddings/oleObject17.bin"/><Relationship Id="rId36" Type="http://schemas.openxmlformats.org/officeDocument/2006/relationships/image" Target="media/image18.wmf"/><Relationship Id="rId37" Type="http://schemas.openxmlformats.org/officeDocument/2006/relationships/oleObject" Target="embeddings/oleObject18.bin"/><Relationship Id="rId38" Type="http://schemas.openxmlformats.org/officeDocument/2006/relationships/image" Target="media/image19.wmf"/><Relationship Id="rId39" Type="http://schemas.openxmlformats.org/officeDocument/2006/relationships/oleObject" Target="embeddings/oleObject19.bin"/><Relationship Id="rId40" Type="http://schemas.openxmlformats.org/officeDocument/2006/relationships/image" Target="media/image20.wmf"/><Relationship Id="rId41" Type="http://schemas.openxmlformats.org/officeDocument/2006/relationships/oleObject" Target="embeddings/oleObject20.bin"/><Relationship Id="rId42" Type="http://schemas.openxmlformats.org/officeDocument/2006/relationships/image" Target="media/image21.wmf"/><Relationship Id="rId43" Type="http://schemas.openxmlformats.org/officeDocument/2006/relationships/oleObject" Target="embeddings/oleObject21.bin"/><Relationship Id="rId44" Type="http://schemas.openxmlformats.org/officeDocument/2006/relationships/image" Target="media/image22.wmf"/><Relationship Id="rId45" Type="http://schemas.openxmlformats.org/officeDocument/2006/relationships/oleObject" Target="embeddings/oleObject22.bin"/><Relationship Id="rId46" Type="http://schemas.openxmlformats.org/officeDocument/2006/relationships/image" Target="media/image23.wmf"/><Relationship Id="rId47" Type="http://schemas.openxmlformats.org/officeDocument/2006/relationships/oleObject" Target="embeddings/oleObject23.bin"/><Relationship Id="rId48" Type="http://schemas.openxmlformats.org/officeDocument/2006/relationships/image" Target="media/image24.wmf"/><Relationship Id="rId49" Type="http://schemas.openxmlformats.org/officeDocument/2006/relationships/oleObject" Target="embeddings/oleObject24.bin"/><Relationship Id="rId50" Type="http://schemas.openxmlformats.org/officeDocument/2006/relationships/image" Target="media/image25.wmf"/><Relationship Id="rId51" Type="http://schemas.openxmlformats.org/officeDocument/2006/relationships/oleObject" Target="embeddings/oleObject25.bin"/><Relationship Id="rId52" Type="http://schemas.openxmlformats.org/officeDocument/2006/relationships/image" Target="media/image26.wmf"/><Relationship Id="rId53" Type="http://schemas.openxmlformats.org/officeDocument/2006/relationships/oleObject" Target="embeddings/oleObject26.bin"/><Relationship Id="rId54" Type="http://schemas.openxmlformats.org/officeDocument/2006/relationships/image" Target="media/image27.wmf"/><Relationship Id="rId55" Type="http://schemas.openxmlformats.org/officeDocument/2006/relationships/oleObject" Target="embeddings/oleObject27.bin"/><Relationship Id="rId56" Type="http://schemas.openxmlformats.org/officeDocument/2006/relationships/image" Target="media/image28.wmf"/><Relationship Id="rId57" Type="http://schemas.openxmlformats.org/officeDocument/2006/relationships/header" Target="header1.xml"/><Relationship Id="rId58" Type="http://schemas.openxmlformats.org/officeDocument/2006/relationships/footer" Target="footer1.xm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2021-12-23T06:22:00Z</dcterms:created>
  <dc:creator>MCC Support</dc:creator>
  <dc:description/>
  <cp:keywords/>
  <dc:language>en-US</dc:language>
  <cp:lastModifiedBy>23.228_CR1255_(Rel-17)_IMS_WebRTC</cp:lastModifiedBy>
  <cp:lastPrinted>2000-04-04T11:34:00Z</cp:lastPrinted>
  <dcterms:modified xsi:type="dcterms:W3CDTF">2021-12-23T07:57:00Z</dcterms:modified>
  <cp:revision>4</cp:revision>
  <dc:subject>Universal Geographical Area Description (GAD) (Release 16)</dc:subject>
  <dc:title>3GPP TS 23.032</dc:title>
</cp:coreProperties>
</file>