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A33CB5" w14:paraId="476CCF4C" w14:textId="77777777" w:rsidTr="00A33CB5">
        <w:trPr>
          <w:cantSplit/>
        </w:trPr>
        <w:tc>
          <w:tcPr>
            <w:tcW w:w="10423" w:type="dxa"/>
            <w:gridSpan w:val="2"/>
            <w:shd w:val="clear" w:color="auto" w:fill="auto"/>
          </w:tcPr>
          <w:p w14:paraId="7ABD337A" w14:textId="77777777" w:rsidR="004F0988" w:rsidRPr="00A33CB5" w:rsidRDefault="00A33CB5" w:rsidP="00133525">
            <w:pPr>
              <w:pStyle w:val="ZA"/>
              <w:framePr w:w="0" w:hRule="auto" w:wrap="auto" w:vAnchor="margin" w:hAnchor="text" w:yAlign="inline"/>
            </w:pPr>
            <w:bookmarkStart w:id="0" w:name="page1"/>
            <w:r w:rsidRPr="00235394">
              <w:rPr>
                <w:sz w:val="64"/>
              </w:rPr>
              <w:t>3GPP T</w:t>
            </w:r>
            <w:r w:rsidRPr="004242CE">
              <w:rPr>
                <w:rFonts w:eastAsia="Malgun Gothic" w:hint="eastAsia"/>
                <w:sz w:val="64"/>
                <w:lang w:eastAsia="ko-KR"/>
              </w:rPr>
              <w:t>S</w:t>
            </w:r>
            <w:r w:rsidRPr="00235394">
              <w:rPr>
                <w:sz w:val="64"/>
              </w:rPr>
              <w:t xml:space="preserve"> </w:t>
            </w:r>
            <w:r>
              <w:rPr>
                <w:sz w:val="64"/>
              </w:rPr>
              <w:t>23.</w:t>
            </w:r>
            <w:r w:rsidRPr="00E652E1">
              <w:rPr>
                <w:rFonts w:eastAsia="Malgun Gothic" w:hint="eastAsia"/>
                <w:sz w:val="64"/>
                <w:lang w:eastAsia="ko-KR"/>
              </w:rPr>
              <w:t>285</w:t>
            </w:r>
            <w:r w:rsidRPr="00235394">
              <w:rPr>
                <w:sz w:val="64"/>
              </w:rPr>
              <w:t xml:space="preserve"> </w:t>
            </w:r>
            <w:r w:rsidRPr="00235394">
              <w:t>V</w:t>
            </w:r>
            <w:r>
              <w:t>16</w:t>
            </w:r>
            <w:r w:rsidRPr="00235394">
              <w:t>.</w:t>
            </w:r>
            <w:r>
              <w:t>4</w:t>
            </w:r>
            <w:r w:rsidRPr="00235394">
              <w:t>.</w:t>
            </w:r>
            <w:r>
              <w:t>0</w:t>
            </w:r>
            <w:r w:rsidRPr="00F94D0B">
              <w:rPr>
                <w:rFonts w:eastAsia="Malgun Gothic" w:hint="eastAsia"/>
                <w:lang w:eastAsia="ko-KR"/>
              </w:rPr>
              <w:t xml:space="preserve"> </w:t>
            </w:r>
            <w:r>
              <w:rPr>
                <w:sz w:val="32"/>
              </w:rPr>
              <w:t>(2020-09</w:t>
            </w:r>
            <w:r w:rsidRPr="00235394">
              <w:rPr>
                <w:sz w:val="32"/>
              </w:rPr>
              <w:t>)</w:t>
            </w:r>
          </w:p>
        </w:tc>
      </w:tr>
      <w:tr w:rsidR="004F0988" w:rsidRPr="00A33CB5" w14:paraId="67A02D69" w14:textId="77777777" w:rsidTr="00A33CB5">
        <w:trPr>
          <w:cantSplit/>
          <w:trHeight w:hRule="exact" w:val="1134"/>
        </w:trPr>
        <w:tc>
          <w:tcPr>
            <w:tcW w:w="10423" w:type="dxa"/>
            <w:gridSpan w:val="2"/>
            <w:shd w:val="clear" w:color="auto" w:fill="auto"/>
          </w:tcPr>
          <w:p w14:paraId="345979BE" w14:textId="77777777" w:rsidR="00BA4B8D" w:rsidRPr="00A33CB5" w:rsidRDefault="00A33CB5" w:rsidP="00A33CB5">
            <w:pPr>
              <w:pStyle w:val="TAR"/>
            </w:pPr>
            <w:r w:rsidRPr="00235394">
              <w:t xml:space="preserve">Technical </w:t>
            </w:r>
            <w:r>
              <w:t>Specification</w:t>
            </w:r>
          </w:p>
        </w:tc>
      </w:tr>
      <w:tr w:rsidR="004F0988" w:rsidRPr="00A33CB5" w14:paraId="21B886A2" w14:textId="77777777" w:rsidTr="00A33CB5">
        <w:trPr>
          <w:cantSplit/>
          <w:trHeight w:hRule="exact" w:val="3685"/>
        </w:trPr>
        <w:tc>
          <w:tcPr>
            <w:tcW w:w="10423" w:type="dxa"/>
            <w:gridSpan w:val="2"/>
            <w:shd w:val="clear" w:color="auto" w:fill="auto"/>
          </w:tcPr>
          <w:p w14:paraId="06FB089D" w14:textId="77777777" w:rsidR="00A33CB5" w:rsidRPr="00235394" w:rsidRDefault="00A33CB5" w:rsidP="00A33CB5">
            <w:pPr>
              <w:pStyle w:val="ZT"/>
              <w:framePr w:wrap="auto" w:hAnchor="text" w:yAlign="inline"/>
            </w:pPr>
            <w:r w:rsidRPr="00235394">
              <w:t>3rd Generation Partnership Project;</w:t>
            </w:r>
          </w:p>
          <w:p w14:paraId="67861EFD" w14:textId="77777777" w:rsidR="00A33CB5" w:rsidRPr="00235394" w:rsidRDefault="00A33CB5" w:rsidP="00A33CB5">
            <w:pPr>
              <w:pStyle w:val="ZT"/>
              <w:framePr w:wrap="auto" w:hAnchor="text" w:yAlign="inline"/>
            </w:pPr>
            <w:r w:rsidRPr="00235394">
              <w:t xml:space="preserve">Technical Specification Group </w:t>
            </w:r>
            <w:r>
              <w:t>Services and System Aspects</w:t>
            </w:r>
            <w:r w:rsidRPr="00235394">
              <w:t>;</w:t>
            </w:r>
          </w:p>
          <w:p w14:paraId="1F5FB358" w14:textId="77777777" w:rsidR="00A33CB5" w:rsidRPr="00235394" w:rsidRDefault="00A33CB5" w:rsidP="00A33CB5">
            <w:pPr>
              <w:pStyle w:val="ZT"/>
              <w:framePr w:wrap="auto" w:hAnchor="text" w:yAlign="inline"/>
            </w:pPr>
            <w:r w:rsidRPr="004242CE">
              <w:rPr>
                <w:rFonts w:eastAsia="Malgun Gothic" w:hint="eastAsia"/>
                <w:lang w:eastAsia="ko-KR"/>
              </w:rPr>
              <w:t>A</w:t>
            </w:r>
            <w:r w:rsidRPr="00AC7FF5">
              <w:rPr>
                <w:lang w:eastAsia="zh-CN"/>
              </w:rPr>
              <w:t>rchitecture enhancements for V2X services</w:t>
            </w:r>
          </w:p>
          <w:p w14:paraId="356FEBDE" w14:textId="77777777" w:rsidR="004F0988" w:rsidRPr="00A33CB5" w:rsidRDefault="00A33CB5" w:rsidP="00A33CB5">
            <w:pPr>
              <w:pStyle w:val="ZT"/>
              <w:framePr w:wrap="auto" w:hAnchor="text" w:yAlign="inline"/>
              <w:rPr>
                <w:i/>
                <w:sz w:val="28"/>
              </w:rPr>
            </w:pPr>
            <w:r w:rsidRPr="00235394">
              <w:t>(</w:t>
            </w:r>
            <w:r w:rsidRPr="00235394">
              <w:rPr>
                <w:rStyle w:val="ZGSM"/>
              </w:rPr>
              <w:t>Release 1</w:t>
            </w:r>
            <w:r>
              <w:rPr>
                <w:rStyle w:val="ZGSM"/>
              </w:rPr>
              <w:t>6</w:t>
            </w:r>
            <w:r w:rsidRPr="00235394">
              <w:t>)</w:t>
            </w:r>
          </w:p>
        </w:tc>
      </w:tr>
      <w:tr w:rsidR="00BF128E" w:rsidRPr="00A33CB5" w14:paraId="2325D3AE" w14:textId="77777777" w:rsidTr="00A33CB5">
        <w:trPr>
          <w:cantSplit/>
        </w:trPr>
        <w:tc>
          <w:tcPr>
            <w:tcW w:w="10423" w:type="dxa"/>
            <w:gridSpan w:val="2"/>
            <w:shd w:val="clear" w:color="auto" w:fill="auto"/>
          </w:tcPr>
          <w:p w14:paraId="3F11A64E" w14:textId="77777777" w:rsidR="00BF128E" w:rsidRPr="00A33CB5" w:rsidRDefault="00BF128E" w:rsidP="00A33CB5">
            <w:pPr>
              <w:pStyle w:val="FP"/>
            </w:pPr>
          </w:p>
        </w:tc>
      </w:tr>
      <w:tr w:rsidR="00C074DD" w:rsidRPr="00A33CB5" w14:paraId="1A01D064" w14:textId="77777777" w:rsidTr="00A33CB5">
        <w:trPr>
          <w:cantSplit/>
          <w:trHeight w:hRule="exact" w:val="1531"/>
        </w:trPr>
        <w:tc>
          <w:tcPr>
            <w:tcW w:w="4883" w:type="dxa"/>
            <w:shd w:val="clear" w:color="auto" w:fill="auto"/>
          </w:tcPr>
          <w:p w14:paraId="7D368FC7" w14:textId="1E0AE906" w:rsidR="00C074DD" w:rsidRPr="00A33CB5" w:rsidRDefault="00474F67" w:rsidP="00C074DD">
            <w:pPr>
              <w:rPr>
                <w:i/>
              </w:rPr>
            </w:pPr>
            <w:r w:rsidRPr="00A33CB5">
              <w:rPr>
                <w:i/>
                <w:noProof/>
              </w:rPr>
              <w:drawing>
                <wp:inline distT="0" distB="0" distL="0" distR="0" wp14:anchorId="5EBEEF59" wp14:editId="4051D2A5">
                  <wp:extent cx="1209675" cy="838200"/>
                  <wp:effectExtent l="0" t="0" r="0" b="0"/>
                  <wp:docPr id="2"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p>
        </w:tc>
        <w:tc>
          <w:tcPr>
            <w:tcW w:w="5540" w:type="dxa"/>
            <w:shd w:val="clear" w:color="auto" w:fill="auto"/>
          </w:tcPr>
          <w:p w14:paraId="3136AFC4" w14:textId="37E1F17B" w:rsidR="00C074DD" w:rsidRPr="00A33CB5" w:rsidRDefault="00474F67" w:rsidP="00C074DD">
            <w:pPr>
              <w:jc w:val="right"/>
            </w:pPr>
            <w:r w:rsidRPr="007E0DD4">
              <w:rPr>
                <w:noProof/>
              </w:rPr>
              <w:drawing>
                <wp:inline distT="0" distB="0" distL="0" distR="0" wp14:anchorId="5DF10E69" wp14:editId="4DAE6EEA">
                  <wp:extent cx="1619250" cy="952500"/>
                  <wp:effectExtent l="0" t="0" r="0" b="0"/>
                  <wp:docPr id="1"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p>
        </w:tc>
      </w:tr>
      <w:tr w:rsidR="00C074DD" w:rsidRPr="00A33CB5" w14:paraId="040ADE2C" w14:textId="77777777" w:rsidTr="00A33CB5">
        <w:trPr>
          <w:cantSplit/>
          <w:trHeight w:hRule="exact" w:val="5783"/>
        </w:trPr>
        <w:tc>
          <w:tcPr>
            <w:tcW w:w="10423" w:type="dxa"/>
            <w:gridSpan w:val="2"/>
            <w:shd w:val="clear" w:color="auto" w:fill="auto"/>
          </w:tcPr>
          <w:p w14:paraId="52A44C2B" w14:textId="77777777" w:rsidR="00C074DD" w:rsidRPr="00A33CB5" w:rsidRDefault="00C074DD" w:rsidP="00A33CB5">
            <w:pPr>
              <w:pStyle w:val="FP"/>
              <w:rPr>
                <w:b/>
              </w:rPr>
            </w:pPr>
          </w:p>
        </w:tc>
      </w:tr>
      <w:tr w:rsidR="00C074DD" w:rsidRPr="00A33CB5" w14:paraId="54336E47" w14:textId="77777777" w:rsidTr="005E4BB2">
        <w:trPr>
          <w:cantSplit/>
          <w:trHeight w:hRule="exact" w:val="964"/>
        </w:trPr>
        <w:tc>
          <w:tcPr>
            <w:tcW w:w="10423" w:type="dxa"/>
            <w:gridSpan w:val="2"/>
            <w:shd w:val="clear" w:color="auto" w:fill="auto"/>
          </w:tcPr>
          <w:p w14:paraId="2FF9FB94" w14:textId="77777777" w:rsidR="00C074DD" w:rsidRPr="00A33CB5" w:rsidRDefault="00C074DD" w:rsidP="00C074DD">
            <w:pPr>
              <w:rPr>
                <w:sz w:val="16"/>
              </w:rPr>
            </w:pPr>
            <w:bookmarkStart w:id="1" w:name="warningNotice"/>
            <w:r w:rsidRPr="00A33CB5">
              <w:rPr>
                <w:sz w:val="16"/>
              </w:rPr>
              <w:t>The present document has been developed within the 3rd Generation Partnership Project (3GPP</w:t>
            </w:r>
            <w:r w:rsidRPr="00A33CB5">
              <w:rPr>
                <w:sz w:val="16"/>
                <w:vertAlign w:val="superscript"/>
              </w:rPr>
              <w:t xml:space="preserve"> TM</w:t>
            </w:r>
            <w:r w:rsidRPr="00A33CB5">
              <w:rPr>
                <w:sz w:val="16"/>
              </w:rPr>
              <w:t>) and may be further elaborated for the purposes of 3GPP.</w:t>
            </w:r>
            <w:r w:rsidRPr="00A33CB5">
              <w:rPr>
                <w:sz w:val="16"/>
              </w:rPr>
              <w:br/>
              <w:t>The present document has not been subject to any approval process by the 3GPP</w:t>
            </w:r>
            <w:r w:rsidRPr="00A33CB5">
              <w:rPr>
                <w:sz w:val="16"/>
                <w:vertAlign w:val="superscript"/>
              </w:rPr>
              <w:t xml:space="preserve"> </w:t>
            </w:r>
            <w:r w:rsidRPr="00A33CB5">
              <w:rPr>
                <w:sz w:val="16"/>
              </w:rPr>
              <w:t>Organizational Partners and shall not be implemented.</w:t>
            </w:r>
            <w:r w:rsidRPr="00A33CB5">
              <w:rPr>
                <w:sz w:val="16"/>
              </w:rPr>
              <w:br/>
              <w:t>This Specification is provided for future development work within 3GPP</w:t>
            </w:r>
            <w:r w:rsidRPr="00A33CB5">
              <w:rPr>
                <w:sz w:val="16"/>
                <w:vertAlign w:val="superscript"/>
              </w:rPr>
              <w:t xml:space="preserve"> </w:t>
            </w:r>
            <w:r w:rsidRPr="00A33CB5">
              <w:rPr>
                <w:sz w:val="16"/>
              </w:rPr>
              <w:t>only. The Organizational Partners accept no liability for any use of this Specification.</w:t>
            </w:r>
            <w:r w:rsidRPr="00A33CB5">
              <w:rPr>
                <w:sz w:val="16"/>
              </w:rPr>
              <w:br/>
              <w:t>Specifications and Reports for implementation of the 3GPP</w:t>
            </w:r>
            <w:r w:rsidRPr="00A33CB5">
              <w:rPr>
                <w:sz w:val="16"/>
                <w:vertAlign w:val="superscript"/>
              </w:rPr>
              <w:t xml:space="preserve"> TM</w:t>
            </w:r>
            <w:r w:rsidRPr="00A33CB5">
              <w:rPr>
                <w:sz w:val="16"/>
              </w:rPr>
              <w:t xml:space="preserve"> system should be obtained via the 3GPP Organizational Partners' Publications Offices.</w:t>
            </w:r>
            <w:bookmarkEnd w:id="1"/>
          </w:p>
          <w:p w14:paraId="24351C15" w14:textId="77777777" w:rsidR="00C074DD" w:rsidRPr="00A33CB5" w:rsidRDefault="00C074DD" w:rsidP="00C074DD">
            <w:pPr>
              <w:pStyle w:val="ZV"/>
              <w:framePr w:w="0" w:wrap="auto" w:vAnchor="margin" w:hAnchor="text" w:yAlign="inline"/>
            </w:pPr>
          </w:p>
          <w:p w14:paraId="248317C4" w14:textId="77777777" w:rsidR="00C074DD" w:rsidRPr="00A33CB5" w:rsidRDefault="00C074DD" w:rsidP="00C074DD">
            <w:pPr>
              <w:rPr>
                <w:sz w:val="16"/>
              </w:rPr>
            </w:pPr>
          </w:p>
        </w:tc>
      </w:tr>
      <w:bookmarkEnd w:id="0"/>
    </w:tbl>
    <w:p w14:paraId="541A7CD9" w14:textId="77777777" w:rsidR="00080512" w:rsidRPr="00A33CB5" w:rsidRDefault="00080512">
      <w:pPr>
        <w:sectPr w:rsidR="00080512" w:rsidRPr="00A33CB5"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A33CB5" w14:paraId="51AAD19F" w14:textId="77777777" w:rsidTr="00A33CB5">
        <w:trPr>
          <w:cantSplit/>
          <w:trHeight w:hRule="exact" w:val="5669"/>
        </w:trPr>
        <w:tc>
          <w:tcPr>
            <w:tcW w:w="10423" w:type="dxa"/>
            <w:shd w:val="clear" w:color="auto" w:fill="auto"/>
          </w:tcPr>
          <w:p w14:paraId="17346F9E" w14:textId="77777777" w:rsidR="00E16509" w:rsidRPr="00A33CB5" w:rsidRDefault="00E16509" w:rsidP="00A33CB5">
            <w:pPr>
              <w:pStyle w:val="FP"/>
            </w:pPr>
            <w:bookmarkStart w:id="2" w:name="page2"/>
          </w:p>
        </w:tc>
      </w:tr>
      <w:tr w:rsidR="00E16509" w:rsidRPr="00A33CB5" w14:paraId="229CCDAF" w14:textId="77777777" w:rsidTr="00A33CB5">
        <w:trPr>
          <w:cantSplit/>
          <w:trHeight w:hRule="exact" w:val="5386"/>
        </w:trPr>
        <w:tc>
          <w:tcPr>
            <w:tcW w:w="10423" w:type="dxa"/>
            <w:shd w:val="clear" w:color="auto" w:fill="auto"/>
          </w:tcPr>
          <w:p w14:paraId="213896B5" w14:textId="77777777" w:rsidR="00E16509" w:rsidRPr="00A33CB5" w:rsidRDefault="00E16509" w:rsidP="00133525">
            <w:pPr>
              <w:pStyle w:val="FP"/>
              <w:spacing w:after="240"/>
              <w:ind w:left="2835" w:right="2835"/>
              <w:jc w:val="center"/>
              <w:rPr>
                <w:rFonts w:ascii="Arial" w:hAnsi="Arial"/>
                <w:b/>
                <w:i/>
              </w:rPr>
            </w:pPr>
            <w:bookmarkStart w:id="3" w:name="coords3gpp"/>
            <w:r w:rsidRPr="00A33CB5">
              <w:rPr>
                <w:rFonts w:ascii="Arial" w:hAnsi="Arial"/>
                <w:b/>
                <w:i/>
              </w:rPr>
              <w:t>3GPP</w:t>
            </w:r>
          </w:p>
          <w:p w14:paraId="12FA5E58" w14:textId="77777777" w:rsidR="00E16509" w:rsidRPr="00A33CB5" w:rsidRDefault="00E16509" w:rsidP="00133525">
            <w:pPr>
              <w:pStyle w:val="FP"/>
              <w:pBdr>
                <w:bottom w:val="single" w:sz="6" w:space="1" w:color="auto"/>
              </w:pBdr>
              <w:ind w:left="2835" w:right="2835"/>
              <w:jc w:val="center"/>
            </w:pPr>
            <w:r w:rsidRPr="00A33CB5">
              <w:t>Postal address</w:t>
            </w:r>
          </w:p>
          <w:p w14:paraId="2A021F7A" w14:textId="77777777" w:rsidR="00E16509" w:rsidRPr="00A33CB5" w:rsidRDefault="00E16509" w:rsidP="00133525">
            <w:pPr>
              <w:pStyle w:val="FP"/>
              <w:ind w:left="2835" w:right="2835"/>
              <w:jc w:val="center"/>
              <w:rPr>
                <w:rFonts w:ascii="Arial" w:hAnsi="Arial"/>
                <w:sz w:val="18"/>
              </w:rPr>
            </w:pPr>
          </w:p>
          <w:p w14:paraId="2E7E4611" w14:textId="77777777" w:rsidR="00E16509" w:rsidRPr="00A33CB5" w:rsidRDefault="00E16509" w:rsidP="00133525">
            <w:pPr>
              <w:pStyle w:val="FP"/>
              <w:pBdr>
                <w:bottom w:val="single" w:sz="6" w:space="1" w:color="auto"/>
              </w:pBdr>
              <w:spacing w:before="240"/>
              <w:ind w:left="2835" w:right="2835"/>
              <w:jc w:val="center"/>
            </w:pPr>
            <w:r w:rsidRPr="00A33CB5">
              <w:t>3GPP support office address</w:t>
            </w:r>
          </w:p>
          <w:p w14:paraId="3D52BD3D" w14:textId="77777777" w:rsidR="00E16509" w:rsidRPr="00A33CB5" w:rsidRDefault="00E16509" w:rsidP="00133525">
            <w:pPr>
              <w:pStyle w:val="FP"/>
              <w:ind w:left="2835" w:right="2835"/>
              <w:jc w:val="center"/>
              <w:rPr>
                <w:rFonts w:ascii="Arial" w:hAnsi="Arial"/>
                <w:sz w:val="18"/>
              </w:rPr>
            </w:pPr>
            <w:r w:rsidRPr="00A33CB5">
              <w:rPr>
                <w:rFonts w:ascii="Arial" w:hAnsi="Arial"/>
                <w:sz w:val="18"/>
              </w:rPr>
              <w:t>650 Route des Lucioles - Sophia Antipolis</w:t>
            </w:r>
          </w:p>
          <w:p w14:paraId="2A329671" w14:textId="77777777" w:rsidR="00E16509" w:rsidRPr="00A33CB5" w:rsidRDefault="00E16509" w:rsidP="00133525">
            <w:pPr>
              <w:pStyle w:val="FP"/>
              <w:ind w:left="2835" w:right="2835"/>
              <w:jc w:val="center"/>
              <w:rPr>
                <w:rFonts w:ascii="Arial" w:hAnsi="Arial"/>
                <w:sz w:val="18"/>
              </w:rPr>
            </w:pPr>
            <w:r w:rsidRPr="00A33CB5">
              <w:rPr>
                <w:rFonts w:ascii="Arial" w:hAnsi="Arial"/>
                <w:sz w:val="18"/>
              </w:rPr>
              <w:t>Valbonne - FRANCE</w:t>
            </w:r>
          </w:p>
          <w:p w14:paraId="71C23940" w14:textId="77777777" w:rsidR="00E16509" w:rsidRPr="00A33CB5" w:rsidRDefault="00E16509" w:rsidP="00133525">
            <w:pPr>
              <w:pStyle w:val="FP"/>
              <w:spacing w:after="20"/>
              <w:ind w:left="2835" w:right="2835"/>
              <w:jc w:val="center"/>
              <w:rPr>
                <w:rFonts w:ascii="Arial" w:hAnsi="Arial"/>
                <w:sz w:val="18"/>
              </w:rPr>
            </w:pPr>
            <w:r w:rsidRPr="00A33CB5">
              <w:rPr>
                <w:rFonts w:ascii="Arial" w:hAnsi="Arial"/>
                <w:sz w:val="18"/>
              </w:rPr>
              <w:t>Tel.: +33 4 92 94 42 00 Fax: +33 4 93 65 47 16</w:t>
            </w:r>
          </w:p>
          <w:p w14:paraId="431B420A" w14:textId="77777777" w:rsidR="00E16509" w:rsidRPr="00A33CB5" w:rsidRDefault="00E16509" w:rsidP="00133525">
            <w:pPr>
              <w:pStyle w:val="FP"/>
              <w:pBdr>
                <w:bottom w:val="single" w:sz="6" w:space="1" w:color="auto"/>
              </w:pBdr>
              <w:spacing w:before="240"/>
              <w:ind w:left="2835" w:right="2835"/>
              <w:jc w:val="center"/>
            </w:pPr>
            <w:r w:rsidRPr="00A33CB5">
              <w:t>Internet</w:t>
            </w:r>
          </w:p>
          <w:p w14:paraId="07C141CB" w14:textId="77777777" w:rsidR="00E16509" w:rsidRPr="00A33CB5" w:rsidRDefault="00E16509" w:rsidP="00133525">
            <w:pPr>
              <w:pStyle w:val="FP"/>
              <w:ind w:left="2835" w:right="2835"/>
              <w:jc w:val="center"/>
              <w:rPr>
                <w:rFonts w:ascii="Arial" w:hAnsi="Arial"/>
                <w:sz w:val="18"/>
              </w:rPr>
            </w:pPr>
            <w:r w:rsidRPr="00A33CB5">
              <w:rPr>
                <w:rFonts w:ascii="Arial" w:hAnsi="Arial"/>
                <w:sz w:val="18"/>
              </w:rPr>
              <w:t>http://www.3gpp.org</w:t>
            </w:r>
            <w:bookmarkEnd w:id="3"/>
          </w:p>
          <w:p w14:paraId="1C05B927" w14:textId="77777777" w:rsidR="00E16509" w:rsidRPr="00A33CB5" w:rsidRDefault="00E16509" w:rsidP="00133525"/>
        </w:tc>
      </w:tr>
      <w:tr w:rsidR="00E16509" w:rsidRPr="00A33CB5" w14:paraId="3E144534" w14:textId="77777777" w:rsidTr="00A33CB5">
        <w:trPr>
          <w:cantSplit/>
        </w:trPr>
        <w:tc>
          <w:tcPr>
            <w:tcW w:w="10423" w:type="dxa"/>
            <w:shd w:val="clear" w:color="auto" w:fill="auto"/>
            <w:vAlign w:val="bottom"/>
          </w:tcPr>
          <w:p w14:paraId="748B751C" w14:textId="77777777" w:rsidR="00E16509" w:rsidRPr="00A33CB5" w:rsidRDefault="00E16509" w:rsidP="00133525">
            <w:pPr>
              <w:pStyle w:val="FP"/>
              <w:pBdr>
                <w:bottom w:val="single" w:sz="6" w:space="1" w:color="auto"/>
              </w:pBdr>
              <w:spacing w:after="240"/>
              <w:jc w:val="center"/>
              <w:rPr>
                <w:rFonts w:ascii="Arial" w:hAnsi="Arial"/>
                <w:b/>
                <w:i/>
                <w:noProof/>
              </w:rPr>
            </w:pPr>
            <w:bookmarkStart w:id="4" w:name="copyrightNotification"/>
            <w:r w:rsidRPr="00A33CB5">
              <w:rPr>
                <w:rFonts w:ascii="Arial" w:hAnsi="Arial"/>
                <w:b/>
                <w:i/>
                <w:noProof/>
              </w:rPr>
              <w:t>Copyright Notification</w:t>
            </w:r>
          </w:p>
          <w:p w14:paraId="25189867" w14:textId="77777777" w:rsidR="00E16509" w:rsidRPr="00A33CB5" w:rsidRDefault="00E16509" w:rsidP="00133525">
            <w:pPr>
              <w:pStyle w:val="FP"/>
              <w:jc w:val="center"/>
              <w:rPr>
                <w:noProof/>
              </w:rPr>
            </w:pPr>
            <w:r w:rsidRPr="00A33CB5">
              <w:rPr>
                <w:noProof/>
              </w:rPr>
              <w:t>No part may be reproduced except as authorized by written permission.</w:t>
            </w:r>
            <w:r w:rsidRPr="00A33CB5">
              <w:rPr>
                <w:noProof/>
              </w:rPr>
              <w:br/>
              <w:t>The copyright and the foregoing restriction extend to reproduction in all media.</w:t>
            </w:r>
          </w:p>
          <w:p w14:paraId="3B9B6A2E" w14:textId="77777777" w:rsidR="00E16509" w:rsidRPr="00A33CB5" w:rsidRDefault="00E16509" w:rsidP="00133525">
            <w:pPr>
              <w:pStyle w:val="FP"/>
              <w:jc w:val="center"/>
              <w:rPr>
                <w:noProof/>
              </w:rPr>
            </w:pPr>
          </w:p>
          <w:p w14:paraId="54453A7B" w14:textId="77777777" w:rsidR="00E16509" w:rsidRPr="00A33CB5" w:rsidRDefault="00E16509" w:rsidP="00133525">
            <w:pPr>
              <w:pStyle w:val="FP"/>
              <w:jc w:val="center"/>
              <w:rPr>
                <w:noProof/>
                <w:sz w:val="18"/>
              </w:rPr>
            </w:pPr>
            <w:r w:rsidRPr="00A33CB5">
              <w:rPr>
                <w:noProof/>
                <w:sz w:val="18"/>
              </w:rPr>
              <w:t xml:space="preserve">© </w:t>
            </w:r>
            <w:r w:rsidR="00A33CB5">
              <w:rPr>
                <w:noProof/>
                <w:sz w:val="18"/>
              </w:rPr>
              <w:t>2020</w:t>
            </w:r>
            <w:r w:rsidRPr="00A33CB5">
              <w:rPr>
                <w:noProof/>
                <w:sz w:val="18"/>
              </w:rPr>
              <w:t>, 3GPP Organizational Partners (ARIB, ATIS, CCSA, ETSI, TSDSI, TTA, TTC).</w:t>
            </w:r>
            <w:bookmarkStart w:id="5" w:name="copyrightaddon"/>
            <w:bookmarkEnd w:id="5"/>
          </w:p>
          <w:p w14:paraId="7EE15D5E" w14:textId="77777777" w:rsidR="00E16509" w:rsidRPr="00A33CB5" w:rsidRDefault="00E16509" w:rsidP="00133525">
            <w:pPr>
              <w:pStyle w:val="FP"/>
              <w:jc w:val="center"/>
              <w:rPr>
                <w:noProof/>
                <w:sz w:val="18"/>
              </w:rPr>
            </w:pPr>
            <w:r w:rsidRPr="00A33CB5">
              <w:rPr>
                <w:noProof/>
                <w:sz w:val="18"/>
              </w:rPr>
              <w:t>All rights reserved.</w:t>
            </w:r>
          </w:p>
          <w:p w14:paraId="26C7D370" w14:textId="77777777" w:rsidR="00E16509" w:rsidRPr="00A33CB5" w:rsidRDefault="00E16509" w:rsidP="00E16509">
            <w:pPr>
              <w:pStyle w:val="FP"/>
              <w:rPr>
                <w:noProof/>
                <w:sz w:val="18"/>
              </w:rPr>
            </w:pPr>
          </w:p>
          <w:p w14:paraId="5B0745EE" w14:textId="77777777" w:rsidR="00E16509" w:rsidRPr="00A33CB5" w:rsidRDefault="00E16509" w:rsidP="00E16509">
            <w:pPr>
              <w:pStyle w:val="FP"/>
              <w:rPr>
                <w:noProof/>
                <w:sz w:val="18"/>
              </w:rPr>
            </w:pPr>
            <w:r w:rsidRPr="00A33CB5">
              <w:rPr>
                <w:noProof/>
                <w:sz w:val="18"/>
              </w:rPr>
              <w:t>UMTS™ is a Trade Mark of ETSI registered for the benefit of its members</w:t>
            </w:r>
          </w:p>
          <w:p w14:paraId="411297EC" w14:textId="77777777" w:rsidR="00E16509" w:rsidRPr="00A33CB5" w:rsidRDefault="00E16509" w:rsidP="00E16509">
            <w:pPr>
              <w:pStyle w:val="FP"/>
              <w:rPr>
                <w:noProof/>
                <w:sz w:val="18"/>
              </w:rPr>
            </w:pPr>
            <w:r w:rsidRPr="00A33CB5">
              <w:rPr>
                <w:noProof/>
                <w:sz w:val="18"/>
              </w:rPr>
              <w:t>3GPP™ is a Trade Mark of ETSI registered for the benefit of its Members and of the 3GPP Organizational Partners</w:t>
            </w:r>
            <w:r w:rsidRPr="00A33CB5">
              <w:rPr>
                <w:noProof/>
                <w:sz w:val="18"/>
              </w:rPr>
              <w:br/>
              <w:t>LTE™ is a Trade Mark of ETSI registered for the benefit of its Members and of the 3GPP Organizational Partners</w:t>
            </w:r>
          </w:p>
          <w:p w14:paraId="015B181F" w14:textId="77777777" w:rsidR="00E16509" w:rsidRPr="00A33CB5" w:rsidRDefault="00E16509" w:rsidP="00E16509">
            <w:pPr>
              <w:pStyle w:val="FP"/>
              <w:rPr>
                <w:noProof/>
                <w:sz w:val="18"/>
              </w:rPr>
            </w:pPr>
            <w:r w:rsidRPr="00A33CB5">
              <w:rPr>
                <w:noProof/>
                <w:sz w:val="18"/>
              </w:rPr>
              <w:t>GSM® and the GSM logo are registered and owned by the GSM Association</w:t>
            </w:r>
            <w:bookmarkEnd w:id="4"/>
          </w:p>
          <w:p w14:paraId="1EB91982" w14:textId="77777777" w:rsidR="00E16509" w:rsidRPr="00A33CB5" w:rsidRDefault="00E16509" w:rsidP="00133525"/>
        </w:tc>
      </w:tr>
      <w:bookmarkEnd w:id="2"/>
    </w:tbl>
    <w:p w14:paraId="2AAFAAFB" w14:textId="77777777" w:rsidR="00080512" w:rsidRPr="00A33CB5" w:rsidRDefault="00080512">
      <w:pPr>
        <w:pStyle w:val="TT"/>
      </w:pPr>
      <w:r w:rsidRPr="00A33CB5">
        <w:br w:type="page"/>
      </w:r>
      <w:bookmarkStart w:id="6" w:name="tableOfContents"/>
      <w:bookmarkEnd w:id="6"/>
      <w:r w:rsidRPr="00A33CB5">
        <w:lastRenderedPageBreak/>
        <w:t>Contents</w:t>
      </w:r>
    </w:p>
    <w:p w14:paraId="4CE57E51" w14:textId="2602473A" w:rsidR="00474F67" w:rsidRDefault="00474F67">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_Toc51838796 \h </w:instrText>
      </w:r>
      <w:r>
        <w:fldChar w:fldCharType="separate"/>
      </w:r>
      <w:r>
        <w:t>5</w:t>
      </w:r>
      <w:r>
        <w:fldChar w:fldCharType="end"/>
      </w:r>
    </w:p>
    <w:p w14:paraId="1B2BC032" w14:textId="662C358B" w:rsidR="00474F67" w:rsidRDefault="00474F67">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_Toc51838797 \h </w:instrText>
      </w:r>
      <w:r>
        <w:fldChar w:fldCharType="separate"/>
      </w:r>
      <w:r>
        <w:t>6</w:t>
      </w:r>
      <w:r>
        <w:fldChar w:fldCharType="end"/>
      </w:r>
    </w:p>
    <w:p w14:paraId="7878FEAD" w14:textId="1D0A570A" w:rsidR="00474F67" w:rsidRDefault="00474F67">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_Toc51838798 \h </w:instrText>
      </w:r>
      <w:r>
        <w:fldChar w:fldCharType="separate"/>
      </w:r>
      <w:r>
        <w:t>6</w:t>
      </w:r>
      <w:r>
        <w:fldChar w:fldCharType="end"/>
      </w:r>
    </w:p>
    <w:p w14:paraId="54CF1BBF" w14:textId="63C57FF3" w:rsidR="00474F67" w:rsidRDefault="00474F67">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and abbreviations</w:t>
      </w:r>
      <w:r>
        <w:tab/>
      </w:r>
      <w:r>
        <w:fldChar w:fldCharType="begin" w:fldLock="1"/>
      </w:r>
      <w:r>
        <w:instrText xml:space="preserve"> PAGEREF _Toc51838799 \h </w:instrText>
      </w:r>
      <w:r>
        <w:fldChar w:fldCharType="separate"/>
      </w:r>
      <w:r>
        <w:t>7</w:t>
      </w:r>
      <w:r>
        <w:fldChar w:fldCharType="end"/>
      </w:r>
    </w:p>
    <w:p w14:paraId="2868539E" w14:textId="732273C9" w:rsidR="00474F67" w:rsidRDefault="00474F67">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_Toc51838800 \h </w:instrText>
      </w:r>
      <w:r>
        <w:fldChar w:fldCharType="separate"/>
      </w:r>
      <w:r>
        <w:t>7</w:t>
      </w:r>
      <w:r>
        <w:fldChar w:fldCharType="end"/>
      </w:r>
    </w:p>
    <w:p w14:paraId="455C9716" w14:textId="383BDB0B" w:rsidR="00474F67" w:rsidRDefault="00474F67">
      <w:pPr>
        <w:pStyle w:val="TOC2"/>
        <w:rPr>
          <w:rFonts w:asciiTheme="minorHAnsi" w:eastAsiaTheme="minorEastAsia" w:hAnsiTheme="minorHAnsi" w:cstheme="minorBidi"/>
          <w:sz w:val="22"/>
          <w:szCs w:val="22"/>
          <w:lang w:eastAsia="en-GB"/>
        </w:rPr>
      </w:pPr>
      <w:r>
        <w:t>3.</w:t>
      </w:r>
      <w:r w:rsidRPr="00A27F24">
        <w:rPr>
          <w:rFonts w:eastAsia="Malgun Gothic"/>
          <w:lang w:eastAsia="ko-KR"/>
        </w:rPr>
        <w:t>2</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_Toc51838801 \h </w:instrText>
      </w:r>
      <w:r>
        <w:fldChar w:fldCharType="separate"/>
      </w:r>
      <w:r>
        <w:t>8</w:t>
      </w:r>
      <w:r>
        <w:fldChar w:fldCharType="end"/>
      </w:r>
    </w:p>
    <w:p w14:paraId="0C1CF3CC" w14:textId="5F389D9D" w:rsidR="00474F67" w:rsidRDefault="00474F67">
      <w:pPr>
        <w:pStyle w:val="TOC1"/>
        <w:rPr>
          <w:rFonts w:asciiTheme="minorHAnsi" w:eastAsiaTheme="minorEastAsia" w:hAnsiTheme="minorHAnsi" w:cstheme="minorBidi"/>
          <w:szCs w:val="22"/>
          <w:lang w:eastAsia="en-GB"/>
        </w:rPr>
      </w:pPr>
      <w:r>
        <w:rPr>
          <w:lang w:eastAsia="zh-CN"/>
        </w:rPr>
        <w:t>4</w:t>
      </w:r>
      <w:r>
        <w:rPr>
          <w:rFonts w:asciiTheme="minorHAnsi" w:eastAsiaTheme="minorEastAsia" w:hAnsiTheme="minorHAnsi" w:cstheme="minorBidi"/>
          <w:szCs w:val="22"/>
          <w:lang w:eastAsia="en-GB"/>
        </w:rPr>
        <w:tab/>
      </w:r>
      <w:r w:rsidRPr="00A27F24">
        <w:rPr>
          <w:rFonts w:eastAsia="Batang"/>
        </w:rPr>
        <w:t xml:space="preserve">Architecture </w:t>
      </w:r>
      <w:r w:rsidRPr="00A27F24">
        <w:rPr>
          <w:rFonts w:eastAsia="Batang"/>
          <w:lang w:eastAsia="ko-KR"/>
        </w:rPr>
        <w:t>m</w:t>
      </w:r>
      <w:r w:rsidRPr="00A27F24">
        <w:rPr>
          <w:rFonts w:eastAsia="Batang"/>
        </w:rPr>
        <w:t xml:space="preserve">odel and </w:t>
      </w:r>
      <w:r w:rsidRPr="00A27F24">
        <w:rPr>
          <w:rFonts w:eastAsia="Batang"/>
          <w:lang w:eastAsia="ko-KR"/>
        </w:rPr>
        <w:t>c</w:t>
      </w:r>
      <w:r w:rsidRPr="00A27F24">
        <w:rPr>
          <w:rFonts w:eastAsia="Batang"/>
        </w:rPr>
        <w:t>oncepts</w:t>
      </w:r>
      <w:r>
        <w:tab/>
      </w:r>
      <w:r>
        <w:fldChar w:fldCharType="begin" w:fldLock="1"/>
      </w:r>
      <w:r>
        <w:instrText xml:space="preserve"> PAGEREF _Toc51838802 \h </w:instrText>
      </w:r>
      <w:r>
        <w:fldChar w:fldCharType="separate"/>
      </w:r>
      <w:r>
        <w:t>8</w:t>
      </w:r>
      <w:r>
        <w:fldChar w:fldCharType="end"/>
      </w:r>
    </w:p>
    <w:p w14:paraId="4DC1938E" w14:textId="720ABB0E" w:rsidR="00474F67" w:rsidRDefault="00474F67">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 xml:space="preserve">General </w:t>
      </w:r>
      <w:r w:rsidRPr="00A27F24">
        <w:rPr>
          <w:rFonts w:eastAsia="Malgun Gothic"/>
          <w:lang w:eastAsia="ko-KR"/>
        </w:rPr>
        <w:t>c</w:t>
      </w:r>
      <w:r>
        <w:t>oncept</w:t>
      </w:r>
      <w:r>
        <w:tab/>
      </w:r>
      <w:r>
        <w:fldChar w:fldCharType="begin" w:fldLock="1"/>
      </w:r>
      <w:r>
        <w:instrText xml:space="preserve"> PAGEREF _Toc51838803 \h </w:instrText>
      </w:r>
      <w:r>
        <w:fldChar w:fldCharType="separate"/>
      </w:r>
      <w:r>
        <w:t>8</w:t>
      </w:r>
      <w:r>
        <w:fldChar w:fldCharType="end"/>
      </w:r>
    </w:p>
    <w:p w14:paraId="16467C24" w14:textId="59F87E46" w:rsidR="00474F67" w:rsidRDefault="00474F67">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 xml:space="preserve">Architectural </w:t>
      </w:r>
      <w:r w:rsidRPr="00A27F24">
        <w:rPr>
          <w:rFonts w:eastAsia="Malgun Gothic"/>
          <w:lang w:eastAsia="ko-KR"/>
        </w:rPr>
        <w:t>r</w:t>
      </w:r>
      <w:r>
        <w:t xml:space="preserve">eference </w:t>
      </w:r>
      <w:r w:rsidRPr="00A27F24">
        <w:rPr>
          <w:rFonts w:eastAsia="Malgun Gothic"/>
          <w:lang w:eastAsia="ko-KR"/>
        </w:rPr>
        <w:t>m</w:t>
      </w:r>
      <w:r>
        <w:t>odel</w:t>
      </w:r>
      <w:r>
        <w:tab/>
      </w:r>
      <w:r>
        <w:fldChar w:fldCharType="begin" w:fldLock="1"/>
      </w:r>
      <w:r>
        <w:instrText xml:space="preserve"> PAGEREF _Toc51838804 \h </w:instrText>
      </w:r>
      <w:r>
        <w:fldChar w:fldCharType="separate"/>
      </w:r>
      <w:r>
        <w:t>9</w:t>
      </w:r>
      <w:r>
        <w:fldChar w:fldCharType="end"/>
      </w:r>
    </w:p>
    <w:p w14:paraId="2915247B" w14:textId="15869739" w:rsidR="00474F67" w:rsidRDefault="00474F67">
      <w:pPr>
        <w:pStyle w:val="TOC3"/>
        <w:rPr>
          <w:rFonts w:asciiTheme="minorHAnsi" w:eastAsiaTheme="minorEastAsia" w:hAnsiTheme="minorHAnsi" w:cstheme="minorBidi"/>
          <w:sz w:val="22"/>
          <w:szCs w:val="22"/>
          <w:lang w:eastAsia="en-GB"/>
        </w:rPr>
      </w:pPr>
      <w:r>
        <w:t>4.2.1</w:t>
      </w:r>
      <w:r>
        <w:rPr>
          <w:rFonts w:asciiTheme="minorHAnsi" w:eastAsiaTheme="minorEastAsia" w:hAnsiTheme="minorHAnsi" w:cstheme="minorBidi"/>
          <w:sz w:val="22"/>
          <w:szCs w:val="22"/>
          <w:lang w:eastAsia="en-GB"/>
        </w:rPr>
        <w:tab/>
      </w:r>
      <w:r>
        <w:t>PC5 and LTE-Uu based V2X architecture reference model</w:t>
      </w:r>
      <w:r>
        <w:tab/>
      </w:r>
      <w:r>
        <w:fldChar w:fldCharType="begin" w:fldLock="1"/>
      </w:r>
      <w:r>
        <w:instrText xml:space="preserve"> PAGEREF _Toc51838805 \h </w:instrText>
      </w:r>
      <w:r>
        <w:fldChar w:fldCharType="separate"/>
      </w:r>
      <w:r>
        <w:t>9</w:t>
      </w:r>
      <w:r>
        <w:fldChar w:fldCharType="end"/>
      </w:r>
    </w:p>
    <w:p w14:paraId="2B254D64" w14:textId="6BCF2782" w:rsidR="00474F67" w:rsidRDefault="00474F67">
      <w:pPr>
        <w:pStyle w:val="TOC4"/>
        <w:rPr>
          <w:rFonts w:asciiTheme="minorHAnsi" w:eastAsiaTheme="minorEastAsia" w:hAnsiTheme="minorHAnsi" w:cstheme="minorBidi"/>
          <w:sz w:val="22"/>
          <w:szCs w:val="22"/>
          <w:lang w:eastAsia="en-GB"/>
        </w:rPr>
      </w:pPr>
      <w:r>
        <w:rPr>
          <w:lang w:eastAsia="ko-KR"/>
        </w:rPr>
        <w:t>4.2.1.1</w:t>
      </w:r>
      <w:r>
        <w:rPr>
          <w:rFonts w:asciiTheme="minorHAnsi" w:eastAsiaTheme="minorEastAsia" w:hAnsiTheme="minorHAnsi" w:cstheme="minorBidi"/>
          <w:sz w:val="22"/>
          <w:szCs w:val="22"/>
          <w:lang w:eastAsia="en-GB"/>
        </w:rPr>
        <w:tab/>
      </w:r>
      <w:r>
        <w:t xml:space="preserve">Non-roaming </w:t>
      </w:r>
      <w:r>
        <w:rPr>
          <w:lang w:eastAsia="ko-KR"/>
        </w:rPr>
        <w:t>a</w:t>
      </w:r>
      <w:r>
        <w:t xml:space="preserve">rchitecture </w:t>
      </w:r>
      <w:r>
        <w:rPr>
          <w:lang w:eastAsia="ko-KR"/>
        </w:rPr>
        <w:t xml:space="preserve">for </w:t>
      </w:r>
      <w:r>
        <w:t xml:space="preserve">PC5 </w:t>
      </w:r>
      <w:r>
        <w:rPr>
          <w:lang w:eastAsia="ko-KR"/>
        </w:rPr>
        <w:t xml:space="preserve">and LTE-Uu </w:t>
      </w:r>
      <w:r>
        <w:t>based V2X</w:t>
      </w:r>
      <w:r>
        <w:rPr>
          <w:lang w:eastAsia="ko-KR"/>
        </w:rPr>
        <w:t xml:space="preserve"> communication</w:t>
      </w:r>
      <w:r>
        <w:tab/>
      </w:r>
      <w:r>
        <w:fldChar w:fldCharType="begin" w:fldLock="1"/>
      </w:r>
      <w:r>
        <w:instrText xml:space="preserve"> PAGEREF _Toc51838806 \h </w:instrText>
      </w:r>
      <w:r>
        <w:fldChar w:fldCharType="separate"/>
      </w:r>
      <w:r>
        <w:t>9</w:t>
      </w:r>
      <w:r>
        <w:fldChar w:fldCharType="end"/>
      </w:r>
    </w:p>
    <w:p w14:paraId="5116AC7A" w14:textId="2C0EDABD" w:rsidR="00474F67" w:rsidRDefault="00474F67">
      <w:pPr>
        <w:pStyle w:val="TOC4"/>
        <w:rPr>
          <w:rFonts w:asciiTheme="minorHAnsi" w:eastAsiaTheme="minorEastAsia" w:hAnsiTheme="minorHAnsi" w:cstheme="minorBidi"/>
          <w:sz w:val="22"/>
          <w:szCs w:val="22"/>
          <w:lang w:eastAsia="en-GB"/>
        </w:rPr>
      </w:pPr>
      <w:r>
        <w:rPr>
          <w:lang w:eastAsia="ko-KR"/>
        </w:rPr>
        <w:t>4.2.1.2</w:t>
      </w:r>
      <w:r>
        <w:rPr>
          <w:rFonts w:asciiTheme="minorHAnsi" w:eastAsiaTheme="minorEastAsia" w:hAnsiTheme="minorHAnsi" w:cstheme="minorBidi"/>
          <w:sz w:val="22"/>
          <w:szCs w:val="22"/>
          <w:lang w:eastAsia="en-GB"/>
        </w:rPr>
        <w:tab/>
      </w:r>
      <w:r>
        <w:rPr>
          <w:lang w:eastAsia="ko-KR"/>
        </w:rPr>
        <w:t>R</w:t>
      </w:r>
      <w:r>
        <w:t xml:space="preserve">oaming </w:t>
      </w:r>
      <w:r>
        <w:rPr>
          <w:lang w:eastAsia="ko-KR"/>
        </w:rPr>
        <w:t>a</w:t>
      </w:r>
      <w:r>
        <w:t xml:space="preserve">rchitecture </w:t>
      </w:r>
      <w:r>
        <w:rPr>
          <w:lang w:eastAsia="ko-KR"/>
        </w:rPr>
        <w:t xml:space="preserve">for </w:t>
      </w:r>
      <w:r>
        <w:t xml:space="preserve">PC5 </w:t>
      </w:r>
      <w:r>
        <w:rPr>
          <w:lang w:eastAsia="ko-KR"/>
        </w:rPr>
        <w:t xml:space="preserve">and LTE-Uu </w:t>
      </w:r>
      <w:r>
        <w:t>based V2X</w:t>
      </w:r>
      <w:r>
        <w:rPr>
          <w:lang w:eastAsia="ko-KR"/>
        </w:rPr>
        <w:t xml:space="preserve"> communication</w:t>
      </w:r>
      <w:r>
        <w:tab/>
      </w:r>
      <w:r>
        <w:fldChar w:fldCharType="begin" w:fldLock="1"/>
      </w:r>
      <w:r>
        <w:instrText xml:space="preserve"> PAGEREF _Toc51838807 \h </w:instrText>
      </w:r>
      <w:r>
        <w:fldChar w:fldCharType="separate"/>
      </w:r>
      <w:r>
        <w:t>9</w:t>
      </w:r>
      <w:r>
        <w:fldChar w:fldCharType="end"/>
      </w:r>
    </w:p>
    <w:p w14:paraId="6DE3922B" w14:textId="74E9F03F" w:rsidR="00474F67" w:rsidRDefault="00474F67">
      <w:pPr>
        <w:pStyle w:val="TOC4"/>
        <w:rPr>
          <w:rFonts w:asciiTheme="minorHAnsi" w:eastAsiaTheme="minorEastAsia" w:hAnsiTheme="minorHAnsi" w:cstheme="minorBidi"/>
          <w:sz w:val="22"/>
          <w:szCs w:val="22"/>
          <w:lang w:eastAsia="en-GB"/>
        </w:rPr>
      </w:pPr>
      <w:r>
        <w:rPr>
          <w:lang w:eastAsia="ko-KR"/>
        </w:rPr>
        <w:t>4.2.1.3</w:t>
      </w:r>
      <w:r>
        <w:rPr>
          <w:rFonts w:asciiTheme="minorHAnsi" w:eastAsiaTheme="minorEastAsia" w:hAnsiTheme="minorHAnsi" w:cstheme="minorBidi"/>
          <w:sz w:val="22"/>
          <w:szCs w:val="22"/>
          <w:lang w:eastAsia="en-GB"/>
        </w:rPr>
        <w:tab/>
      </w:r>
      <w:r>
        <w:rPr>
          <w:lang w:eastAsia="ko-KR"/>
        </w:rPr>
        <w:t>Inter-PLMN</w:t>
      </w:r>
      <w:r>
        <w:t xml:space="preserve"> </w:t>
      </w:r>
      <w:r>
        <w:rPr>
          <w:lang w:eastAsia="ko-KR"/>
        </w:rPr>
        <w:t>a</w:t>
      </w:r>
      <w:r>
        <w:t xml:space="preserve">rchitecture </w:t>
      </w:r>
      <w:r>
        <w:rPr>
          <w:lang w:eastAsia="ko-KR"/>
        </w:rPr>
        <w:t xml:space="preserve">for </w:t>
      </w:r>
      <w:r>
        <w:t xml:space="preserve">PC5 </w:t>
      </w:r>
      <w:r>
        <w:rPr>
          <w:lang w:eastAsia="ko-KR"/>
        </w:rPr>
        <w:t xml:space="preserve">and LTE-Uu </w:t>
      </w:r>
      <w:r>
        <w:t>based V2X</w:t>
      </w:r>
      <w:r>
        <w:rPr>
          <w:lang w:eastAsia="ko-KR"/>
        </w:rPr>
        <w:t xml:space="preserve"> communication</w:t>
      </w:r>
      <w:r>
        <w:tab/>
      </w:r>
      <w:r>
        <w:fldChar w:fldCharType="begin" w:fldLock="1"/>
      </w:r>
      <w:r>
        <w:instrText xml:space="preserve"> PAGEREF _Toc51838808 \h </w:instrText>
      </w:r>
      <w:r>
        <w:fldChar w:fldCharType="separate"/>
      </w:r>
      <w:r>
        <w:t>10</w:t>
      </w:r>
      <w:r>
        <w:fldChar w:fldCharType="end"/>
      </w:r>
    </w:p>
    <w:p w14:paraId="4E6B7142" w14:textId="5B895A40" w:rsidR="00474F67" w:rsidRDefault="00474F67">
      <w:pPr>
        <w:pStyle w:val="TOC3"/>
        <w:rPr>
          <w:rFonts w:asciiTheme="minorHAnsi" w:eastAsiaTheme="minorEastAsia" w:hAnsiTheme="minorHAnsi" w:cstheme="minorBidi"/>
          <w:sz w:val="22"/>
          <w:szCs w:val="22"/>
          <w:lang w:eastAsia="en-GB"/>
        </w:rPr>
      </w:pPr>
      <w:r>
        <w:rPr>
          <w:lang w:eastAsia="zh-CN"/>
        </w:rPr>
        <w:t>4.2.</w:t>
      </w:r>
      <w:r w:rsidRPr="00A27F24">
        <w:rPr>
          <w:rFonts w:eastAsia="Malgun Gothic"/>
          <w:lang w:eastAsia="ko-KR"/>
        </w:rPr>
        <w:t>2</w:t>
      </w:r>
      <w:r>
        <w:rPr>
          <w:rFonts w:asciiTheme="minorHAnsi" w:eastAsiaTheme="minorEastAsia" w:hAnsiTheme="minorHAnsi" w:cstheme="minorBidi"/>
          <w:sz w:val="22"/>
          <w:szCs w:val="22"/>
          <w:lang w:eastAsia="en-GB"/>
        </w:rPr>
        <w:tab/>
      </w:r>
      <w:r>
        <w:rPr>
          <w:lang w:eastAsia="zh-CN"/>
        </w:rPr>
        <w:t>MBMS</w:t>
      </w:r>
      <w:r>
        <w:rPr>
          <w:lang w:eastAsia="ko-KR"/>
        </w:rPr>
        <w:t xml:space="preserve"> for LTE-Uu based V2X</w:t>
      </w:r>
      <w:r>
        <w:rPr>
          <w:lang w:eastAsia="zh-CN"/>
        </w:rPr>
        <w:t xml:space="preserve"> architecture </w:t>
      </w:r>
      <w:r>
        <w:t>reference model</w:t>
      </w:r>
      <w:r>
        <w:tab/>
      </w:r>
      <w:r>
        <w:fldChar w:fldCharType="begin" w:fldLock="1"/>
      </w:r>
      <w:r>
        <w:instrText xml:space="preserve"> PAGEREF _Toc51838809 \h </w:instrText>
      </w:r>
      <w:r>
        <w:fldChar w:fldCharType="separate"/>
      </w:r>
      <w:r>
        <w:t>11</w:t>
      </w:r>
      <w:r>
        <w:fldChar w:fldCharType="end"/>
      </w:r>
    </w:p>
    <w:p w14:paraId="0AE4D1B6" w14:textId="28C5048B" w:rsidR="00474F67" w:rsidRDefault="00474F67">
      <w:pPr>
        <w:pStyle w:val="TOC3"/>
        <w:rPr>
          <w:rFonts w:asciiTheme="minorHAnsi" w:eastAsiaTheme="minorEastAsia" w:hAnsiTheme="minorHAnsi" w:cstheme="minorBidi"/>
          <w:sz w:val="22"/>
          <w:szCs w:val="22"/>
          <w:lang w:eastAsia="en-GB"/>
        </w:rPr>
      </w:pPr>
      <w:r>
        <w:rPr>
          <w:lang w:eastAsia="ko-KR"/>
        </w:rPr>
        <w:t>4.2.</w:t>
      </w:r>
      <w:r w:rsidRPr="00A27F24">
        <w:rPr>
          <w:rFonts w:eastAsia="Malgun Gothic"/>
          <w:lang w:eastAsia="ko-KR"/>
        </w:rPr>
        <w:t>3</w:t>
      </w:r>
      <w:r>
        <w:rPr>
          <w:rFonts w:asciiTheme="minorHAnsi" w:eastAsiaTheme="minorEastAsia" w:hAnsiTheme="minorHAnsi" w:cstheme="minorBidi"/>
          <w:sz w:val="22"/>
          <w:szCs w:val="22"/>
          <w:lang w:eastAsia="en-GB"/>
        </w:rPr>
        <w:tab/>
      </w:r>
      <w:r>
        <w:t>Reference points</w:t>
      </w:r>
      <w:r>
        <w:tab/>
      </w:r>
      <w:r>
        <w:fldChar w:fldCharType="begin" w:fldLock="1"/>
      </w:r>
      <w:r>
        <w:instrText xml:space="preserve"> PAGEREF _Toc51838810 \h </w:instrText>
      </w:r>
      <w:r>
        <w:fldChar w:fldCharType="separate"/>
      </w:r>
      <w:r>
        <w:t>12</w:t>
      </w:r>
      <w:r>
        <w:fldChar w:fldCharType="end"/>
      </w:r>
    </w:p>
    <w:p w14:paraId="074DF9B4" w14:textId="3E897150" w:rsidR="00474F67" w:rsidRDefault="00474F67">
      <w:pPr>
        <w:pStyle w:val="TOC2"/>
        <w:rPr>
          <w:rFonts w:asciiTheme="minorHAnsi" w:eastAsiaTheme="minorEastAsia" w:hAnsiTheme="minorHAnsi" w:cstheme="minorBidi"/>
          <w:sz w:val="22"/>
          <w:szCs w:val="22"/>
          <w:lang w:eastAsia="en-GB"/>
        </w:rPr>
      </w:pPr>
      <w:r>
        <w:t>4.</w:t>
      </w:r>
      <w:r w:rsidRPr="00A27F24">
        <w:rPr>
          <w:rFonts w:eastAsia="Malgun Gothic"/>
          <w:lang w:eastAsia="ko-KR"/>
        </w:rPr>
        <w:t>3</w:t>
      </w:r>
      <w:r>
        <w:rPr>
          <w:rFonts w:asciiTheme="minorHAnsi" w:eastAsiaTheme="minorEastAsia" w:hAnsiTheme="minorHAnsi" w:cstheme="minorBidi"/>
          <w:sz w:val="22"/>
          <w:szCs w:val="22"/>
          <w:lang w:eastAsia="en-GB"/>
        </w:rPr>
        <w:tab/>
      </w:r>
      <w:r>
        <w:t xml:space="preserve">Functional </w:t>
      </w:r>
      <w:r w:rsidRPr="00A27F24">
        <w:rPr>
          <w:rFonts w:eastAsia="Malgun Gothic"/>
          <w:lang w:eastAsia="ko-KR"/>
        </w:rPr>
        <w:t>e</w:t>
      </w:r>
      <w:r>
        <w:t>ntities</w:t>
      </w:r>
      <w:r>
        <w:tab/>
      </w:r>
      <w:r>
        <w:fldChar w:fldCharType="begin" w:fldLock="1"/>
      </w:r>
      <w:r>
        <w:instrText xml:space="preserve"> PAGEREF _Toc51838811 \h </w:instrText>
      </w:r>
      <w:r>
        <w:fldChar w:fldCharType="separate"/>
      </w:r>
      <w:r>
        <w:t>13</w:t>
      </w:r>
      <w:r>
        <w:fldChar w:fldCharType="end"/>
      </w:r>
    </w:p>
    <w:p w14:paraId="557125E9" w14:textId="4167AFCF" w:rsidR="00474F67" w:rsidRDefault="00474F67">
      <w:pPr>
        <w:pStyle w:val="TOC3"/>
        <w:rPr>
          <w:rFonts w:asciiTheme="minorHAnsi" w:eastAsiaTheme="minorEastAsia" w:hAnsiTheme="minorHAnsi" w:cstheme="minorBidi"/>
          <w:sz w:val="22"/>
          <w:szCs w:val="22"/>
          <w:lang w:eastAsia="en-GB"/>
        </w:rPr>
      </w:pPr>
      <w:r>
        <w:rPr>
          <w:lang w:eastAsia="zh-CN"/>
        </w:rPr>
        <w:t>4.3.1</w:t>
      </w:r>
      <w:r>
        <w:rPr>
          <w:rFonts w:asciiTheme="minorHAnsi" w:eastAsiaTheme="minorEastAsia" w:hAnsiTheme="minorHAnsi" w:cstheme="minorBidi"/>
          <w:sz w:val="22"/>
          <w:szCs w:val="22"/>
          <w:lang w:eastAsia="en-GB"/>
        </w:rPr>
        <w:tab/>
      </w:r>
      <w:r>
        <w:rPr>
          <w:lang w:eastAsia="ko-KR"/>
        </w:rPr>
        <w:t>V2X Control Function</w:t>
      </w:r>
      <w:r>
        <w:tab/>
      </w:r>
      <w:r>
        <w:fldChar w:fldCharType="begin" w:fldLock="1"/>
      </w:r>
      <w:r>
        <w:instrText xml:space="preserve"> PAGEREF _Toc51838812 \h </w:instrText>
      </w:r>
      <w:r>
        <w:fldChar w:fldCharType="separate"/>
      </w:r>
      <w:r>
        <w:t>13</w:t>
      </w:r>
      <w:r>
        <w:fldChar w:fldCharType="end"/>
      </w:r>
    </w:p>
    <w:p w14:paraId="70C84C56" w14:textId="0703A17D" w:rsidR="00474F67" w:rsidRDefault="00474F67">
      <w:pPr>
        <w:pStyle w:val="TOC4"/>
        <w:rPr>
          <w:rFonts w:asciiTheme="minorHAnsi" w:eastAsiaTheme="minorEastAsia" w:hAnsiTheme="minorHAnsi" w:cstheme="minorBidi"/>
          <w:sz w:val="22"/>
          <w:szCs w:val="22"/>
          <w:lang w:eastAsia="en-GB"/>
        </w:rPr>
      </w:pPr>
      <w:r>
        <w:rPr>
          <w:lang w:eastAsia="zh-CN"/>
        </w:rPr>
        <w:t>4.3.1.1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_Toc51838813 \h </w:instrText>
      </w:r>
      <w:r>
        <w:fldChar w:fldCharType="separate"/>
      </w:r>
      <w:r>
        <w:t>13</w:t>
      </w:r>
      <w:r>
        <w:fldChar w:fldCharType="end"/>
      </w:r>
    </w:p>
    <w:p w14:paraId="4F256046" w14:textId="1A806BAD" w:rsidR="00474F67" w:rsidRDefault="00474F67">
      <w:pPr>
        <w:pStyle w:val="TOC4"/>
        <w:rPr>
          <w:rFonts w:asciiTheme="minorHAnsi" w:eastAsiaTheme="minorEastAsia" w:hAnsiTheme="minorHAnsi" w:cstheme="minorBidi"/>
          <w:sz w:val="22"/>
          <w:szCs w:val="22"/>
          <w:lang w:eastAsia="en-GB"/>
        </w:rPr>
      </w:pPr>
      <w:r>
        <w:rPr>
          <w:lang w:eastAsia="zh-CN"/>
        </w:rPr>
        <w:t>4.3.1.2</w:t>
      </w:r>
      <w:r>
        <w:rPr>
          <w:rFonts w:asciiTheme="minorHAnsi" w:eastAsiaTheme="minorEastAsia" w:hAnsiTheme="minorHAnsi" w:cstheme="minorBidi"/>
          <w:sz w:val="22"/>
          <w:szCs w:val="22"/>
          <w:lang w:eastAsia="en-GB"/>
        </w:rPr>
        <w:tab/>
      </w:r>
      <w:r>
        <w:rPr>
          <w:lang w:eastAsia="zh-CN"/>
        </w:rPr>
        <w:t xml:space="preserve">V2X Control Function </w:t>
      </w:r>
      <w:r>
        <w:rPr>
          <w:lang w:eastAsia="ko-KR"/>
        </w:rPr>
        <w:t>d</w:t>
      </w:r>
      <w:r>
        <w:rPr>
          <w:lang w:eastAsia="zh-CN"/>
        </w:rPr>
        <w:t>iscovery</w:t>
      </w:r>
      <w:r>
        <w:tab/>
      </w:r>
      <w:r>
        <w:fldChar w:fldCharType="begin" w:fldLock="1"/>
      </w:r>
      <w:r>
        <w:instrText xml:space="preserve"> PAGEREF _Toc51838814 \h </w:instrText>
      </w:r>
      <w:r>
        <w:fldChar w:fldCharType="separate"/>
      </w:r>
      <w:r>
        <w:t>13</w:t>
      </w:r>
      <w:r>
        <w:fldChar w:fldCharType="end"/>
      </w:r>
    </w:p>
    <w:p w14:paraId="67EB3FF5" w14:textId="33EAADB6" w:rsidR="00474F67" w:rsidRDefault="00474F67">
      <w:pPr>
        <w:pStyle w:val="TOC3"/>
        <w:rPr>
          <w:rFonts w:asciiTheme="minorHAnsi" w:eastAsiaTheme="minorEastAsia" w:hAnsiTheme="minorHAnsi" w:cstheme="minorBidi"/>
          <w:sz w:val="22"/>
          <w:szCs w:val="22"/>
          <w:lang w:eastAsia="en-GB"/>
        </w:rPr>
      </w:pPr>
      <w:r>
        <w:rPr>
          <w:lang w:eastAsia="zh-CN"/>
        </w:rPr>
        <w:t>4.3.2</w:t>
      </w:r>
      <w:r>
        <w:rPr>
          <w:rFonts w:asciiTheme="minorHAnsi" w:eastAsiaTheme="minorEastAsia" w:hAnsiTheme="minorHAnsi" w:cstheme="minorBidi"/>
          <w:sz w:val="22"/>
          <w:szCs w:val="22"/>
          <w:lang w:eastAsia="en-GB"/>
        </w:rPr>
        <w:tab/>
      </w:r>
      <w:r>
        <w:rPr>
          <w:lang w:eastAsia="ko-KR"/>
        </w:rPr>
        <w:t>UE</w:t>
      </w:r>
      <w:r>
        <w:tab/>
      </w:r>
      <w:r>
        <w:fldChar w:fldCharType="begin" w:fldLock="1"/>
      </w:r>
      <w:r>
        <w:instrText xml:space="preserve"> PAGEREF _Toc51838815 \h </w:instrText>
      </w:r>
      <w:r>
        <w:fldChar w:fldCharType="separate"/>
      </w:r>
      <w:r>
        <w:t>13</w:t>
      </w:r>
      <w:r>
        <w:fldChar w:fldCharType="end"/>
      </w:r>
    </w:p>
    <w:p w14:paraId="470194BD" w14:textId="3B2DD978" w:rsidR="00474F67" w:rsidRDefault="00474F67">
      <w:pPr>
        <w:pStyle w:val="TOC3"/>
        <w:rPr>
          <w:rFonts w:asciiTheme="minorHAnsi" w:eastAsiaTheme="minorEastAsia" w:hAnsiTheme="minorHAnsi" w:cstheme="minorBidi"/>
          <w:sz w:val="22"/>
          <w:szCs w:val="22"/>
          <w:lang w:eastAsia="en-GB"/>
        </w:rPr>
      </w:pPr>
      <w:r>
        <w:rPr>
          <w:lang w:eastAsia="zh-CN"/>
        </w:rPr>
        <w:t>4.3.3</w:t>
      </w:r>
      <w:r>
        <w:rPr>
          <w:rFonts w:asciiTheme="minorHAnsi" w:eastAsiaTheme="minorEastAsia" w:hAnsiTheme="minorHAnsi" w:cstheme="minorBidi"/>
          <w:sz w:val="22"/>
          <w:szCs w:val="22"/>
          <w:lang w:eastAsia="en-GB"/>
        </w:rPr>
        <w:tab/>
      </w:r>
      <w:r>
        <w:rPr>
          <w:lang w:eastAsia="ko-KR"/>
        </w:rPr>
        <w:t>V2X Application Server</w:t>
      </w:r>
      <w:r>
        <w:tab/>
      </w:r>
      <w:r>
        <w:fldChar w:fldCharType="begin" w:fldLock="1"/>
      </w:r>
      <w:r>
        <w:instrText xml:space="preserve"> PAGEREF _Toc51838816 \h </w:instrText>
      </w:r>
      <w:r>
        <w:fldChar w:fldCharType="separate"/>
      </w:r>
      <w:r>
        <w:t>14</w:t>
      </w:r>
      <w:r>
        <w:fldChar w:fldCharType="end"/>
      </w:r>
    </w:p>
    <w:p w14:paraId="22B3DE5E" w14:textId="4DA4BC24" w:rsidR="00474F67" w:rsidRDefault="00474F67">
      <w:pPr>
        <w:pStyle w:val="TOC3"/>
        <w:rPr>
          <w:rFonts w:asciiTheme="minorHAnsi" w:eastAsiaTheme="minorEastAsia" w:hAnsiTheme="minorHAnsi" w:cstheme="minorBidi"/>
          <w:sz w:val="22"/>
          <w:szCs w:val="22"/>
          <w:lang w:eastAsia="en-GB"/>
        </w:rPr>
      </w:pPr>
      <w:r>
        <w:rPr>
          <w:lang w:eastAsia="zh-CN"/>
        </w:rPr>
        <w:t>4.3.4</w:t>
      </w:r>
      <w:r>
        <w:rPr>
          <w:rFonts w:asciiTheme="minorHAnsi" w:eastAsiaTheme="minorEastAsia" w:hAnsiTheme="minorHAnsi" w:cstheme="minorBidi"/>
          <w:sz w:val="22"/>
          <w:szCs w:val="22"/>
          <w:lang w:eastAsia="en-GB"/>
        </w:rPr>
        <w:tab/>
      </w:r>
      <w:r>
        <w:rPr>
          <w:lang w:eastAsia="ko-KR"/>
        </w:rPr>
        <w:t>MME</w:t>
      </w:r>
      <w:r>
        <w:tab/>
      </w:r>
      <w:r>
        <w:fldChar w:fldCharType="begin" w:fldLock="1"/>
      </w:r>
      <w:r>
        <w:instrText xml:space="preserve"> PAGEREF _Toc51838817 \h </w:instrText>
      </w:r>
      <w:r>
        <w:fldChar w:fldCharType="separate"/>
      </w:r>
      <w:r>
        <w:t>14</w:t>
      </w:r>
      <w:r>
        <w:fldChar w:fldCharType="end"/>
      </w:r>
    </w:p>
    <w:p w14:paraId="69668F77" w14:textId="7FD070F7" w:rsidR="00474F67" w:rsidRDefault="00474F67">
      <w:pPr>
        <w:pStyle w:val="TOC3"/>
        <w:rPr>
          <w:rFonts w:asciiTheme="minorHAnsi" w:eastAsiaTheme="minorEastAsia" w:hAnsiTheme="minorHAnsi" w:cstheme="minorBidi"/>
          <w:sz w:val="22"/>
          <w:szCs w:val="22"/>
          <w:lang w:eastAsia="en-GB"/>
        </w:rPr>
      </w:pPr>
      <w:r>
        <w:rPr>
          <w:lang w:eastAsia="zh-CN"/>
        </w:rPr>
        <w:t>4.3.5</w:t>
      </w:r>
      <w:r>
        <w:rPr>
          <w:rFonts w:asciiTheme="minorHAnsi" w:eastAsiaTheme="minorEastAsia" w:hAnsiTheme="minorHAnsi" w:cstheme="minorBidi"/>
          <w:sz w:val="22"/>
          <w:szCs w:val="22"/>
          <w:lang w:eastAsia="en-GB"/>
        </w:rPr>
        <w:tab/>
      </w:r>
      <w:r>
        <w:rPr>
          <w:lang w:eastAsia="ko-KR"/>
        </w:rPr>
        <w:t>BM-SC</w:t>
      </w:r>
      <w:r>
        <w:tab/>
      </w:r>
      <w:r>
        <w:fldChar w:fldCharType="begin" w:fldLock="1"/>
      </w:r>
      <w:r>
        <w:instrText xml:space="preserve"> PAGEREF _Toc51838818 \h </w:instrText>
      </w:r>
      <w:r>
        <w:fldChar w:fldCharType="separate"/>
      </w:r>
      <w:r>
        <w:t>14</w:t>
      </w:r>
      <w:r>
        <w:fldChar w:fldCharType="end"/>
      </w:r>
    </w:p>
    <w:p w14:paraId="1E9AC7D6" w14:textId="3E158A67" w:rsidR="00474F67" w:rsidRDefault="00474F67">
      <w:pPr>
        <w:pStyle w:val="TOC3"/>
        <w:rPr>
          <w:rFonts w:asciiTheme="minorHAnsi" w:eastAsiaTheme="minorEastAsia" w:hAnsiTheme="minorHAnsi" w:cstheme="minorBidi"/>
          <w:sz w:val="22"/>
          <w:szCs w:val="22"/>
          <w:lang w:eastAsia="en-GB"/>
        </w:rPr>
      </w:pPr>
      <w:r>
        <w:rPr>
          <w:lang w:eastAsia="zh-CN"/>
        </w:rPr>
        <w:t>4.3.6</w:t>
      </w:r>
      <w:r>
        <w:rPr>
          <w:rFonts w:asciiTheme="minorHAnsi" w:eastAsiaTheme="minorEastAsia" w:hAnsiTheme="minorHAnsi" w:cstheme="minorBidi"/>
          <w:sz w:val="22"/>
          <w:szCs w:val="22"/>
          <w:lang w:eastAsia="en-GB"/>
        </w:rPr>
        <w:tab/>
      </w:r>
      <w:r>
        <w:rPr>
          <w:lang w:eastAsia="ko-KR"/>
        </w:rPr>
        <w:t>MBMS-GW</w:t>
      </w:r>
      <w:r>
        <w:tab/>
      </w:r>
      <w:r>
        <w:fldChar w:fldCharType="begin" w:fldLock="1"/>
      </w:r>
      <w:r>
        <w:instrText xml:space="preserve"> PAGEREF _Toc51838819 \h </w:instrText>
      </w:r>
      <w:r>
        <w:fldChar w:fldCharType="separate"/>
      </w:r>
      <w:r>
        <w:t>14</w:t>
      </w:r>
      <w:r>
        <w:fldChar w:fldCharType="end"/>
      </w:r>
    </w:p>
    <w:p w14:paraId="32F11D08" w14:textId="6D36B21B" w:rsidR="00474F67" w:rsidRDefault="00474F67">
      <w:pPr>
        <w:pStyle w:val="TOC2"/>
        <w:rPr>
          <w:rFonts w:asciiTheme="minorHAnsi" w:eastAsiaTheme="minorEastAsia" w:hAnsiTheme="minorHAnsi" w:cstheme="minorBidi"/>
          <w:sz w:val="22"/>
          <w:szCs w:val="22"/>
          <w:lang w:eastAsia="en-GB"/>
        </w:rPr>
      </w:pPr>
      <w:r>
        <w:t>4.</w:t>
      </w:r>
      <w:r w:rsidRPr="00A27F24">
        <w:rPr>
          <w:rFonts w:eastAsia="Malgun Gothic"/>
          <w:lang w:eastAsia="ko-KR"/>
        </w:rPr>
        <w:t>4</w:t>
      </w:r>
      <w:r>
        <w:rPr>
          <w:rFonts w:asciiTheme="minorHAnsi" w:eastAsiaTheme="minorEastAsia" w:hAnsiTheme="minorHAnsi" w:cstheme="minorBidi"/>
          <w:sz w:val="22"/>
          <w:szCs w:val="22"/>
          <w:lang w:eastAsia="en-GB"/>
        </w:rPr>
        <w:tab/>
      </w:r>
      <w:r>
        <w:t xml:space="preserve">High </w:t>
      </w:r>
      <w:r w:rsidRPr="00A27F24">
        <w:rPr>
          <w:rFonts w:eastAsia="Malgun Gothic"/>
          <w:lang w:eastAsia="ko-KR"/>
        </w:rPr>
        <w:t>l</w:t>
      </w:r>
      <w:r>
        <w:t xml:space="preserve">evel </w:t>
      </w:r>
      <w:r w:rsidRPr="00A27F24">
        <w:rPr>
          <w:rFonts w:eastAsia="Malgun Gothic"/>
          <w:lang w:eastAsia="ko-KR"/>
        </w:rPr>
        <w:t>f</w:t>
      </w:r>
      <w:r>
        <w:t>unction</w:t>
      </w:r>
      <w:r>
        <w:tab/>
      </w:r>
      <w:r>
        <w:fldChar w:fldCharType="begin" w:fldLock="1"/>
      </w:r>
      <w:r>
        <w:instrText xml:space="preserve"> PAGEREF _Toc51838820 \h </w:instrText>
      </w:r>
      <w:r>
        <w:fldChar w:fldCharType="separate"/>
      </w:r>
      <w:r>
        <w:t>15</w:t>
      </w:r>
      <w:r>
        <w:fldChar w:fldCharType="end"/>
      </w:r>
    </w:p>
    <w:p w14:paraId="66F38FE6" w14:textId="118E0529" w:rsidR="00474F67" w:rsidRDefault="00474F67">
      <w:pPr>
        <w:pStyle w:val="TOC3"/>
        <w:rPr>
          <w:rFonts w:asciiTheme="minorHAnsi" w:eastAsiaTheme="minorEastAsia" w:hAnsiTheme="minorHAnsi" w:cstheme="minorBidi"/>
          <w:sz w:val="22"/>
          <w:szCs w:val="22"/>
          <w:lang w:eastAsia="en-GB"/>
        </w:rPr>
      </w:pPr>
      <w:r>
        <w:t>4.4.</w:t>
      </w:r>
      <w:r w:rsidRPr="00A27F24">
        <w:rPr>
          <w:rFonts w:eastAsia="Malgun Gothic"/>
          <w:lang w:eastAsia="ko-KR"/>
        </w:rPr>
        <w:t>1</w:t>
      </w:r>
      <w:r>
        <w:rPr>
          <w:rFonts w:asciiTheme="minorHAnsi" w:eastAsiaTheme="minorEastAsia" w:hAnsiTheme="minorHAnsi" w:cstheme="minorBidi"/>
          <w:sz w:val="22"/>
          <w:szCs w:val="22"/>
          <w:lang w:eastAsia="en-GB"/>
        </w:rPr>
        <w:tab/>
      </w:r>
      <w:r>
        <w:t>Authorization and Provisioning for V2X communications</w:t>
      </w:r>
      <w:r>
        <w:tab/>
      </w:r>
      <w:r>
        <w:fldChar w:fldCharType="begin" w:fldLock="1"/>
      </w:r>
      <w:r>
        <w:instrText xml:space="preserve"> PAGEREF _Toc51838821 \h </w:instrText>
      </w:r>
      <w:r>
        <w:fldChar w:fldCharType="separate"/>
      </w:r>
      <w:r>
        <w:t>15</w:t>
      </w:r>
      <w:r>
        <w:fldChar w:fldCharType="end"/>
      </w:r>
    </w:p>
    <w:p w14:paraId="28E45C26" w14:textId="5B47BBBF" w:rsidR="00474F67" w:rsidRDefault="00474F67">
      <w:pPr>
        <w:pStyle w:val="TOC4"/>
        <w:rPr>
          <w:rFonts w:asciiTheme="minorHAnsi" w:eastAsiaTheme="minorEastAsia" w:hAnsiTheme="minorHAnsi" w:cstheme="minorBidi"/>
          <w:sz w:val="22"/>
          <w:szCs w:val="22"/>
          <w:lang w:eastAsia="en-GB"/>
        </w:rPr>
      </w:pPr>
      <w:r>
        <w:t>4.4.</w:t>
      </w:r>
      <w:r w:rsidRPr="00A27F24">
        <w:rPr>
          <w:rFonts w:eastAsia="Malgun Gothic"/>
          <w:lang w:eastAsia="ko-KR"/>
        </w:rPr>
        <w:t>1</w:t>
      </w:r>
      <w:r>
        <w:t>.1</w:t>
      </w:r>
      <w:r>
        <w:rPr>
          <w:rFonts w:asciiTheme="minorHAnsi" w:eastAsiaTheme="minorEastAsia" w:hAnsiTheme="minorHAnsi" w:cstheme="minorBidi"/>
          <w:sz w:val="22"/>
          <w:szCs w:val="22"/>
          <w:lang w:eastAsia="en-GB"/>
        </w:rPr>
        <w:tab/>
      </w:r>
      <w:r>
        <w:t>Authorization and provisioning for V2X communications over PC5</w:t>
      </w:r>
      <w:r>
        <w:rPr>
          <w:lang w:eastAsia="ko-KR"/>
        </w:rPr>
        <w:t xml:space="preserve"> reference point</w:t>
      </w:r>
      <w:r>
        <w:tab/>
      </w:r>
      <w:r>
        <w:fldChar w:fldCharType="begin" w:fldLock="1"/>
      </w:r>
      <w:r>
        <w:instrText xml:space="preserve"> PAGEREF _Toc51838822 \h </w:instrText>
      </w:r>
      <w:r>
        <w:fldChar w:fldCharType="separate"/>
      </w:r>
      <w:r>
        <w:t>15</w:t>
      </w:r>
      <w:r>
        <w:fldChar w:fldCharType="end"/>
      </w:r>
    </w:p>
    <w:p w14:paraId="5BAFDF5E" w14:textId="45C968C6" w:rsidR="00474F67" w:rsidRDefault="00474F67">
      <w:pPr>
        <w:pStyle w:val="TOC5"/>
        <w:rPr>
          <w:rFonts w:asciiTheme="minorHAnsi" w:eastAsiaTheme="minorEastAsia" w:hAnsiTheme="minorHAnsi" w:cstheme="minorBidi"/>
          <w:sz w:val="22"/>
          <w:szCs w:val="22"/>
          <w:lang w:eastAsia="en-GB"/>
        </w:rPr>
      </w:pPr>
      <w:r>
        <w:t>4.</w:t>
      </w:r>
      <w:r>
        <w:rPr>
          <w:lang w:eastAsia="zh-CN"/>
        </w:rPr>
        <w:t>4</w:t>
      </w:r>
      <w:r>
        <w:t>.</w:t>
      </w:r>
      <w:r w:rsidRPr="00A27F24">
        <w:rPr>
          <w:rFonts w:eastAsia="Malgun Gothic"/>
          <w:lang w:eastAsia="ko-KR"/>
        </w:rPr>
        <w:t>1</w:t>
      </w:r>
      <w:r>
        <w:t>.1.1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_Toc51838823 \h </w:instrText>
      </w:r>
      <w:r>
        <w:fldChar w:fldCharType="separate"/>
      </w:r>
      <w:r>
        <w:t>15</w:t>
      </w:r>
      <w:r>
        <w:fldChar w:fldCharType="end"/>
      </w:r>
    </w:p>
    <w:p w14:paraId="0518F085" w14:textId="2E22F64C" w:rsidR="00474F67" w:rsidRDefault="00474F67">
      <w:pPr>
        <w:pStyle w:val="TOC5"/>
        <w:rPr>
          <w:rFonts w:asciiTheme="minorHAnsi" w:eastAsiaTheme="minorEastAsia" w:hAnsiTheme="minorHAnsi" w:cstheme="minorBidi"/>
          <w:sz w:val="22"/>
          <w:szCs w:val="22"/>
          <w:lang w:eastAsia="en-GB"/>
        </w:rPr>
      </w:pPr>
      <w:r>
        <w:t>4.4.</w:t>
      </w:r>
      <w:r w:rsidRPr="00A27F24">
        <w:rPr>
          <w:rFonts w:eastAsia="Malgun Gothic"/>
          <w:lang w:eastAsia="ko-KR"/>
        </w:rPr>
        <w:t>1</w:t>
      </w:r>
      <w:r>
        <w:t>.1.2</w:t>
      </w:r>
      <w:r>
        <w:rPr>
          <w:rFonts w:asciiTheme="minorHAnsi" w:eastAsiaTheme="minorEastAsia" w:hAnsiTheme="minorHAnsi" w:cstheme="minorBidi"/>
          <w:sz w:val="22"/>
          <w:szCs w:val="22"/>
          <w:lang w:eastAsia="en-GB"/>
        </w:rPr>
        <w:tab/>
      </w:r>
      <w:r>
        <w:t>Policy/Parameter provisioning</w:t>
      </w:r>
      <w:r>
        <w:tab/>
      </w:r>
      <w:r>
        <w:fldChar w:fldCharType="begin" w:fldLock="1"/>
      </w:r>
      <w:r>
        <w:instrText xml:space="preserve"> PAGEREF _Toc51838824 \h </w:instrText>
      </w:r>
      <w:r>
        <w:fldChar w:fldCharType="separate"/>
      </w:r>
      <w:r>
        <w:t>15</w:t>
      </w:r>
      <w:r>
        <w:fldChar w:fldCharType="end"/>
      </w:r>
    </w:p>
    <w:p w14:paraId="28CFC9DA" w14:textId="0C12B7DF" w:rsidR="00474F67" w:rsidRDefault="00474F67">
      <w:pPr>
        <w:pStyle w:val="TOC5"/>
        <w:rPr>
          <w:rFonts w:asciiTheme="minorHAnsi" w:eastAsiaTheme="minorEastAsia" w:hAnsiTheme="minorHAnsi" w:cstheme="minorBidi"/>
          <w:sz w:val="22"/>
          <w:szCs w:val="22"/>
          <w:lang w:eastAsia="en-GB"/>
        </w:rPr>
      </w:pPr>
      <w:r>
        <w:t>4.4.1.1.3</w:t>
      </w:r>
      <w:r>
        <w:rPr>
          <w:rFonts w:asciiTheme="minorHAnsi" w:eastAsiaTheme="minorEastAsia" w:hAnsiTheme="minorHAnsi" w:cstheme="minorBidi"/>
          <w:sz w:val="22"/>
          <w:szCs w:val="22"/>
          <w:lang w:eastAsia="en-GB"/>
        </w:rPr>
        <w:tab/>
      </w:r>
      <w:r>
        <w:t>Principles for applying parameters for V2X communications over PC5 reference point</w:t>
      </w:r>
      <w:r>
        <w:tab/>
      </w:r>
      <w:r>
        <w:fldChar w:fldCharType="begin" w:fldLock="1"/>
      </w:r>
      <w:r>
        <w:instrText xml:space="preserve"> PAGEREF _Toc51838825 \h </w:instrText>
      </w:r>
      <w:r>
        <w:fldChar w:fldCharType="separate"/>
      </w:r>
      <w:r>
        <w:t>16</w:t>
      </w:r>
      <w:r>
        <w:fldChar w:fldCharType="end"/>
      </w:r>
    </w:p>
    <w:p w14:paraId="467F7820" w14:textId="4534157E" w:rsidR="00474F67" w:rsidRDefault="00474F67">
      <w:pPr>
        <w:pStyle w:val="TOC4"/>
        <w:rPr>
          <w:rFonts w:asciiTheme="minorHAnsi" w:eastAsiaTheme="minorEastAsia" w:hAnsiTheme="minorHAnsi" w:cstheme="minorBidi"/>
          <w:sz w:val="22"/>
          <w:szCs w:val="22"/>
          <w:lang w:eastAsia="en-GB"/>
        </w:rPr>
      </w:pPr>
      <w:r>
        <w:t>4.4.</w:t>
      </w:r>
      <w:r w:rsidRPr="00A27F24">
        <w:rPr>
          <w:rFonts w:eastAsia="Malgun Gothic"/>
          <w:lang w:eastAsia="ko-KR"/>
        </w:rPr>
        <w:t>1</w:t>
      </w:r>
      <w:r>
        <w:t>.2</w:t>
      </w:r>
      <w:r>
        <w:rPr>
          <w:rFonts w:asciiTheme="minorHAnsi" w:eastAsiaTheme="minorEastAsia" w:hAnsiTheme="minorHAnsi" w:cstheme="minorBidi"/>
          <w:sz w:val="22"/>
          <w:szCs w:val="22"/>
          <w:lang w:eastAsia="en-GB"/>
        </w:rPr>
        <w:tab/>
      </w:r>
      <w:r>
        <w:t>Authorization and provisioning for V2X communications over LTE-Uu</w:t>
      </w:r>
      <w:r>
        <w:rPr>
          <w:lang w:eastAsia="ko-KR"/>
        </w:rPr>
        <w:t xml:space="preserve"> reference point</w:t>
      </w:r>
      <w:r>
        <w:tab/>
      </w:r>
      <w:r>
        <w:fldChar w:fldCharType="begin" w:fldLock="1"/>
      </w:r>
      <w:r>
        <w:instrText xml:space="preserve"> PAGEREF _Toc51838826 \h </w:instrText>
      </w:r>
      <w:r>
        <w:fldChar w:fldCharType="separate"/>
      </w:r>
      <w:r>
        <w:t>17</w:t>
      </w:r>
      <w:r>
        <w:fldChar w:fldCharType="end"/>
      </w:r>
    </w:p>
    <w:p w14:paraId="23304BDA" w14:textId="79A4F683" w:rsidR="00474F67" w:rsidRDefault="00474F67">
      <w:pPr>
        <w:pStyle w:val="TOC5"/>
        <w:rPr>
          <w:rFonts w:asciiTheme="minorHAnsi" w:eastAsiaTheme="minorEastAsia" w:hAnsiTheme="minorHAnsi" w:cstheme="minorBidi"/>
          <w:sz w:val="22"/>
          <w:szCs w:val="22"/>
          <w:lang w:eastAsia="en-GB"/>
        </w:rPr>
      </w:pPr>
      <w:r>
        <w:t>4.</w:t>
      </w:r>
      <w:r>
        <w:rPr>
          <w:lang w:eastAsia="zh-CN"/>
        </w:rPr>
        <w:t>4</w:t>
      </w:r>
      <w:r>
        <w:t>.</w:t>
      </w:r>
      <w:r w:rsidRPr="00A27F24">
        <w:rPr>
          <w:rFonts w:eastAsia="Malgun Gothic"/>
          <w:lang w:eastAsia="ko-KR"/>
        </w:rPr>
        <w:t>1</w:t>
      </w:r>
      <w:r>
        <w:t>.2.1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_Toc51838827 \h </w:instrText>
      </w:r>
      <w:r>
        <w:fldChar w:fldCharType="separate"/>
      </w:r>
      <w:r>
        <w:t>17</w:t>
      </w:r>
      <w:r>
        <w:fldChar w:fldCharType="end"/>
      </w:r>
    </w:p>
    <w:p w14:paraId="0EDAB713" w14:textId="51D98B88" w:rsidR="00474F67" w:rsidRDefault="00474F67">
      <w:pPr>
        <w:pStyle w:val="TOC5"/>
        <w:rPr>
          <w:rFonts w:asciiTheme="minorHAnsi" w:eastAsiaTheme="minorEastAsia" w:hAnsiTheme="minorHAnsi" w:cstheme="minorBidi"/>
          <w:sz w:val="22"/>
          <w:szCs w:val="22"/>
          <w:lang w:eastAsia="en-GB"/>
        </w:rPr>
      </w:pPr>
      <w:r>
        <w:t>4.4.</w:t>
      </w:r>
      <w:r w:rsidRPr="00A27F24">
        <w:rPr>
          <w:rFonts w:eastAsia="Malgun Gothic"/>
          <w:lang w:eastAsia="ko-KR"/>
        </w:rPr>
        <w:t>1</w:t>
      </w:r>
      <w:r>
        <w:t>.2.2</w:t>
      </w:r>
      <w:r>
        <w:rPr>
          <w:rFonts w:asciiTheme="minorHAnsi" w:eastAsiaTheme="minorEastAsia" w:hAnsiTheme="minorHAnsi" w:cstheme="minorBidi"/>
          <w:sz w:val="22"/>
          <w:szCs w:val="22"/>
          <w:lang w:eastAsia="en-GB"/>
        </w:rPr>
        <w:tab/>
      </w:r>
      <w:r>
        <w:t>Policy/Parameter provisioning</w:t>
      </w:r>
      <w:r>
        <w:tab/>
      </w:r>
      <w:r>
        <w:fldChar w:fldCharType="begin" w:fldLock="1"/>
      </w:r>
      <w:r>
        <w:instrText xml:space="preserve"> PAGEREF _Toc51838828 \h </w:instrText>
      </w:r>
      <w:r>
        <w:fldChar w:fldCharType="separate"/>
      </w:r>
      <w:r>
        <w:t>17</w:t>
      </w:r>
      <w:r>
        <w:fldChar w:fldCharType="end"/>
      </w:r>
    </w:p>
    <w:p w14:paraId="77AE1550" w14:textId="7076D49F" w:rsidR="00474F67" w:rsidRDefault="00474F67">
      <w:pPr>
        <w:pStyle w:val="TOC3"/>
        <w:rPr>
          <w:rFonts w:asciiTheme="minorHAnsi" w:eastAsiaTheme="minorEastAsia" w:hAnsiTheme="minorHAnsi" w:cstheme="minorBidi"/>
          <w:sz w:val="22"/>
          <w:szCs w:val="22"/>
          <w:lang w:eastAsia="en-GB"/>
        </w:rPr>
      </w:pPr>
      <w:r>
        <w:rPr>
          <w:lang w:eastAsia="ko-KR"/>
        </w:rPr>
        <w:t>4.4.</w:t>
      </w:r>
      <w:r w:rsidRPr="00A27F24">
        <w:rPr>
          <w:rFonts w:eastAsia="Malgun Gothic"/>
          <w:lang w:eastAsia="ko-KR"/>
        </w:rPr>
        <w:t>2</w:t>
      </w:r>
      <w:r>
        <w:rPr>
          <w:rFonts w:asciiTheme="minorHAnsi" w:eastAsiaTheme="minorEastAsia" w:hAnsiTheme="minorHAnsi" w:cstheme="minorBidi"/>
          <w:sz w:val="22"/>
          <w:szCs w:val="22"/>
          <w:lang w:eastAsia="en-GB"/>
        </w:rPr>
        <w:tab/>
      </w:r>
      <w:r>
        <w:rPr>
          <w:lang w:eastAsia="ko-KR"/>
        </w:rPr>
        <w:t>V2X message transmission/reception over PC5 reference point</w:t>
      </w:r>
      <w:r>
        <w:tab/>
      </w:r>
      <w:r>
        <w:fldChar w:fldCharType="begin" w:fldLock="1"/>
      </w:r>
      <w:r>
        <w:instrText xml:space="preserve"> PAGEREF _Toc51838829 \h </w:instrText>
      </w:r>
      <w:r>
        <w:fldChar w:fldCharType="separate"/>
      </w:r>
      <w:r>
        <w:t>18</w:t>
      </w:r>
      <w:r>
        <w:fldChar w:fldCharType="end"/>
      </w:r>
    </w:p>
    <w:p w14:paraId="6C748DDA" w14:textId="42118BEC" w:rsidR="00474F67" w:rsidRDefault="00474F67">
      <w:pPr>
        <w:pStyle w:val="TOC3"/>
        <w:rPr>
          <w:rFonts w:asciiTheme="minorHAnsi" w:eastAsiaTheme="minorEastAsia" w:hAnsiTheme="minorHAnsi" w:cstheme="minorBidi"/>
          <w:sz w:val="22"/>
          <w:szCs w:val="22"/>
          <w:lang w:eastAsia="en-GB"/>
        </w:rPr>
      </w:pPr>
      <w:r>
        <w:rPr>
          <w:lang w:eastAsia="ko-KR"/>
        </w:rPr>
        <w:t>4.4.</w:t>
      </w:r>
      <w:r w:rsidRPr="00A27F24">
        <w:rPr>
          <w:rFonts w:eastAsia="Malgun Gothic"/>
          <w:lang w:eastAsia="ko-KR"/>
        </w:rPr>
        <w:t>3</w:t>
      </w:r>
      <w:r>
        <w:rPr>
          <w:rFonts w:asciiTheme="minorHAnsi" w:eastAsiaTheme="minorEastAsia" w:hAnsiTheme="minorHAnsi" w:cstheme="minorBidi"/>
          <w:sz w:val="22"/>
          <w:szCs w:val="22"/>
          <w:lang w:eastAsia="en-GB"/>
        </w:rPr>
        <w:tab/>
      </w:r>
      <w:r>
        <w:rPr>
          <w:lang w:eastAsia="ko-KR"/>
        </w:rPr>
        <w:t>V2X message transmission/reception over LTE-Uu reference point</w:t>
      </w:r>
      <w:r>
        <w:tab/>
      </w:r>
      <w:r>
        <w:fldChar w:fldCharType="begin" w:fldLock="1"/>
      </w:r>
      <w:r>
        <w:instrText xml:space="preserve"> PAGEREF _Toc51838830 \h </w:instrText>
      </w:r>
      <w:r>
        <w:fldChar w:fldCharType="separate"/>
      </w:r>
      <w:r>
        <w:t>18</w:t>
      </w:r>
      <w:r>
        <w:fldChar w:fldCharType="end"/>
      </w:r>
    </w:p>
    <w:p w14:paraId="4E72E4B2" w14:textId="3F2D2082" w:rsidR="00474F67" w:rsidRDefault="00474F67">
      <w:pPr>
        <w:pStyle w:val="TOC4"/>
        <w:rPr>
          <w:rFonts w:asciiTheme="minorHAnsi" w:eastAsiaTheme="minorEastAsia" w:hAnsiTheme="minorHAnsi" w:cstheme="minorBidi"/>
          <w:sz w:val="22"/>
          <w:szCs w:val="22"/>
          <w:lang w:eastAsia="en-GB"/>
        </w:rPr>
      </w:pPr>
      <w:r>
        <w:rPr>
          <w:lang w:eastAsia="ko-KR"/>
        </w:rPr>
        <w:t>4.4.</w:t>
      </w:r>
      <w:r w:rsidRPr="00A27F24">
        <w:rPr>
          <w:rFonts w:eastAsia="Malgun Gothic"/>
          <w:lang w:eastAsia="ko-KR"/>
        </w:rPr>
        <w:t>3</w:t>
      </w:r>
      <w:r>
        <w:rPr>
          <w:lang w:eastAsia="ko-KR"/>
        </w:rPr>
        <w:t>.1</w:t>
      </w:r>
      <w:r>
        <w:rPr>
          <w:rFonts w:asciiTheme="minorHAnsi" w:eastAsiaTheme="minorEastAsia" w:hAnsiTheme="minorHAnsi" w:cstheme="minorBidi"/>
          <w:sz w:val="22"/>
          <w:szCs w:val="22"/>
          <w:lang w:eastAsia="en-GB"/>
        </w:rPr>
        <w:tab/>
      </w:r>
      <w:r>
        <w:rPr>
          <w:lang w:eastAsia="ko-KR"/>
        </w:rPr>
        <w:t>General</w:t>
      </w:r>
      <w:r>
        <w:tab/>
      </w:r>
      <w:r>
        <w:fldChar w:fldCharType="begin" w:fldLock="1"/>
      </w:r>
      <w:r>
        <w:instrText xml:space="preserve"> PAGEREF _Toc51838831 \h </w:instrText>
      </w:r>
      <w:r>
        <w:fldChar w:fldCharType="separate"/>
      </w:r>
      <w:r>
        <w:t>18</w:t>
      </w:r>
      <w:r>
        <w:fldChar w:fldCharType="end"/>
      </w:r>
    </w:p>
    <w:p w14:paraId="28BC6E49" w14:textId="4C02AF45" w:rsidR="00474F67" w:rsidRDefault="00474F67">
      <w:pPr>
        <w:pStyle w:val="TOC4"/>
        <w:rPr>
          <w:rFonts w:asciiTheme="minorHAnsi" w:eastAsiaTheme="minorEastAsia" w:hAnsiTheme="minorHAnsi" w:cstheme="minorBidi"/>
          <w:sz w:val="22"/>
          <w:szCs w:val="22"/>
          <w:lang w:eastAsia="en-GB"/>
        </w:rPr>
      </w:pPr>
      <w:r w:rsidRPr="00A27F24">
        <w:rPr>
          <w:rFonts w:eastAsia="MS Mincho"/>
        </w:rPr>
        <w:t>4.4.</w:t>
      </w:r>
      <w:r w:rsidRPr="00A27F24">
        <w:rPr>
          <w:rFonts w:eastAsia="Malgun Gothic"/>
          <w:lang w:eastAsia="ko-KR"/>
        </w:rPr>
        <w:t>3</w:t>
      </w:r>
      <w:r w:rsidRPr="00A27F24">
        <w:rPr>
          <w:rFonts w:eastAsia="MS Mincho"/>
        </w:rPr>
        <w:t>.2</w:t>
      </w:r>
      <w:r>
        <w:rPr>
          <w:rFonts w:asciiTheme="minorHAnsi" w:eastAsiaTheme="minorEastAsia" w:hAnsiTheme="minorHAnsi" w:cstheme="minorBidi"/>
          <w:sz w:val="22"/>
          <w:szCs w:val="22"/>
          <w:lang w:eastAsia="en-GB"/>
        </w:rPr>
        <w:tab/>
      </w:r>
      <w:r>
        <w:t>V2X message transmission/reception</w:t>
      </w:r>
      <w:r>
        <w:rPr>
          <w:lang w:eastAsia="ko-KR"/>
        </w:rPr>
        <w:t xml:space="preserve"> via unicast</w:t>
      </w:r>
      <w:r>
        <w:tab/>
      </w:r>
      <w:r>
        <w:fldChar w:fldCharType="begin" w:fldLock="1"/>
      </w:r>
      <w:r>
        <w:instrText xml:space="preserve"> PAGEREF _Toc51838832 \h </w:instrText>
      </w:r>
      <w:r>
        <w:fldChar w:fldCharType="separate"/>
      </w:r>
      <w:r>
        <w:t>19</w:t>
      </w:r>
      <w:r>
        <w:fldChar w:fldCharType="end"/>
      </w:r>
    </w:p>
    <w:p w14:paraId="5FDFB664" w14:textId="73826037" w:rsidR="00474F67" w:rsidRDefault="00474F67">
      <w:pPr>
        <w:pStyle w:val="TOC4"/>
        <w:rPr>
          <w:rFonts w:asciiTheme="minorHAnsi" w:eastAsiaTheme="minorEastAsia" w:hAnsiTheme="minorHAnsi" w:cstheme="minorBidi"/>
          <w:sz w:val="22"/>
          <w:szCs w:val="22"/>
          <w:lang w:eastAsia="en-GB"/>
        </w:rPr>
      </w:pPr>
      <w:r>
        <w:rPr>
          <w:lang w:eastAsia="ko-KR"/>
        </w:rPr>
        <w:t>4.4.</w:t>
      </w:r>
      <w:r w:rsidRPr="00A27F24">
        <w:rPr>
          <w:rFonts w:eastAsia="Malgun Gothic"/>
          <w:lang w:eastAsia="ko-KR"/>
        </w:rPr>
        <w:t>3</w:t>
      </w:r>
      <w:r>
        <w:rPr>
          <w:lang w:eastAsia="ko-KR"/>
        </w:rPr>
        <w:t>.3</w:t>
      </w:r>
      <w:r>
        <w:rPr>
          <w:rFonts w:asciiTheme="minorHAnsi" w:eastAsiaTheme="minorEastAsia" w:hAnsiTheme="minorHAnsi" w:cstheme="minorBidi"/>
          <w:sz w:val="22"/>
          <w:szCs w:val="22"/>
          <w:lang w:eastAsia="en-GB"/>
        </w:rPr>
        <w:tab/>
      </w:r>
      <w:r>
        <w:t>V2X message reception via MBMS</w:t>
      </w:r>
      <w:r>
        <w:tab/>
      </w:r>
      <w:r>
        <w:fldChar w:fldCharType="begin" w:fldLock="1"/>
      </w:r>
      <w:r>
        <w:instrText xml:space="preserve"> PAGEREF _Toc51838833 \h </w:instrText>
      </w:r>
      <w:r>
        <w:fldChar w:fldCharType="separate"/>
      </w:r>
      <w:r>
        <w:t>19</w:t>
      </w:r>
      <w:r>
        <w:fldChar w:fldCharType="end"/>
      </w:r>
    </w:p>
    <w:p w14:paraId="24650C4C" w14:textId="7CE478BB" w:rsidR="00474F67" w:rsidRDefault="00474F67">
      <w:pPr>
        <w:pStyle w:val="TOC3"/>
        <w:rPr>
          <w:rFonts w:asciiTheme="minorHAnsi" w:eastAsiaTheme="minorEastAsia" w:hAnsiTheme="minorHAnsi" w:cstheme="minorBidi"/>
          <w:sz w:val="22"/>
          <w:szCs w:val="22"/>
          <w:lang w:eastAsia="en-GB"/>
        </w:rPr>
      </w:pPr>
      <w:r>
        <w:rPr>
          <w:lang w:eastAsia="ko-KR"/>
        </w:rPr>
        <w:t>4.4.</w:t>
      </w:r>
      <w:r w:rsidRPr="00A27F24">
        <w:rPr>
          <w:rFonts w:eastAsia="Malgun Gothic"/>
          <w:lang w:eastAsia="ko-KR"/>
        </w:rPr>
        <w:t>4</w:t>
      </w:r>
      <w:r>
        <w:rPr>
          <w:rFonts w:asciiTheme="minorHAnsi" w:eastAsiaTheme="minorEastAsia" w:hAnsiTheme="minorHAnsi" w:cstheme="minorBidi"/>
          <w:sz w:val="22"/>
          <w:szCs w:val="22"/>
          <w:lang w:eastAsia="en-GB"/>
        </w:rPr>
        <w:tab/>
      </w:r>
      <w:r>
        <w:rPr>
          <w:lang w:eastAsia="ko-KR"/>
        </w:rPr>
        <w:t>V2X Application Server discovery</w:t>
      </w:r>
      <w:r>
        <w:tab/>
      </w:r>
      <w:r>
        <w:fldChar w:fldCharType="begin" w:fldLock="1"/>
      </w:r>
      <w:r>
        <w:instrText xml:space="preserve"> PAGEREF _Toc51838834 \h </w:instrText>
      </w:r>
      <w:r>
        <w:fldChar w:fldCharType="separate"/>
      </w:r>
      <w:r>
        <w:t>20</w:t>
      </w:r>
      <w:r>
        <w:fldChar w:fldCharType="end"/>
      </w:r>
    </w:p>
    <w:p w14:paraId="53957DA6" w14:textId="37D3D552" w:rsidR="00474F67" w:rsidRDefault="00474F67">
      <w:pPr>
        <w:pStyle w:val="TOC4"/>
        <w:rPr>
          <w:rFonts w:asciiTheme="minorHAnsi" w:eastAsiaTheme="minorEastAsia" w:hAnsiTheme="minorHAnsi" w:cstheme="minorBidi"/>
          <w:sz w:val="22"/>
          <w:szCs w:val="22"/>
          <w:lang w:eastAsia="en-GB"/>
        </w:rPr>
      </w:pPr>
      <w:r>
        <w:rPr>
          <w:lang w:eastAsia="ko-KR"/>
        </w:rPr>
        <w:t>4.4.</w:t>
      </w:r>
      <w:r w:rsidRPr="00A27F24">
        <w:rPr>
          <w:rFonts w:eastAsia="Malgun Gothic"/>
          <w:lang w:eastAsia="ko-KR"/>
        </w:rPr>
        <w:t>4</w:t>
      </w:r>
      <w:r>
        <w:rPr>
          <w:lang w:eastAsia="ko-KR"/>
        </w:rPr>
        <w:t>.1</w:t>
      </w:r>
      <w:r>
        <w:rPr>
          <w:rFonts w:asciiTheme="minorHAnsi" w:eastAsiaTheme="minorEastAsia" w:hAnsiTheme="minorHAnsi" w:cstheme="minorBidi"/>
          <w:sz w:val="22"/>
          <w:szCs w:val="22"/>
          <w:lang w:eastAsia="en-GB"/>
        </w:rPr>
        <w:tab/>
      </w:r>
      <w:r>
        <w:rPr>
          <w:lang w:eastAsia="ko-KR"/>
        </w:rPr>
        <w:t>General</w:t>
      </w:r>
      <w:r>
        <w:tab/>
      </w:r>
      <w:r>
        <w:fldChar w:fldCharType="begin" w:fldLock="1"/>
      </w:r>
      <w:r>
        <w:instrText xml:space="preserve"> PAGEREF _Toc51838835 \h </w:instrText>
      </w:r>
      <w:r>
        <w:fldChar w:fldCharType="separate"/>
      </w:r>
      <w:r>
        <w:t>20</w:t>
      </w:r>
      <w:r>
        <w:fldChar w:fldCharType="end"/>
      </w:r>
    </w:p>
    <w:p w14:paraId="2902326E" w14:textId="65ABF06D" w:rsidR="00474F67" w:rsidRDefault="00474F67">
      <w:pPr>
        <w:pStyle w:val="TOC4"/>
        <w:rPr>
          <w:rFonts w:asciiTheme="minorHAnsi" w:eastAsiaTheme="minorEastAsia" w:hAnsiTheme="minorHAnsi" w:cstheme="minorBidi"/>
          <w:sz w:val="22"/>
          <w:szCs w:val="22"/>
          <w:lang w:eastAsia="en-GB"/>
        </w:rPr>
      </w:pPr>
      <w:r>
        <w:t>4.4.</w:t>
      </w:r>
      <w:r w:rsidRPr="00A27F24">
        <w:rPr>
          <w:rFonts w:eastAsia="Malgun Gothic"/>
          <w:lang w:eastAsia="ko-KR"/>
        </w:rPr>
        <w:t>4</w:t>
      </w:r>
      <w:r>
        <w:t>.2</w:t>
      </w:r>
      <w:r>
        <w:rPr>
          <w:rFonts w:asciiTheme="minorHAnsi" w:eastAsiaTheme="minorEastAsia" w:hAnsiTheme="minorHAnsi" w:cstheme="minorBidi"/>
          <w:sz w:val="22"/>
          <w:szCs w:val="22"/>
          <w:lang w:eastAsia="en-GB"/>
        </w:rPr>
        <w:tab/>
      </w:r>
      <w:r>
        <w:t>Multiple V2X Application Server and Localized V2X Application Server discovery and routing</w:t>
      </w:r>
      <w:r>
        <w:tab/>
      </w:r>
      <w:r>
        <w:fldChar w:fldCharType="begin" w:fldLock="1"/>
      </w:r>
      <w:r>
        <w:instrText xml:space="preserve"> PAGEREF _Toc51838836 \h </w:instrText>
      </w:r>
      <w:r>
        <w:fldChar w:fldCharType="separate"/>
      </w:r>
      <w:r>
        <w:t>20</w:t>
      </w:r>
      <w:r>
        <w:fldChar w:fldCharType="end"/>
      </w:r>
    </w:p>
    <w:p w14:paraId="545579BB" w14:textId="16892391" w:rsidR="00474F67" w:rsidRDefault="00474F67">
      <w:pPr>
        <w:pStyle w:val="TOC3"/>
        <w:rPr>
          <w:rFonts w:asciiTheme="minorHAnsi" w:eastAsiaTheme="minorEastAsia" w:hAnsiTheme="minorHAnsi" w:cstheme="minorBidi"/>
          <w:sz w:val="22"/>
          <w:szCs w:val="22"/>
          <w:lang w:eastAsia="en-GB"/>
        </w:rPr>
      </w:pPr>
      <w:r>
        <w:t>4.4.</w:t>
      </w:r>
      <w:r w:rsidRPr="00A27F24">
        <w:rPr>
          <w:rFonts w:eastAsia="Malgun Gothic"/>
          <w:lang w:eastAsia="ko-KR"/>
        </w:rPr>
        <w:t>5</w:t>
      </w:r>
      <w:r>
        <w:rPr>
          <w:rFonts w:asciiTheme="minorHAnsi" w:eastAsiaTheme="minorEastAsia" w:hAnsiTheme="minorHAnsi" w:cstheme="minorBidi"/>
          <w:sz w:val="22"/>
          <w:szCs w:val="22"/>
          <w:lang w:eastAsia="en-GB"/>
        </w:rPr>
        <w:tab/>
      </w:r>
      <w:r>
        <w:t>QoS handling for V2X communication</w:t>
      </w:r>
      <w:r>
        <w:tab/>
      </w:r>
      <w:r>
        <w:fldChar w:fldCharType="begin" w:fldLock="1"/>
      </w:r>
      <w:r>
        <w:instrText xml:space="preserve"> PAGEREF _Toc51838837 \h </w:instrText>
      </w:r>
      <w:r>
        <w:fldChar w:fldCharType="separate"/>
      </w:r>
      <w:r>
        <w:t>20</w:t>
      </w:r>
      <w:r>
        <w:fldChar w:fldCharType="end"/>
      </w:r>
    </w:p>
    <w:p w14:paraId="6E2BD79E" w14:textId="061A1D1F" w:rsidR="00474F67" w:rsidRDefault="00474F67">
      <w:pPr>
        <w:pStyle w:val="TOC4"/>
        <w:rPr>
          <w:rFonts w:asciiTheme="minorHAnsi" w:eastAsiaTheme="minorEastAsia" w:hAnsiTheme="minorHAnsi" w:cstheme="minorBidi"/>
          <w:sz w:val="22"/>
          <w:szCs w:val="22"/>
          <w:lang w:eastAsia="en-GB"/>
        </w:rPr>
      </w:pPr>
      <w:r>
        <w:t>4.4.</w:t>
      </w:r>
      <w:r w:rsidRPr="00A27F24">
        <w:rPr>
          <w:rFonts w:eastAsia="Malgun Gothic"/>
          <w:lang w:eastAsia="ko-KR"/>
        </w:rPr>
        <w:t>5</w:t>
      </w:r>
      <w:r>
        <w:t>.1</w:t>
      </w:r>
      <w:r>
        <w:rPr>
          <w:rFonts w:asciiTheme="minorHAnsi" w:eastAsiaTheme="minorEastAsia" w:hAnsiTheme="minorHAnsi" w:cstheme="minorBidi"/>
          <w:sz w:val="22"/>
          <w:szCs w:val="22"/>
          <w:lang w:eastAsia="en-GB"/>
        </w:rPr>
        <w:tab/>
      </w:r>
      <w:r>
        <w:t>QoS handling for V2X communication over PC5</w:t>
      </w:r>
      <w:r w:rsidRPr="00A27F24">
        <w:rPr>
          <w:rFonts w:eastAsia="Malgun Gothic"/>
          <w:lang w:eastAsia="ko-KR"/>
        </w:rPr>
        <w:t xml:space="preserve"> reference point</w:t>
      </w:r>
      <w:r>
        <w:tab/>
      </w:r>
      <w:r>
        <w:fldChar w:fldCharType="begin" w:fldLock="1"/>
      </w:r>
      <w:r>
        <w:instrText xml:space="preserve"> PAGEREF _Toc51838838 \h </w:instrText>
      </w:r>
      <w:r>
        <w:fldChar w:fldCharType="separate"/>
      </w:r>
      <w:r>
        <w:t>20</w:t>
      </w:r>
      <w:r>
        <w:fldChar w:fldCharType="end"/>
      </w:r>
    </w:p>
    <w:p w14:paraId="22FBBCB0" w14:textId="764FFE57" w:rsidR="00474F67" w:rsidRDefault="00474F67">
      <w:pPr>
        <w:pStyle w:val="TOC4"/>
        <w:rPr>
          <w:rFonts w:asciiTheme="minorHAnsi" w:eastAsiaTheme="minorEastAsia" w:hAnsiTheme="minorHAnsi" w:cstheme="minorBidi"/>
          <w:sz w:val="22"/>
          <w:szCs w:val="22"/>
          <w:lang w:eastAsia="en-GB"/>
        </w:rPr>
      </w:pPr>
      <w:r>
        <w:rPr>
          <w:lang w:eastAsia="zh-CN"/>
        </w:rPr>
        <w:t>4.4.5.1a</w:t>
      </w:r>
      <w:r>
        <w:rPr>
          <w:rFonts w:asciiTheme="minorHAnsi" w:eastAsiaTheme="minorEastAsia" w:hAnsiTheme="minorHAnsi" w:cstheme="minorBidi"/>
          <w:sz w:val="22"/>
          <w:szCs w:val="22"/>
          <w:lang w:eastAsia="en-GB"/>
        </w:rPr>
        <w:tab/>
      </w:r>
      <w:r>
        <w:rPr>
          <w:lang w:eastAsia="zh-CN"/>
        </w:rPr>
        <w:t>QoS handling for V2X communication over NR PC5 reference point</w:t>
      </w:r>
      <w:r>
        <w:tab/>
      </w:r>
      <w:r>
        <w:fldChar w:fldCharType="begin" w:fldLock="1"/>
      </w:r>
      <w:r>
        <w:instrText xml:space="preserve"> PAGEREF _Toc51838839 \h </w:instrText>
      </w:r>
      <w:r>
        <w:fldChar w:fldCharType="separate"/>
      </w:r>
      <w:r>
        <w:t>21</w:t>
      </w:r>
      <w:r>
        <w:fldChar w:fldCharType="end"/>
      </w:r>
    </w:p>
    <w:p w14:paraId="2E82822E" w14:textId="5F03EBB0" w:rsidR="00474F67" w:rsidRDefault="00474F67">
      <w:pPr>
        <w:pStyle w:val="TOC4"/>
        <w:rPr>
          <w:rFonts w:asciiTheme="minorHAnsi" w:eastAsiaTheme="minorEastAsia" w:hAnsiTheme="minorHAnsi" w:cstheme="minorBidi"/>
          <w:sz w:val="22"/>
          <w:szCs w:val="22"/>
          <w:lang w:eastAsia="en-GB"/>
        </w:rPr>
      </w:pPr>
      <w:r>
        <w:rPr>
          <w:lang w:eastAsia="zh-CN"/>
        </w:rPr>
        <w:t>4.4.</w:t>
      </w:r>
      <w:r w:rsidRPr="00A27F24">
        <w:rPr>
          <w:rFonts w:eastAsia="Malgun Gothic"/>
          <w:lang w:eastAsia="ko-KR"/>
        </w:rPr>
        <w:t>5</w:t>
      </w:r>
      <w:r>
        <w:rPr>
          <w:lang w:eastAsia="zh-CN"/>
        </w:rPr>
        <w:t>.2</w:t>
      </w:r>
      <w:r>
        <w:rPr>
          <w:rFonts w:asciiTheme="minorHAnsi" w:eastAsiaTheme="minorEastAsia" w:hAnsiTheme="minorHAnsi" w:cstheme="minorBidi"/>
          <w:sz w:val="22"/>
          <w:szCs w:val="22"/>
          <w:lang w:eastAsia="en-GB"/>
        </w:rPr>
        <w:tab/>
      </w:r>
      <w:r>
        <w:rPr>
          <w:lang w:eastAsia="zh-CN"/>
        </w:rPr>
        <w:t>QoS handling for V2X communication over LTE-Uu reference point</w:t>
      </w:r>
      <w:r>
        <w:tab/>
      </w:r>
      <w:r>
        <w:fldChar w:fldCharType="begin" w:fldLock="1"/>
      </w:r>
      <w:r>
        <w:instrText xml:space="preserve"> PAGEREF _Toc51838840 \h </w:instrText>
      </w:r>
      <w:r>
        <w:fldChar w:fldCharType="separate"/>
      </w:r>
      <w:r>
        <w:t>21</w:t>
      </w:r>
      <w:r>
        <w:fldChar w:fldCharType="end"/>
      </w:r>
    </w:p>
    <w:p w14:paraId="5FC8FB2C" w14:textId="724EDAA3" w:rsidR="00474F67" w:rsidRDefault="00474F67">
      <w:pPr>
        <w:pStyle w:val="TOC3"/>
        <w:rPr>
          <w:rFonts w:asciiTheme="minorHAnsi" w:eastAsiaTheme="minorEastAsia" w:hAnsiTheme="minorHAnsi" w:cstheme="minorBidi"/>
          <w:sz w:val="22"/>
          <w:szCs w:val="22"/>
          <w:lang w:eastAsia="en-GB"/>
        </w:rPr>
      </w:pPr>
      <w:r w:rsidRPr="00A27F24">
        <w:rPr>
          <w:lang w:val="en-US"/>
        </w:rPr>
        <w:t>4.4.6</w:t>
      </w:r>
      <w:r>
        <w:rPr>
          <w:rFonts w:asciiTheme="minorHAnsi" w:eastAsiaTheme="minorEastAsia" w:hAnsiTheme="minorHAnsi" w:cstheme="minorBidi"/>
          <w:sz w:val="22"/>
          <w:szCs w:val="22"/>
          <w:lang w:eastAsia="en-GB"/>
        </w:rPr>
        <w:tab/>
      </w:r>
      <w:r w:rsidRPr="00A27F24">
        <w:rPr>
          <w:lang w:val="en-US"/>
        </w:rPr>
        <w:t>Subscription to V2X services</w:t>
      </w:r>
      <w:r>
        <w:tab/>
      </w:r>
      <w:r>
        <w:fldChar w:fldCharType="begin" w:fldLock="1"/>
      </w:r>
      <w:r>
        <w:instrText xml:space="preserve"> PAGEREF _Toc51838841 \h </w:instrText>
      </w:r>
      <w:r>
        <w:fldChar w:fldCharType="separate"/>
      </w:r>
      <w:r>
        <w:t>21</w:t>
      </w:r>
      <w:r>
        <w:fldChar w:fldCharType="end"/>
      </w:r>
    </w:p>
    <w:p w14:paraId="3C58A65E" w14:textId="5AA2DA48" w:rsidR="00474F67" w:rsidRDefault="00474F67">
      <w:pPr>
        <w:pStyle w:val="TOC3"/>
        <w:rPr>
          <w:rFonts w:asciiTheme="minorHAnsi" w:eastAsiaTheme="minorEastAsia" w:hAnsiTheme="minorHAnsi" w:cstheme="minorBidi"/>
          <w:sz w:val="22"/>
          <w:szCs w:val="22"/>
          <w:lang w:eastAsia="en-GB"/>
        </w:rPr>
      </w:pPr>
      <w:r w:rsidRPr="00A27F24">
        <w:rPr>
          <w:lang w:val="en-US"/>
        </w:rPr>
        <w:t>4.4.7</w:t>
      </w:r>
      <w:r>
        <w:rPr>
          <w:rFonts w:asciiTheme="minorHAnsi" w:eastAsiaTheme="minorEastAsia" w:hAnsiTheme="minorHAnsi" w:cstheme="minorBidi"/>
          <w:sz w:val="22"/>
          <w:szCs w:val="22"/>
          <w:lang w:eastAsia="en-GB"/>
        </w:rPr>
        <w:tab/>
      </w:r>
      <w:r w:rsidRPr="00A27F24">
        <w:rPr>
          <w:lang w:val="en-US"/>
        </w:rPr>
        <w:t>MBMS bearer announcement for V2X use</w:t>
      </w:r>
      <w:r>
        <w:tab/>
      </w:r>
      <w:r>
        <w:fldChar w:fldCharType="begin" w:fldLock="1"/>
      </w:r>
      <w:r>
        <w:instrText xml:space="preserve"> PAGEREF _Toc51838842 \h </w:instrText>
      </w:r>
      <w:r>
        <w:fldChar w:fldCharType="separate"/>
      </w:r>
      <w:r>
        <w:t>22</w:t>
      </w:r>
      <w:r>
        <w:fldChar w:fldCharType="end"/>
      </w:r>
    </w:p>
    <w:p w14:paraId="2FF346C1" w14:textId="5FD1D9B7" w:rsidR="00474F67" w:rsidRDefault="00474F67">
      <w:pPr>
        <w:pStyle w:val="TOC4"/>
        <w:rPr>
          <w:rFonts w:asciiTheme="minorHAnsi" w:eastAsiaTheme="minorEastAsia" w:hAnsiTheme="minorHAnsi" w:cstheme="minorBidi"/>
          <w:sz w:val="22"/>
          <w:szCs w:val="22"/>
          <w:lang w:eastAsia="en-GB"/>
        </w:rPr>
      </w:pPr>
      <w:r w:rsidRPr="00A27F24">
        <w:rPr>
          <w:lang w:val="en-US"/>
        </w:rPr>
        <w:t>4.4.7.1</w:t>
      </w:r>
      <w:r>
        <w:rPr>
          <w:rFonts w:asciiTheme="minorHAnsi" w:eastAsiaTheme="minorEastAsia" w:hAnsiTheme="minorHAnsi" w:cstheme="minorBidi"/>
          <w:sz w:val="22"/>
          <w:szCs w:val="22"/>
          <w:lang w:eastAsia="en-GB"/>
        </w:rPr>
        <w:tab/>
      </w:r>
      <w:r w:rsidRPr="00A27F24">
        <w:rPr>
          <w:lang w:val="en-US"/>
        </w:rPr>
        <w:t>General</w:t>
      </w:r>
      <w:r>
        <w:tab/>
      </w:r>
      <w:r>
        <w:fldChar w:fldCharType="begin" w:fldLock="1"/>
      </w:r>
      <w:r>
        <w:instrText xml:space="preserve"> PAGEREF _Toc51838843 \h </w:instrText>
      </w:r>
      <w:r>
        <w:fldChar w:fldCharType="separate"/>
      </w:r>
      <w:r>
        <w:t>22</w:t>
      </w:r>
      <w:r>
        <w:fldChar w:fldCharType="end"/>
      </w:r>
    </w:p>
    <w:p w14:paraId="22EE3574" w14:textId="5D4A508F" w:rsidR="00474F67" w:rsidRDefault="00474F67">
      <w:pPr>
        <w:pStyle w:val="TOC4"/>
        <w:rPr>
          <w:rFonts w:asciiTheme="minorHAnsi" w:eastAsiaTheme="minorEastAsia" w:hAnsiTheme="minorHAnsi" w:cstheme="minorBidi"/>
          <w:sz w:val="22"/>
          <w:szCs w:val="22"/>
          <w:lang w:eastAsia="en-GB"/>
        </w:rPr>
      </w:pPr>
      <w:r w:rsidRPr="00A27F24">
        <w:rPr>
          <w:lang w:val="en-US"/>
        </w:rPr>
        <w:t>4.4.7.2</w:t>
      </w:r>
      <w:r>
        <w:rPr>
          <w:rFonts w:asciiTheme="minorHAnsi" w:eastAsiaTheme="minorEastAsia" w:hAnsiTheme="minorHAnsi" w:cstheme="minorBidi"/>
          <w:sz w:val="22"/>
          <w:szCs w:val="22"/>
          <w:lang w:eastAsia="en-GB"/>
        </w:rPr>
        <w:tab/>
      </w:r>
      <w:r w:rsidRPr="00A27F24">
        <w:rPr>
          <w:lang w:val="en-US"/>
        </w:rPr>
        <w:t>User Service Description for V2X Communication (V2X USD)</w:t>
      </w:r>
      <w:r>
        <w:tab/>
      </w:r>
      <w:r>
        <w:fldChar w:fldCharType="begin" w:fldLock="1"/>
      </w:r>
      <w:r>
        <w:instrText xml:space="preserve"> PAGEREF _Toc51838844 \h </w:instrText>
      </w:r>
      <w:r>
        <w:fldChar w:fldCharType="separate"/>
      </w:r>
      <w:r>
        <w:t>22</w:t>
      </w:r>
      <w:r>
        <w:fldChar w:fldCharType="end"/>
      </w:r>
    </w:p>
    <w:p w14:paraId="278566BA" w14:textId="7BC19439" w:rsidR="00474F67" w:rsidRDefault="00474F67">
      <w:pPr>
        <w:pStyle w:val="TOC4"/>
        <w:rPr>
          <w:rFonts w:asciiTheme="minorHAnsi" w:eastAsiaTheme="minorEastAsia" w:hAnsiTheme="minorHAnsi" w:cstheme="minorBidi"/>
          <w:sz w:val="22"/>
          <w:szCs w:val="22"/>
          <w:lang w:eastAsia="en-GB"/>
        </w:rPr>
      </w:pPr>
      <w:r w:rsidRPr="00A27F24">
        <w:rPr>
          <w:lang w:val="en-US"/>
        </w:rPr>
        <w:t>4.4.7.3</w:t>
      </w:r>
      <w:r>
        <w:rPr>
          <w:rFonts w:asciiTheme="minorHAnsi" w:eastAsiaTheme="minorEastAsia" w:hAnsiTheme="minorHAnsi" w:cstheme="minorBidi"/>
          <w:sz w:val="22"/>
          <w:szCs w:val="22"/>
          <w:lang w:eastAsia="en-GB"/>
        </w:rPr>
        <w:tab/>
      </w:r>
      <w:r w:rsidRPr="00A27F24">
        <w:rPr>
          <w:lang w:val="en-US"/>
        </w:rPr>
        <w:t>User Service Description for V2X Application Server Discovery (V2X Server USD)</w:t>
      </w:r>
      <w:r>
        <w:tab/>
      </w:r>
      <w:r>
        <w:fldChar w:fldCharType="begin" w:fldLock="1"/>
      </w:r>
      <w:r>
        <w:instrText xml:space="preserve"> PAGEREF _Toc51838845 \h </w:instrText>
      </w:r>
      <w:r>
        <w:fldChar w:fldCharType="separate"/>
      </w:r>
      <w:r>
        <w:t>22</w:t>
      </w:r>
      <w:r>
        <w:fldChar w:fldCharType="end"/>
      </w:r>
    </w:p>
    <w:p w14:paraId="43C2C144" w14:textId="6C5A004E" w:rsidR="00474F67" w:rsidRDefault="00474F67">
      <w:pPr>
        <w:pStyle w:val="TOC3"/>
        <w:rPr>
          <w:rFonts w:asciiTheme="minorHAnsi" w:eastAsiaTheme="minorEastAsia" w:hAnsiTheme="minorHAnsi" w:cstheme="minorBidi"/>
          <w:sz w:val="22"/>
          <w:szCs w:val="22"/>
          <w:lang w:eastAsia="en-GB"/>
        </w:rPr>
      </w:pPr>
      <w:r w:rsidRPr="00A27F24">
        <w:rPr>
          <w:lang w:val="en-US"/>
        </w:rPr>
        <w:t>4.4.8</w:t>
      </w:r>
      <w:r>
        <w:rPr>
          <w:rFonts w:asciiTheme="minorHAnsi" w:eastAsiaTheme="minorEastAsia" w:hAnsiTheme="minorHAnsi" w:cstheme="minorBidi"/>
          <w:sz w:val="22"/>
          <w:szCs w:val="22"/>
          <w:lang w:eastAsia="en-GB"/>
        </w:rPr>
        <w:tab/>
      </w:r>
      <w:r w:rsidRPr="00A27F24">
        <w:rPr>
          <w:lang w:val="en-US"/>
        </w:rPr>
        <w:t>Support for V2X communication for UEs in limited service state</w:t>
      </w:r>
      <w:r>
        <w:tab/>
      </w:r>
      <w:r>
        <w:fldChar w:fldCharType="begin" w:fldLock="1"/>
      </w:r>
      <w:r>
        <w:instrText xml:space="preserve"> PAGEREF _Toc51838846 \h </w:instrText>
      </w:r>
      <w:r>
        <w:fldChar w:fldCharType="separate"/>
      </w:r>
      <w:r>
        <w:t>23</w:t>
      </w:r>
      <w:r>
        <w:fldChar w:fldCharType="end"/>
      </w:r>
    </w:p>
    <w:p w14:paraId="217D236C" w14:textId="3B52D62F" w:rsidR="00474F67" w:rsidRDefault="00474F67">
      <w:pPr>
        <w:pStyle w:val="TOC3"/>
        <w:rPr>
          <w:rFonts w:asciiTheme="minorHAnsi" w:eastAsiaTheme="minorEastAsia" w:hAnsiTheme="minorHAnsi" w:cstheme="minorBidi"/>
          <w:sz w:val="22"/>
          <w:szCs w:val="22"/>
          <w:lang w:eastAsia="en-GB"/>
        </w:rPr>
      </w:pPr>
      <w:r w:rsidRPr="00A27F24">
        <w:rPr>
          <w:lang w:val="en-US"/>
        </w:rPr>
        <w:t>4.4.9</w:t>
      </w:r>
      <w:r>
        <w:rPr>
          <w:rFonts w:asciiTheme="minorHAnsi" w:eastAsiaTheme="minorEastAsia" w:hAnsiTheme="minorHAnsi" w:cstheme="minorBidi"/>
          <w:sz w:val="22"/>
          <w:szCs w:val="22"/>
          <w:lang w:eastAsia="en-GB"/>
        </w:rPr>
        <w:tab/>
      </w:r>
      <w:r w:rsidRPr="00A27F24">
        <w:rPr>
          <w:lang w:val="en-US"/>
        </w:rPr>
        <w:t>Charging support for V2X communication</w:t>
      </w:r>
      <w:r>
        <w:tab/>
      </w:r>
      <w:r>
        <w:fldChar w:fldCharType="begin" w:fldLock="1"/>
      </w:r>
      <w:r>
        <w:instrText xml:space="preserve"> PAGEREF _Toc51838847 \h </w:instrText>
      </w:r>
      <w:r>
        <w:fldChar w:fldCharType="separate"/>
      </w:r>
      <w:r>
        <w:t>23</w:t>
      </w:r>
      <w:r>
        <w:fldChar w:fldCharType="end"/>
      </w:r>
    </w:p>
    <w:p w14:paraId="58C4B848" w14:textId="50F38331" w:rsidR="00474F67" w:rsidRDefault="00474F67">
      <w:pPr>
        <w:pStyle w:val="TOC4"/>
        <w:rPr>
          <w:rFonts w:asciiTheme="minorHAnsi" w:eastAsiaTheme="minorEastAsia" w:hAnsiTheme="minorHAnsi" w:cstheme="minorBidi"/>
          <w:sz w:val="22"/>
          <w:szCs w:val="22"/>
          <w:lang w:eastAsia="en-GB"/>
        </w:rPr>
      </w:pPr>
      <w:r w:rsidRPr="00A27F24">
        <w:rPr>
          <w:lang w:val="en-US"/>
        </w:rPr>
        <w:t>4.4.9.1</w:t>
      </w:r>
      <w:r>
        <w:rPr>
          <w:rFonts w:asciiTheme="minorHAnsi" w:eastAsiaTheme="minorEastAsia" w:hAnsiTheme="minorHAnsi" w:cstheme="minorBidi"/>
          <w:sz w:val="22"/>
          <w:szCs w:val="22"/>
          <w:lang w:eastAsia="en-GB"/>
        </w:rPr>
        <w:tab/>
      </w:r>
      <w:r w:rsidRPr="00A27F24">
        <w:rPr>
          <w:lang w:val="en-US"/>
        </w:rPr>
        <w:t>Charging support for V2X communication over PC5 reference point</w:t>
      </w:r>
      <w:r>
        <w:tab/>
      </w:r>
      <w:r>
        <w:fldChar w:fldCharType="begin" w:fldLock="1"/>
      </w:r>
      <w:r>
        <w:instrText xml:space="preserve"> PAGEREF _Toc51838848 \h </w:instrText>
      </w:r>
      <w:r>
        <w:fldChar w:fldCharType="separate"/>
      </w:r>
      <w:r>
        <w:t>23</w:t>
      </w:r>
      <w:r>
        <w:fldChar w:fldCharType="end"/>
      </w:r>
    </w:p>
    <w:p w14:paraId="0DDE7807" w14:textId="6B06A870" w:rsidR="00474F67" w:rsidRDefault="00474F67">
      <w:pPr>
        <w:pStyle w:val="TOC4"/>
        <w:rPr>
          <w:rFonts w:asciiTheme="minorHAnsi" w:eastAsiaTheme="minorEastAsia" w:hAnsiTheme="minorHAnsi" w:cstheme="minorBidi"/>
          <w:sz w:val="22"/>
          <w:szCs w:val="22"/>
          <w:lang w:eastAsia="en-GB"/>
        </w:rPr>
      </w:pPr>
      <w:r w:rsidRPr="00A27F24">
        <w:rPr>
          <w:lang w:val="en-US"/>
        </w:rPr>
        <w:t>4.4.9.2</w:t>
      </w:r>
      <w:r>
        <w:rPr>
          <w:rFonts w:asciiTheme="minorHAnsi" w:eastAsiaTheme="minorEastAsia" w:hAnsiTheme="minorHAnsi" w:cstheme="minorBidi"/>
          <w:sz w:val="22"/>
          <w:szCs w:val="22"/>
          <w:lang w:eastAsia="en-GB"/>
        </w:rPr>
        <w:tab/>
      </w:r>
      <w:r w:rsidRPr="00A27F24">
        <w:rPr>
          <w:lang w:val="en-US"/>
        </w:rPr>
        <w:t>Charging support for V2X communication over LTE-Uu reference point</w:t>
      </w:r>
      <w:r>
        <w:tab/>
      </w:r>
      <w:r>
        <w:fldChar w:fldCharType="begin" w:fldLock="1"/>
      </w:r>
      <w:r>
        <w:instrText xml:space="preserve"> PAGEREF _Toc51838849 \h </w:instrText>
      </w:r>
      <w:r>
        <w:fldChar w:fldCharType="separate"/>
      </w:r>
      <w:r>
        <w:t>23</w:t>
      </w:r>
      <w:r>
        <w:fldChar w:fldCharType="end"/>
      </w:r>
    </w:p>
    <w:p w14:paraId="2AAF5E2A" w14:textId="45BB58C6" w:rsidR="00474F67" w:rsidRDefault="00474F67">
      <w:pPr>
        <w:pStyle w:val="TOC3"/>
        <w:rPr>
          <w:rFonts w:asciiTheme="minorHAnsi" w:eastAsiaTheme="minorEastAsia" w:hAnsiTheme="minorHAnsi" w:cstheme="minorBidi"/>
          <w:sz w:val="22"/>
          <w:szCs w:val="22"/>
          <w:lang w:eastAsia="en-GB"/>
        </w:rPr>
      </w:pPr>
      <w:r w:rsidRPr="00A27F24">
        <w:rPr>
          <w:lang w:val="en-US"/>
        </w:rPr>
        <w:t>4.4.10</w:t>
      </w:r>
      <w:r>
        <w:rPr>
          <w:rFonts w:asciiTheme="minorHAnsi" w:eastAsiaTheme="minorEastAsia" w:hAnsiTheme="minorHAnsi" w:cstheme="minorBidi"/>
          <w:sz w:val="22"/>
          <w:szCs w:val="22"/>
          <w:lang w:eastAsia="en-GB"/>
        </w:rPr>
        <w:tab/>
      </w:r>
      <w:r w:rsidRPr="00A27F24">
        <w:rPr>
          <w:lang w:val="en-US"/>
        </w:rPr>
        <w:t>Security and privacy protection support for V2X communication</w:t>
      </w:r>
      <w:r>
        <w:tab/>
      </w:r>
      <w:r>
        <w:fldChar w:fldCharType="begin" w:fldLock="1"/>
      </w:r>
      <w:r>
        <w:instrText xml:space="preserve"> PAGEREF _Toc51838850 \h </w:instrText>
      </w:r>
      <w:r>
        <w:fldChar w:fldCharType="separate"/>
      </w:r>
      <w:r>
        <w:t>24</w:t>
      </w:r>
      <w:r>
        <w:fldChar w:fldCharType="end"/>
      </w:r>
    </w:p>
    <w:p w14:paraId="24BC3EE3" w14:textId="5FB14109" w:rsidR="00474F67" w:rsidRDefault="00474F67">
      <w:pPr>
        <w:pStyle w:val="TOC2"/>
        <w:rPr>
          <w:rFonts w:asciiTheme="minorHAnsi" w:eastAsiaTheme="minorEastAsia" w:hAnsiTheme="minorHAnsi" w:cstheme="minorBidi"/>
          <w:sz w:val="22"/>
          <w:szCs w:val="22"/>
          <w:lang w:eastAsia="en-GB"/>
        </w:rPr>
      </w:pPr>
      <w:r w:rsidRPr="00A27F24">
        <w:rPr>
          <w:lang w:val="en-US"/>
        </w:rPr>
        <w:lastRenderedPageBreak/>
        <w:t>4.</w:t>
      </w:r>
      <w:r w:rsidRPr="00A27F24">
        <w:rPr>
          <w:rFonts w:eastAsia="Malgun Gothic"/>
          <w:lang w:val="en-US" w:eastAsia="ko-KR"/>
        </w:rPr>
        <w:t>5</w:t>
      </w:r>
      <w:r>
        <w:rPr>
          <w:rFonts w:asciiTheme="minorHAnsi" w:eastAsiaTheme="minorEastAsia" w:hAnsiTheme="minorHAnsi" w:cstheme="minorBidi"/>
          <w:sz w:val="22"/>
          <w:szCs w:val="22"/>
          <w:lang w:eastAsia="en-GB"/>
        </w:rPr>
        <w:tab/>
      </w:r>
      <w:r w:rsidRPr="00A27F24">
        <w:rPr>
          <w:lang w:val="en-US"/>
        </w:rPr>
        <w:t>Identifiers</w:t>
      </w:r>
      <w:r>
        <w:tab/>
      </w:r>
      <w:r>
        <w:fldChar w:fldCharType="begin" w:fldLock="1"/>
      </w:r>
      <w:r>
        <w:instrText xml:space="preserve"> PAGEREF _Toc51838851 \h </w:instrText>
      </w:r>
      <w:r>
        <w:fldChar w:fldCharType="separate"/>
      </w:r>
      <w:r>
        <w:t>24</w:t>
      </w:r>
      <w:r>
        <w:fldChar w:fldCharType="end"/>
      </w:r>
    </w:p>
    <w:p w14:paraId="64C544D5" w14:textId="724A8B87" w:rsidR="00474F67" w:rsidRDefault="00474F67">
      <w:pPr>
        <w:pStyle w:val="TOC3"/>
        <w:rPr>
          <w:rFonts w:asciiTheme="minorHAnsi" w:eastAsiaTheme="minorEastAsia" w:hAnsiTheme="minorHAnsi" w:cstheme="minorBidi"/>
          <w:sz w:val="22"/>
          <w:szCs w:val="22"/>
          <w:lang w:eastAsia="en-GB"/>
        </w:rPr>
      </w:pPr>
      <w:r>
        <w:t>4.</w:t>
      </w:r>
      <w:r>
        <w:rPr>
          <w:lang w:eastAsia="ko-KR"/>
        </w:rPr>
        <w:t>5</w:t>
      </w:r>
      <w:r>
        <w:t>.</w:t>
      </w:r>
      <w:r>
        <w:rPr>
          <w:lang w:eastAsia="ko-KR"/>
        </w:rPr>
        <w:t>1</w:t>
      </w:r>
      <w:r>
        <w:rPr>
          <w:rFonts w:asciiTheme="minorHAnsi" w:eastAsiaTheme="minorEastAsia" w:hAnsiTheme="minorHAnsi" w:cstheme="minorBidi"/>
          <w:sz w:val="22"/>
          <w:szCs w:val="22"/>
          <w:lang w:eastAsia="en-GB"/>
        </w:rPr>
        <w:tab/>
      </w:r>
      <w:r>
        <w:t xml:space="preserve">Identifiers for </w:t>
      </w:r>
      <w:r>
        <w:rPr>
          <w:lang w:eastAsia="ko-KR"/>
        </w:rPr>
        <w:t>V2X communication over PC5 reference point</w:t>
      </w:r>
      <w:r>
        <w:tab/>
      </w:r>
      <w:r>
        <w:fldChar w:fldCharType="begin" w:fldLock="1"/>
      </w:r>
      <w:r>
        <w:instrText xml:space="preserve"> PAGEREF _Toc51838852 \h </w:instrText>
      </w:r>
      <w:r>
        <w:fldChar w:fldCharType="separate"/>
      </w:r>
      <w:r>
        <w:t>24</w:t>
      </w:r>
      <w:r>
        <w:fldChar w:fldCharType="end"/>
      </w:r>
    </w:p>
    <w:p w14:paraId="7EEE8C52" w14:textId="751BE0D1" w:rsidR="00474F67" w:rsidRDefault="00474F67">
      <w:pPr>
        <w:pStyle w:val="TOC1"/>
        <w:rPr>
          <w:rFonts w:asciiTheme="minorHAnsi" w:eastAsiaTheme="minorEastAsia" w:hAnsiTheme="minorHAnsi" w:cstheme="minorBidi"/>
          <w:szCs w:val="22"/>
          <w:lang w:eastAsia="en-GB"/>
        </w:rPr>
      </w:pPr>
      <w:r>
        <w:rPr>
          <w:lang w:eastAsia="zh-CN"/>
        </w:rPr>
        <w:t>5</w:t>
      </w:r>
      <w:r>
        <w:rPr>
          <w:rFonts w:asciiTheme="minorHAnsi" w:eastAsiaTheme="minorEastAsia" w:hAnsiTheme="minorHAnsi" w:cstheme="minorBidi"/>
          <w:szCs w:val="22"/>
          <w:lang w:eastAsia="en-GB"/>
        </w:rPr>
        <w:tab/>
      </w:r>
      <w:r>
        <w:t xml:space="preserve">Functional </w:t>
      </w:r>
      <w:r w:rsidRPr="00A27F24">
        <w:rPr>
          <w:rFonts w:eastAsia="Malgun Gothic"/>
          <w:lang w:eastAsia="ko-KR"/>
        </w:rPr>
        <w:t>d</w:t>
      </w:r>
      <w:r>
        <w:t xml:space="preserve">escription and </w:t>
      </w:r>
      <w:r w:rsidRPr="00A27F24">
        <w:rPr>
          <w:rFonts w:eastAsia="Malgun Gothic"/>
          <w:lang w:eastAsia="ko-KR"/>
        </w:rPr>
        <w:t>i</w:t>
      </w:r>
      <w:r>
        <w:t xml:space="preserve">nformation </w:t>
      </w:r>
      <w:r w:rsidRPr="00A27F24">
        <w:rPr>
          <w:rFonts w:eastAsia="Malgun Gothic"/>
          <w:lang w:eastAsia="ko-KR"/>
        </w:rPr>
        <w:t>f</w:t>
      </w:r>
      <w:r>
        <w:t>low</w:t>
      </w:r>
      <w:r w:rsidRPr="00A27F24">
        <w:rPr>
          <w:rFonts w:eastAsia="Malgun Gothic"/>
          <w:lang w:eastAsia="ko-KR"/>
        </w:rPr>
        <w:t>s</w:t>
      </w:r>
      <w:r>
        <w:tab/>
      </w:r>
      <w:r>
        <w:fldChar w:fldCharType="begin" w:fldLock="1"/>
      </w:r>
      <w:r>
        <w:instrText xml:space="preserve"> PAGEREF _Toc51838853 \h </w:instrText>
      </w:r>
      <w:r>
        <w:fldChar w:fldCharType="separate"/>
      </w:r>
      <w:r>
        <w:t>24</w:t>
      </w:r>
      <w:r>
        <w:fldChar w:fldCharType="end"/>
      </w:r>
    </w:p>
    <w:p w14:paraId="208A2A0A" w14:textId="54E574C1" w:rsidR="00474F67" w:rsidRDefault="00474F67">
      <w:pPr>
        <w:pStyle w:val="TOC2"/>
        <w:rPr>
          <w:rFonts w:asciiTheme="minorHAnsi" w:eastAsiaTheme="minorEastAsia" w:hAnsiTheme="minorHAnsi" w:cstheme="minorBidi"/>
          <w:sz w:val="22"/>
          <w:szCs w:val="22"/>
          <w:lang w:eastAsia="en-GB"/>
        </w:rPr>
      </w:pPr>
      <w:r w:rsidRPr="00A27F24">
        <w:rPr>
          <w:lang w:val="en-US"/>
        </w:rPr>
        <w:t>5.1</w:t>
      </w:r>
      <w:r>
        <w:rPr>
          <w:rFonts w:asciiTheme="minorHAnsi" w:eastAsiaTheme="minorEastAsia" w:hAnsiTheme="minorHAnsi" w:cstheme="minorBidi"/>
          <w:sz w:val="22"/>
          <w:szCs w:val="22"/>
          <w:lang w:eastAsia="en-GB"/>
        </w:rPr>
        <w:tab/>
      </w:r>
      <w:r w:rsidRPr="00A27F24">
        <w:rPr>
          <w:lang w:val="en-US"/>
        </w:rPr>
        <w:t>Control and user plane stacks</w:t>
      </w:r>
      <w:r>
        <w:tab/>
      </w:r>
      <w:r>
        <w:fldChar w:fldCharType="begin" w:fldLock="1"/>
      </w:r>
      <w:r>
        <w:instrText xml:space="preserve"> PAGEREF _Toc51838854 \h </w:instrText>
      </w:r>
      <w:r>
        <w:fldChar w:fldCharType="separate"/>
      </w:r>
      <w:r>
        <w:t>24</w:t>
      </w:r>
      <w:r>
        <w:fldChar w:fldCharType="end"/>
      </w:r>
    </w:p>
    <w:p w14:paraId="6F7B8C09" w14:textId="209EC7E4" w:rsidR="00474F67" w:rsidRDefault="00474F67">
      <w:pPr>
        <w:pStyle w:val="TOC3"/>
        <w:rPr>
          <w:rFonts w:asciiTheme="minorHAnsi" w:eastAsiaTheme="minorEastAsia" w:hAnsiTheme="minorHAnsi" w:cstheme="minorBidi"/>
          <w:sz w:val="22"/>
          <w:szCs w:val="22"/>
          <w:lang w:eastAsia="en-GB"/>
        </w:rPr>
      </w:pPr>
      <w:r w:rsidRPr="00A27F24">
        <w:rPr>
          <w:lang w:val="en-US" w:eastAsia="ko-KR"/>
        </w:rPr>
        <w:t>5.1.1</w:t>
      </w:r>
      <w:r>
        <w:rPr>
          <w:rFonts w:asciiTheme="minorHAnsi" w:eastAsiaTheme="minorEastAsia" w:hAnsiTheme="minorHAnsi" w:cstheme="minorBidi"/>
          <w:sz w:val="22"/>
          <w:szCs w:val="22"/>
          <w:lang w:eastAsia="en-GB"/>
        </w:rPr>
        <w:tab/>
      </w:r>
      <w:r w:rsidRPr="00A27F24">
        <w:rPr>
          <w:lang w:val="en-US" w:eastAsia="ko-KR"/>
        </w:rPr>
        <w:t xml:space="preserve">User plane for PC5 </w:t>
      </w:r>
      <w:r>
        <w:rPr>
          <w:lang w:eastAsia="ko-KR"/>
        </w:rPr>
        <w:t>reference point</w:t>
      </w:r>
      <w:r>
        <w:t xml:space="preserve"> supporting V2X</w:t>
      </w:r>
      <w:r>
        <w:rPr>
          <w:lang w:eastAsia="ko-KR"/>
        </w:rPr>
        <w:t xml:space="preserve"> services</w:t>
      </w:r>
      <w:r>
        <w:tab/>
      </w:r>
      <w:r>
        <w:fldChar w:fldCharType="begin" w:fldLock="1"/>
      </w:r>
      <w:r>
        <w:instrText xml:space="preserve"> PAGEREF _Toc51838855 \h </w:instrText>
      </w:r>
      <w:r>
        <w:fldChar w:fldCharType="separate"/>
      </w:r>
      <w:r>
        <w:t>24</w:t>
      </w:r>
      <w:r>
        <w:fldChar w:fldCharType="end"/>
      </w:r>
    </w:p>
    <w:p w14:paraId="71B81D44" w14:textId="169E38AE" w:rsidR="00474F67" w:rsidRDefault="00474F67">
      <w:pPr>
        <w:pStyle w:val="TOC2"/>
        <w:rPr>
          <w:rFonts w:asciiTheme="minorHAnsi" w:eastAsiaTheme="minorEastAsia" w:hAnsiTheme="minorHAnsi" w:cstheme="minorBidi"/>
          <w:sz w:val="22"/>
          <w:szCs w:val="22"/>
          <w:lang w:eastAsia="en-GB"/>
        </w:rPr>
      </w:pPr>
      <w:r>
        <w:t>5.</w:t>
      </w:r>
      <w:r w:rsidRPr="00A27F24">
        <w:rPr>
          <w:rFonts w:eastAsia="Malgun Gothic"/>
          <w:lang w:eastAsia="ko-KR"/>
        </w:rPr>
        <w:t>2</w:t>
      </w:r>
      <w:r>
        <w:rPr>
          <w:rFonts w:asciiTheme="minorHAnsi" w:eastAsiaTheme="minorEastAsia" w:hAnsiTheme="minorHAnsi" w:cstheme="minorBidi"/>
          <w:sz w:val="22"/>
          <w:szCs w:val="22"/>
          <w:lang w:eastAsia="en-GB"/>
        </w:rPr>
        <w:tab/>
      </w:r>
      <w:r>
        <w:t>Service authori</w:t>
      </w:r>
      <w:r>
        <w:rPr>
          <w:lang w:eastAsia="ko-KR"/>
        </w:rPr>
        <w:t>z</w:t>
      </w:r>
      <w:r>
        <w:t>ation and update for V2X communications</w:t>
      </w:r>
      <w:r>
        <w:tab/>
      </w:r>
      <w:r>
        <w:fldChar w:fldCharType="begin" w:fldLock="1"/>
      </w:r>
      <w:r>
        <w:instrText xml:space="preserve"> PAGEREF _Toc51838856 \h </w:instrText>
      </w:r>
      <w:r>
        <w:fldChar w:fldCharType="separate"/>
      </w:r>
      <w:r>
        <w:t>25</w:t>
      </w:r>
      <w:r>
        <w:fldChar w:fldCharType="end"/>
      </w:r>
    </w:p>
    <w:p w14:paraId="3F47BE67" w14:textId="0FCF85D8" w:rsidR="00474F67" w:rsidRDefault="00474F67">
      <w:pPr>
        <w:pStyle w:val="TOC3"/>
        <w:rPr>
          <w:rFonts w:asciiTheme="minorHAnsi" w:eastAsiaTheme="minorEastAsia" w:hAnsiTheme="minorHAnsi" w:cstheme="minorBidi"/>
          <w:sz w:val="22"/>
          <w:szCs w:val="22"/>
          <w:lang w:eastAsia="en-GB"/>
        </w:rPr>
      </w:pPr>
      <w:r>
        <w:t>5.</w:t>
      </w:r>
      <w:r w:rsidRPr="00A27F24">
        <w:rPr>
          <w:rFonts w:eastAsia="Malgun Gothic"/>
          <w:lang w:eastAsia="ko-KR"/>
        </w:rPr>
        <w:t>2</w:t>
      </w:r>
      <w:r>
        <w:t>.1</w:t>
      </w:r>
      <w:r>
        <w:rPr>
          <w:rFonts w:asciiTheme="minorHAnsi" w:eastAsiaTheme="minorEastAsia" w:hAnsiTheme="minorHAnsi" w:cstheme="minorBidi"/>
          <w:sz w:val="22"/>
          <w:szCs w:val="22"/>
          <w:lang w:eastAsia="en-GB"/>
        </w:rPr>
        <w:tab/>
      </w:r>
      <w:r>
        <w:t>Service authorization procedures</w:t>
      </w:r>
      <w:r>
        <w:tab/>
      </w:r>
      <w:r>
        <w:fldChar w:fldCharType="begin" w:fldLock="1"/>
      </w:r>
      <w:r>
        <w:instrText xml:space="preserve"> PAGEREF _Toc51838857 \h </w:instrText>
      </w:r>
      <w:r>
        <w:fldChar w:fldCharType="separate"/>
      </w:r>
      <w:r>
        <w:t>25</w:t>
      </w:r>
      <w:r>
        <w:fldChar w:fldCharType="end"/>
      </w:r>
    </w:p>
    <w:p w14:paraId="3E604345" w14:textId="2F5725AC" w:rsidR="00474F67" w:rsidRDefault="00474F67">
      <w:pPr>
        <w:pStyle w:val="TOC3"/>
        <w:rPr>
          <w:rFonts w:asciiTheme="minorHAnsi" w:eastAsiaTheme="minorEastAsia" w:hAnsiTheme="minorHAnsi" w:cstheme="minorBidi"/>
          <w:sz w:val="22"/>
          <w:szCs w:val="22"/>
          <w:lang w:eastAsia="en-GB"/>
        </w:rPr>
      </w:pPr>
      <w:r>
        <w:t>5.</w:t>
      </w:r>
      <w:r w:rsidRPr="00A27F24">
        <w:rPr>
          <w:rFonts w:eastAsia="Malgun Gothic"/>
          <w:lang w:eastAsia="ko-KR"/>
        </w:rPr>
        <w:t>2</w:t>
      </w:r>
      <w:r>
        <w:t>.2</w:t>
      </w:r>
      <w:r>
        <w:rPr>
          <w:rFonts w:asciiTheme="minorHAnsi" w:eastAsiaTheme="minorEastAsia" w:hAnsiTheme="minorHAnsi" w:cstheme="minorBidi"/>
          <w:sz w:val="22"/>
          <w:szCs w:val="22"/>
          <w:lang w:eastAsia="en-GB"/>
        </w:rPr>
        <w:tab/>
      </w:r>
      <w:r>
        <w:t>Service authorization update procedures</w:t>
      </w:r>
      <w:r>
        <w:tab/>
      </w:r>
      <w:r>
        <w:fldChar w:fldCharType="begin" w:fldLock="1"/>
      </w:r>
      <w:r>
        <w:instrText xml:space="preserve"> PAGEREF _Toc51838858 \h </w:instrText>
      </w:r>
      <w:r>
        <w:fldChar w:fldCharType="separate"/>
      </w:r>
      <w:r>
        <w:t>25</w:t>
      </w:r>
      <w:r>
        <w:fldChar w:fldCharType="end"/>
      </w:r>
    </w:p>
    <w:p w14:paraId="0E017D58" w14:textId="6191FAE4" w:rsidR="00474F67" w:rsidRDefault="00474F67">
      <w:pPr>
        <w:pStyle w:val="TOC2"/>
        <w:rPr>
          <w:rFonts w:asciiTheme="minorHAnsi" w:eastAsiaTheme="minorEastAsia" w:hAnsiTheme="minorHAnsi" w:cstheme="minorBidi"/>
          <w:sz w:val="22"/>
          <w:szCs w:val="22"/>
          <w:lang w:eastAsia="en-GB"/>
        </w:rPr>
      </w:pPr>
      <w:r>
        <w:t>5.</w:t>
      </w:r>
      <w:r w:rsidRPr="00A27F24">
        <w:rPr>
          <w:rFonts w:eastAsia="Malgun Gothic"/>
          <w:lang w:eastAsia="ko-KR"/>
        </w:rPr>
        <w:t>3</w:t>
      </w:r>
      <w:r>
        <w:rPr>
          <w:rFonts w:asciiTheme="minorHAnsi" w:eastAsiaTheme="minorEastAsia" w:hAnsiTheme="minorHAnsi" w:cstheme="minorBidi"/>
          <w:sz w:val="22"/>
          <w:szCs w:val="22"/>
          <w:lang w:eastAsia="en-GB"/>
        </w:rPr>
        <w:tab/>
      </w:r>
      <w:r>
        <w:t xml:space="preserve">Procedure for </w:t>
      </w:r>
      <w:r>
        <w:rPr>
          <w:lang w:eastAsia="ko-KR"/>
        </w:rPr>
        <w:t>V2X communication over PC5 reference point</w:t>
      </w:r>
      <w:r>
        <w:tab/>
      </w:r>
      <w:r>
        <w:fldChar w:fldCharType="begin" w:fldLock="1"/>
      </w:r>
      <w:r>
        <w:instrText xml:space="preserve"> PAGEREF _Toc51838859 \h </w:instrText>
      </w:r>
      <w:r>
        <w:fldChar w:fldCharType="separate"/>
      </w:r>
      <w:r>
        <w:t>25</w:t>
      </w:r>
      <w:r>
        <w:fldChar w:fldCharType="end"/>
      </w:r>
    </w:p>
    <w:p w14:paraId="6A325330" w14:textId="745B5365" w:rsidR="00474F67" w:rsidRDefault="00474F67">
      <w:pPr>
        <w:pStyle w:val="TOC2"/>
        <w:rPr>
          <w:rFonts w:asciiTheme="minorHAnsi" w:eastAsiaTheme="minorEastAsia" w:hAnsiTheme="minorHAnsi" w:cstheme="minorBidi"/>
          <w:sz w:val="22"/>
          <w:szCs w:val="22"/>
          <w:lang w:eastAsia="en-GB"/>
        </w:rPr>
      </w:pPr>
      <w:r>
        <w:t>5.</w:t>
      </w:r>
      <w:r w:rsidRPr="00A27F24">
        <w:rPr>
          <w:rFonts w:eastAsia="Malgun Gothic"/>
          <w:lang w:eastAsia="ko-KR"/>
        </w:rPr>
        <w:t>4</w:t>
      </w:r>
      <w:r>
        <w:rPr>
          <w:rFonts w:asciiTheme="minorHAnsi" w:eastAsiaTheme="minorEastAsia" w:hAnsiTheme="minorHAnsi" w:cstheme="minorBidi"/>
          <w:sz w:val="22"/>
          <w:szCs w:val="22"/>
          <w:lang w:eastAsia="en-GB"/>
        </w:rPr>
        <w:tab/>
      </w:r>
      <w:r>
        <w:t xml:space="preserve">Procedure for </w:t>
      </w:r>
      <w:r>
        <w:rPr>
          <w:lang w:eastAsia="ko-KR"/>
        </w:rPr>
        <w:t xml:space="preserve">V2X communication over </w:t>
      </w:r>
      <w:r w:rsidRPr="00A27F24">
        <w:rPr>
          <w:rFonts w:eastAsia="Malgun Gothic"/>
          <w:lang w:eastAsia="ko-KR"/>
        </w:rPr>
        <w:t>LTE-Uu</w:t>
      </w:r>
      <w:r>
        <w:rPr>
          <w:lang w:eastAsia="ko-KR"/>
        </w:rPr>
        <w:t xml:space="preserve"> reference point</w:t>
      </w:r>
      <w:r>
        <w:tab/>
      </w:r>
      <w:r>
        <w:fldChar w:fldCharType="begin" w:fldLock="1"/>
      </w:r>
      <w:r>
        <w:instrText xml:space="preserve"> PAGEREF _Toc51838860 \h </w:instrText>
      </w:r>
      <w:r>
        <w:fldChar w:fldCharType="separate"/>
      </w:r>
      <w:r>
        <w:t>25</w:t>
      </w:r>
      <w:r>
        <w:fldChar w:fldCharType="end"/>
      </w:r>
    </w:p>
    <w:p w14:paraId="27AE3773" w14:textId="312415F4" w:rsidR="00474F67" w:rsidRDefault="00474F67">
      <w:pPr>
        <w:pStyle w:val="TOC3"/>
        <w:rPr>
          <w:rFonts w:asciiTheme="minorHAnsi" w:eastAsiaTheme="minorEastAsia" w:hAnsiTheme="minorHAnsi" w:cstheme="minorBidi"/>
          <w:sz w:val="22"/>
          <w:szCs w:val="22"/>
          <w:lang w:eastAsia="en-GB"/>
        </w:rPr>
      </w:pPr>
      <w:r>
        <w:t>5.</w:t>
      </w:r>
      <w:r w:rsidRPr="00A27F24">
        <w:rPr>
          <w:rFonts w:eastAsia="Malgun Gothic"/>
          <w:lang w:eastAsia="ko-KR"/>
        </w:rPr>
        <w:t>4</w:t>
      </w:r>
      <w:r>
        <w:rPr>
          <w:lang w:eastAsia="ko-KR"/>
        </w:rPr>
        <w:t>.1</w:t>
      </w:r>
      <w:r>
        <w:rPr>
          <w:rFonts w:asciiTheme="minorHAnsi" w:eastAsiaTheme="minorEastAsia" w:hAnsiTheme="minorHAnsi" w:cstheme="minorBidi"/>
          <w:sz w:val="22"/>
          <w:szCs w:val="22"/>
          <w:lang w:eastAsia="en-GB"/>
        </w:rPr>
        <w:tab/>
      </w:r>
      <w:r>
        <w:t>V2X Application Server discovery using MBMS</w:t>
      </w:r>
      <w:r>
        <w:tab/>
      </w:r>
      <w:r>
        <w:fldChar w:fldCharType="begin" w:fldLock="1"/>
      </w:r>
      <w:r>
        <w:instrText xml:space="preserve"> PAGEREF _Toc51838861 \h </w:instrText>
      </w:r>
      <w:r>
        <w:fldChar w:fldCharType="separate"/>
      </w:r>
      <w:r>
        <w:t>25</w:t>
      </w:r>
      <w:r>
        <w:fldChar w:fldCharType="end"/>
      </w:r>
    </w:p>
    <w:p w14:paraId="6191F68A" w14:textId="12F0FA3E" w:rsidR="00474F67" w:rsidRDefault="00474F67">
      <w:pPr>
        <w:pStyle w:val="TOC4"/>
        <w:rPr>
          <w:rFonts w:asciiTheme="minorHAnsi" w:eastAsiaTheme="minorEastAsia" w:hAnsiTheme="minorHAnsi" w:cstheme="minorBidi"/>
          <w:sz w:val="22"/>
          <w:szCs w:val="22"/>
          <w:lang w:eastAsia="en-GB"/>
        </w:rPr>
      </w:pPr>
      <w:r>
        <w:t>5.</w:t>
      </w:r>
      <w:r w:rsidRPr="00A27F24">
        <w:rPr>
          <w:rFonts w:eastAsia="Malgun Gothic"/>
          <w:lang w:eastAsia="ko-KR"/>
        </w:rPr>
        <w:t>4</w:t>
      </w:r>
      <w:r>
        <w:rPr>
          <w:lang w:eastAsia="ko-KR"/>
        </w:rPr>
        <w:t>.1</w:t>
      </w:r>
      <w:r>
        <w:t>.1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_Toc51838862 \h </w:instrText>
      </w:r>
      <w:r>
        <w:fldChar w:fldCharType="separate"/>
      </w:r>
      <w:r>
        <w:t>25</w:t>
      </w:r>
      <w:r>
        <w:fldChar w:fldCharType="end"/>
      </w:r>
    </w:p>
    <w:p w14:paraId="37ABFC14" w14:textId="5EC155D2" w:rsidR="00474F67" w:rsidRDefault="00474F67">
      <w:pPr>
        <w:pStyle w:val="TOC4"/>
        <w:rPr>
          <w:rFonts w:asciiTheme="minorHAnsi" w:eastAsiaTheme="minorEastAsia" w:hAnsiTheme="minorHAnsi" w:cstheme="minorBidi"/>
          <w:sz w:val="22"/>
          <w:szCs w:val="22"/>
          <w:lang w:eastAsia="en-GB"/>
        </w:rPr>
      </w:pPr>
      <w:r>
        <w:t>5.</w:t>
      </w:r>
      <w:r w:rsidRPr="00A27F24">
        <w:rPr>
          <w:rFonts w:eastAsia="Malgun Gothic"/>
          <w:lang w:eastAsia="ko-KR"/>
        </w:rPr>
        <w:t>4</w:t>
      </w:r>
      <w:r>
        <w:rPr>
          <w:lang w:eastAsia="ko-KR"/>
        </w:rPr>
        <w:t>.1</w:t>
      </w:r>
      <w:r>
        <w:t>.2</w:t>
      </w:r>
      <w:r>
        <w:rPr>
          <w:rFonts w:asciiTheme="minorHAnsi" w:eastAsiaTheme="minorEastAsia" w:hAnsiTheme="minorHAnsi" w:cstheme="minorBidi"/>
          <w:sz w:val="22"/>
          <w:szCs w:val="22"/>
          <w:lang w:eastAsia="en-GB"/>
        </w:rPr>
        <w:tab/>
      </w:r>
      <w:r>
        <w:t>Procedures for receiving V2X Application Server information via MBMS</w:t>
      </w:r>
      <w:r>
        <w:tab/>
      </w:r>
      <w:r>
        <w:fldChar w:fldCharType="begin" w:fldLock="1"/>
      </w:r>
      <w:r>
        <w:instrText xml:space="preserve"> PAGEREF _Toc51838863 \h </w:instrText>
      </w:r>
      <w:r>
        <w:fldChar w:fldCharType="separate"/>
      </w:r>
      <w:r>
        <w:t>26</w:t>
      </w:r>
      <w:r>
        <w:fldChar w:fldCharType="end"/>
      </w:r>
    </w:p>
    <w:p w14:paraId="5BF24CFA" w14:textId="135ABE70" w:rsidR="00474F67" w:rsidRDefault="00474F67">
      <w:pPr>
        <w:pStyle w:val="TOC3"/>
        <w:rPr>
          <w:rFonts w:asciiTheme="minorHAnsi" w:eastAsiaTheme="minorEastAsia" w:hAnsiTheme="minorHAnsi" w:cstheme="minorBidi"/>
          <w:sz w:val="22"/>
          <w:szCs w:val="22"/>
          <w:lang w:eastAsia="en-GB"/>
        </w:rPr>
      </w:pPr>
      <w:r>
        <w:rPr>
          <w:lang w:eastAsia="ko-KR"/>
        </w:rPr>
        <w:t>5.</w:t>
      </w:r>
      <w:r w:rsidRPr="00A27F24">
        <w:rPr>
          <w:rFonts w:eastAsia="Malgun Gothic"/>
          <w:lang w:eastAsia="ko-KR"/>
        </w:rPr>
        <w:t>4</w:t>
      </w:r>
      <w:r>
        <w:rPr>
          <w:lang w:eastAsia="ko-KR"/>
        </w:rPr>
        <w:t>.2</w:t>
      </w:r>
      <w:r>
        <w:rPr>
          <w:rFonts w:asciiTheme="minorHAnsi" w:eastAsiaTheme="minorEastAsia" w:hAnsiTheme="minorHAnsi" w:cstheme="minorBidi"/>
          <w:sz w:val="22"/>
          <w:szCs w:val="22"/>
          <w:lang w:eastAsia="en-GB"/>
        </w:rPr>
        <w:tab/>
      </w:r>
      <w:r>
        <w:rPr>
          <w:lang w:eastAsia="ko-KR"/>
        </w:rPr>
        <w:t>Procedure for V2X communication with MBMS</w:t>
      </w:r>
      <w:r>
        <w:tab/>
      </w:r>
      <w:r>
        <w:fldChar w:fldCharType="begin" w:fldLock="1"/>
      </w:r>
      <w:r>
        <w:instrText xml:space="preserve"> PAGEREF _Toc51838864 \h </w:instrText>
      </w:r>
      <w:r>
        <w:fldChar w:fldCharType="separate"/>
      </w:r>
      <w:r>
        <w:t>26</w:t>
      </w:r>
      <w:r>
        <w:fldChar w:fldCharType="end"/>
      </w:r>
    </w:p>
    <w:p w14:paraId="797FF81F" w14:textId="6C588301" w:rsidR="00474F67" w:rsidRDefault="00474F67">
      <w:pPr>
        <w:pStyle w:val="TOC4"/>
        <w:rPr>
          <w:rFonts w:asciiTheme="minorHAnsi" w:eastAsiaTheme="minorEastAsia" w:hAnsiTheme="minorHAnsi" w:cstheme="minorBidi"/>
          <w:sz w:val="22"/>
          <w:szCs w:val="22"/>
          <w:lang w:eastAsia="en-GB"/>
        </w:rPr>
      </w:pPr>
      <w:r>
        <w:rPr>
          <w:lang w:eastAsia="ko-KR"/>
        </w:rPr>
        <w:t>5.</w:t>
      </w:r>
      <w:r w:rsidRPr="00A27F24">
        <w:rPr>
          <w:rFonts w:eastAsia="Malgun Gothic"/>
          <w:lang w:eastAsia="ko-KR"/>
        </w:rPr>
        <w:t>4</w:t>
      </w:r>
      <w:r>
        <w:rPr>
          <w:lang w:eastAsia="ko-KR"/>
        </w:rPr>
        <w:t>.2.1</w:t>
      </w:r>
      <w:r>
        <w:rPr>
          <w:rFonts w:asciiTheme="minorHAnsi" w:eastAsiaTheme="minorEastAsia" w:hAnsiTheme="minorHAnsi" w:cstheme="minorBidi"/>
          <w:sz w:val="22"/>
          <w:szCs w:val="22"/>
          <w:lang w:eastAsia="en-GB"/>
        </w:rPr>
        <w:tab/>
      </w:r>
      <w:r>
        <w:rPr>
          <w:lang w:eastAsia="ko-KR"/>
        </w:rPr>
        <w:t>MBMS service area mapping</w:t>
      </w:r>
      <w:r>
        <w:tab/>
      </w:r>
      <w:r>
        <w:fldChar w:fldCharType="begin" w:fldLock="1"/>
      </w:r>
      <w:r>
        <w:instrText xml:space="preserve"> PAGEREF _Toc51838865 \h </w:instrText>
      </w:r>
      <w:r>
        <w:fldChar w:fldCharType="separate"/>
      </w:r>
      <w:r>
        <w:t>26</w:t>
      </w:r>
      <w:r>
        <w:fldChar w:fldCharType="end"/>
      </w:r>
    </w:p>
    <w:p w14:paraId="3D5EAD48" w14:textId="5C07D932" w:rsidR="00474F67" w:rsidRDefault="00474F67">
      <w:pPr>
        <w:pStyle w:val="TOC5"/>
        <w:rPr>
          <w:rFonts w:asciiTheme="minorHAnsi" w:eastAsiaTheme="minorEastAsia" w:hAnsiTheme="minorHAnsi" w:cstheme="minorBidi"/>
          <w:sz w:val="22"/>
          <w:szCs w:val="22"/>
          <w:lang w:eastAsia="en-GB"/>
        </w:rPr>
      </w:pPr>
      <w:r>
        <w:rPr>
          <w:lang w:eastAsia="ko-KR"/>
        </w:rPr>
        <w:t>5.</w:t>
      </w:r>
      <w:r w:rsidRPr="00A27F24">
        <w:rPr>
          <w:rFonts w:eastAsia="Malgun Gothic"/>
          <w:lang w:eastAsia="ko-KR"/>
        </w:rPr>
        <w:t>4</w:t>
      </w:r>
      <w:r>
        <w:rPr>
          <w:lang w:eastAsia="ko-KR"/>
        </w:rPr>
        <w:t>.2.1.1</w:t>
      </w:r>
      <w:r>
        <w:rPr>
          <w:rFonts w:asciiTheme="minorHAnsi" w:eastAsiaTheme="minorEastAsia" w:hAnsiTheme="minorHAnsi" w:cstheme="minorBidi"/>
          <w:sz w:val="22"/>
          <w:szCs w:val="22"/>
          <w:lang w:eastAsia="en-GB"/>
        </w:rPr>
        <w:tab/>
      </w:r>
      <w:r>
        <w:rPr>
          <w:lang w:eastAsia="ko-KR"/>
        </w:rPr>
        <w:t>General</w:t>
      </w:r>
      <w:r>
        <w:tab/>
      </w:r>
      <w:r>
        <w:fldChar w:fldCharType="begin" w:fldLock="1"/>
      </w:r>
      <w:r>
        <w:instrText xml:space="preserve"> PAGEREF _Toc51838866 \h </w:instrText>
      </w:r>
      <w:r>
        <w:fldChar w:fldCharType="separate"/>
      </w:r>
      <w:r>
        <w:t>26</w:t>
      </w:r>
      <w:r>
        <w:fldChar w:fldCharType="end"/>
      </w:r>
    </w:p>
    <w:p w14:paraId="742A6BE9" w14:textId="21C31652" w:rsidR="00474F67" w:rsidRDefault="00474F67">
      <w:pPr>
        <w:pStyle w:val="TOC5"/>
        <w:rPr>
          <w:rFonts w:asciiTheme="minorHAnsi" w:eastAsiaTheme="minorEastAsia" w:hAnsiTheme="minorHAnsi" w:cstheme="minorBidi"/>
          <w:sz w:val="22"/>
          <w:szCs w:val="22"/>
          <w:lang w:eastAsia="en-GB"/>
        </w:rPr>
      </w:pPr>
      <w:r>
        <w:rPr>
          <w:lang w:eastAsia="ko-KR"/>
        </w:rPr>
        <w:t>5.</w:t>
      </w:r>
      <w:r w:rsidRPr="00A27F24">
        <w:rPr>
          <w:rFonts w:eastAsia="Malgun Gothic"/>
          <w:lang w:eastAsia="ko-KR"/>
        </w:rPr>
        <w:t>4</w:t>
      </w:r>
      <w:r>
        <w:rPr>
          <w:lang w:eastAsia="ko-KR"/>
        </w:rPr>
        <w:t>.2.1.2</w:t>
      </w:r>
      <w:r>
        <w:rPr>
          <w:rFonts w:asciiTheme="minorHAnsi" w:eastAsiaTheme="minorEastAsia" w:hAnsiTheme="minorHAnsi" w:cstheme="minorBidi"/>
          <w:sz w:val="22"/>
          <w:szCs w:val="22"/>
          <w:lang w:eastAsia="en-GB"/>
        </w:rPr>
        <w:tab/>
      </w:r>
      <w:r>
        <w:rPr>
          <w:lang w:eastAsia="ko-KR"/>
        </w:rPr>
        <w:t>Functional Description</w:t>
      </w:r>
      <w:r>
        <w:tab/>
      </w:r>
      <w:r>
        <w:fldChar w:fldCharType="begin" w:fldLock="1"/>
      </w:r>
      <w:r>
        <w:instrText xml:space="preserve"> PAGEREF _Toc51838867 \h </w:instrText>
      </w:r>
      <w:r>
        <w:fldChar w:fldCharType="separate"/>
      </w:r>
      <w:r>
        <w:t>27</w:t>
      </w:r>
      <w:r>
        <w:fldChar w:fldCharType="end"/>
      </w:r>
    </w:p>
    <w:p w14:paraId="1A7AB1CC" w14:textId="7A96A767" w:rsidR="00474F67" w:rsidRDefault="00474F67">
      <w:pPr>
        <w:pStyle w:val="TOC4"/>
        <w:rPr>
          <w:rFonts w:asciiTheme="minorHAnsi" w:eastAsiaTheme="minorEastAsia" w:hAnsiTheme="minorHAnsi" w:cstheme="minorBidi"/>
          <w:sz w:val="22"/>
          <w:szCs w:val="22"/>
          <w:lang w:eastAsia="en-GB"/>
        </w:rPr>
      </w:pPr>
      <w:r>
        <w:rPr>
          <w:lang w:eastAsia="ko-KR"/>
        </w:rPr>
        <w:t>5.</w:t>
      </w:r>
      <w:r w:rsidRPr="00A27F24">
        <w:rPr>
          <w:rFonts w:eastAsia="Malgun Gothic"/>
          <w:lang w:eastAsia="ko-KR"/>
        </w:rPr>
        <w:t>4</w:t>
      </w:r>
      <w:r>
        <w:rPr>
          <w:lang w:eastAsia="ko-KR"/>
        </w:rPr>
        <w:t>.2.2</w:t>
      </w:r>
      <w:r>
        <w:rPr>
          <w:rFonts w:asciiTheme="minorHAnsi" w:eastAsiaTheme="minorEastAsia" w:hAnsiTheme="minorHAnsi" w:cstheme="minorBidi"/>
          <w:sz w:val="22"/>
          <w:szCs w:val="22"/>
          <w:lang w:eastAsia="en-GB"/>
        </w:rPr>
        <w:tab/>
      </w:r>
      <w:r>
        <w:t>L</w:t>
      </w:r>
      <w:r>
        <w:rPr>
          <w:lang w:eastAsia="ko-KR"/>
        </w:rPr>
        <w:t xml:space="preserve">ocal </w:t>
      </w:r>
      <w:r>
        <w:t>MBMS based MBMS data delivery</w:t>
      </w:r>
      <w:r>
        <w:tab/>
      </w:r>
      <w:r>
        <w:fldChar w:fldCharType="begin" w:fldLock="1"/>
      </w:r>
      <w:r>
        <w:instrText xml:space="preserve"> PAGEREF _Toc51838868 \h </w:instrText>
      </w:r>
      <w:r>
        <w:fldChar w:fldCharType="separate"/>
      </w:r>
      <w:r>
        <w:t>27</w:t>
      </w:r>
      <w:r>
        <w:fldChar w:fldCharType="end"/>
      </w:r>
    </w:p>
    <w:p w14:paraId="7003A52A" w14:textId="67C8B04B" w:rsidR="00474F67" w:rsidRDefault="00474F67">
      <w:pPr>
        <w:pStyle w:val="TOC2"/>
        <w:rPr>
          <w:rFonts w:asciiTheme="minorHAnsi" w:eastAsiaTheme="minorEastAsia" w:hAnsiTheme="minorHAnsi" w:cstheme="minorBidi"/>
          <w:sz w:val="22"/>
          <w:szCs w:val="22"/>
          <w:lang w:eastAsia="en-GB"/>
        </w:rPr>
      </w:pPr>
      <w:r>
        <w:t>5.</w:t>
      </w:r>
      <w:r w:rsidRPr="00A27F24">
        <w:rPr>
          <w:rFonts w:eastAsia="Malgun Gothic"/>
          <w:lang w:eastAsia="ko-KR"/>
        </w:rPr>
        <w:t>5</w:t>
      </w:r>
      <w:r>
        <w:rPr>
          <w:rFonts w:asciiTheme="minorHAnsi" w:eastAsiaTheme="minorEastAsia" w:hAnsiTheme="minorHAnsi" w:cstheme="minorBidi"/>
          <w:sz w:val="22"/>
          <w:szCs w:val="22"/>
          <w:lang w:eastAsia="en-GB"/>
        </w:rPr>
        <w:tab/>
      </w:r>
      <w:r>
        <w:rPr>
          <w:lang w:eastAsia="zh-CN"/>
        </w:rPr>
        <w:t>V2X</w:t>
      </w:r>
      <w:r>
        <w:t xml:space="preserve"> impacts to EPC procedures</w:t>
      </w:r>
      <w:r>
        <w:tab/>
      </w:r>
      <w:r>
        <w:fldChar w:fldCharType="begin" w:fldLock="1"/>
      </w:r>
      <w:r>
        <w:instrText xml:space="preserve"> PAGEREF _Toc51838869 \h </w:instrText>
      </w:r>
      <w:r>
        <w:fldChar w:fldCharType="separate"/>
      </w:r>
      <w:r>
        <w:t>29</w:t>
      </w:r>
      <w:r>
        <w:fldChar w:fldCharType="end"/>
      </w:r>
    </w:p>
    <w:p w14:paraId="56E43617" w14:textId="67F7C745" w:rsidR="00474F67" w:rsidRDefault="00474F67">
      <w:pPr>
        <w:pStyle w:val="TOC3"/>
        <w:rPr>
          <w:rFonts w:asciiTheme="minorHAnsi" w:eastAsiaTheme="minorEastAsia" w:hAnsiTheme="minorHAnsi" w:cstheme="minorBidi"/>
          <w:sz w:val="22"/>
          <w:szCs w:val="22"/>
          <w:lang w:eastAsia="en-GB"/>
        </w:rPr>
      </w:pPr>
      <w:r>
        <w:t>5.</w:t>
      </w:r>
      <w:r w:rsidRPr="00A27F24">
        <w:rPr>
          <w:rFonts w:eastAsia="Malgun Gothic"/>
          <w:lang w:eastAsia="ko-KR"/>
        </w:rPr>
        <w:t>5</w:t>
      </w:r>
      <w:r>
        <w:t>.1</w:t>
      </w:r>
      <w:r>
        <w:rPr>
          <w:rFonts w:asciiTheme="minorHAnsi" w:eastAsiaTheme="minorEastAsia" w:hAnsiTheme="minorHAnsi" w:cstheme="minorBidi"/>
          <w:sz w:val="22"/>
          <w:szCs w:val="22"/>
          <w:lang w:eastAsia="en-GB"/>
        </w:rPr>
        <w:tab/>
      </w:r>
      <w:r>
        <w:t>E-UTRAN attach procedure for UE</w:t>
      </w:r>
      <w:r>
        <w:tab/>
      </w:r>
      <w:r>
        <w:fldChar w:fldCharType="begin" w:fldLock="1"/>
      </w:r>
      <w:r>
        <w:instrText xml:space="preserve"> PAGEREF _Toc51838870 \h </w:instrText>
      </w:r>
      <w:r>
        <w:fldChar w:fldCharType="separate"/>
      </w:r>
      <w:r>
        <w:t>29</w:t>
      </w:r>
      <w:r>
        <w:fldChar w:fldCharType="end"/>
      </w:r>
    </w:p>
    <w:p w14:paraId="0BFBF7AF" w14:textId="5EE091C0" w:rsidR="00474F67" w:rsidRDefault="00474F67">
      <w:pPr>
        <w:pStyle w:val="TOC3"/>
        <w:rPr>
          <w:rFonts w:asciiTheme="minorHAnsi" w:eastAsiaTheme="minorEastAsia" w:hAnsiTheme="minorHAnsi" w:cstheme="minorBidi"/>
          <w:sz w:val="22"/>
          <w:szCs w:val="22"/>
          <w:lang w:eastAsia="en-GB"/>
        </w:rPr>
      </w:pPr>
      <w:r>
        <w:t>5.</w:t>
      </w:r>
      <w:r w:rsidRPr="00A27F24">
        <w:rPr>
          <w:rFonts w:eastAsia="Malgun Gothic"/>
          <w:lang w:eastAsia="ko-KR"/>
        </w:rPr>
        <w:t>5</w:t>
      </w:r>
      <w:r>
        <w:t>.2</w:t>
      </w:r>
      <w:r>
        <w:rPr>
          <w:rFonts w:asciiTheme="minorHAnsi" w:eastAsiaTheme="minorEastAsia" w:hAnsiTheme="minorHAnsi" w:cstheme="minorBidi"/>
          <w:sz w:val="22"/>
          <w:szCs w:val="22"/>
          <w:lang w:eastAsia="en-GB"/>
        </w:rPr>
        <w:tab/>
      </w:r>
      <w:r>
        <w:t xml:space="preserve">Service Request procedures for </w:t>
      </w:r>
      <w:r>
        <w:rPr>
          <w:lang w:eastAsia="zh-CN"/>
        </w:rPr>
        <w:t>UE</w:t>
      </w:r>
      <w:r>
        <w:tab/>
      </w:r>
      <w:r>
        <w:fldChar w:fldCharType="begin" w:fldLock="1"/>
      </w:r>
      <w:r>
        <w:instrText xml:space="preserve"> PAGEREF _Toc51838871 \h </w:instrText>
      </w:r>
      <w:r>
        <w:fldChar w:fldCharType="separate"/>
      </w:r>
      <w:r>
        <w:t>29</w:t>
      </w:r>
      <w:r>
        <w:fldChar w:fldCharType="end"/>
      </w:r>
    </w:p>
    <w:p w14:paraId="5C59BA8E" w14:textId="27792111" w:rsidR="00474F67" w:rsidRDefault="00474F67">
      <w:pPr>
        <w:pStyle w:val="TOC3"/>
        <w:rPr>
          <w:rFonts w:asciiTheme="minorHAnsi" w:eastAsiaTheme="minorEastAsia" w:hAnsiTheme="minorHAnsi" w:cstheme="minorBidi"/>
          <w:sz w:val="22"/>
          <w:szCs w:val="22"/>
          <w:lang w:eastAsia="en-GB"/>
        </w:rPr>
      </w:pPr>
      <w:r>
        <w:t>5.</w:t>
      </w:r>
      <w:r w:rsidRPr="00A27F24">
        <w:rPr>
          <w:rFonts w:eastAsia="Malgun Gothic"/>
          <w:lang w:eastAsia="ko-KR"/>
        </w:rPr>
        <w:t>5</w:t>
      </w:r>
      <w:r>
        <w:t>.3</w:t>
      </w:r>
      <w:r>
        <w:rPr>
          <w:rFonts w:asciiTheme="minorHAnsi" w:eastAsiaTheme="minorEastAsia" w:hAnsiTheme="minorHAnsi" w:cstheme="minorBidi"/>
          <w:sz w:val="22"/>
          <w:szCs w:val="22"/>
          <w:lang w:eastAsia="en-GB"/>
        </w:rPr>
        <w:tab/>
      </w:r>
      <w:r>
        <w:rPr>
          <w:lang w:eastAsia="zh-CN"/>
        </w:rPr>
        <w:t>S1</w:t>
      </w:r>
      <w:r>
        <w:t xml:space="preserve"> Handover procedures for </w:t>
      </w:r>
      <w:r>
        <w:rPr>
          <w:lang w:eastAsia="zh-CN"/>
        </w:rPr>
        <w:t>UE</w:t>
      </w:r>
      <w:r>
        <w:tab/>
      </w:r>
      <w:r>
        <w:fldChar w:fldCharType="begin" w:fldLock="1"/>
      </w:r>
      <w:r>
        <w:instrText xml:space="preserve"> PAGEREF _Toc51838872 \h </w:instrText>
      </w:r>
      <w:r>
        <w:fldChar w:fldCharType="separate"/>
      </w:r>
      <w:r>
        <w:t>29</w:t>
      </w:r>
      <w:r>
        <w:fldChar w:fldCharType="end"/>
      </w:r>
    </w:p>
    <w:p w14:paraId="7956CC73" w14:textId="0F24632C" w:rsidR="00474F67" w:rsidRDefault="00474F67">
      <w:pPr>
        <w:pStyle w:val="TOC3"/>
        <w:rPr>
          <w:rFonts w:asciiTheme="minorHAnsi" w:eastAsiaTheme="minorEastAsia" w:hAnsiTheme="minorHAnsi" w:cstheme="minorBidi"/>
          <w:sz w:val="22"/>
          <w:szCs w:val="22"/>
          <w:lang w:eastAsia="en-GB"/>
        </w:rPr>
      </w:pPr>
      <w:r>
        <w:t>5.</w:t>
      </w:r>
      <w:r w:rsidRPr="00A27F24">
        <w:rPr>
          <w:rFonts w:eastAsia="Malgun Gothic"/>
          <w:lang w:eastAsia="ko-KR"/>
        </w:rPr>
        <w:t>5</w:t>
      </w:r>
      <w:r>
        <w:t>.</w:t>
      </w:r>
      <w:r>
        <w:rPr>
          <w:lang w:eastAsia="zh-CN"/>
        </w:rPr>
        <w:t>4</w:t>
      </w:r>
      <w:r>
        <w:rPr>
          <w:rFonts w:asciiTheme="minorHAnsi" w:eastAsiaTheme="minorEastAsia" w:hAnsiTheme="minorHAnsi" w:cstheme="minorBidi"/>
          <w:sz w:val="22"/>
          <w:szCs w:val="22"/>
          <w:lang w:eastAsia="en-GB"/>
        </w:rPr>
        <w:tab/>
      </w:r>
      <w:r>
        <w:rPr>
          <w:lang w:eastAsia="zh-CN"/>
        </w:rPr>
        <w:t>X2</w:t>
      </w:r>
      <w:r>
        <w:t xml:space="preserve"> Handover procedures for </w:t>
      </w:r>
      <w:r>
        <w:rPr>
          <w:lang w:eastAsia="zh-CN"/>
        </w:rPr>
        <w:t>UE</w:t>
      </w:r>
      <w:r>
        <w:tab/>
      </w:r>
      <w:r>
        <w:fldChar w:fldCharType="begin" w:fldLock="1"/>
      </w:r>
      <w:r>
        <w:instrText xml:space="preserve"> PAGEREF _Toc51838873 \h </w:instrText>
      </w:r>
      <w:r>
        <w:fldChar w:fldCharType="separate"/>
      </w:r>
      <w:r>
        <w:t>30</w:t>
      </w:r>
      <w:r>
        <w:fldChar w:fldCharType="end"/>
      </w:r>
    </w:p>
    <w:p w14:paraId="11EE4314" w14:textId="2299E8B1" w:rsidR="00474F67" w:rsidRDefault="00474F67">
      <w:pPr>
        <w:pStyle w:val="TOC3"/>
        <w:rPr>
          <w:rFonts w:asciiTheme="minorHAnsi" w:eastAsiaTheme="minorEastAsia" w:hAnsiTheme="minorHAnsi" w:cstheme="minorBidi"/>
          <w:sz w:val="22"/>
          <w:szCs w:val="22"/>
          <w:lang w:eastAsia="en-GB"/>
        </w:rPr>
      </w:pPr>
      <w:r>
        <w:t>5.</w:t>
      </w:r>
      <w:r w:rsidRPr="00A27F24">
        <w:rPr>
          <w:rFonts w:eastAsia="Malgun Gothic"/>
          <w:lang w:eastAsia="ko-KR"/>
        </w:rPr>
        <w:t>5</w:t>
      </w:r>
      <w:r>
        <w:t>.</w:t>
      </w:r>
      <w:r>
        <w:rPr>
          <w:lang w:eastAsia="zh-CN"/>
        </w:rPr>
        <w:t>5</w:t>
      </w:r>
      <w:r>
        <w:rPr>
          <w:rFonts w:asciiTheme="minorHAnsi" w:eastAsiaTheme="minorEastAsia" w:hAnsiTheme="minorHAnsi" w:cstheme="minorBidi"/>
          <w:sz w:val="22"/>
          <w:szCs w:val="22"/>
          <w:lang w:eastAsia="en-GB"/>
        </w:rPr>
        <w:tab/>
      </w:r>
      <w:r>
        <w:t xml:space="preserve">Tracking Area Update procedure for </w:t>
      </w:r>
      <w:r>
        <w:rPr>
          <w:lang w:eastAsia="zh-CN"/>
        </w:rPr>
        <w:t>UE</w:t>
      </w:r>
      <w:r>
        <w:tab/>
      </w:r>
      <w:r>
        <w:fldChar w:fldCharType="begin" w:fldLock="1"/>
      </w:r>
      <w:r>
        <w:instrText xml:space="preserve"> PAGEREF _Toc51838874 \h </w:instrText>
      </w:r>
      <w:r>
        <w:fldChar w:fldCharType="separate"/>
      </w:r>
      <w:r>
        <w:t>30</w:t>
      </w:r>
      <w:r>
        <w:fldChar w:fldCharType="end"/>
      </w:r>
    </w:p>
    <w:p w14:paraId="7C900DEF" w14:textId="2B8F185F" w:rsidR="00474F67" w:rsidRDefault="00474F67">
      <w:pPr>
        <w:pStyle w:val="TOC3"/>
        <w:rPr>
          <w:rFonts w:asciiTheme="minorHAnsi" w:eastAsiaTheme="minorEastAsia" w:hAnsiTheme="minorHAnsi" w:cstheme="minorBidi"/>
          <w:sz w:val="22"/>
          <w:szCs w:val="22"/>
          <w:lang w:eastAsia="en-GB"/>
        </w:rPr>
      </w:pPr>
      <w:r>
        <w:t>5.</w:t>
      </w:r>
      <w:r w:rsidRPr="00A27F24">
        <w:rPr>
          <w:rFonts w:eastAsia="Malgun Gothic"/>
          <w:lang w:eastAsia="ko-KR"/>
        </w:rPr>
        <w:t>5</w:t>
      </w:r>
      <w:r>
        <w:t>.</w:t>
      </w:r>
      <w:r>
        <w:rPr>
          <w:lang w:eastAsia="zh-CN"/>
        </w:rPr>
        <w:t>6</w:t>
      </w:r>
      <w:r>
        <w:rPr>
          <w:rFonts w:asciiTheme="minorHAnsi" w:eastAsiaTheme="minorEastAsia" w:hAnsiTheme="minorHAnsi" w:cstheme="minorBidi"/>
          <w:sz w:val="22"/>
          <w:szCs w:val="22"/>
          <w:lang w:eastAsia="en-GB"/>
        </w:rPr>
        <w:tab/>
      </w:r>
      <w:r>
        <w:t xml:space="preserve">Insert Subscriber Data procedure for </w:t>
      </w:r>
      <w:r>
        <w:rPr>
          <w:lang w:eastAsia="zh-CN"/>
        </w:rPr>
        <w:t>UE</w:t>
      </w:r>
      <w:r>
        <w:tab/>
      </w:r>
      <w:r>
        <w:fldChar w:fldCharType="begin" w:fldLock="1"/>
      </w:r>
      <w:r>
        <w:instrText xml:space="preserve"> PAGEREF _Toc51838875 \h </w:instrText>
      </w:r>
      <w:r>
        <w:fldChar w:fldCharType="separate"/>
      </w:r>
      <w:r>
        <w:t>30</w:t>
      </w:r>
      <w:r>
        <w:fldChar w:fldCharType="end"/>
      </w:r>
    </w:p>
    <w:p w14:paraId="3D738874" w14:textId="25146EA8" w:rsidR="00474F67" w:rsidRDefault="00474F67">
      <w:pPr>
        <w:pStyle w:val="TOC3"/>
        <w:rPr>
          <w:rFonts w:asciiTheme="minorHAnsi" w:eastAsiaTheme="minorEastAsia" w:hAnsiTheme="minorHAnsi" w:cstheme="minorBidi"/>
          <w:sz w:val="22"/>
          <w:szCs w:val="22"/>
          <w:lang w:eastAsia="en-GB"/>
        </w:rPr>
      </w:pPr>
      <w:r>
        <w:t>5.</w:t>
      </w:r>
      <w:r w:rsidRPr="00A27F24">
        <w:rPr>
          <w:rFonts w:eastAsia="Malgun Gothic"/>
          <w:lang w:eastAsia="ko-KR"/>
        </w:rPr>
        <w:t>5</w:t>
      </w:r>
      <w:r>
        <w:t>.</w:t>
      </w:r>
      <w:r>
        <w:rPr>
          <w:lang w:eastAsia="zh-CN"/>
        </w:rPr>
        <w:t>7</w:t>
      </w:r>
      <w:r>
        <w:rPr>
          <w:rFonts w:asciiTheme="minorHAnsi" w:eastAsiaTheme="minorEastAsia" w:hAnsiTheme="minorHAnsi" w:cstheme="minorBidi"/>
          <w:sz w:val="22"/>
          <w:szCs w:val="22"/>
          <w:lang w:eastAsia="en-GB"/>
        </w:rPr>
        <w:tab/>
      </w:r>
      <w:r>
        <w:t xml:space="preserve">Delete Subscriber Data procedure for </w:t>
      </w:r>
      <w:r>
        <w:rPr>
          <w:lang w:eastAsia="zh-CN"/>
        </w:rPr>
        <w:t>UE</w:t>
      </w:r>
      <w:r>
        <w:tab/>
      </w:r>
      <w:r>
        <w:fldChar w:fldCharType="begin" w:fldLock="1"/>
      </w:r>
      <w:r>
        <w:instrText xml:space="preserve"> PAGEREF _Toc51838876 \h </w:instrText>
      </w:r>
      <w:r>
        <w:fldChar w:fldCharType="separate"/>
      </w:r>
      <w:r>
        <w:t>30</w:t>
      </w:r>
      <w:r>
        <w:fldChar w:fldCharType="end"/>
      </w:r>
    </w:p>
    <w:p w14:paraId="1446A315" w14:textId="3E6E4587" w:rsidR="00474F67" w:rsidRDefault="00474F67">
      <w:pPr>
        <w:pStyle w:val="TOC3"/>
        <w:rPr>
          <w:rFonts w:asciiTheme="minorHAnsi" w:eastAsiaTheme="minorEastAsia" w:hAnsiTheme="minorHAnsi" w:cstheme="minorBidi"/>
          <w:sz w:val="22"/>
          <w:szCs w:val="22"/>
          <w:lang w:eastAsia="en-GB"/>
        </w:rPr>
      </w:pPr>
      <w:r>
        <w:rPr>
          <w:lang w:eastAsia="zh-CN"/>
        </w:rPr>
        <w:t>5.5.8</w:t>
      </w:r>
      <w:r>
        <w:rPr>
          <w:rFonts w:asciiTheme="minorHAnsi" w:eastAsiaTheme="minorEastAsia" w:hAnsiTheme="minorHAnsi" w:cstheme="minorBidi"/>
          <w:sz w:val="22"/>
          <w:szCs w:val="22"/>
          <w:lang w:eastAsia="en-GB"/>
        </w:rPr>
        <w:tab/>
      </w:r>
      <w:r>
        <w:rPr>
          <w:lang w:eastAsia="zh-CN"/>
        </w:rPr>
        <w:t>V2X capability indication and V2X related information per PC5 RAT</w:t>
      </w:r>
      <w:r>
        <w:tab/>
      </w:r>
      <w:r>
        <w:fldChar w:fldCharType="begin" w:fldLock="1"/>
      </w:r>
      <w:r>
        <w:instrText xml:space="preserve"> PAGEREF _Toc51838877 \h </w:instrText>
      </w:r>
      <w:r>
        <w:fldChar w:fldCharType="separate"/>
      </w:r>
      <w:r>
        <w:t>30</w:t>
      </w:r>
      <w:r>
        <w:fldChar w:fldCharType="end"/>
      </w:r>
    </w:p>
    <w:p w14:paraId="74EB2768" w14:textId="2959DD2B" w:rsidR="00474F67" w:rsidRDefault="00474F67">
      <w:pPr>
        <w:pStyle w:val="TOC3"/>
        <w:rPr>
          <w:rFonts w:asciiTheme="minorHAnsi" w:eastAsiaTheme="minorEastAsia" w:hAnsiTheme="minorHAnsi" w:cstheme="minorBidi"/>
          <w:sz w:val="22"/>
          <w:szCs w:val="22"/>
          <w:lang w:eastAsia="en-GB"/>
        </w:rPr>
      </w:pPr>
      <w:r>
        <w:rPr>
          <w:lang w:eastAsia="zh-CN"/>
        </w:rPr>
        <w:t>5.5.9</w:t>
      </w:r>
      <w:r>
        <w:rPr>
          <w:rFonts w:asciiTheme="minorHAnsi" w:eastAsiaTheme="minorEastAsia" w:hAnsiTheme="minorHAnsi" w:cstheme="minorBidi"/>
          <w:sz w:val="22"/>
          <w:szCs w:val="22"/>
          <w:lang w:eastAsia="en-GB"/>
        </w:rPr>
        <w:tab/>
      </w:r>
      <w:r>
        <w:rPr>
          <w:lang w:eastAsia="zh-CN"/>
        </w:rPr>
        <w:t>Support of V2X communication over NR PC5 reference point</w:t>
      </w:r>
      <w:r>
        <w:tab/>
      </w:r>
      <w:r>
        <w:fldChar w:fldCharType="begin" w:fldLock="1"/>
      </w:r>
      <w:r>
        <w:instrText xml:space="preserve"> PAGEREF _Toc51838878 \h </w:instrText>
      </w:r>
      <w:r>
        <w:fldChar w:fldCharType="separate"/>
      </w:r>
      <w:r>
        <w:t>30</w:t>
      </w:r>
      <w:r>
        <w:fldChar w:fldCharType="end"/>
      </w:r>
    </w:p>
    <w:p w14:paraId="7C53A542" w14:textId="22F0EDC1" w:rsidR="00474F67" w:rsidRDefault="00474F67">
      <w:pPr>
        <w:pStyle w:val="TOC8"/>
        <w:rPr>
          <w:rFonts w:asciiTheme="minorHAnsi" w:eastAsiaTheme="minorEastAsia" w:hAnsiTheme="minorHAnsi" w:cstheme="minorBidi"/>
          <w:b w:val="0"/>
          <w:szCs w:val="22"/>
          <w:lang w:eastAsia="en-GB"/>
        </w:rPr>
      </w:pPr>
      <w:r>
        <w:t xml:space="preserve">Annex </w:t>
      </w:r>
      <w:r w:rsidRPr="00A27F24">
        <w:rPr>
          <w:rFonts w:eastAsia="Malgun Gothic"/>
          <w:lang w:eastAsia="ko-KR"/>
        </w:rPr>
        <w:t>A</w:t>
      </w:r>
      <w:r>
        <w:rPr>
          <w:lang w:eastAsia="ko-KR"/>
        </w:rPr>
        <w:t xml:space="preserve"> (informative)</w:t>
      </w:r>
      <w:r>
        <w:t>:</w:t>
      </w:r>
      <w:r>
        <w:rPr>
          <w:lang w:eastAsia="ko-KR"/>
        </w:rPr>
        <w:t xml:space="preserve"> </w:t>
      </w:r>
      <w:r>
        <w:t>Road Side Unit (RSU) implementation options</w:t>
      </w:r>
      <w:r>
        <w:tab/>
      </w:r>
      <w:r>
        <w:fldChar w:fldCharType="begin" w:fldLock="1"/>
      </w:r>
      <w:r>
        <w:instrText xml:space="preserve"> PAGEREF _Toc51838879 \h </w:instrText>
      </w:r>
      <w:r>
        <w:fldChar w:fldCharType="separate"/>
      </w:r>
      <w:r>
        <w:t>32</w:t>
      </w:r>
      <w:r>
        <w:fldChar w:fldCharType="end"/>
      </w:r>
    </w:p>
    <w:p w14:paraId="2FF7C525" w14:textId="43361DF8" w:rsidR="00474F67" w:rsidRDefault="00474F67">
      <w:pPr>
        <w:pStyle w:val="TOC8"/>
        <w:rPr>
          <w:rFonts w:asciiTheme="minorHAnsi" w:eastAsiaTheme="minorEastAsia" w:hAnsiTheme="minorHAnsi" w:cstheme="minorBidi"/>
          <w:b w:val="0"/>
          <w:szCs w:val="22"/>
          <w:lang w:eastAsia="en-GB"/>
        </w:rPr>
      </w:pPr>
      <w:r>
        <w:t xml:space="preserve">Annex </w:t>
      </w:r>
      <w:r w:rsidRPr="00A27F24">
        <w:rPr>
          <w:rFonts w:eastAsia="Malgun Gothic"/>
          <w:lang w:eastAsia="ko-KR"/>
        </w:rPr>
        <w:t>B</w:t>
      </w:r>
      <w:r>
        <w:rPr>
          <w:lang w:eastAsia="ko-KR"/>
        </w:rPr>
        <w:t xml:space="preserve"> </w:t>
      </w:r>
      <w:r>
        <w:t>(informative):</w:t>
      </w:r>
      <w:r>
        <w:rPr>
          <w:lang w:eastAsia="ko-KR"/>
        </w:rPr>
        <w:t xml:space="preserve"> Localized MBMS deployment options</w:t>
      </w:r>
      <w:r>
        <w:tab/>
      </w:r>
      <w:r>
        <w:fldChar w:fldCharType="begin" w:fldLock="1"/>
      </w:r>
      <w:r>
        <w:instrText xml:space="preserve"> PAGEREF _Toc51838880 \h </w:instrText>
      </w:r>
      <w:r>
        <w:fldChar w:fldCharType="separate"/>
      </w:r>
      <w:r>
        <w:t>33</w:t>
      </w:r>
      <w:r>
        <w:fldChar w:fldCharType="end"/>
      </w:r>
    </w:p>
    <w:p w14:paraId="4F52F322" w14:textId="6C5A8821" w:rsidR="00474F67" w:rsidRDefault="00474F67">
      <w:pPr>
        <w:pStyle w:val="TOC1"/>
        <w:rPr>
          <w:rFonts w:asciiTheme="minorHAnsi" w:eastAsiaTheme="minorEastAsia" w:hAnsiTheme="minorHAnsi" w:cstheme="minorBidi"/>
          <w:szCs w:val="22"/>
          <w:lang w:eastAsia="en-GB"/>
        </w:rPr>
      </w:pPr>
      <w:r w:rsidRPr="00A27F24">
        <w:rPr>
          <w:rFonts w:eastAsia="Malgun Gothic"/>
          <w:lang w:eastAsia="ko-KR"/>
        </w:rPr>
        <w:t>B</w:t>
      </w:r>
      <w:r>
        <w:rPr>
          <w:lang w:eastAsia="ko-KR"/>
        </w:rPr>
        <w:t>.1</w:t>
      </w:r>
      <w:r>
        <w:rPr>
          <w:rFonts w:asciiTheme="minorHAnsi" w:eastAsiaTheme="minorEastAsia" w:hAnsiTheme="minorHAnsi" w:cstheme="minorBidi"/>
          <w:szCs w:val="22"/>
          <w:lang w:eastAsia="en-GB"/>
        </w:rPr>
        <w:tab/>
      </w:r>
      <w:r>
        <w:t>General Description</w:t>
      </w:r>
      <w:r>
        <w:tab/>
      </w:r>
      <w:r>
        <w:fldChar w:fldCharType="begin" w:fldLock="1"/>
      </w:r>
      <w:r>
        <w:instrText xml:space="preserve"> PAGEREF _Toc51838881 \h </w:instrText>
      </w:r>
      <w:r>
        <w:fldChar w:fldCharType="separate"/>
      </w:r>
      <w:r>
        <w:t>33</w:t>
      </w:r>
      <w:r>
        <w:fldChar w:fldCharType="end"/>
      </w:r>
    </w:p>
    <w:p w14:paraId="3C463F43" w14:textId="4B1B7836" w:rsidR="00474F67" w:rsidRDefault="00474F67">
      <w:pPr>
        <w:pStyle w:val="TOC1"/>
        <w:rPr>
          <w:rFonts w:asciiTheme="minorHAnsi" w:eastAsiaTheme="minorEastAsia" w:hAnsiTheme="minorHAnsi" w:cstheme="minorBidi"/>
          <w:szCs w:val="22"/>
          <w:lang w:eastAsia="en-GB"/>
        </w:rPr>
      </w:pPr>
      <w:r w:rsidRPr="00A27F24">
        <w:rPr>
          <w:rFonts w:eastAsia="Malgun Gothic"/>
          <w:lang w:eastAsia="ko-KR"/>
        </w:rPr>
        <w:t>B</w:t>
      </w:r>
      <w:r>
        <w:rPr>
          <w:lang w:eastAsia="ko-KR"/>
        </w:rPr>
        <w:t>.2</w:t>
      </w:r>
      <w:r>
        <w:rPr>
          <w:rFonts w:asciiTheme="minorHAnsi" w:eastAsiaTheme="minorEastAsia" w:hAnsiTheme="minorHAnsi" w:cstheme="minorBidi"/>
          <w:szCs w:val="22"/>
          <w:lang w:eastAsia="en-GB"/>
        </w:rPr>
        <w:tab/>
      </w:r>
      <w:r>
        <w:rPr>
          <w:lang w:eastAsia="ko-KR"/>
        </w:rPr>
        <w:t>Option of localized MBMS CN functions</w:t>
      </w:r>
      <w:r>
        <w:tab/>
      </w:r>
      <w:r>
        <w:fldChar w:fldCharType="begin" w:fldLock="1"/>
      </w:r>
      <w:r>
        <w:instrText xml:space="preserve"> PAGEREF _Toc51838882 \h </w:instrText>
      </w:r>
      <w:r>
        <w:fldChar w:fldCharType="separate"/>
      </w:r>
      <w:r>
        <w:t>33</w:t>
      </w:r>
      <w:r>
        <w:fldChar w:fldCharType="end"/>
      </w:r>
    </w:p>
    <w:p w14:paraId="6DF5B3FF" w14:textId="2486A7A5" w:rsidR="00474F67" w:rsidRDefault="00474F67">
      <w:pPr>
        <w:pStyle w:val="TOC1"/>
        <w:rPr>
          <w:rFonts w:asciiTheme="minorHAnsi" w:eastAsiaTheme="minorEastAsia" w:hAnsiTheme="minorHAnsi" w:cstheme="minorBidi"/>
          <w:szCs w:val="22"/>
          <w:lang w:eastAsia="en-GB"/>
        </w:rPr>
      </w:pPr>
      <w:r w:rsidRPr="00A27F24">
        <w:rPr>
          <w:rFonts w:eastAsia="Malgun Gothic"/>
          <w:lang w:eastAsia="ko-KR"/>
        </w:rPr>
        <w:t>B</w:t>
      </w:r>
      <w:r>
        <w:rPr>
          <w:lang w:eastAsia="ko-KR"/>
        </w:rPr>
        <w:t>.3</w:t>
      </w:r>
      <w:r>
        <w:rPr>
          <w:rFonts w:asciiTheme="minorHAnsi" w:eastAsiaTheme="minorEastAsia" w:hAnsiTheme="minorHAnsi" w:cstheme="minorBidi"/>
          <w:szCs w:val="22"/>
          <w:lang w:eastAsia="en-GB"/>
        </w:rPr>
        <w:tab/>
      </w:r>
      <w:r>
        <w:rPr>
          <w:lang w:eastAsia="ko-KR"/>
        </w:rPr>
        <w:t>Option of localized user plane of MBMS CN functions</w:t>
      </w:r>
      <w:r>
        <w:tab/>
      </w:r>
      <w:r>
        <w:fldChar w:fldCharType="begin" w:fldLock="1"/>
      </w:r>
      <w:r>
        <w:instrText xml:space="preserve"> PAGEREF _Toc51838883 \h </w:instrText>
      </w:r>
      <w:r>
        <w:fldChar w:fldCharType="separate"/>
      </w:r>
      <w:r>
        <w:t>34</w:t>
      </w:r>
      <w:r>
        <w:fldChar w:fldCharType="end"/>
      </w:r>
    </w:p>
    <w:p w14:paraId="0607227E" w14:textId="6FACC242" w:rsidR="00474F67" w:rsidRDefault="00474F67">
      <w:pPr>
        <w:pStyle w:val="TOC8"/>
        <w:rPr>
          <w:rFonts w:asciiTheme="minorHAnsi" w:eastAsiaTheme="minorEastAsia" w:hAnsiTheme="minorHAnsi" w:cstheme="minorBidi"/>
          <w:b w:val="0"/>
          <w:szCs w:val="22"/>
          <w:lang w:eastAsia="en-GB"/>
        </w:rPr>
      </w:pPr>
      <w:r>
        <w:t xml:space="preserve">Annex </w:t>
      </w:r>
      <w:r w:rsidRPr="00A27F24">
        <w:rPr>
          <w:rFonts w:eastAsia="Malgun Gothic"/>
          <w:lang w:eastAsia="ko-KR"/>
        </w:rPr>
        <w:t>C</w:t>
      </w:r>
      <w:r>
        <w:t xml:space="preserve"> (informative):</w:t>
      </w:r>
      <w:r>
        <w:rPr>
          <w:lang w:eastAsia="ko-KR"/>
        </w:rPr>
        <w:t xml:space="preserve"> Example hybrid operation modes for V2X communication over PC5 and LTE-Uu</w:t>
      </w:r>
      <w:r>
        <w:tab/>
      </w:r>
      <w:r>
        <w:fldChar w:fldCharType="begin" w:fldLock="1"/>
      </w:r>
      <w:r>
        <w:instrText xml:space="preserve"> PAGEREF _Toc51838884 \h </w:instrText>
      </w:r>
      <w:r>
        <w:fldChar w:fldCharType="separate"/>
      </w:r>
      <w:r>
        <w:t>35</w:t>
      </w:r>
      <w:r>
        <w:fldChar w:fldCharType="end"/>
      </w:r>
    </w:p>
    <w:p w14:paraId="5AC30221" w14:textId="18524B9B" w:rsidR="00474F67" w:rsidRDefault="00474F67">
      <w:pPr>
        <w:pStyle w:val="TOC1"/>
        <w:rPr>
          <w:rFonts w:asciiTheme="minorHAnsi" w:eastAsiaTheme="minorEastAsia" w:hAnsiTheme="minorHAnsi" w:cstheme="minorBidi"/>
          <w:szCs w:val="22"/>
          <w:lang w:eastAsia="en-GB"/>
        </w:rPr>
      </w:pPr>
      <w:r w:rsidRPr="00A27F24">
        <w:rPr>
          <w:rFonts w:eastAsia="Malgun Gothic"/>
          <w:lang w:eastAsia="ko-KR"/>
        </w:rPr>
        <w:t>C</w:t>
      </w:r>
      <w:r>
        <w:rPr>
          <w:lang w:eastAsia="ko-KR"/>
        </w:rPr>
        <w:t>.1</w:t>
      </w:r>
      <w:r>
        <w:rPr>
          <w:rFonts w:asciiTheme="minorHAnsi" w:eastAsiaTheme="minorEastAsia" w:hAnsiTheme="minorHAnsi" w:cstheme="minorBidi"/>
          <w:szCs w:val="22"/>
          <w:lang w:eastAsia="en-GB"/>
        </w:rPr>
        <w:tab/>
      </w:r>
      <w:r>
        <w:rPr>
          <w:lang w:eastAsia="ko-KR"/>
        </w:rPr>
        <w:t>General</w:t>
      </w:r>
      <w:r>
        <w:tab/>
      </w:r>
      <w:r>
        <w:fldChar w:fldCharType="begin" w:fldLock="1"/>
      </w:r>
      <w:r>
        <w:instrText xml:space="preserve"> PAGEREF _Toc51838885 \h </w:instrText>
      </w:r>
      <w:r>
        <w:fldChar w:fldCharType="separate"/>
      </w:r>
      <w:r>
        <w:t>35</w:t>
      </w:r>
      <w:r>
        <w:fldChar w:fldCharType="end"/>
      </w:r>
    </w:p>
    <w:p w14:paraId="06359B56" w14:textId="496C686B" w:rsidR="00474F67" w:rsidRDefault="00474F67">
      <w:pPr>
        <w:pStyle w:val="TOC1"/>
        <w:rPr>
          <w:rFonts w:asciiTheme="minorHAnsi" w:eastAsiaTheme="minorEastAsia" w:hAnsiTheme="minorHAnsi" w:cstheme="minorBidi"/>
          <w:szCs w:val="22"/>
          <w:lang w:eastAsia="en-GB"/>
        </w:rPr>
      </w:pPr>
      <w:r w:rsidRPr="00A27F24">
        <w:rPr>
          <w:rFonts w:eastAsia="Malgun Gothic"/>
          <w:lang w:eastAsia="ko-KR"/>
        </w:rPr>
        <w:t>C</w:t>
      </w:r>
      <w:r>
        <w:rPr>
          <w:lang w:eastAsia="ko-KR"/>
        </w:rPr>
        <w:t>.2</w:t>
      </w:r>
      <w:r>
        <w:rPr>
          <w:rFonts w:asciiTheme="minorHAnsi" w:eastAsiaTheme="minorEastAsia" w:hAnsiTheme="minorHAnsi" w:cstheme="minorBidi"/>
          <w:szCs w:val="22"/>
          <w:lang w:eastAsia="en-GB"/>
        </w:rPr>
        <w:tab/>
      </w:r>
      <w:r>
        <w:t>PC5 based V2X communication with MBMS reception</w:t>
      </w:r>
      <w:r>
        <w:tab/>
      </w:r>
      <w:r>
        <w:fldChar w:fldCharType="begin" w:fldLock="1"/>
      </w:r>
      <w:r>
        <w:instrText xml:space="preserve"> PAGEREF _Toc51838886 \h </w:instrText>
      </w:r>
      <w:r>
        <w:fldChar w:fldCharType="separate"/>
      </w:r>
      <w:r>
        <w:t>35</w:t>
      </w:r>
      <w:r>
        <w:fldChar w:fldCharType="end"/>
      </w:r>
    </w:p>
    <w:p w14:paraId="5194E292" w14:textId="1E14C655" w:rsidR="00474F67" w:rsidRDefault="00474F67">
      <w:pPr>
        <w:pStyle w:val="TOC1"/>
        <w:rPr>
          <w:rFonts w:asciiTheme="minorHAnsi" w:eastAsiaTheme="minorEastAsia" w:hAnsiTheme="minorHAnsi" w:cstheme="minorBidi"/>
          <w:szCs w:val="22"/>
          <w:lang w:eastAsia="en-GB"/>
        </w:rPr>
      </w:pPr>
      <w:r w:rsidRPr="00A27F24">
        <w:rPr>
          <w:rFonts w:eastAsia="Malgun Gothic"/>
          <w:lang w:eastAsia="ko-KR"/>
        </w:rPr>
        <w:t>C</w:t>
      </w:r>
      <w:r>
        <w:rPr>
          <w:lang w:eastAsia="ko-KR"/>
        </w:rPr>
        <w:t>.3</w:t>
      </w:r>
      <w:r>
        <w:rPr>
          <w:rFonts w:asciiTheme="minorHAnsi" w:eastAsiaTheme="minorEastAsia" w:hAnsiTheme="minorHAnsi" w:cstheme="minorBidi"/>
          <w:szCs w:val="22"/>
          <w:lang w:eastAsia="en-GB"/>
        </w:rPr>
        <w:tab/>
      </w:r>
      <w:r>
        <w:t>Simultaneous LTE-Uu based and PC5 based V2X communication without MBMS</w:t>
      </w:r>
      <w:r>
        <w:tab/>
      </w:r>
      <w:r>
        <w:fldChar w:fldCharType="begin" w:fldLock="1"/>
      </w:r>
      <w:r>
        <w:instrText xml:space="preserve"> PAGEREF _Toc51838887 \h </w:instrText>
      </w:r>
      <w:r>
        <w:fldChar w:fldCharType="separate"/>
      </w:r>
      <w:r>
        <w:t>35</w:t>
      </w:r>
      <w:r>
        <w:fldChar w:fldCharType="end"/>
      </w:r>
    </w:p>
    <w:p w14:paraId="57C4DAF2" w14:textId="3FA54104" w:rsidR="00474F67" w:rsidRDefault="00474F67">
      <w:pPr>
        <w:pStyle w:val="TOC8"/>
        <w:rPr>
          <w:rFonts w:asciiTheme="minorHAnsi" w:eastAsiaTheme="minorEastAsia" w:hAnsiTheme="minorHAnsi" w:cstheme="minorBidi"/>
          <w:b w:val="0"/>
          <w:szCs w:val="22"/>
          <w:lang w:eastAsia="en-GB"/>
        </w:rPr>
      </w:pPr>
      <w:r>
        <w:t>Annex D (informative): V2X Message Distribution Server deployment option</w:t>
      </w:r>
      <w:r>
        <w:tab/>
      </w:r>
      <w:r>
        <w:fldChar w:fldCharType="begin" w:fldLock="1"/>
      </w:r>
      <w:r>
        <w:instrText xml:space="preserve"> PAGEREF _Toc51838888 \h </w:instrText>
      </w:r>
      <w:r>
        <w:fldChar w:fldCharType="separate"/>
      </w:r>
      <w:r>
        <w:t>37</w:t>
      </w:r>
      <w:r>
        <w:fldChar w:fldCharType="end"/>
      </w:r>
    </w:p>
    <w:p w14:paraId="361062F0" w14:textId="48890024" w:rsidR="00474F67" w:rsidRDefault="00474F67">
      <w:pPr>
        <w:pStyle w:val="TOC1"/>
        <w:rPr>
          <w:rFonts w:asciiTheme="minorHAnsi" w:eastAsiaTheme="minorEastAsia" w:hAnsiTheme="minorHAnsi" w:cstheme="minorBidi"/>
          <w:szCs w:val="22"/>
          <w:lang w:eastAsia="en-GB"/>
        </w:rPr>
      </w:pPr>
      <w:r>
        <w:t>D.1</w:t>
      </w:r>
      <w:r>
        <w:rPr>
          <w:rFonts w:asciiTheme="minorHAnsi" w:eastAsiaTheme="minorEastAsia" w:hAnsiTheme="minorHAnsi" w:cstheme="minorBidi"/>
          <w:szCs w:val="22"/>
          <w:lang w:eastAsia="en-GB"/>
        </w:rPr>
        <w:tab/>
      </w:r>
      <w:r>
        <w:t>General Description</w:t>
      </w:r>
      <w:r>
        <w:tab/>
      </w:r>
      <w:r>
        <w:fldChar w:fldCharType="begin" w:fldLock="1"/>
      </w:r>
      <w:r>
        <w:instrText xml:space="preserve"> PAGEREF _Toc51838889 \h </w:instrText>
      </w:r>
      <w:r>
        <w:fldChar w:fldCharType="separate"/>
      </w:r>
      <w:r>
        <w:t>37</w:t>
      </w:r>
      <w:r>
        <w:fldChar w:fldCharType="end"/>
      </w:r>
    </w:p>
    <w:p w14:paraId="2DB04FAE" w14:textId="47C31C4A" w:rsidR="00474F67" w:rsidRDefault="00474F67">
      <w:pPr>
        <w:pStyle w:val="TOC8"/>
        <w:rPr>
          <w:rFonts w:asciiTheme="minorHAnsi" w:eastAsiaTheme="minorEastAsia" w:hAnsiTheme="minorHAnsi" w:cstheme="minorBidi"/>
          <w:b w:val="0"/>
          <w:szCs w:val="22"/>
          <w:lang w:eastAsia="en-GB"/>
        </w:rPr>
      </w:pPr>
      <w:r>
        <w:t>Annex</w:t>
      </w:r>
      <w:r w:rsidRPr="00A27F24">
        <w:rPr>
          <w:rFonts w:eastAsia="Malgun Gothic"/>
          <w:lang w:eastAsia="ko-KR"/>
        </w:rPr>
        <w:t xml:space="preserve"> E </w:t>
      </w:r>
      <w:r>
        <w:t>(informative): Change history</w:t>
      </w:r>
      <w:r>
        <w:tab/>
      </w:r>
      <w:r>
        <w:fldChar w:fldCharType="begin" w:fldLock="1"/>
      </w:r>
      <w:r>
        <w:instrText xml:space="preserve"> PAGEREF _Toc51838890 \h </w:instrText>
      </w:r>
      <w:r>
        <w:fldChar w:fldCharType="separate"/>
      </w:r>
      <w:r>
        <w:t>38</w:t>
      </w:r>
      <w:r>
        <w:fldChar w:fldCharType="end"/>
      </w:r>
    </w:p>
    <w:p w14:paraId="6F766648" w14:textId="5FED8C6B" w:rsidR="00A33CB5" w:rsidRPr="00235394" w:rsidRDefault="00474F67" w:rsidP="00A33CB5">
      <w:r>
        <w:rPr>
          <w:noProof/>
          <w:sz w:val="22"/>
        </w:rPr>
        <w:fldChar w:fldCharType="end"/>
      </w:r>
    </w:p>
    <w:p w14:paraId="2C3EC8DA" w14:textId="77777777" w:rsidR="00A33CB5" w:rsidRPr="00235394" w:rsidRDefault="00A33CB5" w:rsidP="00A33CB5">
      <w:pPr>
        <w:pStyle w:val="Heading1"/>
      </w:pPr>
      <w:r w:rsidRPr="00235394">
        <w:br w:type="page"/>
      </w:r>
      <w:bookmarkStart w:id="7" w:name="_Toc19106131"/>
      <w:bookmarkStart w:id="8" w:name="_Toc27821594"/>
      <w:bookmarkStart w:id="9" w:name="_Toc45010171"/>
      <w:bookmarkStart w:id="10" w:name="_Toc51750515"/>
      <w:bookmarkStart w:id="11" w:name="_Toc51750610"/>
      <w:bookmarkStart w:id="12" w:name="_Toc51838796"/>
      <w:r w:rsidRPr="00235394">
        <w:lastRenderedPageBreak/>
        <w:t>Foreword</w:t>
      </w:r>
      <w:bookmarkEnd w:id="7"/>
      <w:bookmarkEnd w:id="8"/>
      <w:bookmarkEnd w:id="9"/>
      <w:bookmarkEnd w:id="10"/>
      <w:bookmarkEnd w:id="11"/>
      <w:bookmarkEnd w:id="12"/>
    </w:p>
    <w:p w14:paraId="7FAC0DDC" w14:textId="77777777" w:rsidR="00A33CB5" w:rsidRPr="00235394" w:rsidRDefault="00A33CB5" w:rsidP="00A33CB5">
      <w:r w:rsidRPr="00235394">
        <w:t>This Technical Report has been produced by the 3</w:t>
      </w:r>
      <w:r w:rsidRPr="00235394">
        <w:rPr>
          <w:vertAlign w:val="superscript"/>
        </w:rPr>
        <w:t>rd</w:t>
      </w:r>
      <w:r w:rsidRPr="00235394">
        <w:t xml:space="preserve"> Generation Partnership Project (3GPP).</w:t>
      </w:r>
    </w:p>
    <w:p w14:paraId="069CB9BF" w14:textId="77777777" w:rsidR="00A33CB5" w:rsidRPr="00235394" w:rsidRDefault="00A33CB5" w:rsidP="00A33CB5">
      <w:r w:rsidRPr="0023539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58E7B93" w14:textId="77777777" w:rsidR="00A33CB5" w:rsidRPr="00235394" w:rsidRDefault="00A33CB5" w:rsidP="00A33CB5">
      <w:pPr>
        <w:pStyle w:val="B1"/>
      </w:pPr>
      <w:r w:rsidRPr="00235394">
        <w:t>Version x.y.z</w:t>
      </w:r>
    </w:p>
    <w:p w14:paraId="0627902C" w14:textId="77777777" w:rsidR="00A33CB5" w:rsidRPr="00235394" w:rsidRDefault="00A33CB5" w:rsidP="00A33CB5">
      <w:pPr>
        <w:pStyle w:val="B1"/>
      </w:pPr>
      <w:r w:rsidRPr="00235394">
        <w:t>where:</w:t>
      </w:r>
    </w:p>
    <w:p w14:paraId="36D28C53" w14:textId="77777777" w:rsidR="00A33CB5" w:rsidRPr="00235394" w:rsidRDefault="00A33CB5" w:rsidP="00A33CB5">
      <w:pPr>
        <w:pStyle w:val="B2"/>
      </w:pPr>
      <w:r w:rsidRPr="00235394">
        <w:t>x</w:t>
      </w:r>
      <w:r w:rsidRPr="00235394">
        <w:tab/>
        <w:t>the first digit:</w:t>
      </w:r>
    </w:p>
    <w:p w14:paraId="465E29AA" w14:textId="77777777" w:rsidR="00A33CB5" w:rsidRPr="00235394" w:rsidRDefault="00A33CB5" w:rsidP="00A33CB5">
      <w:pPr>
        <w:pStyle w:val="B3"/>
      </w:pPr>
      <w:r w:rsidRPr="00235394">
        <w:t>1</w:t>
      </w:r>
      <w:r w:rsidRPr="00235394">
        <w:tab/>
        <w:t>presented to TSG for information;</w:t>
      </w:r>
    </w:p>
    <w:p w14:paraId="25712C9C" w14:textId="77777777" w:rsidR="00A33CB5" w:rsidRPr="00235394" w:rsidRDefault="00A33CB5" w:rsidP="00A33CB5">
      <w:pPr>
        <w:pStyle w:val="B3"/>
      </w:pPr>
      <w:r w:rsidRPr="00235394">
        <w:t>2</w:t>
      </w:r>
      <w:r w:rsidRPr="00235394">
        <w:tab/>
        <w:t>presented to TSG for approval;</w:t>
      </w:r>
    </w:p>
    <w:p w14:paraId="01C92BF3" w14:textId="77777777" w:rsidR="00A33CB5" w:rsidRPr="00235394" w:rsidRDefault="00A33CB5" w:rsidP="00A33CB5">
      <w:pPr>
        <w:pStyle w:val="B3"/>
      </w:pPr>
      <w:r w:rsidRPr="00235394">
        <w:t>3</w:t>
      </w:r>
      <w:r w:rsidRPr="00235394">
        <w:tab/>
        <w:t>or greater indicates TSG approved document under change control.</w:t>
      </w:r>
    </w:p>
    <w:p w14:paraId="1DA7C380" w14:textId="77777777" w:rsidR="00A33CB5" w:rsidRPr="00235394" w:rsidRDefault="00A33CB5" w:rsidP="00A33CB5">
      <w:pPr>
        <w:pStyle w:val="B2"/>
      </w:pPr>
      <w:r w:rsidRPr="00235394">
        <w:t>y</w:t>
      </w:r>
      <w:r w:rsidRPr="00235394">
        <w:tab/>
        <w:t>the second digit is incremented for all changes of substance, i.e. technical enhancements, corrections, updates, etc.</w:t>
      </w:r>
    </w:p>
    <w:p w14:paraId="4803BE26" w14:textId="77777777" w:rsidR="00A33CB5" w:rsidRPr="00235394" w:rsidRDefault="00A33CB5" w:rsidP="00A33CB5">
      <w:pPr>
        <w:pStyle w:val="B2"/>
      </w:pPr>
      <w:r w:rsidRPr="00235394">
        <w:t>z</w:t>
      </w:r>
      <w:r w:rsidRPr="00235394">
        <w:tab/>
        <w:t>the third digit is incremented when editorial only changes have been incorporated in the document.</w:t>
      </w:r>
    </w:p>
    <w:p w14:paraId="52A28E92" w14:textId="77777777" w:rsidR="00A33CB5" w:rsidRPr="00235394" w:rsidRDefault="00A33CB5" w:rsidP="00A33CB5">
      <w:pPr>
        <w:pStyle w:val="Heading1"/>
      </w:pPr>
      <w:r w:rsidRPr="00235394">
        <w:br w:type="page"/>
      </w:r>
      <w:bookmarkStart w:id="13" w:name="_Toc19106132"/>
      <w:bookmarkStart w:id="14" w:name="_Toc27821595"/>
      <w:bookmarkStart w:id="15" w:name="_Toc45010172"/>
      <w:bookmarkStart w:id="16" w:name="_Toc51750516"/>
      <w:bookmarkStart w:id="17" w:name="_Toc51750611"/>
      <w:bookmarkStart w:id="18" w:name="_Toc51838797"/>
      <w:r w:rsidRPr="00235394">
        <w:lastRenderedPageBreak/>
        <w:t>1</w:t>
      </w:r>
      <w:r w:rsidRPr="00235394">
        <w:tab/>
        <w:t>Scope</w:t>
      </w:r>
      <w:bookmarkEnd w:id="13"/>
      <w:bookmarkEnd w:id="14"/>
      <w:bookmarkEnd w:id="15"/>
      <w:bookmarkEnd w:id="16"/>
      <w:bookmarkEnd w:id="17"/>
      <w:bookmarkEnd w:id="18"/>
    </w:p>
    <w:p w14:paraId="41445DEA" w14:textId="77777777" w:rsidR="00A33CB5" w:rsidRDefault="00A33CB5" w:rsidP="00A33CB5">
      <w:pPr>
        <w:rPr>
          <w:lang w:eastAsia="ko-KR"/>
        </w:rPr>
      </w:pPr>
      <w:r>
        <w:t xml:space="preserve">The present document specifies architecture enhancements to </w:t>
      </w:r>
      <w:r w:rsidRPr="00F85D7C">
        <w:t xml:space="preserve">facilitate </w:t>
      </w:r>
      <w:r w:rsidRPr="00F85D7C">
        <w:rPr>
          <w:rFonts w:hint="eastAsia"/>
          <w:lang w:eastAsia="ko-KR"/>
        </w:rPr>
        <w:t xml:space="preserve">vehicular </w:t>
      </w:r>
      <w:r w:rsidRPr="00F85D7C">
        <w:t xml:space="preserve">communications </w:t>
      </w:r>
      <w:r w:rsidRPr="00F85D7C">
        <w:rPr>
          <w:rFonts w:hint="eastAsia"/>
          <w:lang w:eastAsia="ko-KR"/>
        </w:rPr>
        <w:t xml:space="preserve">for </w:t>
      </w:r>
      <w:r w:rsidRPr="00F85D7C">
        <w:rPr>
          <w:lang w:eastAsia="ko-KR"/>
        </w:rPr>
        <w:t>Vehicle-to-Everything</w:t>
      </w:r>
      <w:r w:rsidRPr="00F85D7C">
        <w:rPr>
          <w:rFonts w:hint="eastAsia"/>
          <w:lang w:eastAsia="ko-KR"/>
        </w:rPr>
        <w:t xml:space="preserve"> (V2X) services, which includes </w:t>
      </w:r>
      <w:r w:rsidRPr="00F85D7C">
        <w:rPr>
          <w:lang w:eastAsia="ko-KR"/>
        </w:rPr>
        <w:t>Vehicle-to-Vehicle (V2V), Vehicle-to-Pedestrian (V2P), Vehicle-to-Infrastructure (V2I), and Vehicle-to-Network (V2N),</w:t>
      </w:r>
      <w:r w:rsidRPr="00F85D7C">
        <w:rPr>
          <w:rFonts w:hint="eastAsia"/>
          <w:lang w:eastAsia="ko-KR"/>
        </w:rPr>
        <w:t xml:space="preserve"> </w:t>
      </w:r>
      <w:r w:rsidRPr="00F85D7C">
        <w:t>according</w:t>
      </w:r>
      <w:r>
        <w:t xml:space="preserve"> to the use cases and service requirements defined in TS 22.</w:t>
      </w:r>
      <w:r>
        <w:rPr>
          <w:rFonts w:hint="eastAsia"/>
          <w:lang w:eastAsia="ko-KR"/>
        </w:rPr>
        <w:t>185</w:t>
      </w:r>
      <w:r>
        <w:t> [</w:t>
      </w:r>
      <w:r w:rsidRPr="00B236B7">
        <w:rPr>
          <w:rFonts w:eastAsia="Malgun Gothic" w:hint="eastAsia"/>
          <w:lang w:eastAsia="ko-KR"/>
        </w:rPr>
        <w:t>2</w:t>
      </w:r>
      <w:r>
        <w:t>] and TS 22.186 [28]</w:t>
      </w:r>
      <w:r>
        <w:rPr>
          <w:rFonts w:hint="eastAsia"/>
          <w:lang w:eastAsia="ko-KR"/>
        </w:rPr>
        <w:t>.</w:t>
      </w:r>
    </w:p>
    <w:p w14:paraId="76D3C2E8" w14:textId="77777777" w:rsidR="00A33CB5" w:rsidRDefault="00A33CB5" w:rsidP="00A33CB5">
      <w:pPr>
        <w:rPr>
          <w:lang w:eastAsia="ko-KR"/>
        </w:rPr>
      </w:pPr>
      <w:r w:rsidRPr="00325A59">
        <w:rPr>
          <w:rFonts w:hint="eastAsia"/>
          <w:lang w:eastAsia="ko-KR"/>
        </w:rPr>
        <w:t>The f</w:t>
      </w:r>
      <w:r>
        <w:rPr>
          <w:rFonts w:hint="eastAsia"/>
          <w:lang w:eastAsia="ko-KR"/>
        </w:rPr>
        <w:t xml:space="preserve">ollowing </w:t>
      </w:r>
      <w:r w:rsidRPr="00F85D7C">
        <w:rPr>
          <w:rFonts w:hint="eastAsia"/>
          <w:lang w:eastAsia="ko-KR"/>
        </w:rPr>
        <w:t>vehicular communications</w:t>
      </w:r>
      <w:r>
        <w:rPr>
          <w:rFonts w:hint="eastAsia"/>
          <w:lang w:eastAsia="ko-KR"/>
        </w:rPr>
        <w:t xml:space="preserve"> for V2X services are specified:</w:t>
      </w:r>
    </w:p>
    <w:p w14:paraId="34E92383" w14:textId="77777777" w:rsidR="00A33CB5" w:rsidRDefault="00A33CB5" w:rsidP="00A33CB5">
      <w:pPr>
        <w:pStyle w:val="B1"/>
        <w:rPr>
          <w:lang w:eastAsia="ko-KR"/>
        </w:rPr>
      </w:pPr>
      <w:r>
        <w:rPr>
          <w:rFonts w:hint="eastAsia"/>
          <w:lang w:eastAsia="ko-KR"/>
        </w:rPr>
        <w:t>-</w:t>
      </w:r>
      <w:r>
        <w:rPr>
          <w:rFonts w:hint="eastAsia"/>
          <w:lang w:eastAsia="ko-KR"/>
        </w:rPr>
        <w:tab/>
        <w:t>V2X communication over PC5 reference point.</w:t>
      </w:r>
    </w:p>
    <w:p w14:paraId="6F041B59" w14:textId="77777777" w:rsidR="00A33CB5" w:rsidRPr="008E1461" w:rsidRDefault="00A33CB5" w:rsidP="00A33CB5">
      <w:pPr>
        <w:pStyle w:val="B1"/>
        <w:rPr>
          <w:lang w:eastAsia="zh-CN"/>
        </w:rPr>
      </w:pPr>
      <w:r>
        <w:rPr>
          <w:rFonts w:hint="eastAsia"/>
          <w:lang w:eastAsia="ko-KR"/>
        </w:rPr>
        <w:t>-</w:t>
      </w:r>
      <w:r>
        <w:rPr>
          <w:rFonts w:hint="eastAsia"/>
          <w:lang w:eastAsia="ko-KR"/>
        </w:rPr>
        <w:tab/>
        <w:t>V2X communication over LTE-Uu reference point.</w:t>
      </w:r>
    </w:p>
    <w:p w14:paraId="0B9A1F78" w14:textId="77777777" w:rsidR="00A33CB5" w:rsidRDefault="00A33CB5" w:rsidP="00A33CB5">
      <w:r>
        <w:t>V2X communication over NR PC5 reference point specified in TS 23.287 [30] is supported.</w:t>
      </w:r>
    </w:p>
    <w:p w14:paraId="32B5F511" w14:textId="77777777" w:rsidR="00A33CB5" w:rsidRPr="00235394" w:rsidRDefault="00A33CB5" w:rsidP="00A33CB5">
      <w:pPr>
        <w:pStyle w:val="Heading1"/>
      </w:pPr>
      <w:bookmarkStart w:id="19" w:name="_Toc19106133"/>
      <w:bookmarkStart w:id="20" w:name="_Toc27821596"/>
      <w:bookmarkStart w:id="21" w:name="_Toc45010173"/>
      <w:bookmarkStart w:id="22" w:name="_Toc51750517"/>
      <w:bookmarkStart w:id="23" w:name="_Toc51750612"/>
      <w:bookmarkStart w:id="24" w:name="_Toc51838798"/>
      <w:r w:rsidRPr="00235394">
        <w:t>2</w:t>
      </w:r>
      <w:r w:rsidRPr="00235394">
        <w:tab/>
        <w:t>References</w:t>
      </w:r>
      <w:bookmarkEnd w:id="19"/>
      <w:bookmarkEnd w:id="20"/>
      <w:bookmarkEnd w:id="21"/>
      <w:bookmarkEnd w:id="22"/>
      <w:bookmarkEnd w:id="23"/>
      <w:bookmarkEnd w:id="24"/>
    </w:p>
    <w:p w14:paraId="0987690B" w14:textId="77777777" w:rsidR="00A33CB5" w:rsidRPr="00235394" w:rsidRDefault="00A33CB5" w:rsidP="00A33CB5">
      <w:r w:rsidRPr="00235394">
        <w:t>The following documents contain provisions which, through reference in this text, constitute provisions of the present document.</w:t>
      </w:r>
    </w:p>
    <w:p w14:paraId="2AD572A3" w14:textId="77777777" w:rsidR="00A33CB5" w:rsidRPr="00235394" w:rsidRDefault="00A33CB5" w:rsidP="00A33CB5">
      <w:pPr>
        <w:pStyle w:val="B1"/>
      </w:pPr>
      <w:r w:rsidRPr="00235394">
        <w:t>-</w:t>
      </w:r>
      <w:r w:rsidRPr="00235394">
        <w:tab/>
        <w:t>References are either specific (identified by date of publication, edition number, version number, etc.) or non</w:t>
      </w:r>
      <w:r w:rsidRPr="00235394">
        <w:noBreakHyphen/>
        <w:t>specific.</w:t>
      </w:r>
    </w:p>
    <w:p w14:paraId="599B8E10" w14:textId="77777777" w:rsidR="00A33CB5" w:rsidRPr="00235394" w:rsidRDefault="00A33CB5" w:rsidP="00A33CB5">
      <w:pPr>
        <w:pStyle w:val="B1"/>
      </w:pPr>
      <w:r w:rsidRPr="00235394">
        <w:t>-</w:t>
      </w:r>
      <w:r w:rsidRPr="00235394">
        <w:tab/>
        <w:t>For a specific reference, subsequent revisions do not apply.</w:t>
      </w:r>
    </w:p>
    <w:p w14:paraId="3FA5D427" w14:textId="77777777" w:rsidR="00A33CB5" w:rsidRPr="00235394" w:rsidRDefault="00A33CB5" w:rsidP="00A33CB5">
      <w:pPr>
        <w:pStyle w:val="B1"/>
      </w:pPr>
      <w:r w:rsidRPr="00235394">
        <w:t>-</w:t>
      </w:r>
      <w:r w:rsidRPr="00235394">
        <w:tab/>
        <w:t xml:space="preserve">For a non-specific reference, the latest version applies. In the case of a reference to a 3GPP document (including a GSM document), a non-specific reference implicitly refers to the latest version of that document </w:t>
      </w:r>
      <w:r w:rsidRPr="00235394">
        <w:rPr>
          <w:i/>
          <w:iCs/>
        </w:rPr>
        <w:t>in the same Release as the present document</w:t>
      </w:r>
      <w:r w:rsidRPr="00235394">
        <w:t>.</w:t>
      </w:r>
    </w:p>
    <w:p w14:paraId="57C8BBED" w14:textId="77777777" w:rsidR="00A33CB5" w:rsidRPr="00B236B7" w:rsidRDefault="00A33CB5" w:rsidP="00A33CB5">
      <w:pPr>
        <w:pStyle w:val="EX"/>
        <w:rPr>
          <w:rFonts w:eastAsia="Malgun Gothic"/>
          <w:lang w:eastAsia="ko-KR"/>
        </w:rPr>
      </w:pPr>
      <w:r w:rsidRPr="00235394">
        <w:t>[1]</w:t>
      </w:r>
      <w:r w:rsidRPr="00235394">
        <w:tab/>
        <w:t>3GPP</w:t>
      </w:r>
      <w:r>
        <w:t> </w:t>
      </w:r>
      <w:r w:rsidRPr="00235394">
        <w:t>TR</w:t>
      </w:r>
      <w:r>
        <w:t> </w:t>
      </w:r>
      <w:r w:rsidRPr="00235394">
        <w:t>21.905: "Vocabulary for 3GPP Specifications".</w:t>
      </w:r>
    </w:p>
    <w:p w14:paraId="4ADE522E" w14:textId="77777777" w:rsidR="00A33CB5" w:rsidRDefault="00A33CB5" w:rsidP="00A33CB5">
      <w:pPr>
        <w:pStyle w:val="EX"/>
        <w:rPr>
          <w:rFonts w:eastAsia="Malgun Gothic"/>
          <w:lang w:eastAsia="ko-KR"/>
        </w:rPr>
      </w:pPr>
      <w:r>
        <w:rPr>
          <w:rFonts w:eastAsia="Malgun Gothic" w:hint="eastAsia"/>
          <w:lang w:eastAsia="ko-KR"/>
        </w:rPr>
        <w:t>[2]</w:t>
      </w:r>
      <w:r>
        <w:rPr>
          <w:rFonts w:eastAsia="Malgun Gothic" w:hint="eastAsia"/>
          <w:lang w:eastAsia="ko-KR"/>
        </w:rPr>
        <w:tab/>
        <w:t>3GPP</w:t>
      </w:r>
      <w:r>
        <w:rPr>
          <w:rFonts w:eastAsia="Malgun Gothic"/>
          <w:lang w:eastAsia="ko-KR"/>
        </w:rPr>
        <w:t> </w:t>
      </w:r>
      <w:r>
        <w:rPr>
          <w:rFonts w:eastAsia="Malgun Gothic" w:hint="eastAsia"/>
          <w:lang w:eastAsia="ko-KR"/>
        </w:rPr>
        <w:t>TS</w:t>
      </w:r>
      <w:r>
        <w:rPr>
          <w:rFonts w:eastAsia="Malgun Gothic"/>
          <w:lang w:eastAsia="ko-KR"/>
        </w:rPr>
        <w:t> </w:t>
      </w:r>
      <w:r>
        <w:rPr>
          <w:rFonts w:eastAsia="Malgun Gothic" w:hint="eastAsia"/>
          <w:lang w:eastAsia="ko-KR"/>
        </w:rPr>
        <w:t xml:space="preserve">22.185: </w:t>
      </w:r>
      <w:r w:rsidRPr="00235394">
        <w:t>"</w:t>
      </w:r>
      <w:r w:rsidRPr="007F7458">
        <w:t>Service requirements for V2X services</w:t>
      </w:r>
      <w:r w:rsidRPr="00235394">
        <w:t>"</w:t>
      </w:r>
      <w:r w:rsidRPr="00C20F41">
        <w:rPr>
          <w:rFonts w:eastAsia="Malgun Gothic" w:hint="eastAsia"/>
          <w:lang w:eastAsia="ko-KR"/>
        </w:rPr>
        <w:t>.</w:t>
      </w:r>
    </w:p>
    <w:p w14:paraId="4E039BCE" w14:textId="77777777" w:rsidR="00A33CB5" w:rsidRDefault="00A33CB5" w:rsidP="00A33CB5">
      <w:pPr>
        <w:pStyle w:val="EX"/>
        <w:rPr>
          <w:rFonts w:eastAsia="Malgun Gothic"/>
          <w:lang w:eastAsia="ko-KR"/>
        </w:rPr>
      </w:pPr>
      <w:r w:rsidRPr="00677EB5">
        <w:rPr>
          <w:rFonts w:eastAsia="Malgun Gothic" w:hint="eastAsia"/>
          <w:lang w:eastAsia="ko-KR"/>
        </w:rPr>
        <w:t>[</w:t>
      </w:r>
      <w:r>
        <w:rPr>
          <w:rFonts w:eastAsia="Malgun Gothic" w:hint="eastAsia"/>
          <w:lang w:eastAsia="ko-KR"/>
        </w:rPr>
        <w:t>3</w:t>
      </w:r>
      <w:r w:rsidRPr="00677EB5">
        <w:rPr>
          <w:rFonts w:eastAsia="Malgun Gothic" w:hint="eastAsia"/>
          <w:lang w:eastAsia="ko-KR"/>
        </w:rPr>
        <w:t>]</w:t>
      </w:r>
      <w:r w:rsidRPr="00677EB5">
        <w:rPr>
          <w:rFonts w:eastAsia="Malgun Gothic" w:hint="eastAsia"/>
          <w:lang w:eastAsia="ko-KR"/>
        </w:rPr>
        <w:tab/>
      </w:r>
      <w:r>
        <w:rPr>
          <w:rFonts w:eastAsia="Malgun Gothic"/>
          <w:lang w:eastAsia="ko-KR"/>
        </w:rPr>
        <w:t>ISO 17419:2018: "Intelligent transport systems - Cooperative systems - Globally unique identification".</w:t>
      </w:r>
    </w:p>
    <w:p w14:paraId="7B7D19A8" w14:textId="77777777" w:rsidR="00A33CB5" w:rsidRPr="0017368B" w:rsidRDefault="00A33CB5" w:rsidP="00A33CB5">
      <w:pPr>
        <w:pStyle w:val="EX"/>
        <w:rPr>
          <w:rFonts w:eastAsia="Malgun Gothic"/>
          <w:lang w:eastAsia="ko-KR"/>
        </w:rPr>
      </w:pPr>
      <w:r w:rsidRPr="00677EB5">
        <w:rPr>
          <w:rFonts w:eastAsia="Malgun Gothic" w:hint="eastAsia"/>
          <w:lang w:eastAsia="ko-KR"/>
        </w:rPr>
        <w:t>[</w:t>
      </w:r>
      <w:r>
        <w:rPr>
          <w:rFonts w:eastAsia="Malgun Gothic" w:hint="eastAsia"/>
          <w:lang w:eastAsia="ko-KR"/>
        </w:rPr>
        <w:t>4</w:t>
      </w:r>
      <w:r w:rsidRPr="00677EB5">
        <w:rPr>
          <w:rFonts w:eastAsia="Malgun Gothic" w:hint="eastAsia"/>
          <w:lang w:eastAsia="ko-KR"/>
        </w:rPr>
        <w:t>]</w:t>
      </w:r>
      <w:r w:rsidRPr="00677EB5">
        <w:rPr>
          <w:rFonts w:eastAsia="Malgun Gothic" w:hint="eastAsia"/>
          <w:lang w:eastAsia="ko-KR"/>
        </w:rPr>
        <w:tab/>
      </w:r>
      <w:r w:rsidRPr="003948AB">
        <w:t xml:space="preserve">IEEE Std </w:t>
      </w:r>
      <w:r w:rsidRPr="003948AB">
        <w:rPr>
          <w:rStyle w:val="highlight"/>
          <w:rFonts w:eastAsia="SimSun"/>
        </w:rPr>
        <w:t>1609</w:t>
      </w:r>
      <w:r w:rsidRPr="003948AB">
        <w:t>.</w:t>
      </w:r>
      <w:r w:rsidRPr="003948AB">
        <w:rPr>
          <w:rStyle w:val="highlight"/>
          <w:rFonts w:eastAsia="SimSun"/>
        </w:rPr>
        <w:t>12</w:t>
      </w:r>
      <w:r w:rsidRPr="003948AB">
        <w:t>-</w:t>
      </w:r>
      <w:r w:rsidRPr="003948AB">
        <w:rPr>
          <w:rStyle w:val="highlight"/>
          <w:rFonts w:eastAsia="SimSun"/>
        </w:rPr>
        <w:t>2016</w:t>
      </w:r>
      <w:r w:rsidRPr="003948AB">
        <w:rPr>
          <w:rFonts w:hint="eastAsia"/>
          <w:lang w:eastAsia="zh-CN"/>
        </w:rPr>
        <w:t>:</w:t>
      </w:r>
      <w:r w:rsidRPr="003948AB">
        <w:t xml:space="preserve"> </w:t>
      </w:r>
      <w:r w:rsidRPr="003948AB">
        <w:rPr>
          <w:rFonts w:eastAsia="Malgun Gothic" w:hint="eastAsia"/>
          <w:lang w:eastAsia="ko-KR"/>
        </w:rPr>
        <w:t>"</w:t>
      </w:r>
      <w:r w:rsidRPr="00A94235">
        <w:t>IEEE Standard for Wireless Access in Vehicular Environments (WAVE) - Identifier Allocations</w:t>
      </w:r>
      <w:r w:rsidRPr="0017368B">
        <w:rPr>
          <w:rFonts w:eastAsia="Malgun Gothic" w:hint="eastAsia"/>
          <w:lang w:eastAsia="ko-KR"/>
        </w:rPr>
        <w:t>".</w:t>
      </w:r>
    </w:p>
    <w:p w14:paraId="094E2A7C" w14:textId="77777777" w:rsidR="00A33CB5" w:rsidRPr="00B236B7" w:rsidRDefault="00A33CB5" w:rsidP="00A33CB5">
      <w:pPr>
        <w:pStyle w:val="EX"/>
        <w:rPr>
          <w:rFonts w:eastAsia="Malgun Gothic"/>
          <w:lang w:eastAsia="ko-KR"/>
        </w:rPr>
      </w:pPr>
      <w:r w:rsidRPr="00B41431">
        <w:rPr>
          <w:rFonts w:eastAsia="Malgun Gothic" w:hint="eastAsia"/>
          <w:lang w:eastAsia="ko-KR"/>
        </w:rPr>
        <w:t>[</w:t>
      </w:r>
      <w:r>
        <w:rPr>
          <w:rFonts w:eastAsia="Malgun Gothic" w:hint="eastAsia"/>
          <w:lang w:eastAsia="ko-KR"/>
        </w:rPr>
        <w:t>5</w:t>
      </w:r>
      <w:r w:rsidRPr="00B41431">
        <w:rPr>
          <w:rFonts w:eastAsia="Malgun Gothic" w:hint="eastAsia"/>
          <w:lang w:eastAsia="ko-KR"/>
        </w:rPr>
        <w:t>]</w:t>
      </w:r>
      <w:r w:rsidRPr="00B41431">
        <w:rPr>
          <w:rFonts w:eastAsia="Malgun Gothic" w:hint="eastAsia"/>
          <w:lang w:eastAsia="ko-KR"/>
        </w:rPr>
        <w:tab/>
      </w:r>
      <w:r>
        <w:t>3GPP TS 23.303: "Proximity-based Services (ProSe); Stage 2".</w:t>
      </w:r>
    </w:p>
    <w:p w14:paraId="16C0929E" w14:textId="77777777" w:rsidR="00A33CB5" w:rsidRPr="00493FA7" w:rsidRDefault="00A33CB5" w:rsidP="00A33CB5">
      <w:pPr>
        <w:keepLines/>
        <w:ind w:left="1702" w:hanging="1418"/>
        <w:rPr>
          <w:lang w:eastAsia="ko-KR"/>
        </w:rPr>
      </w:pPr>
      <w:r w:rsidRPr="00493FA7">
        <w:rPr>
          <w:rFonts w:hint="eastAsia"/>
          <w:lang w:eastAsia="ko-KR"/>
        </w:rPr>
        <w:t>[</w:t>
      </w:r>
      <w:r w:rsidRPr="00B236B7">
        <w:rPr>
          <w:rFonts w:eastAsia="Malgun Gothic" w:hint="eastAsia"/>
          <w:lang w:eastAsia="ko-KR"/>
        </w:rPr>
        <w:t>6</w:t>
      </w:r>
      <w:r w:rsidRPr="00493FA7">
        <w:rPr>
          <w:rFonts w:hint="eastAsia"/>
          <w:lang w:eastAsia="ko-KR"/>
        </w:rPr>
        <w:t>]</w:t>
      </w:r>
      <w:r w:rsidRPr="00493FA7">
        <w:rPr>
          <w:rFonts w:hint="eastAsia"/>
          <w:lang w:eastAsia="ko-KR"/>
        </w:rPr>
        <w:tab/>
      </w:r>
      <w:r w:rsidRPr="00493FA7">
        <w:t>3GPP</w:t>
      </w:r>
      <w:r>
        <w:t> </w:t>
      </w:r>
      <w:r w:rsidRPr="00493FA7">
        <w:t>TS</w:t>
      </w:r>
      <w:r>
        <w:t> </w:t>
      </w:r>
      <w:r w:rsidRPr="00493FA7">
        <w:t>23.401: "General Packet Radio Service (GPRS) enhancements for Evolved Universal Terrestrial Radio Access Network (E-UTRAN) access".</w:t>
      </w:r>
    </w:p>
    <w:p w14:paraId="74C57A62" w14:textId="77777777" w:rsidR="00A33CB5" w:rsidRPr="00493FA7" w:rsidRDefault="00A33CB5" w:rsidP="00A33CB5">
      <w:pPr>
        <w:pStyle w:val="EX"/>
      </w:pPr>
      <w:r w:rsidRPr="00493FA7">
        <w:t>[</w:t>
      </w:r>
      <w:r w:rsidRPr="00B236B7">
        <w:rPr>
          <w:rFonts w:eastAsia="Malgun Gothic" w:hint="eastAsia"/>
          <w:lang w:eastAsia="ko-KR"/>
        </w:rPr>
        <w:t>7</w:t>
      </w:r>
      <w:r w:rsidRPr="00493FA7">
        <w:t>]</w:t>
      </w:r>
      <w:r w:rsidRPr="00493FA7">
        <w:rPr>
          <w:rFonts w:hint="eastAsia"/>
        </w:rPr>
        <w:tab/>
      </w:r>
      <w:r w:rsidRPr="00493FA7">
        <w:t>3GPP</w:t>
      </w:r>
      <w:r>
        <w:t> </w:t>
      </w:r>
      <w:r w:rsidRPr="00493FA7">
        <w:t>TS</w:t>
      </w:r>
      <w:r>
        <w:t> </w:t>
      </w:r>
      <w:r w:rsidRPr="00493FA7">
        <w:t>23.468: "Group Communication System Enablers for LTE (GCSE_LTE)"</w:t>
      </w:r>
      <w:r w:rsidRPr="00493FA7">
        <w:rPr>
          <w:rFonts w:hint="eastAsia"/>
        </w:rPr>
        <w:t>.</w:t>
      </w:r>
    </w:p>
    <w:p w14:paraId="56F4EA46" w14:textId="77777777" w:rsidR="00A33CB5" w:rsidRPr="00B236B7" w:rsidRDefault="00A33CB5" w:rsidP="00A33CB5">
      <w:pPr>
        <w:pStyle w:val="EX"/>
        <w:rPr>
          <w:rFonts w:eastAsia="Malgun Gothic"/>
          <w:lang w:eastAsia="ko-KR"/>
        </w:rPr>
      </w:pPr>
      <w:r w:rsidRPr="00493FA7">
        <w:t>[</w:t>
      </w:r>
      <w:r w:rsidRPr="00B236B7">
        <w:rPr>
          <w:rFonts w:eastAsia="Malgun Gothic" w:hint="eastAsia"/>
          <w:lang w:eastAsia="ko-KR"/>
        </w:rPr>
        <w:t>8</w:t>
      </w:r>
      <w:r w:rsidRPr="00493FA7">
        <w:t>]</w:t>
      </w:r>
      <w:r w:rsidRPr="00493FA7">
        <w:rPr>
          <w:rFonts w:eastAsia="Malgun Gothic" w:hint="eastAsia"/>
          <w:lang w:eastAsia="ko-KR"/>
        </w:rPr>
        <w:tab/>
      </w:r>
      <w:r w:rsidRPr="00493FA7">
        <w:t>3GPP</w:t>
      </w:r>
      <w:r>
        <w:t> </w:t>
      </w:r>
      <w:r w:rsidRPr="00493FA7">
        <w:t>TS</w:t>
      </w:r>
      <w:r>
        <w:t> </w:t>
      </w:r>
      <w:r w:rsidRPr="00493FA7">
        <w:t>23.246: "Multimedia Broadcast/Multicast Service (MBMS); Architecture and functional description".</w:t>
      </w:r>
    </w:p>
    <w:p w14:paraId="0CCC7632" w14:textId="77777777" w:rsidR="00A33CB5" w:rsidRPr="00B236B7" w:rsidRDefault="00A33CB5" w:rsidP="00A33CB5">
      <w:pPr>
        <w:pStyle w:val="EX"/>
        <w:rPr>
          <w:rFonts w:eastAsia="Malgun Gothic"/>
          <w:lang w:eastAsia="ko-KR"/>
        </w:rPr>
      </w:pPr>
      <w:r w:rsidRPr="0080317E">
        <w:rPr>
          <w:rFonts w:eastAsia="Malgun Gothic" w:hint="eastAsia"/>
          <w:lang w:eastAsia="ko-KR"/>
        </w:rPr>
        <w:t>[</w:t>
      </w:r>
      <w:r>
        <w:rPr>
          <w:rFonts w:eastAsia="Malgun Gothic" w:hint="eastAsia"/>
          <w:lang w:eastAsia="ko-KR"/>
        </w:rPr>
        <w:t>9</w:t>
      </w:r>
      <w:r w:rsidRPr="0080317E">
        <w:rPr>
          <w:rFonts w:eastAsia="Malgun Gothic" w:hint="eastAsia"/>
          <w:lang w:eastAsia="ko-KR"/>
        </w:rPr>
        <w:t>]</w:t>
      </w:r>
      <w:r w:rsidRPr="0080317E">
        <w:rPr>
          <w:rFonts w:eastAsia="Malgun Gothic" w:hint="eastAsia"/>
          <w:lang w:eastAsia="ko-KR"/>
        </w:rPr>
        <w:tab/>
      </w:r>
      <w:r w:rsidRPr="003C0087">
        <w:t>3GPP</w:t>
      </w:r>
      <w:r>
        <w:t> TS 36.331: "Evolved Universal Terrestrial Radio Access (E-UTRA); Radio Resource Control (RRC); Protocol specification".</w:t>
      </w:r>
    </w:p>
    <w:p w14:paraId="1ADF0BD2" w14:textId="77777777" w:rsidR="00A33CB5" w:rsidRPr="00B06DC1" w:rsidRDefault="00A33CB5" w:rsidP="00A33CB5">
      <w:pPr>
        <w:pStyle w:val="EX"/>
        <w:rPr>
          <w:rFonts w:eastAsia="Malgun Gothic"/>
          <w:lang w:eastAsia="ko-KR"/>
        </w:rPr>
      </w:pPr>
      <w:r w:rsidRPr="00B41431">
        <w:rPr>
          <w:rFonts w:eastAsia="Malgun Gothic" w:hint="eastAsia"/>
          <w:lang w:eastAsia="ko-KR"/>
        </w:rPr>
        <w:t>[</w:t>
      </w:r>
      <w:r>
        <w:rPr>
          <w:rFonts w:eastAsia="Malgun Gothic" w:hint="eastAsia"/>
          <w:lang w:eastAsia="ko-KR"/>
        </w:rPr>
        <w:t>10</w:t>
      </w:r>
      <w:r w:rsidRPr="00B41431">
        <w:rPr>
          <w:rFonts w:eastAsia="Malgun Gothic" w:hint="eastAsia"/>
          <w:lang w:eastAsia="ko-KR"/>
        </w:rPr>
        <w:t>]</w:t>
      </w:r>
      <w:r w:rsidRPr="00B41431">
        <w:rPr>
          <w:rFonts w:eastAsia="Malgun Gothic" w:hint="eastAsia"/>
          <w:lang w:eastAsia="ko-KR"/>
        </w:rPr>
        <w:tab/>
      </w:r>
      <w:r w:rsidRPr="000870EB">
        <w:rPr>
          <w:rFonts w:eastAsia="Malgun Gothic" w:hint="eastAsia"/>
          <w:lang w:eastAsia="ko-KR"/>
        </w:rPr>
        <w:t>3GPP</w:t>
      </w:r>
      <w:r>
        <w:rPr>
          <w:rFonts w:eastAsia="Malgun Gothic"/>
          <w:lang w:eastAsia="ko-KR"/>
        </w:rPr>
        <w:t> </w:t>
      </w:r>
      <w:r w:rsidRPr="000870EB">
        <w:rPr>
          <w:rFonts w:eastAsia="Malgun Gothic" w:hint="eastAsia"/>
          <w:lang w:eastAsia="ko-KR"/>
        </w:rPr>
        <w:t>TS</w:t>
      </w:r>
      <w:r>
        <w:rPr>
          <w:rFonts w:eastAsia="Malgun Gothic"/>
          <w:lang w:eastAsia="ko-KR"/>
        </w:rPr>
        <w:t> </w:t>
      </w:r>
      <w:r w:rsidRPr="000870EB">
        <w:rPr>
          <w:rFonts w:eastAsia="Malgun Gothic" w:hint="eastAsia"/>
          <w:lang w:eastAsia="ko-KR"/>
        </w:rPr>
        <w:t xml:space="preserve">36.300: </w:t>
      </w:r>
      <w:r w:rsidRPr="003C0087">
        <w:t>"Evolved Universal Terrestrial Radio Access (E-UTRA) and Evolved Universal Terrestrial Radio Access Network (E-UTRAN); Overall description; Stage 2".</w:t>
      </w:r>
    </w:p>
    <w:p w14:paraId="79D53ED8" w14:textId="77777777" w:rsidR="00A33CB5" w:rsidRPr="00B06DC1" w:rsidRDefault="00A33CB5" w:rsidP="00A33CB5">
      <w:pPr>
        <w:pStyle w:val="EX"/>
        <w:rPr>
          <w:rFonts w:eastAsia="Malgun Gothic"/>
          <w:lang w:eastAsia="ko-KR"/>
        </w:rPr>
      </w:pPr>
      <w:r w:rsidRPr="00CA1A36">
        <w:rPr>
          <w:rFonts w:eastAsia="Malgun Gothic" w:hint="eastAsia"/>
          <w:lang w:eastAsia="ko-KR"/>
        </w:rPr>
        <w:t>[</w:t>
      </w:r>
      <w:r>
        <w:rPr>
          <w:rFonts w:eastAsia="Malgun Gothic" w:hint="eastAsia"/>
          <w:lang w:eastAsia="ko-KR"/>
        </w:rPr>
        <w:t>11</w:t>
      </w:r>
      <w:r w:rsidRPr="00CA1A36">
        <w:rPr>
          <w:rFonts w:eastAsia="Malgun Gothic" w:hint="eastAsia"/>
          <w:lang w:eastAsia="ko-KR"/>
        </w:rPr>
        <w:t>]</w:t>
      </w:r>
      <w:r w:rsidRPr="00CA1A36">
        <w:rPr>
          <w:rFonts w:eastAsia="Malgun Gothic" w:hint="eastAsia"/>
          <w:lang w:eastAsia="ko-KR"/>
        </w:rPr>
        <w:tab/>
        <w:t>3GPP</w:t>
      </w:r>
      <w:r>
        <w:rPr>
          <w:rFonts w:eastAsia="Malgun Gothic"/>
          <w:lang w:eastAsia="ko-KR"/>
        </w:rPr>
        <w:t> </w:t>
      </w:r>
      <w:r w:rsidRPr="00CA1A36">
        <w:rPr>
          <w:rFonts w:eastAsia="Malgun Gothic" w:hint="eastAsia"/>
          <w:lang w:eastAsia="ko-KR"/>
        </w:rPr>
        <w:t>TS</w:t>
      </w:r>
      <w:r>
        <w:rPr>
          <w:rFonts w:eastAsia="Malgun Gothic"/>
          <w:lang w:eastAsia="ko-KR"/>
        </w:rPr>
        <w:t> </w:t>
      </w:r>
      <w:r w:rsidRPr="00CA1A36">
        <w:rPr>
          <w:rFonts w:eastAsia="Malgun Gothic" w:hint="eastAsia"/>
          <w:lang w:eastAsia="ko-KR"/>
        </w:rPr>
        <w:t xml:space="preserve">26.346: </w:t>
      </w:r>
      <w:r>
        <w:t>"</w:t>
      </w:r>
      <w:r w:rsidRPr="006010E5">
        <w:t>Multimedia Broadcast/Multicast Service</w:t>
      </w:r>
      <w:r>
        <w:t xml:space="preserve"> (MBMS</w:t>
      </w:r>
      <w:r w:rsidRPr="00CA1A36">
        <w:rPr>
          <w:rFonts w:eastAsia="Malgun Gothic" w:hint="eastAsia"/>
          <w:lang w:eastAsia="ko-KR"/>
        </w:rPr>
        <w:t>);</w:t>
      </w:r>
      <w:r>
        <w:t xml:space="preserve"> Protocols and </w:t>
      </w:r>
      <w:r w:rsidRPr="00CA1A36">
        <w:rPr>
          <w:rFonts w:eastAsia="Malgun Gothic" w:hint="eastAsia"/>
          <w:lang w:eastAsia="ko-KR"/>
        </w:rPr>
        <w:t>c</w:t>
      </w:r>
      <w:r>
        <w:t>odecs".</w:t>
      </w:r>
    </w:p>
    <w:p w14:paraId="04D8D038" w14:textId="77777777" w:rsidR="00A33CB5" w:rsidRPr="00B06DC1" w:rsidRDefault="00A33CB5" w:rsidP="00A33CB5">
      <w:pPr>
        <w:pStyle w:val="EX"/>
        <w:rPr>
          <w:rFonts w:eastAsia="Malgun Gothic"/>
          <w:lang w:eastAsia="ko-KR"/>
        </w:rPr>
      </w:pPr>
      <w:r w:rsidRPr="00B06DC1">
        <w:rPr>
          <w:rFonts w:eastAsia="Malgun Gothic" w:hint="eastAsia"/>
          <w:lang w:eastAsia="ko-KR"/>
        </w:rPr>
        <w:t>[12]</w:t>
      </w:r>
      <w:r w:rsidRPr="00B06DC1">
        <w:rPr>
          <w:rFonts w:eastAsia="Malgun Gothic" w:hint="eastAsia"/>
          <w:lang w:eastAsia="ko-KR"/>
        </w:rPr>
        <w:tab/>
      </w:r>
      <w:r>
        <w:t>3GPP TS 23.203: "Policy and charging control architecture".</w:t>
      </w:r>
    </w:p>
    <w:p w14:paraId="0CB8AF9E" w14:textId="77777777" w:rsidR="00A33CB5" w:rsidRPr="007B75DE" w:rsidRDefault="00A33CB5" w:rsidP="00A33CB5">
      <w:pPr>
        <w:pStyle w:val="EX"/>
        <w:rPr>
          <w:rFonts w:eastAsia="Malgun Gothic"/>
          <w:lang w:eastAsia="ko-KR"/>
        </w:rPr>
      </w:pPr>
      <w:r>
        <w:t>[</w:t>
      </w:r>
      <w:r w:rsidRPr="00B06DC1">
        <w:rPr>
          <w:rFonts w:eastAsia="Malgun Gothic" w:hint="eastAsia"/>
          <w:lang w:eastAsia="ko-KR"/>
        </w:rPr>
        <w:t>13</w:t>
      </w:r>
      <w:r>
        <w:t>]</w:t>
      </w:r>
      <w:r>
        <w:tab/>
        <w:t xml:space="preserve">IEEE </w:t>
      </w:r>
      <w:r w:rsidRPr="00B06DC1">
        <w:rPr>
          <w:rFonts w:eastAsia="Malgun Gothic" w:hint="eastAsia"/>
          <w:lang w:eastAsia="ko-KR"/>
        </w:rPr>
        <w:t xml:space="preserve">Std </w:t>
      </w:r>
      <w:r>
        <w:t>1609.3-2010: "IEEE Standard for Wireless Access in Vehicular Environments (WAVE)</w:t>
      </w:r>
      <w:r w:rsidRPr="00B06DC1">
        <w:rPr>
          <w:rFonts w:eastAsia="Malgun Gothic" w:hint="eastAsia"/>
          <w:lang w:eastAsia="ko-KR"/>
        </w:rPr>
        <w:t xml:space="preserve"> - </w:t>
      </w:r>
      <w:r>
        <w:t>Networking Services"</w:t>
      </w:r>
      <w:r w:rsidRPr="007B75DE">
        <w:rPr>
          <w:rFonts w:eastAsia="Malgun Gothic" w:hint="eastAsia"/>
          <w:lang w:eastAsia="ko-KR"/>
        </w:rPr>
        <w:t>.</w:t>
      </w:r>
    </w:p>
    <w:p w14:paraId="2435E783" w14:textId="77777777" w:rsidR="00A33CB5" w:rsidRPr="00B06DC1" w:rsidRDefault="00A33CB5" w:rsidP="00A33CB5">
      <w:pPr>
        <w:pStyle w:val="EX"/>
        <w:rPr>
          <w:rFonts w:eastAsia="Malgun Gothic"/>
          <w:lang w:eastAsia="ko-KR"/>
        </w:rPr>
      </w:pPr>
      <w:r>
        <w:lastRenderedPageBreak/>
        <w:t>[</w:t>
      </w:r>
      <w:r w:rsidRPr="00B06DC1">
        <w:rPr>
          <w:rFonts w:eastAsia="Malgun Gothic" w:hint="eastAsia"/>
          <w:lang w:eastAsia="ko-KR"/>
        </w:rPr>
        <w:t>14</w:t>
      </w:r>
      <w:r>
        <w:t>]</w:t>
      </w:r>
      <w:r>
        <w:tab/>
        <w:t>ISO 29281-1</w:t>
      </w:r>
      <w:r w:rsidRPr="00B06DC1">
        <w:rPr>
          <w:rFonts w:eastAsia="Malgun Gothic" w:hint="eastAsia"/>
          <w:lang w:eastAsia="ko-KR"/>
        </w:rPr>
        <w:t>:2013:</w:t>
      </w:r>
      <w:r>
        <w:t xml:space="preserve"> "Intelligent Transport Systems - Communications access for land mobiles (CALM) - Non-IP networking - Part 1: Fast networking &amp; transport layer protocol (FNTP)"</w:t>
      </w:r>
      <w:r w:rsidRPr="00B06DC1">
        <w:rPr>
          <w:rFonts w:eastAsia="Malgun Gothic" w:hint="eastAsia"/>
          <w:lang w:eastAsia="ko-KR"/>
        </w:rPr>
        <w:t>.</w:t>
      </w:r>
    </w:p>
    <w:p w14:paraId="42FF5F63" w14:textId="77777777" w:rsidR="00A33CB5" w:rsidRPr="00B06DC1" w:rsidRDefault="00A33CB5" w:rsidP="00A33CB5">
      <w:pPr>
        <w:pStyle w:val="EX"/>
        <w:rPr>
          <w:rFonts w:eastAsia="Malgun Gothic"/>
          <w:lang w:eastAsia="ko-KR"/>
        </w:rPr>
      </w:pPr>
      <w:r w:rsidRPr="00B06DC1">
        <w:rPr>
          <w:rFonts w:eastAsia="Malgun Gothic" w:hint="eastAsia"/>
          <w:lang w:eastAsia="ko-KR"/>
        </w:rPr>
        <w:t>[15]</w:t>
      </w:r>
      <w:r w:rsidRPr="00B06DC1">
        <w:rPr>
          <w:rFonts w:eastAsia="Malgun Gothic" w:hint="eastAsia"/>
          <w:lang w:eastAsia="ko-KR"/>
        </w:rPr>
        <w:tab/>
        <w:t>3GPP</w:t>
      </w:r>
      <w:r>
        <w:rPr>
          <w:rFonts w:eastAsia="Malgun Gothic"/>
          <w:lang w:eastAsia="ko-KR"/>
        </w:rPr>
        <w:t> </w:t>
      </w:r>
      <w:r w:rsidRPr="00B06DC1">
        <w:rPr>
          <w:rFonts w:eastAsia="Malgun Gothic" w:hint="eastAsia"/>
          <w:lang w:eastAsia="ko-KR"/>
        </w:rPr>
        <w:t>TS</w:t>
      </w:r>
      <w:r>
        <w:rPr>
          <w:rFonts w:eastAsia="Malgun Gothic"/>
          <w:lang w:eastAsia="ko-KR"/>
        </w:rPr>
        <w:t> </w:t>
      </w:r>
      <w:r w:rsidRPr="00B06DC1">
        <w:rPr>
          <w:rFonts w:eastAsia="Malgun Gothic" w:hint="eastAsia"/>
          <w:lang w:eastAsia="ko-KR"/>
        </w:rPr>
        <w:t xml:space="preserve">29.272: </w:t>
      </w:r>
      <w:r>
        <w:t>"</w:t>
      </w:r>
      <w:r w:rsidRPr="00683C03">
        <w:t>Evolved Packet System (EPS); Mobility Management Entity (MME) and Serving GPRS Support Node (SGSN) related interfaces based on Diameter protocol</w:t>
      </w:r>
      <w:r>
        <w:t>".</w:t>
      </w:r>
    </w:p>
    <w:p w14:paraId="59FB27CA" w14:textId="77777777" w:rsidR="00A33CB5" w:rsidRPr="00B06DC1" w:rsidRDefault="00A33CB5" w:rsidP="00A33CB5">
      <w:pPr>
        <w:pStyle w:val="EX"/>
        <w:rPr>
          <w:rFonts w:eastAsia="Malgun Gothic"/>
          <w:lang w:eastAsia="ko-KR"/>
        </w:rPr>
      </w:pPr>
      <w:r w:rsidRPr="00B06DC1">
        <w:rPr>
          <w:rFonts w:eastAsia="Malgun Gothic" w:hint="eastAsia"/>
          <w:lang w:eastAsia="ko-KR"/>
        </w:rPr>
        <w:t>[1</w:t>
      </w:r>
      <w:r>
        <w:rPr>
          <w:rFonts w:eastAsia="Malgun Gothic"/>
          <w:lang w:eastAsia="ko-KR"/>
        </w:rPr>
        <w:t>6</w:t>
      </w:r>
      <w:r w:rsidRPr="00B06DC1">
        <w:rPr>
          <w:rFonts w:eastAsia="Malgun Gothic" w:hint="eastAsia"/>
          <w:lang w:eastAsia="ko-KR"/>
        </w:rPr>
        <w:t>]</w:t>
      </w:r>
      <w:r w:rsidRPr="00B06DC1">
        <w:rPr>
          <w:rFonts w:eastAsia="Malgun Gothic" w:hint="eastAsia"/>
          <w:lang w:eastAsia="ko-KR"/>
        </w:rPr>
        <w:tab/>
      </w:r>
      <w:r>
        <w:rPr>
          <w:rFonts w:eastAsia="Malgun Gothic"/>
          <w:lang w:eastAsia="ko-KR"/>
        </w:rPr>
        <w:t>ETSI TS 102 637</w:t>
      </w:r>
      <w:r>
        <w:rPr>
          <w:rFonts w:eastAsia="Malgun Gothic"/>
          <w:lang w:eastAsia="ko-KR"/>
        </w:rPr>
        <w:noBreakHyphen/>
        <w:t>2 V1.2.1: "Intelligent Transport Systems (ITS); Vehicular Communications; Basic Set of Applications; Part 2: Specification of Cooperative Awareness Basic Service".</w:t>
      </w:r>
    </w:p>
    <w:p w14:paraId="13324D86" w14:textId="77777777" w:rsidR="00A33CB5" w:rsidRPr="00B06DC1" w:rsidRDefault="00A33CB5" w:rsidP="00A33CB5">
      <w:pPr>
        <w:pStyle w:val="EX"/>
        <w:rPr>
          <w:rFonts w:eastAsia="Malgun Gothic"/>
          <w:lang w:eastAsia="ko-KR"/>
        </w:rPr>
      </w:pPr>
      <w:r w:rsidRPr="00B06DC1">
        <w:rPr>
          <w:rFonts w:eastAsia="Malgun Gothic" w:hint="eastAsia"/>
          <w:lang w:eastAsia="ko-KR"/>
        </w:rPr>
        <w:t>[1</w:t>
      </w:r>
      <w:r>
        <w:rPr>
          <w:rFonts w:eastAsia="Malgun Gothic"/>
          <w:lang w:eastAsia="ko-KR"/>
        </w:rPr>
        <w:t>7</w:t>
      </w:r>
      <w:r w:rsidRPr="00B06DC1">
        <w:rPr>
          <w:rFonts w:eastAsia="Malgun Gothic" w:hint="eastAsia"/>
          <w:lang w:eastAsia="ko-KR"/>
        </w:rPr>
        <w:t>]</w:t>
      </w:r>
      <w:r w:rsidRPr="00B06DC1">
        <w:rPr>
          <w:rFonts w:eastAsia="Malgun Gothic" w:hint="eastAsia"/>
          <w:lang w:eastAsia="ko-KR"/>
        </w:rPr>
        <w:tab/>
      </w:r>
      <w:r>
        <w:rPr>
          <w:rFonts w:eastAsia="Malgun Gothic"/>
          <w:lang w:eastAsia="ko-KR"/>
        </w:rPr>
        <w:t>ETSI TS 102 637</w:t>
      </w:r>
      <w:r>
        <w:rPr>
          <w:rFonts w:eastAsia="Malgun Gothic"/>
          <w:lang w:eastAsia="ko-KR"/>
        </w:rPr>
        <w:noBreakHyphen/>
        <w:t>3 V1.1.1: "Intelligent Transport Systems (ITS); Vehicular Communications; Basic Set of Applications; Part 3: Specifications of Decentralized Environmental Notification Basic Service".</w:t>
      </w:r>
    </w:p>
    <w:p w14:paraId="0BD4B8B1" w14:textId="77777777" w:rsidR="00A33CB5" w:rsidRDefault="00A33CB5" w:rsidP="00A33CB5">
      <w:pPr>
        <w:pStyle w:val="EX"/>
        <w:rPr>
          <w:rFonts w:eastAsia="Malgun Gothic"/>
          <w:lang w:eastAsia="ko-KR"/>
        </w:rPr>
      </w:pPr>
      <w:r>
        <w:rPr>
          <w:rFonts w:eastAsia="Malgun Gothic"/>
          <w:lang w:eastAsia="ko-KR"/>
        </w:rPr>
        <w:t>[18]</w:t>
      </w:r>
      <w:r>
        <w:rPr>
          <w:rFonts w:eastAsia="Malgun Gothic"/>
          <w:lang w:eastAsia="ko-KR"/>
        </w:rPr>
        <w:tab/>
        <w:t>3GPP TS 32.277: "Proximity-based Services (ProSe) charging".</w:t>
      </w:r>
    </w:p>
    <w:p w14:paraId="7ABE1BD0" w14:textId="77777777" w:rsidR="00A33CB5" w:rsidRDefault="00A33CB5" w:rsidP="00A33CB5">
      <w:pPr>
        <w:pStyle w:val="EX"/>
        <w:rPr>
          <w:rFonts w:eastAsia="Malgun Gothic"/>
          <w:lang w:eastAsia="ko-KR"/>
        </w:rPr>
      </w:pPr>
      <w:r>
        <w:rPr>
          <w:rFonts w:eastAsia="Malgun Gothic"/>
          <w:lang w:eastAsia="ko-KR"/>
        </w:rPr>
        <w:t>[19]</w:t>
      </w:r>
      <w:r>
        <w:rPr>
          <w:rFonts w:eastAsia="Malgun Gothic"/>
          <w:lang w:eastAsia="ko-KR"/>
        </w:rPr>
        <w:tab/>
        <w:t>Void.</w:t>
      </w:r>
    </w:p>
    <w:p w14:paraId="6A3DFFA2" w14:textId="77777777" w:rsidR="00A33CB5" w:rsidRDefault="00A33CB5" w:rsidP="00A33CB5">
      <w:pPr>
        <w:pStyle w:val="EX"/>
        <w:rPr>
          <w:rFonts w:eastAsia="Malgun Gothic"/>
          <w:lang w:eastAsia="ko-KR"/>
        </w:rPr>
      </w:pPr>
      <w:r>
        <w:rPr>
          <w:rFonts w:eastAsia="Malgun Gothic"/>
          <w:lang w:eastAsia="ko-KR"/>
        </w:rPr>
        <w:t>[20]</w:t>
      </w:r>
      <w:r>
        <w:rPr>
          <w:rFonts w:eastAsia="Malgun Gothic"/>
          <w:lang w:eastAsia="ko-KR"/>
        </w:rPr>
        <w:tab/>
        <w:t>3GPP TS 32.251: "Telecommunication management; Charging management; Packet Switched (PS) domain charging".</w:t>
      </w:r>
    </w:p>
    <w:p w14:paraId="6784DA77" w14:textId="77777777" w:rsidR="00A33CB5" w:rsidRDefault="00A33CB5" w:rsidP="00A33CB5">
      <w:pPr>
        <w:pStyle w:val="EX"/>
        <w:rPr>
          <w:rFonts w:eastAsia="Malgun Gothic"/>
          <w:lang w:eastAsia="ko-KR"/>
        </w:rPr>
      </w:pPr>
      <w:r>
        <w:rPr>
          <w:rFonts w:eastAsia="Malgun Gothic"/>
          <w:lang w:eastAsia="ko-KR"/>
        </w:rPr>
        <w:t>[21]</w:t>
      </w:r>
      <w:r>
        <w:rPr>
          <w:rFonts w:eastAsia="Malgun Gothic"/>
          <w:lang w:eastAsia="ko-KR"/>
        </w:rPr>
        <w:tab/>
        <w:t>3GPP TS 32.273: "Telecommunication management; Charging management; Multimedia Broadcast and Multicast Service (MBMS) charging".</w:t>
      </w:r>
    </w:p>
    <w:p w14:paraId="6EBE07A8" w14:textId="77777777" w:rsidR="00A33CB5" w:rsidRDefault="00A33CB5" w:rsidP="00A33CB5">
      <w:pPr>
        <w:pStyle w:val="EX"/>
        <w:rPr>
          <w:rFonts w:eastAsia="Malgun Gothic"/>
          <w:lang w:eastAsia="ko-KR"/>
        </w:rPr>
      </w:pPr>
      <w:r>
        <w:rPr>
          <w:rFonts w:eastAsia="Malgun Gothic"/>
          <w:lang w:eastAsia="ko-KR"/>
        </w:rPr>
        <w:t>[22]</w:t>
      </w:r>
      <w:r>
        <w:rPr>
          <w:rFonts w:eastAsia="Malgun Gothic"/>
          <w:lang w:eastAsia="ko-KR"/>
        </w:rPr>
        <w:tab/>
        <w:t>3GPP TS 36.304: "Evolved Universal Terrestrial Radio Access (E-UTRA); User Equipment (UE) procedures in idle mode".</w:t>
      </w:r>
    </w:p>
    <w:p w14:paraId="0B389E9D" w14:textId="77777777" w:rsidR="00A33CB5" w:rsidRDefault="00A33CB5" w:rsidP="00A33CB5">
      <w:pPr>
        <w:pStyle w:val="EX"/>
        <w:rPr>
          <w:rFonts w:eastAsia="Malgun Gothic"/>
          <w:lang w:eastAsia="ko-KR"/>
        </w:rPr>
      </w:pPr>
      <w:r>
        <w:rPr>
          <w:rFonts w:eastAsia="Malgun Gothic"/>
          <w:lang w:eastAsia="ko-KR"/>
        </w:rPr>
        <w:t>[23]</w:t>
      </w:r>
      <w:r>
        <w:rPr>
          <w:rFonts w:eastAsia="Malgun Gothic"/>
          <w:lang w:eastAsia="ko-KR"/>
        </w:rPr>
        <w:tab/>
        <w:t>3GPP TS 23.122: "Non-Access-Stratum (NAS) functions related to Mobile Station (MS) in idle mode".</w:t>
      </w:r>
    </w:p>
    <w:p w14:paraId="162993C7" w14:textId="77777777" w:rsidR="00A33CB5" w:rsidRDefault="00A33CB5" w:rsidP="00A33CB5">
      <w:pPr>
        <w:pStyle w:val="EX"/>
        <w:rPr>
          <w:rFonts w:eastAsia="Malgun Gothic"/>
          <w:lang w:eastAsia="ko-KR"/>
        </w:rPr>
      </w:pPr>
      <w:r>
        <w:rPr>
          <w:rFonts w:eastAsia="Malgun Gothic"/>
          <w:lang w:eastAsia="ko-KR"/>
        </w:rPr>
        <w:t>[24]</w:t>
      </w:r>
      <w:r>
        <w:rPr>
          <w:rFonts w:eastAsia="Malgun Gothic"/>
          <w:lang w:eastAsia="ko-KR"/>
        </w:rPr>
        <w:tab/>
        <w:t>Void.</w:t>
      </w:r>
    </w:p>
    <w:p w14:paraId="5416E93F" w14:textId="77777777" w:rsidR="00A33CB5" w:rsidRDefault="00A33CB5" w:rsidP="00A33CB5">
      <w:pPr>
        <w:pStyle w:val="EX"/>
        <w:rPr>
          <w:rFonts w:eastAsia="Malgun Gothic"/>
          <w:lang w:eastAsia="ko-KR"/>
        </w:rPr>
      </w:pPr>
      <w:r>
        <w:rPr>
          <w:rFonts w:eastAsia="Malgun Gothic"/>
          <w:lang w:eastAsia="ko-KR"/>
        </w:rPr>
        <w:t>[25]</w:t>
      </w:r>
      <w:r>
        <w:rPr>
          <w:rFonts w:eastAsia="Malgun Gothic"/>
          <w:lang w:eastAsia="ko-KR"/>
        </w:rPr>
        <w:tab/>
        <w:t>3GPP TS 33.185: "Security aspect for LTE support of V2X services".</w:t>
      </w:r>
    </w:p>
    <w:p w14:paraId="0DFEF952" w14:textId="77777777" w:rsidR="00A33CB5" w:rsidRDefault="00A33CB5" w:rsidP="00A33CB5">
      <w:pPr>
        <w:pStyle w:val="EX"/>
        <w:rPr>
          <w:rFonts w:eastAsia="Malgun Gothic"/>
          <w:lang w:eastAsia="ko-KR"/>
        </w:rPr>
      </w:pPr>
      <w:r>
        <w:rPr>
          <w:rFonts w:eastAsia="Malgun Gothic"/>
          <w:lang w:eastAsia="ko-KR"/>
        </w:rPr>
        <w:t>[26]</w:t>
      </w:r>
      <w:r>
        <w:rPr>
          <w:rFonts w:eastAsia="Malgun Gothic"/>
          <w:lang w:eastAsia="ko-KR"/>
        </w:rPr>
        <w:tab/>
        <w:t>3GPP TS 36.321: "Evolved Universal Terrestrial Radio Access (E-UTRA); Medium Access Control (MAC) protocol specification".</w:t>
      </w:r>
    </w:p>
    <w:p w14:paraId="09AF73B1" w14:textId="77777777" w:rsidR="00A33CB5" w:rsidRDefault="00A33CB5" w:rsidP="00A33CB5">
      <w:pPr>
        <w:pStyle w:val="EX"/>
        <w:rPr>
          <w:rFonts w:eastAsia="Malgun Gothic"/>
          <w:lang w:eastAsia="ko-KR"/>
        </w:rPr>
      </w:pPr>
      <w:r>
        <w:rPr>
          <w:rFonts w:eastAsia="Malgun Gothic"/>
          <w:lang w:eastAsia="ko-KR"/>
        </w:rPr>
        <w:t>[27]</w:t>
      </w:r>
      <w:r>
        <w:rPr>
          <w:rFonts w:eastAsia="Malgun Gothic"/>
          <w:lang w:eastAsia="ko-KR"/>
        </w:rPr>
        <w:tab/>
        <w:t>3GPP TS 24.386: "User Equipment (UE) to V2X control function; protocol aspects; Stage 3".</w:t>
      </w:r>
    </w:p>
    <w:p w14:paraId="2AF609EB" w14:textId="77777777" w:rsidR="00A33CB5" w:rsidRDefault="00A33CB5" w:rsidP="00A33CB5">
      <w:pPr>
        <w:pStyle w:val="EX"/>
        <w:rPr>
          <w:rFonts w:eastAsia="Malgun Gothic"/>
          <w:lang w:eastAsia="ko-KR"/>
        </w:rPr>
      </w:pPr>
      <w:r>
        <w:rPr>
          <w:rFonts w:eastAsia="Malgun Gothic"/>
          <w:lang w:eastAsia="ko-KR"/>
        </w:rPr>
        <w:t>[28]</w:t>
      </w:r>
      <w:r>
        <w:rPr>
          <w:rFonts w:eastAsia="Malgun Gothic"/>
          <w:lang w:eastAsia="ko-KR"/>
        </w:rPr>
        <w:tab/>
        <w:t>3GPP TS 22.186: "Enhancement of 3GPP support for V2X scenarios; Stage 1".</w:t>
      </w:r>
    </w:p>
    <w:p w14:paraId="3BE75430" w14:textId="77777777" w:rsidR="00A33CB5" w:rsidRDefault="00A33CB5" w:rsidP="00A33CB5">
      <w:pPr>
        <w:pStyle w:val="EX"/>
        <w:rPr>
          <w:rFonts w:eastAsia="Malgun Gothic"/>
          <w:lang w:eastAsia="ko-KR"/>
        </w:rPr>
      </w:pPr>
      <w:r>
        <w:rPr>
          <w:rFonts w:eastAsia="Malgun Gothic"/>
          <w:lang w:eastAsia="ko-KR"/>
        </w:rPr>
        <w:t>[29]</w:t>
      </w:r>
      <w:r>
        <w:rPr>
          <w:rFonts w:eastAsia="Malgun Gothic"/>
          <w:lang w:eastAsia="ko-KR"/>
        </w:rPr>
        <w:tab/>
        <w:t>3GPP TS 26.348: "Northbound Application Programming Interface (API) for Multimedia Broadcast/Multicast Service (MBMS) at the xMB reference point".</w:t>
      </w:r>
    </w:p>
    <w:p w14:paraId="34958AC8" w14:textId="77777777" w:rsidR="00A33CB5" w:rsidRDefault="00A33CB5" w:rsidP="00A33CB5">
      <w:pPr>
        <w:pStyle w:val="EX"/>
        <w:rPr>
          <w:rFonts w:eastAsia="Malgun Gothic"/>
          <w:lang w:eastAsia="ko-KR"/>
        </w:rPr>
      </w:pPr>
      <w:r>
        <w:rPr>
          <w:rFonts w:eastAsia="Malgun Gothic"/>
          <w:lang w:eastAsia="ko-KR"/>
        </w:rPr>
        <w:t>[30]</w:t>
      </w:r>
      <w:r>
        <w:rPr>
          <w:rFonts w:eastAsia="Malgun Gothic"/>
          <w:lang w:eastAsia="ko-KR"/>
        </w:rPr>
        <w:tab/>
        <w:t>3GPP TS 23.287: "Architecture enhancements for 5G System (5GS) to support Vehicle-to-Everything (V2X) services".</w:t>
      </w:r>
    </w:p>
    <w:p w14:paraId="67F9F039" w14:textId="77777777" w:rsidR="00A33CB5" w:rsidRDefault="00A33CB5" w:rsidP="00A33CB5">
      <w:pPr>
        <w:pStyle w:val="EX"/>
        <w:rPr>
          <w:rFonts w:eastAsia="Malgun Gothic"/>
          <w:lang w:eastAsia="ko-KR"/>
        </w:rPr>
      </w:pPr>
      <w:bookmarkStart w:id="25" w:name="_Toc19106134"/>
      <w:r>
        <w:rPr>
          <w:rFonts w:eastAsia="Malgun Gothic"/>
          <w:lang w:eastAsia="ko-KR"/>
        </w:rPr>
        <w:t>[31]</w:t>
      </w:r>
      <w:r>
        <w:rPr>
          <w:rFonts w:eastAsia="Malgun Gothic"/>
          <w:lang w:eastAsia="ko-KR"/>
        </w:rPr>
        <w:tab/>
        <w:t>3GPP TS 23.167: "IP Multimedia Subsystem (IMS) emergency sessions".</w:t>
      </w:r>
    </w:p>
    <w:p w14:paraId="7A81A52D" w14:textId="77777777" w:rsidR="00A33CB5" w:rsidRDefault="00A33CB5" w:rsidP="00A33CB5">
      <w:pPr>
        <w:pStyle w:val="EX"/>
        <w:rPr>
          <w:rFonts w:eastAsia="Malgun Gothic"/>
          <w:lang w:eastAsia="ko-KR"/>
        </w:rPr>
      </w:pPr>
      <w:bookmarkStart w:id="26" w:name="_Toc27821597"/>
      <w:bookmarkStart w:id="27" w:name="_Toc45010174"/>
      <w:r>
        <w:rPr>
          <w:rFonts w:eastAsia="Malgun Gothic"/>
          <w:lang w:eastAsia="ko-KR"/>
        </w:rPr>
        <w:t>[32]</w:t>
      </w:r>
      <w:r>
        <w:rPr>
          <w:rFonts w:eastAsia="Malgun Gothic"/>
          <w:lang w:eastAsia="ko-KR"/>
        </w:rPr>
        <w:tab/>
        <w:t>CCSA YD/T 3707-2020: "Technical requirements of network layer of LTE-based vehicular communication".</w:t>
      </w:r>
    </w:p>
    <w:p w14:paraId="5AAAB3D2" w14:textId="77777777" w:rsidR="00A33CB5" w:rsidRPr="00235394" w:rsidRDefault="00A33CB5" w:rsidP="00A33CB5">
      <w:pPr>
        <w:pStyle w:val="Heading1"/>
      </w:pPr>
      <w:bookmarkStart w:id="28" w:name="_Toc51750518"/>
      <w:bookmarkStart w:id="29" w:name="_Toc51750613"/>
      <w:bookmarkStart w:id="30" w:name="_Toc51838799"/>
      <w:r w:rsidRPr="00235394">
        <w:t>3</w:t>
      </w:r>
      <w:r w:rsidRPr="00235394">
        <w:tab/>
        <w:t>Definitions and abbreviations</w:t>
      </w:r>
      <w:bookmarkEnd w:id="25"/>
      <w:bookmarkEnd w:id="26"/>
      <w:bookmarkEnd w:id="27"/>
      <w:bookmarkEnd w:id="28"/>
      <w:bookmarkEnd w:id="29"/>
      <w:bookmarkEnd w:id="30"/>
    </w:p>
    <w:p w14:paraId="61C15E85" w14:textId="77777777" w:rsidR="00A33CB5" w:rsidRPr="00235394" w:rsidRDefault="00A33CB5" w:rsidP="00A33CB5">
      <w:pPr>
        <w:pStyle w:val="Heading2"/>
      </w:pPr>
      <w:bookmarkStart w:id="31" w:name="_Toc19106135"/>
      <w:bookmarkStart w:id="32" w:name="_Toc27821598"/>
      <w:bookmarkStart w:id="33" w:name="_Toc45010175"/>
      <w:bookmarkStart w:id="34" w:name="_Toc51750519"/>
      <w:bookmarkStart w:id="35" w:name="_Toc51750614"/>
      <w:bookmarkStart w:id="36" w:name="_Toc51838800"/>
      <w:r w:rsidRPr="00235394">
        <w:t>3.1</w:t>
      </w:r>
      <w:r w:rsidRPr="00235394">
        <w:tab/>
        <w:t>Definitions</w:t>
      </w:r>
      <w:bookmarkEnd w:id="31"/>
      <w:bookmarkEnd w:id="32"/>
      <w:bookmarkEnd w:id="33"/>
      <w:bookmarkEnd w:id="34"/>
      <w:bookmarkEnd w:id="35"/>
      <w:bookmarkEnd w:id="36"/>
    </w:p>
    <w:p w14:paraId="52540F59" w14:textId="77777777" w:rsidR="00A33CB5" w:rsidRPr="00B06DC1" w:rsidRDefault="00A33CB5" w:rsidP="00A33CB5">
      <w:pPr>
        <w:rPr>
          <w:rFonts w:eastAsia="Malgun Gothic"/>
          <w:lang w:eastAsia="ko-KR"/>
        </w:rPr>
      </w:pPr>
      <w:r w:rsidRPr="00235394">
        <w:t>For the purposes of the present document, the terms and definitions given in TR</w:t>
      </w:r>
      <w:r>
        <w:t> </w:t>
      </w:r>
      <w:r w:rsidRPr="00235394">
        <w:t>21.905</w:t>
      </w:r>
      <w:r>
        <w:t> </w:t>
      </w:r>
      <w:r w:rsidRPr="00235394">
        <w:t xml:space="preserve">[1] and the following apply. </w:t>
      </w:r>
      <w:r w:rsidRPr="00235394">
        <w:br/>
        <w:t>A term defined in the present document takes precedence over the definition of the same term, if any, in TR</w:t>
      </w:r>
      <w:r>
        <w:t> </w:t>
      </w:r>
      <w:r w:rsidRPr="00235394">
        <w:t>21.905</w:t>
      </w:r>
      <w:r>
        <w:t> </w:t>
      </w:r>
      <w:r w:rsidRPr="00235394">
        <w:t>[1].</w:t>
      </w:r>
    </w:p>
    <w:p w14:paraId="7DDDACE9" w14:textId="77777777" w:rsidR="00A33CB5" w:rsidRDefault="00A33CB5" w:rsidP="00A33CB5">
      <w:r w:rsidRPr="00A94235">
        <w:rPr>
          <w:b/>
          <w:bCs/>
        </w:rPr>
        <w:t>Tx Profile:</w:t>
      </w:r>
      <w:r>
        <w:t xml:space="preserve"> The transmission format (i.e. which 3GPP Release) to be used by the UE over LTE PC5 RAT, see TS 36.300 [10].</w:t>
      </w:r>
    </w:p>
    <w:p w14:paraId="3C3F4FD8" w14:textId="77777777" w:rsidR="00A33CB5" w:rsidRPr="00B06DC1" w:rsidRDefault="00A33CB5" w:rsidP="00A33CB5">
      <w:pPr>
        <w:rPr>
          <w:rFonts w:eastAsia="Malgun Gothic"/>
          <w:lang w:eastAsia="ko-KR"/>
        </w:rPr>
      </w:pPr>
      <w:r>
        <w:t>For the purposes of the present document, the following term</w:t>
      </w:r>
      <w:r w:rsidRPr="00B06DC1">
        <w:rPr>
          <w:rFonts w:eastAsia="Malgun Gothic" w:hint="eastAsia"/>
          <w:lang w:eastAsia="ko-KR"/>
        </w:rPr>
        <w:t>s</w:t>
      </w:r>
      <w:r>
        <w:t xml:space="preserve"> and definition</w:t>
      </w:r>
      <w:r w:rsidRPr="00B06DC1">
        <w:rPr>
          <w:rFonts w:eastAsia="Malgun Gothic" w:hint="eastAsia"/>
          <w:lang w:eastAsia="ko-KR"/>
        </w:rPr>
        <w:t>s</w:t>
      </w:r>
      <w:r>
        <w:t xml:space="preserve"> given in </w:t>
      </w:r>
      <w:r w:rsidRPr="00677EB5">
        <w:rPr>
          <w:rFonts w:eastAsia="Malgun Gothic" w:hint="eastAsia"/>
          <w:lang w:eastAsia="ko-KR"/>
        </w:rPr>
        <w:t>ISO 17419</w:t>
      </w:r>
      <w:r>
        <w:t> [</w:t>
      </w:r>
      <w:r w:rsidRPr="00B06DC1">
        <w:rPr>
          <w:rFonts w:eastAsia="Malgun Gothic" w:hint="eastAsia"/>
          <w:lang w:eastAsia="ko-KR"/>
        </w:rPr>
        <w:t>3</w:t>
      </w:r>
      <w:r>
        <w:t>] apply:</w:t>
      </w:r>
    </w:p>
    <w:p w14:paraId="63E6EC34" w14:textId="77777777" w:rsidR="00A33CB5" w:rsidRPr="00B06DC1" w:rsidRDefault="00A33CB5" w:rsidP="00A33CB5">
      <w:pPr>
        <w:rPr>
          <w:rFonts w:eastAsia="Malgun Gothic"/>
          <w:b/>
          <w:lang w:eastAsia="ko-KR"/>
        </w:rPr>
      </w:pPr>
      <w:r w:rsidRPr="00677EB5">
        <w:rPr>
          <w:rFonts w:hint="eastAsia"/>
          <w:b/>
          <w:lang w:eastAsia="zh-CN"/>
        </w:rPr>
        <w:lastRenderedPageBreak/>
        <w:t>Intelligent Transport Systems</w:t>
      </w:r>
    </w:p>
    <w:p w14:paraId="2D0085D2" w14:textId="77777777" w:rsidR="00A33CB5" w:rsidRPr="00B06DC1" w:rsidRDefault="00A33CB5" w:rsidP="00A33CB5">
      <w:pPr>
        <w:rPr>
          <w:rFonts w:eastAsia="Malgun Gothic"/>
          <w:b/>
          <w:lang w:eastAsia="ko-KR"/>
        </w:rPr>
      </w:pPr>
      <w:r w:rsidRPr="00677EB5">
        <w:rPr>
          <w:b/>
          <w:lang w:eastAsia="zh-CN"/>
        </w:rPr>
        <w:t>ITS Application Identifie</w:t>
      </w:r>
      <w:r w:rsidRPr="00677EB5">
        <w:rPr>
          <w:rFonts w:hint="eastAsia"/>
          <w:b/>
          <w:lang w:eastAsia="zh-CN"/>
        </w:rPr>
        <w:t>r</w:t>
      </w:r>
    </w:p>
    <w:p w14:paraId="081A9798" w14:textId="77777777" w:rsidR="00A33CB5" w:rsidRPr="00B06DC1" w:rsidRDefault="00A33CB5" w:rsidP="00A33CB5">
      <w:pPr>
        <w:rPr>
          <w:rFonts w:eastAsia="Malgun Gothic"/>
          <w:lang w:eastAsia="ko-KR"/>
        </w:rPr>
      </w:pPr>
      <w:r>
        <w:t xml:space="preserve">For the purposes of the present document, the following term and definition given in </w:t>
      </w:r>
      <w:r w:rsidRPr="003948AB">
        <w:t xml:space="preserve">IEEE Std </w:t>
      </w:r>
      <w:r w:rsidRPr="003948AB">
        <w:rPr>
          <w:rStyle w:val="highlight"/>
          <w:rFonts w:eastAsia="SimSun"/>
        </w:rPr>
        <w:t>1609</w:t>
      </w:r>
      <w:r w:rsidRPr="003948AB">
        <w:t>.</w:t>
      </w:r>
      <w:r w:rsidRPr="003948AB">
        <w:rPr>
          <w:rStyle w:val="highlight"/>
          <w:rFonts w:eastAsia="SimSun"/>
        </w:rPr>
        <w:t>12</w:t>
      </w:r>
      <w:r w:rsidRPr="003948AB">
        <w:t>-</w:t>
      </w:r>
      <w:r w:rsidRPr="003948AB">
        <w:rPr>
          <w:rStyle w:val="highlight"/>
          <w:rFonts w:eastAsia="SimSun"/>
        </w:rPr>
        <w:t>2016</w:t>
      </w:r>
      <w:r>
        <w:t> [</w:t>
      </w:r>
      <w:r>
        <w:rPr>
          <w:rFonts w:eastAsia="Malgun Gothic" w:hint="eastAsia"/>
          <w:lang w:eastAsia="ko-KR"/>
        </w:rPr>
        <w:t>4</w:t>
      </w:r>
      <w:r>
        <w:t>] apply:</w:t>
      </w:r>
    </w:p>
    <w:p w14:paraId="7F364E93" w14:textId="77777777" w:rsidR="00A33CB5" w:rsidRPr="00B06DC1" w:rsidRDefault="00A33CB5" w:rsidP="00A33CB5">
      <w:pPr>
        <w:rPr>
          <w:rFonts w:eastAsia="Malgun Gothic"/>
          <w:lang w:eastAsia="ko-KR"/>
        </w:rPr>
      </w:pPr>
      <w:r w:rsidRPr="00677EB5">
        <w:rPr>
          <w:rFonts w:hint="eastAsia"/>
          <w:b/>
          <w:lang w:eastAsia="zh-CN"/>
        </w:rPr>
        <w:t>Provider Service Identifier</w:t>
      </w:r>
    </w:p>
    <w:p w14:paraId="61714B9F" w14:textId="77777777" w:rsidR="00A33CB5" w:rsidRPr="00B06DC1" w:rsidRDefault="00A33CB5" w:rsidP="00A33CB5">
      <w:pPr>
        <w:rPr>
          <w:rFonts w:eastAsia="Malgun Gothic"/>
          <w:lang w:eastAsia="ko-KR"/>
        </w:rPr>
      </w:pPr>
      <w:r>
        <w:t>For the purposes of the present document, the following term and definition given in TS 22.</w:t>
      </w:r>
      <w:r w:rsidRPr="00B06DC1">
        <w:rPr>
          <w:rFonts w:eastAsia="Malgun Gothic" w:hint="eastAsia"/>
          <w:lang w:eastAsia="ko-KR"/>
        </w:rPr>
        <w:t>185</w:t>
      </w:r>
      <w:r>
        <w:t> [2] apply:</w:t>
      </w:r>
    </w:p>
    <w:p w14:paraId="526EF418" w14:textId="77777777" w:rsidR="00A33CB5" w:rsidRPr="00B06DC1" w:rsidRDefault="00A33CB5" w:rsidP="00A33CB5">
      <w:pPr>
        <w:rPr>
          <w:rFonts w:eastAsia="Malgun Gothic"/>
          <w:lang w:eastAsia="ko-KR"/>
        </w:rPr>
      </w:pPr>
      <w:r w:rsidRPr="001C1F3E">
        <w:rPr>
          <w:b/>
        </w:rPr>
        <w:t>Road Side Unit</w:t>
      </w:r>
    </w:p>
    <w:p w14:paraId="059714B0" w14:textId="77777777" w:rsidR="00A33CB5" w:rsidRDefault="00A33CB5" w:rsidP="00A33CB5">
      <w:r>
        <w:t>For the purposes of the present document, the following term and definition given in TS 23.303 [5] apply:</w:t>
      </w:r>
    </w:p>
    <w:p w14:paraId="100160DC" w14:textId="77777777" w:rsidR="00A33CB5" w:rsidRPr="0013683F" w:rsidRDefault="00A33CB5" w:rsidP="00A33CB5">
      <w:pPr>
        <w:rPr>
          <w:b/>
        </w:rPr>
      </w:pPr>
      <w:r w:rsidRPr="0013683F">
        <w:rPr>
          <w:b/>
        </w:rPr>
        <w:t>Geographical Area</w:t>
      </w:r>
    </w:p>
    <w:p w14:paraId="1FED7EE3" w14:textId="77777777" w:rsidR="00A33CB5" w:rsidRDefault="00A33CB5" w:rsidP="00A33CB5">
      <w:bookmarkStart w:id="37" w:name="_Toc19106136"/>
      <w:bookmarkStart w:id="38" w:name="_Toc27821599"/>
      <w:bookmarkStart w:id="39" w:name="_Toc45010176"/>
      <w:r>
        <w:t>For the purposes of the present document, the following term and definition given in CCSA YD/T 3707-2020 [32] apply:</w:t>
      </w:r>
    </w:p>
    <w:p w14:paraId="75298F52" w14:textId="77777777" w:rsidR="00A33CB5" w:rsidRPr="005D1CBC" w:rsidRDefault="00A33CB5" w:rsidP="00A33CB5">
      <w:pPr>
        <w:rPr>
          <w:b/>
          <w:bCs/>
        </w:rPr>
      </w:pPr>
      <w:r w:rsidRPr="005D1CBC">
        <w:rPr>
          <w:b/>
          <w:bCs/>
        </w:rPr>
        <w:t>Application Identifier</w:t>
      </w:r>
    </w:p>
    <w:p w14:paraId="566C3A38" w14:textId="77777777" w:rsidR="00A33CB5" w:rsidRPr="00235394" w:rsidRDefault="00A33CB5" w:rsidP="00A33CB5">
      <w:pPr>
        <w:pStyle w:val="Heading2"/>
      </w:pPr>
      <w:bookmarkStart w:id="40" w:name="_Toc51750520"/>
      <w:bookmarkStart w:id="41" w:name="_Toc51750615"/>
      <w:bookmarkStart w:id="42" w:name="_Toc51838801"/>
      <w:r w:rsidRPr="00235394">
        <w:t>3.</w:t>
      </w:r>
      <w:r w:rsidRPr="00F94D0B">
        <w:rPr>
          <w:rFonts w:eastAsia="Malgun Gothic" w:hint="eastAsia"/>
          <w:lang w:eastAsia="ko-KR"/>
        </w:rPr>
        <w:t>2</w:t>
      </w:r>
      <w:r w:rsidRPr="00235394">
        <w:tab/>
        <w:t>Abbreviations</w:t>
      </w:r>
      <w:bookmarkEnd w:id="37"/>
      <w:bookmarkEnd w:id="38"/>
      <w:bookmarkEnd w:id="39"/>
      <w:bookmarkEnd w:id="40"/>
      <w:bookmarkEnd w:id="41"/>
      <w:bookmarkEnd w:id="42"/>
    </w:p>
    <w:p w14:paraId="110252E2" w14:textId="77777777" w:rsidR="00A33CB5" w:rsidRPr="00235394" w:rsidRDefault="00A33CB5" w:rsidP="00A33CB5">
      <w:pPr>
        <w:keepNext/>
      </w:pPr>
      <w:r w:rsidRPr="00235394">
        <w:t>For the purposes of the present document, the abbreviations given in TR</w:t>
      </w:r>
      <w:r>
        <w:t> </w:t>
      </w:r>
      <w:r w:rsidRPr="00235394">
        <w:t>21.905</w:t>
      </w:r>
      <w:r>
        <w:t> </w:t>
      </w:r>
      <w:r w:rsidRPr="00235394">
        <w:t xml:space="preserve">[1] and the following apply. </w:t>
      </w:r>
      <w:r w:rsidRPr="00235394">
        <w:br/>
        <w:t>An abbreviation defined in the present document takes precedence over the definition of the same abbreviation, if any, in TR</w:t>
      </w:r>
      <w:r>
        <w:t> </w:t>
      </w:r>
      <w:r w:rsidRPr="00235394">
        <w:t>21.905</w:t>
      </w:r>
      <w:r>
        <w:t> </w:t>
      </w:r>
      <w:r w:rsidRPr="00235394">
        <w:t>[1].</w:t>
      </w:r>
    </w:p>
    <w:p w14:paraId="21326818" w14:textId="77777777" w:rsidR="00A33CB5" w:rsidRDefault="00A33CB5" w:rsidP="00A33CB5">
      <w:pPr>
        <w:pStyle w:val="EW"/>
        <w:rPr>
          <w:noProof/>
        </w:rPr>
      </w:pPr>
      <w:r>
        <w:rPr>
          <w:noProof/>
        </w:rPr>
        <w:t>AID</w:t>
      </w:r>
      <w:r>
        <w:rPr>
          <w:noProof/>
        </w:rPr>
        <w:tab/>
        <w:t>Application Identifier</w:t>
      </w:r>
    </w:p>
    <w:p w14:paraId="25D018D8" w14:textId="77777777" w:rsidR="00A33CB5" w:rsidRDefault="00A33CB5" w:rsidP="00A33CB5">
      <w:pPr>
        <w:pStyle w:val="EW"/>
        <w:rPr>
          <w:rFonts w:eastAsia="Malgun Gothic"/>
          <w:lang w:val="en-US" w:eastAsia="ko-KR"/>
        </w:rPr>
      </w:pPr>
      <w:r>
        <w:rPr>
          <w:noProof/>
        </w:rPr>
        <w:t>C-TEID</w:t>
      </w:r>
      <w:r>
        <w:rPr>
          <w:noProof/>
        </w:rPr>
        <w:tab/>
        <w:t>Common</w:t>
      </w:r>
      <w:r w:rsidRPr="00515907">
        <w:rPr>
          <w:rFonts w:eastAsia="Malgun Gothic" w:hint="eastAsia"/>
          <w:noProof/>
          <w:lang w:eastAsia="ko-KR"/>
        </w:rPr>
        <w:t>-</w:t>
      </w:r>
      <w:r>
        <w:t xml:space="preserve">Tunnel Endpoint </w:t>
      </w:r>
      <w:r>
        <w:rPr>
          <w:noProof/>
        </w:rPr>
        <w:t>IDentifier</w:t>
      </w:r>
    </w:p>
    <w:p w14:paraId="3B55CBD1" w14:textId="77777777" w:rsidR="00A33CB5" w:rsidRPr="0080317E" w:rsidRDefault="00A33CB5" w:rsidP="00A33CB5">
      <w:pPr>
        <w:pStyle w:val="EW"/>
        <w:rPr>
          <w:rFonts w:eastAsia="Malgun Gothic"/>
          <w:lang w:val="en-US" w:eastAsia="ko-KR"/>
        </w:rPr>
      </w:pPr>
      <w:r w:rsidRPr="0080317E">
        <w:rPr>
          <w:rFonts w:eastAsia="Malgun Gothic" w:hint="eastAsia"/>
          <w:lang w:val="en-US" w:eastAsia="ko-KR"/>
        </w:rPr>
        <w:t>ITS</w:t>
      </w:r>
      <w:r w:rsidRPr="0080317E">
        <w:rPr>
          <w:rFonts w:eastAsia="Malgun Gothic" w:hint="eastAsia"/>
          <w:lang w:val="en-US" w:eastAsia="ko-KR"/>
        </w:rPr>
        <w:tab/>
      </w:r>
      <w:r w:rsidRPr="00954657">
        <w:rPr>
          <w:rFonts w:eastAsia="Malgun Gothic"/>
          <w:lang w:val="en-US" w:eastAsia="ko-KR"/>
        </w:rPr>
        <w:t>Intelligent Transport Systems</w:t>
      </w:r>
    </w:p>
    <w:p w14:paraId="6578F75A" w14:textId="77777777" w:rsidR="00A33CB5" w:rsidRPr="0080317E" w:rsidRDefault="00A33CB5" w:rsidP="00A33CB5">
      <w:pPr>
        <w:pStyle w:val="EW"/>
        <w:rPr>
          <w:rFonts w:eastAsia="Malgun Gothic"/>
          <w:lang w:eastAsia="ko-KR"/>
        </w:rPr>
      </w:pPr>
      <w:r>
        <w:rPr>
          <w:lang w:val="en-US" w:eastAsia="ko-KR"/>
        </w:rPr>
        <w:t>ITS-AID</w:t>
      </w:r>
      <w:r w:rsidRPr="0080317E">
        <w:rPr>
          <w:rFonts w:eastAsia="Malgun Gothic" w:hint="eastAsia"/>
          <w:lang w:val="en-US" w:eastAsia="ko-KR"/>
        </w:rPr>
        <w:tab/>
      </w:r>
      <w:r w:rsidRPr="00954657">
        <w:rPr>
          <w:rFonts w:eastAsia="Malgun Gothic"/>
          <w:lang w:val="en-US" w:eastAsia="ko-KR"/>
        </w:rPr>
        <w:t>ITS Application Identifier</w:t>
      </w:r>
    </w:p>
    <w:p w14:paraId="6CB61D25" w14:textId="77777777" w:rsidR="00A33CB5" w:rsidRDefault="00A33CB5" w:rsidP="00A33CB5">
      <w:pPr>
        <w:pStyle w:val="EW"/>
        <w:rPr>
          <w:rFonts w:eastAsia="Malgun Gothic"/>
          <w:lang w:eastAsia="ko-KR"/>
        </w:rPr>
      </w:pPr>
      <w:r w:rsidRPr="0080317E">
        <w:rPr>
          <w:rFonts w:eastAsia="Malgun Gothic" w:hint="eastAsia"/>
          <w:lang w:eastAsia="ko-KR"/>
        </w:rPr>
        <w:t>PSID</w:t>
      </w:r>
      <w:r w:rsidRPr="0080317E">
        <w:rPr>
          <w:rFonts w:eastAsia="Malgun Gothic" w:hint="eastAsia"/>
          <w:lang w:eastAsia="ko-KR"/>
        </w:rPr>
        <w:tab/>
      </w:r>
      <w:r w:rsidRPr="00954657">
        <w:rPr>
          <w:rFonts w:eastAsia="Malgun Gothic"/>
          <w:lang w:eastAsia="ko-KR"/>
        </w:rPr>
        <w:t>Provider Service Identif</w:t>
      </w:r>
      <w:r>
        <w:rPr>
          <w:rFonts w:eastAsia="Malgun Gothic" w:hint="eastAsia"/>
          <w:lang w:eastAsia="ko-KR"/>
        </w:rPr>
        <w:t>i</w:t>
      </w:r>
      <w:r w:rsidRPr="00954657">
        <w:rPr>
          <w:rFonts w:eastAsia="Malgun Gothic"/>
          <w:lang w:eastAsia="ko-KR"/>
        </w:rPr>
        <w:t>er</w:t>
      </w:r>
    </w:p>
    <w:p w14:paraId="21891266" w14:textId="77777777" w:rsidR="00A33CB5" w:rsidRDefault="00A33CB5" w:rsidP="00A33CB5">
      <w:pPr>
        <w:pStyle w:val="EW"/>
        <w:rPr>
          <w:rFonts w:eastAsia="Malgun Gothic"/>
          <w:lang w:eastAsia="ko-KR"/>
        </w:rPr>
      </w:pPr>
      <w:r w:rsidRPr="001C1F3E">
        <w:rPr>
          <w:lang w:eastAsia="ko-KR"/>
        </w:rPr>
        <w:t>RSU</w:t>
      </w:r>
      <w:r w:rsidRPr="001C1F3E">
        <w:rPr>
          <w:lang w:eastAsia="ko-KR"/>
        </w:rPr>
        <w:tab/>
        <w:t>Road Side Unit</w:t>
      </w:r>
    </w:p>
    <w:p w14:paraId="22939392" w14:textId="77777777" w:rsidR="00A33CB5" w:rsidRDefault="00A33CB5" w:rsidP="00A33CB5">
      <w:pPr>
        <w:pStyle w:val="EW"/>
        <w:rPr>
          <w:rFonts w:eastAsia="Malgun Gothic"/>
          <w:lang w:eastAsia="ko-KR"/>
        </w:rPr>
      </w:pPr>
      <w:r>
        <w:rPr>
          <w:rFonts w:eastAsia="Malgun Gothic"/>
          <w:lang w:eastAsia="ko-KR"/>
        </w:rPr>
        <w:t>SIPTO@LN</w:t>
      </w:r>
      <w:r>
        <w:rPr>
          <w:rFonts w:eastAsia="Malgun Gothic"/>
          <w:lang w:eastAsia="ko-KR"/>
        </w:rPr>
        <w:tab/>
        <w:t>SIPTO at the Local Network</w:t>
      </w:r>
    </w:p>
    <w:p w14:paraId="12910A94" w14:textId="77777777" w:rsidR="00A33CB5" w:rsidRPr="00B236B7" w:rsidRDefault="00A33CB5" w:rsidP="00A33CB5">
      <w:pPr>
        <w:pStyle w:val="EW"/>
        <w:rPr>
          <w:rFonts w:eastAsia="Malgun Gothic"/>
          <w:lang w:eastAsia="ko-KR"/>
        </w:rPr>
      </w:pPr>
      <w:r>
        <w:rPr>
          <w:rFonts w:eastAsia="Malgun Gothic" w:hint="eastAsia"/>
          <w:lang w:eastAsia="ko-KR"/>
        </w:rPr>
        <w:t>USD</w:t>
      </w:r>
      <w:r>
        <w:rPr>
          <w:rFonts w:eastAsia="Malgun Gothic" w:hint="eastAsia"/>
          <w:lang w:eastAsia="ko-KR"/>
        </w:rPr>
        <w:tab/>
      </w:r>
      <w:r>
        <w:rPr>
          <w:lang w:eastAsia="ko-KR"/>
        </w:rPr>
        <w:t>User Service Description</w:t>
      </w:r>
    </w:p>
    <w:p w14:paraId="614F8EA1" w14:textId="77777777" w:rsidR="00A33CB5" w:rsidRDefault="00A33CB5" w:rsidP="00A33CB5">
      <w:pPr>
        <w:pStyle w:val="EW"/>
        <w:rPr>
          <w:lang w:eastAsia="ko-KR"/>
        </w:rPr>
      </w:pPr>
      <w:r w:rsidRPr="00247B73">
        <w:rPr>
          <w:rFonts w:hint="eastAsia"/>
          <w:lang w:eastAsia="ko-KR"/>
        </w:rPr>
        <w:t>V2X</w:t>
      </w:r>
      <w:r>
        <w:rPr>
          <w:rFonts w:hint="eastAsia"/>
          <w:lang w:eastAsia="ko-KR"/>
        </w:rPr>
        <w:tab/>
      </w:r>
      <w:r w:rsidRPr="00247B73">
        <w:rPr>
          <w:rFonts w:hint="eastAsia"/>
          <w:lang w:eastAsia="ko-KR"/>
        </w:rPr>
        <w:t>Vehicle</w:t>
      </w:r>
      <w:r>
        <w:rPr>
          <w:lang w:eastAsia="ko-KR"/>
        </w:rPr>
        <w:t>-</w:t>
      </w:r>
      <w:r w:rsidRPr="00247B73">
        <w:rPr>
          <w:rFonts w:hint="eastAsia"/>
          <w:lang w:eastAsia="ko-KR"/>
        </w:rPr>
        <w:t>to</w:t>
      </w:r>
      <w:r>
        <w:rPr>
          <w:lang w:eastAsia="ko-KR"/>
        </w:rPr>
        <w:t>-</w:t>
      </w:r>
      <w:r w:rsidRPr="00247B73">
        <w:rPr>
          <w:rFonts w:hint="eastAsia"/>
          <w:lang w:eastAsia="ko-KR"/>
        </w:rPr>
        <w:t>Everything</w:t>
      </w:r>
    </w:p>
    <w:p w14:paraId="441F9F8A" w14:textId="77777777" w:rsidR="00A33CB5" w:rsidRPr="00235394" w:rsidRDefault="00A33CB5" w:rsidP="00A33CB5">
      <w:pPr>
        <w:pStyle w:val="EW"/>
      </w:pPr>
    </w:p>
    <w:p w14:paraId="0C383DF0" w14:textId="77777777" w:rsidR="00A33CB5" w:rsidRDefault="00A33CB5" w:rsidP="00A33CB5">
      <w:pPr>
        <w:pStyle w:val="Heading1"/>
      </w:pPr>
      <w:bookmarkStart w:id="43" w:name="_Toc19106137"/>
      <w:bookmarkStart w:id="44" w:name="_Toc27821600"/>
      <w:bookmarkStart w:id="45" w:name="_Toc45010177"/>
      <w:bookmarkStart w:id="46" w:name="_Toc51750521"/>
      <w:bookmarkStart w:id="47" w:name="_Toc51750616"/>
      <w:bookmarkStart w:id="48" w:name="historyclause"/>
      <w:bookmarkStart w:id="49" w:name="_Toc51838802"/>
      <w:r>
        <w:rPr>
          <w:rFonts w:hint="eastAsia"/>
          <w:lang w:eastAsia="zh-CN"/>
        </w:rPr>
        <w:t>4</w:t>
      </w:r>
      <w:r>
        <w:tab/>
      </w:r>
      <w:r>
        <w:rPr>
          <w:rFonts w:eastAsia="Batang"/>
        </w:rPr>
        <w:t xml:space="preserve">Architecture </w:t>
      </w:r>
      <w:r>
        <w:rPr>
          <w:rFonts w:eastAsia="Batang" w:hint="eastAsia"/>
          <w:lang w:eastAsia="ko-KR"/>
        </w:rPr>
        <w:t>m</w:t>
      </w:r>
      <w:r>
        <w:rPr>
          <w:rFonts w:eastAsia="Batang"/>
        </w:rPr>
        <w:t xml:space="preserve">odel and </w:t>
      </w:r>
      <w:r>
        <w:rPr>
          <w:rFonts w:eastAsia="Batang" w:hint="eastAsia"/>
          <w:lang w:eastAsia="ko-KR"/>
        </w:rPr>
        <w:t>c</w:t>
      </w:r>
      <w:r>
        <w:rPr>
          <w:rFonts w:eastAsia="Batang"/>
        </w:rPr>
        <w:t>oncepts</w:t>
      </w:r>
      <w:bookmarkEnd w:id="43"/>
      <w:bookmarkEnd w:id="44"/>
      <w:bookmarkEnd w:id="45"/>
      <w:bookmarkEnd w:id="46"/>
      <w:bookmarkEnd w:id="47"/>
      <w:bookmarkEnd w:id="49"/>
    </w:p>
    <w:p w14:paraId="64ACDAA1" w14:textId="77777777" w:rsidR="00A33CB5" w:rsidRDefault="00A33CB5" w:rsidP="00A33CB5">
      <w:pPr>
        <w:pStyle w:val="Heading2"/>
      </w:pPr>
      <w:bookmarkStart w:id="50" w:name="_Toc19106138"/>
      <w:bookmarkStart w:id="51" w:name="_Toc27821601"/>
      <w:bookmarkStart w:id="52" w:name="_Toc45010178"/>
      <w:bookmarkStart w:id="53" w:name="_Toc51750522"/>
      <w:bookmarkStart w:id="54" w:name="_Toc51750617"/>
      <w:bookmarkStart w:id="55" w:name="_Toc51838803"/>
      <w:r>
        <w:t>4.1</w:t>
      </w:r>
      <w:r>
        <w:tab/>
        <w:t xml:space="preserve">General </w:t>
      </w:r>
      <w:r w:rsidRPr="004242CE">
        <w:rPr>
          <w:rFonts w:eastAsia="Malgun Gothic" w:hint="eastAsia"/>
          <w:lang w:eastAsia="ko-KR"/>
        </w:rPr>
        <w:t>c</w:t>
      </w:r>
      <w:r>
        <w:t>oncept</w:t>
      </w:r>
      <w:bookmarkEnd w:id="50"/>
      <w:bookmarkEnd w:id="51"/>
      <w:bookmarkEnd w:id="52"/>
      <w:bookmarkEnd w:id="53"/>
      <w:bookmarkEnd w:id="54"/>
      <w:bookmarkEnd w:id="55"/>
    </w:p>
    <w:p w14:paraId="564C4667" w14:textId="77777777" w:rsidR="00A33CB5" w:rsidRPr="00134363" w:rsidRDefault="00A33CB5" w:rsidP="00A33CB5">
      <w:pPr>
        <w:rPr>
          <w:lang w:eastAsia="ko-KR"/>
        </w:rPr>
      </w:pPr>
      <w:r w:rsidRPr="00134363">
        <w:rPr>
          <w:lang w:eastAsia="zh-CN"/>
        </w:rPr>
        <w:t>There are two modes of operation for V2X communication, namely over the PC5 and over LTE-Uu. LTE-Uu can be</w:t>
      </w:r>
      <w:r>
        <w:rPr>
          <w:lang w:eastAsia="zh-CN"/>
        </w:rPr>
        <w:t xml:space="preserve"> </w:t>
      </w:r>
      <w:r w:rsidRPr="00134363">
        <w:rPr>
          <w:lang w:eastAsia="zh-CN"/>
        </w:rPr>
        <w:t>unicast and/or MBMS. These two operation modes may be used by a UE independently for transmission and reception, e.g. a UE can use MBMS for reception without using LTE-Uu for transmission.</w:t>
      </w:r>
      <w:r w:rsidRPr="00134363" w:rsidDel="007A73E7">
        <w:rPr>
          <w:lang w:eastAsia="ko-KR"/>
        </w:rPr>
        <w:t xml:space="preserve"> </w:t>
      </w:r>
      <w:r w:rsidRPr="00134363">
        <w:t>A UE may also receive V2X messages via LTE-Uu unicast downlink.</w:t>
      </w:r>
    </w:p>
    <w:p w14:paraId="4735B72F" w14:textId="77777777" w:rsidR="00A33CB5" w:rsidRDefault="00A33CB5" w:rsidP="00A33CB5">
      <w:pPr>
        <w:pStyle w:val="B1"/>
        <w:ind w:left="284"/>
        <w:rPr>
          <w:lang w:eastAsia="ko-KR"/>
        </w:rPr>
      </w:pPr>
      <w:r w:rsidRPr="00134363">
        <w:rPr>
          <w:lang w:eastAsia="ko-KR"/>
        </w:rPr>
        <w:t>For both operation modes, the following principles apply:</w:t>
      </w:r>
    </w:p>
    <w:p w14:paraId="72C150C6" w14:textId="77777777" w:rsidR="00A33CB5" w:rsidRPr="00124679" w:rsidRDefault="00A33CB5" w:rsidP="00A33CB5">
      <w:pPr>
        <w:pStyle w:val="B1"/>
        <w:rPr>
          <w:lang w:eastAsia="ko-KR"/>
        </w:rPr>
      </w:pPr>
      <w:r>
        <w:rPr>
          <w:lang w:eastAsia="ko-KR"/>
        </w:rPr>
        <w:t>-</w:t>
      </w:r>
      <w:r w:rsidRPr="00B236B7">
        <w:rPr>
          <w:rFonts w:eastAsia="Malgun Gothic" w:hint="eastAsia"/>
          <w:lang w:eastAsia="ko-KR"/>
        </w:rPr>
        <w:tab/>
      </w:r>
      <w:r w:rsidRPr="00BB279F">
        <w:rPr>
          <w:lang w:eastAsia="ko-KR"/>
        </w:rPr>
        <w:t xml:space="preserve">V2X Application </w:t>
      </w:r>
      <w:r>
        <w:rPr>
          <w:lang w:eastAsia="ko-KR"/>
        </w:rPr>
        <w:t xml:space="preserve">Servers e.g. in different domains can </w:t>
      </w:r>
      <w:r w:rsidRPr="00BB279F">
        <w:rPr>
          <w:lang w:eastAsia="ko-KR"/>
        </w:rPr>
        <w:t xml:space="preserve">communicate with each other for </w:t>
      </w:r>
      <w:r>
        <w:rPr>
          <w:lang w:eastAsia="ko-KR"/>
        </w:rPr>
        <w:t xml:space="preserve">the exchange of V2X </w:t>
      </w:r>
      <w:r w:rsidRPr="00BB279F">
        <w:rPr>
          <w:lang w:eastAsia="ko-KR"/>
        </w:rPr>
        <w:t xml:space="preserve">messages. The interface between V2X Application Servers and the methods of the exchange of messages between V2X Application Servers is out of scope of </w:t>
      </w:r>
      <w:r w:rsidRPr="00473215">
        <w:rPr>
          <w:lang w:eastAsia="ko-KR"/>
        </w:rPr>
        <w:t>3GPP</w:t>
      </w:r>
      <w:r w:rsidRPr="00207B85">
        <w:rPr>
          <w:lang w:eastAsia="ko-KR"/>
        </w:rPr>
        <w:t>.</w:t>
      </w:r>
    </w:p>
    <w:p w14:paraId="7D44BFCD" w14:textId="77777777" w:rsidR="00A33CB5" w:rsidRDefault="00A33CB5" w:rsidP="00A33CB5">
      <w:pPr>
        <w:pStyle w:val="B1"/>
        <w:rPr>
          <w:lang w:val="en-US" w:eastAsia="ko-KR"/>
        </w:rPr>
      </w:pPr>
      <w:r w:rsidRPr="007561AA">
        <w:rPr>
          <w:rFonts w:hint="eastAsia"/>
          <w:lang w:val="en-US" w:eastAsia="ko-KR"/>
        </w:rPr>
        <w:t>-</w:t>
      </w:r>
      <w:r w:rsidRPr="00B236B7">
        <w:rPr>
          <w:rFonts w:eastAsia="Malgun Gothic" w:hint="eastAsia"/>
          <w:lang w:val="en-US" w:eastAsia="ko-KR"/>
        </w:rPr>
        <w:tab/>
      </w:r>
      <w:r>
        <w:rPr>
          <w:lang w:val="en-US" w:eastAsia="ko-KR"/>
        </w:rPr>
        <w:t>ProSe discovery feature (TS 23.303 [</w:t>
      </w:r>
      <w:r w:rsidRPr="00B236B7">
        <w:rPr>
          <w:rFonts w:eastAsia="Malgun Gothic" w:hint="eastAsia"/>
          <w:lang w:val="en-US" w:eastAsia="ko-KR"/>
        </w:rPr>
        <w:t>5</w:t>
      </w:r>
      <w:r>
        <w:rPr>
          <w:rFonts w:hint="eastAsia"/>
          <w:lang w:val="en-US" w:eastAsia="ko-KR"/>
        </w:rPr>
        <w:t xml:space="preserve">] </w:t>
      </w:r>
      <w:r>
        <w:rPr>
          <w:lang w:val="en-US" w:eastAsia="ko-KR"/>
        </w:rPr>
        <w:t xml:space="preserve">clause 5.3 </w:t>
      </w:r>
      <w:r w:rsidRPr="003C0087">
        <w:rPr>
          <w:noProof/>
        </w:rPr>
        <w:t>ProSe</w:t>
      </w:r>
      <w:r w:rsidRPr="003C0087">
        <w:t xml:space="preserve"> Direct Discovery</w:t>
      </w:r>
      <w:r>
        <w:rPr>
          <w:lang w:val="en-US" w:eastAsia="ko-KR"/>
        </w:rPr>
        <w:t>) is not required for V2X</w:t>
      </w:r>
      <w:r>
        <w:rPr>
          <w:rFonts w:hint="eastAsia"/>
          <w:lang w:val="en-US" w:eastAsia="ko-KR"/>
        </w:rPr>
        <w:t xml:space="preserve"> Services</w:t>
      </w:r>
      <w:r>
        <w:rPr>
          <w:lang w:val="en-US" w:eastAsia="ko-KR"/>
        </w:rPr>
        <w:t>.</w:t>
      </w:r>
    </w:p>
    <w:p w14:paraId="517F0FB0" w14:textId="77777777" w:rsidR="00A33CB5" w:rsidRPr="000870EB" w:rsidRDefault="00A33CB5" w:rsidP="00A33CB5">
      <w:pPr>
        <w:pStyle w:val="NO"/>
        <w:rPr>
          <w:rFonts w:eastAsia="Malgun Gothic"/>
          <w:lang w:val="en-US" w:eastAsia="ko-KR"/>
        </w:rPr>
      </w:pPr>
      <w:r>
        <w:rPr>
          <w:rFonts w:eastAsia="Malgun Gothic"/>
          <w:lang w:val="en-US" w:eastAsia="ko-KR"/>
        </w:rPr>
        <w:t>NOTE:</w:t>
      </w:r>
      <w:r>
        <w:rPr>
          <w:rFonts w:eastAsia="Malgun Gothic" w:hint="eastAsia"/>
          <w:lang w:val="en-US" w:eastAsia="ko-KR"/>
        </w:rPr>
        <w:tab/>
      </w:r>
      <w:r w:rsidRPr="00E077E2">
        <w:rPr>
          <w:iCs/>
          <w:lang w:val="en-US" w:eastAsia="ko-KR"/>
        </w:rPr>
        <w:t>ProSe disc</w:t>
      </w:r>
      <w:r>
        <w:rPr>
          <w:iCs/>
          <w:lang w:val="en-US" w:eastAsia="ko-KR"/>
        </w:rPr>
        <w:t>overy feature can be used by a</w:t>
      </w:r>
      <w:r w:rsidRPr="00E077E2">
        <w:rPr>
          <w:iCs/>
          <w:lang w:val="en-US" w:eastAsia="ko-KR"/>
        </w:rPr>
        <w:t xml:space="preserve"> V2X supporting UE</w:t>
      </w:r>
      <w:r>
        <w:rPr>
          <w:iCs/>
          <w:lang w:val="en-US" w:eastAsia="ko-KR"/>
        </w:rPr>
        <w:t>,</w:t>
      </w:r>
      <w:r w:rsidRPr="00E077E2">
        <w:rPr>
          <w:iCs/>
          <w:lang w:val="en-US" w:eastAsia="ko-KR"/>
        </w:rPr>
        <w:t xml:space="preserve"> but that is up to UE implementation</w:t>
      </w:r>
      <w:r w:rsidRPr="00E077E2">
        <w:rPr>
          <w:lang w:val="en-US" w:eastAsia="ko-KR"/>
        </w:rPr>
        <w:t>.</w:t>
      </w:r>
    </w:p>
    <w:p w14:paraId="1289A24A" w14:textId="77777777" w:rsidR="00A33CB5" w:rsidRPr="00B06DC1" w:rsidRDefault="00A33CB5" w:rsidP="00A33CB5">
      <w:pPr>
        <w:pStyle w:val="B1"/>
        <w:rPr>
          <w:rFonts w:eastAsia="Malgun Gothic"/>
          <w:lang w:val="en-US" w:eastAsia="ko-KR"/>
        </w:rPr>
      </w:pPr>
      <w:r w:rsidRPr="00902734">
        <w:rPr>
          <w:lang w:val="en-US" w:eastAsia="ko-KR"/>
        </w:rPr>
        <w:t>-</w:t>
      </w:r>
      <w:r w:rsidRPr="00B236B7">
        <w:rPr>
          <w:rFonts w:eastAsia="Malgun Gothic" w:hint="eastAsia"/>
          <w:lang w:val="en-US" w:eastAsia="ko-KR"/>
        </w:rPr>
        <w:tab/>
      </w:r>
      <w:r w:rsidRPr="00902734">
        <w:rPr>
          <w:lang w:val="en-US" w:eastAsia="ko-KR"/>
        </w:rPr>
        <w:t xml:space="preserve">Subject to regional regulations, lawful interception requirements apply to V2X </w:t>
      </w:r>
      <w:r w:rsidRPr="00124679">
        <w:rPr>
          <w:rFonts w:hint="eastAsia"/>
          <w:lang w:val="en-US" w:eastAsia="ko-KR"/>
        </w:rPr>
        <w:t>S</w:t>
      </w:r>
      <w:r w:rsidRPr="00902734">
        <w:rPr>
          <w:lang w:val="en-US" w:eastAsia="ko-KR"/>
        </w:rPr>
        <w:t>ervices.</w:t>
      </w:r>
    </w:p>
    <w:p w14:paraId="4523B212" w14:textId="77777777" w:rsidR="00A33CB5" w:rsidRPr="00B06DC1" w:rsidRDefault="00A33CB5" w:rsidP="00A33CB5">
      <w:pPr>
        <w:pStyle w:val="B1"/>
        <w:rPr>
          <w:rFonts w:eastAsia="Malgun Gothic"/>
        </w:rPr>
      </w:pPr>
      <w:r w:rsidRPr="00312F59">
        <w:t>-</w:t>
      </w:r>
      <w:r w:rsidRPr="00312F59">
        <w:tab/>
        <w:t>A</w:t>
      </w:r>
      <w:r w:rsidRPr="00312F59">
        <w:rPr>
          <w:rFonts w:hint="eastAsia"/>
          <w:lang w:eastAsia="ko-KR"/>
        </w:rPr>
        <w:t>n</w:t>
      </w:r>
      <w:r w:rsidRPr="00312F59">
        <w:t xml:space="preserve"> RSU is </w:t>
      </w:r>
      <w:r w:rsidRPr="00E95489">
        <w:t>not a</w:t>
      </w:r>
      <w:r w:rsidRPr="00B06DC1">
        <w:rPr>
          <w:rFonts w:eastAsia="Malgun Gothic" w:hint="eastAsia"/>
          <w:lang w:eastAsia="ko-KR"/>
        </w:rPr>
        <w:t>n</w:t>
      </w:r>
      <w:r w:rsidRPr="00E95489">
        <w:t xml:space="preserve"> architectural entity, but an implementation option. This is achieved by collocating a V2X application logic/server with some </w:t>
      </w:r>
      <w:r w:rsidRPr="00AE074A">
        <w:t>enti</w:t>
      </w:r>
      <w:r w:rsidRPr="00AE074A">
        <w:rPr>
          <w:rFonts w:hint="eastAsia"/>
          <w:lang w:eastAsia="ko-KR"/>
        </w:rPr>
        <w:t>t</w:t>
      </w:r>
      <w:r w:rsidRPr="00AE074A">
        <w:t>ies</w:t>
      </w:r>
      <w:r w:rsidRPr="00AE074A">
        <w:rPr>
          <w:rFonts w:hint="eastAsia"/>
          <w:lang w:eastAsia="ko-KR"/>
        </w:rPr>
        <w:t xml:space="preserve"> </w:t>
      </w:r>
      <w:r w:rsidRPr="00AE074A">
        <w:rPr>
          <w:lang w:eastAsia="ko-KR"/>
        </w:rPr>
        <w:t xml:space="preserve">of the 3GPP system, </w:t>
      </w:r>
      <w:r w:rsidRPr="00AE074A">
        <w:t xml:space="preserve">as shown in examples in </w:t>
      </w:r>
      <w:r w:rsidRPr="00312F59">
        <w:t xml:space="preserve">Annex </w:t>
      </w:r>
      <w:r>
        <w:rPr>
          <w:rFonts w:eastAsia="Malgun Gothic" w:hint="eastAsia"/>
          <w:lang w:eastAsia="ko-KR"/>
        </w:rPr>
        <w:t>A</w:t>
      </w:r>
      <w:r w:rsidRPr="00312F59">
        <w:t>.</w:t>
      </w:r>
    </w:p>
    <w:p w14:paraId="0573376E" w14:textId="77777777" w:rsidR="00A33CB5" w:rsidRDefault="00A33CB5" w:rsidP="00A33CB5">
      <w:pPr>
        <w:pStyle w:val="Heading2"/>
      </w:pPr>
      <w:bookmarkStart w:id="56" w:name="_Toc19106139"/>
      <w:bookmarkStart w:id="57" w:name="_Toc27821602"/>
      <w:bookmarkStart w:id="58" w:name="_Toc45010179"/>
      <w:bookmarkStart w:id="59" w:name="_Toc51750523"/>
      <w:bookmarkStart w:id="60" w:name="_Toc51750618"/>
      <w:bookmarkStart w:id="61" w:name="_Toc51838804"/>
      <w:r>
        <w:lastRenderedPageBreak/>
        <w:t>4.2</w:t>
      </w:r>
      <w:r>
        <w:tab/>
        <w:t xml:space="preserve">Architectural </w:t>
      </w:r>
      <w:r w:rsidRPr="004242CE">
        <w:rPr>
          <w:rFonts w:eastAsia="Malgun Gothic" w:hint="eastAsia"/>
          <w:lang w:eastAsia="ko-KR"/>
        </w:rPr>
        <w:t>r</w:t>
      </w:r>
      <w:r>
        <w:t xml:space="preserve">eference </w:t>
      </w:r>
      <w:r w:rsidRPr="004242CE">
        <w:rPr>
          <w:rFonts w:eastAsia="Malgun Gothic" w:hint="eastAsia"/>
          <w:lang w:eastAsia="ko-KR"/>
        </w:rPr>
        <w:t>m</w:t>
      </w:r>
      <w:r>
        <w:t>odel</w:t>
      </w:r>
      <w:bookmarkEnd w:id="56"/>
      <w:bookmarkEnd w:id="57"/>
      <w:bookmarkEnd w:id="58"/>
      <w:bookmarkEnd w:id="59"/>
      <w:bookmarkEnd w:id="60"/>
      <w:bookmarkEnd w:id="61"/>
    </w:p>
    <w:p w14:paraId="3022371A" w14:textId="77777777" w:rsidR="00A33CB5" w:rsidRDefault="00A33CB5" w:rsidP="00A33CB5">
      <w:pPr>
        <w:pStyle w:val="Heading3"/>
        <w:rPr>
          <w:lang w:eastAsia="ko-KR"/>
        </w:rPr>
      </w:pPr>
      <w:bookmarkStart w:id="62" w:name="_Toc19106140"/>
      <w:bookmarkStart w:id="63" w:name="_Toc27821603"/>
      <w:bookmarkStart w:id="64" w:name="_Toc45010180"/>
      <w:bookmarkStart w:id="65" w:name="_Toc51750524"/>
      <w:bookmarkStart w:id="66" w:name="_Toc51750619"/>
      <w:bookmarkStart w:id="67" w:name="_Toc51838805"/>
      <w:r w:rsidRPr="008A6300">
        <w:t>4.</w:t>
      </w:r>
      <w:r w:rsidRPr="008A6300">
        <w:rPr>
          <w:rFonts w:hint="eastAsia"/>
        </w:rPr>
        <w:t>2</w:t>
      </w:r>
      <w:r w:rsidRPr="008A6300">
        <w:t>.</w:t>
      </w:r>
      <w:r w:rsidRPr="008A6300">
        <w:rPr>
          <w:rFonts w:hint="eastAsia"/>
        </w:rPr>
        <w:t>1</w:t>
      </w:r>
      <w:r w:rsidRPr="008A6300">
        <w:tab/>
        <w:t xml:space="preserve">PC5 </w:t>
      </w:r>
      <w:r w:rsidRPr="008A6300">
        <w:rPr>
          <w:rFonts w:hint="eastAsia"/>
        </w:rPr>
        <w:t xml:space="preserve">and LTE-Uu </w:t>
      </w:r>
      <w:r w:rsidRPr="008A6300">
        <w:t xml:space="preserve">based V2X </w:t>
      </w:r>
      <w:r w:rsidRPr="008A6300">
        <w:rPr>
          <w:rFonts w:hint="eastAsia"/>
        </w:rPr>
        <w:t>a</w:t>
      </w:r>
      <w:r w:rsidRPr="008A6300">
        <w:t>rchitecture reference model</w:t>
      </w:r>
      <w:bookmarkEnd w:id="62"/>
      <w:bookmarkEnd w:id="63"/>
      <w:bookmarkEnd w:id="64"/>
      <w:bookmarkEnd w:id="65"/>
      <w:bookmarkEnd w:id="66"/>
      <w:bookmarkEnd w:id="67"/>
    </w:p>
    <w:p w14:paraId="2BA8A681" w14:textId="77777777" w:rsidR="00A33CB5" w:rsidRDefault="00A33CB5" w:rsidP="00A33CB5">
      <w:pPr>
        <w:pStyle w:val="Heading4"/>
        <w:rPr>
          <w:lang w:eastAsia="ko-KR"/>
        </w:rPr>
      </w:pPr>
      <w:bookmarkStart w:id="68" w:name="_Toc19106141"/>
      <w:bookmarkStart w:id="69" w:name="_Toc27821604"/>
      <w:bookmarkStart w:id="70" w:name="_Toc45010181"/>
      <w:bookmarkStart w:id="71" w:name="_Toc51750525"/>
      <w:bookmarkStart w:id="72" w:name="_Toc51750620"/>
      <w:bookmarkStart w:id="73" w:name="_Toc51838806"/>
      <w:r>
        <w:rPr>
          <w:rFonts w:hint="eastAsia"/>
          <w:lang w:eastAsia="ko-KR"/>
        </w:rPr>
        <w:t>4.2.1.1</w:t>
      </w:r>
      <w:r>
        <w:rPr>
          <w:rFonts w:hint="eastAsia"/>
          <w:lang w:eastAsia="ko-KR"/>
        </w:rPr>
        <w:tab/>
      </w:r>
      <w:r>
        <w:t xml:space="preserve">Non-roaming </w:t>
      </w:r>
      <w:r w:rsidRPr="00C41E30">
        <w:rPr>
          <w:rFonts w:hint="eastAsia"/>
          <w:lang w:eastAsia="ko-KR"/>
        </w:rPr>
        <w:t>a</w:t>
      </w:r>
      <w:r>
        <w:t>rchitecture</w:t>
      </w:r>
      <w:r w:rsidRPr="0095361A">
        <w:t xml:space="preserve"> </w:t>
      </w:r>
      <w:r>
        <w:rPr>
          <w:rFonts w:hint="eastAsia"/>
          <w:lang w:eastAsia="ko-KR"/>
        </w:rPr>
        <w:t xml:space="preserve">for </w:t>
      </w:r>
      <w:r>
        <w:t xml:space="preserve">PC5 </w:t>
      </w:r>
      <w:r w:rsidRPr="00124679">
        <w:rPr>
          <w:rFonts w:hint="eastAsia"/>
          <w:lang w:eastAsia="ko-KR"/>
        </w:rPr>
        <w:t xml:space="preserve">and LTE-Uu </w:t>
      </w:r>
      <w:r>
        <w:t>based V2X</w:t>
      </w:r>
      <w:r>
        <w:rPr>
          <w:rFonts w:hint="eastAsia"/>
          <w:lang w:eastAsia="ko-KR"/>
        </w:rPr>
        <w:t xml:space="preserve"> communication</w:t>
      </w:r>
      <w:bookmarkEnd w:id="68"/>
      <w:bookmarkEnd w:id="69"/>
      <w:bookmarkEnd w:id="70"/>
      <w:bookmarkEnd w:id="71"/>
      <w:bookmarkEnd w:id="72"/>
      <w:bookmarkEnd w:id="73"/>
    </w:p>
    <w:p w14:paraId="00087656" w14:textId="77777777" w:rsidR="00A33CB5" w:rsidRPr="00A52D0C" w:rsidRDefault="00A33CB5" w:rsidP="00A33CB5">
      <w:pPr>
        <w:rPr>
          <w:lang w:eastAsia="ko-KR"/>
        </w:rPr>
      </w:pPr>
      <w:r w:rsidRPr="003C0087">
        <w:t>Figure 4.2</w:t>
      </w:r>
      <w:r>
        <w:rPr>
          <w:rFonts w:hint="eastAsia"/>
          <w:lang w:eastAsia="ko-KR"/>
        </w:rPr>
        <w:t>.1.1</w:t>
      </w:r>
      <w:r w:rsidRPr="003C0087">
        <w:t>-1 shows the high level view of the non-roaming architecture</w:t>
      </w:r>
      <w:r w:rsidRPr="00A52D0C">
        <w:rPr>
          <w:rFonts w:hint="eastAsia"/>
          <w:lang w:eastAsia="ko-KR"/>
        </w:rPr>
        <w:t xml:space="preserve"> </w:t>
      </w:r>
      <w:r>
        <w:rPr>
          <w:rFonts w:hint="eastAsia"/>
          <w:lang w:eastAsia="ko-KR"/>
        </w:rPr>
        <w:t xml:space="preserve">for </w:t>
      </w:r>
      <w:r>
        <w:t xml:space="preserve">PC5 </w:t>
      </w:r>
      <w:r w:rsidRPr="00124679">
        <w:rPr>
          <w:rFonts w:hint="eastAsia"/>
          <w:lang w:eastAsia="ko-KR"/>
        </w:rPr>
        <w:t xml:space="preserve">and LTE-Uu </w:t>
      </w:r>
      <w:r>
        <w:t>based V2X</w:t>
      </w:r>
      <w:r>
        <w:rPr>
          <w:rFonts w:hint="eastAsia"/>
          <w:lang w:eastAsia="ko-KR"/>
        </w:rPr>
        <w:t xml:space="preserve"> communication</w:t>
      </w:r>
      <w:r w:rsidRPr="003C0087">
        <w:t>.</w:t>
      </w:r>
    </w:p>
    <w:p w14:paraId="5FB0820E" w14:textId="77777777" w:rsidR="00A33CB5" w:rsidRDefault="00A33CB5" w:rsidP="00A33CB5">
      <w:pPr>
        <w:pStyle w:val="TH"/>
      </w:pPr>
      <w:r>
        <w:object w:dxaOrig="10171" w:dyaOrig="7850" w14:anchorId="03C2AD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446.25pt;height:343.5pt" o:ole="">
            <v:imagedata r:id="rId11" o:title=""/>
          </v:shape>
          <o:OLEObject Type="Embed" ProgID="Visio.Drawing.11" ShapeID="_x0000_i1067" DrawAspect="Content" ObjectID="_1662454912" r:id="rId12"/>
        </w:object>
      </w:r>
    </w:p>
    <w:p w14:paraId="117A3180" w14:textId="77777777" w:rsidR="00A33CB5" w:rsidRDefault="00A33CB5" w:rsidP="00A33CB5">
      <w:pPr>
        <w:pStyle w:val="TF"/>
        <w:rPr>
          <w:lang w:eastAsia="ko-KR"/>
        </w:rPr>
      </w:pPr>
      <w:r>
        <w:t>Figure 4.</w:t>
      </w:r>
      <w:r>
        <w:rPr>
          <w:rFonts w:hint="eastAsia"/>
          <w:lang w:eastAsia="ko-KR"/>
        </w:rPr>
        <w:t>2</w:t>
      </w:r>
      <w:r>
        <w:t>.</w:t>
      </w:r>
      <w:r w:rsidRPr="007561AA">
        <w:rPr>
          <w:rFonts w:hint="eastAsia"/>
          <w:lang w:eastAsia="ko-KR"/>
        </w:rPr>
        <w:t>1</w:t>
      </w:r>
      <w:r>
        <w:rPr>
          <w:rFonts w:hint="eastAsia"/>
          <w:lang w:eastAsia="ko-KR"/>
        </w:rPr>
        <w:t>.1</w:t>
      </w:r>
      <w:r>
        <w:t>-1</w:t>
      </w:r>
      <w:r>
        <w:rPr>
          <w:rFonts w:hint="eastAsia"/>
          <w:lang w:eastAsia="ko-KR"/>
        </w:rPr>
        <w:t>:</w:t>
      </w:r>
      <w:r>
        <w:t xml:space="preserve"> Non-roaming reference </w:t>
      </w:r>
      <w:r w:rsidRPr="00C41E30">
        <w:rPr>
          <w:rFonts w:hint="eastAsia"/>
          <w:lang w:eastAsia="ko-KR"/>
        </w:rPr>
        <w:t>a</w:t>
      </w:r>
      <w:r>
        <w:t>rchitecture</w:t>
      </w:r>
      <w:r w:rsidRPr="0095361A">
        <w:t xml:space="preserve"> </w:t>
      </w:r>
      <w:r>
        <w:rPr>
          <w:rFonts w:hint="eastAsia"/>
          <w:lang w:eastAsia="ko-KR"/>
        </w:rPr>
        <w:t xml:space="preserve">for </w:t>
      </w:r>
      <w:r>
        <w:t xml:space="preserve">PC5 </w:t>
      </w:r>
      <w:r w:rsidRPr="00124679">
        <w:rPr>
          <w:rFonts w:hint="eastAsia"/>
          <w:lang w:eastAsia="ko-KR"/>
        </w:rPr>
        <w:t xml:space="preserve">and LTE-Uu </w:t>
      </w:r>
      <w:r>
        <w:t>based V2X</w:t>
      </w:r>
      <w:r>
        <w:rPr>
          <w:rFonts w:hint="eastAsia"/>
          <w:lang w:eastAsia="ko-KR"/>
        </w:rPr>
        <w:t xml:space="preserve"> communication</w:t>
      </w:r>
    </w:p>
    <w:p w14:paraId="17C9B785" w14:textId="77777777" w:rsidR="00A33CB5" w:rsidRDefault="00A33CB5" w:rsidP="00A33CB5">
      <w:pPr>
        <w:pStyle w:val="Heading4"/>
        <w:rPr>
          <w:lang w:eastAsia="ko-KR"/>
        </w:rPr>
      </w:pPr>
      <w:bookmarkStart w:id="74" w:name="_Toc19106142"/>
      <w:bookmarkStart w:id="75" w:name="_Toc27821605"/>
      <w:bookmarkStart w:id="76" w:name="_Toc45010182"/>
      <w:bookmarkStart w:id="77" w:name="_Toc51750526"/>
      <w:bookmarkStart w:id="78" w:name="_Toc51750621"/>
      <w:bookmarkStart w:id="79" w:name="_Toc51838807"/>
      <w:r>
        <w:rPr>
          <w:rFonts w:hint="eastAsia"/>
          <w:lang w:eastAsia="ko-KR"/>
        </w:rPr>
        <w:t>4.2.1.2</w:t>
      </w:r>
      <w:r>
        <w:rPr>
          <w:rFonts w:hint="eastAsia"/>
          <w:lang w:eastAsia="ko-KR"/>
        </w:rPr>
        <w:tab/>
        <w:t>R</w:t>
      </w:r>
      <w:r>
        <w:t xml:space="preserve">oaming </w:t>
      </w:r>
      <w:r w:rsidRPr="00C41E30">
        <w:rPr>
          <w:rFonts w:hint="eastAsia"/>
          <w:lang w:eastAsia="ko-KR"/>
        </w:rPr>
        <w:t>a</w:t>
      </w:r>
      <w:r>
        <w:t>rchitecture</w:t>
      </w:r>
      <w:r w:rsidRPr="0095361A">
        <w:t xml:space="preserve"> </w:t>
      </w:r>
      <w:r>
        <w:rPr>
          <w:rFonts w:hint="eastAsia"/>
          <w:lang w:eastAsia="ko-KR"/>
        </w:rPr>
        <w:t xml:space="preserve">for </w:t>
      </w:r>
      <w:r>
        <w:t xml:space="preserve">PC5 </w:t>
      </w:r>
      <w:r w:rsidRPr="00124679">
        <w:rPr>
          <w:rFonts w:hint="eastAsia"/>
          <w:lang w:eastAsia="ko-KR"/>
        </w:rPr>
        <w:t xml:space="preserve">and LTE-Uu </w:t>
      </w:r>
      <w:r>
        <w:t>based V2X</w:t>
      </w:r>
      <w:r w:rsidRPr="00E214A9">
        <w:rPr>
          <w:rFonts w:hint="eastAsia"/>
          <w:lang w:eastAsia="ko-KR"/>
        </w:rPr>
        <w:t xml:space="preserve"> </w:t>
      </w:r>
      <w:r>
        <w:rPr>
          <w:rFonts w:hint="eastAsia"/>
          <w:lang w:eastAsia="ko-KR"/>
        </w:rPr>
        <w:t>communication</w:t>
      </w:r>
      <w:bookmarkEnd w:id="74"/>
      <w:bookmarkEnd w:id="75"/>
      <w:bookmarkEnd w:id="76"/>
      <w:bookmarkEnd w:id="77"/>
      <w:bookmarkEnd w:id="78"/>
      <w:bookmarkEnd w:id="79"/>
    </w:p>
    <w:p w14:paraId="30922FC0" w14:textId="77777777" w:rsidR="00A33CB5" w:rsidRDefault="00A33CB5" w:rsidP="00A33CB5">
      <w:pPr>
        <w:rPr>
          <w:lang w:eastAsia="ko-KR"/>
        </w:rPr>
      </w:pPr>
      <w:r w:rsidRPr="003C0087">
        <w:t>Figure 4.2</w:t>
      </w:r>
      <w:r>
        <w:rPr>
          <w:rFonts w:hint="eastAsia"/>
          <w:lang w:eastAsia="ko-KR"/>
        </w:rPr>
        <w:t>.1.2</w:t>
      </w:r>
      <w:r w:rsidRPr="003C0087">
        <w:t>-</w:t>
      </w:r>
      <w:r>
        <w:rPr>
          <w:rFonts w:hint="eastAsia"/>
          <w:lang w:eastAsia="ko-KR"/>
        </w:rPr>
        <w:t>1</w:t>
      </w:r>
      <w:r w:rsidRPr="003C0087">
        <w:t xml:space="preserve"> shows the high level view of the roaming architecture</w:t>
      </w:r>
      <w:r w:rsidRPr="00AE7870">
        <w:rPr>
          <w:rFonts w:hint="eastAsia"/>
          <w:lang w:eastAsia="ko-KR"/>
        </w:rPr>
        <w:t xml:space="preserve"> </w:t>
      </w:r>
      <w:r>
        <w:rPr>
          <w:rFonts w:hint="eastAsia"/>
          <w:lang w:eastAsia="ko-KR"/>
        </w:rPr>
        <w:t xml:space="preserve">for </w:t>
      </w:r>
      <w:r>
        <w:t xml:space="preserve">PC5 </w:t>
      </w:r>
      <w:r w:rsidRPr="00124679">
        <w:rPr>
          <w:rFonts w:hint="eastAsia"/>
          <w:lang w:eastAsia="ko-KR"/>
        </w:rPr>
        <w:t xml:space="preserve">and LTE-Uu </w:t>
      </w:r>
      <w:r>
        <w:t>based V2X</w:t>
      </w:r>
      <w:r>
        <w:rPr>
          <w:rFonts w:hint="eastAsia"/>
          <w:lang w:eastAsia="ko-KR"/>
        </w:rPr>
        <w:t xml:space="preserve"> communication</w:t>
      </w:r>
      <w:r w:rsidRPr="003C0087">
        <w:t xml:space="preserve">. In this figure, UE A uses a subscription of PLMN A and UE B uses a subscription of PLMN B; UE A is roaming in PLMN </w:t>
      </w:r>
      <w:r>
        <w:rPr>
          <w:rFonts w:hint="eastAsia"/>
          <w:lang w:eastAsia="ko-KR"/>
        </w:rPr>
        <w:t>B</w:t>
      </w:r>
      <w:r w:rsidRPr="003C0087">
        <w:t xml:space="preserve"> while UE B is not roaming.</w:t>
      </w:r>
    </w:p>
    <w:p w14:paraId="733EA8B2" w14:textId="77777777" w:rsidR="00A33CB5" w:rsidRPr="00AE7870" w:rsidRDefault="00A33CB5" w:rsidP="00A33CB5">
      <w:pPr>
        <w:rPr>
          <w:lang w:eastAsia="ko-KR"/>
        </w:rPr>
      </w:pPr>
      <w:r w:rsidRPr="00DA572F">
        <w:rPr>
          <w:rFonts w:hint="eastAsia"/>
          <w:lang w:eastAsia="ko-KR"/>
        </w:rPr>
        <w:t>A</w:t>
      </w:r>
      <w:r w:rsidRPr="00DA572F">
        <w:rPr>
          <w:lang w:eastAsia="ko-KR"/>
        </w:rPr>
        <w:t xml:space="preserve"> V2X Application Server </w:t>
      </w:r>
      <w:r w:rsidRPr="00DA572F">
        <w:rPr>
          <w:rFonts w:hint="eastAsia"/>
          <w:lang w:eastAsia="ko-KR"/>
        </w:rPr>
        <w:t>may</w:t>
      </w:r>
      <w:r w:rsidRPr="00DA572F">
        <w:rPr>
          <w:lang w:eastAsia="ko-KR"/>
        </w:rPr>
        <w:t xml:space="preserve"> connect to multiple PLMNs</w:t>
      </w:r>
      <w:r w:rsidRPr="00DA572F">
        <w:rPr>
          <w:rFonts w:hint="eastAsia"/>
          <w:lang w:eastAsia="ko-KR"/>
        </w:rPr>
        <w:t xml:space="preserve">, e.g. one V2X Application Server can connect with the </w:t>
      </w:r>
      <w:r w:rsidRPr="00DA572F">
        <w:rPr>
          <w:lang w:eastAsia="ko-KR"/>
        </w:rPr>
        <w:t>V2X Control Function</w:t>
      </w:r>
      <w:r w:rsidRPr="00DA572F">
        <w:rPr>
          <w:rFonts w:hint="eastAsia"/>
          <w:lang w:eastAsia="ko-KR"/>
        </w:rPr>
        <w:t xml:space="preserve"> in PLMN A and the V2X Control Function in PLMN B in the figure</w:t>
      </w:r>
      <w:r w:rsidRPr="00DA572F">
        <w:rPr>
          <w:lang w:eastAsia="ko-KR"/>
        </w:rPr>
        <w:t>.</w:t>
      </w:r>
    </w:p>
    <w:p w14:paraId="45DAAD99" w14:textId="77777777" w:rsidR="00A33CB5" w:rsidRDefault="00A33CB5" w:rsidP="00A33CB5">
      <w:pPr>
        <w:pStyle w:val="TH"/>
        <w:rPr>
          <w:lang w:eastAsia="ko-KR"/>
        </w:rPr>
      </w:pPr>
      <w:r>
        <w:object w:dxaOrig="9688" w:dyaOrig="7437" w14:anchorId="5E7D9205">
          <v:shape id="_x0000_i1068" type="#_x0000_t75" style="width:427.5pt;height:327.75pt" o:ole="">
            <v:imagedata r:id="rId13" o:title=""/>
          </v:shape>
          <o:OLEObject Type="Embed" ProgID="Visio.Drawing.11" ShapeID="_x0000_i1068" DrawAspect="Content" ObjectID="_1662454913" r:id="rId14"/>
        </w:object>
      </w:r>
    </w:p>
    <w:p w14:paraId="7142A703" w14:textId="77777777" w:rsidR="00A33CB5" w:rsidRPr="004E0983" w:rsidRDefault="00A33CB5" w:rsidP="00A33CB5">
      <w:pPr>
        <w:pStyle w:val="TF"/>
        <w:rPr>
          <w:lang w:eastAsia="ko-KR"/>
        </w:rPr>
      </w:pPr>
      <w:r>
        <w:t>Figure 4.</w:t>
      </w:r>
      <w:r>
        <w:rPr>
          <w:rFonts w:hint="eastAsia"/>
          <w:lang w:eastAsia="ko-KR"/>
        </w:rPr>
        <w:t>2</w:t>
      </w:r>
      <w:r>
        <w:t>.</w:t>
      </w:r>
      <w:r w:rsidRPr="007561AA">
        <w:rPr>
          <w:rFonts w:hint="eastAsia"/>
          <w:lang w:eastAsia="ko-KR"/>
        </w:rPr>
        <w:t>1</w:t>
      </w:r>
      <w:r>
        <w:rPr>
          <w:rFonts w:hint="eastAsia"/>
          <w:lang w:eastAsia="ko-KR"/>
        </w:rPr>
        <w:t>.2</w:t>
      </w:r>
      <w:r>
        <w:t>-1</w:t>
      </w:r>
      <w:r>
        <w:rPr>
          <w:rFonts w:hint="eastAsia"/>
          <w:lang w:eastAsia="ko-KR"/>
        </w:rPr>
        <w:t>:</w:t>
      </w:r>
      <w:r>
        <w:t xml:space="preserve"> </w:t>
      </w:r>
      <w:r>
        <w:rPr>
          <w:rFonts w:hint="eastAsia"/>
          <w:lang w:eastAsia="ko-KR"/>
        </w:rPr>
        <w:t>R</w:t>
      </w:r>
      <w:r>
        <w:t xml:space="preserve">oaming reference </w:t>
      </w:r>
      <w:r w:rsidRPr="00C41E30">
        <w:rPr>
          <w:rFonts w:hint="eastAsia"/>
          <w:lang w:eastAsia="ko-KR"/>
        </w:rPr>
        <w:t>a</w:t>
      </w:r>
      <w:r>
        <w:t>rchitecture</w:t>
      </w:r>
      <w:r w:rsidRPr="0095361A">
        <w:t xml:space="preserve"> </w:t>
      </w:r>
      <w:r>
        <w:rPr>
          <w:rFonts w:hint="eastAsia"/>
          <w:lang w:eastAsia="ko-KR"/>
        </w:rPr>
        <w:t xml:space="preserve">for </w:t>
      </w:r>
      <w:r>
        <w:t xml:space="preserve">PC5 </w:t>
      </w:r>
      <w:r w:rsidRPr="00124679">
        <w:rPr>
          <w:rFonts w:hint="eastAsia"/>
          <w:lang w:eastAsia="ko-KR"/>
        </w:rPr>
        <w:t xml:space="preserve">and LTE-Uu </w:t>
      </w:r>
      <w:r>
        <w:t>based V2X</w:t>
      </w:r>
      <w:r>
        <w:rPr>
          <w:rFonts w:hint="eastAsia"/>
          <w:lang w:eastAsia="ko-KR"/>
        </w:rPr>
        <w:t xml:space="preserve"> communication</w:t>
      </w:r>
    </w:p>
    <w:p w14:paraId="250E1587" w14:textId="77777777" w:rsidR="00A33CB5" w:rsidRDefault="00A33CB5" w:rsidP="00A33CB5">
      <w:pPr>
        <w:pStyle w:val="Heading4"/>
        <w:rPr>
          <w:lang w:eastAsia="ko-KR"/>
        </w:rPr>
      </w:pPr>
      <w:bookmarkStart w:id="80" w:name="_Toc19106143"/>
      <w:bookmarkStart w:id="81" w:name="_Toc27821606"/>
      <w:bookmarkStart w:id="82" w:name="_Toc45010183"/>
      <w:bookmarkStart w:id="83" w:name="_Toc51750527"/>
      <w:bookmarkStart w:id="84" w:name="_Toc51750622"/>
      <w:bookmarkStart w:id="85" w:name="_Toc51838808"/>
      <w:r>
        <w:rPr>
          <w:rFonts w:hint="eastAsia"/>
          <w:lang w:eastAsia="ko-KR"/>
        </w:rPr>
        <w:t>4.2.1.</w:t>
      </w:r>
      <w:r>
        <w:rPr>
          <w:lang w:eastAsia="ko-KR"/>
        </w:rPr>
        <w:t>3</w:t>
      </w:r>
      <w:r>
        <w:rPr>
          <w:rFonts w:hint="eastAsia"/>
          <w:lang w:eastAsia="ko-KR"/>
        </w:rPr>
        <w:tab/>
      </w:r>
      <w:r>
        <w:rPr>
          <w:lang w:eastAsia="ko-KR"/>
        </w:rPr>
        <w:t>Inter-PLMN</w:t>
      </w:r>
      <w:r>
        <w:t xml:space="preserve"> </w:t>
      </w:r>
      <w:r w:rsidRPr="00C41E30">
        <w:rPr>
          <w:rFonts w:hint="eastAsia"/>
          <w:lang w:eastAsia="ko-KR"/>
        </w:rPr>
        <w:t>a</w:t>
      </w:r>
      <w:r>
        <w:t>rchitecture</w:t>
      </w:r>
      <w:r w:rsidRPr="0095361A">
        <w:t xml:space="preserve"> </w:t>
      </w:r>
      <w:r>
        <w:rPr>
          <w:rFonts w:hint="eastAsia"/>
          <w:lang w:eastAsia="ko-KR"/>
        </w:rPr>
        <w:t xml:space="preserve">for </w:t>
      </w:r>
      <w:r>
        <w:t xml:space="preserve">PC5 </w:t>
      </w:r>
      <w:r w:rsidRPr="00124679">
        <w:rPr>
          <w:rFonts w:hint="eastAsia"/>
          <w:lang w:eastAsia="ko-KR"/>
        </w:rPr>
        <w:t xml:space="preserve">and LTE-Uu </w:t>
      </w:r>
      <w:r>
        <w:t>based V2X</w:t>
      </w:r>
      <w:r w:rsidRPr="00E214A9">
        <w:rPr>
          <w:rFonts w:hint="eastAsia"/>
          <w:lang w:eastAsia="ko-KR"/>
        </w:rPr>
        <w:t xml:space="preserve"> </w:t>
      </w:r>
      <w:r>
        <w:rPr>
          <w:rFonts w:hint="eastAsia"/>
          <w:lang w:eastAsia="ko-KR"/>
        </w:rPr>
        <w:t>communication</w:t>
      </w:r>
      <w:bookmarkEnd w:id="80"/>
      <w:bookmarkEnd w:id="81"/>
      <w:bookmarkEnd w:id="82"/>
      <w:bookmarkEnd w:id="83"/>
      <w:bookmarkEnd w:id="84"/>
      <w:bookmarkEnd w:id="85"/>
    </w:p>
    <w:p w14:paraId="285CA433" w14:textId="77777777" w:rsidR="00A33CB5" w:rsidRPr="00AE7870" w:rsidRDefault="00A33CB5" w:rsidP="00A33CB5">
      <w:pPr>
        <w:rPr>
          <w:lang w:eastAsia="ko-KR"/>
        </w:rPr>
      </w:pPr>
      <w:r w:rsidRPr="003C0087">
        <w:t>Figure 4.2</w:t>
      </w:r>
      <w:r>
        <w:rPr>
          <w:rFonts w:hint="eastAsia"/>
          <w:lang w:eastAsia="ko-KR"/>
        </w:rPr>
        <w:t>.1.</w:t>
      </w:r>
      <w:r>
        <w:rPr>
          <w:lang w:eastAsia="ko-KR"/>
        </w:rPr>
        <w:t>3</w:t>
      </w:r>
      <w:r w:rsidRPr="003C0087">
        <w:t>-</w:t>
      </w:r>
      <w:r>
        <w:rPr>
          <w:rFonts w:hint="eastAsia"/>
          <w:lang w:eastAsia="ko-KR"/>
        </w:rPr>
        <w:t>1</w:t>
      </w:r>
      <w:r w:rsidRPr="003C0087">
        <w:t xml:space="preserve"> shows the high level view of the </w:t>
      </w:r>
      <w:r>
        <w:t>inter-PLMN</w:t>
      </w:r>
      <w:r w:rsidRPr="003C0087">
        <w:t xml:space="preserve"> architecture</w:t>
      </w:r>
      <w:r w:rsidRPr="00AE7870">
        <w:rPr>
          <w:rFonts w:hint="eastAsia"/>
          <w:lang w:eastAsia="ko-KR"/>
        </w:rPr>
        <w:t xml:space="preserve"> </w:t>
      </w:r>
      <w:r>
        <w:rPr>
          <w:rFonts w:hint="eastAsia"/>
          <w:lang w:eastAsia="ko-KR"/>
        </w:rPr>
        <w:t xml:space="preserve">for </w:t>
      </w:r>
      <w:r>
        <w:t xml:space="preserve">PC5 </w:t>
      </w:r>
      <w:r w:rsidRPr="00124679">
        <w:rPr>
          <w:rFonts w:hint="eastAsia"/>
          <w:lang w:eastAsia="ko-KR"/>
        </w:rPr>
        <w:t xml:space="preserve">and LTE-Uu </w:t>
      </w:r>
      <w:r>
        <w:t>based V2X</w:t>
      </w:r>
      <w:r>
        <w:rPr>
          <w:rFonts w:hint="eastAsia"/>
          <w:lang w:eastAsia="ko-KR"/>
        </w:rPr>
        <w:t xml:space="preserve"> communication</w:t>
      </w:r>
      <w:r w:rsidRPr="003C0087">
        <w:t xml:space="preserve">. In this figure, UE A uses a subscription of PLMN A and UE B uses a subscription of PLMN B; UE A is roaming in PLMN </w:t>
      </w:r>
      <w:r>
        <w:rPr>
          <w:lang w:eastAsia="ko-KR"/>
        </w:rPr>
        <w:t>C</w:t>
      </w:r>
      <w:r w:rsidRPr="003C0087">
        <w:t xml:space="preserve"> while UE B is not roaming.</w:t>
      </w:r>
    </w:p>
    <w:p w14:paraId="05140F4C" w14:textId="77777777" w:rsidR="00A33CB5" w:rsidRDefault="00A33CB5" w:rsidP="00A33CB5">
      <w:pPr>
        <w:pStyle w:val="TH"/>
        <w:rPr>
          <w:lang w:eastAsia="ko-KR"/>
        </w:rPr>
      </w:pPr>
      <w:r>
        <w:object w:dxaOrig="13832" w:dyaOrig="8830" w14:anchorId="1257A9E1">
          <v:shape id="_x0000_i1069" type="#_x0000_t75" style="width:476.25pt;height:304.5pt" o:ole="">
            <v:imagedata r:id="rId15" o:title=""/>
          </v:shape>
          <o:OLEObject Type="Embed" ProgID="Visio.Drawing.11" ShapeID="_x0000_i1069" DrawAspect="Content" ObjectID="_1662454914" r:id="rId16"/>
        </w:object>
      </w:r>
    </w:p>
    <w:p w14:paraId="6D9B971F" w14:textId="77777777" w:rsidR="00A33CB5" w:rsidRPr="004E0983" w:rsidRDefault="00A33CB5" w:rsidP="00A33CB5">
      <w:pPr>
        <w:pStyle w:val="TF"/>
        <w:rPr>
          <w:lang w:eastAsia="ko-KR"/>
        </w:rPr>
      </w:pPr>
      <w:r>
        <w:t>Figure 4.</w:t>
      </w:r>
      <w:r>
        <w:rPr>
          <w:rFonts w:hint="eastAsia"/>
          <w:lang w:eastAsia="ko-KR"/>
        </w:rPr>
        <w:t>2</w:t>
      </w:r>
      <w:r>
        <w:t>.</w:t>
      </w:r>
      <w:r w:rsidRPr="007561AA">
        <w:rPr>
          <w:rFonts w:hint="eastAsia"/>
          <w:lang w:eastAsia="ko-KR"/>
        </w:rPr>
        <w:t>1</w:t>
      </w:r>
      <w:r>
        <w:rPr>
          <w:rFonts w:hint="eastAsia"/>
          <w:lang w:eastAsia="ko-KR"/>
        </w:rPr>
        <w:t>.</w:t>
      </w:r>
      <w:r>
        <w:rPr>
          <w:lang w:eastAsia="ko-KR"/>
        </w:rPr>
        <w:t>3</w:t>
      </w:r>
      <w:r>
        <w:t>-1</w:t>
      </w:r>
      <w:r>
        <w:rPr>
          <w:rFonts w:hint="eastAsia"/>
          <w:lang w:eastAsia="ko-KR"/>
        </w:rPr>
        <w:t>:</w:t>
      </w:r>
      <w:r>
        <w:t xml:space="preserve"> </w:t>
      </w:r>
      <w:r>
        <w:rPr>
          <w:lang w:eastAsia="ko-KR"/>
        </w:rPr>
        <w:t>Inter-PLMN reference</w:t>
      </w:r>
      <w:r>
        <w:t xml:space="preserve"> </w:t>
      </w:r>
      <w:r w:rsidRPr="00C41E30">
        <w:rPr>
          <w:rFonts w:hint="eastAsia"/>
          <w:lang w:eastAsia="ko-KR"/>
        </w:rPr>
        <w:t>a</w:t>
      </w:r>
      <w:r>
        <w:t>rchitecture</w:t>
      </w:r>
      <w:r w:rsidRPr="0095361A">
        <w:t xml:space="preserve"> </w:t>
      </w:r>
      <w:r>
        <w:rPr>
          <w:rFonts w:hint="eastAsia"/>
          <w:lang w:eastAsia="ko-KR"/>
        </w:rPr>
        <w:t xml:space="preserve">for </w:t>
      </w:r>
      <w:r>
        <w:t xml:space="preserve">PC5 </w:t>
      </w:r>
      <w:r w:rsidRPr="00124679">
        <w:rPr>
          <w:rFonts w:hint="eastAsia"/>
          <w:lang w:eastAsia="ko-KR"/>
        </w:rPr>
        <w:t xml:space="preserve">and LTE-Uu </w:t>
      </w:r>
      <w:r>
        <w:t>based V2X</w:t>
      </w:r>
      <w:r>
        <w:rPr>
          <w:rFonts w:hint="eastAsia"/>
          <w:lang w:eastAsia="ko-KR"/>
        </w:rPr>
        <w:t xml:space="preserve"> communication</w:t>
      </w:r>
    </w:p>
    <w:p w14:paraId="0501692A" w14:textId="77777777" w:rsidR="00A33CB5" w:rsidRDefault="00A33CB5" w:rsidP="00A33CB5">
      <w:pPr>
        <w:pStyle w:val="Heading3"/>
        <w:rPr>
          <w:lang w:eastAsia="zh-CN"/>
        </w:rPr>
      </w:pPr>
      <w:bookmarkStart w:id="86" w:name="_Toc19106144"/>
      <w:bookmarkStart w:id="87" w:name="_Toc27821607"/>
      <w:bookmarkStart w:id="88" w:name="_Toc45010184"/>
      <w:bookmarkStart w:id="89" w:name="_Toc51750528"/>
      <w:bookmarkStart w:id="90" w:name="_Toc51750623"/>
      <w:bookmarkStart w:id="91" w:name="_Toc51838809"/>
      <w:r>
        <w:rPr>
          <w:rFonts w:hint="eastAsia"/>
          <w:lang w:eastAsia="zh-CN"/>
        </w:rPr>
        <w:t>4.2</w:t>
      </w:r>
      <w:r w:rsidRPr="001A6564">
        <w:rPr>
          <w:rFonts w:hint="eastAsia"/>
          <w:lang w:eastAsia="zh-CN"/>
        </w:rPr>
        <w:t>.</w:t>
      </w:r>
      <w:r w:rsidRPr="00B236B7">
        <w:rPr>
          <w:rFonts w:eastAsia="Malgun Gothic" w:hint="eastAsia"/>
          <w:lang w:eastAsia="ko-KR"/>
        </w:rPr>
        <w:t>2</w:t>
      </w:r>
      <w:r w:rsidRPr="001A6564">
        <w:rPr>
          <w:rFonts w:hint="eastAsia"/>
          <w:lang w:eastAsia="zh-CN"/>
        </w:rPr>
        <w:tab/>
        <w:t>MBMS</w:t>
      </w:r>
      <w:r w:rsidRPr="002E1738">
        <w:rPr>
          <w:rFonts w:hint="eastAsia"/>
          <w:lang w:eastAsia="ko-KR"/>
        </w:rPr>
        <w:t xml:space="preserve"> </w:t>
      </w:r>
      <w:r>
        <w:rPr>
          <w:lang w:eastAsia="ko-KR"/>
        </w:rPr>
        <w:t xml:space="preserve">for </w:t>
      </w:r>
      <w:r>
        <w:rPr>
          <w:rFonts w:hint="eastAsia"/>
          <w:lang w:eastAsia="ko-KR"/>
        </w:rPr>
        <w:t>LTE-Uu based V2X</w:t>
      </w:r>
      <w:r w:rsidRPr="001A6564">
        <w:rPr>
          <w:rFonts w:hint="eastAsia"/>
          <w:lang w:eastAsia="zh-CN"/>
        </w:rPr>
        <w:t xml:space="preserve"> architecture </w:t>
      </w:r>
      <w:r>
        <w:t>reference model</w:t>
      </w:r>
      <w:bookmarkEnd w:id="86"/>
      <w:bookmarkEnd w:id="87"/>
      <w:bookmarkEnd w:id="88"/>
      <w:bookmarkEnd w:id="89"/>
      <w:bookmarkEnd w:id="90"/>
      <w:bookmarkEnd w:id="91"/>
    </w:p>
    <w:p w14:paraId="222C2F20" w14:textId="77777777" w:rsidR="00A33CB5" w:rsidRPr="00F826C2" w:rsidRDefault="00A33CB5" w:rsidP="00A33CB5">
      <w:pPr>
        <w:rPr>
          <w:lang w:eastAsia="zh-CN"/>
        </w:rPr>
      </w:pPr>
      <w:r>
        <w:rPr>
          <w:lang w:eastAsia="zh-CN"/>
        </w:rPr>
        <w:t>F</w:t>
      </w:r>
      <w:r>
        <w:rPr>
          <w:rFonts w:hint="eastAsia"/>
          <w:lang w:eastAsia="zh-CN"/>
        </w:rPr>
        <w:t>igure 4.2.</w:t>
      </w:r>
      <w:r w:rsidRPr="00B236B7">
        <w:rPr>
          <w:rFonts w:eastAsia="Malgun Gothic" w:hint="eastAsia"/>
          <w:lang w:eastAsia="ko-KR"/>
        </w:rPr>
        <w:t>2</w:t>
      </w:r>
      <w:r>
        <w:rPr>
          <w:rFonts w:hint="eastAsia"/>
          <w:lang w:eastAsia="zh-CN"/>
        </w:rPr>
        <w:t>-1</w:t>
      </w:r>
      <w:r>
        <w:rPr>
          <w:lang w:eastAsia="zh-CN"/>
        </w:rPr>
        <w:t>a and figure 4.2.2-1b</w:t>
      </w:r>
      <w:r>
        <w:rPr>
          <w:rFonts w:hint="eastAsia"/>
          <w:lang w:eastAsia="zh-CN"/>
        </w:rPr>
        <w:t xml:space="preserve"> show the high level view of the reference architecture</w:t>
      </w:r>
      <w:r>
        <w:rPr>
          <w:lang w:eastAsia="zh-CN"/>
        </w:rPr>
        <w:t>s</w:t>
      </w:r>
      <w:r>
        <w:rPr>
          <w:rFonts w:hint="eastAsia"/>
          <w:lang w:eastAsia="zh-CN"/>
        </w:rPr>
        <w:t xml:space="preserve"> </w:t>
      </w:r>
      <w:r w:rsidRPr="00B06DC1">
        <w:rPr>
          <w:rFonts w:eastAsia="Malgun Gothic" w:hint="eastAsia"/>
          <w:lang w:eastAsia="ko-KR"/>
        </w:rPr>
        <w:t>with</w:t>
      </w:r>
      <w:r>
        <w:rPr>
          <w:rFonts w:hint="eastAsia"/>
          <w:lang w:eastAsia="zh-CN"/>
        </w:rPr>
        <w:t xml:space="preserve"> MBMS </w:t>
      </w:r>
      <w:r w:rsidRPr="00B06DC1">
        <w:rPr>
          <w:rFonts w:eastAsia="Malgun Gothic" w:hint="eastAsia"/>
          <w:lang w:eastAsia="ko-KR"/>
        </w:rPr>
        <w:t>for</w:t>
      </w:r>
      <w:r>
        <w:rPr>
          <w:rFonts w:hint="eastAsia"/>
          <w:lang w:eastAsia="zh-CN"/>
        </w:rPr>
        <w:t xml:space="preserve"> LTE-Uu based V2X communication.</w:t>
      </w:r>
      <w:r>
        <w:rPr>
          <w:lang w:eastAsia="zh-CN"/>
        </w:rPr>
        <w:t xml:space="preserve"> V2X Application Server may apply either MB2 or xMB reference points when managing MBMS service related information via BM-SC, MB2 reference point as defined in TS 23.468 [7] provides functionality related to group communication and xMB reference point as defined in </w:t>
      </w:r>
      <w:r>
        <w:rPr>
          <w:rFonts w:eastAsia="Malgun Gothic"/>
          <w:lang w:eastAsia="ko-KR"/>
        </w:rPr>
        <w:t>TS 26.348 </w:t>
      </w:r>
      <w:r>
        <w:rPr>
          <w:lang w:eastAsia="zh-CN"/>
        </w:rPr>
        <w:t>[29] provides functionality overall for any content and also supports security framework between content provider and BM-SC.</w:t>
      </w:r>
    </w:p>
    <w:bookmarkStart w:id="92" w:name="_MON_1541586721"/>
    <w:bookmarkEnd w:id="92"/>
    <w:p w14:paraId="1418A150" w14:textId="77777777" w:rsidR="00A33CB5" w:rsidRDefault="00A33CB5" w:rsidP="00A33CB5">
      <w:pPr>
        <w:pStyle w:val="TH"/>
        <w:rPr>
          <w:lang w:eastAsia="zh-CN"/>
        </w:rPr>
      </w:pPr>
      <w:r>
        <w:object w:dxaOrig="10256" w:dyaOrig="3342" w14:anchorId="481CCAF8">
          <v:shape id="_x0000_i1070" type="#_x0000_t75" style="width:412.5pt;height:135pt" o:ole="">
            <v:imagedata r:id="rId17" o:title=""/>
          </v:shape>
          <o:OLEObject Type="Embed" ProgID="Word.Picture.8" ShapeID="_x0000_i1070" DrawAspect="Content" ObjectID="_1662454915" r:id="rId18"/>
        </w:object>
      </w:r>
    </w:p>
    <w:p w14:paraId="0FF146DE" w14:textId="77777777" w:rsidR="00A33CB5" w:rsidRPr="00B236B7" w:rsidRDefault="00A33CB5" w:rsidP="00A33CB5">
      <w:pPr>
        <w:pStyle w:val="TF"/>
        <w:rPr>
          <w:rFonts w:eastAsia="Malgun Gothic"/>
          <w:lang w:eastAsia="ko-KR"/>
        </w:rPr>
      </w:pPr>
      <w:r>
        <w:rPr>
          <w:lang w:eastAsia="zh-CN"/>
        </w:rPr>
        <w:t>Figure 4.</w:t>
      </w:r>
      <w:r>
        <w:rPr>
          <w:rFonts w:hint="eastAsia"/>
          <w:lang w:eastAsia="zh-CN"/>
        </w:rPr>
        <w:t>2.</w:t>
      </w:r>
      <w:r w:rsidRPr="00B236B7">
        <w:rPr>
          <w:rFonts w:eastAsia="Malgun Gothic" w:hint="eastAsia"/>
          <w:lang w:eastAsia="ko-KR"/>
        </w:rPr>
        <w:t>2</w:t>
      </w:r>
      <w:r w:rsidRPr="004E5484">
        <w:rPr>
          <w:lang w:eastAsia="zh-CN"/>
        </w:rPr>
        <w:t>-1</w:t>
      </w:r>
      <w:r>
        <w:rPr>
          <w:lang w:eastAsia="zh-CN"/>
        </w:rPr>
        <w:t>a</w:t>
      </w:r>
      <w:r w:rsidRPr="000B4AC5">
        <w:rPr>
          <w:lang w:eastAsia="zh-CN"/>
        </w:rPr>
        <w:t>: R</w:t>
      </w:r>
      <w:r>
        <w:rPr>
          <w:rFonts w:hint="eastAsia"/>
          <w:lang w:eastAsia="zh-CN"/>
        </w:rPr>
        <w:t xml:space="preserve">eference architecture for MBMS </w:t>
      </w:r>
      <w:r w:rsidRPr="00B06DC1">
        <w:rPr>
          <w:rFonts w:eastAsia="Malgun Gothic" w:hint="eastAsia"/>
          <w:lang w:eastAsia="ko-KR"/>
        </w:rPr>
        <w:t>for</w:t>
      </w:r>
      <w:r>
        <w:rPr>
          <w:rFonts w:hint="eastAsia"/>
          <w:lang w:eastAsia="zh-CN"/>
        </w:rPr>
        <w:t xml:space="preserve"> LTE-Uu based V2X communication</w:t>
      </w:r>
      <w:r>
        <w:rPr>
          <w:lang w:eastAsia="zh-CN"/>
        </w:rPr>
        <w:t xml:space="preserve"> via MB2</w:t>
      </w:r>
    </w:p>
    <w:bookmarkStart w:id="93" w:name="_MON_1546245136"/>
    <w:bookmarkEnd w:id="93"/>
    <w:p w14:paraId="36386D18" w14:textId="77777777" w:rsidR="00A33CB5" w:rsidRDefault="00A33CB5" w:rsidP="00A33CB5">
      <w:pPr>
        <w:pStyle w:val="TH"/>
        <w:rPr>
          <w:lang w:eastAsia="ko-KR"/>
        </w:rPr>
      </w:pPr>
      <w:r>
        <w:object w:dxaOrig="10256" w:dyaOrig="3342" w14:anchorId="13A368B5">
          <v:shape id="_x0000_i1071" type="#_x0000_t75" style="width:412.5pt;height:135pt" o:ole="">
            <v:imagedata r:id="rId19" o:title=""/>
          </v:shape>
          <o:OLEObject Type="Embed" ProgID="Word.Picture.8" ShapeID="_x0000_i1071" DrawAspect="Content" ObjectID="_1662454916" r:id="rId20"/>
        </w:object>
      </w:r>
    </w:p>
    <w:p w14:paraId="2DBDFF45" w14:textId="77777777" w:rsidR="00A33CB5" w:rsidRDefault="00A33CB5" w:rsidP="00A33CB5">
      <w:pPr>
        <w:pStyle w:val="TF"/>
        <w:rPr>
          <w:lang w:eastAsia="ko-KR"/>
        </w:rPr>
      </w:pPr>
      <w:r>
        <w:rPr>
          <w:lang w:eastAsia="ko-KR"/>
        </w:rPr>
        <w:t>Figure 4.2.2-1b: Reference architecture for MBMS for LTE-Uu based V2X communication via xMB</w:t>
      </w:r>
    </w:p>
    <w:p w14:paraId="6CF6D3D4" w14:textId="77777777" w:rsidR="00A33CB5" w:rsidRDefault="00A33CB5" w:rsidP="00A33CB5">
      <w:pPr>
        <w:pStyle w:val="Heading3"/>
        <w:rPr>
          <w:lang w:eastAsia="ko-KR"/>
        </w:rPr>
      </w:pPr>
      <w:bookmarkStart w:id="94" w:name="_Toc19106145"/>
      <w:bookmarkStart w:id="95" w:name="_Toc27821608"/>
      <w:bookmarkStart w:id="96" w:name="_Toc45010185"/>
      <w:bookmarkStart w:id="97" w:name="_Toc51750529"/>
      <w:bookmarkStart w:id="98" w:name="_Toc51750624"/>
      <w:bookmarkStart w:id="99" w:name="_Toc51838810"/>
      <w:r w:rsidRPr="00DA572F">
        <w:rPr>
          <w:rFonts w:hint="eastAsia"/>
          <w:lang w:eastAsia="ko-KR"/>
        </w:rPr>
        <w:t>4.2.</w:t>
      </w:r>
      <w:r w:rsidRPr="00B236B7">
        <w:rPr>
          <w:rFonts w:eastAsia="Malgun Gothic" w:hint="eastAsia"/>
          <w:lang w:eastAsia="ko-KR"/>
        </w:rPr>
        <w:t>3</w:t>
      </w:r>
      <w:r>
        <w:rPr>
          <w:rFonts w:hint="eastAsia"/>
          <w:lang w:eastAsia="ko-KR"/>
        </w:rPr>
        <w:tab/>
      </w:r>
      <w:r>
        <w:t>Reference points</w:t>
      </w:r>
      <w:bookmarkEnd w:id="94"/>
      <w:bookmarkEnd w:id="95"/>
      <w:bookmarkEnd w:id="96"/>
      <w:bookmarkEnd w:id="97"/>
      <w:bookmarkEnd w:id="98"/>
      <w:bookmarkEnd w:id="99"/>
    </w:p>
    <w:p w14:paraId="54295D15" w14:textId="77777777" w:rsidR="00A33CB5" w:rsidRPr="0051378B" w:rsidRDefault="00A33CB5" w:rsidP="00A33CB5">
      <w:pPr>
        <w:pStyle w:val="NO"/>
        <w:rPr>
          <w:rFonts w:eastAsia="Malgun Gothic"/>
          <w:lang w:eastAsia="ko-KR"/>
        </w:rPr>
      </w:pPr>
      <w:r w:rsidRPr="0051378B">
        <w:rPr>
          <w:rFonts w:eastAsia="Malgun Gothic" w:hint="eastAsia"/>
          <w:b/>
          <w:lang w:eastAsia="ko-KR"/>
        </w:rPr>
        <w:t>V</w:t>
      </w:r>
      <w:r w:rsidRPr="003C0087">
        <w:rPr>
          <w:b/>
        </w:rPr>
        <w:t>1</w:t>
      </w:r>
      <w:r w:rsidRPr="003C0087">
        <w:t>:</w:t>
      </w:r>
      <w:r w:rsidRPr="003C0087">
        <w:tab/>
        <w:t xml:space="preserve">The reference point between the </w:t>
      </w:r>
      <w:r w:rsidRPr="0051378B">
        <w:rPr>
          <w:rFonts w:eastAsia="Malgun Gothic" w:hint="eastAsia"/>
          <w:noProof/>
          <w:lang w:eastAsia="ko-KR"/>
        </w:rPr>
        <w:t>V2X</w:t>
      </w:r>
      <w:r w:rsidRPr="003C0087">
        <w:t xml:space="preserve"> application in the UE and in the </w:t>
      </w:r>
      <w:r w:rsidRPr="0051378B">
        <w:rPr>
          <w:rFonts w:eastAsia="Malgun Gothic" w:hint="eastAsia"/>
          <w:noProof/>
          <w:lang w:eastAsia="ko-KR"/>
        </w:rPr>
        <w:t>V2X</w:t>
      </w:r>
      <w:r w:rsidRPr="003C0087">
        <w:t xml:space="preserve"> Application Server. This reference point </w:t>
      </w:r>
      <w:r w:rsidRPr="008A6300">
        <w:t>is out of scope of this specification.</w:t>
      </w:r>
    </w:p>
    <w:p w14:paraId="51E4CC37" w14:textId="77777777" w:rsidR="00A33CB5" w:rsidRPr="0051378B" w:rsidRDefault="00A33CB5" w:rsidP="00A33CB5">
      <w:pPr>
        <w:pStyle w:val="NO"/>
        <w:rPr>
          <w:rFonts w:eastAsia="Malgun Gothic"/>
          <w:lang w:eastAsia="ko-KR"/>
        </w:rPr>
      </w:pPr>
      <w:r w:rsidRPr="00CB6ABE">
        <w:rPr>
          <w:rFonts w:eastAsia="Malgun Gothic" w:hint="eastAsia"/>
          <w:b/>
          <w:lang w:eastAsia="ko-KR"/>
        </w:rPr>
        <w:t>V</w:t>
      </w:r>
      <w:r w:rsidRPr="0051378B">
        <w:rPr>
          <w:rFonts w:eastAsia="Malgun Gothic" w:hint="eastAsia"/>
          <w:b/>
          <w:lang w:eastAsia="ko-KR"/>
        </w:rPr>
        <w:t>2</w:t>
      </w:r>
      <w:r w:rsidRPr="003C0087">
        <w:t>:</w:t>
      </w:r>
      <w:r w:rsidRPr="003C0087">
        <w:tab/>
        <w:t xml:space="preserve">The reference point </w:t>
      </w:r>
      <w:r w:rsidRPr="00AC51BD">
        <w:t xml:space="preserve">between the V2X Application </w:t>
      </w:r>
      <w:r w:rsidRPr="00124679">
        <w:rPr>
          <w:rFonts w:eastAsia="Malgun Gothic" w:hint="eastAsia"/>
          <w:lang w:eastAsia="ko-KR"/>
        </w:rPr>
        <w:t xml:space="preserve">Server </w:t>
      </w:r>
      <w:r w:rsidRPr="00AC51BD">
        <w:t>and the V2X Control Function in the operator's network</w:t>
      </w:r>
      <w:r w:rsidRPr="0051378B">
        <w:rPr>
          <w:rFonts w:eastAsia="Malgun Gothic" w:hint="eastAsia"/>
          <w:lang w:eastAsia="ko-KR"/>
        </w:rPr>
        <w:t>.</w:t>
      </w:r>
      <w:r w:rsidRPr="00723FEE">
        <w:t xml:space="preserve"> </w:t>
      </w:r>
      <w:r w:rsidRPr="00AC51BD">
        <w:t xml:space="preserve">The V2X Application </w:t>
      </w:r>
      <w:r w:rsidRPr="0095361A">
        <w:rPr>
          <w:rFonts w:eastAsia="Malgun Gothic" w:hint="eastAsia"/>
          <w:lang w:eastAsia="ko-KR"/>
        </w:rPr>
        <w:t xml:space="preserve">Server </w:t>
      </w:r>
      <w:r w:rsidRPr="00AC51BD">
        <w:t>may connect to V2X Control Functions belonging to multiple PLMNs.</w:t>
      </w:r>
    </w:p>
    <w:p w14:paraId="517B2ECC" w14:textId="77777777" w:rsidR="00A33CB5" w:rsidRPr="00DD7DD7" w:rsidRDefault="00A33CB5" w:rsidP="00A33CB5">
      <w:pPr>
        <w:pStyle w:val="NO"/>
        <w:rPr>
          <w:rFonts w:eastAsia="Malgun Gothic"/>
          <w:b/>
          <w:lang w:eastAsia="ko-KR"/>
        </w:rPr>
      </w:pPr>
      <w:r w:rsidRPr="00CB6ABE">
        <w:rPr>
          <w:rFonts w:eastAsia="Malgun Gothic" w:hint="eastAsia"/>
          <w:b/>
          <w:lang w:eastAsia="ko-KR"/>
        </w:rPr>
        <w:t>V</w:t>
      </w:r>
      <w:r w:rsidRPr="0058752A">
        <w:rPr>
          <w:rFonts w:eastAsia="Malgun Gothic" w:hint="eastAsia"/>
          <w:b/>
          <w:lang w:eastAsia="ko-KR"/>
        </w:rPr>
        <w:t>3</w:t>
      </w:r>
      <w:r w:rsidRPr="0058752A">
        <w:rPr>
          <w:rFonts w:eastAsia="Malgun Gothic"/>
          <w:lang w:eastAsia="ko-KR"/>
        </w:rPr>
        <w:t>:</w:t>
      </w:r>
      <w:r w:rsidRPr="00DD7DD7">
        <w:rPr>
          <w:rFonts w:eastAsia="Malgun Gothic"/>
          <w:lang w:eastAsia="ko-KR"/>
        </w:rPr>
        <w:tab/>
      </w:r>
      <w:r w:rsidRPr="00A31C42">
        <w:t>Th</w:t>
      </w:r>
      <w:r w:rsidRPr="0051378B">
        <w:rPr>
          <w:rFonts w:eastAsia="Malgun Gothic" w:hint="eastAsia"/>
          <w:lang w:eastAsia="ko-KR"/>
        </w:rPr>
        <w:t>e</w:t>
      </w:r>
      <w:r w:rsidRPr="00A31C42">
        <w:t xml:space="preserve"> </w:t>
      </w:r>
      <w:r w:rsidRPr="00F47D3C">
        <w:t xml:space="preserve">reference point between </w:t>
      </w:r>
      <w:r w:rsidRPr="0051378B">
        <w:rPr>
          <w:rFonts w:eastAsia="Malgun Gothic" w:hint="eastAsia"/>
          <w:lang w:eastAsia="ko-KR"/>
        </w:rPr>
        <w:t>the</w:t>
      </w:r>
      <w:r w:rsidRPr="00F47D3C">
        <w:t xml:space="preserve"> UE and the V2X Control Function in </w:t>
      </w:r>
      <w:r>
        <w:t>UE's home PLMN</w:t>
      </w:r>
      <w:r w:rsidRPr="00F47D3C">
        <w:t>.</w:t>
      </w:r>
      <w:r w:rsidRPr="00422FB4">
        <w:t xml:space="preserve"> </w:t>
      </w:r>
      <w:r>
        <w:t>It is based on the service authorization and provisioning part of the PC3 reference point defined in clause 5.2 of TS 23.303 [</w:t>
      </w:r>
      <w:r>
        <w:rPr>
          <w:rFonts w:eastAsia="Malgun Gothic" w:hint="eastAsia"/>
          <w:lang w:eastAsia="ko-KR"/>
        </w:rPr>
        <w:t>5</w:t>
      </w:r>
      <w:r>
        <w:t xml:space="preserve">]. It is applicable to both PC5 and LTE-Uu based V2X </w:t>
      </w:r>
      <w:r w:rsidRPr="0051378B">
        <w:rPr>
          <w:rFonts w:eastAsia="Malgun Gothic" w:hint="eastAsia"/>
          <w:lang w:eastAsia="ko-KR"/>
        </w:rPr>
        <w:t xml:space="preserve">communication </w:t>
      </w:r>
      <w:r>
        <w:t xml:space="preserve">and </w:t>
      </w:r>
      <w:r w:rsidRPr="00422FB4">
        <w:t xml:space="preserve">optionally </w:t>
      </w:r>
      <w:r>
        <w:t xml:space="preserve">MBMS and </w:t>
      </w:r>
      <w:r w:rsidRPr="0051378B">
        <w:rPr>
          <w:rFonts w:eastAsia="Malgun Gothic" w:hint="eastAsia"/>
          <w:lang w:eastAsia="ko-KR"/>
        </w:rPr>
        <w:t>LTE-</w:t>
      </w:r>
      <w:r w:rsidRPr="00422FB4">
        <w:t>Uu</w:t>
      </w:r>
      <w:r>
        <w:t xml:space="preserve"> based V2X</w:t>
      </w:r>
      <w:r w:rsidRPr="0051378B">
        <w:rPr>
          <w:rFonts w:eastAsia="Malgun Gothic" w:hint="eastAsia"/>
          <w:lang w:eastAsia="ko-KR"/>
        </w:rPr>
        <w:t xml:space="preserve"> communication</w:t>
      </w:r>
      <w:r>
        <w:t>.</w:t>
      </w:r>
    </w:p>
    <w:p w14:paraId="7DBF399F" w14:textId="77777777" w:rsidR="00A33CB5" w:rsidRPr="007D16BF" w:rsidRDefault="00A33CB5" w:rsidP="00A33CB5">
      <w:pPr>
        <w:pStyle w:val="NO"/>
        <w:rPr>
          <w:rFonts w:eastAsia="Malgun Gothic"/>
          <w:b/>
          <w:lang w:eastAsia="ko-KR"/>
        </w:rPr>
      </w:pPr>
      <w:r w:rsidRPr="007D16BF">
        <w:rPr>
          <w:rFonts w:eastAsia="Malgun Gothic" w:hint="eastAsia"/>
          <w:b/>
          <w:lang w:eastAsia="ko-KR"/>
        </w:rPr>
        <w:t>V4</w:t>
      </w:r>
      <w:r w:rsidRPr="007D16BF">
        <w:rPr>
          <w:rFonts w:eastAsia="Malgun Gothic" w:hint="eastAsia"/>
          <w:lang w:eastAsia="ko-KR"/>
        </w:rPr>
        <w:t>:</w:t>
      </w:r>
      <w:r>
        <w:rPr>
          <w:rFonts w:eastAsia="Malgun Gothic" w:hint="eastAsia"/>
          <w:lang w:eastAsia="ko-KR"/>
        </w:rPr>
        <w:tab/>
      </w:r>
      <w:r w:rsidRPr="007D16BF">
        <w:rPr>
          <w:rFonts w:eastAsia="Malgun Gothic"/>
          <w:lang w:eastAsia="ko-KR"/>
        </w:rPr>
        <w:t xml:space="preserve">The reference point between the HSS and </w:t>
      </w:r>
      <w:r>
        <w:rPr>
          <w:rFonts w:eastAsia="Malgun Gothic" w:hint="eastAsia"/>
          <w:lang w:eastAsia="ko-KR"/>
        </w:rPr>
        <w:t xml:space="preserve">the </w:t>
      </w:r>
      <w:r w:rsidRPr="007D16BF">
        <w:rPr>
          <w:rFonts w:eastAsia="Malgun Gothic"/>
          <w:lang w:eastAsia="ko-KR"/>
        </w:rPr>
        <w:t>V2X Control Function in the operator's network.</w:t>
      </w:r>
    </w:p>
    <w:p w14:paraId="2C129015" w14:textId="77777777" w:rsidR="00A33CB5" w:rsidRPr="00D15D93" w:rsidRDefault="00A33CB5" w:rsidP="00A33CB5">
      <w:pPr>
        <w:pStyle w:val="NO"/>
        <w:rPr>
          <w:rFonts w:eastAsia="Malgun Gothic"/>
          <w:b/>
          <w:lang w:eastAsia="ko-KR"/>
        </w:rPr>
      </w:pPr>
      <w:r w:rsidRPr="00D15D93">
        <w:rPr>
          <w:rFonts w:eastAsia="Malgun Gothic"/>
          <w:b/>
          <w:lang w:eastAsia="ko-KR"/>
        </w:rPr>
        <w:t>V5</w:t>
      </w:r>
      <w:r w:rsidRPr="00D15D93">
        <w:rPr>
          <w:rFonts w:eastAsia="Malgun Gothic"/>
          <w:lang w:eastAsia="ko-KR"/>
        </w:rPr>
        <w:t>:</w:t>
      </w:r>
      <w:r>
        <w:rPr>
          <w:rFonts w:eastAsia="Malgun Gothic" w:hint="eastAsia"/>
          <w:lang w:eastAsia="ko-KR"/>
        </w:rPr>
        <w:tab/>
        <w:t>T</w:t>
      </w:r>
      <w:r w:rsidRPr="00D15D93">
        <w:rPr>
          <w:rFonts w:eastAsia="Malgun Gothic"/>
          <w:lang w:eastAsia="ko-KR"/>
        </w:rPr>
        <w:t>h</w:t>
      </w:r>
      <w:r>
        <w:rPr>
          <w:rFonts w:eastAsia="Malgun Gothic" w:hint="eastAsia"/>
          <w:lang w:eastAsia="ko-KR"/>
        </w:rPr>
        <w:t>e</w:t>
      </w:r>
      <w:r w:rsidRPr="00D15D93">
        <w:rPr>
          <w:rFonts w:eastAsia="Malgun Gothic"/>
          <w:lang w:eastAsia="ko-KR"/>
        </w:rPr>
        <w:t xml:space="preserve"> reference point between the V2X </w:t>
      </w:r>
      <w:r>
        <w:rPr>
          <w:rFonts w:eastAsia="Malgun Gothic" w:hint="eastAsia"/>
          <w:lang w:eastAsia="ko-KR"/>
        </w:rPr>
        <w:t>a</w:t>
      </w:r>
      <w:r w:rsidRPr="00D15D93">
        <w:rPr>
          <w:rFonts w:eastAsia="Malgun Gothic"/>
          <w:lang w:eastAsia="ko-KR"/>
        </w:rPr>
        <w:t>pplications</w:t>
      </w:r>
      <w:r>
        <w:rPr>
          <w:rFonts w:eastAsia="Malgun Gothic" w:hint="eastAsia"/>
          <w:lang w:eastAsia="ko-KR"/>
        </w:rPr>
        <w:t xml:space="preserve"> in the UEs</w:t>
      </w:r>
      <w:r w:rsidRPr="00D15D93">
        <w:rPr>
          <w:rFonts w:eastAsia="Malgun Gothic"/>
          <w:lang w:eastAsia="ko-KR"/>
        </w:rPr>
        <w:t>.</w:t>
      </w:r>
      <w:r w:rsidRPr="00D15D93">
        <w:t xml:space="preserve"> </w:t>
      </w:r>
      <w:r w:rsidRPr="003C0087">
        <w:t>This reference point is not specified in this release of the specification.</w:t>
      </w:r>
    </w:p>
    <w:p w14:paraId="5F2E5144" w14:textId="77777777" w:rsidR="00A33CB5" w:rsidRPr="00005FAD" w:rsidRDefault="00A33CB5" w:rsidP="00A33CB5">
      <w:pPr>
        <w:pStyle w:val="NO"/>
        <w:rPr>
          <w:rFonts w:eastAsia="Malgun Gothic"/>
          <w:b/>
          <w:lang w:eastAsia="ko-KR"/>
        </w:rPr>
      </w:pPr>
      <w:r w:rsidRPr="00005FAD">
        <w:rPr>
          <w:rFonts w:eastAsia="Malgun Gothic"/>
          <w:b/>
          <w:lang w:eastAsia="ko-KR"/>
        </w:rPr>
        <w:t>V6</w:t>
      </w:r>
      <w:r w:rsidRPr="00005FAD">
        <w:rPr>
          <w:rFonts w:eastAsia="Malgun Gothic"/>
          <w:lang w:eastAsia="ko-KR"/>
        </w:rPr>
        <w:t>:</w:t>
      </w:r>
      <w:r>
        <w:rPr>
          <w:rFonts w:eastAsia="Malgun Gothic" w:hint="eastAsia"/>
          <w:lang w:eastAsia="ko-KR"/>
        </w:rPr>
        <w:tab/>
      </w:r>
      <w:r w:rsidRPr="00005FAD">
        <w:rPr>
          <w:rFonts w:eastAsia="Malgun Gothic"/>
          <w:lang w:eastAsia="ko-KR"/>
        </w:rPr>
        <w:t xml:space="preserve">The reference point </w:t>
      </w:r>
      <w:r w:rsidRPr="003C0087">
        <w:t xml:space="preserve">between the </w:t>
      </w:r>
      <w:r w:rsidRPr="00F47D3C">
        <w:t xml:space="preserve">V2X Control </w:t>
      </w:r>
      <w:r w:rsidRPr="003C0087">
        <w:t xml:space="preserve">Function in the HPLMN and the </w:t>
      </w:r>
      <w:r w:rsidRPr="00F47D3C">
        <w:t xml:space="preserve">V2X Control </w:t>
      </w:r>
      <w:r w:rsidRPr="003C0087">
        <w:t>Function in the VPLMN.</w:t>
      </w:r>
    </w:p>
    <w:p w14:paraId="0EF07D2A" w14:textId="77777777" w:rsidR="00A33CB5" w:rsidRPr="00DA1C56" w:rsidRDefault="00A33CB5" w:rsidP="00A33CB5">
      <w:pPr>
        <w:pStyle w:val="NO"/>
        <w:rPr>
          <w:rFonts w:eastAsia="Malgun Gothic"/>
          <w:b/>
          <w:lang w:eastAsia="ko-KR"/>
        </w:rPr>
      </w:pPr>
      <w:r w:rsidRPr="00DA1C56">
        <w:rPr>
          <w:rFonts w:eastAsia="Malgun Gothic"/>
          <w:b/>
          <w:lang w:eastAsia="ko-KR"/>
        </w:rPr>
        <w:t>PC5</w:t>
      </w:r>
      <w:r w:rsidRPr="002235E6">
        <w:rPr>
          <w:rFonts w:eastAsia="Malgun Gothic"/>
          <w:lang w:eastAsia="ko-KR"/>
        </w:rPr>
        <w:t>:</w:t>
      </w:r>
      <w:r>
        <w:rPr>
          <w:rFonts w:eastAsia="Malgun Gothic" w:hint="eastAsia"/>
          <w:lang w:eastAsia="ko-KR"/>
        </w:rPr>
        <w:tab/>
      </w:r>
      <w:r w:rsidRPr="002235E6">
        <w:rPr>
          <w:rFonts w:eastAsia="Malgun Gothic"/>
          <w:lang w:eastAsia="ko-KR"/>
        </w:rPr>
        <w:t xml:space="preserve">The reference point between the UEs </w:t>
      </w:r>
      <w:r w:rsidRPr="003C0087">
        <w:t xml:space="preserve">used for user plane for </w:t>
      </w:r>
      <w:r w:rsidRPr="003C0087">
        <w:rPr>
          <w:noProof/>
        </w:rPr>
        <w:t>ProSe</w:t>
      </w:r>
      <w:r w:rsidRPr="003C0087">
        <w:t xml:space="preserve"> Direct Communication</w:t>
      </w:r>
      <w:r w:rsidRPr="0051378B">
        <w:rPr>
          <w:rFonts w:eastAsia="Malgun Gothic" w:hint="eastAsia"/>
          <w:lang w:eastAsia="ko-KR"/>
        </w:rPr>
        <w:t xml:space="preserve"> for V2X Service</w:t>
      </w:r>
      <w:r w:rsidRPr="002235E6">
        <w:rPr>
          <w:rFonts w:eastAsia="Malgun Gothic"/>
          <w:lang w:eastAsia="ko-KR"/>
        </w:rPr>
        <w:t>.</w:t>
      </w:r>
    </w:p>
    <w:p w14:paraId="3AFE7778" w14:textId="77777777" w:rsidR="00A33CB5" w:rsidRPr="003C0087" w:rsidRDefault="00A33CB5" w:rsidP="00A33CB5">
      <w:pPr>
        <w:pStyle w:val="NO"/>
      </w:pPr>
      <w:r w:rsidRPr="003C0087">
        <w:rPr>
          <w:b/>
        </w:rPr>
        <w:t>S6a</w:t>
      </w:r>
      <w:r w:rsidRPr="003C0087">
        <w:t>:</w:t>
      </w:r>
      <w:r w:rsidRPr="003C0087">
        <w:tab/>
        <w:t>In addition to the relevant functions defined in TS</w:t>
      </w:r>
      <w:r>
        <w:t> </w:t>
      </w:r>
      <w:r w:rsidRPr="003C0087">
        <w:t>23.401</w:t>
      </w:r>
      <w:r>
        <w:t> </w:t>
      </w:r>
      <w:r w:rsidRPr="003C0087">
        <w:t>[</w:t>
      </w:r>
      <w:r>
        <w:rPr>
          <w:rFonts w:eastAsia="Malgun Gothic" w:hint="eastAsia"/>
          <w:lang w:eastAsia="ko-KR"/>
        </w:rPr>
        <w:t>6</w:t>
      </w:r>
      <w:r w:rsidRPr="003C0087">
        <w:t xml:space="preserve">] for S6a, in case of </w:t>
      </w:r>
      <w:r w:rsidRPr="0051378B">
        <w:rPr>
          <w:rFonts w:eastAsia="Malgun Gothic" w:hint="eastAsia"/>
          <w:noProof/>
          <w:lang w:eastAsia="ko-KR"/>
        </w:rPr>
        <w:t>V2X Service</w:t>
      </w:r>
      <w:r w:rsidRPr="003C0087">
        <w:t xml:space="preserve"> S6a is used to download </w:t>
      </w:r>
      <w:r w:rsidRPr="0051378B">
        <w:rPr>
          <w:rFonts w:eastAsia="Malgun Gothic" w:hint="eastAsia"/>
          <w:noProof/>
          <w:lang w:eastAsia="ko-KR"/>
        </w:rPr>
        <w:t>V2X Service</w:t>
      </w:r>
      <w:r w:rsidRPr="003C0087">
        <w:t xml:space="preserve"> related subscription information to MME during E</w:t>
      </w:r>
      <w:r w:rsidRPr="0051378B">
        <w:rPr>
          <w:rFonts w:eastAsia="Malgun Gothic" w:hint="eastAsia"/>
          <w:lang w:eastAsia="ko-KR"/>
        </w:rPr>
        <w:t>-</w:t>
      </w:r>
      <w:r w:rsidRPr="003C0087">
        <w:t>UTRAN attach procedure or to inform MME subscription information in the HSS has changed.</w:t>
      </w:r>
    </w:p>
    <w:p w14:paraId="4F3A0DCF" w14:textId="77777777" w:rsidR="00A33CB5" w:rsidRPr="00987297" w:rsidRDefault="00A33CB5" w:rsidP="00A33CB5">
      <w:pPr>
        <w:pStyle w:val="NO"/>
        <w:rPr>
          <w:rFonts w:eastAsia="Malgun Gothic"/>
          <w:lang w:eastAsia="ko-KR"/>
        </w:rPr>
      </w:pPr>
      <w:r w:rsidRPr="003C0087">
        <w:rPr>
          <w:b/>
        </w:rPr>
        <w:t>S1-MME</w:t>
      </w:r>
      <w:r w:rsidRPr="00FB7E09">
        <w:t>:</w:t>
      </w:r>
      <w:r w:rsidRPr="0051378B">
        <w:rPr>
          <w:rFonts w:eastAsia="Malgun Gothic" w:hint="eastAsia"/>
          <w:lang w:eastAsia="ko-KR"/>
        </w:rPr>
        <w:tab/>
      </w:r>
      <w:r w:rsidRPr="00FB7E09">
        <w:t>In addition to the relevant functions defined in TS</w:t>
      </w:r>
      <w:r>
        <w:t> </w:t>
      </w:r>
      <w:r w:rsidRPr="00FB7E09">
        <w:t>23.401</w:t>
      </w:r>
      <w:r>
        <w:t> </w:t>
      </w:r>
      <w:r w:rsidRPr="00FB7E09">
        <w:t>[</w:t>
      </w:r>
      <w:r>
        <w:rPr>
          <w:rFonts w:eastAsia="Malgun Gothic" w:hint="eastAsia"/>
          <w:lang w:eastAsia="ko-KR"/>
        </w:rPr>
        <w:t>6</w:t>
      </w:r>
      <w:r w:rsidRPr="00FB7E09">
        <w:t xml:space="preserve">] for S1-MME, in case of </w:t>
      </w:r>
      <w:r w:rsidRPr="0051378B">
        <w:rPr>
          <w:rFonts w:eastAsia="Malgun Gothic" w:hint="eastAsia"/>
          <w:lang w:eastAsia="ko-KR"/>
        </w:rPr>
        <w:t>V2X Service</w:t>
      </w:r>
      <w:r w:rsidRPr="00FB7E09">
        <w:t xml:space="preserve"> it is also used to convey the </w:t>
      </w:r>
      <w:r w:rsidRPr="0051378B">
        <w:rPr>
          <w:rFonts w:eastAsia="Malgun Gothic" w:hint="eastAsia"/>
          <w:lang w:eastAsia="ko-KR"/>
        </w:rPr>
        <w:t>V2X Service</w:t>
      </w:r>
      <w:r w:rsidRPr="00FB7E09">
        <w:t xml:space="preserve"> authorization from MME to eNodeB.</w:t>
      </w:r>
    </w:p>
    <w:p w14:paraId="0130A887" w14:textId="77777777" w:rsidR="00A33CB5" w:rsidRDefault="00A33CB5" w:rsidP="00A33CB5">
      <w:pPr>
        <w:pStyle w:val="NO"/>
      </w:pPr>
      <w:r w:rsidRPr="003C069D">
        <w:rPr>
          <w:b/>
        </w:rPr>
        <w:t>xMB:</w:t>
      </w:r>
      <w:r>
        <w:tab/>
        <w:t xml:space="preserve">The reference point between the V2X Application Server (e.g. Content Provider) and the BM-SC, and defined in </w:t>
      </w:r>
      <w:r>
        <w:rPr>
          <w:rFonts w:eastAsia="Malgun Gothic"/>
          <w:lang w:eastAsia="ko-KR"/>
        </w:rPr>
        <w:t>TS 26.348 </w:t>
      </w:r>
      <w:r>
        <w:rPr>
          <w:lang w:eastAsia="zh-CN"/>
        </w:rPr>
        <w:t>[29]</w:t>
      </w:r>
      <w:r>
        <w:t>.</w:t>
      </w:r>
    </w:p>
    <w:p w14:paraId="42BDECDA" w14:textId="77777777" w:rsidR="00A33CB5" w:rsidRPr="000128AE" w:rsidRDefault="00A33CB5" w:rsidP="00A33CB5">
      <w:pPr>
        <w:pStyle w:val="NO"/>
      </w:pPr>
      <w:r w:rsidRPr="000128AE">
        <w:rPr>
          <w:rFonts w:hint="eastAsia"/>
          <w:b/>
        </w:rPr>
        <w:t>MB2</w:t>
      </w:r>
      <w:r w:rsidRPr="000128AE">
        <w:rPr>
          <w:rFonts w:hint="eastAsia"/>
        </w:rPr>
        <w:t>:</w:t>
      </w:r>
      <w:r w:rsidRPr="000128AE">
        <w:rPr>
          <w:rFonts w:hint="eastAsia"/>
        </w:rPr>
        <w:tab/>
        <w:t>Th</w:t>
      </w:r>
      <w:r w:rsidRPr="000128AE">
        <w:rPr>
          <w:rFonts w:eastAsia="Malgun Gothic" w:hint="eastAsia"/>
          <w:lang w:eastAsia="ko-KR"/>
        </w:rPr>
        <w:t>e</w:t>
      </w:r>
      <w:r w:rsidRPr="000128AE">
        <w:rPr>
          <w:rFonts w:hint="eastAsia"/>
        </w:rPr>
        <w:t xml:space="preserve"> </w:t>
      </w:r>
      <w:r w:rsidRPr="000128AE">
        <w:t xml:space="preserve">reference point between the </w:t>
      </w:r>
      <w:r w:rsidRPr="000128AE">
        <w:rPr>
          <w:rFonts w:hint="eastAsia"/>
        </w:rPr>
        <w:t>V2X</w:t>
      </w:r>
      <w:r w:rsidRPr="000128AE">
        <w:t xml:space="preserve"> A</w:t>
      </w:r>
      <w:r w:rsidRPr="000128AE">
        <w:rPr>
          <w:rFonts w:eastAsia="Malgun Gothic" w:hint="eastAsia"/>
          <w:lang w:eastAsia="ko-KR"/>
        </w:rPr>
        <w:t xml:space="preserve">pplication </w:t>
      </w:r>
      <w:r w:rsidRPr="000128AE">
        <w:t>S</w:t>
      </w:r>
      <w:r w:rsidRPr="000128AE">
        <w:rPr>
          <w:rFonts w:eastAsia="Malgun Gothic" w:hint="eastAsia"/>
          <w:lang w:eastAsia="ko-KR"/>
        </w:rPr>
        <w:t>erver</w:t>
      </w:r>
      <w:r w:rsidRPr="000128AE">
        <w:t xml:space="preserve"> and the BM-SC</w:t>
      </w:r>
      <w:r w:rsidRPr="000128AE">
        <w:rPr>
          <w:rFonts w:hint="eastAsia"/>
        </w:rPr>
        <w:t>, and defined in TS</w:t>
      </w:r>
      <w:r>
        <w:t> </w:t>
      </w:r>
      <w:r w:rsidRPr="000128AE">
        <w:rPr>
          <w:rFonts w:hint="eastAsia"/>
        </w:rPr>
        <w:t>23.468</w:t>
      </w:r>
      <w:r>
        <w:t> </w:t>
      </w:r>
      <w:r>
        <w:rPr>
          <w:rFonts w:hint="eastAsia"/>
        </w:rPr>
        <w:t>[</w:t>
      </w:r>
      <w:r w:rsidRPr="00B236B7">
        <w:rPr>
          <w:rFonts w:eastAsia="Malgun Gothic" w:hint="eastAsia"/>
          <w:lang w:eastAsia="ko-KR"/>
        </w:rPr>
        <w:t>7</w:t>
      </w:r>
      <w:r w:rsidRPr="000128AE">
        <w:rPr>
          <w:rFonts w:hint="eastAsia"/>
        </w:rPr>
        <w:t>].</w:t>
      </w:r>
    </w:p>
    <w:p w14:paraId="0B344EAD" w14:textId="77777777" w:rsidR="00A33CB5" w:rsidRPr="000128AE" w:rsidRDefault="00A33CB5" w:rsidP="00A33CB5">
      <w:pPr>
        <w:pStyle w:val="NO"/>
        <w:rPr>
          <w:rFonts w:eastAsia="Malgun Gothic"/>
          <w:b/>
          <w:lang w:eastAsia="ko-KR"/>
        </w:rPr>
      </w:pPr>
      <w:r w:rsidRPr="000128AE">
        <w:rPr>
          <w:b/>
        </w:rPr>
        <w:t>SGmb/SGi-mb/M1/M3</w:t>
      </w:r>
      <w:r w:rsidRPr="000128AE">
        <w:rPr>
          <w:rFonts w:hint="eastAsia"/>
        </w:rPr>
        <w:t>:</w:t>
      </w:r>
      <w:r w:rsidRPr="000128AE">
        <w:rPr>
          <w:rFonts w:hint="eastAsia"/>
        </w:rPr>
        <w:tab/>
      </w:r>
      <w:r w:rsidRPr="000128AE">
        <w:t>The SGmb/SGi-mb/M1/M3 reference points are internal to the MBMS system and are defined in TS</w:t>
      </w:r>
      <w:r>
        <w:t> </w:t>
      </w:r>
      <w:r w:rsidRPr="000128AE">
        <w:t>23.246</w:t>
      </w:r>
      <w:r>
        <w:t> </w:t>
      </w:r>
      <w:r w:rsidRPr="000128AE">
        <w:rPr>
          <w:rFonts w:hint="eastAsia"/>
        </w:rPr>
        <w:t>[</w:t>
      </w:r>
      <w:r>
        <w:rPr>
          <w:rFonts w:eastAsia="Malgun Gothic" w:hint="eastAsia"/>
          <w:lang w:eastAsia="ko-KR"/>
        </w:rPr>
        <w:t>8</w:t>
      </w:r>
      <w:r w:rsidRPr="000128AE">
        <w:rPr>
          <w:rFonts w:hint="eastAsia"/>
        </w:rPr>
        <w:t>].</w:t>
      </w:r>
    </w:p>
    <w:p w14:paraId="70BAFBDE" w14:textId="77777777" w:rsidR="00A33CB5" w:rsidRPr="00E37FAD" w:rsidRDefault="00A33CB5" w:rsidP="00A33CB5">
      <w:pPr>
        <w:pStyle w:val="EditorsNote"/>
        <w:rPr>
          <w:color w:val="auto"/>
        </w:rPr>
      </w:pPr>
      <w:r w:rsidRPr="00E37FAD">
        <w:rPr>
          <w:b/>
          <w:color w:val="auto"/>
        </w:rPr>
        <w:t>LTE-Uu</w:t>
      </w:r>
      <w:r w:rsidRPr="00E37FAD">
        <w:rPr>
          <w:color w:val="auto"/>
        </w:rPr>
        <w:t>:</w:t>
      </w:r>
      <w:r w:rsidRPr="00E37FAD">
        <w:rPr>
          <w:rFonts w:eastAsia="Malgun Gothic" w:hint="eastAsia"/>
          <w:color w:val="auto"/>
          <w:lang w:eastAsia="ko-KR"/>
        </w:rPr>
        <w:tab/>
        <w:t>T</w:t>
      </w:r>
      <w:r w:rsidRPr="00E37FAD">
        <w:rPr>
          <w:color w:val="auto"/>
        </w:rPr>
        <w:t>he reference point between the UE and the E-UTRAN.</w:t>
      </w:r>
    </w:p>
    <w:p w14:paraId="505D5641" w14:textId="77777777" w:rsidR="00A33CB5" w:rsidRDefault="00A33CB5" w:rsidP="00A33CB5">
      <w:pPr>
        <w:pStyle w:val="Heading2"/>
      </w:pPr>
      <w:bookmarkStart w:id="100" w:name="_Toc19106146"/>
      <w:bookmarkStart w:id="101" w:name="_Toc27821609"/>
      <w:bookmarkStart w:id="102" w:name="_Toc45010186"/>
      <w:bookmarkStart w:id="103" w:name="_Toc51750530"/>
      <w:bookmarkStart w:id="104" w:name="_Toc51750625"/>
      <w:bookmarkStart w:id="105" w:name="_Toc51838811"/>
      <w:r>
        <w:lastRenderedPageBreak/>
        <w:t>4.</w:t>
      </w:r>
      <w:r w:rsidRPr="004242CE">
        <w:rPr>
          <w:rFonts w:eastAsia="Malgun Gothic" w:hint="eastAsia"/>
          <w:lang w:eastAsia="ko-KR"/>
        </w:rPr>
        <w:t>3</w:t>
      </w:r>
      <w:r>
        <w:tab/>
      </w:r>
      <w:r w:rsidRPr="003C0087">
        <w:t xml:space="preserve">Functional </w:t>
      </w:r>
      <w:r w:rsidRPr="004242CE">
        <w:rPr>
          <w:rFonts w:eastAsia="Malgun Gothic" w:hint="eastAsia"/>
          <w:lang w:eastAsia="ko-KR"/>
        </w:rPr>
        <w:t>e</w:t>
      </w:r>
      <w:r w:rsidRPr="003C0087">
        <w:t>ntities</w:t>
      </w:r>
      <w:bookmarkEnd w:id="100"/>
      <w:bookmarkEnd w:id="101"/>
      <w:bookmarkEnd w:id="102"/>
      <w:bookmarkEnd w:id="103"/>
      <w:bookmarkEnd w:id="104"/>
      <w:bookmarkEnd w:id="105"/>
    </w:p>
    <w:p w14:paraId="27C2D6F4" w14:textId="77777777" w:rsidR="00A33CB5" w:rsidRPr="00B06DC1" w:rsidRDefault="00A33CB5" w:rsidP="00A33CB5">
      <w:pPr>
        <w:pStyle w:val="Heading3"/>
        <w:rPr>
          <w:rFonts w:eastAsia="Malgun Gothic"/>
          <w:lang w:eastAsia="ko-KR"/>
        </w:rPr>
      </w:pPr>
      <w:bookmarkStart w:id="106" w:name="_Toc19106147"/>
      <w:bookmarkStart w:id="107" w:name="_Toc27821610"/>
      <w:bookmarkStart w:id="108" w:name="_Toc45010187"/>
      <w:bookmarkStart w:id="109" w:name="_Toc51750531"/>
      <w:bookmarkStart w:id="110" w:name="_Toc51750626"/>
      <w:bookmarkStart w:id="111" w:name="_Toc51838812"/>
      <w:r>
        <w:rPr>
          <w:rFonts w:hint="eastAsia"/>
          <w:lang w:eastAsia="zh-CN"/>
        </w:rPr>
        <w:t>4.3.1</w:t>
      </w:r>
      <w:r>
        <w:rPr>
          <w:rFonts w:hint="eastAsia"/>
          <w:lang w:eastAsia="zh-CN"/>
        </w:rPr>
        <w:tab/>
      </w:r>
      <w:r w:rsidRPr="00143D27">
        <w:rPr>
          <w:lang w:eastAsia="ko-KR"/>
        </w:rPr>
        <w:t>V2X Control Function</w:t>
      </w:r>
      <w:bookmarkEnd w:id="106"/>
      <w:bookmarkEnd w:id="107"/>
      <w:bookmarkEnd w:id="108"/>
      <w:bookmarkEnd w:id="109"/>
      <w:bookmarkEnd w:id="110"/>
      <w:bookmarkEnd w:id="111"/>
    </w:p>
    <w:p w14:paraId="78BD1239" w14:textId="77777777" w:rsidR="00A33CB5" w:rsidRDefault="00A33CB5" w:rsidP="00A33CB5">
      <w:pPr>
        <w:pStyle w:val="Heading4"/>
        <w:rPr>
          <w:lang w:eastAsia="zh-CN"/>
        </w:rPr>
      </w:pPr>
      <w:bookmarkStart w:id="112" w:name="_Toc19106148"/>
      <w:bookmarkStart w:id="113" w:name="_Toc27821611"/>
      <w:bookmarkStart w:id="114" w:name="_Toc45010188"/>
      <w:bookmarkStart w:id="115" w:name="_Toc51750532"/>
      <w:bookmarkStart w:id="116" w:name="_Toc51750627"/>
      <w:bookmarkStart w:id="117" w:name="_Toc51838813"/>
      <w:r>
        <w:rPr>
          <w:rFonts w:hint="eastAsia"/>
          <w:lang w:eastAsia="zh-CN"/>
        </w:rPr>
        <w:t>4.3.1.1</w:t>
      </w:r>
      <w:r>
        <w:rPr>
          <w:rFonts w:hint="eastAsia"/>
          <w:lang w:eastAsia="zh-CN"/>
        </w:rPr>
        <w:tab/>
        <w:t>General</w:t>
      </w:r>
      <w:bookmarkEnd w:id="112"/>
      <w:bookmarkEnd w:id="113"/>
      <w:bookmarkEnd w:id="114"/>
      <w:bookmarkEnd w:id="115"/>
      <w:bookmarkEnd w:id="116"/>
      <w:bookmarkEnd w:id="117"/>
    </w:p>
    <w:p w14:paraId="08710EC5" w14:textId="77777777" w:rsidR="00A33CB5" w:rsidRDefault="00A33CB5" w:rsidP="00A33CB5">
      <w:pPr>
        <w:rPr>
          <w:lang w:eastAsia="zh-CN"/>
        </w:rPr>
      </w:pPr>
      <w:r>
        <w:rPr>
          <w:lang w:eastAsia="zh-CN"/>
        </w:rPr>
        <w:t xml:space="preserve">The </w:t>
      </w:r>
      <w:r>
        <w:rPr>
          <w:rFonts w:hint="eastAsia"/>
          <w:lang w:eastAsia="zh-CN"/>
        </w:rPr>
        <w:t>V2X Control</w:t>
      </w:r>
      <w:r w:rsidRPr="007E4241">
        <w:rPr>
          <w:lang w:eastAsia="zh-CN"/>
        </w:rPr>
        <w:t xml:space="preserve"> Function is the logical function that is used for network re</w:t>
      </w:r>
      <w:r>
        <w:rPr>
          <w:lang w:eastAsia="zh-CN"/>
        </w:rPr>
        <w:t xml:space="preserve">lated actions required for </w:t>
      </w:r>
      <w:r>
        <w:rPr>
          <w:rFonts w:hint="eastAsia"/>
          <w:lang w:eastAsia="zh-CN"/>
        </w:rPr>
        <w:t>V2X</w:t>
      </w:r>
      <w:r w:rsidRPr="007E4241">
        <w:rPr>
          <w:lang w:eastAsia="zh-CN"/>
        </w:rPr>
        <w:t>.</w:t>
      </w:r>
      <w:r>
        <w:rPr>
          <w:rFonts w:hint="eastAsia"/>
          <w:lang w:eastAsia="zh-CN"/>
        </w:rPr>
        <w:t xml:space="preserve"> </w:t>
      </w:r>
      <w:r w:rsidRPr="003C0087">
        <w:t xml:space="preserve">In this version of the specification it is assumed that there is only one logical </w:t>
      </w:r>
      <w:r>
        <w:rPr>
          <w:rFonts w:hint="eastAsia"/>
          <w:noProof/>
          <w:lang w:eastAsia="zh-CN"/>
        </w:rPr>
        <w:t>V2X Control</w:t>
      </w:r>
      <w:r w:rsidRPr="003C0087">
        <w:t xml:space="preserve"> Function in e</w:t>
      </w:r>
      <w:r>
        <w:t xml:space="preserve">ach PLMN that supports </w:t>
      </w:r>
      <w:r>
        <w:rPr>
          <w:rFonts w:hint="eastAsia"/>
          <w:lang w:eastAsia="zh-CN"/>
        </w:rPr>
        <w:t>V2X</w:t>
      </w:r>
      <w:r w:rsidRPr="003C0087">
        <w:t xml:space="preserve"> Services.</w:t>
      </w:r>
    </w:p>
    <w:p w14:paraId="74504AFE" w14:textId="77777777" w:rsidR="00A33CB5" w:rsidRPr="003C0087" w:rsidRDefault="00A33CB5" w:rsidP="00A33CB5">
      <w:pPr>
        <w:pStyle w:val="NO"/>
      </w:pPr>
      <w:r w:rsidRPr="003C0087">
        <w:t>NOTE</w:t>
      </w:r>
      <w:r>
        <w:rPr>
          <w:rFonts w:eastAsia="Malgun Gothic"/>
          <w:lang w:eastAsia="ko-KR"/>
        </w:rPr>
        <w:t> </w:t>
      </w:r>
      <w:r w:rsidRPr="009226CE">
        <w:rPr>
          <w:rFonts w:eastAsia="Malgun Gothic" w:hint="eastAsia"/>
          <w:lang w:eastAsia="ko-KR"/>
        </w:rPr>
        <w:t>1</w:t>
      </w:r>
      <w:r w:rsidRPr="003C0087">
        <w:t>:</w:t>
      </w:r>
      <w:r w:rsidRPr="003C0087">
        <w:tab/>
        <w:t xml:space="preserve">If multiple </w:t>
      </w:r>
      <w:r>
        <w:rPr>
          <w:rFonts w:hint="eastAsia"/>
          <w:noProof/>
          <w:lang w:eastAsia="zh-CN"/>
        </w:rPr>
        <w:t>V2X Control</w:t>
      </w:r>
      <w:r w:rsidRPr="003C0087">
        <w:t xml:space="preserve"> Functions are deployed within the same PLMN (e.g., for load reasons), then the method to locate the </w:t>
      </w:r>
      <w:r>
        <w:rPr>
          <w:rFonts w:hint="eastAsia"/>
          <w:lang w:eastAsia="zh-CN"/>
        </w:rPr>
        <w:t xml:space="preserve">specific </w:t>
      </w:r>
      <w:r>
        <w:rPr>
          <w:rFonts w:hint="eastAsia"/>
          <w:noProof/>
          <w:lang w:eastAsia="zh-CN"/>
        </w:rPr>
        <w:t>V2X Control</w:t>
      </w:r>
      <w:r w:rsidRPr="003C0087">
        <w:t xml:space="preserve"> Function (e.g.</w:t>
      </w:r>
      <w:r>
        <w:t>,</w:t>
      </w:r>
      <w:r w:rsidRPr="003C0087">
        <w:t xml:space="preserve"> through a database lookup, etc.) is not defined in this version of the specification.</w:t>
      </w:r>
    </w:p>
    <w:p w14:paraId="4759F1A7" w14:textId="77777777" w:rsidR="00A33CB5" w:rsidRDefault="00A33CB5" w:rsidP="00A33CB5">
      <w:pPr>
        <w:rPr>
          <w:lang w:eastAsia="zh-CN"/>
        </w:rPr>
      </w:pPr>
      <w:r>
        <w:rPr>
          <w:rFonts w:hint="eastAsia"/>
          <w:lang w:eastAsia="zh-CN"/>
        </w:rPr>
        <w:t>V2X Control Function</w:t>
      </w:r>
      <w:r w:rsidRPr="003C0087">
        <w:t xml:space="preserve"> is used to provision the UE with necessary parameters in order </w:t>
      </w:r>
      <w:r>
        <w:rPr>
          <w:rFonts w:hint="eastAsia"/>
          <w:lang w:eastAsia="ko-KR"/>
        </w:rPr>
        <w:t xml:space="preserve">to </w:t>
      </w:r>
      <w:r w:rsidRPr="003C0087">
        <w:t xml:space="preserve">use </w:t>
      </w:r>
      <w:r>
        <w:rPr>
          <w:rFonts w:hint="eastAsia"/>
          <w:noProof/>
          <w:lang w:eastAsia="zh-CN"/>
        </w:rPr>
        <w:t>V2X</w:t>
      </w:r>
      <w:r w:rsidRPr="003C0087">
        <w:t xml:space="preserve"> </w:t>
      </w:r>
      <w:r>
        <w:rPr>
          <w:rFonts w:hint="eastAsia"/>
          <w:lang w:eastAsia="ko-KR"/>
        </w:rPr>
        <w:t>c</w:t>
      </w:r>
      <w:r w:rsidRPr="003C0087">
        <w:t xml:space="preserve">ommunication. It is used to provision the UEs with PLMN specific parameters that allow the UE to use </w:t>
      </w:r>
      <w:r>
        <w:rPr>
          <w:rFonts w:hint="eastAsia"/>
          <w:noProof/>
          <w:lang w:eastAsia="zh-CN"/>
        </w:rPr>
        <w:t>V2X</w:t>
      </w:r>
      <w:r w:rsidRPr="003C0087">
        <w:t xml:space="preserve"> in this specific PLMN. </w:t>
      </w:r>
      <w:r>
        <w:rPr>
          <w:rFonts w:hint="eastAsia"/>
          <w:lang w:eastAsia="zh-CN"/>
        </w:rPr>
        <w:t>V2X Control Function</w:t>
      </w:r>
      <w:r w:rsidRPr="003C0087">
        <w:t xml:space="preserve"> is also used to provision the UE with parameters that are needed when the UE is </w:t>
      </w:r>
      <w:r w:rsidRPr="009840E4">
        <w:t>"</w:t>
      </w:r>
      <w:r w:rsidRPr="003C0087">
        <w:t>not served by E-UTRAN</w:t>
      </w:r>
      <w:r w:rsidRPr="009840E4">
        <w:t>"</w:t>
      </w:r>
      <w:r w:rsidRPr="003C0087">
        <w:t>.</w:t>
      </w:r>
    </w:p>
    <w:p w14:paraId="6098656A" w14:textId="77777777" w:rsidR="00A33CB5" w:rsidRDefault="00A33CB5" w:rsidP="00A33CB5">
      <w:r>
        <w:t>V2X Control Function may also be used to obtain V2X USDs for UEs to receive MBMS based V2X traffic, through V2 reference point from the V2X Application Server.</w:t>
      </w:r>
    </w:p>
    <w:p w14:paraId="517773DD" w14:textId="77777777" w:rsidR="00A33CB5" w:rsidRDefault="00A33CB5" w:rsidP="00A33CB5">
      <w:r>
        <w:t>V2X Control Function may also obtain the parameters required for V2X communications over PC5 reference point, from the V2X Application Server via V2 reference point.</w:t>
      </w:r>
    </w:p>
    <w:p w14:paraId="6EA4D5C0" w14:textId="77777777" w:rsidR="00A33CB5" w:rsidRPr="003E0FBA" w:rsidRDefault="00A33CB5" w:rsidP="00A33CB5">
      <w:pPr>
        <w:pStyle w:val="NO"/>
        <w:rPr>
          <w:lang w:eastAsia="zh-CN"/>
        </w:rPr>
      </w:pPr>
      <w:r>
        <w:t>NOTE</w:t>
      </w:r>
      <w:r>
        <w:rPr>
          <w:rFonts w:eastAsia="Malgun Gothic"/>
          <w:lang w:eastAsia="ko-KR"/>
        </w:rPr>
        <w:t> </w:t>
      </w:r>
      <w:r w:rsidRPr="009226CE">
        <w:rPr>
          <w:rFonts w:eastAsia="Malgun Gothic" w:hint="eastAsia"/>
          <w:lang w:eastAsia="ko-KR"/>
        </w:rPr>
        <w:t>2</w:t>
      </w:r>
      <w:r>
        <w:t>:</w:t>
      </w:r>
      <w:r>
        <w:tab/>
        <w:t xml:space="preserve">The </w:t>
      </w:r>
      <w:r>
        <w:rPr>
          <w:rFonts w:hint="eastAsia"/>
          <w:noProof/>
          <w:lang w:eastAsia="zh-CN"/>
        </w:rPr>
        <w:t>V2X Control</w:t>
      </w:r>
      <w:r>
        <w:t xml:space="preserve"> Function in HPLMN can be always reached if Home Routed configuration is applied for PDN connection (e.g., the PDN GW is located in the HPLMN), when such function is supported by the HPLMN. In case of Local Breakout (e.g., the PDN GW is located in the VPLMN), a </w:t>
      </w:r>
      <w:r>
        <w:rPr>
          <w:rFonts w:hint="eastAsia"/>
          <w:noProof/>
          <w:lang w:eastAsia="zh-CN"/>
        </w:rPr>
        <w:t>V2X</w:t>
      </w:r>
      <w:r>
        <w:t xml:space="preserve"> </w:t>
      </w:r>
      <w:r>
        <w:rPr>
          <w:rFonts w:hint="eastAsia"/>
          <w:lang w:eastAsia="zh-CN"/>
        </w:rPr>
        <w:t xml:space="preserve">Control </w:t>
      </w:r>
      <w:r>
        <w:t>Function</w:t>
      </w:r>
      <w:r w:rsidRPr="00AA6EF8">
        <w:t xml:space="preserve"> </w:t>
      </w:r>
      <w:r>
        <w:t xml:space="preserve">Proxy can be deployed by the VPLMN to support UE to Home </w:t>
      </w:r>
      <w:r>
        <w:rPr>
          <w:rFonts w:hint="eastAsia"/>
          <w:noProof/>
          <w:lang w:eastAsia="zh-CN"/>
        </w:rPr>
        <w:t>V2X Control</w:t>
      </w:r>
      <w:r>
        <w:t xml:space="preserve"> Function communication, if inter-PLMN signalling is required. Whether a PDN connection is provided by Local Breakout or Home Routed is determined by the HSS configuration described in TS 23.401 [</w:t>
      </w:r>
      <w:r>
        <w:rPr>
          <w:rFonts w:hint="eastAsia"/>
          <w:lang w:eastAsia="zh-CN"/>
        </w:rPr>
        <w:t>6</w:t>
      </w:r>
      <w:r>
        <w:t xml:space="preserve">]. The UE is not aware of this and, as such, it will not know which APN can be used for communication with the </w:t>
      </w:r>
      <w:r>
        <w:rPr>
          <w:rFonts w:hint="eastAsia"/>
          <w:noProof/>
          <w:lang w:eastAsia="zh-CN"/>
        </w:rPr>
        <w:t>V2X Control</w:t>
      </w:r>
      <w:r>
        <w:t xml:space="preserve"> Function, unless the specific APN information is configured in the UE indicating that this APN provides signalling connectivity between the UE and the Home </w:t>
      </w:r>
      <w:r>
        <w:rPr>
          <w:rFonts w:hint="eastAsia"/>
          <w:lang w:eastAsia="zh-CN"/>
        </w:rPr>
        <w:t>V2X Control</w:t>
      </w:r>
      <w:r>
        <w:t xml:space="preserve"> Function.</w:t>
      </w:r>
    </w:p>
    <w:p w14:paraId="44A9193E" w14:textId="77777777" w:rsidR="00A33CB5" w:rsidRDefault="00A33CB5" w:rsidP="00A33CB5">
      <w:pPr>
        <w:pStyle w:val="Heading4"/>
        <w:rPr>
          <w:lang w:eastAsia="zh-CN"/>
        </w:rPr>
      </w:pPr>
      <w:bookmarkStart w:id="118" w:name="_Toc19106149"/>
      <w:bookmarkStart w:id="119" w:name="_Toc27821612"/>
      <w:bookmarkStart w:id="120" w:name="_Toc45010189"/>
      <w:bookmarkStart w:id="121" w:name="_Toc51750533"/>
      <w:bookmarkStart w:id="122" w:name="_Toc51750628"/>
      <w:bookmarkStart w:id="123" w:name="_Toc51838814"/>
      <w:r>
        <w:rPr>
          <w:rFonts w:hint="eastAsia"/>
          <w:lang w:eastAsia="zh-CN"/>
        </w:rPr>
        <w:t>4.3.1.2</w:t>
      </w:r>
      <w:r>
        <w:rPr>
          <w:rFonts w:hint="eastAsia"/>
          <w:lang w:eastAsia="zh-CN"/>
        </w:rPr>
        <w:tab/>
        <w:t xml:space="preserve">V2X Control Function </w:t>
      </w:r>
      <w:r>
        <w:rPr>
          <w:rFonts w:hint="eastAsia"/>
          <w:lang w:eastAsia="ko-KR"/>
        </w:rPr>
        <w:t>d</w:t>
      </w:r>
      <w:r>
        <w:rPr>
          <w:rFonts w:hint="eastAsia"/>
          <w:lang w:eastAsia="zh-CN"/>
        </w:rPr>
        <w:t>iscovery</w:t>
      </w:r>
      <w:bookmarkEnd w:id="118"/>
      <w:bookmarkEnd w:id="119"/>
      <w:bookmarkEnd w:id="120"/>
      <w:bookmarkEnd w:id="121"/>
      <w:bookmarkEnd w:id="122"/>
      <w:bookmarkEnd w:id="123"/>
    </w:p>
    <w:p w14:paraId="263A27FB" w14:textId="77777777" w:rsidR="00A33CB5" w:rsidRPr="003E0FBA" w:rsidRDefault="00A33CB5" w:rsidP="00A33CB5">
      <w:pPr>
        <w:rPr>
          <w:lang w:eastAsia="zh-CN"/>
        </w:rPr>
      </w:pPr>
      <w:r w:rsidRPr="003C0087">
        <w:t xml:space="preserve">The </w:t>
      </w:r>
      <w:r>
        <w:rPr>
          <w:rFonts w:hint="eastAsia"/>
          <w:noProof/>
          <w:lang w:eastAsia="zh-CN"/>
        </w:rPr>
        <w:t>V2X Control</w:t>
      </w:r>
      <w:r w:rsidRPr="003C0087">
        <w:t xml:space="preserve"> Function of HPLMN</w:t>
      </w:r>
      <w:r>
        <w:t xml:space="preserve"> is</w:t>
      </w:r>
      <w:r w:rsidRPr="003C0087">
        <w:t xml:space="preserve"> discovered through interaction with the Domain Name Service function. The FQDN of a </w:t>
      </w:r>
      <w:r>
        <w:rPr>
          <w:rFonts w:hint="eastAsia"/>
          <w:noProof/>
          <w:lang w:eastAsia="zh-CN"/>
        </w:rPr>
        <w:t>V2X Control</w:t>
      </w:r>
      <w:r w:rsidRPr="003C0087">
        <w:t xml:space="preserve"> Function in the Home PLMN may either be pre-configured </w:t>
      </w:r>
      <w:r>
        <w:t>i</w:t>
      </w:r>
      <w:r w:rsidRPr="003C0087">
        <w:t>n the UE</w:t>
      </w:r>
      <w:r>
        <w:t>,</w:t>
      </w:r>
      <w:r w:rsidRPr="003C0087">
        <w:t xml:space="preserve"> provisioned by the network or self-constructed by the UE, e.g.</w:t>
      </w:r>
      <w:r>
        <w:t>,</w:t>
      </w:r>
      <w:r w:rsidRPr="003C0087">
        <w:t xml:space="preserve"> derived from </w:t>
      </w:r>
      <w:r>
        <w:t xml:space="preserve">the </w:t>
      </w:r>
      <w:r w:rsidRPr="003C0087">
        <w:t xml:space="preserve">PLMN ID of the HPLMN. The IP address of a </w:t>
      </w:r>
      <w:r>
        <w:rPr>
          <w:rFonts w:hint="eastAsia"/>
          <w:noProof/>
          <w:lang w:eastAsia="zh-CN"/>
        </w:rPr>
        <w:t>V2X Control</w:t>
      </w:r>
      <w:r w:rsidRPr="003C0087">
        <w:t xml:space="preserve"> Function in the Home PLMN may also be provisioned to the UE.</w:t>
      </w:r>
    </w:p>
    <w:p w14:paraId="201C9476" w14:textId="77777777" w:rsidR="00A33CB5" w:rsidRDefault="00A33CB5" w:rsidP="00A33CB5">
      <w:pPr>
        <w:pStyle w:val="Heading3"/>
        <w:rPr>
          <w:lang w:eastAsia="zh-CN"/>
        </w:rPr>
      </w:pPr>
      <w:bookmarkStart w:id="124" w:name="_Toc19106150"/>
      <w:bookmarkStart w:id="125" w:name="_Toc27821613"/>
      <w:bookmarkStart w:id="126" w:name="_Toc45010190"/>
      <w:bookmarkStart w:id="127" w:name="_Toc51750534"/>
      <w:bookmarkStart w:id="128" w:name="_Toc51750629"/>
      <w:bookmarkStart w:id="129" w:name="_Toc51838815"/>
      <w:r>
        <w:rPr>
          <w:rFonts w:hint="eastAsia"/>
          <w:lang w:eastAsia="zh-CN"/>
        </w:rPr>
        <w:t>4.3.2</w:t>
      </w:r>
      <w:r>
        <w:rPr>
          <w:rFonts w:hint="eastAsia"/>
          <w:lang w:eastAsia="zh-CN"/>
        </w:rPr>
        <w:tab/>
      </w:r>
      <w:r w:rsidRPr="00143D27">
        <w:rPr>
          <w:lang w:eastAsia="ko-KR"/>
        </w:rPr>
        <w:t>UE</w:t>
      </w:r>
      <w:bookmarkEnd w:id="124"/>
      <w:bookmarkEnd w:id="125"/>
      <w:bookmarkEnd w:id="126"/>
      <w:bookmarkEnd w:id="127"/>
      <w:bookmarkEnd w:id="128"/>
      <w:bookmarkEnd w:id="129"/>
    </w:p>
    <w:p w14:paraId="03784943" w14:textId="77777777" w:rsidR="00A33CB5" w:rsidRDefault="00A33CB5" w:rsidP="00A33CB5">
      <w:pPr>
        <w:rPr>
          <w:lang w:eastAsia="zh-CN"/>
        </w:rPr>
      </w:pPr>
      <w:r w:rsidRPr="003C0087">
        <w:t>The UE may support the following functions:</w:t>
      </w:r>
    </w:p>
    <w:p w14:paraId="389F5360" w14:textId="77777777" w:rsidR="00A33CB5" w:rsidRDefault="00A33CB5" w:rsidP="00A33CB5">
      <w:pPr>
        <w:pStyle w:val="B1"/>
        <w:rPr>
          <w:lang w:eastAsia="zh-CN"/>
        </w:rPr>
      </w:pPr>
      <w:r w:rsidRPr="003C0087">
        <w:t>-</w:t>
      </w:r>
      <w:r w:rsidRPr="003C0087">
        <w:tab/>
        <w:t xml:space="preserve">Exchange of </w:t>
      </w:r>
      <w:r>
        <w:rPr>
          <w:rFonts w:hint="eastAsia"/>
          <w:noProof/>
          <w:lang w:eastAsia="zh-CN"/>
        </w:rPr>
        <w:t>V2X</w:t>
      </w:r>
      <w:r w:rsidRPr="003C0087">
        <w:t xml:space="preserve"> control information between UE and the </w:t>
      </w:r>
      <w:r>
        <w:rPr>
          <w:rFonts w:hint="eastAsia"/>
          <w:noProof/>
          <w:lang w:eastAsia="zh-CN"/>
        </w:rPr>
        <w:t>V2X Control</w:t>
      </w:r>
      <w:r>
        <w:t xml:space="preserve"> Function over the </w:t>
      </w:r>
      <w:r>
        <w:rPr>
          <w:rFonts w:hint="eastAsia"/>
          <w:lang w:eastAsia="zh-CN"/>
        </w:rPr>
        <w:t>V</w:t>
      </w:r>
      <w:r w:rsidRPr="003C0087">
        <w:t>3 reference point.</w:t>
      </w:r>
    </w:p>
    <w:p w14:paraId="534E6104" w14:textId="77777777" w:rsidR="00A33CB5" w:rsidRPr="003C0087" w:rsidRDefault="00A33CB5" w:rsidP="00A33CB5">
      <w:pPr>
        <w:pStyle w:val="B1"/>
      </w:pPr>
      <w:r w:rsidRPr="003C0087">
        <w:t>-</w:t>
      </w:r>
      <w:r w:rsidRPr="003C0087">
        <w:tab/>
        <w:t>Procedur</w:t>
      </w:r>
      <w:r>
        <w:t xml:space="preserve">es for </w:t>
      </w:r>
      <w:r>
        <w:rPr>
          <w:rFonts w:hint="eastAsia"/>
          <w:noProof/>
          <w:lang w:eastAsia="zh-CN"/>
        </w:rPr>
        <w:t>V2X</w:t>
      </w:r>
      <w:r w:rsidRPr="003C0087">
        <w:t xml:space="preserve"> </w:t>
      </w:r>
      <w:r>
        <w:rPr>
          <w:rFonts w:hint="eastAsia"/>
          <w:lang w:eastAsia="ko-KR"/>
        </w:rPr>
        <w:t>c</w:t>
      </w:r>
      <w:r w:rsidRPr="003C0087">
        <w:t>ommunication over PC5 reference point</w:t>
      </w:r>
      <w:r>
        <w:rPr>
          <w:rFonts w:hint="eastAsia"/>
          <w:lang w:eastAsia="ko-KR"/>
        </w:rPr>
        <w:t xml:space="preserve"> and/or LTE-Uu reference point</w:t>
      </w:r>
      <w:r w:rsidRPr="003C0087">
        <w:t>.</w:t>
      </w:r>
    </w:p>
    <w:p w14:paraId="00ECB9D0" w14:textId="77777777" w:rsidR="00A33CB5" w:rsidRPr="005F6D21" w:rsidRDefault="00A33CB5" w:rsidP="00A33CB5">
      <w:pPr>
        <w:pStyle w:val="B1"/>
        <w:rPr>
          <w:lang w:eastAsia="zh-CN"/>
        </w:rPr>
      </w:pPr>
      <w:r w:rsidRPr="003C0087">
        <w:t>-</w:t>
      </w:r>
      <w:r w:rsidRPr="003C0087">
        <w:tab/>
        <w:t xml:space="preserve">Configuration of parameters </w:t>
      </w:r>
      <w:r>
        <w:rPr>
          <w:rFonts w:hint="eastAsia"/>
          <w:lang w:eastAsia="ko-KR"/>
        </w:rPr>
        <w:t xml:space="preserve">for V2X communication </w:t>
      </w:r>
      <w:r w:rsidRPr="003C0087">
        <w:t>(e.g.</w:t>
      </w:r>
      <w:r>
        <w:t>,</w:t>
      </w:r>
      <w:r w:rsidRPr="003C0087">
        <w:t xml:space="preserve"> </w:t>
      </w:r>
      <w:r w:rsidRPr="0010637D">
        <w:rPr>
          <w:rFonts w:hint="eastAsia"/>
          <w:lang w:eastAsia="zh-CN"/>
        </w:rPr>
        <w:t>destination</w:t>
      </w:r>
      <w:r>
        <w:rPr>
          <w:rFonts w:hint="eastAsia"/>
          <w:lang w:eastAsia="zh-CN"/>
        </w:rPr>
        <w:t xml:space="preserve"> </w:t>
      </w:r>
      <w:r w:rsidRPr="003C0087">
        <w:t>Layer-2 IDs, radio resource parameters</w:t>
      </w:r>
      <w:r>
        <w:rPr>
          <w:rFonts w:hint="eastAsia"/>
          <w:lang w:eastAsia="ko-KR"/>
        </w:rPr>
        <w:t xml:space="preserve">, </w:t>
      </w:r>
      <w:r w:rsidRPr="001B3013">
        <w:rPr>
          <w:rFonts w:hint="eastAsia"/>
          <w:lang w:eastAsia="ko-KR"/>
        </w:rPr>
        <w:t xml:space="preserve">V2X Application </w:t>
      </w:r>
      <w:r w:rsidRPr="001B3013">
        <w:t>Server address information</w:t>
      </w:r>
      <w:r>
        <w:t>, mapping between service types and V2X frequencies</w:t>
      </w:r>
      <w:r w:rsidRPr="003C0087">
        <w:t>). These parameters can be pre-configured in the UE, or, if in coverage, provisioned by sign</w:t>
      </w:r>
      <w:r>
        <w:t xml:space="preserve">alling over the </w:t>
      </w:r>
      <w:r>
        <w:rPr>
          <w:rFonts w:hint="eastAsia"/>
          <w:lang w:eastAsia="zh-CN"/>
        </w:rPr>
        <w:t>V</w:t>
      </w:r>
      <w:r w:rsidRPr="003C0087">
        <w:t xml:space="preserve">3 reference point </w:t>
      </w:r>
      <w:r>
        <w:t xml:space="preserve">from </w:t>
      </w:r>
      <w:r w:rsidRPr="003C0087">
        <w:t xml:space="preserve">the </w:t>
      </w:r>
      <w:r>
        <w:rPr>
          <w:rFonts w:hint="eastAsia"/>
          <w:noProof/>
          <w:lang w:eastAsia="zh-CN"/>
        </w:rPr>
        <w:t>V2X Control</w:t>
      </w:r>
      <w:r w:rsidRPr="003C0087">
        <w:t xml:space="preserve"> Function in the </w:t>
      </w:r>
      <w:r w:rsidRPr="0010637D">
        <w:rPr>
          <w:rFonts w:hint="eastAsia"/>
          <w:lang w:eastAsia="zh-CN"/>
        </w:rPr>
        <w:t>HPLMN</w:t>
      </w:r>
      <w:r w:rsidRPr="0010637D">
        <w:t>.</w:t>
      </w:r>
    </w:p>
    <w:p w14:paraId="14A10E7F" w14:textId="77777777" w:rsidR="00A33CB5" w:rsidRDefault="00A33CB5" w:rsidP="00A33CB5">
      <w:pPr>
        <w:pStyle w:val="B1"/>
        <w:rPr>
          <w:lang w:eastAsia="zh-CN"/>
        </w:rPr>
      </w:pPr>
      <w:r>
        <w:rPr>
          <w:lang w:eastAsia="zh-CN"/>
        </w:rPr>
        <w:t>-</w:t>
      </w:r>
      <w:r>
        <w:rPr>
          <w:lang w:eastAsia="zh-CN"/>
        </w:rPr>
        <w:tab/>
        <w:t>Provided with V2X USDs for receiving MBMS based V2X traffic via existing MBMS service announcement mechanisms, or provisioned from V2X Control Function, or provisioned from the V2X Application Server via V1 reference point.</w:t>
      </w:r>
    </w:p>
    <w:p w14:paraId="01B5DEE1" w14:textId="77777777" w:rsidR="00A33CB5" w:rsidRPr="00853CC5" w:rsidRDefault="00A33CB5" w:rsidP="00A33CB5">
      <w:pPr>
        <w:pStyle w:val="B1"/>
        <w:rPr>
          <w:lang w:eastAsia="zh-CN"/>
        </w:rPr>
      </w:pPr>
      <w:r>
        <w:rPr>
          <w:rFonts w:hint="eastAsia"/>
          <w:lang w:eastAsia="zh-CN"/>
        </w:rPr>
        <w:t>-</w:t>
      </w:r>
      <w:r>
        <w:rPr>
          <w:rFonts w:hint="eastAsia"/>
          <w:lang w:eastAsia="zh-CN"/>
        </w:rPr>
        <w:tab/>
      </w:r>
      <w:r w:rsidRPr="001B3013">
        <w:rPr>
          <w:rFonts w:hint="eastAsia"/>
          <w:lang w:eastAsia="zh-CN"/>
        </w:rPr>
        <w:t>Provisioned with</w:t>
      </w:r>
      <w:r>
        <w:rPr>
          <w:lang w:eastAsia="zh-CN"/>
        </w:rPr>
        <w:t xml:space="preserve"> V2X Server USDs for receiving V2X Application Server information via MBMS</w:t>
      </w:r>
      <w:r>
        <w:rPr>
          <w:rFonts w:hint="eastAsia"/>
          <w:lang w:eastAsia="zh-CN"/>
        </w:rPr>
        <w:t>.</w:t>
      </w:r>
    </w:p>
    <w:p w14:paraId="39341A52" w14:textId="77777777" w:rsidR="00A33CB5" w:rsidRDefault="00A33CB5" w:rsidP="00A33CB5">
      <w:pPr>
        <w:pStyle w:val="Heading3"/>
        <w:rPr>
          <w:lang w:eastAsia="zh-CN"/>
        </w:rPr>
      </w:pPr>
      <w:bookmarkStart w:id="130" w:name="_Toc19106151"/>
      <w:bookmarkStart w:id="131" w:name="_Toc27821614"/>
      <w:bookmarkStart w:id="132" w:name="_Toc45010191"/>
      <w:bookmarkStart w:id="133" w:name="_Toc51750535"/>
      <w:bookmarkStart w:id="134" w:name="_Toc51750630"/>
      <w:bookmarkStart w:id="135" w:name="_Toc51838816"/>
      <w:r>
        <w:rPr>
          <w:rFonts w:hint="eastAsia"/>
          <w:lang w:eastAsia="zh-CN"/>
        </w:rPr>
        <w:lastRenderedPageBreak/>
        <w:t>4.3.3</w:t>
      </w:r>
      <w:r>
        <w:rPr>
          <w:rFonts w:hint="eastAsia"/>
          <w:lang w:eastAsia="zh-CN"/>
        </w:rPr>
        <w:tab/>
      </w:r>
      <w:r w:rsidRPr="00143D27">
        <w:rPr>
          <w:lang w:eastAsia="ko-KR"/>
        </w:rPr>
        <w:t>V2X Application Server</w:t>
      </w:r>
      <w:bookmarkEnd w:id="130"/>
      <w:bookmarkEnd w:id="131"/>
      <w:bookmarkEnd w:id="132"/>
      <w:bookmarkEnd w:id="133"/>
      <w:bookmarkEnd w:id="134"/>
      <w:bookmarkEnd w:id="135"/>
    </w:p>
    <w:p w14:paraId="1EE27CF2" w14:textId="77777777" w:rsidR="00A33CB5" w:rsidRPr="000E39B1" w:rsidRDefault="00A33CB5" w:rsidP="00A33CB5">
      <w:pPr>
        <w:rPr>
          <w:lang w:eastAsia="zh-CN"/>
        </w:rPr>
      </w:pPr>
      <w:r w:rsidRPr="003C0087">
        <w:t xml:space="preserve">The </w:t>
      </w:r>
      <w:r>
        <w:rPr>
          <w:rFonts w:hint="eastAsia"/>
          <w:noProof/>
          <w:lang w:eastAsia="zh-CN"/>
        </w:rPr>
        <w:t>V2X</w:t>
      </w:r>
      <w:r w:rsidRPr="003C0087">
        <w:t xml:space="preserve"> Application Server </w:t>
      </w:r>
      <w:r>
        <w:t xml:space="preserve">(V2X AS) may </w:t>
      </w:r>
      <w:r w:rsidRPr="003C0087">
        <w:t>support the following capabilit</w:t>
      </w:r>
      <w:r>
        <w:t>ies</w:t>
      </w:r>
      <w:r w:rsidRPr="003C0087">
        <w:t>:</w:t>
      </w:r>
    </w:p>
    <w:p w14:paraId="71E004BC" w14:textId="77777777" w:rsidR="00A33CB5" w:rsidRDefault="00A33CB5" w:rsidP="00A33CB5">
      <w:pPr>
        <w:pStyle w:val="B1"/>
        <w:rPr>
          <w:noProof/>
          <w:lang w:eastAsia="zh-CN"/>
        </w:rPr>
      </w:pPr>
      <w:r>
        <w:rPr>
          <w:rFonts w:hint="eastAsia"/>
          <w:lang w:eastAsia="zh-CN"/>
        </w:rPr>
        <w:t>-</w:t>
      </w:r>
      <w:r>
        <w:rPr>
          <w:rFonts w:hint="eastAsia"/>
          <w:lang w:eastAsia="zh-CN"/>
        </w:rPr>
        <w:tab/>
      </w:r>
      <w:r w:rsidRPr="00FC07B6">
        <w:t xml:space="preserve">Receiving uplink data from the UE over </w:t>
      </w:r>
      <w:r w:rsidRPr="00A901BE">
        <w:rPr>
          <w:noProof/>
        </w:rPr>
        <w:t>unicast</w:t>
      </w:r>
      <w:r>
        <w:rPr>
          <w:rFonts w:hint="eastAsia"/>
          <w:noProof/>
          <w:lang w:eastAsia="zh-CN"/>
        </w:rPr>
        <w:t>.</w:t>
      </w:r>
    </w:p>
    <w:p w14:paraId="3A22A2AC" w14:textId="77777777" w:rsidR="00A33CB5" w:rsidRPr="008A798C" w:rsidRDefault="00A33CB5" w:rsidP="00A33CB5">
      <w:pPr>
        <w:pStyle w:val="B1"/>
        <w:rPr>
          <w:lang w:eastAsia="zh-CN"/>
        </w:rPr>
      </w:pPr>
      <w:r>
        <w:rPr>
          <w:rFonts w:hint="eastAsia"/>
          <w:noProof/>
          <w:lang w:eastAsia="zh-CN"/>
        </w:rPr>
        <w:t>-</w:t>
      </w:r>
      <w:r>
        <w:rPr>
          <w:rFonts w:hint="eastAsia"/>
          <w:noProof/>
          <w:lang w:eastAsia="zh-CN"/>
        </w:rPr>
        <w:tab/>
      </w:r>
      <w:r w:rsidRPr="00FC07B6">
        <w:t>Deliver</w:t>
      </w:r>
      <w:r>
        <w:t>ing</w:t>
      </w:r>
      <w:r w:rsidRPr="00FC07B6">
        <w:t xml:space="preserve"> data to </w:t>
      </w:r>
      <w:r w:rsidRPr="0010637D">
        <w:t>the UE</w:t>
      </w:r>
      <w:r w:rsidRPr="0010637D">
        <w:rPr>
          <w:rFonts w:hint="eastAsia"/>
          <w:lang w:eastAsia="zh-CN"/>
        </w:rPr>
        <w:t>(</w:t>
      </w:r>
      <w:r w:rsidRPr="0010637D">
        <w:t>s</w:t>
      </w:r>
      <w:r w:rsidRPr="0010637D">
        <w:rPr>
          <w:rFonts w:hint="eastAsia"/>
          <w:lang w:eastAsia="zh-CN"/>
        </w:rPr>
        <w:t>)</w:t>
      </w:r>
      <w:r w:rsidRPr="00FC07B6">
        <w:t xml:space="preserve"> </w:t>
      </w:r>
      <w:r>
        <w:rPr>
          <w:rFonts w:hint="eastAsia"/>
          <w:lang w:eastAsia="zh-CN"/>
        </w:rPr>
        <w:t>in a target area</w:t>
      </w:r>
      <w:r w:rsidRPr="00FC07B6">
        <w:t xml:space="preserve"> using </w:t>
      </w:r>
      <w:r w:rsidRPr="00A901BE">
        <w:rPr>
          <w:noProof/>
        </w:rPr>
        <w:t>Unicast</w:t>
      </w:r>
      <w:r w:rsidRPr="00FC07B6">
        <w:t xml:space="preserve"> Delivery and/or MBMS Delivery.</w:t>
      </w:r>
    </w:p>
    <w:p w14:paraId="5DC77C6B" w14:textId="77777777" w:rsidR="00A33CB5" w:rsidRDefault="00A33CB5" w:rsidP="00A33CB5">
      <w:pPr>
        <w:pStyle w:val="B1"/>
        <w:rPr>
          <w:lang w:eastAsia="zh-CN"/>
        </w:rPr>
      </w:pPr>
      <w:r>
        <w:rPr>
          <w:rFonts w:hint="eastAsia"/>
          <w:lang w:eastAsia="zh-CN"/>
        </w:rPr>
        <w:t>-</w:t>
      </w:r>
      <w:r>
        <w:rPr>
          <w:rFonts w:hint="eastAsia"/>
          <w:lang w:eastAsia="zh-CN"/>
        </w:rPr>
        <w:tab/>
        <w:t>Mapping from geographic location information to appropriate target MBMS SAI(s) for the broadcast.</w:t>
      </w:r>
    </w:p>
    <w:p w14:paraId="48FD1034" w14:textId="77777777" w:rsidR="00A33CB5" w:rsidRDefault="00A33CB5" w:rsidP="00A33CB5">
      <w:pPr>
        <w:pStyle w:val="B1"/>
        <w:rPr>
          <w:lang w:eastAsia="zh-CN"/>
        </w:rPr>
      </w:pPr>
      <w:r>
        <w:t>-</w:t>
      </w:r>
      <w:r>
        <w:tab/>
      </w:r>
      <w:r>
        <w:rPr>
          <w:rFonts w:hint="eastAsia"/>
          <w:lang w:eastAsia="zh-CN"/>
        </w:rPr>
        <w:t>Mapping from geographic location information to appropriate target 3GPP ECGI(s) for the broadcast.</w:t>
      </w:r>
    </w:p>
    <w:p w14:paraId="2F6373FB" w14:textId="77777777" w:rsidR="00A33CB5" w:rsidRDefault="00A33CB5" w:rsidP="00A33CB5">
      <w:pPr>
        <w:pStyle w:val="B1"/>
        <w:rPr>
          <w:lang w:eastAsia="zh-CN"/>
        </w:rPr>
      </w:pPr>
      <w:r>
        <w:t>-</w:t>
      </w:r>
      <w:r>
        <w:tab/>
      </w:r>
      <w:r>
        <w:rPr>
          <w:rFonts w:hint="eastAsia"/>
          <w:lang w:eastAsia="zh-CN"/>
        </w:rPr>
        <w:t>Mapping from UE provided ECGI to appropriate target MBMS SAI(s) for the broadcast.</w:t>
      </w:r>
    </w:p>
    <w:p w14:paraId="15653CE7" w14:textId="77777777" w:rsidR="00A33CB5" w:rsidRDefault="00A33CB5" w:rsidP="00A33CB5">
      <w:pPr>
        <w:pStyle w:val="B1"/>
        <w:rPr>
          <w:lang w:eastAsia="zh-CN"/>
        </w:rPr>
      </w:pPr>
      <w:r>
        <w:t>-</w:t>
      </w:r>
      <w:r>
        <w:tab/>
      </w:r>
      <w:r>
        <w:rPr>
          <w:rFonts w:hint="eastAsia"/>
          <w:lang w:eastAsia="zh-CN"/>
        </w:rPr>
        <w:t>Providing the appropriate ECGI(s) and/or MBMS SAI(s) to BM-SC.</w:t>
      </w:r>
    </w:p>
    <w:p w14:paraId="67DE1FCA" w14:textId="77777777" w:rsidR="00A33CB5" w:rsidRPr="009226CE" w:rsidRDefault="00A33CB5" w:rsidP="00A33CB5">
      <w:pPr>
        <w:pStyle w:val="B1"/>
        <w:rPr>
          <w:lang w:eastAsia="ko-KR"/>
        </w:rPr>
      </w:pPr>
      <w:r>
        <w:rPr>
          <w:rFonts w:hint="eastAsia"/>
          <w:lang w:eastAsia="zh-CN"/>
        </w:rPr>
        <w:t>-</w:t>
      </w:r>
      <w:r>
        <w:rPr>
          <w:rFonts w:hint="eastAsia"/>
          <w:lang w:eastAsia="zh-CN"/>
        </w:rPr>
        <w:tab/>
        <w:t>Pre-configured with L</w:t>
      </w:r>
      <w:r>
        <w:rPr>
          <w:lang w:eastAsia="zh-CN"/>
        </w:rPr>
        <w:t xml:space="preserve">ocal </w:t>
      </w:r>
      <w:r>
        <w:rPr>
          <w:rFonts w:hint="eastAsia"/>
          <w:lang w:eastAsia="zh-CN"/>
        </w:rPr>
        <w:t xml:space="preserve">MBMS </w:t>
      </w:r>
      <w:r>
        <w:rPr>
          <w:lang w:eastAsia="zh-CN"/>
        </w:rPr>
        <w:t xml:space="preserve">(L.MBMS) </w:t>
      </w:r>
      <w:r>
        <w:rPr>
          <w:rFonts w:hint="eastAsia"/>
          <w:lang w:eastAsia="zh-CN"/>
        </w:rPr>
        <w:t xml:space="preserve">information (e.g. </w:t>
      </w:r>
      <w:r w:rsidRPr="00864CD4">
        <w:rPr>
          <w:lang w:eastAsia="zh-CN"/>
        </w:rPr>
        <w:t>IP multicast address, multicast source (SSM), C-TEID</w:t>
      </w:r>
      <w:r>
        <w:rPr>
          <w:rFonts w:hint="eastAsia"/>
          <w:lang w:eastAsia="zh-CN"/>
        </w:rPr>
        <w:t>).</w:t>
      </w:r>
    </w:p>
    <w:p w14:paraId="4F767939" w14:textId="77777777" w:rsidR="00A33CB5" w:rsidRPr="009226CE" w:rsidRDefault="00A33CB5" w:rsidP="00A33CB5">
      <w:pPr>
        <w:pStyle w:val="B1"/>
        <w:rPr>
          <w:lang w:eastAsia="ko-KR"/>
        </w:rPr>
      </w:pPr>
      <w:r w:rsidRPr="009226CE">
        <w:rPr>
          <w:rFonts w:hint="eastAsia"/>
          <w:lang w:eastAsia="ko-KR"/>
        </w:rPr>
        <w:t>-</w:t>
      </w:r>
      <w:r w:rsidRPr="009226CE">
        <w:rPr>
          <w:rFonts w:hint="eastAsia"/>
          <w:lang w:eastAsia="ko-KR"/>
        </w:rPr>
        <w:tab/>
      </w:r>
      <w:r>
        <w:rPr>
          <w:rFonts w:hint="eastAsia"/>
          <w:lang w:eastAsia="ko-KR"/>
        </w:rPr>
        <w:t>P</w:t>
      </w:r>
      <w:r w:rsidRPr="00C8631F">
        <w:rPr>
          <w:rFonts w:hint="eastAsia"/>
          <w:lang w:eastAsia="ko-KR"/>
        </w:rPr>
        <w:t>re</w:t>
      </w:r>
      <w:r>
        <w:rPr>
          <w:rFonts w:hint="eastAsia"/>
          <w:lang w:eastAsia="ko-KR"/>
        </w:rPr>
        <w:t>-</w:t>
      </w:r>
      <w:r w:rsidRPr="00C8631F">
        <w:rPr>
          <w:rFonts w:hint="eastAsia"/>
          <w:lang w:eastAsia="ko-KR"/>
        </w:rPr>
        <w:t>configured with</w:t>
      </w:r>
      <w:r w:rsidRPr="00E453C0">
        <w:rPr>
          <w:lang w:eastAsia="ko-KR"/>
        </w:rPr>
        <w:t xml:space="preserve"> </w:t>
      </w:r>
      <w:r w:rsidRPr="00084C4C">
        <w:rPr>
          <w:rFonts w:hint="eastAsia"/>
          <w:lang w:eastAsia="ko-KR"/>
        </w:rPr>
        <w:t>L.MBMS</w:t>
      </w:r>
      <w:r w:rsidRPr="00EE6BF1">
        <w:rPr>
          <w:lang w:eastAsia="ko-KR"/>
        </w:rPr>
        <w:t>'</w:t>
      </w:r>
      <w:r w:rsidRPr="00E453C0">
        <w:rPr>
          <w:lang w:eastAsia="ko-KR"/>
        </w:rPr>
        <w:t>s IP address and port number for the user-plane</w:t>
      </w:r>
      <w:r>
        <w:rPr>
          <w:rFonts w:hint="eastAsia"/>
          <w:lang w:eastAsia="ko-KR"/>
        </w:rPr>
        <w:t>.</w:t>
      </w:r>
    </w:p>
    <w:p w14:paraId="0F156EAE" w14:textId="77777777" w:rsidR="00A33CB5" w:rsidRDefault="00A33CB5" w:rsidP="00A33CB5">
      <w:pPr>
        <w:pStyle w:val="B1"/>
        <w:rPr>
          <w:lang w:eastAsia="zh-CN"/>
        </w:rPr>
      </w:pPr>
      <w:r>
        <w:rPr>
          <w:rFonts w:hint="eastAsia"/>
          <w:lang w:eastAsia="zh-CN"/>
        </w:rPr>
        <w:t>-</w:t>
      </w:r>
      <w:r>
        <w:rPr>
          <w:rFonts w:hint="eastAsia"/>
          <w:lang w:eastAsia="zh-CN"/>
        </w:rPr>
        <w:tab/>
        <w:t>Send</w:t>
      </w:r>
      <w:r>
        <w:rPr>
          <w:lang w:eastAsia="zh-CN"/>
        </w:rPr>
        <w:t>ing</w:t>
      </w:r>
      <w:r>
        <w:rPr>
          <w:rFonts w:hint="eastAsia"/>
          <w:lang w:eastAsia="zh-CN"/>
        </w:rPr>
        <w:t xml:space="preserve"> L.MBMS information to the BM-SC.</w:t>
      </w:r>
    </w:p>
    <w:p w14:paraId="4443BD10" w14:textId="77777777" w:rsidR="00A33CB5" w:rsidRPr="003C6BA3" w:rsidRDefault="00A33CB5" w:rsidP="00A33CB5">
      <w:pPr>
        <w:pStyle w:val="B1"/>
        <w:rPr>
          <w:lang w:eastAsia="zh-CN"/>
        </w:rPr>
      </w:pPr>
      <w:r w:rsidRPr="003C6BA3">
        <w:rPr>
          <w:rFonts w:hint="eastAsia"/>
          <w:lang w:eastAsia="zh-CN"/>
        </w:rPr>
        <w:t>-</w:t>
      </w:r>
      <w:r w:rsidRPr="003C6BA3">
        <w:rPr>
          <w:rFonts w:hint="eastAsia"/>
          <w:lang w:eastAsia="zh-CN"/>
        </w:rPr>
        <w:tab/>
        <w:t>Requests BM-SC for allocation/de-allocation of a set of TMGIs.</w:t>
      </w:r>
    </w:p>
    <w:p w14:paraId="75B8DCF6" w14:textId="77777777" w:rsidR="00A33CB5" w:rsidRPr="00B6640F" w:rsidRDefault="00A33CB5" w:rsidP="00A33CB5">
      <w:pPr>
        <w:pStyle w:val="B1"/>
        <w:rPr>
          <w:lang w:eastAsia="zh-CN"/>
        </w:rPr>
      </w:pPr>
      <w:r w:rsidRPr="003C6BA3">
        <w:rPr>
          <w:rFonts w:hint="eastAsia"/>
          <w:lang w:eastAsia="zh-CN"/>
        </w:rPr>
        <w:t>-</w:t>
      </w:r>
      <w:r w:rsidRPr="003C6BA3">
        <w:rPr>
          <w:rFonts w:hint="eastAsia"/>
          <w:lang w:eastAsia="zh-CN"/>
        </w:rPr>
        <w:tab/>
      </w:r>
      <w:r w:rsidRPr="0010637D">
        <w:rPr>
          <w:rFonts w:hint="eastAsia"/>
          <w:lang w:eastAsia="zh-CN"/>
        </w:rPr>
        <w:t xml:space="preserve">Requests BM-SC for </w:t>
      </w:r>
      <w:r w:rsidRPr="00B06DC1">
        <w:rPr>
          <w:rFonts w:eastAsia="Malgun Gothic" w:hint="eastAsia"/>
          <w:lang w:eastAsia="ko-KR"/>
        </w:rPr>
        <w:t>a</w:t>
      </w:r>
      <w:r w:rsidRPr="0010637D">
        <w:rPr>
          <w:rFonts w:hint="eastAsia"/>
          <w:lang w:eastAsia="zh-CN"/>
        </w:rPr>
        <w:t>ctivating</w:t>
      </w:r>
      <w:r w:rsidRPr="003C6BA3">
        <w:rPr>
          <w:rFonts w:hint="eastAsia"/>
          <w:lang w:eastAsia="zh-CN"/>
        </w:rPr>
        <w:t>/</w:t>
      </w:r>
      <w:r w:rsidRPr="00B06DC1">
        <w:rPr>
          <w:rFonts w:eastAsia="Malgun Gothic" w:hint="eastAsia"/>
          <w:lang w:eastAsia="ko-KR"/>
        </w:rPr>
        <w:t>d</w:t>
      </w:r>
      <w:r w:rsidRPr="003C6BA3">
        <w:rPr>
          <w:rFonts w:hint="eastAsia"/>
          <w:lang w:eastAsia="zh-CN"/>
        </w:rPr>
        <w:t>eactivating/</w:t>
      </w:r>
      <w:r w:rsidRPr="00B06DC1">
        <w:rPr>
          <w:rFonts w:eastAsia="Malgun Gothic" w:hint="eastAsia"/>
          <w:lang w:eastAsia="ko-KR"/>
        </w:rPr>
        <w:t>m</w:t>
      </w:r>
      <w:r w:rsidRPr="003C6BA3">
        <w:rPr>
          <w:rFonts w:hint="eastAsia"/>
          <w:lang w:eastAsia="zh-CN"/>
        </w:rPr>
        <w:t>odifying the MBMS bearer.</w:t>
      </w:r>
    </w:p>
    <w:p w14:paraId="5001B484" w14:textId="77777777" w:rsidR="00A33CB5" w:rsidRDefault="00A33CB5" w:rsidP="00A33CB5">
      <w:pPr>
        <w:pStyle w:val="B1"/>
        <w:rPr>
          <w:lang w:eastAsia="zh-CN"/>
        </w:rPr>
      </w:pPr>
      <w:r>
        <w:rPr>
          <w:lang w:eastAsia="zh-CN"/>
        </w:rPr>
        <w:t>-</w:t>
      </w:r>
      <w:r>
        <w:rPr>
          <w:lang w:eastAsia="zh-CN"/>
        </w:rPr>
        <w:tab/>
        <w:t>Providing the V2X USDs for UE to receive MBMS based V2X traffic to V2X Control Function.</w:t>
      </w:r>
    </w:p>
    <w:p w14:paraId="6C76FC33" w14:textId="77777777" w:rsidR="00A33CB5" w:rsidRDefault="00A33CB5" w:rsidP="00A33CB5">
      <w:pPr>
        <w:pStyle w:val="B1"/>
        <w:rPr>
          <w:lang w:eastAsia="zh-CN"/>
        </w:rPr>
      </w:pPr>
      <w:r>
        <w:rPr>
          <w:lang w:eastAsia="zh-CN"/>
        </w:rPr>
        <w:t>-</w:t>
      </w:r>
      <w:r>
        <w:rPr>
          <w:lang w:eastAsia="zh-CN"/>
        </w:rPr>
        <w:tab/>
        <w:t>Providing the parameters for V2X communications over PC5 reference point to V2X Control Function.</w:t>
      </w:r>
    </w:p>
    <w:p w14:paraId="2BB61EF9" w14:textId="77777777" w:rsidR="00A33CB5" w:rsidRDefault="00A33CB5" w:rsidP="00A33CB5">
      <w:pPr>
        <w:pStyle w:val="B1"/>
        <w:rPr>
          <w:lang w:eastAsia="zh-CN"/>
        </w:rPr>
      </w:pPr>
      <w:r>
        <w:rPr>
          <w:lang w:eastAsia="zh-CN"/>
        </w:rPr>
        <w:t>-</w:t>
      </w:r>
      <w:r>
        <w:rPr>
          <w:lang w:eastAsia="zh-CN"/>
        </w:rPr>
        <w:tab/>
        <w:t>Providing the parameters for V2X communications over PC5 reference point to UE.</w:t>
      </w:r>
    </w:p>
    <w:p w14:paraId="04CF0669" w14:textId="77777777" w:rsidR="00A33CB5" w:rsidRDefault="00A33CB5" w:rsidP="00A33CB5">
      <w:pPr>
        <w:pStyle w:val="Heading3"/>
        <w:rPr>
          <w:lang w:eastAsia="zh-CN"/>
        </w:rPr>
      </w:pPr>
      <w:bookmarkStart w:id="136" w:name="_Toc19106152"/>
      <w:bookmarkStart w:id="137" w:name="_Toc27821615"/>
      <w:bookmarkStart w:id="138" w:name="_Toc45010192"/>
      <w:bookmarkStart w:id="139" w:name="_Toc51750536"/>
      <w:bookmarkStart w:id="140" w:name="_Toc51750631"/>
      <w:bookmarkStart w:id="141" w:name="_Toc51838817"/>
      <w:r>
        <w:rPr>
          <w:rFonts w:hint="eastAsia"/>
          <w:lang w:eastAsia="zh-CN"/>
        </w:rPr>
        <w:t>4.3.4</w:t>
      </w:r>
      <w:r>
        <w:rPr>
          <w:rFonts w:hint="eastAsia"/>
          <w:lang w:eastAsia="zh-CN"/>
        </w:rPr>
        <w:tab/>
      </w:r>
      <w:r w:rsidRPr="00143D27">
        <w:rPr>
          <w:lang w:eastAsia="ko-KR"/>
        </w:rPr>
        <w:t>MME</w:t>
      </w:r>
      <w:bookmarkEnd w:id="136"/>
      <w:bookmarkEnd w:id="137"/>
      <w:bookmarkEnd w:id="138"/>
      <w:bookmarkEnd w:id="139"/>
      <w:bookmarkEnd w:id="140"/>
      <w:bookmarkEnd w:id="141"/>
    </w:p>
    <w:p w14:paraId="1535965B" w14:textId="77777777" w:rsidR="00A33CB5" w:rsidRDefault="00A33CB5" w:rsidP="00A33CB5">
      <w:pPr>
        <w:rPr>
          <w:lang w:eastAsia="zh-CN"/>
        </w:rPr>
      </w:pPr>
      <w:r w:rsidRPr="003C0087">
        <w:t>In addition to the function</w:t>
      </w:r>
      <w:r>
        <w:t>s</w:t>
      </w:r>
      <w:r w:rsidRPr="003C0087">
        <w:t xml:space="preserve"> defined in TS</w:t>
      </w:r>
      <w:r>
        <w:t> </w:t>
      </w:r>
      <w:r w:rsidRPr="003C0087">
        <w:t>23.401</w:t>
      </w:r>
      <w:r>
        <w:t> </w:t>
      </w:r>
      <w:r w:rsidRPr="003C0087">
        <w:t>[</w:t>
      </w:r>
      <w:r>
        <w:rPr>
          <w:rFonts w:hint="eastAsia"/>
          <w:lang w:eastAsia="zh-CN"/>
        </w:rPr>
        <w:t>6</w:t>
      </w:r>
      <w:r w:rsidRPr="003C0087">
        <w:t xml:space="preserve">] </w:t>
      </w:r>
      <w:r>
        <w:rPr>
          <w:rFonts w:hint="eastAsia"/>
          <w:lang w:eastAsia="zh-CN"/>
        </w:rPr>
        <w:t>and TS</w:t>
      </w:r>
      <w:r>
        <w:rPr>
          <w:lang w:eastAsia="zh-CN"/>
        </w:rPr>
        <w:t> </w:t>
      </w:r>
      <w:r>
        <w:rPr>
          <w:rFonts w:hint="eastAsia"/>
          <w:lang w:eastAsia="zh-CN"/>
        </w:rPr>
        <w:t>23.246</w:t>
      </w:r>
      <w:r>
        <w:rPr>
          <w:lang w:eastAsia="zh-CN"/>
        </w:rPr>
        <w:t> </w:t>
      </w:r>
      <w:r>
        <w:rPr>
          <w:rFonts w:hint="eastAsia"/>
          <w:lang w:eastAsia="zh-CN"/>
        </w:rPr>
        <w:t>[8]</w:t>
      </w:r>
      <w:r>
        <w:rPr>
          <w:lang w:eastAsia="zh-CN"/>
        </w:rPr>
        <w:t>,</w:t>
      </w:r>
      <w:r>
        <w:rPr>
          <w:rFonts w:hint="eastAsia"/>
          <w:lang w:eastAsia="zh-CN"/>
        </w:rPr>
        <w:t xml:space="preserve"> </w:t>
      </w:r>
      <w:r w:rsidRPr="003C0087">
        <w:t xml:space="preserve">in case of </w:t>
      </w:r>
      <w:r>
        <w:rPr>
          <w:rFonts w:hint="eastAsia"/>
          <w:noProof/>
          <w:lang w:eastAsia="zh-CN"/>
        </w:rPr>
        <w:t>V2X</w:t>
      </w:r>
      <w:r w:rsidRPr="003C0087">
        <w:t xml:space="preserve"> </w:t>
      </w:r>
      <w:r>
        <w:t xml:space="preserve">the </w:t>
      </w:r>
      <w:r w:rsidRPr="003C0087">
        <w:t>MME performs the following functions:</w:t>
      </w:r>
    </w:p>
    <w:p w14:paraId="43D5DAFA" w14:textId="77777777" w:rsidR="00A33CB5" w:rsidRDefault="00A33CB5" w:rsidP="00A33CB5">
      <w:pPr>
        <w:pStyle w:val="B1"/>
        <w:rPr>
          <w:lang w:eastAsia="zh-CN"/>
        </w:rPr>
      </w:pPr>
      <w:r w:rsidRPr="003C0087">
        <w:t>-</w:t>
      </w:r>
      <w:r w:rsidRPr="003C0087">
        <w:tab/>
      </w:r>
      <w:r>
        <w:rPr>
          <w:rFonts w:hint="eastAsia"/>
          <w:lang w:eastAsia="ko-KR"/>
        </w:rPr>
        <w:t>Obtains</w:t>
      </w:r>
      <w:r w:rsidRPr="003C0087">
        <w:t xml:space="preserve"> subscription information related to </w:t>
      </w:r>
      <w:r>
        <w:rPr>
          <w:rFonts w:hint="eastAsia"/>
          <w:noProof/>
          <w:lang w:eastAsia="zh-CN"/>
        </w:rPr>
        <w:t>V2X</w:t>
      </w:r>
      <w:r>
        <w:rPr>
          <w:rFonts w:hint="eastAsia"/>
          <w:lang w:eastAsia="ko-KR"/>
        </w:rPr>
        <w:t xml:space="preserve"> </w:t>
      </w:r>
      <w:r w:rsidRPr="00772FAC">
        <w:rPr>
          <w:lang w:eastAsia="zh-CN"/>
        </w:rPr>
        <w:t>as part of the subscription data</w:t>
      </w:r>
      <w:r>
        <w:rPr>
          <w:rFonts w:hint="eastAsia"/>
          <w:lang w:eastAsia="zh-CN"/>
        </w:rPr>
        <w:t>.</w:t>
      </w:r>
    </w:p>
    <w:p w14:paraId="7E3E9251" w14:textId="77777777" w:rsidR="00A33CB5" w:rsidRPr="00765F1A" w:rsidRDefault="00A33CB5" w:rsidP="00A33CB5">
      <w:pPr>
        <w:pStyle w:val="B1"/>
        <w:rPr>
          <w:lang w:eastAsia="zh-CN"/>
        </w:rPr>
      </w:pPr>
      <w:r w:rsidRPr="003C0087">
        <w:t>-</w:t>
      </w:r>
      <w:r w:rsidRPr="003C0087">
        <w:tab/>
      </w:r>
      <w:r>
        <w:rPr>
          <w:rFonts w:hint="eastAsia"/>
          <w:lang w:eastAsia="zh-CN"/>
        </w:rPr>
        <w:t>P</w:t>
      </w:r>
      <w:r w:rsidRPr="003C0087">
        <w:t>rovides indication to</w:t>
      </w:r>
      <w:r>
        <w:t xml:space="preserve"> the</w:t>
      </w:r>
      <w:r w:rsidRPr="003C0087">
        <w:t xml:space="preserve"> E-UTRAN </w:t>
      </w:r>
      <w:r>
        <w:rPr>
          <w:rFonts w:hint="eastAsia"/>
          <w:lang w:eastAsia="zh-CN"/>
        </w:rPr>
        <w:t>about the UE authorization status on V2X use</w:t>
      </w:r>
      <w:r w:rsidRPr="003C0087">
        <w:t>.</w:t>
      </w:r>
    </w:p>
    <w:p w14:paraId="4180240A" w14:textId="77777777" w:rsidR="00A33CB5" w:rsidRDefault="00A33CB5" w:rsidP="00A33CB5">
      <w:pPr>
        <w:pStyle w:val="Heading3"/>
        <w:rPr>
          <w:lang w:eastAsia="zh-CN"/>
        </w:rPr>
      </w:pPr>
      <w:bookmarkStart w:id="142" w:name="_Toc19106153"/>
      <w:bookmarkStart w:id="143" w:name="_Toc27821616"/>
      <w:bookmarkStart w:id="144" w:name="_Toc45010193"/>
      <w:bookmarkStart w:id="145" w:name="_Toc51750537"/>
      <w:bookmarkStart w:id="146" w:name="_Toc51750632"/>
      <w:bookmarkStart w:id="147" w:name="_Toc51838818"/>
      <w:r>
        <w:rPr>
          <w:rFonts w:hint="eastAsia"/>
          <w:lang w:eastAsia="zh-CN"/>
        </w:rPr>
        <w:t>4.3.5</w:t>
      </w:r>
      <w:r>
        <w:rPr>
          <w:rFonts w:hint="eastAsia"/>
          <w:lang w:eastAsia="zh-CN"/>
        </w:rPr>
        <w:tab/>
      </w:r>
      <w:r w:rsidRPr="00143D27">
        <w:rPr>
          <w:rFonts w:hint="eastAsia"/>
          <w:lang w:eastAsia="ko-KR"/>
        </w:rPr>
        <w:t>BM-SC</w:t>
      </w:r>
      <w:bookmarkEnd w:id="142"/>
      <w:bookmarkEnd w:id="143"/>
      <w:bookmarkEnd w:id="144"/>
      <w:bookmarkEnd w:id="145"/>
      <w:bookmarkEnd w:id="146"/>
      <w:bookmarkEnd w:id="147"/>
    </w:p>
    <w:p w14:paraId="6BF35BC9" w14:textId="77777777" w:rsidR="00A33CB5" w:rsidRDefault="00A33CB5" w:rsidP="00A33CB5">
      <w:pPr>
        <w:rPr>
          <w:lang w:eastAsia="zh-CN"/>
        </w:rPr>
      </w:pPr>
      <w:r>
        <w:rPr>
          <w:lang w:eastAsia="zh-CN"/>
        </w:rPr>
        <w:t>I</w:t>
      </w:r>
      <w:r>
        <w:rPr>
          <w:rFonts w:hint="eastAsia"/>
          <w:lang w:eastAsia="zh-CN"/>
        </w:rPr>
        <w:t>n addition to the function</w:t>
      </w:r>
      <w:r>
        <w:rPr>
          <w:lang w:eastAsia="zh-CN"/>
        </w:rPr>
        <w:t>s</w:t>
      </w:r>
      <w:r>
        <w:rPr>
          <w:rFonts w:hint="eastAsia"/>
          <w:lang w:eastAsia="zh-CN"/>
        </w:rPr>
        <w:t xml:space="preserve"> defined in TS</w:t>
      </w:r>
      <w:r>
        <w:rPr>
          <w:lang w:eastAsia="zh-CN"/>
        </w:rPr>
        <w:t> </w:t>
      </w:r>
      <w:r>
        <w:rPr>
          <w:rFonts w:hint="eastAsia"/>
          <w:lang w:eastAsia="zh-CN"/>
        </w:rPr>
        <w:t>23.246</w:t>
      </w:r>
      <w:r>
        <w:rPr>
          <w:lang w:eastAsia="zh-CN"/>
        </w:rPr>
        <w:t> </w:t>
      </w:r>
      <w:r>
        <w:rPr>
          <w:rFonts w:hint="eastAsia"/>
          <w:lang w:eastAsia="zh-CN"/>
        </w:rPr>
        <w:t>[8] and TS</w:t>
      </w:r>
      <w:r>
        <w:rPr>
          <w:lang w:eastAsia="zh-CN"/>
        </w:rPr>
        <w:t> </w:t>
      </w:r>
      <w:r>
        <w:rPr>
          <w:rFonts w:hint="eastAsia"/>
          <w:lang w:eastAsia="zh-CN"/>
        </w:rPr>
        <w:t>23.468</w:t>
      </w:r>
      <w:r>
        <w:rPr>
          <w:lang w:eastAsia="zh-CN"/>
        </w:rPr>
        <w:t> </w:t>
      </w:r>
      <w:r>
        <w:rPr>
          <w:rFonts w:hint="eastAsia"/>
          <w:lang w:eastAsia="zh-CN"/>
        </w:rPr>
        <w:t>[7]</w:t>
      </w:r>
      <w:r>
        <w:rPr>
          <w:lang w:eastAsia="zh-CN"/>
        </w:rPr>
        <w:t>,</w:t>
      </w:r>
      <w:r>
        <w:rPr>
          <w:rFonts w:hint="eastAsia"/>
          <w:lang w:eastAsia="zh-CN"/>
        </w:rPr>
        <w:t xml:space="preserve"> in case of V2X </w:t>
      </w:r>
      <w:r>
        <w:rPr>
          <w:lang w:eastAsia="zh-CN"/>
        </w:rPr>
        <w:t xml:space="preserve">the </w:t>
      </w:r>
      <w:r>
        <w:rPr>
          <w:rFonts w:hint="eastAsia"/>
          <w:lang w:eastAsia="zh-CN"/>
        </w:rPr>
        <w:t>BM-SC performs the following functions:</w:t>
      </w:r>
    </w:p>
    <w:p w14:paraId="72152B26" w14:textId="77777777" w:rsidR="00A33CB5" w:rsidRDefault="00A33CB5" w:rsidP="00A33CB5">
      <w:pPr>
        <w:pStyle w:val="B1"/>
        <w:rPr>
          <w:lang w:eastAsia="zh-CN"/>
        </w:rPr>
      </w:pPr>
      <w:r w:rsidRPr="003C0087">
        <w:t>-</w:t>
      </w:r>
      <w:r w:rsidRPr="003C0087">
        <w:tab/>
      </w:r>
      <w:r>
        <w:rPr>
          <w:rFonts w:hint="eastAsia"/>
          <w:lang w:eastAsia="zh-CN"/>
        </w:rPr>
        <w:t>R</w:t>
      </w:r>
      <w:r>
        <w:t xml:space="preserve">eceives </w:t>
      </w:r>
      <w:r>
        <w:rPr>
          <w:rFonts w:hint="eastAsia"/>
          <w:lang w:eastAsia="zh-CN"/>
        </w:rPr>
        <w:t>L.MBMS information from V2X Application Server.</w:t>
      </w:r>
    </w:p>
    <w:p w14:paraId="312537D5" w14:textId="77777777" w:rsidR="00A33CB5" w:rsidRPr="00B322C5" w:rsidRDefault="00A33CB5" w:rsidP="00A33CB5">
      <w:pPr>
        <w:pStyle w:val="B1"/>
        <w:rPr>
          <w:lang w:eastAsia="zh-CN"/>
        </w:rPr>
      </w:pPr>
      <w:r>
        <w:rPr>
          <w:rFonts w:hint="eastAsia"/>
          <w:lang w:eastAsia="zh-CN"/>
        </w:rPr>
        <w:t>-</w:t>
      </w:r>
      <w:r>
        <w:rPr>
          <w:rFonts w:hint="eastAsia"/>
          <w:lang w:eastAsia="zh-CN"/>
        </w:rPr>
        <w:tab/>
        <w:t>Sends L.MBMS information to the MBMS-GW.</w:t>
      </w:r>
    </w:p>
    <w:p w14:paraId="7BDBB6EC" w14:textId="77777777" w:rsidR="00A33CB5" w:rsidRDefault="00A33CB5" w:rsidP="00A33CB5">
      <w:pPr>
        <w:pStyle w:val="Heading3"/>
        <w:rPr>
          <w:lang w:eastAsia="zh-CN"/>
        </w:rPr>
      </w:pPr>
      <w:bookmarkStart w:id="148" w:name="_Toc19106154"/>
      <w:bookmarkStart w:id="149" w:name="_Toc27821617"/>
      <w:bookmarkStart w:id="150" w:name="_Toc45010194"/>
      <w:bookmarkStart w:id="151" w:name="_Toc51750538"/>
      <w:bookmarkStart w:id="152" w:name="_Toc51750633"/>
      <w:bookmarkStart w:id="153" w:name="_Toc51838819"/>
      <w:r>
        <w:rPr>
          <w:rFonts w:hint="eastAsia"/>
          <w:lang w:eastAsia="zh-CN"/>
        </w:rPr>
        <w:t>4.3.6</w:t>
      </w:r>
      <w:r>
        <w:rPr>
          <w:rFonts w:hint="eastAsia"/>
          <w:lang w:eastAsia="zh-CN"/>
        </w:rPr>
        <w:tab/>
      </w:r>
      <w:r w:rsidRPr="00143D27">
        <w:rPr>
          <w:rFonts w:hint="eastAsia"/>
          <w:lang w:eastAsia="ko-KR"/>
        </w:rPr>
        <w:t>MBMS-GW</w:t>
      </w:r>
      <w:bookmarkEnd w:id="148"/>
      <w:bookmarkEnd w:id="149"/>
      <w:bookmarkEnd w:id="150"/>
      <w:bookmarkEnd w:id="151"/>
      <w:bookmarkEnd w:id="152"/>
      <w:bookmarkEnd w:id="153"/>
    </w:p>
    <w:p w14:paraId="3705860E" w14:textId="77777777" w:rsidR="00A33CB5" w:rsidRDefault="00A33CB5" w:rsidP="00A33CB5">
      <w:pPr>
        <w:rPr>
          <w:lang w:eastAsia="zh-CN"/>
        </w:rPr>
      </w:pPr>
      <w:r>
        <w:rPr>
          <w:lang w:eastAsia="zh-CN"/>
        </w:rPr>
        <w:t>I</w:t>
      </w:r>
      <w:r>
        <w:rPr>
          <w:rFonts w:hint="eastAsia"/>
          <w:lang w:eastAsia="zh-CN"/>
        </w:rPr>
        <w:t>n addition to the function</w:t>
      </w:r>
      <w:r>
        <w:rPr>
          <w:lang w:eastAsia="zh-CN"/>
        </w:rPr>
        <w:t>s</w:t>
      </w:r>
      <w:r>
        <w:rPr>
          <w:rFonts w:hint="eastAsia"/>
          <w:lang w:eastAsia="zh-CN"/>
        </w:rPr>
        <w:t xml:space="preserve"> defined in TS</w:t>
      </w:r>
      <w:r>
        <w:rPr>
          <w:lang w:eastAsia="zh-CN"/>
        </w:rPr>
        <w:t> </w:t>
      </w:r>
      <w:r>
        <w:rPr>
          <w:rFonts w:hint="eastAsia"/>
          <w:lang w:eastAsia="zh-CN"/>
        </w:rPr>
        <w:t>23.246</w:t>
      </w:r>
      <w:r>
        <w:rPr>
          <w:lang w:eastAsia="zh-CN"/>
        </w:rPr>
        <w:t> </w:t>
      </w:r>
      <w:r>
        <w:rPr>
          <w:rFonts w:hint="eastAsia"/>
          <w:lang w:eastAsia="zh-CN"/>
        </w:rPr>
        <w:t>[8]</w:t>
      </w:r>
      <w:r>
        <w:rPr>
          <w:lang w:eastAsia="zh-CN"/>
        </w:rPr>
        <w:t>,</w:t>
      </w:r>
      <w:r>
        <w:rPr>
          <w:rFonts w:hint="eastAsia"/>
          <w:lang w:eastAsia="zh-CN"/>
        </w:rPr>
        <w:t xml:space="preserve"> in case of V2X </w:t>
      </w:r>
      <w:r>
        <w:rPr>
          <w:lang w:eastAsia="zh-CN"/>
        </w:rPr>
        <w:t xml:space="preserve">the </w:t>
      </w:r>
      <w:r>
        <w:rPr>
          <w:rFonts w:hint="eastAsia"/>
          <w:lang w:eastAsia="zh-CN"/>
        </w:rPr>
        <w:t>MBMS-GW performs the following functions:</w:t>
      </w:r>
    </w:p>
    <w:p w14:paraId="69F4868C" w14:textId="77777777" w:rsidR="00A33CB5" w:rsidRPr="00B06DC1" w:rsidRDefault="00A33CB5" w:rsidP="00A33CB5">
      <w:pPr>
        <w:pStyle w:val="B1"/>
        <w:rPr>
          <w:rFonts w:eastAsia="Malgun Gothic"/>
          <w:lang w:val="en-US"/>
        </w:rPr>
      </w:pPr>
      <w:r>
        <w:t>-</w:t>
      </w:r>
      <w:r>
        <w:tab/>
      </w:r>
      <w:r>
        <w:rPr>
          <w:rFonts w:hint="eastAsia"/>
          <w:lang w:eastAsia="zh-CN"/>
        </w:rPr>
        <w:t xml:space="preserve">If </w:t>
      </w:r>
      <w:r w:rsidRPr="00B06DC1">
        <w:rPr>
          <w:rFonts w:eastAsia="Malgun Gothic" w:hint="eastAsia"/>
          <w:lang w:eastAsia="ko-KR"/>
        </w:rPr>
        <w:t>r</w:t>
      </w:r>
      <w:r>
        <w:rPr>
          <w:lang w:eastAsia="zh-CN"/>
        </w:rPr>
        <w:t>eceiv</w:t>
      </w:r>
      <w:r>
        <w:rPr>
          <w:rFonts w:hint="eastAsia"/>
          <w:lang w:eastAsia="zh-CN"/>
        </w:rPr>
        <w:t xml:space="preserve">ing L.MBMS information from the BM-SC, skipping the </w:t>
      </w:r>
      <w:r w:rsidRPr="006F7301">
        <w:rPr>
          <w:rFonts w:hint="eastAsia"/>
          <w:lang w:eastAsia="zh-CN"/>
        </w:rPr>
        <w:t>allocation procedure for</w:t>
      </w:r>
      <w:r>
        <w:rPr>
          <w:rFonts w:hint="eastAsia"/>
          <w:lang w:eastAsia="zh-CN"/>
        </w:rPr>
        <w:t xml:space="preserve"> IP multicast distribution, e.g.</w:t>
      </w:r>
      <w:r>
        <w:rPr>
          <w:lang w:eastAsia="zh-CN"/>
        </w:rPr>
        <w:t>,</w:t>
      </w:r>
      <w:r>
        <w:rPr>
          <w:rFonts w:hint="eastAsia"/>
          <w:lang w:eastAsia="zh-CN"/>
        </w:rPr>
        <w:t xml:space="preserve"> allocat</w:t>
      </w:r>
      <w:r>
        <w:rPr>
          <w:lang w:eastAsia="zh-CN"/>
        </w:rPr>
        <w:t>ing</w:t>
      </w:r>
      <w:r>
        <w:rPr>
          <w:rFonts w:hint="eastAsia"/>
          <w:lang w:eastAsia="zh-CN"/>
        </w:rPr>
        <w:t xml:space="preserve"> an IP multicast address.</w:t>
      </w:r>
    </w:p>
    <w:p w14:paraId="64DAA34A" w14:textId="77777777" w:rsidR="00A33CB5" w:rsidRDefault="00A33CB5" w:rsidP="00A33CB5">
      <w:pPr>
        <w:pStyle w:val="Heading2"/>
      </w:pPr>
      <w:bookmarkStart w:id="154" w:name="_Toc19106155"/>
      <w:bookmarkStart w:id="155" w:name="_Toc27821618"/>
      <w:bookmarkStart w:id="156" w:name="_Toc45010195"/>
      <w:bookmarkStart w:id="157" w:name="_Toc51750539"/>
      <w:bookmarkStart w:id="158" w:name="_Toc51750634"/>
      <w:bookmarkStart w:id="159" w:name="_Toc51838820"/>
      <w:r>
        <w:lastRenderedPageBreak/>
        <w:t>4.</w:t>
      </w:r>
      <w:r w:rsidRPr="004242CE">
        <w:rPr>
          <w:rFonts w:eastAsia="Malgun Gothic" w:hint="eastAsia"/>
          <w:lang w:eastAsia="ko-KR"/>
        </w:rPr>
        <w:t>4</w:t>
      </w:r>
      <w:r>
        <w:tab/>
        <w:t xml:space="preserve">High </w:t>
      </w:r>
      <w:r w:rsidRPr="004242CE">
        <w:rPr>
          <w:rFonts w:eastAsia="Malgun Gothic" w:hint="eastAsia"/>
          <w:lang w:eastAsia="ko-KR"/>
        </w:rPr>
        <w:t>l</w:t>
      </w:r>
      <w:r>
        <w:t xml:space="preserve">evel </w:t>
      </w:r>
      <w:r w:rsidRPr="004242CE">
        <w:rPr>
          <w:rFonts w:eastAsia="Malgun Gothic" w:hint="eastAsia"/>
          <w:lang w:eastAsia="ko-KR"/>
        </w:rPr>
        <w:t>f</w:t>
      </w:r>
      <w:r>
        <w:t>unction</w:t>
      </w:r>
      <w:bookmarkEnd w:id="154"/>
      <w:bookmarkEnd w:id="155"/>
      <w:bookmarkEnd w:id="156"/>
      <w:bookmarkEnd w:id="157"/>
      <w:bookmarkEnd w:id="158"/>
      <w:bookmarkEnd w:id="159"/>
    </w:p>
    <w:p w14:paraId="32B74672" w14:textId="77777777" w:rsidR="00A33CB5" w:rsidRPr="00A71176" w:rsidRDefault="00A33CB5" w:rsidP="00A33CB5">
      <w:pPr>
        <w:pStyle w:val="Heading3"/>
      </w:pPr>
      <w:bookmarkStart w:id="160" w:name="_Toc19106156"/>
      <w:bookmarkStart w:id="161" w:name="_Toc27821619"/>
      <w:bookmarkStart w:id="162" w:name="_Toc45010196"/>
      <w:bookmarkStart w:id="163" w:name="_Toc51750540"/>
      <w:bookmarkStart w:id="164" w:name="_Toc51750635"/>
      <w:bookmarkStart w:id="165" w:name="_Toc51838821"/>
      <w:r w:rsidRPr="008D0601">
        <w:t>4.</w:t>
      </w:r>
      <w:r>
        <w:t>4</w:t>
      </w:r>
      <w:r w:rsidRPr="00A71176">
        <w:t>.</w:t>
      </w:r>
      <w:r w:rsidRPr="00B236B7">
        <w:rPr>
          <w:rFonts w:eastAsia="Malgun Gothic" w:hint="eastAsia"/>
          <w:lang w:eastAsia="ko-KR"/>
        </w:rPr>
        <w:t>1</w:t>
      </w:r>
      <w:r w:rsidRPr="00A71176">
        <w:tab/>
      </w:r>
      <w:r w:rsidRPr="00A71176">
        <w:rPr>
          <w:rFonts w:hint="eastAsia"/>
        </w:rPr>
        <w:t xml:space="preserve">Authorization and </w:t>
      </w:r>
      <w:r w:rsidRPr="00A71176">
        <w:t>Provisioning for</w:t>
      </w:r>
      <w:r w:rsidRPr="00A71176">
        <w:rPr>
          <w:rFonts w:hint="eastAsia"/>
        </w:rPr>
        <w:t xml:space="preserve"> V2X</w:t>
      </w:r>
      <w:r w:rsidRPr="00A71176">
        <w:t xml:space="preserve"> communications</w:t>
      </w:r>
      <w:bookmarkEnd w:id="160"/>
      <w:bookmarkEnd w:id="161"/>
      <w:bookmarkEnd w:id="162"/>
      <w:bookmarkEnd w:id="163"/>
      <w:bookmarkEnd w:id="164"/>
      <w:bookmarkEnd w:id="165"/>
    </w:p>
    <w:p w14:paraId="3C1640DB" w14:textId="77777777" w:rsidR="00A33CB5" w:rsidRPr="003C0087" w:rsidRDefault="00A33CB5" w:rsidP="00A33CB5">
      <w:pPr>
        <w:pStyle w:val="Heading4"/>
        <w:rPr>
          <w:lang w:eastAsia="ko-KR"/>
        </w:rPr>
      </w:pPr>
      <w:bookmarkStart w:id="166" w:name="_Toc19106157"/>
      <w:bookmarkStart w:id="167" w:name="_Toc27821620"/>
      <w:bookmarkStart w:id="168" w:name="_Toc45010197"/>
      <w:bookmarkStart w:id="169" w:name="_Toc51750541"/>
      <w:bookmarkStart w:id="170" w:name="_Toc51750636"/>
      <w:bookmarkStart w:id="171" w:name="_Toc51838822"/>
      <w:r>
        <w:t>4.4.</w:t>
      </w:r>
      <w:r w:rsidRPr="00B236B7">
        <w:rPr>
          <w:rFonts w:eastAsia="Malgun Gothic" w:hint="eastAsia"/>
          <w:lang w:eastAsia="ko-KR"/>
        </w:rPr>
        <w:t>1</w:t>
      </w:r>
      <w:r>
        <w:t>.1</w:t>
      </w:r>
      <w:r>
        <w:tab/>
        <w:t>Authorization and provisioning for V2X communications over PC5</w:t>
      </w:r>
      <w:r>
        <w:rPr>
          <w:rFonts w:hint="eastAsia"/>
          <w:lang w:eastAsia="ko-KR"/>
        </w:rPr>
        <w:t xml:space="preserve"> reference point</w:t>
      </w:r>
      <w:bookmarkEnd w:id="166"/>
      <w:bookmarkEnd w:id="167"/>
      <w:bookmarkEnd w:id="168"/>
      <w:bookmarkEnd w:id="169"/>
      <w:bookmarkEnd w:id="170"/>
      <w:bookmarkEnd w:id="171"/>
    </w:p>
    <w:p w14:paraId="3CC2E94D" w14:textId="77777777" w:rsidR="00A33CB5" w:rsidRPr="00975E2D" w:rsidRDefault="00A33CB5" w:rsidP="00A33CB5">
      <w:pPr>
        <w:pStyle w:val="Heading5"/>
        <w:rPr>
          <w:lang w:eastAsia="zh-CN"/>
        </w:rPr>
      </w:pPr>
      <w:bookmarkStart w:id="172" w:name="_Toc19106158"/>
      <w:bookmarkStart w:id="173" w:name="_Toc27821621"/>
      <w:bookmarkStart w:id="174" w:name="_Toc45010198"/>
      <w:bookmarkStart w:id="175" w:name="_Toc51750542"/>
      <w:bookmarkStart w:id="176" w:name="_Toc51750637"/>
      <w:bookmarkStart w:id="177" w:name="_Toc51838823"/>
      <w:r w:rsidRPr="003C0087">
        <w:t>4.</w:t>
      </w:r>
      <w:r>
        <w:rPr>
          <w:lang w:eastAsia="zh-CN"/>
        </w:rPr>
        <w:t>4</w:t>
      </w:r>
      <w:r w:rsidRPr="003C0087">
        <w:t>.</w:t>
      </w:r>
      <w:r w:rsidRPr="00B236B7">
        <w:rPr>
          <w:rFonts w:eastAsia="Malgun Gothic" w:hint="eastAsia"/>
          <w:lang w:eastAsia="ko-KR"/>
        </w:rPr>
        <w:t>1</w:t>
      </w:r>
      <w:r w:rsidRPr="003C0087">
        <w:t>.1</w:t>
      </w:r>
      <w:r>
        <w:t>.1</w:t>
      </w:r>
      <w:r w:rsidRPr="003C0087">
        <w:tab/>
      </w:r>
      <w:r>
        <w:rPr>
          <w:rFonts w:hint="eastAsia"/>
          <w:lang w:eastAsia="zh-CN"/>
        </w:rPr>
        <w:t>General</w:t>
      </w:r>
      <w:bookmarkEnd w:id="172"/>
      <w:bookmarkEnd w:id="173"/>
      <w:bookmarkEnd w:id="174"/>
      <w:bookmarkEnd w:id="175"/>
      <w:bookmarkEnd w:id="176"/>
      <w:bookmarkEnd w:id="177"/>
    </w:p>
    <w:p w14:paraId="1C7CFD5A" w14:textId="77777777" w:rsidR="00A33CB5" w:rsidRPr="0079167E" w:rsidRDefault="00A33CB5" w:rsidP="00A33CB5">
      <w:pPr>
        <w:rPr>
          <w:lang w:val="en-US" w:eastAsia="zh-CN"/>
        </w:rPr>
      </w:pPr>
      <w:r w:rsidRPr="0079167E">
        <w:rPr>
          <w:lang w:val="en-US" w:eastAsia="zh-CN"/>
        </w:rPr>
        <w:t xml:space="preserve">The basic principles of service authorization for V2X </w:t>
      </w:r>
      <w:r>
        <w:rPr>
          <w:lang w:val="en-US" w:eastAsia="zh-CN"/>
        </w:rPr>
        <w:t>c</w:t>
      </w:r>
      <w:r w:rsidRPr="0079167E">
        <w:rPr>
          <w:lang w:val="en-US" w:eastAsia="zh-CN"/>
        </w:rPr>
        <w:t>ommunication</w:t>
      </w:r>
      <w:r>
        <w:rPr>
          <w:lang w:val="en-US" w:eastAsia="zh-CN"/>
        </w:rPr>
        <w:t>s</w:t>
      </w:r>
      <w:r w:rsidRPr="0079167E">
        <w:rPr>
          <w:lang w:val="en-US" w:eastAsia="zh-CN"/>
        </w:rPr>
        <w:t xml:space="preserve"> </w:t>
      </w:r>
      <w:r>
        <w:rPr>
          <w:lang w:val="en-US" w:eastAsia="zh-CN"/>
        </w:rPr>
        <w:t>over PC5</w:t>
      </w:r>
      <w:r w:rsidRPr="00D45A18">
        <w:rPr>
          <w:rFonts w:hint="eastAsia"/>
          <w:lang w:eastAsia="ko-KR"/>
        </w:rPr>
        <w:t xml:space="preserve"> </w:t>
      </w:r>
      <w:r>
        <w:rPr>
          <w:rFonts w:hint="eastAsia"/>
          <w:lang w:eastAsia="ko-KR"/>
        </w:rPr>
        <w:t>reference point</w:t>
      </w:r>
      <w:r w:rsidRPr="0079167E">
        <w:rPr>
          <w:lang w:val="en-US" w:eastAsia="zh-CN"/>
        </w:rPr>
        <w:t>:</w:t>
      </w:r>
    </w:p>
    <w:p w14:paraId="02101906" w14:textId="77777777" w:rsidR="00A33CB5" w:rsidRPr="007561AA" w:rsidRDefault="00A33CB5" w:rsidP="00A33CB5">
      <w:pPr>
        <w:pStyle w:val="B1"/>
        <w:rPr>
          <w:lang w:val="en-US" w:eastAsia="ko-KR"/>
        </w:rPr>
      </w:pPr>
      <w:r w:rsidRPr="007561AA">
        <w:rPr>
          <w:rFonts w:hint="eastAsia"/>
          <w:lang w:val="en-US" w:eastAsia="ko-KR"/>
        </w:rPr>
        <w:t>-</w:t>
      </w:r>
      <w:r w:rsidRPr="007561AA">
        <w:rPr>
          <w:rFonts w:hint="eastAsia"/>
          <w:lang w:val="en-US" w:eastAsia="ko-KR"/>
        </w:rPr>
        <w:tab/>
      </w:r>
      <w:r w:rsidRPr="007561AA">
        <w:rPr>
          <w:lang w:val="en-US" w:eastAsia="ko-KR"/>
        </w:rPr>
        <w:t xml:space="preserve">The UE gets authorization to use V2X </w:t>
      </w:r>
      <w:r>
        <w:rPr>
          <w:lang w:val="en-US" w:eastAsia="ko-KR"/>
        </w:rPr>
        <w:t>c</w:t>
      </w:r>
      <w:r w:rsidRPr="007561AA">
        <w:rPr>
          <w:lang w:val="en-US" w:eastAsia="ko-KR"/>
        </w:rPr>
        <w:t>ommunication</w:t>
      </w:r>
      <w:r>
        <w:rPr>
          <w:lang w:val="en-US" w:eastAsia="ko-KR"/>
        </w:rPr>
        <w:t>s over PC5</w:t>
      </w:r>
      <w:r w:rsidRPr="007561AA">
        <w:rPr>
          <w:lang w:val="en-US" w:eastAsia="ko-KR"/>
        </w:rPr>
        <w:t xml:space="preserve"> </w:t>
      </w:r>
      <w:r>
        <w:rPr>
          <w:rFonts w:hint="eastAsia"/>
          <w:lang w:eastAsia="ko-KR"/>
        </w:rPr>
        <w:t>reference point</w:t>
      </w:r>
      <w:r w:rsidRPr="007561AA">
        <w:rPr>
          <w:lang w:val="en-US" w:eastAsia="ko-KR"/>
        </w:rPr>
        <w:t xml:space="preserve"> on a per PLMN basis in the serving PLMN by the V2X </w:t>
      </w:r>
      <w:r w:rsidRPr="007561AA">
        <w:rPr>
          <w:rFonts w:hint="eastAsia"/>
          <w:lang w:val="en-US" w:eastAsia="ko-KR"/>
        </w:rPr>
        <w:t xml:space="preserve">Control </w:t>
      </w:r>
      <w:r w:rsidRPr="007561AA">
        <w:rPr>
          <w:lang w:val="en-US" w:eastAsia="ko-KR"/>
        </w:rPr>
        <w:t>Function in the HPLMN</w:t>
      </w:r>
      <w:r>
        <w:rPr>
          <w:rFonts w:hint="eastAsia"/>
          <w:lang w:val="en-US" w:eastAsia="ko-KR"/>
        </w:rPr>
        <w:t>.</w:t>
      </w:r>
    </w:p>
    <w:p w14:paraId="3E9CBEEA" w14:textId="77777777" w:rsidR="00A33CB5" w:rsidRPr="007561AA" w:rsidRDefault="00A33CB5" w:rsidP="00A33CB5">
      <w:pPr>
        <w:pStyle w:val="B1"/>
        <w:rPr>
          <w:lang w:val="en-US" w:eastAsia="ko-KR"/>
        </w:rPr>
      </w:pPr>
      <w:r w:rsidRPr="007561AA">
        <w:rPr>
          <w:rFonts w:hint="eastAsia"/>
          <w:lang w:val="en-US" w:eastAsia="ko-KR"/>
        </w:rPr>
        <w:t>-</w:t>
      </w:r>
      <w:r w:rsidRPr="007561AA">
        <w:rPr>
          <w:rFonts w:hint="eastAsia"/>
          <w:lang w:val="en-US" w:eastAsia="ko-KR"/>
        </w:rPr>
        <w:tab/>
      </w:r>
      <w:r w:rsidRPr="007561AA">
        <w:rPr>
          <w:lang w:val="en-US" w:eastAsia="ko-KR"/>
        </w:rPr>
        <w:t xml:space="preserve">The V2X </w:t>
      </w:r>
      <w:r w:rsidRPr="007561AA">
        <w:rPr>
          <w:rFonts w:hint="eastAsia"/>
          <w:lang w:val="en-US" w:eastAsia="ko-KR"/>
        </w:rPr>
        <w:t xml:space="preserve">Control </w:t>
      </w:r>
      <w:r w:rsidRPr="007561AA">
        <w:rPr>
          <w:lang w:val="en-US" w:eastAsia="ko-KR"/>
        </w:rPr>
        <w:t>Function in the HPLMN requests authori</w:t>
      </w:r>
      <w:r>
        <w:rPr>
          <w:rFonts w:hint="eastAsia"/>
          <w:lang w:val="en-US" w:eastAsia="ko-KR"/>
        </w:rPr>
        <w:t>z</w:t>
      </w:r>
      <w:r w:rsidRPr="007561AA">
        <w:rPr>
          <w:lang w:val="en-US" w:eastAsia="ko-KR"/>
        </w:rPr>
        <w:t xml:space="preserve">ation information from the V2X </w:t>
      </w:r>
      <w:r w:rsidRPr="007561AA">
        <w:rPr>
          <w:rFonts w:hint="eastAsia"/>
          <w:lang w:val="en-US" w:eastAsia="ko-KR"/>
        </w:rPr>
        <w:t xml:space="preserve">Control </w:t>
      </w:r>
      <w:r w:rsidRPr="007561AA">
        <w:rPr>
          <w:lang w:val="en-US" w:eastAsia="ko-KR"/>
        </w:rPr>
        <w:t>Function of the serving PLMN.</w:t>
      </w:r>
    </w:p>
    <w:p w14:paraId="1E54F8A5" w14:textId="77777777" w:rsidR="00A33CB5" w:rsidRPr="007561AA" w:rsidRDefault="00A33CB5" w:rsidP="00A33CB5">
      <w:pPr>
        <w:pStyle w:val="B1"/>
        <w:rPr>
          <w:lang w:val="en-US" w:eastAsia="ko-KR"/>
        </w:rPr>
      </w:pPr>
      <w:r w:rsidRPr="007561AA">
        <w:rPr>
          <w:rFonts w:hint="eastAsia"/>
          <w:lang w:val="en-US" w:eastAsia="ko-KR"/>
        </w:rPr>
        <w:t>-</w:t>
      </w:r>
      <w:r w:rsidRPr="007561AA">
        <w:rPr>
          <w:rFonts w:hint="eastAsia"/>
          <w:lang w:val="en-US" w:eastAsia="ko-KR"/>
        </w:rPr>
        <w:tab/>
      </w:r>
      <w:r w:rsidRPr="007561AA">
        <w:rPr>
          <w:lang w:val="en-US" w:eastAsia="ko-KR"/>
        </w:rPr>
        <w:t xml:space="preserve">The V2X </w:t>
      </w:r>
      <w:r w:rsidRPr="007561AA">
        <w:rPr>
          <w:rFonts w:hint="eastAsia"/>
          <w:lang w:val="en-US" w:eastAsia="ko-KR"/>
        </w:rPr>
        <w:t xml:space="preserve">Control </w:t>
      </w:r>
      <w:r w:rsidRPr="007561AA">
        <w:rPr>
          <w:lang w:val="en-US" w:eastAsia="ko-KR"/>
        </w:rPr>
        <w:t>Function in the HPLMN merges authorization information from home and serving PLMNs</w:t>
      </w:r>
      <w:r>
        <w:rPr>
          <w:rFonts w:hint="eastAsia"/>
          <w:lang w:val="en-US" w:eastAsia="zh-CN"/>
        </w:rPr>
        <w:t xml:space="preserve"> </w:t>
      </w:r>
      <w:r w:rsidRPr="00FD752C">
        <w:rPr>
          <w:rFonts w:hint="eastAsia"/>
          <w:lang w:val="en-US" w:eastAsia="zh-CN"/>
        </w:rPr>
        <w:t>and inform</w:t>
      </w:r>
      <w:r w:rsidRPr="00B236B7">
        <w:rPr>
          <w:rFonts w:eastAsia="Malgun Gothic" w:hint="eastAsia"/>
          <w:lang w:val="en-US" w:eastAsia="ko-KR"/>
        </w:rPr>
        <w:t>s</w:t>
      </w:r>
      <w:r w:rsidRPr="00FD752C">
        <w:rPr>
          <w:rFonts w:hint="eastAsia"/>
          <w:lang w:val="en-US" w:eastAsia="zh-CN"/>
        </w:rPr>
        <w:t xml:space="preserve"> the UE of the final </w:t>
      </w:r>
      <w:r w:rsidRPr="00FD752C">
        <w:rPr>
          <w:lang w:val="en-US" w:eastAsia="zh-CN"/>
        </w:rPr>
        <w:t>authorization</w:t>
      </w:r>
      <w:r w:rsidRPr="00FD752C">
        <w:rPr>
          <w:rFonts w:hint="eastAsia"/>
          <w:lang w:val="en-US" w:eastAsia="zh-CN"/>
        </w:rPr>
        <w:t xml:space="preserve"> information</w:t>
      </w:r>
      <w:r w:rsidRPr="00FD752C">
        <w:rPr>
          <w:lang w:val="en-US" w:eastAsia="ko-KR"/>
        </w:rPr>
        <w:t>.</w:t>
      </w:r>
    </w:p>
    <w:p w14:paraId="3CD3900F" w14:textId="77777777" w:rsidR="00A33CB5" w:rsidRPr="007561AA" w:rsidRDefault="00A33CB5" w:rsidP="00A33CB5">
      <w:pPr>
        <w:pStyle w:val="B1"/>
        <w:rPr>
          <w:lang w:val="en-US" w:eastAsia="ko-KR"/>
        </w:rPr>
      </w:pPr>
      <w:r w:rsidRPr="007561AA">
        <w:rPr>
          <w:rFonts w:hint="eastAsia"/>
          <w:lang w:val="en-US" w:eastAsia="ko-KR"/>
        </w:rPr>
        <w:t>-</w:t>
      </w:r>
      <w:r w:rsidRPr="007561AA">
        <w:rPr>
          <w:rFonts w:hint="eastAsia"/>
          <w:lang w:val="en-US" w:eastAsia="ko-KR"/>
        </w:rPr>
        <w:tab/>
      </w:r>
      <w:r w:rsidRPr="007561AA">
        <w:rPr>
          <w:lang w:val="en-US" w:eastAsia="ko-KR"/>
        </w:rPr>
        <w:t xml:space="preserve">The V2X </w:t>
      </w:r>
      <w:r w:rsidRPr="007561AA">
        <w:rPr>
          <w:rFonts w:hint="eastAsia"/>
          <w:lang w:val="en-US" w:eastAsia="ko-KR"/>
        </w:rPr>
        <w:t xml:space="preserve">Control </w:t>
      </w:r>
      <w:r w:rsidRPr="007561AA">
        <w:rPr>
          <w:lang w:val="en-US" w:eastAsia="ko-KR"/>
        </w:rPr>
        <w:t xml:space="preserve">Function in the VPLMN or HPLMN may revoke the authorization at any time. The V2X </w:t>
      </w:r>
      <w:r w:rsidRPr="007561AA">
        <w:rPr>
          <w:rFonts w:hint="eastAsia"/>
          <w:lang w:val="en-US" w:eastAsia="ko-KR"/>
        </w:rPr>
        <w:t xml:space="preserve">Control </w:t>
      </w:r>
      <w:r w:rsidRPr="007561AA">
        <w:rPr>
          <w:lang w:val="en-US" w:eastAsia="ko-KR"/>
        </w:rPr>
        <w:t>Function in the HPLMN shall be notified when authorization is revoked by the VPLMN.</w:t>
      </w:r>
    </w:p>
    <w:p w14:paraId="1B4A592E" w14:textId="77777777" w:rsidR="00A33CB5" w:rsidRPr="007C14A5" w:rsidRDefault="00A33CB5" w:rsidP="00A33CB5">
      <w:pPr>
        <w:pStyle w:val="Heading5"/>
      </w:pPr>
      <w:bookmarkStart w:id="178" w:name="_Toc19106159"/>
      <w:bookmarkStart w:id="179" w:name="_Toc27821622"/>
      <w:bookmarkStart w:id="180" w:name="_Toc45010199"/>
      <w:bookmarkStart w:id="181" w:name="_Toc51750543"/>
      <w:bookmarkStart w:id="182" w:name="_Toc51750638"/>
      <w:bookmarkStart w:id="183" w:name="_Toc51838824"/>
      <w:r w:rsidRPr="007C14A5">
        <w:rPr>
          <w:rFonts w:hint="eastAsia"/>
        </w:rPr>
        <w:t>4.</w:t>
      </w:r>
      <w:r>
        <w:t>4</w:t>
      </w:r>
      <w:r w:rsidRPr="007C14A5">
        <w:rPr>
          <w:rFonts w:hint="eastAsia"/>
        </w:rPr>
        <w:t>.</w:t>
      </w:r>
      <w:r w:rsidRPr="00B236B7">
        <w:rPr>
          <w:rFonts w:eastAsia="Malgun Gothic" w:hint="eastAsia"/>
          <w:lang w:eastAsia="ko-KR"/>
        </w:rPr>
        <w:t>1</w:t>
      </w:r>
      <w:r w:rsidRPr="007C14A5">
        <w:rPr>
          <w:rFonts w:hint="eastAsia"/>
        </w:rPr>
        <w:t>.</w:t>
      </w:r>
      <w:r>
        <w:t>1.</w:t>
      </w:r>
      <w:r w:rsidRPr="007C14A5">
        <w:rPr>
          <w:rFonts w:hint="eastAsia"/>
        </w:rPr>
        <w:t>2</w:t>
      </w:r>
      <w:r w:rsidRPr="007C14A5">
        <w:rPr>
          <w:rFonts w:hint="eastAsia"/>
        </w:rPr>
        <w:tab/>
      </w:r>
      <w:r w:rsidRPr="007C14A5">
        <w:t>Policy/Parameter provisioning</w:t>
      </w:r>
      <w:bookmarkEnd w:id="178"/>
      <w:bookmarkEnd w:id="179"/>
      <w:bookmarkEnd w:id="180"/>
      <w:bookmarkEnd w:id="181"/>
      <w:bookmarkEnd w:id="182"/>
      <w:bookmarkEnd w:id="183"/>
    </w:p>
    <w:p w14:paraId="0E4C095D" w14:textId="77777777" w:rsidR="00A33CB5" w:rsidRPr="009840E4" w:rsidRDefault="00A33CB5" w:rsidP="00A33CB5">
      <w:pPr>
        <w:rPr>
          <w:lang w:val="en-US"/>
        </w:rPr>
      </w:pPr>
      <w:r w:rsidRPr="009840E4">
        <w:rPr>
          <w:lang w:val="en-US"/>
        </w:rPr>
        <w:t xml:space="preserve">The following information for </w:t>
      </w:r>
      <w:r>
        <w:rPr>
          <w:rFonts w:hint="eastAsia"/>
          <w:lang w:val="en-US" w:eastAsia="zh-CN"/>
        </w:rPr>
        <w:t>V2X</w:t>
      </w:r>
      <w:r w:rsidRPr="009840E4">
        <w:rPr>
          <w:lang w:val="en-US"/>
        </w:rPr>
        <w:t xml:space="preserve"> </w:t>
      </w:r>
      <w:r>
        <w:rPr>
          <w:lang w:val="en-US"/>
        </w:rPr>
        <w:t>c</w:t>
      </w:r>
      <w:r w:rsidRPr="009840E4">
        <w:rPr>
          <w:lang w:val="en-US"/>
        </w:rPr>
        <w:t>ommunication</w:t>
      </w:r>
      <w:r>
        <w:rPr>
          <w:lang w:val="en-US"/>
        </w:rPr>
        <w:t>s over PC5</w:t>
      </w:r>
      <w:r w:rsidRPr="005C142C">
        <w:rPr>
          <w:rFonts w:hint="eastAsia"/>
          <w:lang w:val="en-US" w:eastAsia="ko-KR"/>
        </w:rPr>
        <w:t xml:space="preserve"> </w:t>
      </w:r>
      <w:r>
        <w:rPr>
          <w:rFonts w:hint="eastAsia"/>
          <w:lang w:eastAsia="ko-KR"/>
        </w:rPr>
        <w:t>reference point</w:t>
      </w:r>
      <w:r>
        <w:rPr>
          <w:lang w:eastAsia="ko-KR"/>
        </w:rPr>
        <w:t xml:space="preserve"> is provisioned to the UE</w:t>
      </w:r>
      <w:r w:rsidRPr="009840E4">
        <w:rPr>
          <w:lang w:val="en-US"/>
        </w:rPr>
        <w:t>:</w:t>
      </w:r>
    </w:p>
    <w:p w14:paraId="160FEB7C" w14:textId="77777777" w:rsidR="00A33CB5" w:rsidRDefault="00A33CB5" w:rsidP="00A33CB5">
      <w:pPr>
        <w:pStyle w:val="B1"/>
        <w:outlineLvl w:val="0"/>
        <w:rPr>
          <w:lang w:eastAsia="zh-CN"/>
        </w:rPr>
      </w:pPr>
      <w:r w:rsidRPr="009840E4">
        <w:t>1)</w:t>
      </w:r>
      <w:r>
        <w:tab/>
      </w:r>
      <w:r w:rsidRPr="009840E4">
        <w:t>Authori</w:t>
      </w:r>
      <w:r w:rsidRPr="009840E4">
        <w:rPr>
          <w:lang w:eastAsia="ko-KR"/>
        </w:rPr>
        <w:t>z</w:t>
      </w:r>
      <w:r w:rsidRPr="009840E4">
        <w:t>ation policy:</w:t>
      </w:r>
    </w:p>
    <w:p w14:paraId="7BC9BE73" w14:textId="77777777" w:rsidR="00A33CB5" w:rsidRPr="003C0087" w:rsidRDefault="00A33CB5" w:rsidP="00A33CB5">
      <w:pPr>
        <w:pStyle w:val="B2"/>
      </w:pPr>
      <w:r w:rsidRPr="003C0087">
        <w:t>-</w:t>
      </w:r>
      <w:r w:rsidRPr="003C0087">
        <w:tab/>
        <w:t>When the UE is "served by E-UTRAN":</w:t>
      </w:r>
    </w:p>
    <w:p w14:paraId="059C29C8" w14:textId="77777777" w:rsidR="00A33CB5" w:rsidRPr="003C0087" w:rsidRDefault="00A33CB5" w:rsidP="00A33CB5">
      <w:pPr>
        <w:pStyle w:val="B3"/>
      </w:pPr>
      <w:r w:rsidRPr="003C0087">
        <w:t>-</w:t>
      </w:r>
      <w:r w:rsidRPr="003C0087">
        <w:tab/>
        <w:t>PLMNs in which the UE is a</w:t>
      </w:r>
      <w:r>
        <w:t>uthori</w:t>
      </w:r>
      <w:r>
        <w:rPr>
          <w:rFonts w:hint="eastAsia"/>
          <w:lang w:eastAsia="ko-KR"/>
        </w:rPr>
        <w:t>z</w:t>
      </w:r>
      <w:r>
        <w:t xml:space="preserve">ed to perform </w:t>
      </w:r>
      <w:r>
        <w:rPr>
          <w:rFonts w:hint="eastAsia"/>
          <w:lang w:eastAsia="zh-CN"/>
        </w:rPr>
        <w:t>V2X</w:t>
      </w:r>
      <w:r w:rsidRPr="003C0087">
        <w:t xml:space="preserve"> </w:t>
      </w:r>
      <w:r>
        <w:t>c</w:t>
      </w:r>
      <w:r w:rsidRPr="003C0087">
        <w:t>ommunication</w:t>
      </w:r>
      <w:r>
        <w:t>s over PC5</w:t>
      </w:r>
      <w:r w:rsidRPr="005C142C">
        <w:rPr>
          <w:rFonts w:hint="eastAsia"/>
          <w:lang w:val="en-US" w:eastAsia="ko-KR"/>
        </w:rPr>
        <w:t xml:space="preserve"> </w:t>
      </w:r>
      <w:r>
        <w:rPr>
          <w:rFonts w:hint="eastAsia"/>
          <w:lang w:eastAsia="ko-KR"/>
        </w:rPr>
        <w:t>reference point</w:t>
      </w:r>
      <w:r>
        <w:t>.</w:t>
      </w:r>
    </w:p>
    <w:p w14:paraId="52FB95A0" w14:textId="77777777" w:rsidR="00A33CB5" w:rsidRPr="003C0087" w:rsidRDefault="00A33CB5" w:rsidP="00A33CB5">
      <w:pPr>
        <w:pStyle w:val="B2"/>
      </w:pPr>
      <w:r w:rsidRPr="003C0087">
        <w:t>-</w:t>
      </w:r>
      <w:r w:rsidRPr="003C0087">
        <w:tab/>
        <w:t>When the UE is "not served by E-UTRAN":</w:t>
      </w:r>
    </w:p>
    <w:p w14:paraId="18A80F44" w14:textId="77777777" w:rsidR="00A33CB5" w:rsidRPr="0087170A" w:rsidRDefault="00A33CB5" w:rsidP="00A33CB5">
      <w:pPr>
        <w:pStyle w:val="B3"/>
        <w:rPr>
          <w:lang w:eastAsia="zh-CN"/>
        </w:rPr>
      </w:pPr>
      <w:r w:rsidRPr="003C0087">
        <w:t>-</w:t>
      </w:r>
      <w:r w:rsidRPr="003C0087">
        <w:tab/>
        <w:t>Indicates whether the UE is authori</w:t>
      </w:r>
      <w:r>
        <w:rPr>
          <w:rFonts w:hint="eastAsia"/>
          <w:lang w:eastAsia="ko-KR"/>
        </w:rPr>
        <w:t>z</w:t>
      </w:r>
      <w:r w:rsidRPr="003C0087">
        <w:t xml:space="preserve">ed to perform </w:t>
      </w:r>
      <w:r>
        <w:rPr>
          <w:rFonts w:hint="eastAsia"/>
          <w:lang w:eastAsia="zh-CN"/>
        </w:rPr>
        <w:t>V2X</w:t>
      </w:r>
      <w:r w:rsidRPr="003C0087">
        <w:t xml:space="preserve"> </w:t>
      </w:r>
      <w:r>
        <w:t>c</w:t>
      </w:r>
      <w:r w:rsidRPr="003C0087">
        <w:t>ommunication</w:t>
      </w:r>
      <w:r>
        <w:t>s</w:t>
      </w:r>
      <w:r w:rsidRPr="003C0087">
        <w:t xml:space="preserve"> </w:t>
      </w:r>
      <w:r>
        <w:t>over PC5</w:t>
      </w:r>
      <w:r w:rsidRPr="003C0087">
        <w:t xml:space="preserve"> </w:t>
      </w:r>
      <w:r>
        <w:rPr>
          <w:rFonts w:hint="eastAsia"/>
          <w:lang w:eastAsia="ko-KR"/>
        </w:rPr>
        <w:t>reference point</w:t>
      </w:r>
      <w:r w:rsidDel="00D45A18">
        <w:rPr>
          <w:rFonts w:hint="eastAsia"/>
          <w:lang w:val="en-US" w:eastAsia="ko-KR"/>
        </w:rPr>
        <w:t xml:space="preserve"> </w:t>
      </w:r>
      <w:r w:rsidRPr="003C0087">
        <w:t>when "not served by E-UTRAN".</w:t>
      </w:r>
    </w:p>
    <w:p w14:paraId="025E6C03" w14:textId="77777777" w:rsidR="00A33CB5" w:rsidRPr="009840E4" w:rsidRDefault="00A33CB5" w:rsidP="00A33CB5">
      <w:pPr>
        <w:pStyle w:val="B1"/>
        <w:outlineLvl w:val="0"/>
      </w:pPr>
      <w:r>
        <w:rPr>
          <w:lang w:eastAsia="zh-CN"/>
        </w:rPr>
        <w:t>2</w:t>
      </w:r>
      <w:r w:rsidRPr="009840E4">
        <w:t>)</w:t>
      </w:r>
      <w:r>
        <w:tab/>
      </w:r>
      <w:r w:rsidRPr="009840E4">
        <w:t>Radio parameters for when the UE is "not served by E-UTRAN":</w:t>
      </w:r>
    </w:p>
    <w:p w14:paraId="7B626D6D" w14:textId="77777777" w:rsidR="00A33CB5" w:rsidRDefault="00A33CB5" w:rsidP="00A33CB5">
      <w:pPr>
        <w:pStyle w:val="B2"/>
      </w:pPr>
      <w:r w:rsidRPr="003C0087">
        <w:t>-</w:t>
      </w:r>
      <w:r w:rsidRPr="003C0087">
        <w:tab/>
        <w:t>Includes the radio parameters</w:t>
      </w:r>
      <w:r>
        <w:t xml:space="preserve"> with Geographical Area(s) and an indication of whether they are "operator managed" or "non-operator managed</w:t>
      </w:r>
      <w:r w:rsidRPr="003C0087">
        <w:t xml:space="preserve">. </w:t>
      </w:r>
      <w:r>
        <w:t>These radio parameters (e.g. frequency bands) are defined in TS 36.331 [</w:t>
      </w:r>
      <w:r w:rsidRPr="00B236B7">
        <w:rPr>
          <w:rFonts w:eastAsia="Malgun Gothic" w:hint="eastAsia"/>
          <w:lang w:eastAsia="ko-KR"/>
        </w:rPr>
        <w:t>9</w:t>
      </w:r>
      <w:r>
        <w:t>]</w:t>
      </w:r>
      <w:r>
        <w:rPr>
          <w:rFonts w:hint="eastAsia"/>
          <w:lang w:eastAsia="zh-CN"/>
        </w:rPr>
        <w:t>.</w:t>
      </w:r>
      <w:r>
        <w:t xml:space="preserve"> The UE uses the radio parameters to perform V2X communications over PC5 reference point when "not served by E-UTRAN" only if the UE can reliably locate itself in the corresponding Geographical Area. Otherwise, the UE is not authori</w:t>
      </w:r>
      <w:r>
        <w:rPr>
          <w:rFonts w:hint="eastAsia"/>
          <w:lang w:eastAsia="ko-KR"/>
        </w:rPr>
        <w:t>z</w:t>
      </w:r>
      <w:r>
        <w:t>ed to transmit.</w:t>
      </w:r>
    </w:p>
    <w:p w14:paraId="0A0CF39A" w14:textId="77777777" w:rsidR="00A33CB5" w:rsidRDefault="00A33CB5" w:rsidP="00A33CB5">
      <w:pPr>
        <w:pStyle w:val="NO"/>
      </w:pPr>
      <w:r>
        <w:t>NOTE 1:</w:t>
      </w:r>
      <w:r>
        <w:tab/>
        <w:t>Whether a frequency band is "operator managed" or "non-operator managed" in a given Geographical Area is defined by local regulations.</w:t>
      </w:r>
    </w:p>
    <w:p w14:paraId="2DEA0EDF" w14:textId="77777777" w:rsidR="00A33CB5" w:rsidRPr="003C0087" w:rsidRDefault="00A33CB5" w:rsidP="00A33CB5">
      <w:pPr>
        <w:pStyle w:val="B1"/>
      </w:pPr>
      <w:r>
        <w:t>3</w:t>
      </w:r>
      <w:r w:rsidRPr="008775A6">
        <w:rPr>
          <w:rFonts w:hint="eastAsia"/>
        </w:rPr>
        <w:t>)</w:t>
      </w:r>
      <w:r>
        <w:tab/>
      </w:r>
      <w:r>
        <w:rPr>
          <w:lang w:eastAsia="zh-CN"/>
        </w:rPr>
        <w:t>Policy/parameters</w:t>
      </w:r>
      <w:r w:rsidRPr="003C0087">
        <w:t>:</w:t>
      </w:r>
    </w:p>
    <w:p w14:paraId="07495622" w14:textId="77777777" w:rsidR="00A33CB5" w:rsidRPr="00B06DC1" w:rsidRDefault="00A33CB5" w:rsidP="00A33CB5">
      <w:pPr>
        <w:pStyle w:val="B2"/>
        <w:rPr>
          <w:rFonts w:eastAsia="Malgun Gothic"/>
          <w:lang w:val="en-US" w:eastAsia="ko-KR"/>
        </w:rPr>
      </w:pPr>
      <w:r w:rsidRPr="003C0087">
        <w:t>-</w:t>
      </w:r>
      <w:r w:rsidRPr="003C0087">
        <w:tab/>
      </w:r>
      <w:r>
        <w:rPr>
          <w:rFonts w:hint="eastAsia"/>
          <w:lang w:eastAsia="zh-CN"/>
        </w:rPr>
        <w:t xml:space="preserve">The mapping </w:t>
      </w:r>
      <w:r w:rsidRPr="0087170A">
        <w:rPr>
          <w:rFonts w:hint="eastAsia"/>
          <w:lang w:eastAsia="zh-CN"/>
        </w:rPr>
        <w:t xml:space="preserve">of </w:t>
      </w:r>
      <w:r w:rsidRPr="0087170A">
        <w:rPr>
          <w:rFonts w:hint="eastAsia"/>
          <w:lang w:val="en-US" w:eastAsia="zh-CN"/>
        </w:rPr>
        <w:t>D</w:t>
      </w:r>
      <w:r w:rsidRPr="0087170A">
        <w:rPr>
          <w:lang w:val="en-US" w:eastAsia="ko-KR"/>
        </w:rPr>
        <w:t>estinat</w:t>
      </w:r>
      <w:r>
        <w:rPr>
          <w:lang w:val="en-US" w:eastAsia="ko-KR"/>
        </w:rPr>
        <w:t>ion Layer-2 ID(s) and the</w:t>
      </w:r>
      <w:r w:rsidRPr="0087170A">
        <w:rPr>
          <w:lang w:val="en-US" w:eastAsia="ko-KR"/>
        </w:rPr>
        <w:t xml:space="preserve"> V2X services</w:t>
      </w:r>
      <w:r>
        <w:rPr>
          <w:lang w:val="en-US" w:eastAsia="ko-KR"/>
        </w:rPr>
        <w:t>, e.g. PSIDs, ITS-AIDs or AIDs of the V2X application.</w:t>
      </w:r>
    </w:p>
    <w:p w14:paraId="237A1704" w14:textId="77777777" w:rsidR="00A33CB5" w:rsidRPr="00B06DC1" w:rsidRDefault="00A33CB5" w:rsidP="00A33CB5">
      <w:pPr>
        <w:pStyle w:val="NO"/>
        <w:rPr>
          <w:rFonts w:eastAsia="Malgun Gothic"/>
          <w:lang w:eastAsia="ko-KR"/>
        </w:rPr>
      </w:pPr>
      <w:r>
        <w:rPr>
          <w:lang w:eastAsia="ko-KR"/>
        </w:rPr>
        <w:t>NOTE 2:</w:t>
      </w:r>
      <w:r w:rsidRPr="00B06DC1">
        <w:rPr>
          <w:rFonts w:eastAsia="Malgun Gothic" w:hint="eastAsia"/>
          <w:lang w:eastAsia="ko-KR"/>
        </w:rPr>
        <w:tab/>
      </w:r>
      <w:r w:rsidRPr="007B2A73">
        <w:rPr>
          <w:lang w:eastAsia="ko-KR"/>
        </w:rPr>
        <w:t>PLMN operators coordinate to make sure Destination Layer-2 ID(s) for different V2X services are configured in a consistent manner.</w:t>
      </w:r>
    </w:p>
    <w:p w14:paraId="1DD1C4EE" w14:textId="77777777" w:rsidR="00A33CB5" w:rsidRDefault="00A33CB5" w:rsidP="00A33CB5">
      <w:pPr>
        <w:pStyle w:val="NO"/>
      </w:pPr>
      <w:r>
        <w:t>NOTE 3:</w:t>
      </w:r>
      <w:r>
        <w:tab/>
        <w:t>To pre-configure a UE with the provisioning parameters, at least the "not served by E-UTRAN" parameters of 1) and 2), and the parameters of 3) need to be included.</w:t>
      </w:r>
    </w:p>
    <w:p w14:paraId="137C9516" w14:textId="77777777" w:rsidR="00A33CB5" w:rsidRDefault="00A33CB5" w:rsidP="00A33CB5">
      <w:pPr>
        <w:pStyle w:val="B2"/>
      </w:pPr>
      <w:r>
        <w:t>-</w:t>
      </w:r>
      <w:r>
        <w:tab/>
        <w:t>The mapping of ProSe Per-Packet Priority and packet delay budget for V2X communication (autonomous resources selection mode).</w:t>
      </w:r>
    </w:p>
    <w:p w14:paraId="2D70306E" w14:textId="77777777" w:rsidR="00A33CB5" w:rsidRDefault="00A33CB5" w:rsidP="00A33CB5">
      <w:pPr>
        <w:pStyle w:val="B2"/>
      </w:pPr>
      <w:r>
        <w:lastRenderedPageBreak/>
        <w:t>-</w:t>
      </w:r>
      <w:r>
        <w:tab/>
        <w:t>The list of V2X services, e.g. PSIDs, ITS-AIDs or AIDs of the V2X applications, with Geographical Area(s) that require privacy support.</w:t>
      </w:r>
    </w:p>
    <w:p w14:paraId="43FEB1B8" w14:textId="77777777" w:rsidR="00A33CB5" w:rsidRDefault="00A33CB5" w:rsidP="00A33CB5">
      <w:pPr>
        <w:pStyle w:val="B2"/>
      </w:pPr>
      <w:r>
        <w:t>-</w:t>
      </w:r>
      <w:r>
        <w:tab/>
        <w:t>The mapping of service types (e.g. PSIDs, ITS-AIDs or AIDs) to V2X frequencies (see TS 36.300 [10] for further information) with Geographical Area(s).</w:t>
      </w:r>
    </w:p>
    <w:p w14:paraId="1CF4BDCE" w14:textId="77777777" w:rsidR="00A33CB5" w:rsidRDefault="00A33CB5" w:rsidP="00A33CB5">
      <w:pPr>
        <w:pStyle w:val="B2"/>
      </w:pPr>
      <w:r>
        <w:t>-</w:t>
      </w:r>
      <w:r>
        <w:tab/>
        <w:t>The mapping of service types (e.g. PSIDs, ITS-AIDs or AIDs) to Tx Profiles (see TS 36.300 [10] for further information).</w:t>
      </w:r>
    </w:p>
    <w:p w14:paraId="74225921" w14:textId="77777777" w:rsidR="00A33CB5" w:rsidRDefault="00A33CB5" w:rsidP="00A33CB5">
      <w:pPr>
        <w:pStyle w:val="B2"/>
      </w:pPr>
      <w:r>
        <w:t>-</w:t>
      </w:r>
      <w:r>
        <w:tab/>
        <w:t>The list of V2X services, e.g. PSIDs, ITS-AIDs or AIDs of the V2X applications, allowed to use a specific PPPR value.</w:t>
      </w:r>
    </w:p>
    <w:p w14:paraId="64C24A43" w14:textId="77777777" w:rsidR="00A33CB5" w:rsidRDefault="00A33CB5" w:rsidP="00A33CB5">
      <w:pPr>
        <w:pStyle w:val="B1"/>
      </w:pPr>
      <w:r>
        <w:t>4)</w:t>
      </w:r>
      <w:r>
        <w:tab/>
        <w:t>Policy/parameters for NR PC5:</w:t>
      </w:r>
    </w:p>
    <w:p w14:paraId="0CA7CF2C" w14:textId="77777777" w:rsidR="00A33CB5" w:rsidRDefault="00A33CB5" w:rsidP="00A33CB5">
      <w:pPr>
        <w:pStyle w:val="B2"/>
      </w:pPr>
      <w:r>
        <w:t>-</w:t>
      </w:r>
      <w:r>
        <w:tab/>
        <w:t>Same as specified in TS 23.287 [30] clause 5.1.2.1 item 6) Policy/parameters when NR PC5 is selected.</w:t>
      </w:r>
    </w:p>
    <w:p w14:paraId="1CC394DE" w14:textId="77777777" w:rsidR="00A33CB5" w:rsidRDefault="00A33CB5" w:rsidP="00A33CB5">
      <w:r>
        <w:t>Alternatively, the above parameters in 2) and 3) may be configured on the UE through the V1 reference point from the V2X Application Server. The V2X Control Function may also obtain these parameters through the V2 reference point from the V2X Application Server.</w:t>
      </w:r>
    </w:p>
    <w:p w14:paraId="1632BFE0" w14:textId="77777777" w:rsidR="00A33CB5" w:rsidRDefault="00A33CB5" w:rsidP="00A33CB5">
      <w:r>
        <w:t>The parameters provisioned by the V2X Control Function take precedence over the configured parameters on the UE.</w:t>
      </w:r>
    </w:p>
    <w:p w14:paraId="33F7A2D5" w14:textId="77777777" w:rsidR="00A33CB5" w:rsidRDefault="00A33CB5" w:rsidP="00A33CB5">
      <w:pPr>
        <w:pStyle w:val="NO"/>
      </w:pPr>
      <w:r>
        <w:t>NOTE 4:</w:t>
      </w:r>
      <w:r>
        <w:tab/>
        <w:t>The V2 reference point procedure is not specified in this Release.</w:t>
      </w:r>
    </w:p>
    <w:p w14:paraId="3E2E9088" w14:textId="77777777" w:rsidR="00A33CB5" w:rsidRDefault="00A33CB5" w:rsidP="00A33CB5">
      <w:pPr>
        <w:pStyle w:val="Heading5"/>
      </w:pPr>
      <w:bookmarkStart w:id="184" w:name="_Toc19106160"/>
      <w:bookmarkStart w:id="185" w:name="_Toc27821623"/>
      <w:bookmarkStart w:id="186" w:name="_Toc45010200"/>
      <w:bookmarkStart w:id="187" w:name="_Toc51750544"/>
      <w:bookmarkStart w:id="188" w:name="_Toc51750639"/>
      <w:bookmarkStart w:id="189" w:name="_Toc51838825"/>
      <w:r>
        <w:t>4.4.1.1.3</w:t>
      </w:r>
      <w:r>
        <w:tab/>
        <w:t>Principles for applying parameters for V2X communications over PC5 reference point</w:t>
      </w:r>
      <w:bookmarkEnd w:id="184"/>
      <w:bookmarkEnd w:id="185"/>
      <w:bookmarkEnd w:id="186"/>
      <w:bookmarkEnd w:id="187"/>
      <w:bookmarkEnd w:id="188"/>
      <w:bookmarkEnd w:id="189"/>
    </w:p>
    <w:p w14:paraId="1B6B925E" w14:textId="77777777" w:rsidR="00A33CB5" w:rsidRDefault="00A33CB5" w:rsidP="00A33CB5">
      <w:r>
        <w:t>For V2X communication over PC5, the operator may pre-configure the UEs with the required provisioning parameters for V2X Communication, without the need for the UEs to connect to the V2X Control Function to get this initial configuration. The following apply:</w:t>
      </w:r>
    </w:p>
    <w:p w14:paraId="08DAD547" w14:textId="77777777" w:rsidR="00A33CB5" w:rsidRDefault="00A33CB5" w:rsidP="00A33CB5">
      <w:pPr>
        <w:pStyle w:val="B1"/>
      </w:pPr>
      <w:r>
        <w:t>-</w:t>
      </w:r>
      <w:r>
        <w:tab/>
        <w:t>The provisioning parameters for V2X communications over PC5 may be configured in the UICC, in the ME, or in both the UICC and the ME.</w:t>
      </w:r>
    </w:p>
    <w:p w14:paraId="4E34AFF3" w14:textId="77777777" w:rsidR="00A33CB5" w:rsidRDefault="00A33CB5" w:rsidP="00A33CB5">
      <w:pPr>
        <w:pStyle w:val="B1"/>
      </w:pPr>
      <w:r>
        <w:t>-</w:t>
      </w:r>
      <w:r>
        <w:tab/>
        <w:t>The ME provisioning parameters shall not be erased when a USIM is deselected or replaced.</w:t>
      </w:r>
    </w:p>
    <w:p w14:paraId="564EEF18" w14:textId="77777777" w:rsidR="00A33CB5" w:rsidRDefault="00A33CB5" w:rsidP="00A33CB5">
      <w:pPr>
        <w:pStyle w:val="B1"/>
      </w:pPr>
      <w:r>
        <w:t>-</w:t>
      </w:r>
      <w:r>
        <w:tab/>
        <w:t>If both the UICC and the ME contain the same set of provisioning parameters, the set of parameters from the UICC shall take precedence.</w:t>
      </w:r>
    </w:p>
    <w:p w14:paraId="2D374230" w14:textId="77777777" w:rsidR="00A33CB5" w:rsidRDefault="00A33CB5" w:rsidP="00A33CB5">
      <w:pPr>
        <w:pStyle w:val="B1"/>
      </w:pPr>
      <w:r>
        <w:t>-</w:t>
      </w:r>
      <w:r>
        <w:tab/>
        <w:t>The UE shall use radio resources for V2X communications over PC5 reference point as follows:</w:t>
      </w:r>
    </w:p>
    <w:p w14:paraId="3BF2F671" w14:textId="77777777" w:rsidR="00A33CB5" w:rsidRDefault="00A33CB5" w:rsidP="00A33CB5">
      <w:pPr>
        <w:pStyle w:val="B2"/>
      </w:pPr>
      <w:r>
        <w:t>-</w:t>
      </w:r>
      <w:r>
        <w:tab/>
        <w:t>While a UE has a serving cell and is camped on a cell and the UE intends to use for V2X service the radio resources (i.e. carrier frequency) operated by this cell, then the UE shall use the radio resource description indicated by this cell the UE is camped on and ignore any radio resource description of the same radio resource provisioned in the ME or the UICC. If the cell does not provide radio resources for V2X service, the UE shall not perform V2X message transmission and reception on radio resources operated by this cell.</w:t>
      </w:r>
    </w:p>
    <w:p w14:paraId="72E52012" w14:textId="77777777" w:rsidR="00A33CB5" w:rsidRDefault="00A33CB5" w:rsidP="00A33CB5">
      <w:pPr>
        <w:pStyle w:val="B2"/>
      </w:pPr>
      <w:r>
        <w:t>-</w:t>
      </w:r>
      <w:r>
        <w:tab/>
        <w:t>If the UE intends to use "operator-managed" radio resources (i.e. carrier frequency) for V2X service that are not operated by the UE's serving cell, as specified in clause 4.4.1.1.2, or if the UE is out of coverage, the UE shall search for a cell in any PLMN that is operating the provisioned radio resources (i.e. carrier frequency) as defined in TS 36.300 [10] and TS 36.304 [22], and:</w:t>
      </w:r>
    </w:p>
    <w:p w14:paraId="5B0C3644" w14:textId="77777777" w:rsidR="00A33CB5" w:rsidRDefault="00A33CB5" w:rsidP="00A33CB5">
      <w:pPr>
        <w:pStyle w:val="B3"/>
      </w:pPr>
      <w:r>
        <w:t>-</w:t>
      </w:r>
      <w:r>
        <w:tab/>
        <w:t>If the UE finds such cell in the registered PLMN or a PLMN equivalent to the registered PLMN, and authorization for V2X communications over PC5 reference point to this PLMN is confirmed, the UE shall use the radio resource description indicated by that cell. If that cell does not provide radio resources for V2X service, the UE shall not perform V2X message transmission and reception on those radio resources.</w:t>
      </w:r>
    </w:p>
    <w:p w14:paraId="7E8AC5E9" w14:textId="77777777" w:rsidR="00A33CB5" w:rsidRDefault="00A33CB5" w:rsidP="00A33CB5">
      <w:pPr>
        <w:pStyle w:val="B3"/>
      </w:pPr>
      <w:r>
        <w:t>-</w:t>
      </w:r>
      <w:r>
        <w:tab/>
        <w:t>If the UE finds such cell but not in the registered PLMN or a PLMN equivalent to the registered PLMN, and that cell belongs to a PLMN authorized for V2X communications over PC5 reference point and provides radio resources for V2X service then the UE shall perform PLMN selection triggered by V2X communications over PC5 reference point as defined in TS 23.122 [23]. If the UE has an ongoing emergency session, it shall not trigger any PLMN selection due to V2X communication over PC5 reference point.</w:t>
      </w:r>
    </w:p>
    <w:p w14:paraId="2CD77B79" w14:textId="77777777" w:rsidR="00A33CB5" w:rsidRDefault="00A33CB5" w:rsidP="00A33CB5">
      <w:pPr>
        <w:pStyle w:val="NO"/>
      </w:pPr>
      <w:r>
        <w:t>NOTE 1:</w:t>
      </w:r>
      <w:r>
        <w:tab/>
        <w:t>An ongoing emergency session could be either using IMS or CS as described in TS 23.167 [31].</w:t>
      </w:r>
    </w:p>
    <w:p w14:paraId="61A8A64C" w14:textId="77777777" w:rsidR="00A33CB5" w:rsidRDefault="00A33CB5" w:rsidP="00A33CB5">
      <w:pPr>
        <w:pStyle w:val="B3"/>
      </w:pPr>
      <w:r>
        <w:lastRenderedPageBreak/>
        <w:t>-</w:t>
      </w:r>
      <w:r>
        <w:tab/>
        <w:t>If the UE finds such cell but not in a PLMN authorized for V2X communications over PC5 reference point the UE shall not use V2X communications over PC5 reference point.</w:t>
      </w:r>
    </w:p>
    <w:p w14:paraId="1E00AD8B" w14:textId="77777777" w:rsidR="00A33CB5" w:rsidRDefault="00A33CB5" w:rsidP="00A33CB5">
      <w:pPr>
        <w:pStyle w:val="B3"/>
      </w:pPr>
      <w:r>
        <w:t>-</w:t>
      </w:r>
      <w:r>
        <w:tab/>
        <w:t>If the UE does not find any such cell in any PLMN, then the UE shall consider itself "not served by E-UTRAN" and use radio resources provisioned in the ME or the UICC. If no such provision exists in the ME or the UICC or the provision does not authorize V2X communications over PC5 reference point then the UE is not authorized to transmit.</w:t>
      </w:r>
    </w:p>
    <w:p w14:paraId="1B0E719C" w14:textId="77777777" w:rsidR="00A33CB5" w:rsidRDefault="00A33CB5" w:rsidP="00A33CB5">
      <w:pPr>
        <w:pStyle w:val="B2"/>
      </w:pPr>
      <w:r>
        <w:t>-</w:t>
      </w:r>
      <w:r>
        <w:tab/>
        <w:t>If the UE intends to use "non-operator-managed" radio resources (i.e. carrier frequency) for V2X service, according to TS 36.331 [9] and as specified in clause 4.4.1.1.2, then the UE shall perform V2X communication over PC5 using resource provisioned in the ME or the UICC. If no such provision exists in the ME or the UICC or the provision does not authorize V2X communications over PC5 reference point then the UE is not authorized to transmit.</w:t>
      </w:r>
    </w:p>
    <w:p w14:paraId="1429256C" w14:textId="77777777" w:rsidR="00A33CB5" w:rsidRDefault="00A33CB5" w:rsidP="00A33CB5">
      <w:pPr>
        <w:pStyle w:val="B1"/>
      </w:pPr>
      <w:r>
        <w:t>-</w:t>
      </w:r>
      <w:r>
        <w:tab/>
        <w:t>The UE provisioning shall support setting Geographical Areas.</w:t>
      </w:r>
    </w:p>
    <w:p w14:paraId="098D591C" w14:textId="77777777" w:rsidR="00A33CB5" w:rsidRDefault="00A33CB5" w:rsidP="00A33CB5">
      <w:pPr>
        <w:pStyle w:val="NO"/>
      </w:pPr>
      <w:r>
        <w:t>NOTE 2:</w:t>
      </w:r>
      <w:r>
        <w:tab/>
        <w:t>It is possible for a UE to use other radio resources for V2X service based on the Geographical Area instead of those operated by the serving E</w:t>
      </w:r>
      <w:r>
        <w:noBreakHyphen/>
        <w:t>UTRAN cell, when provisioned in the UE, even if the UE's serving cell offers normal service and the SIB21 indicates that the service (V2X communication) is available. This is to cover the scenario when e.g. the radio resources used for V2X communications over PC5 reference point are not owned by the serving network of the UE.</w:t>
      </w:r>
    </w:p>
    <w:p w14:paraId="0EA0357B" w14:textId="77777777" w:rsidR="00A33CB5" w:rsidRDefault="00A33CB5" w:rsidP="00A33CB5">
      <w:pPr>
        <w:pStyle w:val="NO"/>
      </w:pPr>
      <w:r>
        <w:t>NOTE 3:</w:t>
      </w:r>
      <w:r>
        <w:tab/>
        <w:t>When cross-carrier operation is supported, according to TS 36.331 [9], a UE can be instructed by its serving cell to perform V2X communication over a different carrier frequency. The UE is still considered as "served by E-UTRAN" in this case.</w:t>
      </w:r>
    </w:p>
    <w:p w14:paraId="33306CE7" w14:textId="77777777" w:rsidR="00A33CB5" w:rsidRDefault="00A33CB5" w:rsidP="00A33CB5">
      <w:pPr>
        <w:pStyle w:val="NO"/>
      </w:pPr>
      <w:r>
        <w:t>NOTE 4:</w:t>
      </w:r>
      <w:r>
        <w:tab/>
        <w:t>The scenario that a cell is detected and the cell does not provide support for V2X communications over PC5 reference point when the UE attempts to use a carrier frequency configured for V2X communications over PC5 reference point, is considered a configuration error. Therefore the UE does not transmit on that frequency to avoid interference to the network.</w:t>
      </w:r>
    </w:p>
    <w:p w14:paraId="63CE9CC1" w14:textId="77777777" w:rsidR="00A33CB5" w:rsidRDefault="00A33CB5" w:rsidP="00A33CB5">
      <w:pPr>
        <w:pStyle w:val="B1"/>
      </w:pPr>
      <w:r>
        <w:t>-</w:t>
      </w:r>
      <w:r>
        <w:tab/>
        <w:t>The V2X communications over PC5 reference point is only specified for E-UTRA.</w:t>
      </w:r>
    </w:p>
    <w:p w14:paraId="086072DB" w14:textId="77777777" w:rsidR="00A33CB5" w:rsidRDefault="00A33CB5" w:rsidP="00A33CB5">
      <w:pPr>
        <w:pStyle w:val="NO"/>
      </w:pPr>
      <w:r>
        <w:t>NOTE 5:</w:t>
      </w:r>
      <w:r>
        <w:tab/>
        <w:t>It is out of scope of the present specification to define how the UE can locate itself in a specific Geographical Area. When the UE is in coverage of a 3GPP RAT, it can for example, use information derived from the serving PLMN. When the UE is not in coverage of a 3GPP RAT, it can use other techniques, e.g. Global Navigation Satellite System (GNSS). User provided location is not a valid input.</w:t>
      </w:r>
    </w:p>
    <w:p w14:paraId="7722EDC2" w14:textId="77777777" w:rsidR="00A33CB5" w:rsidRPr="0086261E" w:rsidRDefault="00A33CB5" w:rsidP="00A33CB5">
      <w:pPr>
        <w:pStyle w:val="Heading4"/>
        <w:rPr>
          <w:lang w:eastAsia="ko-KR"/>
        </w:rPr>
      </w:pPr>
      <w:bookmarkStart w:id="190" w:name="_Toc19106161"/>
      <w:bookmarkStart w:id="191" w:name="_Toc27821624"/>
      <w:bookmarkStart w:id="192" w:name="_Toc45010201"/>
      <w:bookmarkStart w:id="193" w:name="_Toc51750545"/>
      <w:bookmarkStart w:id="194" w:name="_Toc51750640"/>
      <w:bookmarkStart w:id="195" w:name="_Toc51838826"/>
      <w:r w:rsidRPr="007C14A5">
        <w:t>4.</w:t>
      </w:r>
      <w:r>
        <w:t>4</w:t>
      </w:r>
      <w:r w:rsidRPr="007C14A5">
        <w:t>.</w:t>
      </w:r>
      <w:r w:rsidRPr="00B236B7">
        <w:rPr>
          <w:rFonts w:eastAsia="Malgun Gothic" w:hint="eastAsia"/>
          <w:lang w:eastAsia="ko-KR"/>
        </w:rPr>
        <w:t>1</w:t>
      </w:r>
      <w:r w:rsidRPr="007C14A5">
        <w:t>.2</w:t>
      </w:r>
      <w:r w:rsidRPr="00936035">
        <w:tab/>
        <w:t xml:space="preserve">Authorization and provisioning for V2X communications over </w:t>
      </w:r>
      <w:r w:rsidRPr="0086261E">
        <w:t>LTE-Uu</w:t>
      </w:r>
      <w:r>
        <w:rPr>
          <w:rFonts w:hint="eastAsia"/>
          <w:lang w:eastAsia="ko-KR"/>
        </w:rPr>
        <w:t xml:space="preserve"> reference point</w:t>
      </w:r>
      <w:bookmarkEnd w:id="190"/>
      <w:bookmarkEnd w:id="191"/>
      <w:bookmarkEnd w:id="192"/>
      <w:bookmarkEnd w:id="193"/>
      <w:bookmarkEnd w:id="194"/>
      <w:bookmarkEnd w:id="195"/>
    </w:p>
    <w:p w14:paraId="12082025" w14:textId="77777777" w:rsidR="00A33CB5" w:rsidRPr="00975E2D" w:rsidRDefault="00A33CB5" w:rsidP="00A33CB5">
      <w:pPr>
        <w:pStyle w:val="Heading5"/>
        <w:rPr>
          <w:lang w:eastAsia="zh-CN"/>
        </w:rPr>
      </w:pPr>
      <w:bookmarkStart w:id="196" w:name="_Toc19106162"/>
      <w:bookmarkStart w:id="197" w:name="_Toc27821625"/>
      <w:bookmarkStart w:id="198" w:name="_Toc45010202"/>
      <w:bookmarkStart w:id="199" w:name="_Toc51750546"/>
      <w:bookmarkStart w:id="200" w:name="_Toc51750641"/>
      <w:bookmarkStart w:id="201" w:name="_Toc51838827"/>
      <w:r w:rsidRPr="003C0087">
        <w:t>4.</w:t>
      </w:r>
      <w:r>
        <w:rPr>
          <w:lang w:eastAsia="zh-CN"/>
        </w:rPr>
        <w:t>4</w:t>
      </w:r>
      <w:r w:rsidRPr="003C0087">
        <w:t>.</w:t>
      </w:r>
      <w:r w:rsidRPr="00B236B7">
        <w:rPr>
          <w:rFonts w:eastAsia="Malgun Gothic" w:hint="eastAsia"/>
          <w:lang w:eastAsia="ko-KR"/>
        </w:rPr>
        <w:t>1</w:t>
      </w:r>
      <w:r w:rsidRPr="003C0087">
        <w:t>.</w:t>
      </w:r>
      <w:r>
        <w:t>2.1</w:t>
      </w:r>
      <w:r w:rsidRPr="003C0087">
        <w:tab/>
      </w:r>
      <w:r>
        <w:rPr>
          <w:rFonts w:hint="eastAsia"/>
          <w:lang w:eastAsia="zh-CN"/>
        </w:rPr>
        <w:t>General</w:t>
      </w:r>
      <w:bookmarkEnd w:id="196"/>
      <w:bookmarkEnd w:id="197"/>
      <w:bookmarkEnd w:id="198"/>
      <w:bookmarkEnd w:id="199"/>
      <w:bookmarkEnd w:id="200"/>
      <w:bookmarkEnd w:id="201"/>
    </w:p>
    <w:p w14:paraId="5CC5D7DF" w14:textId="77777777" w:rsidR="00A33CB5" w:rsidRPr="0079167E" w:rsidRDefault="00A33CB5" w:rsidP="00A33CB5">
      <w:pPr>
        <w:rPr>
          <w:lang w:val="en-US" w:eastAsia="zh-CN"/>
        </w:rPr>
      </w:pPr>
      <w:r>
        <w:rPr>
          <w:lang w:val="en-US" w:eastAsia="zh-CN"/>
        </w:rPr>
        <w:t>Additional information may be provisioned to the UE for the use of V2X communications over LTE-Uu</w:t>
      </w:r>
      <w:r w:rsidRPr="005C142C">
        <w:rPr>
          <w:rFonts w:hint="eastAsia"/>
          <w:lang w:val="en-US" w:eastAsia="ko-KR"/>
        </w:rPr>
        <w:t xml:space="preserve"> </w:t>
      </w:r>
      <w:r>
        <w:rPr>
          <w:rFonts w:hint="eastAsia"/>
          <w:lang w:eastAsia="ko-KR"/>
        </w:rPr>
        <w:t>reference point</w:t>
      </w:r>
      <w:r>
        <w:rPr>
          <w:lang w:val="en-US" w:eastAsia="zh-CN"/>
        </w:rPr>
        <w:t>, e.g. for unicast or MBMS.</w:t>
      </w:r>
    </w:p>
    <w:p w14:paraId="2CF77B33" w14:textId="77777777" w:rsidR="00A33CB5" w:rsidRDefault="00A33CB5" w:rsidP="00A33CB5">
      <w:pPr>
        <w:pStyle w:val="NO"/>
      </w:pPr>
      <w:r>
        <w:t>NOTE:</w:t>
      </w:r>
      <w:r>
        <w:tab/>
        <w:t>A single V2X Application Server can support multiple V2X applications.</w:t>
      </w:r>
    </w:p>
    <w:p w14:paraId="2D3E30AA" w14:textId="77777777" w:rsidR="00A33CB5" w:rsidRPr="007C14A5" w:rsidRDefault="00A33CB5" w:rsidP="00A33CB5">
      <w:pPr>
        <w:pStyle w:val="Heading5"/>
      </w:pPr>
      <w:bookmarkStart w:id="202" w:name="_Toc19106163"/>
      <w:bookmarkStart w:id="203" w:name="_Toc27821626"/>
      <w:bookmarkStart w:id="204" w:name="_Toc45010203"/>
      <w:bookmarkStart w:id="205" w:name="_Toc51750547"/>
      <w:bookmarkStart w:id="206" w:name="_Toc51750642"/>
      <w:bookmarkStart w:id="207" w:name="_Toc51838828"/>
      <w:r w:rsidRPr="007C14A5">
        <w:rPr>
          <w:rFonts w:hint="eastAsia"/>
        </w:rPr>
        <w:t>4.</w:t>
      </w:r>
      <w:r>
        <w:t>4</w:t>
      </w:r>
      <w:r w:rsidRPr="007C14A5">
        <w:rPr>
          <w:rFonts w:hint="eastAsia"/>
        </w:rPr>
        <w:t>.</w:t>
      </w:r>
      <w:r w:rsidRPr="00B236B7">
        <w:rPr>
          <w:rFonts w:eastAsia="Malgun Gothic" w:hint="eastAsia"/>
          <w:lang w:eastAsia="ko-KR"/>
        </w:rPr>
        <w:t>1</w:t>
      </w:r>
      <w:r w:rsidRPr="007C14A5">
        <w:rPr>
          <w:rFonts w:hint="eastAsia"/>
        </w:rPr>
        <w:t>.</w:t>
      </w:r>
      <w:r>
        <w:t>2.</w:t>
      </w:r>
      <w:r w:rsidRPr="007C14A5">
        <w:rPr>
          <w:rFonts w:hint="eastAsia"/>
        </w:rPr>
        <w:t>2</w:t>
      </w:r>
      <w:r w:rsidRPr="007C14A5">
        <w:rPr>
          <w:rFonts w:hint="eastAsia"/>
        </w:rPr>
        <w:tab/>
      </w:r>
      <w:r w:rsidRPr="007C14A5">
        <w:t>Policy/Parameter provisioning</w:t>
      </w:r>
      <w:bookmarkEnd w:id="202"/>
      <w:bookmarkEnd w:id="203"/>
      <w:bookmarkEnd w:id="204"/>
      <w:bookmarkEnd w:id="205"/>
      <w:bookmarkEnd w:id="206"/>
      <w:bookmarkEnd w:id="207"/>
    </w:p>
    <w:p w14:paraId="45DDBB21" w14:textId="77777777" w:rsidR="00A33CB5" w:rsidRPr="009840E4" w:rsidRDefault="00A33CB5" w:rsidP="00A33CB5">
      <w:pPr>
        <w:rPr>
          <w:lang w:val="en-US"/>
        </w:rPr>
      </w:pPr>
      <w:r w:rsidRPr="009840E4">
        <w:rPr>
          <w:lang w:val="en-US"/>
        </w:rPr>
        <w:t xml:space="preserve">The following information </w:t>
      </w:r>
      <w:r>
        <w:rPr>
          <w:lang w:val="en-US"/>
        </w:rPr>
        <w:t>may be configured in V2X Control Function and optionally</w:t>
      </w:r>
      <w:r w:rsidRPr="009840E4">
        <w:rPr>
          <w:lang w:val="en-US"/>
        </w:rPr>
        <w:t xml:space="preserve"> provisioned to the UE for </w:t>
      </w:r>
      <w:r>
        <w:rPr>
          <w:rFonts w:hint="eastAsia"/>
          <w:lang w:val="en-US" w:eastAsia="zh-CN"/>
        </w:rPr>
        <w:t>V2X</w:t>
      </w:r>
      <w:r w:rsidRPr="009840E4">
        <w:rPr>
          <w:lang w:val="en-US"/>
        </w:rPr>
        <w:t xml:space="preserve"> </w:t>
      </w:r>
      <w:r>
        <w:rPr>
          <w:lang w:val="en-US"/>
        </w:rPr>
        <w:t>c</w:t>
      </w:r>
      <w:r w:rsidRPr="009840E4">
        <w:rPr>
          <w:lang w:val="en-US"/>
        </w:rPr>
        <w:t>ommunication</w:t>
      </w:r>
      <w:r>
        <w:rPr>
          <w:lang w:val="en-US"/>
        </w:rPr>
        <w:t>s over LTE-Uu</w:t>
      </w:r>
      <w:r w:rsidRPr="005C142C">
        <w:rPr>
          <w:rFonts w:hint="eastAsia"/>
          <w:lang w:val="en-US" w:eastAsia="ko-KR"/>
        </w:rPr>
        <w:t xml:space="preserve"> </w:t>
      </w:r>
      <w:r>
        <w:rPr>
          <w:rFonts w:hint="eastAsia"/>
          <w:lang w:eastAsia="ko-KR"/>
        </w:rPr>
        <w:t>reference point</w:t>
      </w:r>
      <w:r w:rsidRPr="009840E4">
        <w:rPr>
          <w:lang w:val="en-US"/>
        </w:rPr>
        <w:t>:</w:t>
      </w:r>
    </w:p>
    <w:p w14:paraId="6660C4DE" w14:textId="77777777" w:rsidR="00A33CB5" w:rsidRPr="00F8247E" w:rsidRDefault="00A33CB5" w:rsidP="00A33CB5">
      <w:pPr>
        <w:pStyle w:val="B1"/>
      </w:pPr>
      <w:r>
        <w:t>1)</w:t>
      </w:r>
      <w:r w:rsidRPr="00124679">
        <w:rPr>
          <w:rFonts w:hint="eastAsia"/>
          <w:lang w:eastAsia="ko-KR"/>
        </w:rPr>
        <w:tab/>
      </w:r>
      <w:r w:rsidRPr="00F8247E">
        <w:t>PLMNs in which the UE is authorized to use MBMS based V2X</w:t>
      </w:r>
      <w:r>
        <w:rPr>
          <w:rFonts w:hint="eastAsia"/>
          <w:lang w:eastAsia="ko-KR"/>
        </w:rPr>
        <w:t xml:space="preserve"> communication</w:t>
      </w:r>
      <w:r w:rsidRPr="00F8247E">
        <w:t>.</w:t>
      </w:r>
    </w:p>
    <w:p w14:paraId="296D575C" w14:textId="77777777" w:rsidR="00A33CB5" w:rsidRDefault="00A33CB5" w:rsidP="00A33CB5">
      <w:pPr>
        <w:pStyle w:val="B2"/>
      </w:pPr>
      <w:r>
        <w:t>-</w:t>
      </w:r>
      <w:r>
        <w:tab/>
      </w:r>
      <w:r w:rsidRPr="00F8247E">
        <w:t xml:space="preserve">Corresponding </w:t>
      </w:r>
      <w:r>
        <w:t xml:space="preserve">V2X </w:t>
      </w:r>
      <w:r w:rsidRPr="00F8247E">
        <w:t>USD</w:t>
      </w:r>
      <w:r>
        <w:t>(s)</w:t>
      </w:r>
      <w:r w:rsidRPr="00F8247E">
        <w:t xml:space="preserve"> for receiving MBMS based V2X traffic in the PLMN. The </w:t>
      </w:r>
      <w:r>
        <w:t xml:space="preserve">V2X </w:t>
      </w:r>
      <w:r w:rsidRPr="00F8247E">
        <w:t>USD</w:t>
      </w:r>
      <w:r>
        <w:t>(s)</w:t>
      </w:r>
      <w:r w:rsidRPr="00F8247E">
        <w:t xml:space="preserve"> </w:t>
      </w:r>
      <w:r>
        <w:t>may</w:t>
      </w:r>
      <w:r w:rsidRPr="00F8247E">
        <w:t xml:space="preserve"> be obtained through the V2 reference point from the V2X Application Server.</w:t>
      </w:r>
    </w:p>
    <w:p w14:paraId="62BD2EAD" w14:textId="77777777" w:rsidR="00A33CB5" w:rsidRDefault="00A33CB5" w:rsidP="00A33CB5">
      <w:pPr>
        <w:pStyle w:val="NO"/>
      </w:pPr>
      <w:r>
        <w:t>NOTE:</w:t>
      </w:r>
      <w:r>
        <w:tab/>
        <w:t>The V2 reference point procedure is not specified in this Release.</w:t>
      </w:r>
    </w:p>
    <w:p w14:paraId="0EB47CEA" w14:textId="77777777" w:rsidR="00A33CB5" w:rsidRPr="00B06DC1" w:rsidRDefault="00A33CB5" w:rsidP="00A33CB5">
      <w:pPr>
        <w:pStyle w:val="B1"/>
        <w:rPr>
          <w:rFonts w:eastAsia="Malgun Gothic"/>
          <w:lang w:eastAsia="ko-KR"/>
        </w:rPr>
      </w:pPr>
      <w:r>
        <w:t>2</w:t>
      </w:r>
      <w:r w:rsidRPr="00B15A75">
        <w:t>)</w:t>
      </w:r>
      <w:r w:rsidRPr="00124679">
        <w:rPr>
          <w:rFonts w:hint="eastAsia"/>
          <w:lang w:eastAsia="ko-KR"/>
        </w:rPr>
        <w:tab/>
      </w:r>
      <w:r>
        <w:rPr>
          <w:lang w:eastAsia="ko-KR"/>
        </w:rPr>
        <w:t xml:space="preserve">V2X Application </w:t>
      </w:r>
      <w:r w:rsidRPr="00B15A75">
        <w:t>Server address information</w:t>
      </w:r>
      <w:r w:rsidRPr="00B06DC1">
        <w:rPr>
          <w:rFonts w:eastAsia="Malgun Gothic" w:hint="eastAsia"/>
          <w:lang w:eastAsia="ko-KR"/>
        </w:rPr>
        <w:t>.</w:t>
      </w:r>
    </w:p>
    <w:p w14:paraId="3D28DD39" w14:textId="77777777" w:rsidR="00A33CB5" w:rsidRPr="00B06DC1" w:rsidRDefault="00A33CB5" w:rsidP="00A33CB5">
      <w:pPr>
        <w:pStyle w:val="B2"/>
        <w:rPr>
          <w:rFonts w:eastAsia="Malgun Gothic"/>
          <w:lang w:eastAsia="ko-KR"/>
        </w:rPr>
      </w:pPr>
      <w:r w:rsidRPr="00B06DC1">
        <w:rPr>
          <w:rFonts w:eastAsia="Malgun Gothic" w:hint="eastAsia"/>
          <w:lang w:eastAsia="ko-KR"/>
        </w:rPr>
        <w:t>-</w:t>
      </w:r>
      <w:r w:rsidRPr="00B06DC1">
        <w:rPr>
          <w:rFonts w:eastAsia="Malgun Gothic" w:hint="eastAsia"/>
          <w:lang w:eastAsia="ko-KR"/>
        </w:rPr>
        <w:tab/>
        <w:t xml:space="preserve">List of </w:t>
      </w:r>
      <w:r w:rsidRPr="00B15A75">
        <w:t>FQDN</w:t>
      </w:r>
      <w:r w:rsidRPr="00B06DC1">
        <w:rPr>
          <w:rFonts w:eastAsia="Malgun Gothic" w:hint="eastAsia"/>
          <w:lang w:eastAsia="ko-KR"/>
        </w:rPr>
        <w:t>s</w:t>
      </w:r>
      <w:r w:rsidRPr="00B15A75">
        <w:t xml:space="preserve"> or </w:t>
      </w:r>
      <w:r w:rsidRPr="00B06DC1">
        <w:rPr>
          <w:rFonts w:eastAsia="Malgun Gothic" w:hint="eastAsia"/>
          <w:lang w:eastAsia="ko-KR"/>
        </w:rPr>
        <w:t>IP</w:t>
      </w:r>
      <w:r w:rsidRPr="008F6A63">
        <w:t xml:space="preserve"> addresses </w:t>
      </w:r>
      <w:r w:rsidRPr="00B06DC1">
        <w:rPr>
          <w:rFonts w:eastAsia="Malgun Gothic" w:hint="eastAsia"/>
          <w:lang w:eastAsia="ko-KR"/>
        </w:rPr>
        <w:t xml:space="preserve">of the V2X Application Servers, </w:t>
      </w:r>
      <w:r w:rsidRPr="008F6A63">
        <w:t xml:space="preserve">associated with </w:t>
      </w:r>
      <w:r w:rsidRPr="00170EEE">
        <w:t>served</w:t>
      </w:r>
      <w:r>
        <w:t xml:space="preserve"> geographical area</w:t>
      </w:r>
      <w:r w:rsidRPr="008F6A63">
        <w:t xml:space="preserve"> information</w:t>
      </w:r>
      <w:r w:rsidRPr="009946A6">
        <w:t xml:space="preserve"> </w:t>
      </w:r>
      <w:r>
        <w:t>and list of PLMNs that the configuration applies to</w:t>
      </w:r>
      <w:r w:rsidRPr="008F6A63">
        <w:t>.</w:t>
      </w:r>
    </w:p>
    <w:p w14:paraId="63BBA0BB" w14:textId="77777777" w:rsidR="00A33CB5" w:rsidRPr="007B75DE" w:rsidRDefault="00A33CB5" w:rsidP="00A33CB5">
      <w:pPr>
        <w:pStyle w:val="B1"/>
        <w:rPr>
          <w:rFonts w:eastAsia="Malgun Gothic"/>
          <w:lang w:eastAsia="ko-KR"/>
        </w:rPr>
      </w:pPr>
      <w:r>
        <w:rPr>
          <w:lang w:eastAsia="ko-KR"/>
        </w:rPr>
        <w:lastRenderedPageBreak/>
        <w:t>3)</w:t>
      </w:r>
      <w:r>
        <w:rPr>
          <w:lang w:eastAsia="ko-KR"/>
        </w:rPr>
        <w:tab/>
        <w:t>V2X Application Sever discovery using MBMS</w:t>
      </w:r>
      <w:r w:rsidRPr="007B75DE">
        <w:rPr>
          <w:rFonts w:eastAsia="Malgun Gothic" w:hint="eastAsia"/>
          <w:lang w:eastAsia="ko-KR"/>
        </w:rPr>
        <w:t>.</w:t>
      </w:r>
    </w:p>
    <w:p w14:paraId="30121BA6" w14:textId="77777777" w:rsidR="00A33CB5" w:rsidRPr="00B06DC1" w:rsidRDefault="00A33CB5" w:rsidP="00A33CB5">
      <w:pPr>
        <w:pStyle w:val="B2"/>
        <w:rPr>
          <w:rFonts w:eastAsia="Malgun Gothic"/>
          <w:lang w:eastAsia="ko-KR"/>
        </w:rPr>
      </w:pPr>
      <w:r>
        <w:rPr>
          <w:lang w:eastAsia="ko-KR"/>
        </w:rPr>
        <w:t>-</w:t>
      </w:r>
      <w:r>
        <w:rPr>
          <w:lang w:eastAsia="ko-KR"/>
        </w:rPr>
        <w:tab/>
        <w:t>List of PLMNs and corresponding V2X Server USDs for receiving V2X Application Server information via MBMS.</w:t>
      </w:r>
    </w:p>
    <w:p w14:paraId="41BB707E" w14:textId="77777777" w:rsidR="00A33CB5" w:rsidRDefault="00A33CB5" w:rsidP="00A33CB5">
      <w:pPr>
        <w:pStyle w:val="B1"/>
        <w:rPr>
          <w:lang w:eastAsia="ko-KR"/>
        </w:rPr>
      </w:pPr>
      <w:r>
        <w:rPr>
          <w:lang w:eastAsia="ko-KR"/>
        </w:rPr>
        <w:t>4)</w:t>
      </w:r>
      <w:r>
        <w:rPr>
          <w:lang w:eastAsia="ko-KR"/>
        </w:rPr>
        <w:tab/>
        <w:t>Mapping of the V2X services, e.g. PSIDs, ITS-AIDs or AIDs of the V2X application to:</w:t>
      </w:r>
    </w:p>
    <w:p w14:paraId="4ED76CA9" w14:textId="77777777" w:rsidR="00A33CB5" w:rsidRDefault="00A33CB5" w:rsidP="00A33CB5">
      <w:pPr>
        <w:pStyle w:val="B2"/>
        <w:rPr>
          <w:lang w:eastAsia="ko-KR"/>
        </w:rPr>
      </w:pPr>
      <w:r>
        <w:rPr>
          <w:lang w:eastAsia="ko-KR"/>
        </w:rPr>
        <w:t>-</w:t>
      </w:r>
      <w:r>
        <w:rPr>
          <w:lang w:eastAsia="ko-KR"/>
        </w:rPr>
        <w:tab/>
        <w:t>V2X Application Server address (consisting of IP address/FQDN and TCP or UDP port) for unicast;</w:t>
      </w:r>
    </w:p>
    <w:p w14:paraId="397075E6" w14:textId="77777777" w:rsidR="00A33CB5" w:rsidRDefault="00A33CB5" w:rsidP="00A33CB5">
      <w:pPr>
        <w:pStyle w:val="B2"/>
        <w:rPr>
          <w:lang w:eastAsia="ko-KR"/>
        </w:rPr>
      </w:pPr>
      <w:r>
        <w:rPr>
          <w:lang w:eastAsia="ko-KR"/>
        </w:rPr>
        <w:t>-</w:t>
      </w:r>
      <w:r>
        <w:rPr>
          <w:lang w:eastAsia="ko-KR"/>
        </w:rPr>
        <w:tab/>
        <w:t>V2X USD for MBMS.</w:t>
      </w:r>
    </w:p>
    <w:p w14:paraId="2A67BE9D" w14:textId="77777777" w:rsidR="00A33CB5" w:rsidRDefault="00A33CB5" w:rsidP="00A33CB5">
      <w:pPr>
        <w:rPr>
          <w:lang w:eastAsia="ko-KR"/>
        </w:rPr>
      </w:pPr>
      <w:r>
        <w:rPr>
          <w:lang w:eastAsia="ko-KR"/>
        </w:rPr>
        <w:t>Information of the V2X USD is described in clause 4.4.7.2 and information of the V2X Server USD is described in clause 4.4.7.3.</w:t>
      </w:r>
    </w:p>
    <w:p w14:paraId="69086081" w14:textId="77777777" w:rsidR="00A33CB5" w:rsidRDefault="00A33CB5" w:rsidP="00A33CB5">
      <w:pPr>
        <w:pStyle w:val="Heading3"/>
        <w:rPr>
          <w:lang w:eastAsia="ko-KR"/>
        </w:rPr>
      </w:pPr>
      <w:bookmarkStart w:id="208" w:name="_Toc19106164"/>
      <w:bookmarkStart w:id="209" w:name="_Toc27821627"/>
      <w:bookmarkStart w:id="210" w:name="_Toc45010204"/>
      <w:bookmarkStart w:id="211" w:name="_Toc51750548"/>
      <w:bookmarkStart w:id="212" w:name="_Toc51750643"/>
      <w:bookmarkStart w:id="213" w:name="_Toc51838829"/>
      <w:r>
        <w:rPr>
          <w:rFonts w:hint="eastAsia"/>
          <w:lang w:eastAsia="ko-KR"/>
        </w:rPr>
        <w:t>4.4.</w:t>
      </w:r>
      <w:r w:rsidRPr="00B236B7">
        <w:rPr>
          <w:rFonts w:eastAsia="Malgun Gothic" w:hint="eastAsia"/>
          <w:lang w:eastAsia="ko-KR"/>
        </w:rPr>
        <w:t>2</w:t>
      </w:r>
      <w:r>
        <w:rPr>
          <w:rFonts w:hint="eastAsia"/>
          <w:lang w:eastAsia="ko-KR"/>
        </w:rPr>
        <w:tab/>
      </w:r>
      <w:r w:rsidRPr="00927DDD">
        <w:rPr>
          <w:rFonts w:hint="eastAsia"/>
          <w:lang w:eastAsia="ko-KR"/>
        </w:rPr>
        <w:t xml:space="preserve">V2X message transmission/reception </w:t>
      </w:r>
      <w:r>
        <w:rPr>
          <w:lang w:eastAsia="ko-KR"/>
        </w:rPr>
        <w:t>over</w:t>
      </w:r>
      <w:r>
        <w:rPr>
          <w:rFonts w:hint="eastAsia"/>
          <w:lang w:eastAsia="ko-KR"/>
        </w:rPr>
        <w:t xml:space="preserve"> PC5 reference point</w:t>
      </w:r>
      <w:bookmarkEnd w:id="208"/>
      <w:bookmarkEnd w:id="209"/>
      <w:bookmarkEnd w:id="210"/>
      <w:bookmarkEnd w:id="211"/>
      <w:bookmarkEnd w:id="212"/>
      <w:bookmarkEnd w:id="213"/>
    </w:p>
    <w:p w14:paraId="016B1C0B" w14:textId="77777777" w:rsidR="00A33CB5" w:rsidRDefault="00A33CB5" w:rsidP="00A33CB5">
      <w:r>
        <w:rPr>
          <w:lang w:eastAsia="ko-KR"/>
        </w:rPr>
        <w:t>PC5 reference point as defined in TS 23.303 [</w:t>
      </w:r>
      <w:r w:rsidRPr="00B236B7">
        <w:rPr>
          <w:rFonts w:eastAsia="Malgun Gothic" w:hint="eastAsia"/>
          <w:lang w:eastAsia="ko-KR"/>
        </w:rPr>
        <w:t>5</w:t>
      </w:r>
      <w:r>
        <w:rPr>
          <w:lang w:eastAsia="ko-KR"/>
        </w:rPr>
        <w:t xml:space="preserve">] is used for the transmission and reception of V2X messages. The V2X communication over PC5 </w:t>
      </w:r>
      <w:r>
        <w:rPr>
          <w:rFonts w:hint="eastAsia"/>
          <w:lang w:eastAsia="ko-KR"/>
        </w:rPr>
        <w:t>reference point</w:t>
      </w:r>
      <w:r>
        <w:rPr>
          <w:lang w:eastAsia="ko-KR"/>
        </w:rPr>
        <w:t xml:space="preserve"> supports roaming and inter-PLMN operations. </w:t>
      </w:r>
      <w:r>
        <w:t>V2X c</w:t>
      </w:r>
      <w:r w:rsidRPr="003C0087">
        <w:t>ommunication</w:t>
      </w:r>
      <w:r>
        <w:t xml:space="preserve"> over PC5 </w:t>
      </w:r>
      <w:r>
        <w:rPr>
          <w:rFonts w:hint="eastAsia"/>
          <w:lang w:eastAsia="ko-KR"/>
        </w:rPr>
        <w:t xml:space="preserve">reference point </w:t>
      </w:r>
      <w:r>
        <w:t>is supported</w:t>
      </w:r>
      <w:r w:rsidRPr="003C0087">
        <w:t xml:space="preserve"> when the UE is "served by E-UTRAN" and when the UE is "</w:t>
      </w:r>
      <w:r>
        <w:rPr>
          <w:rFonts w:hint="eastAsia"/>
          <w:lang w:eastAsia="ko-KR"/>
        </w:rPr>
        <w:t xml:space="preserve">not served by </w:t>
      </w:r>
      <w:r w:rsidRPr="003C0087">
        <w:t>E</w:t>
      </w:r>
      <w:r>
        <w:noBreakHyphen/>
      </w:r>
      <w:r w:rsidRPr="003C0087">
        <w:t>UTRA</w:t>
      </w:r>
      <w:r>
        <w:rPr>
          <w:rFonts w:hint="eastAsia"/>
          <w:lang w:eastAsia="ko-KR"/>
        </w:rPr>
        <w:t>N</w:t>
      </w:r>
      <w:r w:rsidRPr="001F08EE">
        <w:t>".</w:t>
      </w:r>
    </w:p>
    <w:p w14:paraId="051F8A0C" w14:textId="77777777" w:rsidR="00A33CB5" w:rsidRDefault="00A33CB5" w:rsidP="00A33CB5">
      <w:pPr>
        <w:rPr>
          <w:lang w:eastAsia="ko-KR"/>
        </w:rPr>
      </w:pPr>
      <w:r>
        <w:rPr>
          <w:lang w:eastAsia="ko-KR"/>
        </w:rPr>
        <w:t>A</w:t>
      </w:r>
      <w:r w:rsidRPr="001F08EE">
        <w:rPr>
          <w:rFonts w:hint="eastAsia"/>
          <w:lang w:eastAsia="ko-KR"/>
        </w:rPr>
        <w:t xml:space="preserve"> UE </w:t>
      </w:r>
      <w:r>
        <w:rPr>
          <w:lang w:eastAsia="ko-KR"/>
        </w:rPr>
        <w:t xml:space="preserve">is </w:t>
      </w:r>
      <w:r w:rsidRPr="001E233D">
        <w:rPr>
          <w:lang w:eastAsia="ko-KR"/>
        </w:rPr>
        <w:t xml:space="preserve">authorized </w:t>
      </w:r>
      <w:r w:rsidRPr="001E233D">
        <w:rPr>
          <w:rFonts w:hint="eastAsia"/>
          <w:lang w:eastAsia="ko-KR"/>
        </w:rPr>
        <w:t>to transmit and receive V2X messages</w:t>
      </w:r>
      <w:r w:rsidRPr="001E233D">
        <w:rPr>
          <w:lang w:eastAsia="ko-KR"/>
        </w:rPr>
        <w:t xml:space="preserve"> by the</w:t>
      </w:r>
      <w:r>
        <w:rPr>
          <w:lang w:eastAsia="ko-KR"/>
        </w:rPr>
        <w:t xml:space="preserve"> V2X Control Function in its home PLMN</w:t>
      </w:r>
      <w:r w:rsidRPr="001F08EE">
        <w:rPr>
          <w:rFonts w:hint="eastAsia"/>
          <w:lang w:eastAsia="ko-KR"/>
        </w:rPr>
        <w:t xml:space="preserve"> as described in clause</w:t>
      </w:r>
      <w:r>
        <w:rPr>
          <w:lang w:eastAsia="ko-KR"/>
        </w:rPr>
        <w:t> 5.</w:t>
      </w:r>
      <w:r w:rsidRPr="00B236B7">
        <w:rPr>
          <w:rFonts w:eastAsia="Malgun Gothic" w:hint="eastAsia"/>
          <w:lang w:eastAsia="ko-KR"/>
        </w:rPr>
        <w:t>2</w:t>
      </w:r>
      <w:r>
        <w:rPr>
          <w:lang w:eastAsia="ko-KR"/>
        </w:rPr>
        <w:t>.</w:t>
      </w:r>
    </w:p>
    <w:p w14:paraId="25FF9CBE" w14:textId="77777777" w:rsidR="00A33CB5" w:rsidRPr="003C0087" w:rsidRDefault="00A33CB5" w:rsidP="00A33CB5">
      <w:r>
        <w:rPr>
          <w:lang w:eastAsia="ko-KR"/>
        </w:rPr>
        <w:t xml:space="preserve">The V2X communication over PC5 </w:t>
      </w:r>
      <w:r>
        <w:rPr>
          <w:rFonts w:hint="eastAsia"/>
          <w:lang w:eastAsia="ko-KR"/>
        </w:rPr>
        <w:t xml:space="preserve">reference point </w:t>
      </w:r>
      <w:r>
        <w:rPr>
          <w:lang w:eastAsia="ko-KR"/>
        </w:rPr>
        <w:t>is a type of</w:t>
      </w:r>
      <w:r w:rsidRPr="001F08EE">
        <w:rPr>
          <w:rFonts w:hint="eastAsia"/>
          <w:lang w:eastAsia="ko-KR"/>
        </w:rPr>
        <w:t xml:space="preserve"> ProSe Direct Communication </w:t>
      </w:r>
      <w:r>
        <w:t xml:space="preserve">with </w:t>
      </w:r>
      <w:r w:rsidRPr="003C0087">
        <w:t>the following characteristics:</w:t>
      </w:r>
    </w:p>
    <w:p w14:paraId="5A2CF4B4" w14:textId="77777777" w:rsidR="00A33CB5" w:rsidRPr="001E233D" w:rsidRDefault="00A33CB5" w:rsidP="00A33CB5">
      <w:pPr>
        <w:pStyle w:val="B1"/>
      </w:pPr>
      <w:r w:rsidRPr="001E233D">
        <w:t>-</w:t>
      </w:r>
      <w:r w:rsidRPr="001E233D">
        <w:tab/>
        <w:t xml:space="preserve">The </w:t>
      </w:r>
      <w:r w:rsidRPr="001E233D">
        <w:rPr>
          <w:lang w:eastAsia="ko-KR"/>
        </w:rPr>
        <w:t>V2X communication over PC5</w:t>
      </w:r>
      <w:r w:rsidRPr="001E233D">
        <w:rPr>
          <w:rFonts w:hint="eastAsia"/>
          <w:lang w:eastAsia="ko-KR"/>
        </w:rPr>
        <w:t xml:space="preserve"> reference point</w:t>
      </w:r>
      <w:r w:rsidRPr="001E233D">
        <w:t xml:space="preserve"> is connectionless, and there is no signalling over PC5 control plane for connection establishment.</w:t>
      </w:r>
    </w:p>
    <w:p w14:paraId="09B4897A" w14:textId="77777777" w:rsidR="00A33CB5" w:rsidRPr="00A27187" w:rsidRDefault="00A33CB5" w:rsidP="00A33CB5">
      <w:pPr>
        <w:pStyle w:val="B1"/>
        <w:rPr>
          <w:lang w:eastAsia="ko-KR"/>
        </w:rPr>
      </w:pPr>
      <w:r w:rsidRPr="00A27187">
        <w:t>-</w:t>
      </w:r>
      <w:r w:rsidRPr="00A27187">
        <w:tab/>
        <w:t>V2X messages are exchanged between UEs over PC5 user plane.</w:t>
      </w:r>
    </w:p>
    <w:p w14:paraId="6E0AD4A6" w14:textId="77777777" w:rsidR="00A33CB5" w:rsidRPr="001E233D" w:rsidRDefault="00A33CB5" w:rsidP="00A33CB5">
      <w:pPr>
        <w:pStyle w:val="B1"/>
        <w:rPr>
          <w:lang w:eastAsia="ko-KR"/>
        </w:rPr>
      </w:pPr>
      <w:r w:rsidRPr="00F2508A">
        <w:rPr>
          <w:rFonts w:hint="eastAsia"/>
          <w:lang w:eastAsia="ko-KR"/>
        </w:rPr>
        <w:t>-</w:t>
      </w:r>
      <w:r w:rsidRPr="00F2508A">
        <w:rPr>
          <w:rFonts w:hint="eastAsia"/>
          <w:lang w:eastAsia="ko-KR"/>
        </w:rPr>
        <w:tab/>
      </w:r>
      <w:r w:rsidRPr="001E233D">
        <w:rPr>
          <w:lang w:eastAsia="ko-KR"/>
        </w:rPr>
        <w:t>Both IP based and non-IP based V2X messages are supported.</w:t>
      </w:r>
    </w:p>
    <w:p w14:paraId="308CE183" w14:textId="77777777" w:rsidR="00A33CB5" w:rsidRPr="000870EB" w:rsidRDefault="00A33CB5" w:rsidP="00A33CB5">
      <w:pPr>
        <w:pStyle w:val="B1"/>
        <w:rPr>
          <w:lang w:eastAsia="ko-KR"/>
        </w:rPr>
      </w:pPr>
      <w:r w:rsidRPr="001E233D">
        <w:rPr>
          <w:lang w:eastAsia="ko-KR"/>
        </w:rPr>
        <w:t>-</w:t>
      </w:r>
      <w:r w:rsidRPr="001E233D">
        <w:rPr>
          <w:lang w:eastAsia="ko-KR"/>
        </w:rPr>
        <w:tab/>
        <w:t xml:space="preserve">For IP based V2X messages, only </w:t>
      </w:r>
      <w:r w:rsidRPr="001E233D">
        <w:rPr>
          <w:rFonts w:hint="eastAsia"/>
          <w:lang w:eastAsia="ko-KR"/>
        </w:rPr>
        <w:t>IPv6 is used</w:t>
      </w:r>
      <w:r w:rsidRPr="001E233D">
        <w:t>. IPv4 is not supported in this release.</w:t>
      </w:r>
    </w:p>
    <w:p w14:paraId="27B42626" w14:textId="77777777" w:rsidR="00A33CB5" w:rsidRPr="00B06DC1" w:rsidRDefault="00A33CB5" w:rsidP="00A33CB5">
      <w:pPr>
        <w:rPr>
          <w:rFonts w:eastAsia="Malgun Gothic"/>
          <w:lang w:eastAsia="ko-KR"/>
        </w:rPr>
      </w:pPr>
      <w:r>
        <w:rPr>
          <w:lang w:eastAsia="ko-KR"/>
        </w:rPr>
        <w:t xml:space="preserve">The identifiers used </w:t>
      </w:r>
      <w:r>
        <w:rPr>
          <w:rFonts w:hint="eastAsia"/>
          <w:lang w:eastAsia="ko-KR"/>
        </w:rPr>
        <w:t xml:space="preserve">in the </w:t>
      </w:r>
      <w:r w:rsidRPr="00AB0DC3">
        <w:rPr>
          <w:lang w:eastAsia="ko-KR"/>
        </w:rPr>
        <w:t>V2X communication over PC5</w:t>
      </w:r>
      <w:r w:rsidRPr="00AB0DC3">
        <w:rPr>
          <w:rFonts w:hint="eastAsia"/>
          <w:lang w:eastAsia="ko-KR"/>
        </w:rPr>
        <w:t xml:space="preserve"> reference point</w:t>
      </w:r>
      <w:r>
        <w:rPr>
          <w:rFonts w:hint="eastAsia"/>
          <w:lang w:eastAsia="ko-KR"/>
        </w:rPr>
        <w:t xml:space="preserve"> </w:t>
      </w:r>
      <w:r>
        <w:rPr>
          <w:lang w:eastAsia="ko-KR"/>
        </w:rPr>
        <w:t>are</w:t>
      </w:r>
      <w:r w:rsidRPr="001F08EE">
        <w:rPr>
          <w:rFonts w:hint="eastAsia"/>
          <w:lang w:val="en-US" w:eastAsia="ko-KR"/>
        </w:rPr>
        <w:t xml:space="preserve"> described in clause</w:t>
      </w:r>
      <w:r>
        <w:rPr>
          <w:lang w:val="en-US" w:eastAsia="ko-KR"/>
        </w:rPr>
        <w:t> </w:t>
      </w:r>
      <w:r w:rsidRPr="00353713">
        <w:rPr>
          <w:rFonts w:hint="eastAsia"/>
          <w:lang w:val="en-US" w:eastAsia="ko-KR"/>
        </w:rPr>
        <w:t>4.5.1</w:t>
      </w:r>
      <w:r w:rsidRPr="001F08EE">
        <w:rPr>
          <w:rFonts w:hint="eastAsia"/>
          <w:lang w:eastAsia="ko-KR"/>
        </w:rPr>
        <w:t>.</w:t>
      </w:r>
      <w:r>
        <w:rPr>
          <w:lang w:eastAsia="ko-KR"/>
        </w:rPr>
        <w:t xml:space="preserve"> UE decides on the Tx Profile to use for the transmission of a particular packets based on the configuration described in clause 4.4.1.1.2.</w:t>
      </w:r>
    </w:p>
    <w:p w14:paraId="45284530" w14:textId="77777777" w:rsidR="00A33CB5" w:rsidRPr="00C53D5A" w:rsidRDefault="00A33CB5" w:rsidP="00A33CB5">
      <w:pPr>
        <w:rPr>
          <w:lang w:eastAsia="ar-SA"/>
        </w:rPr>
      </w:pPr>
      <w:r w:rsidRPr="00C53D5A">
        <w:t>When the network scheduled operation mode is used, following additional principle applies:</w:t>
      </w:r>
    </w:p>
    <w:p w14:paraId="34F323EC" w14:textId="77777777" w:rsidR="00A33CB5" w:rsidRPr="00C53D5A" w:rsidRDefault="00A33CB5" w:rsidP="00A33CB5">
      <w:pPr>
        <w:pStyle w:val="B1"/>
      </w:pPr>
      <w:r w:rsidRPr="00C53D5A">
        <w:t>-</w:t>
      </w:r>
      <w:r w:rsidRPr="00C53D5A">
        <w:tab/>
        <w:t>When the eNB receives a request for PC5 resource from a UE, the eNB may deduce the Tx Profile from the Destination L2 ID.</w:t>
      </w:r>
    </w:p>
    <w:p w14:paraId="6EB5D445" w14:textId="77777777" w:rsidR="00A33CB5" w:rsidRPr="00C53D5A" w:rsidRDefault="00A33CB5" w:rsidP="00A33CB5">
      <w:pPr>
        <w:pStyle w:val="NO"/>
      </w:pPr>
      <w:r w:rsidRPr="00C53D5A">
        <w:t>NOTE 1:</w:t>
      </w:r>
      <w:r w:rsidRPr="00C53D5A">
        <w:tab/>
        <w:t>The mapping from Destination L2 ID to Tx Profile is configured in the eNB. The eNB can determine the Tx Profiles that the UE needs to use for transmitting the packets thus utilising the resources available appropriately -i.e. handling of sidelink grant), see TS</w:t>
      </w:r>
      <w:r>
        <w:t> </w:t>
      </w:r>
      <w:r w:rsidRPr="00C53D5A">
        <w:t>36.321</w:t>
      </w:r>
      <w:r>
        <w:t> </w:t>
      </w:r>
      <w:r w:rsidRPr="00C53D5A">
        <w:t>[26] for details.</w:t>
      </w:r>
    </w:p>
    <w:p w14:paraId="509D5C78" w14:textId="77777777" w:rsidR="00A33CB5" w:rsidRDefault="00A33CB5" w:rsidP="00A33CB5">
      <w:pPr>
        <w:rPr>
          <w:lang w:eastAsia="ko-KR"/>
        </w:rPr>
      </w:pPr>
      <w:r>
        <w:rPr>
          <w:lang w:eastAsia="ko-KR"/>
        </w:rPr>
        <w:t>If the UE has an ongoing emergency session, the communication over the emergency session shall be prioritized over V2X communication over PC5 reference point.</w:t>
      </w:r>
    </w:p>
    <w:p w14:paraId="3FF135BF" w14:textId="77777777" w:rsidR="00A33CB5" w:rsidRDefault="00A33CB5" w:rsidP="00A33CB5">
      <w:pPr>
        <w:pStyle w:val="NO"/>
        <w:rPr>
          <w:lang w:eastAsia="ko-KR"/>
        </w:rPr>
      </w:pPr>
      <w:r>
        <w:rPr>
          <w:lang w:eastAsia="ko-KR"/>
        </w:rPr>
        <w:t>NOTE 2:</w:t>
      </w:r>
      <w:r>
        <w:rPr>
          <w:lang w:eastAsia="ko-KR"/>
        </w:rPr>
        <w:tab/>
        <w:t>An ongoing emergency session could be either using IMS or CS as described in TS 23.167 [31].</w:t>
      </w:r>
    </w:p>
    <w:p w14:paraId="23A7A52C" w14:textId="77777777" w:rsidR="00A33CB5" w:rsidRDefault="00A33CB5" w:rsidP="00A33CB5">
      <w:pPr>
        <w:pStyle w:val="NO"/>
        <w:rPr>
          <w:lang w:eastAsia="ko-KR"/>
        </w:rPr>
      </w:pPr>
      <w:r>
        <w:rPr>
          <w:lang w:eastAsia="ko-KR"/>
        </w:rPr>
        <w:t>NOTE 3:</w:t>
      </w:r>
      <w:r>
        <w:rPr>
          <w:lang w:eastAsia="ko-KR"/>
        </w:rPr>
        <w:tab/>
        <w:t>The emergency session setup is based on appropriate regional/national regulatory requirements and operator policies as defined in TS 23.401 [6].</w:t>
      </w:r>
    </w:p>
    <w:p w14:paraId="71785914" w14:textId="77777777" w:rsidR="00A33CB5" w:rsidRDefault="00A33CB5" w:rsidP="00A33CB5">
      <w:pPr>
        <w:pStyle w:val="Heading3"/>
        <w:rPr>
          <w:lang w:eastAsia="ko-KR"/>
        </w:rPr>
      </w:pPr>
      <w:bookmarkStart w:id="214" w:name="_Toc19106165"/>
      <w:bookmarkStart w:id="215" w:name="_Toc27821628"/>
      <w:bookmarkStart w:id="216" w:name="_Toc45010205"/>
      <w:bookmarkStart w:id="217" w:name="_Toc51750549"/>
      <w:bookmarkStart w:id="218" w:name="_Toc51750644"/>
      <w:bookmarkStart w:id="219" w:name="_Toc51838830"/>
      <w:r>
        <w:rPr>
          <w:rFonts w:hint="eastAsia"/>
          <w:lang w:eastAsia="ko-KR"/>
        </w:rPr>
        <w:t>4.4.</w:t>
      </w:r>
      <w:r w:rsidRPr="00B06DC1">
        <w:rPr>
          <w:rFonts w:eastAsia="Malgun Gothic" w:hint="eastAsia"/>
          <w:lang w:eastAsia="ko-KR"/>
        </w:rPr>
        <w:t>3</w:t>
      </w:r>
      <w:r>
        <w:rPr>
          <w:rFonts w:hint="eastAsia"/>
          <w:lang w:eastAsia="ko-KR"/>
        </w:rPr>
        <w:tab/>
      </w:r>
      <w:r w:rsidRPr="00A21C16">
        <w:rPr>
          <w:lang w:eastAsia="ko-KR"/>
        </w:rPr>
        <w:t>V2X message transmission/reception over LTE-Uu reference point</w:t>
      </w:r>
      <w:bookmarkEnd w:id="214"/>
      <w:bookmarkEnd w:id="215"/>
      <w:bookmarkEnd w:id="216"/>
      <w:bookmarkEnd w:id="217"/>
      <w:bookmarkEnd w:id="218"/>
      <w:bookmarkEnd w:id="219"/>
    </w:p>
    <w:p w14:paraId="30FE5B23" w14:textId="77777777" w:rsidR="00A33CB5" w:rsidRPr="00216DE2" w:rsidRDefault="00A33CB5" w:rsidP="00A33CB5">
      <w:pPr>
        <w:pStyle w:val="Heading4"/>
        <w:rPr>
          <w:lang w:eastAsia="ko-KR"/>
        </w:rPr>
      </w:pPr>
      <w:bookmarkStart w:id="220" w:name="_Toc19106166"/>
      <w:bookmarkStart w:id="221" w:name="_Toc27821629"/>
      <w:bookmarkStart w:id="222" w:name="_Toc45010206"/>
      <w:bookmarkStart w:id="223" w:name="_Toc51750550"/>
      <w:bookmarkStart w:id="224" w:name="_Toc51750645"/>
      <w:bookmarkStart w:id="225" w:name="_Toc51838831"/>
      <w:r>
        <w:rPr>
          <w:rFonts w:hint="eastAsia"/>
          <w:lang w:eastAsia="ko-KR"/>
        </w:rPr>
        <w:t>4.4.</w:t>
      </w:r>
      <w:r w:rsidRPr="00B06DC1">
        <w:rPr>
          <w:rFonts w:eastAsia="Malgun Gothic" w:hint="eastAsia"/>
          <w:lang w:eastAsia="ko-KR"/>
        </w:rPr>
        <w:t>3</w:t>
      </w:r>
      <w:r>
        <w:rPr>
          <w:rFonts w:hint="eastAsia"/>
          <w:lang w:eastAsia="ko-KR"/>
        </w:rPr>
        <w:t>.1</w:t>
      </w:r>
      <w:r>
        <w:rPr>
          <w:lang w:eastAsia="ko-KR"/>
        </w:rPr>
        <w:tab/>
        <w:t>General</w:t>
      </w:r>
      <w:bookmarkEnd w:id="220"/>
      <w:bookmarkEnd w:id="221"/>
      <w:bookmarkEnd w:id="222"/>
      <w:bookmarkEnd w:id="223"/>
      <w:bookmarkEnd w:id="224"/>
      <w:bookmarkEnd w:id="225"/>
    </w:p>
    <w:p w14:paraId="28FB25C2" w14:textId="77777777" w:rsidR="00A33CB5" w:rsidRPr="00A21C16" w:rsidRDefault="00A33CB5" w:rsidP="00A33CB5">
      <w:pPr>
        <w:rPr>
          <w:lang w:eastAsia="ko-KR"/>
        </w:rPr>
      </w:pPr>
      <w:r>
        <w:rPr>
          <w:lang w:eastAsia="ko-KR"/>
        </w:rPr>
        <w:t xml:space="preserve">The </w:t>
      </w:r>
      <w:r>
        <w:rPr>
          <w:rFonts w:hint="eastAsia"/>
          <w:lang w:eastAsia="ko-KR"/>
        </w:rPr>
        <w:t>LTE-Uu</w:t>
      </w:r>
      <w:r w:rsidRPr="00BC5F0D">
        <w:rPr>
          <w:lang w:eastAsia="ko-KR"/>
        </w:rPr>
        <w:t xml:space="preserve"> reference point is used for the transmission and reception of V2X messages.</w:t>
      </w:r>
      <w:r>
        <w:rPr>
          <w:lang w:eastAsia="ko-KR"/>
        </w:rPr>
        <w:t xml:space="preserve"> The V2X message transmission and reception via unicast is described in </w:t>
      </w:r>
      <w:r w:rsidRPr="00B56722">
        <w:rPr>
          <w:rFonts w:eastAsia="Malgun Gothic" w:hint="eastAsia"/>
          <w:lang w:eastAsia="ko-KR"/>
        </w:rPr>
        <w:t xml:space="preserve">clause </w:t>
      </w:r>
      <w:r>
        <w:rPr>
          <w:lang w:eastAsia="ko-KR"/>
        </w:rPr>
        <w:t>4.4.</w:t>
      </w:r>
      <w:r w:rsidRPr="00B06DC1">
        <w:rPr>
          <w:rFonts w:eastAsia="Malgun Gothic" w:hint="eastAsia"/>
          <w:lang w:eastAsia="ko-KR"/>
        </w:rPr>
        <w:t>3</w:t>
      </w:r>
      <w:r>
        <w:rPr>
          <w:lang w:eastAsia="ko-KR"/>
        </w:rPr>
        <w:t xml:space="preserve">.2, while the V2X message reception via MBMS is described in </w:t>
      </w:r>
      <w:r w:rsidRPr="00B56722">
        <w:rPr>
          <w:rFonts w:eastAsia="Malgun Gothic" w:hint="eastAsia"/>
          <w:lang w:eastAsia="ko-KR"/>
        </w:rPr>
        <w:t>clause</w:t>
      </w:r>
      <w:r>
        <w:rPr>
          <w:lang w:eastAsia="ko-KR"/>
        </w:rPr>
        <w:t xml:space="preserve"> 4.4.</w:t>
      </w:r>
      <w:r w:rsidRPr="00B06DC1">
        <w:rPr>
          <w:rFonts w:eastAsia="Malgun Gothic" w:hint="eastAsia"/>
          <w:lang w:eastAsia="ko-KR"/>
        </w:rPr>
        <w:t>3</w:t>
      </w:r>
      <w:r>
        <w:rPr>
          <w:lang w:eastAsia="ko-KR"/>
        </w:rPr>
        <w:t>.3.</w:t>
      </w:r>
    </w:p>
    <w:p w14:paraId="45E4475D" w14:textId="77777777" w:rsidR="00A33CB5" w:rsidRDefault="00A33CB5" w:rsidP="00A33CB5">
      <w:pPr>
        <w:pStyle w:val="Heading4"/>
        <w:rPr>
          <w:lang w:eastAsia="ko-KR"/>
        </w:rPr>
      </w:pPr>
      <w:bookmarkStart w:id="226" w:name="_Toc19106167"/>
      <w:bookmarkStart w:id="227" w:name="_Toc27821630"/>
      <w:bookmarkStart w:id="228" w:name="_Toc45010207"/>
      <w:bookmarkStart w:id="229" w:name="_Toc51750551"/>
      <w:bookmarkStart w:id="230" w:name="_Toc51750646"/>
      <w:bookmarkStart w:id="231" w:name="_Toc51838832"/>
      <w:r>
        <w:rPr>
          <w:rFonts w:eastAsia="MS Mincho" w:hint="eastAsia"/>
        </w:rPr>
        <w:lastRenderedPageBreak/>
        <w:t>4.4.</w:t>
      </w:r>
      <w:r w:rsidRPr="00B06DC1">
        <w:rPr>
          <w:rFonts w:eastAsia="Malgun Gothic" w:hint="eastAsia"/>
          <w:lang w:eastAsia="ko-KR"/>
        </w:rPr>
        <w:t>3</w:t>
      </w:r>
      <w:r>
        <w:rPr>
          <w:rFonts w:eastAsia="MS Mincho" w:hint="eastAsia"/>
        </w:rPr>
        <w:t>.2</w:t>
      </w:r>
      <w:r>
        <w:rPr>
          <w:rFonts w:eastAsia="MS Mincho" w:hint="eastAsia"/>
        </w:rPr>
        <w:tab/>
      </w:r>
      <w:r w:rsidRPr="00143D27">
        <w:t>V2X message transmission/reception</w:t>
      </w:r>
      <w:r w:rsidRPr="002A14F0">
        <w:rPr>
          <w:rFonts w:hint="eastAsia"/>
          <w:lang w:eastAsia="ko-KR"/>
        </w:rPr>
        <w:t xml:space="preserve"> via unicast</w:t>
      </w:r>
      <w:bookmarkEnd w:id="226"/>
      <w:bookmarkEnd w:id="227"/>
      <w:bookmarkEnd w:id="228"/>
      <w:bookmarkEnd w:id="229"/>
      <w:bookmarkEnd w:id="230"/>
      <w:bookmarkEnd w:id="231"/>
    </w:p>
    <w:p w14:paraId="619283FD" w14:textId="77777777" w:rsidR="00A33CB5" w:rsidRDefault="00A33CB5" w:rsidP="00A33CB5">
      <w:pPr>
        <w:rPr>
          <w:lang w:eastAsia="ko-KR"/>
        </w:rPr>
      </w:pPr>
      <w:r>
        <w:rPr>
          <w:lang w:eastAsia="zh-CN"/>
        </w:rPr>
        <w:t xml:space="preserve">The V2X communication via unicast over the LTE-Uu reference point supports roaming operations. </w:t>
      </w:r>
      <w:r>
        <w:rPr>
          <w:rFonts w:hint="eastAsia"/>
          <w:lang w:eastAsia="ko-KR"/>
        </w:rPr>
        <w:t>Lat</w:t>
      </w:r>
      <w:r w:rsidRPr="002A14F0">
        <w:rPr>
          <w:rFonts w:hint="eastAsia"/>
          <w:lang w:eastAsia="ko-KR"/>
        </w:rPr>
        <w:t>ency</w:t>
      </w:r>
      <w:r>
        <w:rPr>
          <w:lang w:eastAsia="ko-KR"/>
        </w:rPr>
        <w:t xml:space="preserve"> reduction for V2X message </w:t>
      </w:r>
      <w:r w:rsidRPr="001A7CEC">
        <w:rPr>
          <w:rFonts w:hint="eastAsia"/>
          <w:lang w:eastAsia="ko-KR"/>
        </w:rPr>
        <w:t>transfer via unicast</w:t>
      </w:r>
      <w:r>
        <w:rPr>
          <w:lang w:eastAsia="ko-KR"/>
        </w:rPr>
        <w:t xml:space="preserve"> may be achieved by using SIPTO@LN or SIPTO above RAN </w:t>
      </w:r>
      <w:r>
        <w:rPr>
          <w:lang w:eastAsia="zh-CN"/>
        </w:rPr>
        <w:t>as defined in TS 23.401 [6]</w:t>
      </w:r>
      <w:r>
        <w:rPr>
          <w:lang w:eastAsia="ko-KR"/>
        </w:rPr>
        <w:t>.</w:t>
      </w:r>
    </w:p>
    <w:p w14:paraId="4CDE6C82" w14:textId="77777777" w:rsidR="00A33CB5" w:rsidRPr="00B06DC1" w:rsidRDefault="00A33CB5" w:rsidP="00A33CB5">
      <w:pPr>
        <w:pStyle w:val="NO"/>
        <w:rPr>
          <w:rFonts w:eastAsia="Malgun Gothic"/>
          <w:lang w:eastAsia="ko-KR"/>
        </w:rPr>
      </w:pPr>
      <w:r>
        <w:rPr>
          <w:lang w:eastAsia="ko-KR"/>
        </w:rPr>
        <w:t>NOTE 1:</w:t>
      </w:r>
      <w:r w:rsidRPr="00B06DC1">
        <w:rPr>
          <w:rFonts w:eastAsia="Malgun Gothic" w:hint="eastAsia"/>
          <w:lang w:eastAsia="ko-KR"/>
        </w:rPr>
        <w:tab/>
      </w:r>
      <w:r>
        <w:rPr>
          <w:lang w:eastAsia="ko-KR"/>
        </w:rPr>
        <w:t>In case of SIPTO@LN with L</w:t>
      </w:r>
      <w:r w:rsidRPr="00E0439C">
        <w:rPr>
          <w:rFonts w:eastAsia="Malgun Gothic" w:hint="eastAsia"/>
          <w:lang w:eastAsia="ko-KR"/>
        </w:rPr>
        <w:t>-</w:t>
      </w:r>
      <w:r>
        <w:rPr>
          <w:lang w:eastAsia="ko-KR"/>
        </w:rPr>
        <w:t>GW</w:t>
      </w:r>
      <w:r w:rsidRPr="00E0439C">
        <w:rPr>
          <w:rFonts w:eastAsia="Malgun Gothic" w:hint="eastAsia"/>
          <w:lang w:eastAsia="ko-KR"/>
        </w:rPr>
        <w:t xml:space="preserve"> function collocated with</w:t>
      </w:r>
      <w:r>
        <w:rPr>
          <w:lang w:eastAsia="ko-KR"/>
        </w:rPr>
        <w:t xml:space="preserve"> an eNB</w:t>
      </w:r>
      <w:r w:rsidRPr="00E0439C">
        <w:rPr>
          <w:rFonts w:eastAsia="Malgun Gothic" w:hint="eastAsia"/>
          <w:lang w:eastAsia="ko-KR"/>
        </w:rPr>
        <w:t>,</w:t>
      </w:r>
      <w:r>
        <w:rPr>
          <w:lang w:eastAsia="ko-KR"/>
        </w:rPr>
        <w:t xml:space="preserve"> mobility is not supported.</w:t>
      </w:r>
    </w:p>
    <w:p w14:paraId="0BF58AC6" w14:textId="77777777" w:rsidR="00A33CB5" w:rsidRDefault="00A33CB5" w:rsidP="00A33CB5">
      <w:pPr>
        <w:rPr>
          <w:lang w:eastAsia="ko-KR"/>
        </w:rPr>
      </w:pPr>
      <w:r>
        <w:rPr>
          <w:lang w:eastAsia="ko-KR"/>
        </w:rPr>
        <w:t>For transport of IP based or non-IP based V2X messages using uplink unicast V2X communication in case of applications identified by e.g. PSID, ITS-AID, or AID for the same applications as over PC5 reference point:</w:t>
      </w:r>
    </w:p>
    <w:p w14:paraId="65D995B6" w14:textId="77777777" w:rsidR="00A33CB5" w:rsidRDefault="00A33CB5" w:rsidP="00A33CB5">
      <w:pPr>
        <w:pStyle w:val="B1"/>
        <w:rPr>
          <w:lang w:eastAsia="ko-KR"/>
        </w:rPr>
      </w:pPr>
      <w:r>
        <w:rPr>
          <w:lang w:eastAsia="ko-KR"/>
        </w:rPr>
        <w:t>-</w:t>
      </w:r>
      <w:r>
        <w:rPr>
          <w:lang w:eastAsia="ko-KR"/>
        </w:rPr>
        <w:tab/>
        <w:t>V2X messages are transported over TCP/IP or UDP/IP packets. The UE may learn from V2X Application Server or UE may be configured explicitly about a transport layer protocol to be used, or no restriction is imposed by configuration;</w:t>
      </w:r>
    </w:p>
    <w:p w14:paraId="67514167" w14:textId="77777777" w:rsidR="00A33CB5" w:rsidRDefault="00A33CB5" w:rsidP="00A33CB5">
      <w:pPr>
        <w:pStyle w:val="NO"/>
        <w:rPr>
          <w:lang w:eastAsia="ko-KR"/>
        </w:rPr>
      </w:pPr>
      <w:r>
        <w:rPr>
          <w:lang w:eastAsia="ko-KR"/>
        </w:rPr>
        <w:t>NOTE 2:</w:t>
      </w:r>
      <w:r>
        <w:rPr>
          <w:lang w:eastAsia="ko-KR"/>
        </w:rPr>
        <w:tab/>
        <w:t>When IP multicast is used, only UDP/IP is supported.</w:t>
      </w:r>
    </w:p>
    <w:p w14:paraId="334707E7" w14:textId="77777777" w:rsidR="00A33CB5" w:rsidRDefault="00A33CB5" w:rsidP="00A33CB5">
      <w:pPr>
        <w:pStyle w:val="B1"/>
        <w:rPr>
          <w:lang w:eastAsia="ko-KR"/>
        </w:rPr>
      </w:pPr>
      <w:r>
        <w:rPr>
          <w:lang w:eastAsia="ko-KR"/>
        </w:rPr>
        <w:t>-</w:t>
      </w:r>
      <w:r>
        <w:rPr>
          <w:lang w:eastAsia="ko-KR"/>
        </w:rPr>
        <w:tab/>
        <w:t>the UE sends a V2X message over TCP/IP or UDP/IP to a V2X Application Server address. The destined V2X Application Server address is derived from e.g. the PSID (or the ITS-AID, or the AID) and the UE configuration as described in clause 4.4.1.2.2; and</w:t>
      </w:r>
    </w:p>
    <w:p w14:paraId="4706E995" w14:textId="77777777" w:rsidR="00A33CB5" w:rsidRDefault="00A33CB5" w:rsidP="00A33CB5">
      <w:pPr>
        <w:pStyle w:val="B1"/>
        <w:rPr>
          <w:lang w:eastAsia="ko-KR"/>
        </w:rPr>
      </w:pPr>
      <w:r>
        <w:rPr>
          <w:lang w:eastAsia="ko-KR"/>
        </w:rPr>
        <w:t>-</w:t>
      </w:r>
      <w:r>
        <w:rPr>
          <w:lang w:eastAsia="ko-KR"/>
        </w:rPr>
        <w:tab/>
        <w:t>the V2X Application Server receives the V2X message in a TCP/IP or UDP/IP packet on a V2X Application Server address.</w:t>
      </w:r>
    </w:p>
    <w:p w14:paraId="6F3BC999" w14:textId="77777777" w:rsidR="00A33CB5" w:rsidRDefault="00A33CB5" w:rsidP="00A33CB5">
      <w:pPr>
        <w:rPr>
          <w:lang w:eastAsia="ko-KR"/>
        </w:rPr>
      </w:pPr>
      <w:r>
        <w:rPr>
          <w:lang w:eastAsia="ko-KR"/>
        </w:rPr>
        <w:t>For transport of V2X messages:</w:t>
      </w:r>
    </w:p>
    <w:p w14:paraId="63B1F5EE" w14:textId="77777777" w:rsidR="00A33CB5" w:rsidRDefault="00A33CB5" w:rsidP="00A33CB5">
      <w:pPr>
        <w:pStyle w:val="B1"/>
        <w:rPr>
          <w:lang w:eastAsia="ko-KR"/>
        </w:rPr>
      </w:pPr>
      <w:r>
        <w:rPr>
          <w:lang w:eastAsia="ko-KR"/>
        </w:rPr>
        <w:t>-</w:t>
      </w:r>
      <w:r>
        <w:rPr>
          <w:lang w:eastAsia="ko-KR"/>
        </w:rPr>
        <w:tab/>
        <w:t>for applications different from the applications with e.g. PSID, ITS-AID or AID for PC5 reference point, or</w:t>
      </w:r>
    </w:p>
    <w:p w14:paraId="3D349556" w14:textId="77777777" w:rsidR="00A33CB5" w:rsidRDefault="00A33CB5" w:rsidP="00A33CB5">
      <w:pPr>
        <w:pStyle w:val="B1"/>
        <w:rPr>
          <w:lang w:eastAsia="ko-KR"/>
        </w:rPr>
      </w:pPr>
      <w:r>
        <w:rPr>
          <w:lang w:eastAsia="ko-KR"/>
        </w:rPr>
        <w:t>-</w:t>
      </w:r>
      <w:r>
        <w:rPr>
          <w:lang w:eastAsia="ko-KR"/>
        </w:rPr>
        <w:tab/>
        <w:t>for configured applications with e.g. PSID, ITS-AID or AID sending IP based V2X messages,</w:t>
      </w:r>
    </w:p>
    <w:p w14:paraId="2551D0F9" w14:textId="77777777" w:rsidR="00A33CB5" w:rsidRDefault="00A33CB5" w:rsidP="00A33CB5">
      <w:pPr>
        <w:rPr>
          <w:lang w:eastAsia="ko-KR"/>
        </w:rPr>
      </w:pPr>
      <w:r>
        <w:rPr>
          <w:lang w:eastAsia="ko-KR"/>
        </w:rPr>
        <w:t>existing unicast routing towards application server applies.</w:t>
      </w:r>
    </w:p>
    <w:p w14:paraId="4ECA93EF" w14:textId="77777777" w:rsidR="00A33CB5" w:rsidRDefault="00A33CB5" w:rsidP="00A33CB5">
      <w:pPr>
        <w:pStyle w:val="NO"/>
        <w:rPr>
          <w:lang w:eastAsia="ko-KR"/>
        </w:rPr>
      </w:pPr>
      <w:r>
        <w:rPr>
          <w:lang w:eastAsia="ko-KR"/>
        </w:rPr>
        <w:t>NOTE 3:</w:t>
      </w:r>
      <w:r>
        <w:rPr>
          <w:lang w:eastAsia="ko-KR"/>
        </w:rPr>
        <w:tab/>
        <w:t>In case V2X application uses TCP/IP or UDP/IP transport then existing unicast routing towards application server applies, i.e. no further encapsulation is performed.</w:t>
      </w:r>
    </w:p>
    <w:p w14:paraId="4C9A097F" w14:textId="77777777" w:rsidR="00A33CB5" w:rsidRDefault="00A33CB5" w:rsidP="00A33CB5">
      <w:pPr>
        <w:pStyle w:val="Heading4"/>
        <w:rPr>
          <w:lang w:eastAsia="zh-CN"/>
        </w:rPr>
      </w:pPr>
      <w:bookmarkStart w:id="232" w:name="_Toc19106168"/>
      <w:bookmarkStart w:id="233" w:name="_Toc27821631"/>
      <w:bookmarkStart w:id="234" w:name="_Toc45010208"/>
      <w:bookmarkStart w:id="235" w:name="_Toc51750552"/>
      <w:bookmarkStart w:id="236" w:name="_Toc51750647"/>
      <w:bookmarkStart w:id="237" w:name="_Toc51838833"/>
      <w:r>
        <w:rPr>
          <w:rFonts w:hint="eastAsia"/>
          <w:lang w:eastAsia="ko-KR"/>
        </w:rPr>
        <w:t>4.4.</w:t>
      </w:r>
      <w:r w:rsidRPr="00B06DC1">
        <w:rPr>
          <w:rFonts w:eastAsia="Malgun Gothic" w:hint="eastAsia"/>
          <w:lang w:eastAsia="ko-KR"/>
        </w:rPr>
        <w:t>3</w:t>
      </w:r>
      <w:r>
        <w:rPr>
          <w:rFonts w:hint="eastAsia"/>
          <w:lang w:eastAsia="ko-KR"/>
        </w:rPr>
        <w:t>.3</w:t>
      </w:r>
      <w:r w:rsidRPr="00F94D0B">
        <w:rPr>
          <w:rFonts w:hint="eastAsia"/>
          <w:lang w:eastAsia="ko-KR"/>
        </w:rPr>
        <w:tab/>
      </w:r>
      <w:r w:rsidRPr="0008477B">
        <w:t>V2X message reception via MBMS</w:t>
      </w:r>
      <w:bookmarkEnd w:id="232"/>
      <w:bookmarkEnd w:id="233"/>
      <w:bookmarkEnd w:id="234"/>
      <w:bookmarkEnd w:id="235"/>
      <w:bookmarkEnd w:id="236"/>
      <w:bookmarkEnd w:id="237"/>
    </w:p>
    <w:p w14:paraId="4C6B2687" w14:textId="77777777" w:rsidR="00A33CB5" w:rsidRDefault="00A33CB5" w:rsidP="00A33CB5">
      <w:pPr>
        <w:rPr>
          <w:lang w:eastAsia="ko-KR"/>
        </w:rPr>
      </w:pPr>
      <w:r>
        <w:rPr>
          <w:rFonts w:hint="eastAsia"/>
          <w:lang w:eastAsia="zh-CN"/>
        </w:rPr>
        <w:t xml:space="preserve">V2X messages </w:t>
      </w:r>
      <w:r>
        <w:rPr>
          <w:rFonts w:hint="eastAsia"/>
          <w:lang w:eastAsia="ko-KR"/>
        </w:rPr>
        <w:t xml:space="preserve">can be broadcasted via MBMS in which the V2X Application Server transfers V2X messages </w:t>
      </w:r>
      <w:r w:rsidRPr="00FC07B6">
        <w:t>via MBMS bearer service</w:t>
      </w:r>
      <w:r>
        <w:t>(s)</w:t>
      </w:r>
      <w:r>
        <w:rPr>
          <w:rFonts w:hint="eastAsia"/>
          <w:lang w:eastAsia="ko-KR"/>
        </w:rPr>
        <w:t xml:space="preserve"> as shown in Figure </w:t>
      </w:r>
      <w:r>
        <w:rPr>
          <w:lang w:eastAsia="zh-CN"/>
        </w:rPr>
        <w:t>4.</w:t>
      </w:r>
      <w:r>
        <w:rPr>
          <w:rFonts w:hint="eastAsia"/>
          <w:lang w:eastAsia="zh-CN"/>
        </w:rPr>
        <w:t>2.</w:t>
      </w:r>
      <w:r w:rsidRPr="00B236B7">
        <w:rPr>
          <w:rFonts w:hint="eastAsia"/>
          <w:lang w:eastAsia="ko-KR"/>
        </w:rPr>
        <w:t>2</w:t>
      </w:r>
      <w:r w:rsidRPr="004E5484">
        <w:rPr>
          <w:lang w:eastAsia="zh-CN"/>
        </w:rPr>
        <w:t>-1</w:t>
      </w:r>
      <w:r>
        <w:rPr>
          <w:lang w:eastAsia="zh-CN"/>
        </w:rPr>
        <w:t>a</w:t>
      </w:r>
      <w:r>
        <w:rPr>
          <w:rFonts w:hint="eastAsia"/>
          <w:lang w:eastAsia="ko-KR"/>
        </w:rPr>
        <w:t>.</w:t>
      </w:r>
    </w:p>
    <w:p w14:paraId="45B1D745" w14:textId="77777777" w:rsidR="00A33CB5" w:rsidRDefault="00A33CB5" w:rsidP="00A33CB5">
      <w:pPr>
        <w:rPr>
          <w:lang w:eastAsia="ko-KR"/>
        </w:rPr>
      </w:pPr>
      <w:r>
        <w:rPr>
          <w:rFonts w:hint="eastAsia"/>
          <w:lang w:eastAsia="ko-KR"/>
        </w:rPr>
        <w:t xml:space="preserve">For MBMS reception of V2X messages, </w:t>
      </w:r>
      <w:r>
        <w:rPr>
          <w:lang w:eastAsia="ko-KR"/>
        </w:rPr>
        <w:t xml:space="preserve">V2X </w:t>
      </w:r>
      <w:r w:rsidRPr="00304924">
        <w:rPr>
          <w:rFonts w:hint="eastAsia"/>
          <w:lang w:eastAsia="ko-KR"/>
        </w:rPr>
        <w:t xml:space="preserve">USD per PLMN for V2X </w:t>
      </w:r>
      <w:r>
        <w:rPr>
          <w:rFonts w:hint="eastAsia"/>
          <w:lang w:eastAsia="ko-KR"/>
        </w:rPr>
        <w:t>s</w:t>
      </w:r>
      <w:r w:rsidRPr="00304924">
        <w:rPr>
          <w:rFonts w:hint="eastAsia"/>
          <w:lang w:eastAsia="ko-KR"/>
        </w:rPr>
        <w:t xml:space="preserve">ervices </w:t>
      </w:r>
      <w:r>
        <w:rPr>
          <w:rFonts w:hint="eastAsia"/>
          <w:lang w:eastAsia="ko-KR"/>
        </w:rPr>
        <w:t xml:space="preserve">is </w:t>
      </w:r>
      <w:r w:rsidRPr="00227D9E">
        <w:rPr>
          <w:rFonts w:hint="eastAsia"/>
          <w:lang w:eastAsia="ko-KR"/>
        </w:rPr>
        <w:t>required for</w:t>
      </w:r>
      <w:r w:rsidRPr="00304924">
        <w:rPr>
          <w:rFonts w:hint="eastAsia"/>
          <w:lang w:eastAsia="ko-KR"/>
        </w:rPr>
        <w:t xml:space="preserve"> the UE.</w:t>
      </w:r>
      <w:r>
        <w:rPr>
          <w:rFonts w:hint="eastAsia"/>
          <w:lang w:eastAsia="ko-KR"/>
        </w:rPr>
        <w:t xml:space="preserve"> </w:t>
      </w:r>
      <w:r>
        <w:rPr>
          <w:lang w:eastAsia="ko-KR"/>
        </w:rPr>
        <w:t>The UE is provisioned with mapping of e.g. PSID (or ITS-AID, or AID) and V2X USD as described in clause 4.4.1.2.2.</w:t>
      </w:r>
    </w:p>
    <w:p w14:paraId="529C3DD1" w14:textId="77777777" w:rsidR="00A33CB5" w:rsidRDefault="00A33CB5" w:rsidP="00A33CB5">
      <w:pPr>
        <w:rPr>
          <w:lang w:eastAsia="ko-KR"/>
        </w:rPr>
      </w:pPr>
      <w:r>
        <w:rPr>
          <w:rFonts w:hint="eastAsia"/>
          <w:lang w:eastAsia="ko-KR"/>
        </w:rPr>
        <w:t xml:space="preserve">To provide the UE with </w:t>
      </w:r>
      <w:r w:rsidRPr="00D73927">
        <w:rPr>
          <w:rFonts w:hint="eastAsia"/>
          <w:lang w:eastAsia="ko-KR"/>
        </w:rPr>
        <w:t>the</w:t>
      </w:r>
      <w:r>
        <w:rPr>
          <w:rFonts w:hint="eastAsia"/>
          <w:lang w:eastAsia="ko-KR"/>
        </w:rPr>
        <w:t xml:space="preserve"> </w:t>
      </w:r>
      <w:r>
        <w:rPr>
          <w:lang w:eastAsia="ko-KR"/>
        </w:rPr>
        <w:t xml:space="preserve">V2X </w:t>
      </w:r>
      <w:r>
        <w:rPr>
          <w:rFonts w:hint="eastAsia"/>
          <w:lang w:eastAsia="ko-KR"/>
        </w:rPr>
        <w:t>USD</w:t>
      </w:r>
      <w:r>
        <w:rPr>
          <w:lang w:eastAsia="ko-KR"/>
        </w:rPr>
        <w:t>(s)</w:t>
      </w:r>
      <w:r>
        <w:rPr>
          <w:rFonts w:hint="eastAsia"/>
          <w:lang w:eastAsia="ko-KR"/>
        </w:rPr>
        <w:t xml:space="preserve">, </w:t>
      </w:r>
      <w:r>
        <w:t>the following ways</w:t>
      </w:r>
      <w:r>
        <w:rPr>
          <w:rFonts w:hint="eastAsia"/>
          <w:lang w:eastAsia="ko-KR"/>
        </w:rPr>
        <w:t xml:space="preserve"> may be used:</w:t>
      </w:r>
    </w:p>
    <w:p w14:paraId="4EFC6D44" w14:textId="77777777" w:rsidR="00A33CB5" w:rsidRDefault="00A33CB5" w:rsidP="00A33CB5">
      <w:pPr>
        <w:pStyle w:val="B1"/>
        <w:rPr>
          <w:lang w:eastAsia="ko-KR"/>
        </w:rPr>
      </w:pPr>
      <w:r>
        <w:rPr>
          <w:rFonts w:hint="eastAsia"/>
          <w:lang w:eastAsia="ko-KR"/>
        </w:rPr>
        <w:t>-</w:t>
      </w:r>
      <w:r>
        <w:rPr>
          <w:rFonts w:hint="eastAsia"/>
          <w:lang w:eastAsia="ko-KR"/>
        </w:rPr>
        <w:tab/>
        <w:t>E</w:t>
      </w:r>
      <w:r w:rsidRPr="00304924">
        <w:rPr>
          <w:lang w:eastAsia="ko-KR"/>
        </w:rPr>
        <w:t>xisting MBMS service announcement mechanisms specified in TS</w:t>
      </w:r>
      <w:r>
        <w:rPr>
          <w:lang w:eastAsia="ko-KR"/>
        </w:rPr>
        <w:t> </w:t>
      </w:r>
      <w:r w:rsidRPr="00304924">
        <w:rPr>
          <w:lang w:eastAsia="ko-KR"/>
        </w:rPr>
        <w:t>23.246</w:t>
      </w:r>
      <w:r>
        <w:rPr>
          <w:lang w:eastAsia="ko-KR"/>
        </w:rPr>
        <w:t> </w:t>
      </w:r>
      <w:r>
        <w:rPr>
          <w:rFonts w:hint="eastAsia"/>
          <w:lang w:eastAsia="ko-KR"/>
        </w:rPr>
        <w:t xml:space="preserve">[8] </w:t>
      </w:r>
      <w:r w:rsidRPr="00304924">
        <w:rPr>
          <w:lang w:eastAsia="ko-KR"/>
        </w:rPr>
        <w:t>and TS</w:t>
      </w:r>
      <w:r>
        <w:rPr>
          <w:lang w:eastAsia="ko-KR"/>
        </w:rPr>
        <w:t> </w:t>
      </w:r>
      <w:r w:rsidRPr="001A221D">
        <w:rPr>
          <w:lang w:eastAsia="ko-KR"/>
        </w:rPr>
        <w:t>26.346</w:t>
      </w:r>
      <w:r>
        <w:rPr>
          <w:lang w:eastAsia="ko-KR"/>
        </w:rPr>
        <w:t> </w:t>
      </w:r>
      <w:r>
        <w:rPr>
          <w:rFonts w:hint="eastAsia"/>
          <w:lang w:eastAsia="ko-KR"/>
        </w:rPr>
        <w:t>[</w:t>
      </w:r>
      <w:r w:rsidRPr="00B06DC1">
        <w:rPr>
          <w:rFonts w:eastAsia="Malgun Gothic" w:hint="eastAsia"/>
          <w:lang w:eastAsia="ko-KR"/>
        </w:rPr>
        <w:t>11</w:t>
      </w:r>
      <w:r>
        <w:rPr>
          <w:rFonts w:hint="eastAsia"/>
          <w:lang w:eastAsia="ko-KR"/>
        </w:rPr>
        <w:t>]</w:t>
      </w:r>
      <w:r w:rsidRPr="001A221D">
        <w:rPr>
          <w:lang w:eastAsia="ko-KR"/>
        </w:rPr>
        <w:t>.</w:t>
      </w:r>
    </w:p>
    <w:p w14:paraId="44F8AA96" w14:textId="77777777" w:rsidR="00A33CB5" w:rsidRDefault="00A33CB5" w:rsidP="00A33CB5">
      <w:pPr>
        <w:pStyle w:val="B1"/>
        <w:rPr>
          <w:lang w:val="en-US" w:eastAsia="ko-KR"/>
        </w:rPr>
      </w:pPr>
      <w:r>
        <w:rPr>
          <w:rFonts w:hint="eastAsia"/>
          <w:lang w:eastAsia="ko-KR"/>
        </w:rPr>
        <w:t>-</w:t>
      </w:r>
      <w:r>
        <w:rPr>
          <w:rFonts w:hint="eastAsia"/>
          <w:lang w:eastAsia="ko-KR"/>
        </w:rPr>
        <w:tab/>
      </w:r>
      <w:r w:rsidRPr="00227D9E">
        <w:rPr>
          <w:rFonts w:hint="eastAsia"/>
          <w:lang w:eastAsia="ko-KR"/>
        </w:rPr>
        <w:t>Provisioning</w:t>
      </w:r>
      <w:r w:rsidRPr="00227D9E">
        <w:rPr>
          <w:rFonts w:hint="eastAsia"/>
          <w:lang w:val="en-US" w:eastAsia="ko-KR"/>
        </w:rPr>
        <w:t xml:space="preserve"> as described in clause </w:t>
      </w:r>
      <w:r w:rsidRPr="00227D9E">
        <w:rPr>
          <w:rFonts w:hint="eastAsia"/>
        </w:rPr>
        <w:t>4.</w:t>
      </w:r>
      <w:r w:rsidRPr="00227D9E">
        <w:t>4</w:t>
      </w:r>
      <w:r w:rsidRPr="00227D9E">
        <w:rPr>
          <w:rFonts w:hint="eastAsia"/>
        </w:rPr>
        <w:t>.</w:t>
      </w:r>
      <w:r w:rsidRPr="00227D9E">
        <w:rPr>
          <w:rFonts w:hint="eastAsia"/>
          <w:lang w:eastAsia="ko-KR"/>
        </w:rPr>
        <w:t>1</w:t>
      </w:r>
      <w:r w:rsidRPr="00227D9E">
        <w:rPr>
          <w:rFonts w:hint="eastAsia"/>
        </w:rPr>
        <w:t>.</w:t>
      </w:r>
      <w:r w:rsidRPr="00227D9E">
        <w:t>2.</w:t>
      </w:r>
      <w:r w:rsidRPr="00227D9E">
        <w:rPr>
          <w:rFonts w:hint="eastAsia"/>
        </w:rPr>
        <w:t>2</w:t>
      </w:r>
      <w:r w:rsidRPr="00D73927">
        <w:rPr>
          <w:rFonts w:hint="eastAsia"/>
          <w:lang w:eastAsia="ko-KR"/>
        </w:rPr>
        <w:t xml:space="preserve">, </w:t>
      </w:r>
      <w:r w:rsidRPr="00D73927">
        <w:t>i.e. pre-configuration in the UE and/or configuration from V2X Control Function</w:t>
      </w:r>
      <w:r w:rsidRPr="00227D9E">
        <w:rPr>
          <w:rFonts w:hint="eastAsia"/>
          <w:lang w:val="en-US" w:eastAsia="ko-KR"/>
        </w:rPr>
        <w:t>.</w:t>
      </w:r>
    </w:p>
    <w:p w14:paraId="12B51104" w14:textId="77777777" w:rsidR="00A33CB5" w:rsidRPr="00124679" w:rsidRDefault="00A33CB5" w:rsidP="00A33CB5">
      <w:pPr>
        <w:pStyle w:val="B1"/>
        <w:rPr>
          <w:lang w:eastAsia="ko-KR"/>
        </w:rPr>
      </w:pPr>
      <w:r>
        <w:rPr>
          <w:rFonts w:hint="eastAsia"/>
          <w:lang w:val="en-US" w:eastAsia="ko-KR"/>
        </w:rPr>
        <w:t>-</w:t>
      </w:r>
      <w:r>
        <w:rPr>
          <w:rFonts w:hint="eastAsia"/>
          <w:lang w:eastAsia="ko-KR"/>
        </w:rPr>
        <w:tab/>
        <w:t>Provisioning from the V2X Application Server via V1 reference point.</w:t>
      </w:r>
    </w:p>
    <w:p w14:paraId="475A75BC" w14:textId="77777777" w:rsidR="00A33CB5" w:rsidRDefault="00A33CB5" w:rsidP="00A33CB5">
      <w:pPr>
        <w:pStyle w:val="NO"/>
        <w:rPr>
          <w:lang w:eastAsia="ko-KR"/>
        </w:rPr>
      </w:pPr>
      <w:r w:rsidRPr="00586ED9">
        <w:rPr>
          <w:rFonts w:hint="eastAsia"/>
          <w:lang w:eastAsia="ko-KR"/>
        </w:rPr>
        <w:t>NOTE</w:t>
      </w:r>
      <w:r>
        <w:rPr>
          <w:lang w:eastAsia="ko-KR"/>
        </w:rPr>
        <w:t> 1</w:t>
      </w:r>
      <w:r w:rsidRPr="00586ED9">
        <w:rPr>
          <w:rFonts w:hint="eastAsia"/>
          <w:lang w:eastAsia="ko-KR"/>
        </w:rPr>
        <w:t>:</w:t>
      </w:r>
      <w:r w:rsidRPr="00586ED9">
        <w:rPr>
          <w:rFonts w:eastAsia="Malgun Gothic" w:hint="eastAsia"/>
          <w:lang w:eastAsia="ko-KR"/>
        </w:rPr>
        <w:tab/>
        <w:t xml:space="preserve">The </w:t>
      </w:r>
      <w:r w:rsidRPr="00586ED9">
        <w:rPr>
          <w:rFonts w:eastAsia="Malgun Gothic"/>
          <w:lang w:eastAsia="ko-KR"/>
        </w:rPr>
        <w:t xml:space="preserve">UE can receive the </w:t>
      </w:r>
      <w:r>
        <w:rPr>
          <w:rFonts w:eastAsia="Malgun Gothic" w:hint="eastAsia"/>
          <w:lang w:eastAsia="ko-KR"/>
        </w:rPr>
        <w:t>downlink</w:t>
      </w:r>
      <w:r w:rsidRPr="00586ED9">
        <w:rPr>
          <w:rFonts w:eastAsia="Malgun Gothic"/>
          <w:lang w:eastAsia="ko-KR"/>
        </w:rPr>
        <w:t xml:space="preserve"> broadcast from the PLMN other than Serving PLMN </w:t>
      </w:r>
      <w:r w:rsidRPr="00586ED9">
        <w:rPr>
          <w:rFonts w:eastAsia="Malgun Gothic" w:hint="eastAsia"/>
          <w:lang w:eastAsia="ko-KR"/>
        </w:rPr>
        <w:t xml:space="preserve">based on the </w:t>
      </w:r>
      <w:r>
        <w:rPr>
          <w:rFonts w:eastAsia="Malgun Gothic"/>
          <w:lang w:eastAsia="ko-KR"/>
        </w:rPr>
        <w:t xml:space="preserve">V2X </w:t>
      </w:r>
      <w:r w:rsidRPr="00586ED9">
        <w:rPr>
          <w:rFonts w:eastAsia="Malgun Gothic" w:hint="eastAsia"/>
          <w:lang w:eastAsia="ko-KR"/>
        </w:rPr>
        <w:t>USD</w:t>
      </w:r>
      <w:r>
        <w:rPr>
          <w:rFonts w:eastAsia="Malgun Gothic"/>
          <w:lang w:eastAsia="ko-KR"/>
        </w:rPr>
        <w:t>(s)</w:t>
      </w:r>
      <w:r w:rsidRPr="00586ED9">
        <w:rPr>
          <w:rFonts w:eastAsia="Malgun Gothic" w:hint="eastAsia"/>
          <w:lang w:eastAsia="ko-KR"/>
        </w:rPr>
        <w:t xml:space="preserve"> obtained as described in this clause.</w:t>
      </w:r>
    </w:p>
    <w:p w14:paraId="7463785F" w14:textId="77777777" w:rsidR="00A33CB5" w:rsidRDefault="00A33CB5" w:rsidP="00A33CB5">
      <w:pPr>
        <w:pStyle w:val="NO"/>
        <w:rPr>
          <w:lang w:eastAsia="ko-KR"/>
        </w:rPr>
      </w:pPr>
      <w:r>
        <w:rPr>
          <w:lang w:eastAsia="ko-KR"/>
        </w:rPr>
        <w:t>NOTE 2:</w:t>
      </w:r>
      <w:r>
        <w:rPr>
          <w:lang w:eastAsia="ko-KR"/>
        </w:rPr>
        <w:tab/>
        <w:t>The operator can configure multiple MBMS Service Areas for a specific V2X service. If any of these MBMS Service Areas overlap, the UE needs to be configured with different TMGIs for these overlapping MBMS Service Areas for this V2X service.</w:t>
      </w:r>
    </w:p>
    <w:p w14:paraId="270DD4DE" w14:textId="77777777" w:rsidR="00A33CB5" w:rsidRDefault="00A33CB5" w:rsidP="00A33CB5">
      <w:pPr>
        <w:rPr>
          <w:lang w:eastAsia="ko-KR"/>
        </w:rPr>
      </w:pPr>
      <w:r>
        <w:rPr>
          <w:lang w:eastAsia="ko-KR"/>
        </w:rPr>
        <w:t>The V2X Application Server providing the V2X service identified by e.g. the PSID (or the ITS-AID, or the AID) sends the V2X message via UDP/IP transport using information provided in the V2X USD.</w:t>
      </w:r>
    </w:p>
    <w:p w14:paraId="58AC01F8" w14:textId="77777777" w:rsidR="00A33CB5" w:rsidRPr="00B06DC1" w:rsidRDefault="00A33CB5" w:rsidP="00A33CB5">
      <w:pPr>
        <w:rPr>
          <w:rFonts w:eastAsia="Malgun Gothic"/>
          <w:lang w:eastAsia="ko-KR"/>
        </w:rPr>
      </w:pPr>
      <w:r>
        <w:rPr>
          <w:rFonts w:hint="eastAsia"/>
          <w:lang w:eastAsia="ko-KR"/>
        </w:rPr>
        <w:t>For l</w:t>
      </w:r>
      <w:r w:rsidRPr="00644C19">
        <w:rPr>
          <w:rFonts w:hint="eastAsia"/>
          <w:lang w:eastAsia="ko-KR"/>
        </w:rPr>
        <w:t>atency improvements for MBMS</w:t>
      </w:r>
      <w:r>
        <w:rPr>
          <w:rFonts w:hint="eastAsia"/>
          <w:lang w:eastAsia="ko-KR"/>
        </w:rPr>
        <w:t xml:space="preserve">, localized MBMS can be considered for localized routing of V2X messages destined to UEs. Some localized MBMS deployment options are described in Annex </w:t>
      </w:r>
      <w:r>
        <w:rPr>
          <w:rFonts w:eastAsia="Malgun Gothic" w:hint="eastAsia"/>
          <w:lang w:eastAsia="ko-KR"/>
        </w:rPr>
        <w:t>B</w:t>
      </w:r>
      <w:r>
        <w:rPr>
          <w:rFonts w:hint="eastAsia"/>
          <w:lang w:eastAsia="ko-KR"/>
        </w:rPr>
        <w:t>.</w:t>
      </w:r>
    </w:p>
    <w:p w14:paraId="59D45F35" w14:textId="77777777" w:rsidR="00A33CB5" w:rsidRDefault="00A33CB5" w:rsidP="00A33CB5">
      <w:pPr>
        <w:pStyle w:val="Heading3"/>
        <w:rPr>
          <w:lang w:eastAsia="ko-KR"/>
        </w:rPr>
      </w:pPr>
      <w:bookmarkStart w:id="238" w:name="_Toc19106169"/>
      <w:bookmarkStart w:id="239" w:name="_Toc27821632"/>
      <w:bookmarkStart w:id="240" w:name="_Toc45010209"/>
      <w:bookmarkStart w:id="241" w:name="_Toc51750553"/>
      <w:bookmarkStart w:id="242" w:name="_Toc51750648"/>
      <w:bookmarkStart w:id="243" w:name="_Toc51838834"/>
      <w:r>
        <w:rPr>
          <w:lang w:eastAsia="ko-KR"/>
        </w:rPr>
        <w:lastRenderedPageBreak/>
        <w:t>4.4.</w:t>
      </w:r>
      <w:r w:rsidRPr="00B06DC1">
        <w:rPr>
          <w:rFonts w:eastAsia="Malgun Gothic" w:hint="eastAsia"/>
          <w:lang w:eastAsia="ko-KR"/>
        </w:rPr>
        <w:t>4</w:t>
      </w:r>
      <w:r w:rsidRPr="00B06DC1">
        <w:rPr>
          <w:rFonts w:eastAsia="Malgun Gothic" w:hint="eastAsia"/>
          <w:lang w:eastAsia="ko-KR"/>
        </w:rPr>
        <w:tab/>
      </w:r>
      <w:r>
        <w:rPr>
          <w:lang w:eastAsia="ko-KR"/>
        </w:rPr>
        <w:t>V2X Application Server discovery</w:t>
      </w:r>
      <w:bookmarkEnd w:id="238"/>
      <w:bookmarkEnd w:id="239"/>
      <w:bookmarkEnd w:id="240"/>
      <w:bookmarkEnd w:id="241"/>
      <w:bookmarkEnd w:id="242"/>
      <w:bookmarkEnd w:id="243"/>
    </w:p>
    <w:p w14:paraId="43556578" w14:textId="77777777" w:rsidR="00A33CB5" w:rsidRPr="0088038E" w:rsidRDefault="00A33CB5" w:rsidP="00A33CB5">
      <w:pPr>
        <w:pStyle w:val="Heading4"/>
        <w:rPr>
          <w:lang w:eastAsia="ko-KR"/>
        </w:rPr>
      </w:pPr>
      <w:bookmarkStart w:id="244" w:name="_Toc19106170"/>
      <w:bookmarkStart w:id="245" w:name="_Toc27821633"/>
      <w:bookmarkStart w:id="246" w:name="_Toc45010210"/>
      <w:bookmarkStart w:id="247" w:name="_Toc51750554"/>
      <w:bookmarkStart w:id="248" w:name="_Toc51750649"/>
      <w:bookmarkStart w:id="249" w:name="_Toc51838835"/>
      <w:r>
        <w:rPr>
          <w:lang w:eastAsia="ko-KR"/>
        </w:rPr>
        <w:t>4.4.</w:t>
      </w:r>
      <w:r w:rsidRPr="00B06DC1">
        <w:rPr>
          <w:rFonts w:eastAsia="Malgun Gothic" w:hint="eastAsia"/>
          <w:lang w:eastAsia="ko-KR"/>
        </w:rPr>
        <w:t>4</w:t>
      </w:r>
      <w:r>
        <w:rPr>
          <w:lang w:eastAsia="ko-KR"/>
        </w:rPr>
        <w:t>.1</w:t>
      </w:r>
      <w:r w:rsidRPr="00B06DC1">
        <w:rPr>
          <w:rFonts w:eastAsia="Malgun Gothic" w:hint="eastAsia"/>
          <w:lang w:eastAsia="ko-KR"/>
        </w:rPr>
        <w:tab/>
      </w:r>
      <w:r>
        <w:rPr>
          <w:lang w:eastAsia="ko-KR"/>
        </w:rPr>
        <w:t>General</w:t>
      </w:r>
      <w:bookmarkEnd w:id="244"/>
      <w:bookmarkEnd w:id="245"/>
      <w:bookmarkEnd w:id="246"/>
      <w:bookmarkEnd w:id="247"/>
      <w:bookmarkEnd w:id="248"/>
      <w:bookmarkEnd w:id="249"/>
    </w:p>
    <w:p w14:paraId="3E22980B" w14:textId="77777777" w:rsidR="00A33CB5" w:rsidRDefault="00A33CB5" w:rsidP="00A33CB5">
      <w:r>
        <w:t xml:space="preserve">A UE needs to discover the V2X Application Server(s), when V2X communication over LTE-Uu operation mode is used. The V2X Application Server address </w:t>
      </w:r>
      <w:r w:rsidRPr="009946A6">
        <w:t xml:space="preserve">information may be configured on the UE or provisioned via V3 interface, </w:t>
      </w:r>
      <w:r w:rsidRPr="00E54DB5">
        <w:t>as specified in clause 4.4.1.2.2.</w:t>
      </w:r>
    </w:p>
    <w:p w14:paraId="502FA39B" w14:textId="77777777" w:rsidR="00A33CB5" w:rsidRDefault="00A33CB5" w:rsidP="00A33CB5">
      <w:r>
        <w:t>When the configuration contains the FQDN(s), the UE shall perform DNS to resolve the address(es) of the V2X Application Server. The UE may use the configured V2X Application Server information only in the designated geographical area. When the UE changes serving PLMN or crosses configured geographic areas, it should perform address resolution again.</w:t>
      </w:r>
    </w:p>
    <w:p w14:paraId="4EA44155" w14:textId="77777777" w:rsidR="00A33CB5" w:rsidRDefault="00A33CB5" w:rsidP="00A33CB5">
      <w:r w:rsidRPr="009946A6">
        <w:t>F</w:t>
      </w:r>
      <w:r>
        <w:t xml:space="preserve">or a network that has deployed broadcast mechanisms, e.g. MBMS, additional information to assist V2X Application Server discovery can be provided via the MBMS broadcast channel. When a UE has the configuration for receiving V2X Application Server information via MBMS, as specified in clause 4.4.1.2.2, it can perform the procedures specified in </w:t>
      </w:r>
      <w:r w:rsidRPr="00B06DC1">
        <w:rPr>
          <w:rFonts w:eastAsia="Malgun Gothic" w:hint="eastAsia"/>
          <w:lang w:eastAsia="ko-KR"/>
        </w:rPr>
        <w:t xml:space="preserve">clause </w:t>
      </w:r>
      <w:r w:rsidRPr="00931262">
        <w:t>5.</w:t>
      </w:r>
      <w:r w:rsidRPr="00B06DC1">
        <w:rPr>
          <w:rFonts w:eastAsia="Malgun Gothic" w:hint="eastAsia"/>
          <w:lang w:eastAsia="ko-KR"/>
        </w:rPr>
        <w:t>4</w:t>
      </w:r>
      <w:r w:rsidRPr="00931262">
        <w:t>.1</w:t>
      </w:r>
      <w:r>
        <w:t xml:space="preserve"> to obtain additional local V2X Application Server information</w:t>
      </w:r>
      <w:r w:rsidRPr="009946A6">
        <w:t xml:space="preserve">. The local V2X </w:t>
      </w:r>
      <w:r w:rsidRPr="009946A6">
        <w:rPr>
          <w:rFonts w:hint="eastAsia"/>
          <w:lang w:eastAsia="ko-KR"/>
        </w:rPr>
        <w:t>A</w:t>
      </w:r>
      <w:r w:rsidRPr="009946A6">
        <w:t xml:space="preserve">pplication </w:t>
      </w:r>
      <w:r w:rsidRPr="009946A6">
        <w:rPr>
          <w:rFonts w:hint="eastAsia"/>
          <w:lang w:eastAsia="ko-KR"/>
        </w:rPr>
        <w:t>S</w:t>
      </w:r>
      <w:r w:rsidRPr="009946A6">
        <w:t xml:space="preserve">erver information obtained by MBMS </w:t>
      </w:r>
      <w:r w:rsidRPr="009946A6">
        <w:rPr>
          <w:rFonts w:hint="eastAsia"/>
          <w:lang w:eastAsia="ko-KR"/>
        </w:rPr>
        <w:t>as described in clause 5.</w:t>
      </w:r>
      <w:r w:rsidRPr="00B06DC1">
        <w:rPr>
          <w:rFonts w:eastAsia="Malgun Gothic" w:hint="eastAsia"/>
          <w:lang w:eastAsia="ko-KR"/>
        </w:rPr>
        <w:t>4</w:t>
      </w:r>
      <w:r w:rsidRPr="009946A6">
        <w:rPr>
          <w:rFonts w:hint="eastAsia"/>
          <w:lang w:eastAsia="ko-KR"/>
        </w:rPr>
        <w:t xml:space="preserve">.1 </w:t>
      </w:r>
      <w:r w:rsidRPr="009946A6">
        <w:t xml:space="preserve">takes precedence over the V2X </w:t>
      </w:r>
      <w:r w:rsidRPr="009946A6">
        <w:rPr>
          <w:rFonts w:hint="eastAsia"/>
          <w:lang w:eastAsia="ko-KR"/>
        </w:rPr>
        <w:t>Application S</w:t>
      </w:r>
      <w:r w:rsidRPr="009946A6">
        <w:t>erver information in the UE.</w:t>
      </w:r>
    </w:p>
    <w:p w14:paraId="0E6B336C" w14:textId="77777777" w:rsidR="00A33CB5" w:rsidRDefault="00A33CB5" w:rsidP="00A33CB5">
      <w:pPr>
        <w:pStyle w:val="Heading4"/>
      </w:pPr>
      <w:bookmarkStart w:id="250" w:name="_Toc19106171"/>
      <w:bookmarkStart w:id="251" w:name="_Toc27821634"/>
      <w:bookmarkStart w:id="252" w:name="_Toc45010211"/>
      <w:bookmarkStart w:id="253" w:name="_Toc51750555"/>
      <w:bookmarkStart w:id="254" w:name="_Toc51750650"/>
      <w:bookmarkStart w:id="255" w:name="_Toc51838836"/>
      <w:r w:rsidRPr="00E54DB5">
        <w:t>4.4.</w:t>
      </w:r>
      <w:r w:rsidRPr="00B06DC1">
        <w:rPr>
          <w:rFonts w:eastAsia="Malgun Gothic" w:hint="eastAsia"/>
          <w:lang w:eastAsia="ko-KR"/>
        </w:rPr>
        <w:t>4</w:t>
      </w:r>
      <w:r w:rsidRPr="00E54DB5">
        <w:t>.2</w:t>
      </w:r>
      <w:r w:rsidRPr="00E54DB5">
        <w:tab/>
        <w:t>Multiple V2X Application Server and Localized V2X Application Server discovery and</w:t>
      </w:r>
      <w:r>
        <w:t xml:space="preserve"> routing</w:t>
      </w:r>
      <w:bookmarkEnd w:id="250"/>
      <w:bookmarkEnd w:id="251"/>
      <w:bookmarkEnd w:id="252"/>
      <w:bookmarkEnd w:id="253"/>
      <w:bookmarkEnd w:id="254"/>
      <w:bookmarkEnd w:id="255"/>
    </w:p>
    <w:p w14:paraId="41A06C08" w14:textId="77777777" w:rsidR="00A33CB5" w:rsidRDefault="00A33CB5" w:rsidP="00A33CB5">
      <w:r>
        <w:t xml:space="preserve">Multiple V2X Application Servers may be involved in the V2X communication, </w:t>
      </w:r>
      <w:r w:rsidRPr="00170EEE">
        <w:t xml:space="preserve">each providing particular V2X services </w:t>
      </w:r>
      <w:r>
        <w:t>and/</w:t>
      </w:r>
      <w:r w:rsidRPr="00170EEE">
        <w:t xml:space="preserve">or </w:t>
      </w:r>
      <w:r w:rsidRPr="00DD3647">
        <w:t>serving a particular geographical region.</w:t>
      </w:r>
      <w:r>
        <w:t xml:space="preserve"> </w:t>
      </w:r>
      <w:r w:rsidRPr="00E54DB5">
        <w:t xml:space="preserve">Therefore, the V2X Application Server address information as specified in </w:t>
      </w:r>
      <w:r w:rsidRPr="00B56722">
        <w:rPr>
          <w:rFonts w:eastAsia="Malgun Gothic" w:hint="eastAsia"/>
          <w:lang w:eastAsia="ko-KR"/>
        </w:rPr>
        <w:t xml:space="preserve">clause </w:t>
      </w:r>
      <w:r w:rsidRPr="00E54DB5">
        <w:t>4.4.1.2.2 can contain multiple servers</w:t>
      </w:r>
      <w:r>
        <w:t>'</w:t>
      </w:r>
      <w:r w:rsidRPr="00E54DB5">
        <w:t xml:space="preserve"> information. When</w:t>
      </w:r>
      <w:r w:rsidRPr="00685CFB">
        <w:t xml:space="preserve"> multiple V2X Application Servers are configured, the application layer will choose the proper V2X Application Server</w:t>
      </w:r>
      <w:r>
        <w:t xml:space="preserve"> to use</w:t>
      </w:r>
      <w:r w:rsidRPr="00685CFB">
        <w:t>.</w:t>
      </w:r>
    </w:p>
    <w:p w14:paraId="425D58C8" w14:textId="77777777" w:rsidR="00A33CB5" w:rsidRPr="00B06DC1" w:rsidRDefault="00A33CB5" w:rsidP="00A33CB5">
      <w:pPr>
        <w:rPr>
          <w:rFonts w:eastAsia="Malgun Gothic"/>
          <w:lang w:eastAsia="ko-KR"/>
        </w:rPr>
      </w:pPr>
      <w:r w:rsidRPr="005620F4">
        <w:t>When localized V2X Application Servers are deployed, Anycast may be used to conceal the server change from the UE. In this case, a FQDN is configured for a large region, e.g. the entire PLMN, and the UE only needs to resolve it once to an Anycast address. The PDN GW or LGW is responsible for routing the traffic to the appropriate local V2X Application Servers</w:t>
      </w:r>
      <w:r>
        <w:t xml:space="preserve"> </w:t>
      </w:r>
      <w:r w:rsidRPr="00E54DB5">
        <w:t>based on Anycast address.</w:t>
      </w:r>
    </w:p>
    <w:p w14:paraId="1223BD63" w14:textId="77777777" w:rsidR="00A33CB5" w:rsidRDefault="00A33CB5" w:rsidP="00A33CB5">
      <w:pPr>
        <w:pStyle w:val="Heading3"/>
      </w:pPr>
      <w:bookmarkStart w:id="256" w:name="_Toc19106172"/>
      <w:bookmarkStart w:id="257" w:name="_Toc27821635"/>
      <w:bookmarkStart w:id="258" w:name="_Toc45010212"/>
      <w:bookmarkStart w:id="259" w:name="_Toc51750556"/>
      <w:bookmarkStart w:id="260" w:name="_Toc51750651"/>
      <w:bookmarkStart w:id="261" w:name="_Toc51838837"/>
      <w:r>
        <w:t>4.4.</w:t>
      </w:r>
      <w:r w:rsidRPr="007B75DE">
        <w:rPr>
          <w:rFonts w:eastAsia="Malgun Gothic" w:hint="eastAsia"/>
          <w:lang w:eastAsia="ko-KR"/>
        </w:rPr>
        <w:t>5</w:t>
      </w:r>
      <w:r>
        <w:tab/>
        <w:t>QoS handling for V2X communication</w:t>
      </w:r>
      <w:bookmarkEnd w:id="256"/>
      <w:bookmarkEnd w:id="257"/>
      <w:bookmarkEnd w:id="258"/>
      <w:bookmarkEnd w:id="259"/>
      <w:bookmarkEnd w:id="260"/>
      <w:bookmarkEnd w:id="261"/>
    </w:p>
    <w:p w14:paraId="00253272" w14:textId="77777777" w:rsidR="00A33CB5" w:rsidRPr="007B75DE" w:rsidRDefault="00A33CB5" w:rsidP="00A33CB5">
      <w:pPr>
        <w:pStyle w:val="Heading4"/>
        <w:rPr>
          <w:rFonts w:eastAsia="Malgun Gothic"/>
          <w:lang w:eastAsia="ko-KR"/>
        </w:rPr>
      </w:pPr>
      <w:bookmarkStart w:id="262" w:name="_Toc19106173"/>
      <w:bookmarkStart w:id="263" w:name="_Toc27821636"/>
      <w:bookmarkStart w:id="264" w:name="_Toc45010213"/>
      <w:bookmarkStart w:id="265" w:name="_Toc51750557"/>
      <w:bookmarkStart w:id="266" w:name="_Toc51750652"/>
      <w:bookmarkStart w:id="267" w:name="_Toc51838838"/>
      <w:r w:rsidRPr="008C1B5D">
        <w:t>4.4.</w:t>
      </w:r>
      <w:r w:rsidRPr="007B75DE">
        <w:rPr>
          <w:rFonts w:eastAsia="Malgun Gothic" w:hint="eastAsia"/>
          <w:lang w:eastAsia="ko-KR"/>
        </w:rPr>
        <w:t>5</w:t>
      </w:r>
      <w:r w:rsidRPr="008C1B5D">
        <w:t>.1</w:t>
      </w:r>
      <w:r w:rsidRPr="008C1B5D">
        <w:tab/>
        <w:t>QoS handling for V2X communication over PC5</w:t>
      </w:r>
      <w:r w:rsidRPr="007B75DE">
        <w:rPr>
          <w:rFonts w:eastAsia="Malgun Gothic" w:hint="eastAsia"/>
          <w:lang w:eastAsia="ko-KR"/>
        </w:rPr>
        <w:t xml:space="preserve"> reference point</w:t>
      </w:r>
      <w:bookmarkEnd w:id="262"/>
      <w:bookmarkEnd w:id="263"/>
      <w:bookmarkEnd w:id="264"/>
      <w:bookmarkEnd w:id="265"/>
      <w:bookmarkEnd w:id="266"/>
      <w:bookmarkEnd w:id="267"/>
    </w:p>
    <w:p w14:paraId="2E0CEAB9" w14:textId="77777777" w:rsidR="00A33CB5" w:rsidRPr="00012CD1" w:rsidRDefault="00A33CB5" w:rsidP="00A33CB5">
      <w:pPr>
        <w:rPr>
          <w:lang w:eastAsia="zh-CN"/>
        </w:rPr>
      </w:pPr>
      <w:r w:rsidRPr="002F77EB">
        <w:rPr>
          <w:lang w:eastAsia="zh-CN"/>
        </w:rPr>
        <w:t>Core Network, i.e. MME, provides the UE-PC5-AMBR based on subscription information to the eNB as part of the UE context information.</w:t>
      </w:r>
    </w:p>
    <w:p w14:paraId="40959499" w14:textId="77777777" w:rsidR="00A33CB5" w:rsidRPr="00012CD1" w:rsidRDefault="00A33CB5" w:rsidP="00A33CB5">
      <w:pPr>
        <w:rPr>
          <w:lang w:eastAsia="zh-CN"/>
        </w:rPr>
      </w:pPr>
      <w:r w:rsidRPr="0073185B">
        <w:rPr>
          <w:lang w:eastAsia="zh-CN"/>
        </w:rPr>
        <w:t>When PC5 is used for the transmission of V2X messages, the following principles are followed for both network scheduled operation mode and UE autonomous resources selection mode:</w:t>
      </w:r>
    </w:p>
    <w:p w14:paraId="45728E32" w14:textId="77777777" w:rsidR="00A33CB5" w:rsidRPr="00012CD1" w:rsidRDefault="00A33CB5" w:rsidP="00A33CB5">
      <w:pPr>
        <w:ind w:left="568" w:hanging="284"/>
        <w:rPr>
          <w:lang w:eastAsia="zh-CN"/>
        </w:rPr>
      </w:pPr>
      <w:r w:rsidRPr="00012CD1">
        <w:rPr>
          <w:lang w:eastAsia="zh-CN"/>
        </w:rPr>
        <w:t>-</w:t>
      </w:r>
      <w:r w:rsidRPr="00012CD1">
        <w:rPr>
          <w:rFonts w:hint="eastAsia"/>
          <w:lang w:eastAsia="ko-KR"/>
        </w:rPr>
        <w:tab/>
      </w:r>
      <w:r w:rsidRPr="00012CD1">
        <w:rPr>
          <w:lang w:eastAsia="zh-CN"/>
        </w:rPr>
        <w:t>ProSe Per</w:t>
      </w:r>
      <w:r w:rsidRPr="00012CD1">
        <w:rPr>
          <w:rFonts w:hint="eastAsia"/>
          <w:lang w:eastAsia="ko-KR"/>
        </w:rPr>
        <w:t>-</w:t>
      </w:r>
      <w:r w:rsidRPr="00012CD1">
        <w:rPr>
          <w:lang w:eastAsia="zh-CN"/>
        </w:rPr>
        <w:t>Packet Priority (PPPP) defined in clause 5.4.6.1 of TS</w:t>
      </w:r>
      <w:r>
        <w:rPr>
          <w:lang w:eastAsia="zh-CN"/>
        </w:rPr>
        <w:t> </w:t>
      </w:r>
      <w:r w:rsidRPr="00012CD1">
        <w:rPr>
          <w:lang w:eastAsia="zh-CN"/>
        </w:rPr>
        <w:t>23.303</w:t>
      </w:r>
      <w:r>
        <w:rPr>
          <w:lang w:eastAsia="zh-CN"/>
        </w:rPr>
        <w:t> </w:t>
      </w:r>
      <w:r w:rsidRPr="00012CD1">
        <w:rPr>
          <w:rFonts w:hint="eastAsia"/>
          <w:lang w:eastAsia="ko-KR"/>
        </w:rPr>
        <w:t>[</w:t>
      </w:r>
      <w:r>
        <w:rPr>
          <w:lang w:eastAsia="ko-KR"/>
        </w:rPr>
        <w:t>5</w:t>
      </w:r>
      <w:r w:rsidRPr="00012CD1">
        <w:rPr>
          <w:rFonts w:hint="eastAsia"/>
          <w:lang w:eastAsia="ko-KR"/>
        </w:rPr>
        <w:t xml:space="preserve">] </w:t>
      </w:r>
      <w:r w:rsidRPr="00012CD1">
        <w:rPr>
          <w:lang w:eastAsia="zh-CN"/>
        </w:rPr>
        <w:t xml:space="preserve">applies to the V2X communication </w:t>
      </w:r>
      <w:r>
        <w:rPr>
          <w:lang w:eastAsia="zh-CN"/>
        </w:rPr>
        <w:t>over</w:t>
      </w:r>
      <w:r w:rsidRPr="00012CD1">
        <w:rPr>
          <w:lang w:eastAsia="zh-CN"/>
        </w:rPr>
        <w:t xml:space="preserve"> PC5.</w:t>
      </w:r>
    </w:p>
    <w:p w14:paraId="56C5DB1F" w14:textId="77777777" w:rsidR="00A33CB5" w:rsidRDefault="00A33CB5" w:rsidP="00A33CB5">
      <w:pPr>
        <w:ind w:left="568" w:hanging="284"/>
        <w:rPr>
          <w:lang w:eastAsia="zh-CN"/>
        </w:rPr>
      </w:pPr>
      <w:r>
        <w:rPr>
          <w:lang w:eastAsia="zh-CN"/>
        </w:rPr>
        <w:t>-</w:t>
      </w:r>
      <w:r>
        <w:rPr>
          <w:lang w:eastAsia="zh-CN"/>
        </w:rPr>
        <w:tab/>
        <w:t>ProSe Per-Packet Reliability (PPPR) applies to the V2X communication over PC5 as defined in TS 23.303 [5]. PPPR has a value range of 1 to 8, where the higher value represents the lower reliability requirement for that message. The UE may be configured with a list of V2X services, e.g. PSIDs, ITS-AIDs or AIDs allowed to use the specific PPPR value.</w:t>
      </w:r>
    </w:p>
    <w:p w14:paraId="7F740E9F" w14:textId="77777777" w:rsidR="00A33CB5" w:rsidRPr="00012CD1" w:rsidRDefault="00A33CB5" w:rsidP="00A33CB5">
      <w:pPr>
        <w:ind w:left="568" w:hanging="284"/>
        <w:rPr>
          <w:lang w:eastAsia="zh-CN"/>
        </w:rPr>
      </w:pPr>
      <w:r w:rsidRPr="00012CD1">
        <w:rPr>
          <w:lang w:eastAsia="zh-CN"/>
        </w:rPr>
        <w:t>-</w:t>
      </w:r>
      <w:r w:rsidRPr="00012CD1">
        <w:rPr>
          <w:rFonts w:hint="eastAsia"/>
          <w:lang w:eastAsia="ko-KR"/>
        </w:rPr>
        <w:tab/>
      </w:r>
      <w:r w:rsidRPr="00012CD1">
        <w:rPr>
          <w:lang w:eastAsia="zh-CN"/>
        </w:rPr>
        <w:t xml:space="preserve">The application layer sets the </w:t>
      </w:r>
      <w:r w:rsidRPr="0073185B">
        <w:rPr>
          <w:lang w:eastAsia="zh-CN"/>
        </w:rPr>
        <w:t>PPPP for each</w:t>
      </w:r>
      <w:r w:rsidRPr="00012CD1">
        <w:rPr>
          <w:lang w:eastAsia="zh-CN"/>
        </w:rPr>
        <w:t xml:space="preserve"> V2X message when passing it to lower layer for transmission.</w:t>
      </w:r>
    </w:p>
    <w:p w14:paraId="2261EC37" w14:textId="77777777" w:rsidR="00A33CB5" w:rsidRDefault="00A33CB5" w:rsidP="00A33CB5">
      <w:pPr>
        <w:ind w:left="568" w:hanging="284"/>
        <w:rPr>
          <w:lang w:eastAsia="zh-CN"/>
        </w:rPr>
      </w:pPr>
      <w:r>
        <w:rPr>
          <w:lang w:eastAsia="zh-CN"/>
        </w:rPr>
        <w:t>-</w:t>
      </w:r>
      <w:r>
        <w:rPr>
          <w:lang w:eastAsia="zh-CN"/>
        </w:rPr>
        <w:tab/>
        <w:t>The application layer may set the PPPR for each V2X message when passing it to lower layer for transmission.</w:t>
      </w:r>
    </w:p>
    <w:p w14:paraId="21AFB69A" w14:textId="77777777" w:rsidR="00A33CB5" w:rsidRPr="00B06DC1" w:rsidRDefault="00A33CB5" w:rsidP="00A33CB5">
      <w:pPr>
        <w:pStyle w:val="B1"/>
        <w:rPr>
          <w:rFonts w:eastAsia="Malgun Gothic"/>
          <w:lang w:eastAsia="ko-KR"/>
        </w:rPr>
      </w:pPr>
      <w:r w:rsidRPr="00012CD1">
        <w:rPr>
          <w:lang w:eastAsia="zh-CN"/>
        </w:rPr>
        <w:t>-</w:t>
      </w:r>
      <w:r w:rsidRPr="00012CD1">
        <w:rPr>
          <w:rFonts w:hint="eastAsia"/>
          <w:lang w:eastAsia="ko-KR"/>
        </w:rPr>
        <w:tab/>
      </w:r>
      <w:r w:rsidRPr="00012CD1">
        <w:rPr>
          <w:lang w:eastAsia="zh-CN"/>
        </w:rPr>
        <w:t>The mapping of application layer V2X message priority to PPPP is configuration on the UE.</w:t>
      </w:r>
    </w:p>
    <w:p w14:paraId="6CFCE365" w14:textId="77777777" w:rsidR="00A33CB5" w:rsidRDefault="00A33CB5" w:rsidP="00A33CB5">
      <w:pPr>
        <w:ind w:left="568" w:hanging="284"/>
        <w:rPr>
          <w:lang w:eastAsia="zh-CN"/>
        </w:rPr>
      </w:pPr>
      <w:r>
        <w:rPr>
          <w:lang w:eastAsia="zh-CN"/>
        </w:rPr>
        <w:t>-</w:t>
      </w:r>
      <w:r>
        <w:rPr>
          <w:lang w:eastAsia="zh-CN"/>
        </w:rPr>
        <w:tab/>
        <w:t>The mapping of application layer V2X message reliability to PPPR is configuration on the UE.</w:t>
      </w:r>
    </w:p>
    <w:p w14:paraId="3CAC9566" w14:textId="77777777" w:rsidR="00A33CB5" w:rsidRDefault="00A33CB5" w:rsidP="00A33CB5">
      <w:pPr>
        <w:pStyle w:val="B1"/>
      </w:pPr>
      <w:r>
        <w:t>-</w:t>
      </w:r>
      <w:r>
        <w:tab/>
        <w:t xml:space="preserve">The setting of the PPPP value should reflect the latency required in both UE and </w:t>
      </w:r>
      <w:r w:rsidRPr="003C069D">
        <w:rPr>
          <w:noProof/>
        </w:rPr>
        <w:t>eNB</w:t>
      </w:r>
      <w:r>
        <w:t>, i.e. the low PDB is mapped to the high priority PPPP value.</w:t>
      </w:r>
    </w:p>
    <w:p w14:paraId="43EC3FB3" w14:textId="77777777" w:rsidR="00A33CB5" w:rsidRDefault="00A33CB5" w:rsidP="00A33CB5">
      <w:pPr>
        <w:pStyle w:val="B1"/>
      </w:pPr>
      <w:r>
        <w:lastRenderedPageBreak/>
        <w:t>-</w:t>
      </w:r>
      <w:r>
        <w:tab/>
        <w:t>The mapping between V2X service types and V2X frequencies is as defined in clause 4.3.2 and clause 4.4.1.1.2.</w:t>
      </w:r>
    </w:p>
    <w:p w14:paraId="5954811B" w14:textId="77777777" w:rsidR="00A33CB5" w:rsidRDefault="00A33CB5" w:rsidP="00A33CB5">
      <w:pPr>
        <w:pStyle w:val="B1"/>
      </w:pPr>
      <w:r>
        <w:t>-</w:t>
      </w:r>
      <w:r>
        <w:tab/>
        <w:t>The mapping of Destination Layer-2 ID(s) and the V2X services, e.g. PSIDs, ITS-AIDs or AIDs of the V2X application is as described in clause 4.4.1.1.2.</w:t>
      </w:r>
    </w:p>
    <w:p w14:paraId="19E9C2CD" w14:textId="77777777" w:rsidR="00A33CB5" w:rsidRDefault="00A33CB5" w:rsidP="00A33CB5">
      <w:pPr>
        <w:pStyle w:val="NO"/>
      </w:pPr>
      <w:r>
        <w:t>NOTE:</w:t>
      </w:r>
      <w:r>
        <w:tab/>
        <w:t>The mapping of PPPP to packet delay budget is not specified in this specification.</w:t>
      </w:r>
    </w:p>
    <w:p w14:paraId="37E2EBB8" w14:textId="77777777" w:rsidR="00A33CB5" w:rsidRPr="004C51A7" w:rsidRDefault="00A33CB5" w:rsidP="00A33CB5">
      <w:r w:rsidRPr="004C51A7">
        <w:t xml:space="preserve">When </w:t>
      </w:r>
      <w:r>
        <w:t xml:space="preserve">the </w:t>
      </w:r>
      <w:r w:rsidRPr="004C51A7">
        <w:t>network scheduled operation mode is used, following additional principles apply:</w:t>
      </w:r>
    </w:p>
    <w:p w14:paraId="1779C2FE" w14:textId="77777777" w:rsidR="00A33CB5" w:rsidRPr="00012CD1" w:rsidRDefault="00A33CB5" w:rsidP="00A33CB5">
      <w:pPr>
        <w:pStyle w:val="B1"/>
        <w:rPr>
          <w:lang w:eastAsia="zh-CN"/>
        </w:rPr>
      </w:pPr>
      <w:r w:rsidRPr="00012CD1">
        <w:rPr>
          <w:lang w:eastAsia="zh-CN"/>
        </w:rPr>
        <w:t>-</w:t>
      </w:r>
      <w:r w:rsidRPr="00012CD1">
        <w:rPr>
          <w:lang w:eastAsia="zh-CN"/>
        </w:rPr>
        <w:tab/>
        <w:t>UE provides priority information reflecting PPPP to the eNB for resources request.</w:t>
      </w:r>
    </w:p>
    <w:p w14:paraId="353A5940" w14:textId="77777777" w:rsidR="00A33CB5" w:rsidRPr="00012CD1" w:rsidRDefault="00A33CB5" w:rsidP="00A33CB5">
      <w:pPr>
        <w:pStyle w:val="B1"/>
        <w:rPr>
          <w:lang w:eastAsia="zh-CN"/>
        </w:rPr>
      </w:pPr>
      <w:r w:rsidRPr="00012CD1">
        <w:rPr>
          <w:lang w:eastAsia="zh-CN"/>
        </w:rPr>
        <w:t>-</w:t>
      </w:r>
      <w:r w:rsidRPr="00012CD1">
        <w:rPr>
          <w:lang w:eastAsia="zh-CN"/>
        </w:rPr>
        <w:tab/>
        <w:t>When the eNB receives a request for PC5 resource from a UE, the eNB can deduce the packet delay budget from the priority information</w:t>
      </w:r>
      <w:r>
        <w:rPr>
          <w:lang w:eastAsia="zh-CN"/>
        </w:rPr>
        <w:t xml:space="preserve"> reflecting PPPP</w:t>
      </w:r>
      <w:r w:rsidRPr="00012CD1">
        <w:rPr>
          <w:lang w:eastAsia="zh-CN"/>
        </w:rPr>
        <w:t xml:space="preserve"> from the UE.</w:t>
      </w:r>
    </w:p>
    <w:p w14:paraId="1A7EB0F6" w14:textId="77777777" w:rsidR="00A33CB5" w:rsidRPr="00012CD1" w:rsidRDefault="00A33CB5" w:rsidP="00A33CB5">
      <w:pPr>
        <w:pStyle w:val="B1"/>
        <w:rPr>
          <w:lang w:eastAsia="zh-CN"/>
        </w:rPr>
      </w:pPr>
      <w:r w:rsidRPr="00012CD1">
        <w:rPr>
          <w:lang w:eastAsia="zh-CN"/>
        </w:rPr>
        <w:t>-</w:t>
      </w:r>
      <w:r w:rsidRPr="00012CD1">
        <w:rPr>
          <w:lang w:eastAsia="zh-CN"/>
        </w:rPr>
        <w:tab/>
        <w:t>eNB can use the priority information</w:t>
      </w:r>
      <w:r>
        <w:rPr>
          <w:lang w:eastAsia="zh-CN"/>
        </w:rPr>
        <w:t xml:space="preserve"> reflecting PPPP</w:t>
      </w:r>
      <w:r w:rsidRPr="00012CD1">
        <w:rPr>
          <w:lang w:eastAsia="zh-CN"/>
        </w:rPr>
        <w:t xml:space="preserve"> for priority handling and UE-PC5-AMBR for capping the UE PC5 transmission in the resources management.</w:t>
      </w:r>
    </w:p>
    <w:p w14:paraId="09579680" w14:textId="77777777" w:rsidR="00A33CB5" w:rsidRDefault="00A33CB5" w:rsidP="00A33CB5">
      <w:pPr>
        <w:pStyle w:val="B1"/>
        <w:rPr>
          <w:lang w:eastAsia="zh-CN"/>
        </w:rPr>
      </w:pPr>
      <w:r>
        <w:rPr>
          <w:lang w:eastAsia="zh-CN"/>
        </w:rPr>
        <w:t>-</w:t>
      </w:r>
      <w:r>
        <w:rPr>
          <w:lang w:eastAsia="zh-CN"/>
        </w:rPr>
        <w:tab/>
        <w:t>UE may provide PPPR information reflecting reliability requirement described in TS 22.186 [28] to the eNB for resources request.</w:t>
      </w:r>
    </w:p>
    <w:p w14:paraId="00356AC5" w14:textId="77777777" w:rsidR="00A33CB5" w:rsidRDefault="00A33CB5" w:rsidP="00A33CB5">
      <w:pPr>
        <w:pStyle w:val="B1"/>
        <w:rPr>
          <w:lang w:eastAsia="zh-CN"/>
        </w:rPr>
      </w:pPr>
      <w:r>
        <w:rPr>
          <w:lang w:eastAsia="zh-CN"/>
        </w:rPr>
        <w:t>-</w:t>
      </w:r>
      <w:r>
        <w:rPr>
          <w:lang w:eastAsia="zh-CN"/>
        </w:rPr>
        <w:tab/>
        <w:t>UE provides Destination Layer-2 ID(s) of the V2X services to the eNB for resources requested as defined in TS 36.321 [26].</w:t>
      </w:r>
    </w:p>
    <w:p w14:paraId="1C4DB8DF" w14:textId="77777777" w:rsidR="00A33CB5" w:rsidRDefault="00A33CB5" w:rsidP="00A33CB5">
      <w:pPr>
        <w:pStyle w:val="B1"/>
        <w:rPr>
          <w:lang w:eastAsia="zh-CN"/>
        </w:rPr>
      </w:pPr>
      <w:r>
        <w:rPr>
          <w:lang w:eastAsia="zh-CN"/>
        </w:rPr>
        <w:t>-</w:t>
      </w:r>
      <w:r>
        <w:rPr>
          <w:lang w:eastAsia="zh-CN"/>
        </w:rPr>
        <w:tab/>
        <w:t>When the eNB receives a request for PC5 resource from a UE, the eNB determines the V2X frequency(ies) in which the V2X service is to be scheduled as defined in TS 36.300 [10].</w:t>
      </w:r>
    </w:p>
    <w:p w14:paraId="6CBA0A6B" w14:textId="77777777" w:rsidR="00A33CB5" w:rsidRDefault="00A33CB5" w:rsidP="00A33CB5">
      <w:pPr>
        <w:rPr>
          <w:lang w:eastAsia="zh-CN"/>
        </w:rPr>
      </w:pPr>
      <w:r>
        <w:rPr>
          <w:lang w:eastAsia="zh-CN"/>
        </w:rPr>
        <w:t>When the autonomous resources selection mode is used, following additional principle applies:</w:t>
      </w:r>
    </w:p>
    <w:p w14:paraId="382E9711" w14:textId="77777777" w:rsidR="00A33CB5" w:rsidRDefault="00A33CB5" w:rsidP="00A33CB5">
      <w:pPr>
        <w:pStyle w:val="B1"/>
        <w:rPr>
          <w:lang w:eastAsia="zh-CN"/>
        </w:rPr>
      </w:pPr>
      <w:r>
        <w:rPr>
          <w:lang w:eastAsia="zh-CN"/>
        </w:rPr>
        <w:t>-</w:t>
      </w:r>
      <w:r>
        <w:rPr>
          <w:lang w:eastAsia="zh-CN"/>
        </w:rPr>
        <w:tab/>
        <w:t>The UE derives the packet delay budget of the V2X message from PPPP based on the provisioned mapping information described in clause 4.4.1.1.2.</w:t>
      </w:r>
    </w:p>
    <w:p w14:paraId="6E664C1A" w14:textId="77777777" w:rsidR="00A33CB5" w:rsidRDefault="00A33CB5" w:rsidP="00A33CB5">
      <w:pPr>
        <w:pStyle w:val="B1"/>
        <w:rPr>
          <w:lang w:eastAsia="zh-CN"/>
        </w:rPr>
      </w:pPr>
      <w:r>
        <w:rPr>
          <w:lang w:eastAsia="zh-CN"/>
        </w:rPr>
        <w:t>-</w:t>
      </w:r>
      <w:r>
        <w:rPr>
          <w:lang w:eastAsia="zh-CN"/>
        </w:rPr>
        <w:tab/>
        <w:t>The UE derives the frequency in which a V2X service is to be transmitted, from the mapping between V2X service types and V2X frequencies as described in clause 4.4.1.1.2.</w:t>
      </w:r>
    </w:p>
    <w:p w14:paraId="658274FC" w14:textId="77777777" w:rsidR="00A33CB5" w:rsidRDefault="00A33CB5" w:rsidP="00A33CB5">
      <w:pPr>
        <w:pStyle w:val="Heading4"/>
        <w:rPr>
          <w:lang w:eastAsia="zh-CN"/>
        </w:rPr>
      </w:pPr>
      <w:bookmarkStart w:id="268" w:name="_Toc27821637"/>
      <w:bookmarkStart w:id="269" w:name="_Toc45010214"/>
      <w:bookmarkStart w:id="270" w:name="_Toc51750558"/>
      <w:bookmarkStart w:id="271" w:name="_Toc51750653"/>
      <w:bookmarkStart w:id="272" w:name="_Toc19106174"/>
      <w:bookmarkStart w:id="273" w:name="_Toc51838839"/>
      <w:r>
        <w:rPr>
          <w:lang w:eastAsia="zh-CN"/>
        </w:rPr>
        <w:t>4.4.5.1a</w:t>
      </w:r>
      <w:r>
        <w:rPr>
          <w:lang w:eastAsia="zh-CN"/>
        </w:rPr>
        <w:tab/>
        <w:t>QoS handling for V2X communication over NR PC5 reference point</w:t>
      </w:r>
      <w:bookmarkEnd w:id="268"/>
      <w:bookmarkEnd w:id="269"/>
      <w:bookmarkEnd w:id="270"/>
      <w:bookmarkEnd w:id="271"/>
      <w:bookmarkEnd w:id="273"/>
    </w:p>
    <w:p w14:paraId="58CEC4FB" w14:textId="77777777" w:rsidR="00A33CB5" w:rsidRPr="00157364" w:rsidRDefault="00A33CB5" w:rsidP="00A33CB5">
      <w:pPr>
        <w:rPr>
          <w:lang w:eastAsia="zh-CN"/>
        </w:rPr>
      </w:pPr>
      <w:r>
        <w:rPr>
          <w:lang w:eastAsia="zh-CN"/>
        </w:rPr>
        <w:t>The QoS handling for V2X communication over NR PC5 reference point as defined in TS 23.287 [30] clause 5.4 is applied.</w:t>
      </w:r>
    </w:p>
    <w:p w14:paraId="0F67BE6F" w14:textId="77777777" w:rsidR="00A33CB5" w:rsidRDefault="00A33CB5" w:rsidP="00A33CB5">
      <w:pPr>
        <w:pStyle w:val="Heading4"/>
        <w:rPr>
          <w:lang w:eastAsia="zh-CN"/>
        </w:rPr>
      </w:pPr>
      <w:bookmarkStart w:id="274" w:name="_Toc27821638"/>
      <w:bookmarkStart w:id="275" w:name="_Toc45010215"/>
      <w:bookmarkStart w:id="276" w:name="_Toc51750559"/>
      <w:bookmarkStart w:id="277" w:name="_Toc51750654"/>
      <w:bookmarkStart w:id="278" w:name="_Toc51838840"/>
      <w:r>
        <w:rPr>
          <w:rFonts w:hint="eastAsia"/>
          <w:lang w:eastAsia="zh-CN"/>
        </w:rPr>
        <w:t>4.4.</w:t>
      </w:r>
      <w:r w:rsidRPr="007B75DE">
        <w:rPr>
          <w:rFonts w:eastAsia="Malgun Gothic" w:hint="eastAsia"/>
          <w:lang w:eastAsia="ko-KR"/>
        </w:rPr>
        <w:t>5</w:t>
      </w:r>
      <w:r>
        <w:rPr>
          <w:rFonts w:hint="eastAsia"/>
          <w:lang w:eastAsia="zh-CN"/>
        </w:rPr>
        <w:t>.2</w:t>
      </w:r>
      <w:r>
        <w:rPr>
          <w:rFonts w:hint="eastAsia"/>
          <w:lang w:eastAsia="zh-CN"/>
        </w:rPr>
        <w:tab/>
        <w:t>QoS handling for V2X communication over LTE-Uu reference point</w:t>
      </w:r>
      <w:bookmarkEnd w:id="272"/>
      <w:bookmarkEnd w:id="274"/>
      <w:bookmarkEnd w:id="275"/>
      <w:bookmarkEnd w:id="276"/>
      <w:bookmarkEnd w:id="277"/>
      <w:bookmarkEnd w:id="278"/>
    </w:p>
    <w:p w14:paraId="1A01555C" w14:textId="77777777" w:rsidR="00A33CB5" w:rsidRDefault="00A33CB5" w:rsidP="00A33CB5">
      <w:pPr>
        <w:rPr>
          <w:lang w:eastAsia="zh-CN"/>
        </w:rPr>
      </w:pPr>
      <w:r>
        <w:rPr>
          <w:rFonts w:hint="eastAsia"/>
          <w:lang w:eastAsia="ko-KR"/>
        </w:rPr>
        <w:t>The V2X message</w:t>
      </w:r>
      <w:r>
        <w:rPr>
          <w:rFonts w:hint="eastAsia"/>
          <w:lang w:eastAsia="zh-CN"/>
        </w:rPr>
        <w:t>s</w:t>
      </w:r>
      <w:r>
        <w:rPr>
          <w:rFonts w:hint="eastAsia"/>
          <w:lang w:eastAsia="ko-KR"/>
        </w:rPr>
        <w:t xml:space="preserve"> can be delivered via Non-GBR bearer as well as GBR bearer.</w:t>
      </w:r>
    </w:p>
    <w:p w14:paraId="40346444" w14:textId="77777777" w:rsidR="00A33CB5" w:rsidRDefault="00A33CB5" w:rsidP="00A33CB5">
      <w:pPr>
        <w:rPr>
          <w:lang w:eastAsia="zh-CN"/>
        </w:rPr>
      </w:pPr>
      <w:r>
        <w:rPr>
          <w:rFonts w:hint="eastAsia"/>
          <w:lang w:eastAsia="zh-CN"/>
        </w:rPr>
        <w:t>T</w:t>
      </w:r>
      <w:r>
        <w:rPr>
          <w:lang w:eastAsia="zh-CN"/>
        </w:rPr>
        <w:t xml:space="preserve">he following </w:t>
      </w:r>
      <w:r>
        <w:rPr>
          <w:rFonts w:hint="eastAsia"/>
          <w:lang w:eastAsia="zh-CN"/>
        </w:rPr>
        <w:t xml:space="preserve">standardized </w:t>
      </w:r>
      <w:r>
        <w:rPr>
          <w:lang w:eastAsia="zh-CN"/>
        </w:rPr>
        <w:t>QCI values defined in TS 23.203 [</w:t>
      </w:r>
      <w:r w:rsidRPr="00B06DC1">
        <w:rPr>
          <w:rFonts w:eastAsia="Malgun Gothic" w:hint="eastAsia"/>
          <w:lang w:eastAsia="ko-KR"/>
        </w:rPr>
        <w:t>12</w:t>
      </w:r>
      <w:r>
        <w:rPr>
          <w:lang w:eastAsia="zh-CN"/>
        </w:rPr>
        <w:t xml:space="preserve">] </w:t>
      </w:r>
      <w:r>
        <w:rPr>
          <w:rFonts w:hint="eastAsia"/>
          <w:lang w:eastAsia="zh-CN"/>
        </w:rPr>
        <w:t>can</w:t>
      </w:r>
      <w:r>
        <w:rPr>
          <w:lang w:eastAsia="zh-CN"/>
        </w:rPr>
        <w:t xml:space="preserve"> be used:</w:t>
      </w:r>
    </w:p>
    <w:p w14:paraId="34F7673C" w14:textId="77777777" w:rsidR="00A33CB5" w:rsidRDefault="00A33CB5" w:rsidP="00A33CB5">
      <w:pPr>
        <w:pStyle w:val="B1"/>
        <w:rPr>
          <w:lang w:eastAsia="zh-CN"/>
        </w:rPr>
      </w:pPr>
      <w:r>
        <w:rPr>
          <w:lang w:eastAsia="zh-CN"/>
        </w:rPr>
        <w:t>-</w:t>
      </w:r>
      <w:r>
        <w:rPr>
          <w:lang w:eastAsia="zh-CN"/>
        </w:rPr>
        <w:tab/>
      </w:r>
      <w:r>
        <w:rPr>
          <w:rFonts w:hint="eastAsia"/>
          <w:lang w:eastAsia="zh-CN"/>
        </w:rPr>
        <w:t>QCI</w:t>
      </w:r>
      <w:r>
        <w:rPr>
          <w:lang w:eastAsia="zh-CN"/>
        </w:rPr>
        <w:t xml:space="preserve"> </w:t>
      </w:r>
      <w:r>
        <w:rPr>
          <w:rFonts w:hint="eastAsia"/>
          <w:lang w:eastAsia="zh-CN"/>
        </w:rPr>
        <w:t>3</w:t>
      </w:r>
      <w:r>
        <w:rPr>
          <w:lang w:eastAsia="zh-CN"/>
        </w:rPr>
        <w:t xml:space="preserve"> and QCI 79 can be used for the unicast delivery of V2X messages;</w:t>
      </w:r>
    </w:p>
    <w:p w14:paraId="12403D2B" w14:textId="77777777" w:rsidR="00A33CB5" w:rsidRPr="00B06DC1" w:rsidRDefault="00A33CB5" w:rsidP="00A33CB5">
      <w:pPr>
        <w:pStyle w:val="B1"/>
        <w:rPr>
          <w:rFonts w:eastAsia="Malgun Gothic"/>
          <w:lang w:eastAsia="ko-KR"/>
        </w:rPr>
      </w:pPr>
      <w:r>
        <w:rPr>
          <w:lang w:eastAsia="zh-CN"/>
        </w:rPr>
        <w:t>-</w:t>
      </w:r>
      <w:r>
        <w:rPr>
          <w:lang w:eastAsia="zh-CN"/>
        </w:rPr>
        <w:tab/>
      </w:r>
      <w:r>
        <w:rPr>
          <w:rFonts w:hint="eastAsia"/>
          <w:lang w:eastAsia="zh-CN"/>
        </w:rPr>
        <w:t>QCI</w:t>
      </w:r>
      <w:r>
        <w:rPr>
          <w:lang w:eastAsia="zh-CN"/>
        </w:rPr>
        <w:t xml:space="preserve"> </w:t>
      </w:r>
      <w:r>
        <w:rPr>
          <w:rFonts w:hint="eastAsia"/>
          <w:lang w:eastAsia="zh-CN"/>
        </w:rPr>
        <w:t xml:space="preserve">75 is only used for </w:t>
      </w:r>
      <w:r>
        <w:rPr>
          <w:lang w:eastAsia="zh-CN"/>
        </w:rPr>
        <w:t xml:space="preserve">the delivery of V2X </w:t>
      </w:r>
      <w:r>
        <w:rPr>
          <w:rFonts w:hint="eastAsia"/>
          <w:lang w:eastAsia="zh-CN"/>
        </w:rPr>
        <w:t xml:space="preserve">messages </w:t>
      </w:r>
      <w:r>
        <w:rPr>
          <w:lang w:eastAsia="zh-CN"/>
        </w:rPr>
        <w:t xml:space="preserve">over </w:t>
      </w:r>
      <w:r>
        <w:rPr>
          <w:rFonts w:hint="eastAsia"/>
          <w:lang w:eastAsia="zh-CN"/>
        </w:rPr>
        <w:t>MBMS bearer</w:t>
      </w:r>
      <w:r>
        <w:rPr>
          <w:lang w:eastAsia="zh-CN"/>
        </w:rPr>
        <w:t>s.</w:t>
      </w:r>
    </w:p>
    <w:p w14:paraId="45776254" w14:textId="77777777" w:rsidR="00A33CB5" w:rsidRDefault="00A33CB5" w:rsidP="00A33CB5">
      <w:pPr>
        <w:pStyle w:val="Heading3"/>
        <w:rPr>
          <w:lang w:val="en-US"/>
        </w:rPr>
      </w:pPr>
      <w:bookmarkStart w:id="279" w:name="_Toc19106175"/>
      <w:bookmarkStart w:id="280" w:name="_Toc27821639"/>
      <w:bookmarkStart w:id="281" w:name="_Toc45010216"/>
      <w:bookmarkStart w:id="282" w:name="_Toc51750560"/>
      <w:bookmarkStart w:id="283" w:name="_Toc51750655"/>
      <w:bookmarkStart w:id="284" w:name="_Toc51838841"/>
      <w:r>
        <w:rPr>
          <w:lang w:val="en-US"/>
        </w:rPr>
        <w:t>4.4.6</w:t>
      </w:r>
      <w:r>
        <w:rPr>
          <w:lang w:val="en-US"/>
        </w:rPr>
        <w:tab/>
        <w:t>Subscription to V2X services</w:t>
      </w:r>
      <w:bookmarkEnd w:id="279"/>
      <w:bookmarkEnd w:id="280"/>
      <w:bookmarkEnd w:id="281"/>
      <w:bookmarkEnd w:id="282"/>
      <w:bookmarkEnd w:id="283"/>
      <w:bookmarkEnd w:id="284"/>
    </w:p>
    <w:p w14:paraId="100403D7" w14:textId="77777777" w:rsidR="00A33CB5" w:rsidRDefault="00A33CB5" w:rsidP="00A33CB5">
      <w:pPr>
        <w:rPr>
          <w:lang w:val="en-US"/>
        </w:rPr>
      </w:pPr>
      <w:r>
        <w:rPr>
          <w:lang w:val="en-US"/>
        </w:rPr>
        <w:t>The user's profile in the HSS contains the subscription information to give the user permission to use V2X services.</w:t>
      </w:r>
    </w:p>
    <w:p w14:paraId="051401FC" w14:textId="77777777" w:rsidR="00A33CB5" w:rsidRDefault="00A33CB5" w:rsidP="00A33CB5">
      <w:pPr>
        <w:rPr>
          <w:lang w:val="en-US"/>
        </w:rPr>
      </w:pPr>
      <w:r>
        <w:rPr>
          <w:lang w:val="en-US"/>
        </w:rPr>
        <w:t>At any time, the operator can remove the UE subscription rights for V2X services from user's profile in the HSS, and revoke the user's permission to use V2X services.</w:t>
      </w:r>
    </w:p>
    <w:p w14:paraId="6B9CE0D5" w14:textId="77777777" w:rsidR="00A33CB5" w:rsidRDefault="00A33CB5" w:rsidP="00A33CB5">
      <w:pPr>
        <w:rPr>
          <w:lang w:val="en-US"/>
        </w:rPr>
      </w:pPr>
      <w:r>
        <w:rPr>
          <w:lang w:val="en-US"/>
        </w:rPr>
        <w:t>The following subscription information is defined for V2X services:</w:t>
      </w:r>
    </w:p>
    <w:p w14:paraId="7C6A45BC" w14:textId="77777777" w:rsidR="00A33CB5" w:rsidRDefault="00A33CB5" w:rsidP="00A33CB5">
      <w:pPr>
        <w:pStyle w:val="B1"/>
        <w:rPr>
          <w:lang w:val="en-US"/>
        </w:rPr>
      </w:pPr>
      <w:r>
        <w:rPr>
          <w:lang w:val="en-US"/>
        </w:rPr>
        <w:t>a)</w:t>
      </w:r>
      <w:r>
        <w:rPr>
          <w:lang w:val="en-US"/>
        </w:rPr>
        <w:tab/>
        <w:t>whether the UE is authorized to perform V2X communication over PC5 reference point as Vehicle UE, Pedestrian UE, or both, including for LTE PC5 and for NR PC5.</w:t>
      </w:r>
    </w:p>
    <w:p w14:paraId="14022EF7" w14:textId="77777777" w:rsidR="00A33CB5" w:rsidRDefault="00A33CB5" w:rsidP="00A33CB5">
      <w:pPr>
        <w:pStyle w:val="B1"/>
        <w:rPr>
          <w:lang w:val="en-US"/>
        </w:rPr>
      </w:pPr>
      <w:r>
        <w:rPr>
          <w:lang w:val="en-US"/>
        </w:rPr>
        <w:t>b)</w:t>
      </w:r>
      <w:r>
        <w:rPr>
          <w:lang w:val="en-US"/>
        </w:rPr>
        <w:tab/>
        <w:t>UE-PC5-AMBR for V2X communication over PC5 reference point, including UE-PC5-AMBR for LTE PC5 and for NR PC5.</w:t>
      </w:r>
    </w:p>
    <w:p w14:paraId="32D08256" w14:textId="77777777" w:rsidR="00A33CB5" w:rsidRDefault="00A33CB5" w:rsidP="00A33CB5">
      <w:pPr>
        <w:pStyle w:val="B1"/>
        <w:rPr>
          <w:lang w:val="en-US"/>
        </w:rPr>
      </w:pPr>
      <w:r>
        <w:rPr>
          <w:lang w:val="en-US"/>
        </w:rPr>
        <w:lastRenderedPageBreak/>
        <w:t>c)</w:t>
      </w:r>
      <w:r>
        <w:rPr>
          <w:lang w:val="en-US"/>
        </w:rPr>
        <w:tab/>
        <w:t>the list of the PLMNs where the UE is authorized to perform V2X communication over PC5 reference point. For each PLMN in the list, the RAT(s) over which the UE is authorized to perform V2X communication over PC5 reference point.</w:t>
      </w:r>
    </w:p>
    <w:p w14:paraId="0424F776" w14:textId="77777777" w:rsidR="00A33CB5" w:rsidRDefault="00A33CB5" w:rsidP="00A33CB5">
      <w:pPr>
        <w:pStyle w:val="B1"/>
        <w:rPr>
          <w:lang w:val="en-US"/>
        </w:rPr>
      </w:pPr>
      <w:r>
        <w:rPr>
          <w:lang w:val="en-US"/>
        </w:rPr>
        <w:t>d)</w:t>
      </w:r>
      <w:r>
        <w:rPr>
          <w:lang w:val="en-US"/>
        </w:rPr>
        <w:tab/>
        <w:t>PC5 QoS parameters for V2X communication over NR PC5 reference point as defined in TS 23.287 [30] clause 5.4.2.</w:t>
      </w:r>
    </w:p>
    <w:p w14:paraId="193611A8" w14:textId="77777777" w:rsidR="00A33CB5" w:rsidRDefault="00A33CB5" w:rsidP="00A33CB5">
      <w:pPr>
        <w:rPr>
          <w:lang w:val="en-US"/>
        </w:rPr>
      </w:pPr>
      <w:r>
        <w:rPr>
          <w:lang w:val="en-US"/>
        </w:rPr>
        <w:t>The HSS provides a), b) and d) to MME as subscription information and the MME provides a), b) and d) to eNB as part of the UE context information.</w:t>
      </w:r>
    </w:p>
    <w:p w14:paraId="4A501ED1" w14:textId="77777777" w:rsidR="00A33CB5" w:rsidRDefault="00A33CB5" w:rsidP="00A33CB5">
      <w:pPr>
        <w:rPr>
          <w:lang w:val="en-US"/>
        </w:rPr>
      </w:pPr>
      <w:r>
        <w:rPr>
          <w:lang w:val="en-US"/>
        </w:rPr>
        <w:t>The HSS provides c) to V2X Control Function.</w:t>
      </w:r>
    </w:p>
    <w:p w14:paraId="7EBB0805" w14:textId="77777777" w:rsidR="00A33CB5" w:rsidRDefault="00A33CB5" w:rsidP="00A33CB5">
      <w:pPr>
        <w:pStyle w:val="Heading3"/>
        <w:rPr>
          <w:lang w:val="en-US"/>
        </w:rPr>
      </w:pPr>
      <w:bookmarkStart w:id="285" w:name="_Toc19106176"/>
      <w:bookmarkStart w:id="286" w:name="_Toc27821640"/>
      <w:bookmarkStart w:id="287" w:name="_Toc45010217"/>
      <w:bookmarkStart w:id="288" w:name="_Toc51750561"/>
      <w:bookmarkStart w:id="289" w:name="_Toc51750656"/>
      <w:bookmarkStart w:id="290" w:name="_Toc51838842"/>
      <w:r>
        <w:rPr>
          <w:lang w:val="en-US"/>
        </w:rPr>
        <w:t>4.4.7</w:t>
      </w:r>
      <w:r>
        <w:rPr>
          <w:lang w:val="en-US"/>
        </w:rPr>
        <w:tab/>
        <w:t>MBMS bearer announcement for V2X use</w:t>
      </w:r>
      <w:bookmarkEnd w:id="285"/>
      <w:bookmarkEnd w:id="286"/>
      <w:bookmarkEnd w:id="287"/>
      <w:bookmarkEnd w:id="288"/>
      <w:bookmarkEnd w:id="289"/>
      <w:bookmarkEnd w:id="290"/>
    </w:p>
    <w:p w14:paraId="682FAEAF" w14:textId="77777777" w:rsidR="00A33CB5" w:rsidRDefault="00A33CB5" w:rsidP="00A33CB5">
      <w:pPr>
        <w:pStyle w:val="Heading4"/>
        <w:rPr>
          <w:lang w:val="en-US"/>
        </w:rPr>
      </w:pPr>
      <w:bookmarkStart w:id="291" w:name="_Toc19106177"/>
      <w:bookmarkStart w:id="292" w:name="_Toc27821641"/>
      <w:bookmarkStart w:id="293" w:name="_Toc45010218"/>
      <w:bookmarkStart w:id="294" w:name="_Toc51750562"/>
      <w:bookmarkStart w:id="295" w:name="_Toc51750657"/>
      <w:bookmarkStart w:id="296" w:name="_Toc51838843"/>
      <w:r>
        <w:rPr>
          <w:lang w:val="en-US"/>
        </w:rPr>
        <w:t>4.4.7.1</w:t>
      </w:r>
      <w:r>
        <w:rPr>
          <w:lang w:val="en-US"/>
        </w:rPr>
        <w:tab/>
        <w:t>General</w:t>
      </w:r>
      <w:bookmarkEnd w:id="291"/>
      <w:bookmarkEnd w:id="292"/>
      <w:bookmarkEnd w:id="293"/>
      <w:bookmarkEnd w:id="294"/>
      <w:bookmarkEnd w:id="295"/>
      <w:bookmarkEnd w:id="296"/>
    </w:p>
    <w:p w14:paraId="084D6DFB" w14:textId="77777777" w:rsidR="00A33CB5" w:rsidRDefault="00A33CB5" w:rsidP="00A33CB5">
      <w:pPr>
        <w:rPr>
          <w:lang w:val="en-US"/>
        </w:rPr>
      </w:pPr>
      <w:r>
        <w:rPr>
          <w:lang w:val="en-US"/>
        </w:rPr>
        <w:t>MBMS bearer announcements are needed for V2X message reception via MBMS as defined in clause 4.4.3.3, or V2X Application Server discovery via MBMS as defined in clauses 4.4.4.1 and 5.4.1.</w:t>
      </w:r>
    </w:p>
    <w:p w14:paraId="1D80FA12" w14:textId="77777777" w:rsidR="00A33CB5" w:rsidRDefault="00A33CB5" w:rsidP="00A33CB5">
      <w:pPr>
        <w:rPr>
          <w:lang w:val="en-US"/>
        </w:rPr>
      </w:pPr>
      <w:r>
        <w:rPr>
          <w:lang w:val="en-US"/>
        </w:rPr>
        <w:t>The method for delivering the per PLMN configuration to the UE is specified in clause 4.4.3.3. The announced service information for V2X use should follow the guidance in clauses 4.4.7.2 and 4.4.7.3.</w:t>
      </w:r>
    </w:p>
    <w:p w14:paraId="78064DBE" w14:textId="77777777" w:rsidR="00A33CB5" w:rsidRDefault="00A33CB5" w:rsidP="00A33CB5">
      <w:pPr>
        <w:pStyle w:val="Heading4"/>
        <w:rPr>
          <w:lang w:val="en-US"/>
        </w:rPr>
      </w:pPr>
      <w:bookmarkStart w:id="297" w:name="_Toc19106178"/>
      <w:bookmarkStart w:id="298" w:name="_Toc27821642"/>
      <w:bookmarkStart w:id="299" w:name="_Toc45010219"/>
      <w:bookmarkStart w:id="300" w:name="_Toc51750563"/>
      <w:bookmarkStart w:id="301" w:name="_Toc51750658"/>
      <w:bookmarkStart w:id="302" w:name="_Toc51838844"/>
      <w:r>
        <w:rPr>
          <w:lang w:val="en-US"/>
        </w:rPr>
        <w:t>4.4.7.2</w:t>
      </w:r>
      <w:r>
        <w:rPr>
          <w:lang w:val="en-US"/>
        </w:rPr>
        <w:tab/>
        <w:t>User Service Description for V2X Communication (V2X USD)</w:t>
      </w:r>
      <w:bookmarkEnd w:id="297"/>
      <w:bookmarkEnd w:id="298"/>
      <w:bookmarkEnd w:id="299"/>
      <w:bookmarkEnd w:id="300"/>
      <w:bookmarkEnd w:id="301"/>
      <w:bookmarkEnd w:id="302"/>
    </w:p>
    <w:p w14:paraId="24E15D9F" w14:textId="77777777" w:rsidR="00A33CB5" w:rsidRDefault="00A33CB5" w:rsidP="00A33CB5">
      <w:pPr>
        <w:rPr>
          <w:lang w:val="en-US"/>
        </w:rPr>
      </w:pPr>
      <w:r>
        <w:rPr>
          <w:lang w:val="en-US"/>
        </w:rPr>
        <w:t>As the V2X Application Server is out of scope of 3GPP, the exact information to be included in the V2X USD cannot be controlled. However, the V2X Application Server should make sure that the information listed in table 4.4.7.2-1 is included in the V2X USD it provides.</w:t>
      </w:r>
    </w:p>
    <w:p w14:paraId="74D1704E" w14:textId="77777777" w:rsidR="00A33CB5" w:rsidRDefault="00A33CB5" w:rsidP="00A33CB5">
      <w:pPr>
        <w:rPr>
          <w:lang w:val="en-US"/>
        </w:rPr>
      </w:pPr>
      <w:r>
        <w:rPr>
          <w:lang w:val="en-US"/>
        </w:rPr>
        <w:t>The V2X message formats are handled by upper layer via Session Description Protocol (SDP).</w:t>
      </w:r>
    </w:p>
    <w:p w14:paraId="21CE4E7C" w14:textId="77777777" w:rsidR="00A33CB5" w:rsidRDefault="00A33CB5" w:rsidP="00A33CB5">
      <w:pPr>
        <w:pStyle w:val="TH"/>
        <w:rPr>
          <w:lang w:val="en-US"/>
        </w:rPr>
      </w:pPr>
      <w:r>
        <w:rPr>
          <w:lang w:val="en-US"/>
        </w:rPr>
        <w:t>Table 4.4.7.2-1: Information for V2X USD</w:t>
      </w: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4252"/>
      </w:tblGrid>
      <w:tr w:rsidR="00A33CB5" w:rsidRPr="00B95AD4" w14:paraId="06144137" w14:textId="77777777" w:rsidTr="007D6959">
        <w:tc>
          <w:tcPr>
            <w:tcW w:w="3260" w:type="dxa"/>
          </w:tcPr>
          <w:p w14:paraId="02A59F20" w14:textId="77777777" w:rsidR="00A33CB5" w:rsidRPr="00B95AD4" w:rsidRDefault="00A33CB5" w:rsidP="007D6959">
            <w:pPr>
              <w:pStyle w:val="TAH"/>
              <w:rPr>
                <w:lang w:val="en-US"/>
              </w:rPr>
            </w:pPr>
            <w:r w:rsidRPr="00B95AD4">
              <w:rPr>
                <w:lang w:val="en-US"/>
              </w:rPr>
              <w:t>Information element</w:t>
            </w:r>
          </w:p>
        </w:tc>
        <w:tc>
          <w:tcPr>
            <w:tcW w:w="4252" w:type="dxa"/>
          </w:tcPr>
          <w:p w14:paraId="26D64B52" w14:textId="77777777" w:rsidR="00A33CB5" w:rsidRPr="00B95AD4" w:rsidRDefault="00A33CB5" w:rsidP="007D6959">
            <w:pPr>
              <w:pStyle w:val="TAH"/>
              <w:rPr>
                <w:lang w:val="en-US"/>
              </w:rPr>
            </w:pPr>
            <w:r w:rsidRPr="00B95AD4">
              <w:rPr>
                <w:lang w:val="en-US"/>
              </w:rPr>
              <w:t>Description</w:t>
            </w:r>
          </w:p>
        </w:tc>
      </w:tr>
      <w:tr w:rsidR="00A33CB5" w:rsidRPr="00B95AD4" w14:paraId="37D132BF" w14:textId="77777777" w:rsidTr="007D6959">
        <w:tc>
          <w:tcPr>
            <w:tcW w:w="3260" w:type="dxa"/>
          </w:tcPr>
          <w:p w14:paraId="52169CD7" w14:textId="77777777" w:rsidR="00A33CB5" w:rsidRPr="00B95AD4" w:rsidRDefault="00A33CB5" w:rsidP="007D6959">
            <w:pPr>
              <w:pStyle w:val="TAL"/>
              <w:rPr>
                <w:lang w:val="en-US"/>
              </w:rPr>
            </w:pPr>
            <w:r w:rsidRPr="00B95AD4">
              <w:rPr>
                <w:lang w:val="en-US"/>
              </w:rPr>
              <w:t>TMGI</w:t>
            </w:r>
          </w:p>
        </w:tc>
        <w:tc>
          <w:tcPr>
            <w:tcW w:w="4252" w:type="dxa"/>
          </w:tcPr>
          <w:p w14:paraId="488BD758" w14:textId="77777777" w:rsidR="00A33CB5" w:rsidRPr="00B95AD4" w:rsidRDefault="00A33CB5" w:rsidP="007D6959">
            <w:pPr>
              <w:pStyle w:val="TAL"/>
              <w:rPr>
                <w:lang w:val="en-US"/>
              </w:rPr>
            </w:pPr>
            <w:r w:rsidRPr="00B95AD4">
              <w:rPr>
                <w:lang w:val="en-US"/>
              </w:rPr>
              <w:t>TMGI information</w:t>
            </w:r>
          </w:p>
        </w:tc>
      </w:tr>
      <w:tr w:rsidR="00A33CB5" w:rsidRPr="00B95AD4" w14:paraId="4213F16F" w14:textId="77777777" w:rsidTr="007D6959">
        <w:tc>
          <w:tcPr>
            <w:tcW w:w="3260" w:type="dxa"/>
          </w:tcPr>
          <w:p w14:paraId="6F9492D0" w14:textId="77777777" w:rsidR="00A33CB5" w:rsidRPr="00B95AD4" w:rsidRDefault="00A33CB5" w:rsidP="007D6959">
            <w:pPr>
              <w:pStyle w:val="TAL"/>
              <w:rPr>
                <w:lang w:val="en-US"/>
              </w:rPr>
            </w:pPr>
            <w:r w:rsidRPr="00B95AD4">
              <w:rPr>
                <w:lang w:val="en-US"/>
              </w:rPr>
              <w:t>List of service area identifier</w:t>
            </w:r>
          </w:p>
        </w:tc>
        <w:tc>
          <w:tcPr>
            <w:tcW w:w="4252" w:type="dxa"/>
          </w:tcPr>
          <w:p w14:paraId="31D13611" w14:textId="77777777" w:rsidR="00A33CB5" w:rsidRPr="00B95AD4" w:rsidRDefault="00A33CB5" w:rsidP="007D6959">
            <w:pPr>
              <w:pStyle w:val="TAL"/>
              <w:rPr>
                <w:lang w:val="en-US"/>
              </w:rPr>
            </w:pPr>
            <w:r w:rsidRPr="00B95AD4">
              <w:rPr>
                <w:lang w:val="en-US"/>
              </w:rPr>
              <w:t>A list of service area identifier for the applicable MBMS broadcast area.</w:t>
            </w:r>
          </w:p>
        </w:tc>
      </w:tr>
      <w:tr w:rsidR="00A33CB5" w:rsidRPr="00B95AD4" w14:paraId="1112BD65" w14:textId="77777777" w:rsidTr="007D6959">
        <w:tc>
          <w:tcPr>
            <w:tcW w:w="3260" w:type="dxa"/>
          </w:tcPr>
          <w:p w14:paraId="1221FF33" w14:textId="77777777" w:rsidR="00A33CB5" w:rsidRPr="00B95AD4" w:rsidRDefault="00A33CB5" w:rsidP="007D6959">
            <w:pPr>
              <w:pStyle w:val="TAL"/>
              <w:rPr>
                <w:lang w:val="en-US"/>
              </w:rPr>
            </w:pPr>
            <w:r w:rsidRPr="00B95AD4">
              <w:rPr>
                <w:lang w:val="en-US"/>
              </w:rPr>
              <w:t>Frequency</w:t>
            </w:r>
          </w:p>
        </w:tc>
        <w:tc>
          <w:tcPr>
            <w:tcW w:w="4252" w:type="dxa"/>
          </w:tcPr>
          <w:p w14:paraId="3D481321" w14:textId="77777777" w:rsidR="00A33CB5" w:rsidRPr="00B95AD4" w:rsidRDefault="00A33CB5" w:rsidP="007D6959">
            <w:pPr>
              <w:pStyle w:val="TAL"/>
              <w:rPr>
                <w:lang w:val="en-US"/>
              </w:rPr>
            </w:pPr>
            <w:r w:rsidRPr="00B95AD4">
              <w:rPr>
                <w:lang w:val="en-US"/>
              </w:rPr>
              <w:t>Identification of frequency if multi carrier support is provided</w:t>
            </w:r>
          </w:p>
        </w:tc>
      </w:tr>
      <w:tr w:rsidR="00A33CB5" w:rsidRPr="00B95AD4" w14:paraId="61A238CD" w14:textId="77777777" w:rsidTr="007D6959">
        <w:tc>
          <w:tcPr>
            <w:tcW w:w="3260" w:type="dxa"/>
          </w:tcPr>
          <w:p w14:paraId="16F88E75" w14:textId="77777777" w:rsidR="00A33CB5" w:rsidRPr="00B95AD4" w:rsidRDefault="00A33CB5" w:rsidP="007D6959">
            <w:pPr>
              <w:pStyle w:val="TAL"/>
              <w:rPr>
                <w:lang w:val="en-US"/>
              </w:rPr>
            </w:pPr>
            <w:r w:rsidRPr="00B95AD4">
              <w:rPr>
                <w:lang w:val="en-US"/>
              </w:rPr>
              <w:t>SDP information (NOTE 1)</w:t>
            </w:r>
          </w:p>
        </w:tc>
        <w:tc>
          <w:tcPr>
            <w:tcW w:w="4252" w:type="dxa"/>
          </w:tcPr>
          <w:p w14:paraId="587DCBE9" w14:textId="77777777" w:rsidR="00A33CB5" w:rsidRPr="00B95AD4" w:rsidRDefault="00A33CB5" w:rsidP="007D6959">
            <w:pPr>
              <w:pStyle w:val="TAL"/>
              <w:rPr>
                <w:lang w:val="en-US"/>
              </w:rPr>
            </w:pPr>
            <w:r w:rsidRPr="00B95AD4">
              <w:rPr>
                <w:lang w:val="en-US"/>
              </w:rPr>
              <w:t>SDP with IP multicast address and port number used for V2X communication via MBMS.</w:t>
            </w:r>
          </w:p>
          <w:p w14:paraId="6D048654" w14:textId="77777777" w:rsidR="00A33CB5" w:rsidRPr="00B95AD4" w:rsidRDefault="00A33CB5" w:rsidP="007D6959">
            <w:pPr>
              <w:pStyle w:val="TAL"/>
              <w:rPr>
                <w:lang w:val="en-US"/>
              </w:rPr>
            </w:pPr>
            <w:r w:rsidRPr="00B95AD4">
              <w:rPr>
                <w:lang w:val="en-US"/>
              </w:rPr>
              <w:t>Depending on the V2X application, the V2X message can be carried directly on top of UDP, without any streaming protocols.</w:t>
            </w:r>
          </w:p>
        </w:tc>
      </w:tr>
      <w:tr w:rsidR="00A33CB5" w:rsidRPr="00635D2C" w14:paraId="2A8494BB" w14:textId="77777777" w:rsidTr="007D6959">
        <w:tc>
          <w:tcPr>
            <w:tcW w:w="7512" w:type="dxa"/>
            <w:gridSpan w:val="2"/>
          </w:tcPr>
          <w:p w14:paraId="276A0D15" w14:textId="77777777" w:rsidR="00A33CB5" w:rsidRPr="00635D2C" w:rsidRDefault="00A33CB5" w:rsidP="007D6959">
            <w:pPr>
              <w:pStyle w:val="TAN"/>
              <w:rPr>
                <w:lang w:val="en-US"/>
              </w:rPr>
            </w:pPr>
            <w:r>
              <w:rPr>
                <w:lang w:val="en-US"/>
              </w:rPr>
              <w:t>NOTE 1:</w:t>
            </w:r>
            <w:r>
              <w:rPr>
                <w:lang w:val="en-US"/>
              </w:rPr>
              <w:tab/>
              <w:t>Typical V2X application does not require Codec information in the SDP information.</w:t>
            </w:r>
          </w:p>
        </w:tc>
      </w:tr>
    </w:tbl>
    <w:p w14:paraId="3B4A82F4" w14:textId="77777777" w:rsidR="00A33CB5" w:rsidRDefault="00A33CB5" w:rsidP="00A33CB5">
      <w:pPr>
        <w:pStyle w:val="FP"/>
        <w:rPr>
          <w:lang w:val="en-US"/>
        </w:rPr>
      </w:pPr>
    </w:p>
    <w:p w14:paraId="348EAD3F" w14:textId="77777777" w:rsidR="00A33CB5" w:rsidRDefault="00A33CB5" w:rsidP="00A33CB5">
      <w:pPr>
        <w:pStyle w:val="Heading4"/>
        <w:rPr>
          <w:lang w:val="en-US"/>
        </w:rPr>
      </w:pPr>
      <w:bookmarkStart w:id="303" w:name="_Toc19106179"/>
      <w:bookmarkStart w:id="304" w:name="_Toc27821643"/>
      <w:bookmarkStart w:id="305" w:name="_Toc45010220"/>
      <w:bookmarkStart w:id="306" w:name="_Toc51750564"/>
      <w:bookmarkStart w:id="307" w:name="_Toc51750659"/>
      <w:bookmarkStart w:id="308" w:name="_Toc51838845"/>
      <w:r>
        <w:rPr>
          <w:lang w:val="en-US"/>
        </w:rPr>
        <w:t>4.4.7.3</w:t>
      </w:r>
      <w:r>
        <w:rPr>
          <w:lang w:val="en-US"/>
        </w:rPr>
        <w:tab/>
        <w:t>User Service Description for V2X Application Server Discovery (V2X Server USD)</w:t>
      </w:r>
      <w:bookmarkEnd w:id="303"/>
      <w:bookmarkEnd w:id="304"/>
      <w:bookmarkEnd w:id="305"/>
      <w:bookmarkEnd w:id="306"/>
      <w:bookmarkEnd w:id="307"/>
      <w:bookmarkEnd w:id="308"/>
    </w:p>
    <w:p w14:paraId="60992539" w14:textId="77777777" w:rsidR="00A33CB5" w:rsidRDefault="00A33CB5" w:rsidP="00A33CB5">
      <w:pPr>
        <w:rPr>
          <w:lang w:val="en-US"/>
        </w:rPr>
      </w:pPr>
      <w:r>
        <w:rPr>
          <w:lang w:val="en-US"/>
        </w:rPr>
        <w:t>The V2X Server USD is used to configure the UE for receiving local V2X Application Server information when it is provided over MBMS, as specified in clause 5.4.1.</w:t>
      </w:r>
    </w:p>
    <w:p w14:paraId="6E35E5A7" w14:textId="77777777" w:rsidR="00A33CB5" w:rsidRDefault="00A33CB5" w:rsidP="00A33CB5">
      <w:pPr>
        <w:rPr>
          <w:lang w:val="en-US"/>
        </w:rPr>
      </w:pPr>
      <w:r>
        <w:rPr>
          <w:lang w:val="en-US"/>
        </w:rPr>
        <w:t>The local Service Information contained in the broadcast is as described in clause 5.4.1.2, and should include similar information defined in clause 4.4.1.2.2.</w:t>
      </w:r>
    </w:p>
    <w:p w14:paraId="24B831BA" w14:textId="77777777" w:rsidR="00A33CB5" w:rsidRDefault="00A33CB5" w:rsidP="00A33CB5">
      <w:pPr>
        <w:pStyle w:val="NO"/>
        <w:rPr>
          <w:lang w:val="en-US"/>
        </w:rPr>
      </w:pPr>
      <w:r>
        <w:rPr>
          <w:lang w:val="en-US"/>
        </w:rPr>
        <w:t>NOTE:</w:t>
      </w:r>
      <w:r>
        <w:rPr>
          <w:lang w:val="en-US"/>
        </w:rPr>
        <w:tab/>
        <w:t>Stage 3 defines the format of the local Service information.</w:t>
      </w:r>
    </w:p>
    <w:p w14:paraId="4958825D" w14:textId="77777777" w:rsidR="00A33CB5" w:rsidRDefault="00A33CB5" w:rsidP="00A33CB5">
      <w:pPr>
        <w:pStyle w:val="TH"/>
        <w:rPr>
          <w:lang w:val="en-US"/>
        </w:rPr>
      </w:pPr>
      <w:r>
        <w:rPr>
          <w:lang w:val="en-US"/>
        </w:rPr>
        <w:lastRenderedPageBreak/>
        <w:t>Table 4.4.7.3-1: Information for V2X Server USD</w:t>
      </w: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4252"/>
      </w:tblGrid>
      <w:tr w:rsidR="00A33CB5" w:rsidRPr="00B95AD4" w14:paraId="705BF8B3" w14:textId="77777777" w:rsidTr="007D6959">
        <w:tc>
          <w:tcPr>
            <w:tcW w:w="3260" w:type="dxa"/>
          </w:tcPr>
          <w:p w14:paraId="638E02CC" w14:textId="77777777" w:rsidR="00A33CB5" w:rsidRPr="00B95AD4" w:rsidRDefault="00A33CB5" w:rsidP="007D6959">
            <w:pPr>
              <w:pStyle w:val="TAH"/>
              <w:rPr>
                <w:lang w:val="en-US"/>
              </w:rPr>
            </w:pPr>
            <w:r w:rsidRPr="00B95AD4">
              <w:rPr>
                <w:lang w:val="en-US"/>
              </w:rPr>
              <w:t>Information element</w:t>
            </w:r>
          </w:p>
        </w:tc>
        <w:tc>
          <w:tcPr>
            <w:tcW w:w="4252" w:type="dxa"/>
          </w:tcPr>
          <w:p w14:paraId="5A0E4438" w14:textId="77777777" w:rsidR="00A33CB5" w:rsidRPr="00B95AD4" w:rsidRDefault="00A33CB5" w:rsidP="007D6959">
            <w:pPr>
              <w:pStyle w:val="TAH"/>
              <w:rPr>
                <w:lang w:val="en-US"/>
              </w:rPr>
            </w:pPr>
            <w:r w:rsidRPr="00B95AD4">
              <w:rPr>
                <w:lang w:val="en-US"/>
              </w:rPr>
              <w:t>Description</w:t>
            </w:r>
          </w:p>
        </w:tc>
      </w:tr>
      <w:tr w:rsidR="00A33CB5" w:rsidRPr="00B95AD4" w14:paraId="4CDCD007" w14:textId="77777777" w:rsidTr="007D6959">
        <w:tc>
          <w:tcPr>
            <w:tcW w:w="3260" w:type="dxa"/>
          </w:tcPr>
          <w:p w14:paraId="1360DB7F" w14:textId="77777777" w:rsidR="00A33CB5" w:rsidRPr="00B95AD4" w:rsidRDefault="00A33CB5" w:rsidP="007D6959">
            <w:pPr>
              <w:pStyle w:val="TAL"/>
              <w:rPr>
                <w:lang w:val="en-US"/>
              </w:rPr>
            </w:pPr>
            <w:r w:rsidRPr="00B95AD4">
              <w:rPr>
                <w:lang w:val="en-US"/>
              </w:rPr>
              <w:t>TMGI</w:t>
            </w:r>
          </w:p>
        </w:tc>
        <w:tc>
          <w:tcPr>
            <w:tcW w:w="4252" w:type="dxa"/>
          </w:tcPr>
          <w:p w14:paraId="05D16358" w14:textId="77777777" w:rsidR="00A33CB5" w:rsidRPr="00B95AD4" w:rsidRDefault="00A33CB5" w:rsidP="007D6959">
            <w:pPr>
              <w:pStyle w:val="TAL"/>
              <w:rPr>
                <w:lang w:val="en-US"/>
              </w:rPr>
            </w:pPr>
            <w:r w:rsidRPr="00B95AD4">
              <w:rPr>
                <w:lang w:val="en-US"/>
              </w:rPr>
              <w:t>TMGI information</w:t>
            </w:r>
          </w:p>
        </w:tc>
      </w:tr>
      <w:tr w:rsidR="00A33CB5" w:rsidRPr="00B95AD4" w14:paraId="7AAD03A4" w14:textId="77777777" w:rsidTr="007D6959">
        <w:tc>
          <w:tcPr>
            <w:tcW w:w="3260" w:type="dxa"/>
          </w:tcPr>
          <w:p w14:paraId="4E258B10" w14:textId="77777777" w:rsidR="00A33CB5" w:rsidRPr="00B95AD4" w:rsidRDefault="00A33CB5" w:rsidP="007D6959">
            <w:pPr>
              <w:pStyle w:val="TAL"/>
              <w:rPr>
                <w:lang w:val="en-US"/>
              </w:rPr>
            </w:pPr>
            <w:r w:rsidRPr="00B95AD4">
              <w:rPr>
                <w:lang w:val="en-US"/>
              </w:rPr>
              <w:t>List of service area identifier</w:t>
            </w:r>
          </w:p>
        </w:tc>
        <w:tc>
          <w:tcPr>
            <w:tcW w:w="4252" w:type="dxa"/>
          </w:tcPr>
          <w:p w14:paraId="1154BB95" w14:textId="77777777" w:rsidR="00A33CB5" w:rsidRPr="00B95AD4" w:rsidRDefault="00A33CB5" w:rsidP="007D6959">
            <w:pPr>
              <w:pStyle w:val="TAL"/>
              <w:rPr>
                <w:lang w:val="en-US"/>
              </w:rPr>
            </w:pPr>
            <w:r w:rsidRPr="00B95AD4">
              <w:rPr>
                <w:lang w:val="en-US"/>
              </w:rPr>
              <w:t>A list of service area identifier for the applicable MBMS broadcast area.</w:t>
            </w:r>
          </w:p>
        </w:tc>
      </w:tr>
      <w:tr w:rsidR="00A33CB5" w:rsidRPr="00B95AD4" w14:paraId="1FD6A7E9" w14:textId="77777777" w:rsidTr="007D6959">
        <w:tc>
          <w:tcPr>
            <w:tcW w:w="3260" w:type="dxa"/>
          </w:tcPr>
          <w:p w14:paraId="5A71937A" w14:textId="77777777" w:rsidR="00A33CB5" w:rsidRPr="00B95AD4" w:rsidRDefault="00A33CB5" w:rsidP="007D6959">
            <w:pPr>
              <w:pStyle w:val="TAL"/>
              <w:rPr>
                <w:lang w:val="en-US"/>
              </w:rPr>
            </w:pPr>
            <w:r w:rsidRPr="00B95AD4">
              <w:rPr>
                <w:lang w:val="en-US"/>
              </w:rPr>
              <w:t>Frequency</w:t>
            </w:r>
          </w:p>
        </w:tc>
        <w:tc>
          <w:tcPr>
            <w:tcW w:w="4252" w:type="dxa"/>
          </w:tcPr>
          <w:p w14:paraId="5233948C" w14:textId="77777777" w:rsidR="00A33CB5" w:rsidRPr="00B95AD4" w:rsidRDefault="00A33CB5" w:rsidP="007D6959">
            <w:pPr>
              <w:pStyle w:val="TAL"/>
              <w:rPr>
                <w:lang w:val="en-US"/>
              </w:rPr>
            </w:pPr>
            <w:r w:rsidRPr="00B95AD4">
              <w:rPr>
                <w:lang w:val="en-US"/>
              </w:rPr>
              <w:t>Identification of frequency if multi carrier support is provided</w:t>
            </w:r>
          </w:p>
        </w:tc>
      </w:tr>
      <w:tr w:rsidR="00A33CB5" w:rsidRPr="00B95AD4" w14:paraId="14EBD4E1" w14:textId="77777777" w:rsidTr="007D6959">
        <w:tc>
          <w:tcPr>
            <w:tcW w:w="3260" w:type="dxa"/>
          </w:tcPr>
          <w:p w14:paraId="08F46273" w14:textId="77777777" w:rsidR="00A33CB5" w:rsidRPr="00B95AD4" w:rsidRDefault="00A33CB5" w:rsidP="007D6959">
            <w:pPr>
              <w:pStyle w:val="TAL"/>
              <w:rPr>
                <w:lang w:val="en-US"/>
              </w:rPr>
            </w:pPr>
            <w:r w:rsidRPr="00B95AD4">
              <w:rPr>
                <w:lang w:val="en-US"/>
              </w:rPr>
              <w:t>SDP information</w:t>
            </w:r>
          </w:p>
        </w:tc>
        <w:tc>
          <w:tcPr>
            <w:tcW w:w="4252" w:type="dxa"/>
          </w:tcPr>
          <w:p w14:paraId="22719039" w14:textId="77777777" w:rsidR="00A33CB5" w:rsidRPr="00B95AD4" w:rsidRDefault="00A33CB5" w:rsidP="007D6959">
            <w:pPr>
              <w:pStyle w:val="TAL"/>
              <w:rPr>
                <w:lang w:val="en-US"/>
              </w:rPr>
            </w:pPr>
            <w:r w:rsidRPr="00B95AD4">
              <w:rPr>
                <w:lang w:val="en-US"/>
              </w:rPr>
              <w:t>SDP with IP multicast address and port number used for V2X Application Server discovery via MBMS.</w:t>
            </w:r>
          </w:p>
          <w:p w14:paraId="79B6A841" w14:textId="77777777" w:rsidR="00A33CB5" w:rsidRPr="00B95AD4" w:rsidRDefault="00A33CB5" w:rsidP="007D6959">
            <w:pPr>
              <w:pStyle w:val="TAL"/>
              <w:rPr>
                <w:lang w:val="en-US"/>
              </w:rPr>
            </w:pPr>
            <w:r w:rsidRPr="00B95AD4">
              <w:rPr>
                <w:lang w:val="en-US"/>
              </w:rPr>
              <w:t>The content of the message carries the local Service Information and should include following information:</w:t>
            </w:r>
          </w:p>
          <w:p w14:paraId="6F61C5BD" w14:textId="77777777" w:rsidR="00A33CB5" w:rsidRPr="00B95AD4" w:rsidRDefault="00A33CB5" w:rsidP="007D6959">
            <w:pPr>
              <w:pStyle w:val="TAL"/>
              <w:ind w:left="317" w:hanging="317"/>
              <w:rPr>
                <w:lang w:val="en-US"/>
              </w:rPr>
            </w:pPr>
            <w:r w:rsidRPr="00B95AD4">
              <w:rPr>
                <w:lang w:val="en-US"/>
              </w:rPr>
              <w:t>-</w:t>
            </w:r>
            <w:r w:rsidRPr="00B95AD4">
              <w:rPr>
                <w:lang w:val="en-US"/>
              </w:rPr>
              <w:tab/>
              <w:t>Mapping of the V2X services, e.g. PSID</w:t>
            </w:r>
            <w:r>
              <w:rPr>
                <w:lang w:val="en-US"/>
              </w:rPr>
              <w:t>s,</w:t>
            </w:r>
            <w:r w:rsidRPr="00B95AD4">
              <w:rPr>
                <w:lang w:val="en-US"/>
              </w:rPr>
              <w:t xml:space="preserve"> ITS-AIDs</w:t>
            </w:r>
            <w:r>
              <w:rPr>
                <w:lang w:val="en-US"/>
              </w:rPr>
              <w:t xml:space="preserve"> or AIDs</w:t>
            </w:r>
            <w:r w:rsidRPr="00B95AD4">
              <w:rPr>
                <w:lang w:val="en-US"/>
              </w:rPr>
              <w:t xml:space="preserve"> of the V2X application of a PSID</w:t>
            </w:r>
            <w:r>
              <w:rPr>
                <w:lang w:val="en-US"/>
              </w:rPr>
              <w:t>,</w:t>
            </w:r>
            <w:r w:rsidRPr="00B95AD4">
              <w:rPr>
                <w:lang w:val="en-US"/>
              </w:rPr>
              <w:t xml:space="preserve"> ITS-AID</w:t>
            </w:r>
            <w:r>
              <w:rPr>
                <w:lang w:val="en-US"/>
              </w:rPr>
              <w:t xml:space="preserve"> and AID</w:t>
            </w:r>
            <w:r w:rsidRPr="00B95AD4">
              <w:rPr>
                <w:lang w:val="en-US"/>
              </w:rPr>
              <w:t xml:space="preserve"> to V2X Application Server address (consisting of IP address/FQDN and</w:t>
            </w:r>
            <w:r>
              <w:rPr>
                <w:lang w:val="en-US"/>
              </w:rPr>
              <w:t xml:space="preserve"> TCP or</w:t>
            </w:r>
            <w:r w:rsidRPr="00B95AD4">
              <w:rPr>
                <w:lang w:val="en-US"/>
              </w:rPr>
              <w:t xml:space="preserve"> UDP port) for unicast, and V2X USD for V2X communication via MBMS.</w:t>
            </w:r>
          </w:p>
        </w:tc>
      </w:tr>
    </w:tbl>
    <w:p w14:paraId="365280E6" w14:textId="77777777" w:rsidR="00A33CB5" w:rsidRPr="00635D2C" w:rsidRDefault="00A33CB5" w:rsidP="00A33CB5">
      <w:pPr>
        <w:rPr>
          <w:lang w:val="en-US"/>
        </w:rPr>
      </w:pPr>
    </w:p>
    <w:p w14:paraId="1627C422" w14:textId="77777777" w:rsidR="00A33CB5" w:rsidRDefault="00A33CB5" w:rsidP="00A33CB5">
      <w:pPr>
        <w:pStyle w:val="Heading3"/>
        <w:rPr>
          <w:lang w:val="en-US"/>
        </w:rPr>
      </w:pPr>
      <w:bookmarkStart w:id="309" w:name="_Toc19106180"/>
      <w:bookmarkStart w:id="310" w:name="_Toc27821644"/>
      <w:bookmarkStart w:id="311" w:name="_Toc45010221"/>
      <w:bookmarkStart w:id="312" w:name="_Toc51750565"/>
      <w:bookmarkStart w:id="313" w:name="_Toc51750660"/>
      <w:bookmarkStart w:id="314" w:name="_Toc51838846"/>
      <w:r>
        <w:rPr>
          <w:lang w:val="en-US"/>
        </w:rPr>
        <w:t>4.4.8</w:t>
      </w:r>
      <w:r>
        <w:rPr>
          <w:lang w:val="en-US"/>
        </w:rPr>
        <w:tab/>
        <w:t>Support for V2X communication for UEs in limited service state</w:t>
      </w:r>
      <w:bookmarkEnd w:id="309"/>
      <w:bookmarkEnd w:id="310"/>
      <w:bookmarkEnd w:id="311"/>
      <w:bookmarkEnd w:id="312"/>
      <w:bookmarkEnd w:id="313"/>
      <w:bookmarkEnd w:id="314"/>
    </w:p>
    <w:p w14:paraId="0E9C1842" w14:textId="77777777" w:rsidR="00A33CB5" w:rsidRDefault="00A33CB5" w:rsidP="00A33CB5">
      <w:pPr>
        <w:rPr>
          <w:lang w:val="en-US"/>
        </w:rPr>
      </w:pPr>
      <w:r>
        <w:rPr>
          <w:lang w:val="en-US"/>
        </w:rPr>
        <w:t>For UE in limited service state, only V2X communication over PC5 is allowed.</w:t>
      </w:r>
    </w:p>
    <w:p w14:paraId="155B4F88" w14:textId="77777777" w:rsidR="00A33CB5" w:rsidRDefault="00A33CB5" w:rsidP="00A33CB5">
      <w:pPr>
        <w:rPr>
          <w:lang w:val="en-US"/>
        </w:rPr>
      </w:pPr>
      <w:r>
        <w:rPr>
          <w:lang w:val="en-US"/>
        </w:rPr>
        <w:t>UEs that are authorized to use V2X communication over PC5 reference point shall be able to use V2X communication over PC5 reference point when in limited service state following the principles defined in clause 4.4.1.1.3 for V2X communication over PC5 reference point when the UE enters in limited service state:</w:t>
      </w:r>
    </w:p>
    <w:p w14:paraId="6B06C6AE" w14:textId="77777777" w:rsidR="00A33CB5" w:rsidRDefault="00A33CB5" w:rsidP="00A33CB5">
      <w:pPr>
        <w:pStyle w:val="B1"/>
        <w:rPr>
          <w:lang w:val="en-US"/>
        </w:rPr>
      </w:pPr>
      <w:r>
        <w:rPr>
          <w:lang w:val="en-US"/>
        </w:rPr>
        <w:t>-</w:t>
      </w:r>
      <w:r>
        <w:rPr>
          <w:lang w:val="en-US"/>
        </w:rPr>
        <w:tab/>
        <w:t xml:space="preserve">because it cannot find a suitable cell of the selected PLMN as described in </w:t>
      </w:r>
      <w:r w:rsidRPr="00635D2C">
        <w:rPr>
          <w:lang w:val="en-US"/>
        </w:rPr>
        <w:t>TS</w:t>
      </w:r>
      <w:r>
        <w:rPr>
          <w:lang w:val="en-US"/>
        </w:rPr>
        <w:t> </w:t>
      </w:r>
      <w:r w:rsidRPr="00635D2C">
        <w:rPr>
          <w:lang w:val="en-US"/>
        </w:rPr>
        <w:t>23.122</w:t>
      </w:r>
      <w:r>
        <w:rPr>
          <w:lang w:val="en-US"/>
        </w:rPr>
        <w:t> </w:t>
      </w:r>
      <w:r w:rsidRPr="00635D2C">
        <w:rPr>
          <w:lang w:val="en-US"/>
        </w:rPr>
        <w:t>[23] or</w:t>
      </w:r>
    </w:p>
    <w:p w14:paraId="7E00FCD7" w14:textId="77777777" w:rsidR="00A33CB5" w:rsidRDefault="00A33CB5" w:rsidP="00A33CB5">
      <w:pPr>
        <w:pStyle w:val="B1"/>
        <w:rPr>
          <w:lang w:val="en-US"/>
        </w:rPr>
      </w:pPr>
      <w:r>
        <w:rPr>
          <w:lang w:val="en-US"/>
        </w:rPr>
        <w:t>-</w:t>
      </w:r>
      <w:r>
        <w:rPr>
          <w:lang w:val="en-US"/>
        </w:rPr>
        <w:tab/>
        <w:t>as the result of receiving one of the following reject reasons defin</w:t>
      </w:r>
      <w:r w:rsidRPr="00635D2C">
        <w:rPr>
          <w:lang w:val="en-US"/>
        </w:rPr>
        <w:t>ed in TS</w:t>
      </w:r>
      <w:r>
        <w:rPr>
          <w:lang w:val="en-US"/>
        </w:rPr>
        <w:t> </w:t>
      </w:r>
      <w:r w:rsidRPr="00635D2C">
        <w:rPr>
          <w:lang w:val="en-US"/>
        </w:rPr>
        <w:t>23.122</w:t>
      </w:r>
      <w:r>
        <w:rPr>
          <w:lang w:val="en-US"/>
        </w:rPr>
        <w:t> </w:t>
      </w:r>
      <w:r w:rsidRPr="00635D2C">
        <w:rPr>
          <w:lang w:val="en-US"/>
        </w:rPr>
        <w:t>[23]:</w:t>
      </w:r>
    </w:p>
    <w:p w14:paraId="06F0B939" w14:textId="77777777" w:rsidR="00A33CB5" w:rsidRDefault="00A33CB5" w:rsidP="00A33CB5">
      <w:pPr>
        <w:pStyle w:val="B2"/>
        <w:rPr>
          <w:lang w:val="en-US"/>
        </w:rPr>
      </w:pPr>
      <w:r>
        <w:rPr>
          <w:lang w:val="en-US"/>
        </w:rPr>
        <w:t>-</w:t>
      </w:r>
      <w:r>
        <w:rPr>
          <w:lang w:val="en-US"/>
        </w:rPr>
        <w:tab/>
        <w:t>a "PLMN not allowed" response to a registration request or;</w:t>
      </w:r>
    </w:p>
    <w:p w14:paraId="5BFE6F96" w14:textId="77777777" w:rsidR="00A33CB5" w:rsidRDefault="00A33CB5" w:rsidP="00A33CB5">
      <w:pPr>
        <w:pStyle w:val="B2"/>
        <w:rPr>
          <w:lang w:val="en-US"/>
        </w:rPr>
      </w:pPr>
      <w:r>
        <w:rPr>
          <w:lang w:val="en-US"/>
        </w:rPr>
        <w:t>-</w:t>
      </w:r>
      <w:r>
        <w:rPr>
          <w:lang w:val="en-US"/>
        </w:rPr>
        <w:tab/>
        <w:t>a "GPRS not allowed" response to a registration request</w:t>
      </w:r>
    </w:p>
    <w:p w14:paraId="4B0BA9F4" w14:textId="77777777" w:rsidR="00A33CB5" w:rsidRDefault="00A33CB5" w:rsidP="00A33CB5">
      <w:pPr>
        <w:rPr>
          <w:lang w:val="en-US"/>
        </w:rPr>
      </w:pPr>
      <w:r>
        <w:rPr>
          <w:lang w:val="en-US"/>
        </w:rPr>
        <w:t>A UE in limited service state shall only use the radio resources and procedure available in ECM-IDLE mode for V2X communication over PC5 reference point, for details see TS 36.300 [10].</w:t>
      </w:r>
    </w:p>
    <w:p w14:paraId="1983D507" w14:textId="77777777" w:rsidR="00A33CB5" w:rsidRDefault="00A33CB5" w:rsidP="00A33CB5">
      <w:pPr>
        <w:rPr>
          <w:lang w:val="en-US"/>
        </w:rPr>
      </w:pPr>
      <w:r>
        <w:rPr>
          <w:lang w:val="en-US"/>
        </w:rPr>
        <w:t>UEs shall not use V2X communication over PC5 reference point using the "operator-managed" radio resources, as specified in clause 4.4.1.1.2, if the UE has entered in limited service state due to all other situations (e.g. no SIM in the MS, an "illegal MS" or "illegal ME" response to a registration request, or an "IMSI unknown in HLR" response to a registration request) defined i</w:t>
      </w:r>
      <w:r w:rsidRPr="00635D2C">
        <w:rPr>
          <w:lang w:val="en-US"/>
        </w:rPr>
        <w:t>n TS</w:t>
      </w:r>
      <w:r>
        <w:rPr>
          <w:lang w:val="en-US"/>
        </w:rPr>
        <w:t> </w:t>
      </w:r>
      <w:r w:rsidRPr="00635D2C">
        <w:rPr>
          <w:lang w:val="en-US"/>
        </w:rPr>
        <w:t>23.122</w:t>
      </w:r>
      <w:r>
        <w:rPr>
          <w:lang w:val="en-US"/>
        </w:rPr>
        <w:t> </w:t>
      </w:r>
      <w:r w:rsidRPr="00635D2C">
        <w:rPr>
          <w:lang w:val="en-US"/>
        </w:rPr>
        <w:t>[23], w</w:t>
      </w:r>
      <w:r>
        <w:rPr>
          <w:lang w:val="en-US"/>
        </w:rPr>
        <w:t>here the UE is unable to obtain normal service from a PLMN. The UEs may use V2X communication over PC5 reference point using the "non-operator-managed" radio resources, as specified in clause 4.4.1.1.2, according to the principles defined in clause 4.4.1.1.3.</w:t>
      </w:r>
    </w:p>
    <w:p w14:paraId="719029C8" w14:textId="77777777" w:rsidR="00A33CB5" w:rsidRDefault="00A33CB5" w:rsidP="00A33CB5">
      <w:pPr>
        <w:pStyle w:val="Heading3"/>
        <w:rPr>
          <w:lang w:val="en-US"/>
        </w:rPr>
      </w:pPr>
      <w:bookmarkStart w:id="315" w:name="_Toc19106181"/>
      <w:bookmarkStart w:id="316" w:name="_Toc27821645"/>
      <w:bookmarkStart w:id="317" w:name="_Toc45010222"/>
      <w:bookmarkStart w:id="318" w:name="_Toc51750566"/>
      <w:bookmarkStart w:id="319" w:name="_Toc51750661"/>
      <w:bookmarkStart w:id="320" w:name="_Toc51838847"/>
      <w:r>
        <w:rPr>
          <w:lang w:val="en-US"/>
        </w:rPr>
        <w:t>4.4.9</w:t>
      </w:r>
      <w:r>
        <w:rPr>
          <w:lang w:val="en-US"/>
        </w:rPr>
        <w:tab/>
        <w:t>Charging support for V2X communication</w:t>
      </w:r>
      <w:bookmarkEnd w:id="315"/>
      <w:bookmarkEnd w:id="316"/>
      <w:bookmarkEnd w:id="317"/>
      <w:bookmarkEnd w:id="318"/>
      <w:bookmarkEnd w:id="319"/>
      <w:bookmarkEnd w:id="320"/>
    </w:p>
    <w:p w14:paraId="429FDF5B" w14:textId="77777777" w:rsidR="00A33CB5" w:rsidRDefault="00A33CB5" w:rsidP="00A33CB5">
      <w:pPr>
        <w:pStyle w:val="Heading4"/>
        <w:rPr>
          <w:lang w:val="en-US"/>
        </w:rPr>
      </w:pPr>
      <w:bookmarkStart w:id="321" w:name="_Toc19106182"/>
      <w:bookmarkStart w:id="322" w:name="_Toc27821646"/>
      <w:bookmarkStart w:id="323" w:name="_Toc45010223"/>
      <w:bookmarkStart w:id="324" w:name="_Toc51750567"/>
      <w:bookmarkStart w:id="325" w:name="_Toc51750662"/>
      <w:bookmarkStart w:id="326" w:name="_Toc51838848"/>
      <w:r>
        <w:rPr>
          <w:lang w:val="en-US"/>
        </w:rPr>
        <w:t>4.4.9.1</w:t>
      </w:r>
      <w:r>
        <w:rPr>
          <w:lang w:val="en-US"/>
        </w:rPr>
        <w:tab/>
        <w:t>Charging support for V2X communication over PC5 reference point</w:t>
      </w:r>
      <w:bookmarkEnd w:id="321"/>
      <w:bookmarkEnd w:id="322"/>
      <w:bookmarkEnd w:id="323"/>
      <w:bookmarkEnd w:id="324"/>
      <w:bookmarkEnd w:id="325"/>
      <w:bookmarkEnd w:id="326"/>
    </w:p>
    <w:p w14:paraId="0A489016" w14:textId="77777777" w:rsidR="00A33CB5" w:rsidRDefault="00A33CB5" w:rsidP="00A33CB5">
      <w:pPr>
        <w:rPr>
          <w:lang w:val="en-US"/>
        </w:rPr>
      </w:pPr>
      <w:r>
        <w:rPr>
          <w:lang w:val="en-US"/>
        </w:rPr>
        <w:t>For V2X communication over PC5, the mechanism defined in TS 32.277 [18] for ProSe Direct Communication can be reused for charging support. No enhancement to charging support for V2X communication over PC5 is specified in this Release.</w:t>
      </w:r>
    </w:p>
    <w:p w14:paraId="1CCC504B" w14:textId="77777777" w:rsidR="00A33CB5" w:rsidRDefault="00A33CB5" w:rsidP="00A33CB5">
      <w:pPr>
        <w:pStyle w:val="Heading4"/>
        <w:rPr>
          <w:lang w:val="en-US"/>
        </w:rPr>
      </w:pPr>
      <w:bookmarkStart w:id="327" w:name="_Toc19106183"/>
      <w:bookmarkStart w:id="328" w:name="_Toc27821647"/>
      <w:bookmarkStart w:id="329" w:name="_Toc45010224"/>
      <w:bookmarkStart w:id="330" w:name="_Toc51750568"/>
      <w:bookmarkStart w:id="331" w:name="_Toc51750663"/>
      <w:bookmarkStart w:id="332" w:name="_Toc51838849"/>
      <w:r>
        <w:rPr>
          <w:lang w:val="en-US"/>
        </w:rPr>
        <w:t>4.4.9.2</w:t>
      </w:r>
      <w:r>
        <w:rPr>
          <w:lang w:val="en-US"/>
        </w:rPr>
        <w:tab/>
        <w:t>Charging support for V2X communication over LTE-Uu reference point</w:t>
      </w:r>
      <w:bookmarkEnd w:id="327"/>
      <w:bookmarkEnd w:id="328"/>
      <w:bookmarkEnd w:id="329"/>
      <w:bookmarkEnd w:id="330"/>
      <w:bookmarkEnd w:id="331"/>
      <w:bookmarkEnd w:id="332"/>
    </w:p>
    <w:p w14:paraId="65311ED7" w14:textId="77777777" w:rsidR="00A33CB5" w:rsidRDefault="00A33CB5" w:rsidP="00A33CB5">
      <w:pPr>
        <w:rPr>
          <w:lang w:val="en-US"/>
        </w:rPr>
      </w:pPr>
      <w:r>
        <w:rPr>
          <w:lang w:val="en-US"/>
        </w:rPr>
        <w:t>For V2X communication over LTE-Uu, there are unicast traffic and/or MBMS based broadcast traffic.</w:t>
      </w:r>
    </w:p>
    <w:p w14:paraId="287916E4" w14:textId="77777777" w:rsidR="00A33CB5" w:rsidRDefault="00A33CB5" w:rsidP="00A33CB5">
      <w:pPr>
        <w:rPr>
          <w:lang w:val="en-US"/>
        </w:rPr>
      </w:pPr>
      <w:r>
        <w:rPr>
          <w:lang w:val="en-US"/>
        </w:rPr>
        <w:t>For unicast V2X communication, charging is provided with the existing unicast communication mechanism as specified in TS 32.251 [20] where applicable.</w:t>
      </w:r>
    </w:p>
    <w:p w14:paraId="486FFB2D" w14:textId="77777777" w:rsidR="00A33CB5" w:rsidRDefault="00A33CB5" w:rsidP="00A33CB5">
      <w:pPr>
        <w:rPr>
          <w:lang w:val="en-US"/>
        </w:rPr>
      </w:pPr>
      <w:r>
        <w:rPr>
          <w:lang w:val="en-US"/>
        </w:rPr>
        <w:lastRenderedPageBreak/>
        <w:t>For MBMS based broadcast traffic, charging is provided with the existing mechanism as specified in TS 32.273 [21] where applicable.</w:t>
      </w:r>
    </w:p>
    <w:p w14:paraId="0B03B8BB" w14:textId="77777777" w:rsidR="00A33CB5" w:rsidRDefault="00A33CB5" w:rsidP="00A33CB5">
      <w:pPr>
        <w:rPr>
          <w:lang w:val="en-US"/>
        </w:rPr>
      </w:pPr>
      <w:r>
        <w:rPr>
          <w:lang w:val="en-US"/>
        </w:rPr>
        <w:t>No enhancement to charging support for V2X communication over LTE-Uu is specified in this Release.</w:t>
      </w:r>
    </w:p>
    <w:p w14:paraId="28D28712" w14:textId="77777777" w:rsidR="00A33CB5" w:rsidRDefault="00A33CB5" w:rsidP="00A33CB5">
      <w:pPr>
        <w:pStyle w:val="Heading3"/>
        <w:rPr>
          <w:lang w:val="en-US"/>
        </w:rPr>
      </w:pPr>
      <w:bookmarkStart w:id="333" w:name="_Toc19106184"/>
      <w:bookmarkStart w:id="334" w:name="_Toc27821648"/>
      <w:bookmarkStart w:id="335" w:name="_Toc45010225"/>
      <w:bookmarkStart w:id="336" w:name="_Toc51750569"/>
      <w:bookmarkStart w:id="337" w:name="_Toc51750664"/>
      <w:bookmarkStart w:id="338" w:name="_Toc51838850"/>
      <w:r>
        <w:rPr>
          <w:lang w:val="en-US"/>
        </w:rPr>
        <w:t>4.4.10</w:t>
      </w:r>
      <w:r>
        <w:rPr>
          <w:lang w:val="en-US"/>
        </w:rPr>
        <w:tab/>
        <w:t>Security and privacy protection support for V2X communication</w:t>
      </w:r>
      <w:bookmarkEnd w:id="333"/>
      <w:bookmarkEnd w:id="334"/>
      <w:bookmarkEnd w:id="335"/>
      <w:bookmarkEnd w:id="336"/>
      <w:bookmarkEnd w:id="337"/>
      <w:bookmarkEnd w:id="338"/>
    </w:p>
    <w:p w14:paraId="2F948CAA" w14:textId="77777777" w:rsidR="00A33CB5" w:rsidRDefault="00A33CB5" w:rsidP="00A33CB5">
      <w:pPr>
        <w:rPr>
          <w:lang w:val="en-US"/>
        </w:rPr>
      </w:pPr>
      <w:r>
        <w:rPr>
          <w:lang w:val="en-US"/>
        </w:rPr>
        <w:t>The security for the V3 and PC5 reference points is provided with mechanisms defined in TS 33.185 [25].</w:t>
      </w:r>
    </w:p>
    <w:p w14:paraId="70E52867" w14:textId="77777777" w:rsidR="00A33CB5" w:rsidRDefault="00A33CB5" w:rsidP="00A33CB5">
      <w:pPr>
        <w:rPr>
          <w:lang w:val="en-US"/>
        </w:rPr>
      </w:pPr>
      <w:r>
        <w:rPr>
          <w:lang w:val="en-US"/>
        </w:rPr>
        <w:t>The security and privacy protection for the PC5 based V2X communication is provided by application layer schemes developed in other SDOs. In addition, the V2X layer also provides an additional mechanism to change Layer-2 ID and source IP address to protect privacy, as described in clause 4.5.1.</w:t>
      </w:r>
    </w:p>
    <w:p w14:paraId="224BDEAC" w14:textId="77777777" w:rsidR="00A33CB5" w:rsidRDefault="00A33CB5" w:rsidP="00A33CB5">
      <w:pPr>
        <w:rPr>
          <w:lang w:val="en-US"/>
        </w:rPr>
      </w:pPr>
      <w:r>
        <w:rPr>
          <w:lang w:val="en-US"/>
        </w:rPr>
        <w:t>The security of LTE-Uu based V2X communication reuses existing EPS security. No privacy enhancement for V2X communication over LTE-Uu is specified for this release.</w:t>
      </w:r>
    </w:p>
    <w:p w14:paraId="53AA2BA6" w14:textId="77777777" w:rsidR="00A33CB5" w:rsidRDefault="00A33CB5" w:rsidP="00A33CB5">
      <w:pPr>
        <w:rPr>
          <w:lang w:val="en-US"/>
        </w:rPr>
      </w:pPr>
      <w:r>
        <w:rPr>
          <w:lang w:val="en-US"/>
        </w:rPr>
        <w:t>Details of security and privacy protection mechanisms for V2X communication over PC5 or LTE-Uu reference points are defined in TS 33.185 [25].</w:t>
      </w:r>
    </w:p>
    <w:p w14:paraId="42595DDD" w14:textId="77777777" w:rsidR="00A33CB5" w:rsidRDefault="00A33CB5" w:rsidP="00A33CB5">
      <w:pPr>
        <w:pStyle w:val="Heading2"/>
        <w:rPr>
          <w:lang w:val="en-US"/>
        </w:rPr>
      </w:pPr>
      <w:bookmarkStart w:id="339" w:name="_Toc19106185"/>
      <w:bookmarkStart w:id="340" w:name="_Toc27821649"/>
      <w:bookmarkStart w:id="341" w:name="_Toc45010226"/>
      <w:bookmarkStart w:id="342" w:name="_Toc51750570"/>
      <w:bookmarkStart w:id="343" w:name="_Toc51750665"/>
      <w:bookmarkStart w:id="344" w:name="_Toc51838851"/>
      <w:r>
        <w:rPr>
          <w:lang w:val="en-US"/>
        </w:rPr>
        <w:t>4.</w:t>
      </w:r>
      <w:r w:rsidRPr="004242CE">
        <w:rPr>
          <w:rFonts w:eastAsia="Malgun Gothic" w:hint="eastAsia"/>
          <w:lang w:val="en-US" w:eastAsia="ko-KR"/>
        </w:rPr>
        <w:t>5</w:t>
      </w:r>
      <w:r>
        <w:rPr>
          <w:lang w:val="en-US"/>
        </w:rPr>
        <w:tab/>
        <w:t>Identifiers</w:t>
      </w:r>
      <w:bookmarkEnd w:id="339"/>
      <w:bookmarkEnd w:id="340"/>
      <w:bookmarkEnd w:id="341"/>
      <w:bookmarkEnd w:id="342"/>
      <w:bookmarkEnd w:id="343"/>
      <w:bookmarkEnd w:id="344"/>
    </w:p>
    <w:p w14:paraId="7972C9F6" w14:textId="77777777" w:rsidR="00A33CB5" w:rsidRDefault="00A33CB5" w:rsidP="00A33CB5">
      <w:pPr>
        <w:pStyle w:val="Heading3"/>
        <w:rPr>
          <w:lang w:eastAsia="ko-KR"/>
        </w:rPr>
      </w:pPr>
      <w:bookmarkStart w:id="345" w:name="_Toc19106186"/>
      <w:bookmarkStart w:id="346" w:name="_Toc27821650"/>
      <w:bookmarkStart w:id="347" w:name="_Toc45010227"/>
      <w:bookmarkStart w:id="348" w:name="_Toc51750571"/>
      <w:bookmarkStart w:id="349" w:name="_Toc51750666"/>
      <w:bookmarkStart w:id="350" w:name="_Toc51838852"/>
      <w:r w:rsidRPr="003C0087">
        <w:t>4.</w:t>
      </w:r>
      <w:r w:rsidRPr="00B41431">
        <w:rPr>
          <w:rFonts w:hint="eastAsia"/>
          <w:lang w:eastAsia="ko-KR"/>
        </w:rPr>
        <w:t>5</w:t>
      </w:r>
      <w:r w:rsidRPr="003C0087">
        <w:t>.</w:t>
      </w:r>
      <w:r w:rsidRPr="00B41431">
        <w:rPr>
          <w:rFonts w:hint="eastAsia"/>
          <w:lang w:eastAsia="ko-KR"/>
        </w:rPr>
        <w:t>1</w:t>
      </w:r>
      <w:r w:rsidRPr="003C0087">
        <w:tab/>
        <w:t xml:space="preserve">Identifiers for </w:t>
      </w:r>
      <w:r w:rsidRPr="00987D79">
        <w:rPr>
          <w:rFonts w:hint="eastAsia"/>
          <w:lang w:eastAsia="ko-KR"/>
        </w:rPr>
        <w:t>V2X communication over PC5 reference point</w:t>
      </w:r>
      <w:bookmarkEnd w:id="345"/>
      <w:bookmarkEnd w:id="346"/>
      <w:bookmarkEnd w:id="347"/>
      <w:bookmarkEnd w:id="348"/>
      <w:bookmarkEnd w:id="349"/>
      <w:bookmarkEnd w:id="350"/>
    </w:p>
    <w:p w14:paraId="43BAEB09" w14:textId="77777777" w:rsidR="00A33CB5" w:rsidRDefault="00A33CB5" w:rsidP="00A33CB5">
      <w:pPr>
        <w:rPr>
          <w:lang w:eastAsia="ko-KR"/>
        </w:rPr>
      </w:pPr>
      <w:r>
        <w:t>Each UE has a Layer-2 ID for the</w:t>
      </w:r>
      <w:r w:rsidRPr="003C0087">
        <w:t xml:space="preserve"> </w:t>
      </w:r>
      <w:r w:rsidRPr="00987D79">
        <w:rPr>
          <w:lang w:eastAsia="ko-KR"/>
        </w:rPr>
        <w:t>V2X communication over PC5</w:t>
      </w:r>
      <w:r w:rsidRPr="00987D79">
        <w:rPr>
          <w:rFonts w:hint="eastAsia"/>
          <w:lang w:eastAsia="ko-KR"/>
        </w:rPr>
        <w:t xml:space="preserve"> reference point</w:t>
      </w:r>
      <w:r>
        <w:t xml:space="preserve">, which is included in the </w:t>
      </w:r>
      <w:r>
        <w:rPr>
          <w:rFonts w:hint="eastAsia"/>
          <w:lang w:eastAsia="ko-KR"/>
        </w:rPr>
        <w:t>s</w:t>
      </w:r>
      <w:r>
        <w:t>ource Layer-2 ID field of every frame that it sends on the layer-2 link</w:t>
      </w:r>
      <w:r>
        <w:rPr>
          <w:rFonts w:hint="eastAsia"/>
          <w:lang w:eastAsia="ko-KR"/>
        </w:rPr>
        <w:t>.</w:t>
      </w:r>
      <w:r>
        <w:t xml:space="preserve"> </w:t>
      </w:r>
      <w:r>
        <w:rPr>
          <w:rFonts w:hint="eastAsia"/>
          <w:lang w:eastAsia="ko-KR"/>
        </w:rPr>
        <w:t xml:space="preserve">The UE self-assigns the Layer-2 ID for </w:t>
      </w:r>
      <w:r>
        <w:t>the</w:t>
      </w:r>
      <w:r w:rsidRPr="003C0087">
        <w:t xml:space="preserve"> </w:t>
      </w:r>
      <w:r w:rsidRPr="00987D79">
        <w:rPr>
          <w:lang w:eastAsia="ko-KR"/>
        </w:rPr>
        <w:t>V2X communication over PC5</w:t>
      </w:r>
      <w:r w:rsidRPr="00987D79">
        <w:rPr>
          <w:rFonts w:hint="eastAsia"/>
          <w:lang w:eastAsia="ko-KR"/>
        </w:rPr>
        <w:t xml:space="preserve"> reference point</w:t>
      </w:r>
      <w:r>
        <w:t>.</w:t>
      </w:r>
    </w:p>
    <w:p w14:paraId="74D79E18" w14:textId="77777777" w:rsidR="00A33CB5" w:rsidRDefault="00A33CB5" w:rsidP="00A33CB5">
      <w:pPr>
        <w:rPr>
          <w:lang w:eastAsia="ko-KR"/>
        </w:rPr>
      </w:pPr>
      <w:r w:rsidRPr="00A27187">
        <w:rPr>
          <w:lang w:eastAsia="ko-KR"/>
        </w:rPr>
        <w:t xml:space="preserve">When IP based V2X messages are supported, the UE auto-configures </w:t>
      </w:r>
      <w:r w:rsidRPr="00A27187">
        <w:rPr>
          <w:rFonts w:hint="eastAsia"/>
          <w:lang w:eastAsia="ko-KR"/>
        </w:rPr>
        <w:t>a</w:t>
      </w:r>
      <w:r w:rsidRPr="00A27187">
        <w:rPr>
          <w:lang w:eastAsia="ko-KR"/>
        </w:rPr>
        <w:t xml:space="preserve"> link local </w:t>
      </w:r>
      <w:r w:rsidRPr="00A27187">
        <w:rPr>
          <w:rFonts w:hint="eastAsia"/>
          <w:lang w:eastAsia="ko-KR"/>
        </w:rPr>
        <w:t xml:space="preserve">IPv6 </w:t>
      </w:r>
      <w:r w:rsidRPr="00A27187">
        <w:rPr>
          <w:lang w:eastAsia="ko-KR"/>
        </w:rPr>
        <w:t>address to be used as the source IP address, as defined in clause 4.5.3 of TS</w:t>
      </w:r>
      <w:r>
        <w:rPr>
          <w:lang w:eastAsia="ko-KR"/>
        </w:rPr>
        <w:t> </w:t>
      </w:r>
      <w:r w:rsidRPr="00A27187">
        <w:rPr>
          <w:lang w:eastAsia="ko-KR"/>
        </w:rPr>
        <w:t>23.303</w:t>
      </w:r>
      <w:r>
        <w:rPr>
          <w:lang w:eastAsia="ko-KR"/>
        </w:rPr>
        <w:t> [</w:t>
      </w:r>
      <w:r w:rsidRPr="00B236B7">
        <w:rPr>
          <w:rFonts w:eastAsia="Malgun Gothic" w:hint="eastAsia"/>
          <w:lang w:eastAsia="ko-KR"/>
        </w:rPr>
        <w:t>5</w:t>
      </w:r>
      <w:r w:rsidRPr="00A27187">
        <w:rPr>
          <w:lang w:eastAsia="ko-KR"/>
        </w:rPr>
        <w:t>].</w:t>
      </w:r>
      <w:r>
        <w:rPr>
          <w:lang w:eastAsia="ko-KR"/>
        </w:rPr>
        <w:t xml:space="preserve"> The UE may use the auto-configured link local IP address for V2X communication over PC5 reference point without sending </w:t>
      </w:r>
      <w:r w:rsidRPr="005B04DE">
        <w:rPr>
          <w:lang w:eastAsia="ko-KR"/>
        </w:rPr>
        <w:t>Neighbor</w:t>
      </w:r>
      <w:r>
        <w:rPr>
          <w:lang w:eastAsia="ko-KR"/>
        </w:rPr>
        <w:t xml:space="preserve"> Solicitation and Neighbor Advertisement message for Duplicate Address Detection.</w:t>
      </w:r>
    </w:p>
    <w:p w14:paraId="0ED8F928" w14:textId="77777777" w:rsidR="00A33CB5" w:rsidRDefault="00A33CB5" w:rsidP="00A33CB5">
      <w:pPr>
        <w:rPr>
          <w:lang w:eastAsia="ko-KR"/>
        </w:rPr>
      </w:pPr>
      <w:r>
        <w:t xml:space="preserve">If the UE has an active V2X application that requires privacy support in the current Geographical Area, as identified by configuration described in clause 4.4.1.1.2, in order </w:t>
      </w:r>
      <w:r>
        <w:rPr>
          <w:rFonts w:hint="eastAsia"/>
          <w:lang w:eastAsia="ko-KR"/>
        </w:rPr>
        <w:t xml:space="preserve">to </w:t>
      </w:r>
      <w:r w:rsidRPr="00B003D0">
        <w:rPr>
          <w:lang w:val="en-US"/>
        </w:rPr>
        <w:t>ensur</w:t>
      </w:r>
      <w:r>
        <w:rPr>
          <w:rFonts w:hint="eastAsia"/>
          <w:lang w:val="en-US" w:eastAsia="ko-KR"/>
        </w:rPr>
        <w:t>e</w:t>
      </w:r>
      <w:r w:rsidRPr="00B003D0">
        <w:rPr>
          <w:lang w:val="en-US"/>
        </w:rPr>
        <w:t xml:space="preserve"> that a</w:t>
      </w:r>
      <w:r>
        <w:rPr>
          <w:lang w:val="en-US"/>
        </w:rPr>
        <w:t xml:space="preserve"> source UE (e.g.</w:t>
      </w:r>
      <w:r w:rsidRPr="00B003D0">
        <w:rPr>
          <w:lang w:val="en-US"/>
        </w:rPr>
        <w:t xml:space="preserve"> vehicle</w:t>
      </w:r>
      <w:r>
        <w:rPr>
          <w:lang w:val="en-US"/>
        </w:rPr>
        <w:t>)</w:t>
      </w:r>
      <w:r w:rsidRPr="00B003D0">
        <w:rPr>
          <w:lang w:val="en-US"/>
        </w:rPr>
        <w:t xml:space="preserve"> cannot be tracked or identified by any other</w:t>
      </w:r>
      <w:r>
        <w:rPr>
          <w:lang w:val="en-US"/>
        </w:rPr>
        <w:t xml:space="preserve"> UEs (e.g.</w:t>
      </w:r>
      <w:r w:rsidRPr="00B003D0">
        <w:rPr>
          <w:lang w:val="en-US"/>
        </w:rPr>
        <w:t xml:space="preserve"> vehicle</w:t>
      </w:r>
      <w:r>
        <w:rPr>
          <w:lang w:val="en-US"/>
        </w:rPr>
        <w:t>s)</w:t>
      </w:r>
      <w:r w:rsidRPr="00B003D0">
        <w:rPr>
          <w:lang w:val="en-US"/>
        </w:rPr>
        <w:t xml:space="preserve"> beyond a certain short time-per</w:t>
      </w:r>
      <w:r>
        <w:rPr>
          <w:lang w:val="en-US"/>
        </w:rPr>
        <w:t>iod required by the application</w:t>
      </w:r>
      <w:r>
        <w:rPr>
          <w:rFonts w:hint="eastAsia"/>
          <w:lang w:val="en-US" w:eastAsia="ko-KR"/>
        </w:rPr>
        <w:t xml:space="preserve">, the </w:t>
      </w:r>
      <w:r>
        <w:rPr>
          <w:rFonts w:hint="eastAsia"/>
          <w:lang w:eastAsia="ko-KR"/>
        </w:rPr>
        <w:t xml:space="preserve">source Layer-2 ID </w:t>
      </w:r>
      <w:r w:rsidRPr="000870EB">
        <w:rPr>
          <w:rFonts w:hint="eastAsia"/>
          <w:lang w:eastAsia="ko-KR"/>
        </w:rPr>
        <w:t>must</w:t>
      </w:r>
      <w:r>
        <w:rPr>
          <w:rFonts w:hint="eastAsia"/>
          <w:lang w:eastAsia="ko-KR"/>
        </w:rPr>
        <w:t xml:space="preserve"> be changed over time</w:t>
      </w:r>
      <w:r>
        <w:rPr>
          <w:lang w:eastAsia="ko-KR"/>
        </w:rPr>
        <w:t xml:space="preserve"> and randomized</w:t>
      </w:r>
      <w:r>
        <w:rPr>
          <w:rFonts w:hint="eastAsia"/>
          <w:lang w:eastAsia="ko-KR"/>
        </w:rPr>
        <w:t>.</w:t>
      </w:r>
      <w:r>
        <w:rPr>
          <w:lang w:eastAsia="ko-KR"/>
        </w:rPr>
        <w:t xml:space="preserve"> For IP based V2X communication over PC5 reference point, the source IP address must be also changed over time and randomized. The change of the identifiers of a source UE must be synchronized across layers used for PC5, e.g. when application layer identifier changes, the source Layer-2 ID and the source IP address need to be changed.</w:t>
      </w:r>
    </w:p>
    <w:p w14:paraId="34DB1F84" w14:textId="77777777" w:rsidR="00A33CB5" w:rsidRPr="00B236B7" w:rsidRDefault="00A33CB5" w:rsidP="00A33CB5">
      <w:pPr>
        <w:rPr>
          <w:rFonts w:eastAsia="Malgun Gothic"/>
          <w:lang w:eastAsia="ko-KR"/>
        </w:rPr>
      </w:pPr>
      <w:r w:rsidRPr="009C58BC">
        <w:t>The UE is configured with the destination Layer-2 ID(s) to be used for V2X services</w:t>
      </w:r>
      <w:r w:rsidRPr="00A27187">
        <w:t>.</w:t>
      </w:r>
      <w:r w:rsidRPr="00A27187">
        <w:rPr>
          <w:rFonts w:hint="eastAsia"/>
          <w:lang w:eastAsia="ko-KR"/>
        </w:rPr>
        <w:t xml:space="preserve"> T</w:t>
      </w:r>
      <w:r w:rsidRPr="00A27187">
        <w:t>he L</w:t>
      </w:r>
      <w:r w:rsidRPr="00A27187">
        <w:rPr>
          <w:rFonts w:hint="eastAsia"/>
          <w:lang w:eastAsia="ko-KR"/>
        </w:rPr>
        <w:t>ayer-</w:t>
      </w:r>
      <w:r w:rsidRPr="00A27187">
        <w:t xml:space="preserve">2 ID for a V2X message </w:t>
      </w:r>
      <w:r w:rsidRPr="00A27187">
        <w:rPr>
          <w:rFonts w:hint="eastAsia"/>
          <w:lang w:eastAsia="ko-KR"/>
        </w:rPr>
        <w:t xml:space="preserve">is selected </w:t>
      </w:r>
      <w:r w:rsidRPr="00A27187">
        <w:t>based on the configuration</w:t>
      </w:r>
      <w:r w:rsidRPr="00A27187">
        <w:rPr>
          <w:rFonts w:hint="eastAsia"/>
          <w:lang w:eastAsia="ko-KR"/>
        </w:rPr>
        <w:t xml:space="preserve"> </w:t>
      </w:r>
      <w:r w:rsidRPr="00A27187">
        <w:t xml:space="preserve">as </w:t>
      </w:r>
      <w:r w:rsidRPr="00A27187">
        <w:rPr>
          <w:rFonts w:hint="eastAsia"/>
          <w:lang w:eastAsia="ko-KR"/>
        </w:rPr>
        <w:t>described</w:t>
      </w:r>
      <w:r w:rsidRPr="00A27187">
        <w:t xml:space="preserve"> in </w:t>
      </w:r>
      <w:r w:rsidRPr="00A27187">
        <w:rPr>
          <w:rFonts w:hint="eastAsia"/>
          <w:lang w:eastAsia="ko-KR"/>
        </w:rPr>
        <w:t>clause</w:t>
      </w:r>
      <w:r w:rsidRPr="00A27187">
        <w:rPr>
          <w:lang w:eastAsia="ko-KR"/>
        </w:rPr>
        <w:t> </w:t>
      </w:r>
      <w:r w:rsidRPr="00A27187">
        <w:t>4.4.</w:t>
      </w:r>
      <w:r w:rsidRPr="00B236B7">
        <w:rPr>
          <w:rFonts w:eastAsia="Malgun Gothic" w:hint="eastAsia"/>
          <w:lang w:eastAsia="ko-KR"/>
        </w:rPr>
        <w:t>1</w:t>
      </w:r>
      <w:r w:rsidRPr="00A27187">
        <w:t>.1.</w:t>
      </w:r>
    </w:p>
    <w:p w14:paraId="5554D654" w14:textId="77777777" w:rsidR="00A33CB5" w:rsidRPr="004242CE" w:rsidRDefault="00A33CB5" w:rsidP="00A33CB5">
      <w:pPr>
        <w:pStyle w:val="Heading1"/>
        <w:rPr>
          <w:rFonts w:eastAsia="Malgun Gothic"/>
          <w:lang w:eastAsia="ko-KR"/>
        </w:rPr>
      </w:pPr>
      <w:bookmarkStart w:id="351" w:name="_Toc19106187"/>
      <w:bookmarkStart w:id="352" w:name="_Toc27821651"/>
      <w:bookmarkStart w:id="353" w:name="_Toc45010228"/>
      <w:bookmarkStart w:id="354" w:name="_Toc51750572"/>
      <w:bookmarkStart w:id="355" w:name="_Toc51750667"/>
      <w:bookmarkStart w:id="356" w:name="_Toc51838853"/>
      <w:r>
        <w:rPr>
          <w:rFonts w:hint="eastAsia"/>
          <w:lang w:eastAsia="zh-CN"/>
        </w:rPr>
        <w:t>5</w:t>
      </w:r>
      <w:r>
        <w:tab/>
        <w:t xml:space="preserve">Functional </w:t>
      </w:r>
      <w:r w:rsidRPr="004242CE">
        <w:rPr>
          <w:rFonts w:eastAsia="Malgun Gothic" w:hint="eastAsia"/>
          <w:lang w:eastAsia="ko-KR"/>
        </w:rPr>
        <w:t>d</w:t>
      </w:r>
      <w:r>
        <w:t xml:space="preserve">escription and </w:t>
      </w:r>
      <w:r w:rsidRPr="004242CE">
        <w:rPr>
          <w:rFonts w:eastAsia="Malgun Gothic" w:hint="eastAsia"/>
          <w:lang w:eastAsia="ko-KR"/>
        </w:rPr>
        <w:t>i</w:t>
      </w:r>
      <w:r>
        <w:t xml:space="preserve">nformation </w:t>
      </w:r>
      <w:r w:rsidRPr="004242CE">
        <w:rPr>
          <w:rFonts w:eastAsia="Malgun Gothic" w:hint="eastAsia"/>
          <w:lang w:eastAsia="ko-KR"/>
        </w:rPr>
        <w:t>f</w:t>
      </w:r>
      <w:r>
        <w:t>low</w:t>
      </w:r>
      <w:r w:rsidRPr="004242CE">
        <w:rPr>
          <w:rFonts w:eastAsia="Malgun Gothic" w:hint="eastAsia"/>
          <w:lang w:eastAsia="ko-KR"/>
        </w:rPr>
        <w:t>s</w:t>
      </w:r>
      <w:bookmarkEnd w:id="351"/>
      <w:bookmarkEnd w:id="352"/>
      <w:bookmarkEnd w:id="353"/>
      <w:bookmarkEnd w:id="354"/>
      <w:bookmarkEnd w:id="355"/>
      <w:bookmarkEnd w:id="356"/>
    </w:p>
    <w:p w14:paraId="32AF4A61" w14:textId="77777777" w:rsidR="00A33CB5" w:rsidRDefault="00A33CB5" w:rsidP="00A33CB5">
      <w:pPr>
        <w:pStyle w:val="Heading2"/>
        <w:rPr>
          <w:lang w:val="en-US"/>
        </w:rPr>
      </w:pPr>
      <w:bookmarkStart w:id="357" w:name="_Toc19106188"/>
      <w:bookmarkStart w:id="358" w:name="_Toc27821652"/>
      <w:bookmarkStart w:id="359" w:name="_Toc45010229"/>
      <w:bookmarkStart w:id="360" w:name="_Toc51750573"/>
      <w:bookmarkStart w:id="361" w:name="_Toc51750668"/>
      <w:bookmarkStart w:id="362" w:name="_Toc51838854"/>
      <w:r>
        <w:rPr>
          <w:lang w:val="en-US"/>
        </w:rPr>
        <w:t>5.1</w:t>
      </w:r>
      <w:r>
        <w:rPr>
          <w:lang w:val="en-US"/>
        </w:rPr>
        <w:tab/>
        <w:t>Control and user plane stacks</w:t>
      </w:r>
      <w:bookmarkEnd w:id="357"/>
      <w:bookmarkEnd w:id="358"/>
      <w:bookmarkEnd w:id="359"/>
      <w:bookmarkEnd w:id="360"/>
      <w:bookmarkEnd w:id="361"/>
      <w:bookmarkEnd w:id="362"/>
    </w:p>
    <w:p w14:paraId="09C53A5E" w14:textId="77777777" w:rsidR="00A33CB5" w:rsidRDefault="00A33CB5" w:rsidP="00A33CB5">
      <w:pPr>
        <w:pStyle w:val="Heading3"/>
        <w:rPr>
          <w:lang w:eastAsia="ko-KR"/>
        </w:rPr>
      </w:pPr>
      <w:bookmarkStart w:id="363" w:name="_Toc19106189"/>
      <w:bookmarkStart w:id="364" w:name="_Toc27821653"/>
      <w:bookmarkStart w:id="365" w:name="_Toc45010230"/>
      <w:bookmarkStart w:id="366" w:name="_Toc51750574"/>
      <w:bookmarkStart w:id="367" w:name="_Toc51750669"/>
      <w:bookmarkStart w:id="368" w:name="_Toc51838855"/>
      <w:r>
        <w:rPr>
          <w:rFonts w:hint="eastAsia"/>
          <w:lang w:val="en-US" w:eastAsia="ko-KR"/>
        </w:rPr>
        <w:t>5.1.1</w:t>
      </w:r>
      <w:r>
        <w:rPr>
          <w:rFonts w:hint="eastAsia"/>
          <w:lang w:val="en-US" w:eastAsia="ko-KR"/>
        </w:rPr>
        <w:tab/>
        <w:t xml:space="preserve">User plane for PC5 </w:t>
      </w:r>
      <w:r>
        <w:rPr>
          <w:rFonts w:hint="eastAsia"/>
          <w:lang w:eastAsia="ko-KR"/>
        </w:rPr>
        <w:t>reference point</w:t>
      </w:r>
      <w:r>
        <w:t xml:space="preserve"> supporting V2X</w:t>
      </w:r>
      <w:r>
        <w:rPr>
          <w:rFonts w:hint="eastAsia"/>
          <w:lang w:eastAsia="ko-KR"/>
        </w:rPr>
        <w:t xml:space="preserve"> se</w:t>
      </w:r>
      <w:r>
        <w:rPr>
          <w:lang w:eastAsia="ko-KR"/>
        </w:rPr>
        <w:t>r</w:t>
      </w:r>
      <w:r>
        <w:rPr>
          <w:rFonts w:hint="eastAsia"/>
          <w:lang w:eastAsia="ko-KR"/>
        </w:rPr>
        <w:t>vices</w:t>
      </w:r>
      <w:bookmarkEnd w:id="363"/>
      <w:bookmarkEnd w:id="364"/>
      <w:bookmarkEnd w:id="365"/>
      <w:bookmarkEnd w:id="366"/>
      <w:bookmarkEnd w:id="367"/>
      <w:bookmarkEnd w:id="368"/>
    </w:p>
    <w:p w14:paraId="6E5CD46E" w14:textId="77777777" w:rsidR="00A33CB5" w:rsidRDefault="00A33CB5" w:rsidP="00A33CB5">
      <w:pPr>
        <w:rPr>
          <w:lang w:val="en-US" w:eastAsia="ko-KR"/>
        </w:rPr>
      </w:pPr>
      <w:r>
        <w:rPr>
          <w:lang w:val="en-US" w:eastAsia="ko-KR"/>
        </w:rPr>
        <w:t>The PC5-U stack as defined in clause 5.1.2.1 of TS 23.303 [5] is used for the V2X communication over PC5 reference point. IP and Non-IP PDCP SDU types are supported for the V2X communication over PC5.</w:t>
      </w:r>
    </w:p>
    <w:p w14:paraId="7A4E6735" w14:textId="77777777" w:rsidR="00A33CB5" w:rsidRDefault="00A33CB5" w:rsidP="00A33CB5">
      <w:pPr>
        <w:rPr>
          <w:lang w:val="en-US" w:eastAsia="ko-KR"/>
        </w:rPr>
      </w:pPr>
      <w:r>
        <w:rPr>
          <w:lang w:val="en-US" w:eastAsia="ko-KR"/>
        </w:rPr>
        <w:t>For IP PDCP SDU type, only IPv6 is supported. The IP address allocation and configuration are as defined in clause 4.5.1.</w:t>
      </w:r>
    </w:p>
    <w:p w14:paraId="2CDA6826" w14:textId="77777777" w:rsidR="00A33CB5" w:rsidRDefault="00A33CB5" w:rsidP="00A33CB5">
      <w:pPr>
        <w:rPr>
          <w:lang w:val="en-US" w:eastAsia="ko-KR"/>
        </w:rPr>
      </w:pPr>
      <w:r>
        <w:rPr>
          <w:lang w:val="en-US" w:eastAsia="ko-KR"/>
        </w:rPr>
        <w:t>The Non-IP PDCP SDU contains a Non-IP Type header, which indicates the V2X message family used by the application layer, e.g. IEEE 1609 family's WSMP [</w:t>
      </w:r>
      <w:r w:rsidRPr="00B06DC1">
        <w:rPr>
          <w:rFonts w:eastAsia="Malgun Gothic" w:hint="eastAsia"/>
          <w:lang w:val="en-US" w:eastAsia="ko-KR"/>
        </w:rPr>
        <w:t>13</w:t>
      </w:r>
      <w:r>
        <w:rPr>
          <w:lang w:val="en-US" w:eastAsia="ko-KR"/>
        </w:rPr>
        <w:t>], ISO defined FNTP [</w:t>
      </w:r>
      <w:r w:rsidRPr="00B06DC1">
        <w:rPr>
          <w:rFonts w:eastAsia="Malgun Gothic" w:hint="eastAsia"/>
          <w:lang w:val="en-US" w:eastAsia="ko-KR"/>
        </w:rPr>
        <w:t>14</w:t>
      </w:r>
      <w:r>
        <w:rPr>
          <w:lang w:val="en-US" w:eastAsia="ko-KR"/>
        </w:rPr>
        <w:t>], CCSA defined DSMP [32], etc.</w:t>
      </w:r>
    </w:p>
    <w:p w14:paraId="51DA3213" w14:textId="77777777" w:rsidR="00A33CB5" w:rsidRPr="00B06DC1" w:rsidRDefault="00A33CB5" w:rsidP="00A33CB5">
      <w:pPr>
        <w:pStyle w:val="NO"/>
        <w:rPr>
          <w:rFonts w:eastAsia="Malgun Gothic"/>
          <w:lang w:val="en-US" w:eastAsia="ko-KR"/>
        </w:rPr>
      </w:pPr>
      <w:r>
        <w:rPr>
          <w:lang w:eastAsia="ko-KR"/>
        </w:rPr>
        <w:lastRenderedPageBreak/>
        <w:t>NOTE:</w:t>
      </w:r>
      <w:r w:rsidRPr="00B06DC1">
        <w:rPr>
          <w:rFonts w:eastAsia="Malgun Gothic" w:hint="eastAsia"/>
          <w:lang w:eastAsia="ko-KR"/>
        </w:rPr>
        <w:tab/>
      </w:r>
      <w:r>
        <w:rPr>
          <w:lang w:eastAsia="ko-KR"/>
        </w:rPr>
        <w:t>The Non-IP Type header and allowed values are defined in TS 24.386 [27].</w:t>
      </w:r>
    </w:p>
    <w:p w14:paraId="3ABFEC8D" w14:textId="77777777" w:rsidR="00A33CB5" w:rsidRDefault="00A33CB5" w:rsidP="00A33CB5">
      <w:pPr>
        <w:pStyle w:val="Heading2"/>
        <w:rPr>
          <w:lang w:eastAsia="zh-CN"/>
        </w:rPr>
      </w:pPr>
      <w:bookmarkStart w:id="369" w:name="_Toc19106190"/>
      <w:bookmarkStart w:id="370" w:name="_Toc27821654"/>
      <w:bookmarkStart w:id="371" w:name="_Toc45010231"/>
      <w:bookmarkStart w:id="372" w:name="_Toc51750575"/>
      <w:bookmarkStart w:id="373" w:name="_Toc51750670"/>
      <w:bookmarkStart w:id="374" w:name="_Toc51838856"/>
      <w:r>
        <w:t>5.</w:t>
      </w:r>
      <w:r w:rsidRPr="00B236B7">
        <w:rPr>
          <w:rFonts w:eastAsia="Malgun Gothic" w:hint="eastAsia"/>
          <w:lang w:eastAsia="ko-KR"/>
        </w:rPr>
        <w:t>2</w:t>
      </w:r>
      <w:r w:rsidRPr="003C0087">
        <w:tab/>
        <w:t>Service authori</w:t>
      </w:r>
      <w:r>
        <w:rPr>
          <w:rFonts w:hint="eastAsia"/>
          <w:lang w:eastAsia="ko-KR"/>
        </w:rPr>
        <w:t>z</w:t>
      </w:r>
      <w:r w:rsidRPr="003C0087">
        <w:t>ation</w:t>
      </w:r>
      <w:r>
        <w:t xml:space="preserve"> and update for V2X communications</w:t>
      </w:r>
      <w:bookmarkEnd w:id="369"/>
      <w:bookmarkEnd w:id="370"/>
      <w:bookmarkEnd w:id="371"/>
      <w:bookmarkEnd w:id="372"/>
      <w:bookmarkEnd w:id="373"/>
      <w:bookmarkEnd w:id="374"/>
    </w:p>
    <w:p w14:paraId="6FE2BB68" w14:textId="77777777" w:rsidR="00A33CB5" w:rsidRDefault="00A33CB5" w:rsidP="00A33CB5">
      <w:pPr>
        <w:pStyle w:val="Heading3"/>
      </w:pPr>
      <w:bookmarkStart w:id="375" w:name="_Toc19106191"/>
      <w:bookmarkStart w:id="376" w:name="_Toc27821655"/>
      <w:bookmarkStart w:id="377" w:name="_Toc45010232"/>
      <w:bookmarkStart w:id="378" w:name="_Toc51750576"/>
      <w:bookmarkStart w:id="379" w:name="_Toc51750671"/>
      <w:bookmarkStart w:id="380" w:name="_Toc51838857"/>
      <w:r w:rsidRPr="00420D4F">
        <w:rPr>
          <w:rFonts w:hint="eastAsia"/>
        </w:rPr>
        <w:t>5</w:t>
      </w:r>
      <w:r>
        <w:t>.</w:t>
      </w:r>
      <w:r w:rsidRPr="00B236B7">
        <w:rPr>
          <w:rFonts w:eastAsia="Malgun Gothic" w:hint="eastAsia"/>
          <w:lang w:eastAsia="ko-KR"/>
        </w:rPr>
        <w:t>2</w:t>
      </w:r>
      <w:r>
        <w:t>.1</w:t>
      </w:r>
      <w:r>
        <w:tab/>
        <w:t>Service authori</w:t>
      </w:r>
      <w:r w:rsidRPr="00C41E30">
        <w:rPr>
          <w:rFonts w:hint="eastAsia"/>
        </w:rPr>
        <w:t>z</w:t>
      </w:r>
      <w:r>
        <w:t>ation procedures</w:t>
      </w:r>
      <w:bookmarkEnd w:id="375"/>
      <w:bookmarkEnd w:id="376"/>
      <w:bookmarkEnd w:id="377"/>
      <w:bookmarkEnd w:id="378"/>
      <w:bookmarkEnd w:id="379"/>
      <w:bookmarkEnd w:id="380"/>
    </w:p>
    <w:p w14:paraId="683C6AFB" w14:textId="77777777" w:rsidR="00A33CB5" w:rsidRPr="00124679" w:rsidRDefault="00A33CB5" w:rsidP="00A33CB5">
      <w:pPr>
        <w:rPr>
          <w:lang w:eastAsia="ko-KR"/>
        </w:rPr>
      </w:pPr>
      <w:r>
        <w:t>The service authorization procedures as specified in clause 5.2.1 of TS 23.303 [</w:t>
      </w:r>
      <w:r w:rsidRPr="00B236B7">
        <w:rPr>
          <w:rFonts w:eastAsia="Malgun Gothic" w:hint="eastAsia"/>
          <w:lang w:eastAsia="ko-KR"/>
        </w:rPr>
        <w:t>5</w:t>
      </w:r>
      <w:r>
        <w:t>] are reused for the authorization of a UE for V2X communications, with the V2X Control Functions in the corresponding PLMNs acting as the ProSe Functions.</w:t>
      </w:r>
    </w:p>
    <w:p w14:paraId="70E11618" w14:textId="77777777" w:rsidR="00A33CB5" w:rsidRDefault="00A33CB5" w:rsidP="00A33CB5">
      <w:pPr>
        <w:pStyle w:val="Heading3"/>
      </w:pPr>
      <w:bookmarkStart w:id="381" w:name="_Toc19106192"/>
      <w:bookmarkStart w:id="382" w:name="_Toc27821656"/>
      <w:bookmarkStart w:id="383" w:name="_Toc45010233"/>
      <w:bookmarkStart w:id="384" w:name="_Toc51750577"/>
      <w:bookmarkStart w:id="385" w:name="_Toc51750672"/>
      <w:bookmarkStart w:id="386" w:name="_Toc51838858"/>
      <w:r w:rsidRPr="00420D4F">
        <w:rPr>
          <w:rFonts w:hint="eastAsia"/>
        </w:rPr>
        <w:t>5</w:t>
      </w:r>
      <w:r w:rsidRPr="009840E4">
        <w:rPr>
          <w:rFonts w:hint="eastAsia"/>
        </w:rPr>
        <w:t>.</w:t>
      </w:r>
      <w:r w:rsidRPr="00B236B7">
        <w:rPr>
          <w:rFonts w:eastAsia="Malgun Gothic" w:hint="eastAsia"/>
          <w:lang w:eastAsia="ko-KR"/>
        </w:rPr>
        <w:t>2</w:t>
      </w:r>
      <w:r>
        <w:rPr>
          <w:rFonts w:hint="eastAsia"/>
        </w:rPr>
        <w:t>.2</w:t>
      </w:r>
      <w:r w:rsidRPr="009840E4">
        <w:rPr>
          <w:rFonts w:hint="eastAsia"/>
        </w:rPr>
        <w:tab/>
      </w:r>
      <w:r>
        <w:t>Service authorization update procedures</w:t>
      </w:r>
      <w:bookmarkEnd w:id="381"/>
      <w:bookmarkEnd w:id="382"/>
      <w:bookmarkEnd w:id="383"/>
      <w:bookmarkEnd w:id="384"/>
      <w:bookmarkEnd w:id="385"/>
      <w:bookmarkEnd w:id="386"/>
    </w:p>
    <w:p w14:paraId="06197AAD" w14:textId="77777777" w:rsidR="00A33CB5" w:rsidRPr="00B236B7" w:rsidRDefault="00A33CB5" w:rsidP="00A33CB5">
      <w:pPr>
        <w:rPr>
          <w:rFonts w:eastAsia="Malgun Gothic"/>
          <w:lang w:eastAsia="ko-KR"/>
        </w:rPr>
      </w:pPr>
      <w:r>
        <w:t>The service authorization update procedures as specified in clause 5.2.2 of TS 23.303 [</w:t>
      </w:r>
      <w:r w:rsidRPr="00B236B7">
        <w:rPr>
          <w:rFonts w:eastAsia="Malgun Gothic" w:hint="eastAsia"/>
          <w:lang w:eastAsia="ko-KR"/>
        </w:rPr>
        <w:t>5</w:t>
      </w:r>
      <w:r>
        <w:t>] are reused for the updating of service authorization information in the UE.</w:t>
      </w:r>
    </w:p>
    <w:p w14:paraId="1A83FE51" w14:textId="77777777" w:rsidR="00A33CB5" w:rsidRDefault="00A33CB5" w:rsidP="00A33CB5">
      <w:pPr>
        <w:pStyle w:val="Heading2"/>
        <w:rPr>
          <w:lang w:eastAsia="ko-KR"/>
        </w:rPr>
      </w:pPr>
      <w:bookmarkStart w:id="387" w:name="_Toc19106193"/>
      <w:bookmarkStart w:id="388" w:name="_Toc27821657"/>
      <w:bookmarkStart w:id="389" w:name="_Toc45010234"/>
      <w:bookmarkStart w:id="390" w:name="_Toc51750578"/>
      <w:bookmarkStart w:id="391" w:name="_Toc51750673"/>
      <w:bookmarkStart w:id="392" w:name="_Toc51838859"/>
      <w:r w:rsidRPr="003C0087">
        <w:t>5.</w:t>
      </w:r>
      <w:r w:rsidRPr="00B236B7">
        <w:rPr>
          <w:rFonts w:eastAsia="Malgun Gothic" w:hint="eastAsia"/>
          <w:lang w:eastAsia="ko-KR"/>
        </w:rPr>
        <w:t>3</w:t>
      </w:r>
      <w:r w:rsidRPr="003C0087">
        <w:tab/>
        <w:t xml:space="preserve">Procedure for </w:t>
      </w:r>
      <w:r w:rsidRPr="007F5173">
        <w:rPr>
          <w:rFonts w:hint="eastAsia"/>
          <w:lang w:eastAsia="ko-KR"/>
        </w:rPr>
        <w:t>V2X communication over PC5 reference point</w:t>
      </w:r>
      <w:bookmarkEnd w:id="387"/>
      <w:bookmarkEnd w:id="388"/>
      <w:bookmarkEnd w:id="389"/>
      <w:bookmarkEnd w:id="390"/>
      <w:bookmarkEnd w:id="391"/>
      <w:bookmarkEnd w:id="392"/>
    </w:p>
    <w:p w14:paraId="54C01722" w14:textId="77777777" w:rsidR="00A33CB5" w:rsidRDefault="00A33CB5" w:rsidP="00A33CB5">
      <w:pPr>
        <w:rPr>
          <w:lang w:eastAsia="ko-KR"/>
        </w:rPr>
      </w:pPr>
      <w:r>
        <w:rPr>
          <w:rFonts w:hint="eastAsia"/>
          <w:lang w:eastAsia="ko-KR"/>
        </w:rPr>
        <w:t xml:space="preserve">To perform </w:t>
      </w:r>
      <w:r w:rsidRPr="007F5173">
        <w:rPr>
          <w:rFonts w:hint="eastAsia"/>
          <w:lang w:eastAsia="ko-KR"/>
        </w:rPr>
        <w:t>V2X communication over PC5 reference point</w:t>
      </w:r>
      <w:r>
        <w:rPr>
          <w:rFonts w:hint="eastAsia"/>
          <w:lang w:eastAsia="ko-KR"/>
        </w:rPr>
        <w:t xml:space="preserve">, the </w:t>
      </w:r>
      <w:r w:rsidRPr="003C0087">
        <w:t xml:space="preserve">UE is configured with the related information as </w:t>
      </w:r>
      <w:r>
        <w:rPr>
          <w:rFonts w:hint="eastAsia"/>
          <w:lang w:eastAsia="ko-KR"/>
        </w:rPr>
        <w:t>described</w:t>
      </w:r>
      <w:r w:rsidRPr="003C0087">
        <w:t xml:space="preserve"> in </w:t>
      </w:r>
      <w:r w:rsidRPr="001F08EE">
        <w:rPr>
          <w:rFonts w:hint="eastAsia"/>
          <w:lang w:eastAsia="ko-KR"/>
        </w:rPr>
        <w:t>clause</w:t>
      </w:r>
      <w:r>
        <w:rPr>
          <w:lang w:eastAsia="ko-KR"/>
        </w:rPr>
        <w:t> </w:t>
      </w:r>
      <w:r>
        <w:t>4.4.</w:t>
      </w:r>
      <w:r w:rsidRPr="00B236B7">
        <w:rPr>
          <w:rFonts w:eastAsia="Malgun Gothic" w:hint="eastAsia"/>
          <w:lang w:eastAsia="ko-KR"/>
        </w:rPr>
        <w:t>1</w:t>
      </w:r>
      <w:r>
        <w:t>.1.</w:t>
      </w:r>
    </w:p>
    <w:p w14:paraId="6844458C" w14:textId="77777777" w:rsidR="00A33CB5" w:rsidRPr="00C955FA" w:rsidRDefault="00A33CB5" w:rsidP="00A33CB5">
      <w:pPr>
        <w:rPr>
          <w:lang w:eastAsia="ko-KR"/>
        </w:rPr>
      </w:pPr>
      <w:r w:rsidRPr="00436BA7">
        <w:rPr>
          <w:rFonts w:hint="eastAsia"/>
          <w:lang w:eastAsia="ko-KR"/>
        </w:rPr>
        <w:t>The procedure for o</w:t>
      </w:r>
      <w:r w:rsidRPr="00436BA7">
        <w:t xml:space="preserve">ne-to-many </w:t>
      </w:r>
      <w:r w:rsidRPr="00436BA7">
        <w:rPr>
          <w:noProof/>
        </w:rPr>
        <w:t>ProSe</w:t>
      </w:r>
      <w:r w:rsidRPr="00436BA7">
        <w:t xml:space="preserve"> Direct Communication transmission </w:t>
      </w:r>
      <w:r w:rsidRPr="00C955FA">
        <w:rPr>
          <w:rFonts w:hint="eastAsia"/>
          <w:lang w:eastAsia="ko-KR"/>
        </w:rPr>
        <w:t>described in clause</w:t>
      </w:r>
      <w:r>
        <w:rPr>
          <w:lang w:eastAsia="ko-KR"/>
        </w:rPr>
        <w:t> </w:t>
      </w:r>
      <w:r w:rsidRPr="00C955FA">
        <w:t>5.4.2</w:t>
      </w:r>
      <w:r w:rsidRPr="00C955FA">
        <w:rPr>
          <w:rFonts w:hint="eastAsia"/>
          <w:lang w:eastAsia="ko-KR"/>
        </w:rPr>
        <w:t xml:space="preserve"> of TS</w:t>
      </w:r>
      <w:r>
        <w:rPr>
          <w:lang w:eastAsia="ko-KR"/>
        </w:rPr>
        <w:t> </w:t>
      </w:r>
      <w:r w:rsidRPr="00C955FA">
        <w:rPr>
          <w:rFonts w:hint="eastAsia"/>
          <w:lang w:eastAsia="ko-KR"/>
        </w:rPr>
        <w:t>23.303</w:t>
      </w:r>
      <w:r>
        <w:rPr>
          <w:lang w:eastAsia="ko-KR"/>
        </w:rPr>
        <w:t> </w:t>
      </w:r>
      <w:r w:rsidRPr="00C955FA">
        <w:rPr>
          <w:rFonts w:hint="eastAsia"/>
          <w:lang w:eastAsia="ko-KR"/>
        </w:rPr>
        <w:t>[</w:t>
      </w:r>
      <w:r w:rsidRPr="00B236B7">
        <w:rPr>
          <w:rFonts w:eastAsia="Malgun Gothic" w:hint="eastAsia"/>
          <w:lang w:eastAsia="ko-KR"/>
        </w:rPr>
        <w:t>5</w:t>
      </w:r>
      <w:r w:rsidRPr="005975EB">
        <w:rPr>
          <w:rFonts w:hint="eastAsia"/>
          <w:lang w:eastAsia="ko-KR"/>
        </w:rPr>
        <w:t xml:space="preserve">] is applied to </w:t>
      </w:r>
      <w:r w:rsidRPr="00DC5AC0">
        <w:rPr>
          <w:rFonts w:hint="eastAsia"/>
          <w:lang w:eastAsia="ko-KR"/>
        </w:rPr>
        <w:t>V2X communication over PC5 reference point</w:t>
      </w:r>
      <w:r w:rsidRPr="00436BA7">
        <w:rPr>
          <w:rFonts w:hint="eastAsia"/>
          <w:lang w:eastAsia="ko-KR"/>
        </w:rPr>
        <w:t xml:space="preserve"> with </w:t>
      </w:r>
      <w:r w:rsidRPr="00C955FA">
        <w:rPr>
          <w:lang w:eastAsia="ko-KR"/>
        </w:rPr>
        <w:t>following</w:t>
      </w:r>
      <w:r w:rsidRPr="00C955FA">
        <w:rPr>
          <w:rFonts w:hint="eastAsia"/>
          <w:lang w:eastAsia="ko-KR"/>
        </w:rPr>
        <w:t xml:space="preserve"> differences:</w:t>
      </w:r>
    </w:p>
    <w:p w14:paraId="1E2CEFAB" w14:textId="77777777" w:rsidR="00A33CB5" w:rsidRPr="007C1DA9" w:rsidRDefault="00A33CB5" w:rsidP="00A33CB5">
      <w:pPr>
        <w:pStyle w:val="B1"/>
        <w:rPr>
          <w:lang w:eastAsia="ko-KR"/>
        </w:rPr>
      </w:pPr>
      <w:r w:rsidRPr="0097169E">
        <w:t>-</w:t>
      </w:r>
      <w:r w:rsidRPr="0097169E">
        <w:tab/>
        <w:t xml:space="preserve">The </w:t>
      </w:r>
      <w:r w:rsidRPr="005975EB">
        <w:rPr>
          <w:rFonts w:hint="eastAsia"/>
          <w:lang w:eastAsia="ko-KR"/>
        </w:rPr>
        <w:t>s</w:t>
      </w:r>
      <w:r w:rsidRPr="00A6044B">
        <w:t xml:space="preserve">ource Layer-2 ID is set to the </w:t>
      </w:r>
      <w:r w:rsidRPr="00DF288F">
        <w:rPr>
          <w:rFonts w:hint="eastAsia"/>
          <w:noProof/>
          <w:lang w:eastAsia="ko-KR"/>
        </w:rPr>
        <w:t>Layer-2 ID described in clause</w:t>
      </w:r>
      <w:r>
        <w:rPr>
          <w:noProof/>
          <w:lang w:eastAsia="ko-KR"/>
        </w:rPr>
        <w:t> </w:t>
      </w:r>
      <w:r>
        <w:rPr>
          <w:rFonts w:hint="eastAsia"/>
          <w:noProof/>
          <w:lang w:eastAsia="ko-KR"/>
        </w:rPr>
        <w:t>4.5.1</w:t>
      </w:r>
      <w:r w:rsidRPr="00C71685">
        <w:t>.</w:t>
      </w:r>
    </w:p>
    <w:p w14:paraId="3CF32480" w14:textId="77777777" w:rsidR="00A33CB5" w:rsidRPr="004A1959" w:rsidRDefault="00A33CB5" w:rsidP="00A33CB5">
      <w:pPr>
        <w:pStyle w:val="B1"/>
      </w:pPr>
      <w:r w:rsidRPr="00227681">
        <w:rPr>
          <w:rFonts w:hint="eastAsia"/>
        </w:rPr>
        <w:t>-</w:t>
      </w:r>
      <w:r w:rsidRPr="00227681">
        <w:rPr>
          <w:rFonts w:hint="eastAsia"/>
        </w:rPr>
        <w:tab/>
      </w:r>
      <w:r>
        <w:t>A UE shall be configured with a set of</w:t>
      </w:r>
      <w:r w:rsidRPr="00E844D6">
        <w:t xml:space="preserve"> </w:t>
      </w:r>
      <w:r w:rsidRPr="007D1FB0">
        <w:rPr>
          <w:rFonts w:hint="eastAsia"/>
        </w:rPr>
        <w:t>Layer-2 ID</w:t>
      </w:r>
      <w:r w:rsidRPr="00D208C2">
        <w:t xml:space="preserve"> </w:t>
      </w:r>
      <w:r>
        <w:t>corresponding to different type of services</w:t>
      </w:r>
      <w:r w:rsidRPr="004A1959">
        <w:t>.</w:t>
      </w:r>
    </w:p>
    <w:p w14:paraId="56CC10E0" w14:textId="77777777" w:rsidR="00A33CB5" w:rsidRDefault="00A33CB5" w:rsidP="00A33CB5">
      <w:pPr>
        <w:pStyle w:val="B1"/>
        <w:rPr>
          <w:lang w:eastAsia="ko-KR"/>
        </w:rPr>
      </w:pPr>
      <w:r>
        <w:rPr>
          <w:lang w:eastAsia="ko-KR"/>
        </w:rPr>
        <w:t>-</w:t>
      </w:r>
      <w:r>
        <w:rPr>
          <w:lang w:eastAsia="ko-KR"/>
        </w:rPr>
        <w:tab/>
        <w:t>A UE shall be configured with the mapping of services types to Tx Profiles as described in clause 4.4.1.1.2, and selects a Tx Profile to use based on the upper layer provided service type (e.g. PSID/ITS-AID/AID).</w:t>
      </w:r>
    </w:p>
    <w:p w14:paraId="6DB03B10" w14:textId="77777777" w:rsidR="00A33CB5" w:rsidRPr="00B06DC1" w:rsidRDefault="00A33CB5" w:rsidP="00A33CB5">
      <w:pPr>
        <w:rPr>
          <w:rFonts w:eastAsia="Malgun Gothic"/>
          <w:lang w:eastAsia="ko-KR"/>
        </w:rPr>
      </w:pPr>
      <w:r w:rsidRPr="004A1959">
        <w:rPr>
          <w:rFonts w:hint="eastAsia"/>
          <w:lang w:eastAsia="ko-KR"/>
        </w:rPr>
        <w:t>The procedure for o</w:t>
      </w:r>
      <w:r w:rsidRPr="004A1959">
        <w:t xml:space="preserve">ne-to-many </w:t>
      </w:r>
      <w:r w:rsidRPr="004A1959">
        <w:rPr>
          <w:noProof/>
        </w:rPr>
        <w:t>ProSe</w:t>
      </w:r>
      <w:r w:rsidRPr="004A1959">
        <w:t xml:space="preserve"> Direct Communication reception </w:t>
      </w:r>
      <w:r w:rsidRPr="004A1959">
        <w:rPr>
          <w:rFonts w:hint="eastAsia"/>
          <w:lang w:eastAsia="ko-KR"/>
        </w:rPr>
        <w:t>described in clause</w:t>
      </w:r>
      <w:r>
        <w:rPr>
          <w:lang w:eastAsia="ko-KR"/>
        </w:rPr>
        <w:t> </w:t>
      </w:r>
      <w:r w:rsidRPr="004A1959">
        <w:t>5.4.</w:t>
      </w:r>
      <w:r w:rsidRPr="004A1959">
        <w:rPr>
          <w:rFonts w:hint="eastAsia"/>
          <w:lang w:eastAsia="ko-KR"/>
        </w:rPr>
        <w:t>3 of TS</w:t>
      </w:r>
      <w:r>
        <w:rPr>
          <w:lang w:eastAsia="ko-KR"/>
        </w:rPr>
        <w:t> </w:t>
      </w:r>
      <w:r w:rsidRPr="004A1959">
        <w:rPr>
          <w:rFonts w:hint="eastAsia"/>
          <w:lang w:eastAsia="ko-KR"/>
        </w:rPr>
        <w:t>23.303</w:t>
      </w:r>
      <w:r>
        <w:rPr>
          <w:lang w:eastAsia="ko-KR"/>
        </w:rPr>
        <w:t> </w:t>
      </w:r>
      <w:r w:rsidRPr="004A1959">
        <w:rPr>
          <w:rFonts w:hint="eastAsia"/>
          <w:lang w:eastAsia="ko-KR"/>
        </w:rPr>
        <w:t>[</w:t>
      </w:r>
      <w:r w:rsidRPr="00B236B7">
        <w:rPr>
          <w:rFonts w:eastAsia="Malgun Gothic" w:hint="eastAsia"/>
          <w:lang w:eastAsia="ko-KR"/>
        </w:rPr>
        <w:t>5</w:t>
      </w:r>
      <w:r w:rsidRPr="004A1959">
        <w:rPr>
          <w:rFonts w:hint="eastAsia"/>
          <w:lang w:eastAsia="ko-KR"/>
        </w:rPr>
        <w:t xml:space="preserve">] is applied to </w:t>
      </w:r>
      <w:r w:rsidRPr="007245AC">
        <w:rPr>
          <w:rFonts w:hint="eastAsia"/>
          <w:lang w:eastAsia="ko-KR"/>
        </w:rPr>
        <w:t>V2X communication over PC5 reference point</w:t>
      </w:r>
      <w:r w:rsidRPr="00C955FA">
        <w:rPr>
          <w:rFonts w:hint="eastAsia"/>
          <w:lang w:eastAsia="ko-KR"/>
        </w:rPr>
        <w:t>.</w:t>
      </w:r>
    </w:p>
    <w:p w14:paraId="1CD6BEEA" w14:textId="77777777" w:rsidR="00A33CB5" w:rsidRPr="007D5088" w:rsidRDefault="00A33CB5" w:rsidP="00A33CB5">
      <w:pPr>
        <w:pStyle w:val="Heading2"/>
        <w:rPr>
          <w:rFonts w:eastAsia="Malgun Gothic"/>
          <w:lang w:eastAsia="ko-KR"/>
        </w:rPr>
      </w:pPr>
      <w:bookmarkStart w:id="393" w:name="_Toc19106194"/>
      <w:bookmarkStart w:id="394" w:name="_Toc27821658"/>
      <w:bookmarkStart w:id="395" w:name="_Toc45010235"/>
      <w:bookmarkStart w:id="396" w:name="_Toc51750579"/>
      <w:bookmarkStart w:id="397" w:name="_Toc51750674"/>
      <w:bookmarkStart w:id="398" w:name="_Toc51838860"/>
      <w:r w:rsidRPr="007D5088">
        <w:t>5.</w:t>
      </w:r>
      <w:r w:rsidRPr="007D5088">
        <w:rPr>
          <w:rFonts w:eastAsia="Malgun Gothic" w:hint="eastAsia"/>
          <w:lang w:eastAsia="ko-KR"/>
        </w:rPr>
        <w:t>4</w:t>
      </w:r>
      <w:r w:rsidRPr="007D5088">
        <w:tab/>
        <w:t xml:space="preserve">Procedure for </w:t>
      </w:r>
      <w:r w:rsidRPr="007D5088">
        <w:rPr>
          <w:rFonts w:hint="eastAsia"/>
          <w:lang w:eastAsia="ko-KR"/>
        </w:rPr>
        <w:t xml:space="preserve">V2X communication over </w:t>
      </w:r>
      <w:r w:rsidRPr="007D5088">
        <w:rPr>
          <w:rFonts w:eastAsia="Malgun Gothic" w:hint="eastAsia"/>
          <w:lang w:eastAsia="ko-KR"/>
        </w:rPr>
        <w:t>LTE-Uu</w:t>
      </w:r>
      <w:r w:rsidRPr="007D5088">
        <w:rPr>
          <w:rFonts w:hint="eastAsia"/>
          <w:lang w:eastAsia="ko-KR"/>
        </w:rPr>
        <w:t xml:space="preserve"> reference point</w:t>
      </w:r>
      <w:bookmarkEnd w:id="393"/>
      <w:bookmarkEnd w:id="394"/>
      <w:bookmarkEnd w:id="395"/>
      <w:bookmarkEnd w:id="396"/>
      <w:bookmarkEnd w:id="397"/>
      <w:bookmarkEnd w:id="398"/>
    </w:p>
    <w:p w14:paraId="7566D246" w14:textId="77777777" w:rsidR="00A33CB5" w:rsidRDefault="00A33CB5" w:rsidP="00A33CB5">
      <w:pPr>
        <w:pStyle w:val="Heading3"/>
        <w:rPr>
          <w:lang w:eastAsia="zh-CN"/>
        </w:rPr>
      </w:pPr>
      <w:bookmarkStart w:id="399" w:name="_Toc19106195"/>
      <w:bookmarkStart w:id="400" w:name="_Toc27821659"/>
      <w:bookmarkStart w:id="401" w:name="_Toc45010236"/>
      <w:bookmarkStart w:id="402" w:name="_Toc51750580"/>
      <w:bookmarkStart w:id="403" w:name="_Toc51750675"/>
      <w:bookmarkStart w:id="404" w:name="_Toc51838861"/>
      <w:r w:rsidRPr="006E345A">
        <w:t>5.</w:t>
      </w:r>
      <w:r w:rsidRPr="00B06DC1">
        <w:rPr>
          <w:rFonts w:eastAsia="Malgun Gothic" w:hint="eastAsia"/>
          <w:lang w:eastAsia="ko-KR"/>
        </w:rPr>
        <w:t>4</w:t>
      </w:r>
      <w:r w:rsidRPr="006E345A">
        <w:rPr>
          <w:lang w:eastAsia="ko-KR"/>
        </w:rPr>
        <w:t>.1</w:t>
      </w:r>
      <w:r w:rsidRPr="003C0087">
        <w:tab/>
      </w:r>
      <w:r>
        <w:t>V2X Application Server discovery using MBMS</w:t>
      </w:r>
      <w:bookmarkEnd w:id="399"/>
      <w:bookmarkEnd w:id="400"/>
      <w:bookmarkEnd w:id="401"/>
      <w:bookmarkEnd w:id="402"/>
      <w:bookmarkEnd w:id="403"/>
      <w:bookmarkEnd w:id="404"/>
    </w:p>
    <w:p w14:paraId="049DBB46" w14:textId="77777777" w:rsidR="00A33CB5" w:rsidRDefault="00A33CB5" w:rsidP="00A33CB5">
      <w:pPr>
        <w:pStyle w:val="Heading4"/>
      </w:pPr>
      <w:bookmarkStart w:id="405" w:name="_Toc19106196"/>
      <w:bookmarkStart w:id="406" w:name="_Toc27821660"/>
      <w:bookmarkStart w:id="407" w:name="_Toc45010237"/>
      <w:bookmarkStart w:id="408" w:name="_Toc51750581"/>
      <w:bookmarkStart w:id="409" w:name="_Toc51750676"/>
      <w:bookmarkStart w:id="410" w:name="_Toc51838862"/>
      <w:r w:rsidRPr="00420D4F">
        <w:rPr>
          <w:rFonts w:hint="eastAsia"/>
        </w:rPr>
        <w:t>5</w:t>
      </w:r>
      <w:r>
        <w:t>.</w:t>
      </w:r>
      <w:r w:rsidRPr="00B06DC1">
        <w:rPr>
          <w:rFonts w:eastAsia="Malgun Gothic" w:hint="eastAsia"/>
          <w:lang w:eastAsia="ko-KR"/>
        </w:rPr>
        <w:t>4</w:t>
      </w:r>
      <w:r>
        <w:rPr>
          <w:lang w:eastAsia="ko-KR"/>
        </w:rPr>
        <w:t>.1</w:t>
      </w:r>
      <w:r>
        <w:t>.1</w:t>
      </w:r>
      <w:r>
        <w:tab/>
        <w:t>General</w:t>
      </w:r>
      <w:bookmarkEnd w:id="405"/>
      <w:bookmarkEnd w:id="406"/>
      <w:bookmarkEnd w:id="407"/>
      <w:bookmarkEnd w:id="408"/>
      <w:bookmarkEnd w:id="409"/>
      <w:bookmarkEnd w:id="410"/>
    </w:p>
    <w:p w14:paraId="32261903" w14:textId="77777777" w:rsidR="00A33CB5" w:rsidRPr="00F04335" w:rsidRDefault="00A33CB5" w:rsidP="00A33CB5">
      <w:r>
        <w:t xml:space="preserve">This procedure is applicable for local V2X Application Server discovery </w:t>
      </w:r>
      <w:r w:rsidRPr="00E54DB5">
        <w:t>if supported by the network.</w:t>
      </w:r>
      <w:r>
        <w:t xml:space="preserve"> It may be used by the UE only when it is configured with the information to receive V2X Application Server information via MBMS, as specified in clause 4.4.1.2.2.</w:t>
      </w:r>
    </w:p>
    <w:p w14:paraId="7A9A64D9" w14:textId="77777777" w:rsidR="00A33CB5" w:rsidRDefault="00A33CB5" w:rsidP="00A33CB5">
      <w:pPr>
        <w:pStyle w:val="Heading4"/>
      </w:pPr>
      <w:bookmarkStart w:id="411" w:name="_Toc19106197"/>
      <w:bookmarkStart w:id="412" w:name="_Toc27821661"/>
      <w:bookmarkStart w:id="413" w:name="_Toc45010238"/>
      <w:bookmarkStart w:id="414" w:name="_Toc51750582"/>
      <w:bookmarkStart w:id="415" w:name="_Toc51750677"/>
      <w:bookmarkStart w:id="416" w:name="_Toc51838863"/>
      <w:r w:rsidRPr="00420D4F">
        <w:rPr>
          <w:rFonts w:hint="eastAsia"/>
        </w:rPr>
        <w:lastRenderedPageBreak/>
        <w:t>5</w:t>
      </w:r>
      <w:r>
        <w:t>.</w:t>
      </w:r>
      <w:r w:rsidRPr="00B06DC1">
        <w:rPr>
          <w:rFonts w:eastAsia="Malgun Gothic" w:hint="eastAsia"/>
          <w:lang w:eastAsia="ko-KR"/>
        </w:rPr>
        <w:t>4</w:t>
      </w:r>
      <w:r>
        <w:rPr>
          <w:lang w:eastAsia="ko-KR"/>
        </w:rPr>
        <w:t>.1</w:t>
      </w:r>
      <w:r>
        <w:t>.2</w:t>
      </w:r>
      <w:r>
        <w:tab/>
        <w:t>Procedures for receiving V2X Application Server information via MBMS</w:t>
      </w:r>
      <w:bookmarkEnd w:id="411"/>
      <w:bookmarkEnd w:id="412"/>
      <w:bookmarkEnd w:id="413"/>
      <w:bookmarkEnd w:id="414"/>
      <w:bookmarkEnd w:id="415"/>
      <w:bookmarkEnd w:id="416"/>
    </w:p>
    <w:p w14:paraId="101BD418" w14:textId="77777777" w:rsidR="00A33CB5" w:rsidRDefault="00A33CB5" w:rsidP="00A33CB5">
      <w:pPr>
        <w:pStyle w:val="TH"/>
      </w:pPr>
      <w:r>
        <w:object w:dxaOrig="8888" w:dyaOrig="6000" w14:anchorId="7EF4AEB5">
          <v:shape id="_x0000_i1072" type="#_x0000_t75" style="width:445.5pt;height:300.75pt" o:ole="">
            <v:imagedata r:id="rId21" o:title=""/>
          </v:shape>
          <o:OLEObject Type="Embed" ProgID="Visio.Drawing.11" ShapeID="_x0000_i1072" DrawAspect="Content" ObjectID="_1662454917" r:id="rId22"/>
        </w:object>
      </w:r>
    </w:p>
    <w:p w14:paraId="16A4488E" w14:textId="77777777" w:rsidR="00A33CB5" w:rsidRDefault="00A33CB5" w:rsidP="00A33CB5">
      <w:pPr>
        <w:pStyle w:val="TF"/>
      </w:pPr>
      <w:r w:rsidRPr="007A3AFD">
        <w:t xml:space="preserve">Figure </w:t>
      </w:r>
      <w:r>
        <w:rPr>
          <w:lang w:eastAsia="ko-KR"/>
        </w:rPr>
        <w:t>5.</w:t>
      </w:r>
      <w:r w:rsidRPr="00B06DC1">
        <w:rPr>
          <w:rFonts w:eastAsia="Malgun Gothic" w:hint="eastAsia"/>
          <w:lang w:eastAsia="ko-KR"/>
        </w:rPr>
        <w:t>4</w:t>
      </w:r>
      <w:r>
        <w:rPr>
          <w:lang w:eastAsia="ko-KR"/>
        </w:rPr>
        <w:t>.1.2</w:t>
      </w:r>
      <w:r w:rsidRPr="007A3AFD">
        <w:rPr>
          <w:lang w:eastAsia="ko-KR"/>
        </w:rPr>
        <w:t>-</w:t>
      </w:r>
      <w:r>
        <w:rPr>
          <w:lang w:eastAsia="ko-KR"/>
        </w:rPr>
        <w:t>1</w:t>
      </w:r>
      <w:r w:rsidRPr="007A3AFD">
        <w:t xml:space="preserve">: </w:t>
      </w:r>
      <w:r>
        <w:t>V2X Application Server discovery using broadcast</w:t>
      </w:r>
    </w:p>
    <w:p w14:paraId="37802D07" w14:textId="77777777" w:rsidR="00A33CB5" w:rsidRDefault="00A33CB5" w:rsidP="00A33CB5">
      <w:pPr>
        <w:pStyle w:val="B1"/>
      </w:pPr>
      <w:r>
        <w:t>1.</w:t>
      </w:r>
      <w:r w:rsidRPr="00124679">
        <w:rPr>
          <w:rFonts w:hint="eastAsia"/>
          <w:lang w:eastAsia="ko-KR"/>
        </w:rPr>
        <w:tab/>
      </w:r>
      <w:r>
        <w:rPr>
          <w:lang w:eastAsia="ko-KR"/>
        </w:rPr>
        <w:t xml:space="preserve">When a </w:t>
      </w:r>
      <w:r>
        <w:t>UE desires V2X communications via LTE-Uu, it attaches to the serving PLMN if it has not done so.</w:t>
      </w:r>
    </w:p>
    <w:p w14:paraId="4B4C3D49" w14:textId="77777777" w:rsidR="00A33CB5" w:rsidRDefault="00A33CB5" w:rsidP="00A33CB5">
      <w:pPr>
        <w:pStyle w:val="B1"/>
      </w:pPr>
      <w:r>
        <w:t>2.</w:t>
      </w:r>
      <w:r w:rsidRPr="00124679">
        <w:rPr>
          <w:rFonts w:hint="eastAsia"/>
          <w:lang w:eastAsia="ko-KR"/>
        </w:rPr>
        <w:tab/>
      </w:r>
      <w:r>
        <w:rPr>
          <w:lang w:eastAsia="ko-KR"/>
        </w:rPr>
        <w:t xml:space="preserve">If the UE has configuration for receiving V2X Application Server information </w:t>
      </w:r>
      <w:r>
        <w:t>via MBMS, as specified in clause 4.4.1.2.2, it receives the local Service Information from the corresponding broadcast traffic channel. The local Service Information includes the address information of the local V2X Application Servers, e.g. the FQDNs of the servers. In addition, the local Service Information may include the V2X USD for the corresponding V2X Application Servers, if MBMS downlink is to be used.</w:t>
      </w:r>
    </w:p>
    <w:p w14:paraId="46D7E7E5" w14:textId="77777777" w:rsidR="00A33CB5" w:rsidRDefault="00A33CB5" w:rsidP="00A33CB5">
      <w:pPr>
        <w:pStyle w:val="NO"/>
      </w:pPr>
      <w:r>
        <w:t>N</w:t>
      </w:r>
      <w:r w:rsidRPr="00124679">
        <w:rPr>
          <w:rFonts w:eastAsia="Malgun Gothic" w:hint="eastAsia"/>
          <w:lang w:eastAsia="ko-KR"/>
        </w:rPr>
        <w:t>OTE</w:t>
      </w:r>
      <w:r>
        <w:t>:</w:t>
      </w:r>
      <w:r w:rsidRPr="00124679">
        <w:rPr>
          <w:rFonts w:eastAsia="Malgun Gothic" w:hint="eastAsia"/>
          <w:lang w:eastAsia="ko-KR"/>
        </w:rPr>
        <w:tab/>
      </w:r>
      <w:r>
        <w:t>The UE can be in MBMS receive only mode for obtaining the local Service Information.</w:t>
      </w:r>
    </w:p>
    <w:p w14:paraId="63E815E1" w14:textId="77777777" w:rsidR="00A33CB5" w:rsidRDefault="00A33CB5" w:rsidP="00A33CB5">
      <w:pPr>
        <w:pStyle w:val="B1"/>
      </w:pPr>
      <w:r>
        <w:t>3.</w:t>
      </w:r>
      <w:r w:rsidRPr="00124679">
        <w:rPr>
          <w:rFonts w:hint="eastAsia"/>
          <w:lang w:eastAsia="ko-KR"/>
        </w:rPr>
        <w:tab/>
      </w:r>
      <w:r>
        <w:t xml:space="preserve">Based on the information received from step 2, the UE </w:t>
      </w:r>
      <w:r>
        <w:rPr>
          <w:lang w:eastAsia="ko-KR"/>
        </w:rPr>
        <w:t>obtains the local V2X Application Server address, e.g. via a query of the DNS with the received FQDN</w:t>
      </w:r>
      <w:r>
        <w:t>.</w:t>
      </w:r>
    </w:p>
    <w:p w14:paraId="599C42D6" w14:textId="77777777" w:rsidR="00A33CB5" w:rsidRPr="00B06DC1" w:rsidRDefault="00A33CB5" w:rsidP="00A33CB5">
      <w:pPr>
        <w:pStyle w:val="B1"/>
        <w:rPr>
          <w:rFonts w:eastAsia="Malgun Gothic"/>
          <w:lang w:eastAsia="ko-KR"/>
        </w:rPr>
      </w:pPr>
      <w:r>
        <w:t>4.</w:t>
      </w:r>
      <w:r w:rsidRPr="00124679">
        <w:rPr>
          <w:rFonts w:hint="eastAsia"/>
          <w:lang w:eastAsia="ko-KR"/>
        </w:rPr>
        <w:tab/>
      </w:r>
      <w:r>
        <w:rPr>
          <w:lang w:eastAsia="ko-KR"/>
        </w:rPr>
        <w:t>The</w:t>
      </w:r>
      <w:r>
        <w:rPr>
          <w:rFonts w:hint="eastAsia"/>
          <w:lang w:eastAsia="ko-KR"/>
        </w:rPr>
        <w:t xml:space="preserve"> </w:t>
      </w:r>
      <w:r>
        <w:rPr>
          <w:lang w:eastAsia="ko-KR"/>
        </w:rPr>
        <w:t xml:space="preserve">UE </w:t>
      </w:r>
      <w:r w:rsidRPr="00E54DB5">
        <w:rPr>
          <w:rFonts w:hint="eastAsia"/>
          <w:lang w:eastAsia="ko-KR"/>
        </w:rPr>
        <w:t xml:space="preserve">may </w:t>
      </w:r>
      <w:r w:rsidRPr="00E54DB5">
        <w:rPr>
          <w:lang w:eastAsia="ko-KR"/>
        </w:rPr>
        <w:t>e</w:t>
      </w:r>
      <w:r>
        <w:rPr>
          <w:lang w:eastAsia="ko-KR"/>
        </w:rPr>
        <w:t xml:space="preserve">stablish connection with the </w:t>
      </w:r>
      <w:r>
        <w:t>V2X Application Server for the service, e.g. obtaining the V2X USD if it is not provided in step 2 to allow the UE to receive V2X messages over MBMS.</w:t>
      </w:r>
    </w:p>
    <w:p w14:paraId="5ABCED5F" w14:textId="77777777" w:rsidR="00A33CB5" w:rsidRDefault="00A33CB5" w:rsidP="00A33CB5">
      <w:pPr>
        <w:pStyle w:val="Heading3"/>
        <w:rPr>
          <w:lang w:eastAsia="ko-KR"/>
        </w:rPr>
      </w:pPr>
      <w:bookmarkStart w:id="417" w:name="_Toc19106198"/>
      <w:bookmarkStart w:id="418" w:name="_Toc27821662"/>
      <w:bookmarkStart w:id="419" w:name="_Toc45010239"/>
      <w:bookmarkStart w:id="420" w:name="_Toc51750583"/>
      <w:bookmarkStart w:id="421" w:name="_Toc51750678"/>
      <w:bookmarkStart w:id="422" w:name="_Toc51838864"/>
      <w:r>
        <w:rPr>
          <w:lang w:eastAsia="ko-KR"/>
        </w:rPr>
        <w:t>5.</w:t>
      </w:r>
      <w:r w:rsidRPr="00B06DC1">
        <w:rPr>
          <w:rFonts w:eastAsia="Malgun Gothic" w:hint="eastAsia"/>
          <w:lang w:eastAsia="ko-KR"/>
        </w:rPr>
        <w:t>4</w:t>
      </w:r>
      <w:r>
        <w:rPr>
          <w:lang w:eastAsia="ko-KR"/>
        </w:rPr>
        <w:t>.2</w:t>
      </w:r>
      <w:r>
        <w:rPr>
          <w:lang w:eastAsia="ko-KR"/>
        </w:rPr>
        <w:tab/>
        <w:t>Procedure for V2X communication with MBMS</w:t>
      </w:r>
      <w:bookmarkEnd w:id="417"/>
      <w:bookmarkEnd w:id="418"/>
      <w:bookmarkEnd w:id="419"/>
      <w:bookmarkEnd w:id="420"/>
      <w:bookmarkEnd w:id="421"/>
      <w:bookmarkEnd w:id="422"/>
    </w:p>
    <w:p w14:paraId="1CEB495A" w14:textId="77777777" w:rsidR="00A33CB5" w:rsidRDefault="00A33CB5" w:rsidP="00A33CB5">
      <w:pPr>
        <w:pStyle w:val="Heading4"/>
        <w:rPr>
          <w:lang w:eastAsia="ko-KR"/>
        </w:rPr>
      </w:pPr>
      <w:bookmarkStart w:id="423" w:name="_Toc19106199"/>
      <w:bookmarkStart w:id="424" w:name="_Toc27821663"/>
      <w:bookmarkStart w:id="425" w:name="_Toc45010240"/>
      <w:bookmarkStart w:id="426" w:name="_Toc51750584"/>
      <w:bookmarkStart w:id="427" w:name="_Toc51750679"/>
      <w:bookmarkStart w:id="428" w:name="_Toc51838865"/>
      <w:r>
        <w:rPr>
          <w:lang w:eastAsia="ko-KR"/>
        </w:rPr>
        <w:t>5.</w:t>
      </w:r>
      <w:r w:rsidRPr="00B06DC1">
        <w:rPr>
          <w:rFonts w:eastAsia="Malgun Gothic" w:hint="eastAsia"/>
          <w:lang w:eastAsia="ko-KR"/>
        </w:rPr>
        <w:t>4</w:t>
      </w:r>
      <w:r>
        <w:rPr>
          <w:lang w:eastAsia="ko-KR"/>
        </w:rPr>
        <w:t>.2.1</w:t>
      </w:r>
      <w:r>
        <w:rPr>
          <w:lang w:eastAsia="ko-KR"/>
        </w:rPr>
        <w:tab/>
        <w:t>MBMS service area mapping</w:t>
      </w:r>
      <w:bookmarkEnd w:id="423"/>
      <w:bookmarkEnd w:id="424"/>
      <w:bookmarkEnd w:id="425"/>
      <w:bookmarkEnd w:id="426"/>
      <w:bookmarkEnd w:id="427"/>
      <w:bookmarkEnd w:id="428"/>
    </w:p>
    <w:p w14:paraId="0969D47F" w14:textId="77777777" w:rsidR="00A33CB5" w:rsidRDefault="00A33CB5" w:rsidP="00A33CB5">
      <w:pPr>
        <w:pStyle w:val="Heading5"/>
        <w:rPr>
          <w:lang w:eastAsia="ko-KR"/>
        </w:rPr>
      </w:pPr>
      <w:bookmarkStart w:id="429" w:name="_Toc19106200"/>
      <w:bookmarkStart w:id="430" w:name="_Toc27821664"/>
      <w:bookmarkStart w:id="431" w:name="_Toc45010241"/>
      <w:bookmarkStart w:id="432" w:name="_Toc51750585"/>
      <w:bookmarkStart w:id="433" w:name="_Toc51750680"/>
      <w:bookmarkStart w:id="434" w:name="_Toc51838866"/>
      <w:r>
        <w:rPr>
          <w:lang w:eastAsia="ko-KR"/>
        </w:rPr>
        <w:t>5.</w:t>
      </w:r>
      <w:r w:rsidRPr="00B06DC1">
        <w:rPr>
          <w:rFonts w:eastAsia="Malgun Gothic" w:hint="eastAsia"/>
          <w:lang w:eastAsia="ko-KR"/>
        </w:rPr>
        <w:t>4</w:t>
      </w:r>
      <w:r>
        <w:rPr>
          <w:lang w:eastAsia="ko-KR"/>
        </w:rPr>
        <w:t>.2.1.1</w:t>
      </w:r>
      <w:r>
        <w:rPr>
          <w:lang w:eastAsia="ko-KR"/>
        </w:rPr>
        <w:tab/>
        <w:t>General</w:t>
      </w:r>
      <w:bookmarkEnd w:id="429"/>
      <w:bookmarkEnd w:id="430"/>
      <w:bookmarkEnd w:id="431"/>
      <w:bookmarkEnd w:id="432"/>
      <w:bookmarkEnd w:id="433"/>
      <w:bookmarkEnd w:id="434"/>
    </w:p>
    <w:p w14:paraId="3C09B499" w14:textId="77777777" w:rsidR="00A33CB5" w:rsidRDefault="00A33CB5" w:rsidP="00A33CB5">
      <w:pPr>
        <w:rPr>
          <w:lang w:eastAsia="ko-KR"/>
        </w:rPr>
      </w:pPr>
      <w:r>
        <w:rPr>
          <w:lang w:eastAsia="ko-KR"/>
        </w:rPr>
        <w:t>MBMS service areas for V2X services may be configured at the V2X Application Server. Such service areas are not expected to change frequently. V2X Application Server performs the following procedures for managing the MBMS sessions:</w:t>
      </w:r>
    </w:p>
    <w:p w14:paraId="5B622EB7" w14:textId="77777777" w:rsidR="00A33CB5" w:rsidRPr="00673AA4" w:rsidRDefault="00A33CB5" w:rsidP="00A33CB5">
      <w:pPr>
        <w:pStyle w:val="B1"/>
      </w:pPr>
      <w:r w:rsidRPr="00673AA4">
        <w:rPr>
          <w:rFonts w:hint="eastAsia"/>
        </w:rPr>
        <w:t>•</w:t>
      </w:r>
      <w:r w:rsidRPr="00673AA4">
        <w:rPr>
          <w:rFonts w:hint="eastAsia"/>
        </w:rPr>
        <w:tab/>
      </w:r>
      <w:r w:rsidRPr="00673AA4">
        <w:t>MBMS bearer activation/deactivation procedures specified in TS</w:t>
      </w:r>
      <w:r>
        <w:t> </w:t>
      </w:r>
      <w:r w:rsidRPr="00673AA4">
        <w:t>23.468</w:t>
      </w:r>
      <w:r>
        <w:t> [</w:t>
      </w:r>
      <w:r w:rsidRPr="00673AA4">
        <w:rPr>
          <w:rFonts w:hint="eastAsia"/>
        </w:rPr>
        <w:t xml:space="preserve">7] and clause 5.4.2.2 </w:t>
      </w:r>
      <w:r w:rsidRPr="00673AA4">
        <w:t>are used for managing MBMS sessions. V2X Application Server acting as the GCS AS uses the configured MBMS Service Area Identities (SAIs) and/or list of Cell IDs (ECGIs) of the target broadcast area for such procedures.</w:t>
      </w:r>
    </w:p>
    <w:p w14:paraId="60A71A37" w14:textId="77777777" w:rsidR="00A33CB5" w:rsidRPr="00673AA4" w:rsidRDefault="00A33CB5" w:rsidP="00A33CB5">
      <w:pPr>
        <w:pStyle w:val="B1"/>
      </w:pPr>
      <w:r w:rsidRPr="00673AA4">
        <w:rPr>
          <w:rFonts w:hint="eastAsia"/>
        </w:rPr>
        <w:lastRenderedPageBreak/>
        <w:t>•</w:t>
      </w:r>
      <w:r w:rsidRPr="00673AA4">
        <w:rPr>
          <w:rFonts w:hint="eastAsia"/>
        </w:rPr>
        <w:tab/>
      </w:r>
      <w:r w:rsidRPr="00673AA4">
        <w:t>If the UE provides its geographic location or Cell ID information over V1 reference point, the V2X Application Server may use such information for the determination of the target broadcast area (e.g. MBMS SAI</w:t>
      </w:r>
      <w:r w:rsidRPr="00673AA4">
        <w:rPr>
          <w:rFonts w:hint="eastAsia"/>
        </w:rPr>
        <w:t>(</w:t>
      </w:r>
      <w:r w:rsidRPr="00673AA4">
        <w:t>s</w:t>
      </w:r>
      <w:r w:rsidRPr="00673AA4">
        <w:rPr>
          <w:rFonts w:hint="eastAsia"/>
        </w:rPr>
        <w:t>)</w:t>
      </w:r>
      <w:r w:rsidRPr="00673AA4">
        <w:t xml:space="preserve"> and/or ECGI</w:t>
      </w:r>
      <w:r w:rsidRPr="00673AA4">
        <w:rPr>
          <w:rFonts w:hint="eastAsia"/>
        </w:rPr>
        <w:t>(</w:t>
      </w:r>
      <w:r w:rsidRPr="00673AA4">
        <w:t>s</w:t>
      </w:r>
      <w:r w:rsidRPr="00673AA4">
        <w:rPr>
          <w:rFonts w:hint="eastAsia"/>
        </w:rPr>
        <w:t>)</w:t>
      </w:r>
      <w:r w:rsidRPr="00673AA4">
        <w:t>) for the downlink broadcast of V2X messages.</w:t>
      </w:r>
    </w:p>
    <w:p w14:paraId="05A593DD" w14:textId="77777777" w:rsidR="00A33CB5" w:rsidRDefault="00A33CB5" w:rsidP="00A33CB5">
      <w:pPr>
        <w:pStyle w:val="B1"/>
        <w:rPr>
          <w:lang w:eastAsia="ko-KR"/>
        </w:rPr>
      </w:pPr>
      <w:r w:rsidRPr="00673AA4">
        <w:rPr>
          <w:rFonts w:hint="eastAsia"/>
        </w:rPr>
        <w:t>•</w:t>
      </w:r>
      <w:r w:rsidRPr="00673AA4">
        <w:rPr>
          <w:rFonts w:hint="eastAsia"/>
        </w:rPr>
        <w:tab/>
      </w:r>
      <w:r w:rsidRPr="00673AA4">
        <w:t>From such procedures, the V2X Application Server knows which TMGI/Flow-ID (i.e. MBMS session) is serving a geographical area. Hence, V2X Application Server forwards a V2X message to the appropriate MBMS session.</w:t>
      </w:r>
    </w:p>
    <w:p w14:paraId="3C263DA2" w14:textId="77777777" w:rsidR="00A33CB5" w:rsidRDefault="00A33CB5" w:rsidP="00A33CB5">
      <w:pPr>
        <w:pStyle w:val="NO"/>
        <w:rPr>
          <w:lang w:eastAsia="ko-KR"/>
        </w:rPr>
      </w:pPr>
      <w:r>
        <w:rPr>
          <w:lang w:eastAsia="ko-KR"/>
        </w:rPr>
        <w:t>NOTE:</w:t>
      </w:r>
      <w:r w:rsidRPr="00B06DC1">
        <w:rPr>
          <w:rFonts w:eastAsia="Malgun Gothic" w:hint="eastAsia"/>
          <w:lang w:eastAsia="ko-KR"/>
        </w:rPr>
        <w:tab/>
      </w:r>
      <w:r>
        <w:rPr>
          <w:lang w:eastAsia="ko-KR"/>
        </w:rPr>
        <w:t>V2X messages may be broadcasted to an area larger than needed. The V2X application in the UE discards the messages that are not relevant to the UE based on procedures internal to the UE.</w:t>
      </w:r>
    </w:p>
    <w:p w14:paraId="22173A1C" w14:textId="77777777" w:rsidR="00A33CB5" w:rsidRDefault="00A33CB5" w:rsidP="00A33CB5">
      <w:pPr>
        <w:pStyle w:val="Heading5"/>
        <w:rPr>
          <w:lang w:eastAsia="ko-KR"/>
        </w:rPr>
      </w:pPr>
      <w:bookmarkStart w:id="435" w:name="_Toc19106201"/>
      <w:bookmarkStart w:id="436" w:name="_Toc27821665"/>
      <w:bookmarkStart w:id="437" w:name="_Toc45010242"/>
      <w:bookmarkStart w:id="438" w:name="_Toc51750586"/>
      <w:bookmarkStart w:id="439" w:name="_Toc51750681"/>
      <w:bookmarkStart w:id="440" w:name="_Toc51838867"/>
      <w:r>
        <w:rPr>
          <w:lang w:eastAsia="ko-KR"/>
        </w:rPr>
        <w:t>5.</w:t>
      </w:r>
      <w:r w:rsidRPr="00B06DC1">
        <w:rPr>
          <w:rFonts w:eastAsia="Malgun Gothic" w:hint="eastAsia"/>
          <w:lang w:eastAsia="ko-KR"/>
        </w:rPr>
        <w:t>4</w:t>
      </w:r>
      <w:r>
        <w:rPr>
          <w:lang w:eastAsia="ko-KR"/>
        </w:rPr>
        <w:t>.2.1.2</w:t>
      </w:r>
      <w:r>
        <w:rPr>
          <w:lang w:eastAsia="ko-KR"/>
        </w:rPr>
        <w:tab/>
        <w:t>Functional Description</w:t>
      </w:r>
      <w:bookmarkEnd w:id="435"/>
      <w:bookmarkEnd w:id="436"/>
      <w:bookmarkEnd w:id="437"/>
      <w:bookmarkEnd w:id="438"/>
      <w:bookmarkEnd w:id="439"/>
      <w:bookmarkEnd w:id="440"/>
    </w:p>
    <w:p w14:paraId="701CF7DF" w14:textId="77777777" w:rsidR="00A33CB5" w:rsidRDefault="00A33CB5" w:rsidP="00A33CB5">
      <w:pPr>
        <w:rPr>
          <w:lang w:eastAsia="ko-KR"/>
        </w:rPr>
      </w:pPr>
      <w:r>
        <w:rPr>
          <w:lang w:eastAsia="ko-KR"/>
        </w:rPr>
        <w:t>V2X Application Server shall map UE provided location information to a form that is understood by the 3GPP MBMS system, e.g. MBMS SAI(s) and/or ECGI(s).</w:t>
      </w:r>
    </w:p>
    <w:p w14:paraId="225E0C97" w14:textId="77777777" w:rsidR="00A33CB5" w:rsidRDefault="00A33CB5" w:rsidP="00A33CB5">
      <w:pPr>
        <w:rPr>
          <w:lang w:eastAsia="ko-KR"/>
        </w:rPr>
      </w:pPr>
      <w:r>
        <w:rPr>
          <w:lang w:eastAsia="ko-KR"/>
        </w:rPr>
        <w:t>A UE may include its geographic location information in the V2X message, e.g. as defined ETSI ITS (ETSI TS 102 637</w:t>
      </w:r>
      <w:r>
        <w:rPr>
          <w:lang w:eastAsia="ko-KR"/>
        </w:rPr>
        <w:noBreakHyphen/>
        <w:t>2 [16], ETSI TS 102 637</w:t>
      </w:r>
      <w:r>
        <w:rPr>
          <w:lang w:eastAsia="ko-KR"/>
        </w:rPr>
        <w:noBreakHyphen/>
        <w:t>3 [17]) or other ITS specifications. The V2X Application Server shall provide the MBMS broadcast area parameters to BM-SC and BM-SC process the MBMS broadcast area parameters as defined in TS 23.468 [7].</w:t>
      </w:r>
    </w:p>
    <w:p w14:paraId="0D15C9F6" w14:textId="77777777" w:rsidR="00A33CB5" w:rsidRDefault="00A33CB5" w:rsidP="00A33CB5">
      <w:pPr>
        <w:rPr>
          <w:lang w:eastAsia="ko-KR"/>
        </w:rPr>
      </w:pPr>
      <w:r>
        <w:rPr>
          <w:lang w:eastAsia="ko-KR"/>
        </w:rPr>
        <w:t>Additionally, a UE may provide its geographic location information in the V2X message and Cell ID (</w:t>
      </w:r>
      <w:r>
        <w:rPr>
          <w:rFonts w:hint="eastAsia"/>
          <w:lang w:eastAsia="ko-KR"/>
        </w:rPr>
        <w:t>i.e.</w:t>
      </w:r>
      <w:r>
        <w:rPr>
          <w:lang w:eastAsia="ko-KR"/>
        </w:rPr>
        <w:t xml:space="preserve"> ECGI) information in the signalling to the V2X Application Sever. The V2X Application Server may use such information for determining the target MBMS broadcast area as defined in TS 23.468 [7].</w:t>
      </w:r>
    </w:p>
    <w:p w14:paraId="17F19253" w14:textId="77777777" w:rsidR="00A33CB5" w:rsidRDefault="00A33CB5" w:rsidP="00A33CB5">
      <w:pPr>
        <w:rPr>
          <w:lang w:eastAsia="ko-KR"/>
        </w:rPr>
      </w:pPr>
      <w:r>
        <w:rPr>
          <w:lang w:eastAsia="ko-KR"/>
        </w:rPr>
        <w:t xml:space="preserve">The BM-SC derives the MBMS Service Area and the SAI list for the availability information from Geographical Area as provided by the V2X Application Server as defined in </w:t>
      </w:r>
      <w:r>
        <w:rPr>
          <w:rFonts w:eastAsia="Malgun Gothic"/>
          <w:lang w:eastAsia="ko-KR"/>
        </w:rPr>
        <w:t>TS 26.348 </w:t>
      </w:r>
      <w:r>
        <w:rPr>
          <w:lang w:eastAsia="zh-CN"/>
        </w:rPr>
        <w:t>[29]</w:t>
      </w:r>
      <w:r>
        <w:rPr>
          <w:lang w:eastAsia="ko-KR"/>
        </w:rPr>
        <w:t xml:space="preserve"> when using xMB interface.</w:t>
      </w:r>
    </w:p>
    <w:p w14:paraId="29873738" w14:textId="77777777" w:rsidR="00A33CB5" w:rsidRPr="00B06DC1" w:rsidRDefault="00A33CB5" w:rsidP="00A33CB5">
      <w:pPr>
        <w:pStyle w:val="NO"/>
        <w:rPr>
          <w:rFonts w:eastAsia="Malgun Gothic"/>
          <w:lang w:eastAsia="ko-KR"/>
        </w:rPr>
      </w:pPr>
      <w:r>
        <w:rPr>
          <w:lang w:eastAsia="ko-KR"/>
        </w:rPr>
        <w:t>NOTE:</w:t>
      </w:r>
      <w:r w:rsidRPr="00D23366">
        <w:rPr>
          <w:rFonts w:eastAsia="Malgun Gothic" w:hint="eastAsia"/>
          <w:lang w:eastAsia="ko-KR"/>
        </w:rPr>
        <w:tab/>
      </w:r>
      <w:r>
        <w:rPr>
          <w:lang w:eastAsia="ko-KR"/>
        </w:rPr>
        <w:t>As specified in TS 23.246 [</w:t>
      </w:r>
      <w:r w:rsidRPr="00D23366">
        <w:rPr>
          <w:rFonts w:eastAsia="Malgun Gothic" w:hint="eastAsia"/>
          <w:lang w:eastAsia="ko-KR"/>
        </w:rPr>
        <w:t>8</w:t>
      </w:r>
      <w:r>
        <w:rPr>
          <w:lang w:eastAsia="ko-KR"/>
        </w:rPr>
        <w:t>], the BM-SC provides both the MBMS SAI</w:t>
      </w:r>
      <w:r w:rsidRPr="00D23366">
        <w:rPr>
          <w:rFonts w:eastAsia="Malgun Gothic" w:hint="eastAsia"/>
          <w:lang w:eastAsia="ko-KR"/>
        </w:rPr>
        <w:t>(</w:t>
      </w:r>
      <w:r>
        <w:rPr>
          <w:lang w:eastAsia="ko-KR"/>
        </w:rPr>
        <w:t>s</w:t>
      </w:r>
      <w:r w:rsidRPr="00D23366">
        <w:rPr>
          <w:rFonts w:eastAsia="Malgun Gothic" w:hint="eastAsia"/>
          <w:lang w:eastAsia="ko-KR"/>
        </w:rPr>
        <w:t>)</w:t>
      </w:r>
      <w:r>
        <w:rPr>
          <w:lang w:eastAsia="ko-KR"/>
        </w:rPr>
        <w:t xml:space="preserve"> and Cell ID</w:t>
      </w:r>
      <w:r w:rsidRPr="00D23366">
        <w:rPr>
          <w:rFonts w:eastAsia="Malgun Gothic" w:hint="eastAsia"/>
          <w:lang w:eastAsia="ko-KR"/>
        </w:rPr>
        <w:t>(</w:t>
      </w:r>
      <w:r>
        <w:rPr>
          <w:lang w:eastAsia="ko-KR"/>
        </w:rPr>
        <w:t>s</w:t>
      </w:r>
      <w:r w:rsidRPr="00D23366">
        <w:rPr>
          <w:rFonts w:eastAsia="Malgun Gothic" w:hint="eastAsia"/>
          <w:lang w:eastAsia="ko-KR"/>
        </w:rPr>
        <w:t>)</w:t>
      </w:r>
      <w:r>
        <w:rPr>
          <w:lang w:eastAsia="ko-KR"/>
        </w:rPr>
        <w:t xml:space="preserve"> towards the downlink signalling path towards the RAN nodes.</w:t>
      </w:r>
    </w:p>
    <w:p w14:paraId="435E3A9B" w14:textId="77777777" w:rsidR="00A33CB5" w:rsidRDefault="00A33CB5" w:rsidP="00A33CB5">
      <w:pPr>
        <w:pStyle w:val="Heading4"/>
        <w:rPr>
          <w:lang w:eastAsia="zh-CN"/>
        </w:rPr>
      </w:pPr>
      <w:bookmarkStart w:id="441" w:name="_Toc19106202"/>
      <w:bookmarkStart w:id="442" w:name="_Toc27821666"/>
      <w:bookmarkStart w:id="443" w:name="_Toc45010243"/>
      <w:bookmarkStart w:id="444" w:name="_Toc51750587"/>
      <w:bookmarkStart w:id="445" w:name="_Toc51750682"/>
      <w:bookmarkStart w:id="446" w:name="_Toc51838868"/>
      <w:r>
        <w:rPr>
          <w:rFonts w:hint="eastAsia"/>
          <w:lang w:eastAsia="ko-KR"/>
        </w:rPr>
        <w:t>5.</w:t>
      </w:r>
      <w:r w:rsidRPr="00B06DC1">
        <w:rPr>
          <w:rFonts w:eastAsia="Malgun Gothic" w:hint="eastAsia"/>
          <w:lang w:eastAsia="ko-KR"/>
        </w:rPr>
        <w:t>4</w:t>
      </w:r>
      <w:r>
        <w:rPr>
          <w:rFonts w:hint="eastAsia"/>
          <w:lang w:eastAsia="ko-KR"/>
        </w:rPr>
        <w:t>.2.2</w:t>
      </w:r>
      <w:r w:rsidRPr="00F94D0B">
        <w:rPr>
          <w:rFonts w:hint="eastAsia"/>
          <w:lang w:eastAsia="ko-KR"/>
        </w:rPr>
        <w:tab/>
      </w:r>
      <w:r w:rsidRPr="00FA37FD">
        <w:t>L</w:t>
      </w:r>
      <w:r>
        <w:rPr>
          <w:rFonts w:hint="eastAsia"/>
          <w:lang w:eastAsia="ko-KR"/>
        </w:rPr>
        <w:t xml:space="preserve">ocal </w:t>
      </w:r>
      <w:r w:rsidRPr="00FA37FD">
        <w:t>MBMS based MBMS data delivery</w:t>
      </w:r>
      <w:bookmarkEnd w:id="441"/>
      <w:bookmarkEnd w:id="442"/>
      <w:bookmarkEnd w:id="443"/>
      <w:bookmarkEnd w:id="444"/>
      <w:bookmarkEnd w:id="445"/>
      <w:bookmarkEnd w:id="446"/>
    </w:p>
    <w:p w14:paraId="10FB2F4B" w14:textId="77777777" w:rsidR="00A33CB5" w:rsidRDefault="00A33CB5" w:rsidP="00A33CB5">
      <w:pPr>
        <w:rPr>
          <w:lang w:eastAsia="ko-KR"/>
        </w:rPr>
      </w:pPr>
      <w:r>
        <w:rPr>
          <w:rFonts w:hint="eastAsia"/>
          <w:lang w:eastAsia="ko-KR"/>
        </w:rPr>
        <w:t xml:space="preserve">For </w:t>
      </w:r>
      <w:r>
        <w:rPr>
          <w:lang w:eastAsia="ko-KR"/>
        </w:rPr>
        <w:t xml:space="preserve">MBMS </w:t>
      </w:r>
      <w:r>
        <w:rPr>
          <w:rFonts w:hint="eastAsia"/>
          <w:lang w:eastAsia="ko-KR"/>
        </w:rPr>
        <w:t>l</w:t>
      </w:r>
      <w:r w:rsidRPr="00644C19">
        <w:rPr>
          <w:rFonts w:hint="eastAsia"/>
          <w:lang w:eastAsia="ko-KR"/>
        </w:rPr>
        <w:t>atency improvements</w:t>
      </w:r>
      <w:r>
        <w:rPr>
          <w:rFonts w:hint="eastAsia"/>
          <w:lang w:eastAsia="ko-KR"/>
        </w:rPr>
        <w:t xml:space="preserve">, the V2X Application Server may provide the BM-SC with </w:t>
      </w:r>
      <w:r w:rsidRPr="000D6278">
        <w:rPr>
          <w:rFonts w:hint="eastAsia"/>
          <w:lang w:eastAsia="ko-KR"/>
        </w:rPr>
        <w:t>L.MBMS (Local MBMS)</w:t>
      </w:r>
      <w:r>
        <w:rPr>
          <w:rFonts w:hint="eastAsia"/>
          <w:lang w:eastAsia="ko-KR"/>
        </w:rPr>
        <w:t xml:space="preserve"> information</w:t>
      </w:r>
      <w:r w:rsidRPr="00990C55">
        <w:rPr>
          <w:rFonts w:hint="eastAsia"/>
          <w:lang w:eastAsia="ko-KR"/>
        </w:rPr>
        <w:t xml:space="preserve">, </w:t>
      </w:r>
      <w:r w:rsidRPr="00990C55">
        <w:rPr>
          <w:rFonts w:hint="eastAsia"/>
          <w:lang w:eastAsia="zh-CN"/>
        </w:rPr>
        <w:t>i.e.,</w:t>
      </w:r>
      <w:r w:rsidRPr="00990C55">
        <w:rPr>
          <w:rFonts w:hint="eastAsia"/>
          <w:lang w:eastAsia="ko-KR"/>
        </w:rPr>
        <w:t xml:space="preserve"> </w:t>
      </w:r>
      <w:r w:rsidRPr="00990C55">
        <w:rPr>
          <w:lang w:eastAsia="ko-KR"/>
        </w:rPr>
        <w:t>M1 interface</w:t>
      </w:r>
      <w:r w:rsidRPr="00990C55">
        <w:rPr>
          <w:rFonts w:hint="eastAsia"/>
          <w:lang w:eastAsia="zh-CN"/>
        </w:rPr>
        <w:t xml:space="preserve"> information including </w:t>
      </w:r>
      <w:r w:rsidRPr="00990C55">
        <w:t>transport network IP Multicast Address</w:t>
      </w:r>
      <w:r w:rsidRPr="00990C55">
        <w:rPr>
          <w:rFonts w:hint="eastAsia"/>
          <w:lang w:eastAsia="zh-CN"/>
        </w:rPr>
        <w:t>,</w:t>
      </w:r>
      <w:r w:rsidRPr="00990C55">
        <w:rPr>
          <w:lang w:eastAsia="ko-KR"/>
        </w:rPr>
        <w:t xml:space="preserve"> </w:t>
      </w:r>
      <w:r w:rsidRPr="00990C55">
        <w:t xml:space="preserve">IP </w:t>
      </w:r>
      <w:r w:rsidRPr="00990C55">
        <w:rPr>
          <w:rFonts w:hint="eastAsia"/>
          <w:lang w:eastAsia="ko-KR"/>
        </w:rPr>
        <w:t>a</w:t>
      </w:r>
      <w:r w:rsidRPr="00990C55">
        <w:t xml:space="preserve">ddress </w:t>
      </w:r>
      <w:r w:rsidRPr="00990C55">
        <w:rPr>
          <w:rFonts w:hint="eastAsia"/>
          <w:lang w:eastAsia="zh-CN"/>
        </w:rPr>
        <w:t xml:space="preserve">of multicast source and </w:t>
      </w:r>
      <w:r w:rsidRPr="00990C55">
        <w:rPr>
          <w:lang w:eastAsia="ko-KR"/>
        </w:rPr>
        <w:t xml:space="preserve">C-TEID, </w:t>
      </w:r>
      <w:r w:rsidRPr="00990C55">
        <w:rPr>
          <w:rFonts w:hint="eastAsia"/>
          <w:lang w:eastAsia="zh-CN"/>
        </w:rPr>
        <w:t xml:space="preserve">as well as MB2-U interface information including </w:t>
      </w:r>
      <w:r w:rsidRPr="00990C55">
        <w:rPr>
          <w:lang w:eastAsia="ko-KR"/>
        </w:rPr>
        <w:t>IP</w:t>
      </w:r>
      <w:r w:rsidRPr="00990C55">
        <w:rPr>
          <w:rFonts w:hint="eastAsia"/>
          <w:lang w:eastAsia="zh-CN"/>
        </w:rPr>
        <w:t xml:space="preserve"> address</w:t>
      </w:r>
      <w:r w:rsidRPr="00990C55">
        <w:rPr>
          <w:lang w:eastAsia="ko-KR"/>
        </w:rPr>
        <w:t xml:space="preserve"> and UDP port </w:t>
      </w:r>
      <w:r w:rsidRPr="00990C55">
        <w:rPr>
          <w:rFonts w:hint="eastAsia"/>
          <w:lang w:eastAsia="zh-CN"/>
        </w:rPr>
        <w:t xml:space="preserve">number </w:t>
      </w:r>
      <w:r w:rsidRPr="00990C55">
        <w:rPr>
          <w:lang w:eastAsia="ko-KR"/>
        </w:rPr>
        <w:t xml:space="preserve">for </w:t>
      </w:r>
      <w:r w:rsidRPr="00990C55">
        <w:rPr>
          <w:rFonts w:hint="eastAsia"/>
          <w:lang w:eastAsia="zh-CN"/>
        </w:rPr>
        <w:t>the user plane</w:t>
      </w:r>
      <w:r w:rsidRPr="00990C55">
        <w:rPr>
          <w:lang w:eastAsia="ko-KR"/>
        </w:rPr>
        <w:t>.</w:t>
      </w:r>
      <w:r w:rsidRPr="00990C55">
        <w:rPr>
          <w:rFonts w:hint="eastAsia"/>
          <w:lang w:eastAsia="ko-KR"/>
        </w:rPr>
        <w:t xml:space="preserve"> T</w:t>
      </w:r>
      <w:r w:rsidRPr="00990C55">
        <w:rPr>
          <w:lang w:eastAsia="ko-KR"/>
        </w:rPr>
        <w:t xml:space="preserve">his </w:t>
      </w:r>
      <w:r w:rsidRPr="00990C55">
        <w:rPr>
          <w:rFonts w:hint="eastAsia"/>
          <w:lang w:eastAsia="ko-KR"/>
        </w:rPr>
        <w:t>L.MBMS</w:t>
      </w:r>
      <w:r>
        <w:rPr>
          <w:lang w:eastAsia="ko-KR"/>
        </w:rPr>
        <w:t xml:space="preserve"> information </w:t>
      </w:r>
      <w:r>
        <w:rPr>
          <w:rFonts w:hint="eastAsia"/>
          <w:lang w:eastAsia="ko-KR"/>
        </w:rPr>
        <w:t xml:space="preserve">is preconfigured </w:t>
      </w:r>
      <w:r>
        <w:rPr>
          <w:lang w:eastAsia="ko-KR"/>
        </w:rPr>
        <w:t xml:space="preserve">in the V2X Application </w:t>
      </w:r>
      <w:r>
        <w:rPr>
          <w:rFonts w:hint="eastAsia"/>
          <w:lang w:eastAsia="ko-KR"/>
        </w:rPr>
        <w:t>S</w:t>
      </w:r>
      <w:r>
        <w:rPr>
          <w:lang w:eastAsia="ko-KR"/>
        </w:rPr>
        <w:t>erver.</w:t>
      </w:r>
    </w:p>
    <w:p w14:paraId="0F5201B4" w14:textId="77777777" w:rsidR="00A33CB5" w:rsidRDefault="00A33CB5" w:rsidP="00A33CB5">
      <w:pPr>
        <w:rPr>
          <w:lang w:eastAsia="ko-KR"/>
        </w:rPr>
      </w:pPr>
      <w:r>
        <w:rPr>
          <w:rFonts w:hint="eastAsia"/>
          <w:lang w:eastAsia="ko-KR"/>
        </w:rPr>
        <w:t>Figure 5.</w:t>
      </w:r>
      <w:r w:rsidRPr="00B06DC1">
        <w:rPr>
          <w:rFonts w:eastAsia="Malgun Gothic" w:hint="eastAsia"/>
          <w:lang w:eastAsia="ko-KR"/>
        </w:rPr>
        <w:t>4</w:t>
      </w:r>
      <w:r>
        <w:rPr>
          <w:rFonts w:hint="eastAsia"/>
          <w:lang w:eastAsia="ko-KR"/>
        </w:rPr>
        <w:t>.2.2-1 shows the procedure that the L.MBMS information</w:t>
      </w:r>
      <w:r>
        <w:rPr>
          <w:rFonts w:hint="eastAsia"/>
          <w:lang w:eastAsia="zh-CN"/>
        </w:rPr>
        <w:t xml:space="preserve"> </w:t>
      </w:r>
      <w:r w:rsidRPr="00990C55">
        <w:rPr>
          <w:rFonts w:hint="eastAsia"/>
          <w:lang w:eastAsia="zh-CN"/>
        </w:rPr>
        <w:t>(both M1 interface information and MB2-U interface information)</w:t>
      </w:r>
      <w:r w:rsidRPr="00990C55">
        <w:rPr>
          <w:rFonts w:hint="eastAsia"/>
          <w:lang w:eastAsia="ko-KR"/>
        </w:rPr>
        <w:t xml:space="preserve"> is provided from the V2X Application Server to the BM-SC</w:t>
      </w:r>
      <w:r w:rsidRPr="00990C55">
        <w:rPr>
          <w:rFonts w:hint="eastAsia"/>
          <w:lang w:eastAsia="zh-CN"/>
        </w:rPr>
        <w:t>,</w:t>
      </w:r>
      <w:r w:rsidRPr="00990C55">
        <w:rPr>
          <w:rFonts w:hint="eastAsia"/>
          <w:lang w:eastAsia="ko-KR"/>
        </w:rPr>
        <w:t xml:space="preserve"> and in turn </w:t>
      </w:r>
      <w:r w:rsidRPr="00990C55">
        <w:rPr>
          <w:rFonts w:hint="eastAsia"/>
          <w:lang w:eastAsia="zh-CN"/>
        </w:rPr>
        <w:t xml:space="preserve">M1 interface information is provided from BM-SC to </w:t>
      </w:r>
      <w:r w:rsidRPr="00990C55">
        <w:rPr>
          <w:rFonts w:hint="eastAsia"/>
          <w:lang w:eastAsia="ko-KR"/>
        </w:rPr>
        <w:t>MBMS-GW when activati</w:t>
      </w:r>
      <w:r>
        <w:rPr>
          <w:rFonts w:hint="eastAsia"/>
          <w:lang w:eastAsia="ko-KR"/>
        </w:rPr>
        <w:t>ng MBMS bearer and V2X message is delivered per the provided L.MBMS information.</w:t>
      </w:r>
    </w:p>
    <w:p w14:paraId="5818055F" w14:textId="77777777" w:rsidR="00A33CB5" w:rsidRDefault="00A33CB5" w:rsidP="00A33CB5">
      <w:pPr>
        <w:pStyle w:val="TH"/>
        <w:rPr>
          <w:lang w:eastAsia="ko-KR"/>
        </w:rPr>
      </w:pPr>
      <w:r>
        <w:object w:dxaOrig="11082" w:dyaOrig="6607" w14:anchorId="0BDF567C">
          <v:shape id="_x0000_i1073" type="#_x0000_t75" style="width:472.5pt;height:282pt" o:ole="">
            <v:imagedata r:id="rId23" o:title=""/>
          </v:shape>
          <o:OLEObject Type="Embed" ProgID="Visio.Drawing.11" ShapeID="_x0000_i1073" DrawAspect="Content" ObjectID="_1662454918" r:id="rId24"/>
        </w:object>
      </w:r>
    </w:p>
    <w:p w14:paraId="2C92E315" w14:textId="77777777" w:rsidR="00A33CB5" w:rsidRDefault="00A33CB5" w:rsidP="00A33CB5">
      <w:pPr>
        <w:pStyle w:val="TF"/>
        <w:rPr>
          <w:lang w:eastAsia="ko-KR"/>
        </w:rPr>
      </w:pPr>
      <w:r w:rsidRPr="00E1275E">
        <w:t xml:space="preserve">Figure </w:t>
      </w:r>
      <w:r>
        <w:rPr>
          <w:rFonts w:hint="eastAsia"/>
          <w:lang w:eastAsia="ko-KR"/>
        </w:rPr>
        <w:t>5</w:t>
      </w:r>
      <w:r w:rsidRPr="00E1275E">
        <w:t>.</w:t>
      </w:r>
      <w:r w:rsidRPr="00B06DC1">
        <w:rPr>
          <w:rFonts w:eastAsia="Malgun Gothic" w:hint="eastAsia"/>
          <w:lang w:eastAsia="ko-KR"/>
        </w:rPr>
        <w:t>4</w:t>
      </w:r>
      <w:r w:rsidRPr="00E1275E">
        <w:t>.</w:t>
      </w:r>
      <w:r>
        <w:rPr>
          <w:rFonts w:hint="eastAsia"/>
          <w:lang w:eastAsia="ko-KR"/>
        </w:rPr>
        <w:t>2.2</w:t>
      </w:r>
      <w:r w:rsidRPr="00E1275E">
        <w:t xml:space="preserve">-1: </w:t>
      </w:r>
      <w:r>
        <w:rPr>
          <w:rFonts w:hint="eastAsia"/>
          <w:lang w:eastAsia="ko-KR"/>
        </w:rPr>
        <w:t>L.MBMS based MBMS data delivery</w:t>
      </w:r>
    </w:p>
    <w:p w14:paraId="1A1E60BE" w14:textId="77777777" w:rsidR="00A33CB5" w:rsidRDefault="00A33CB5" w:rsidP="00A33CB5">
      <w:pPr>
        <w:pStyle w:val="B1"/>
        <w:rPr>
          <w:lang w:eastAsia="ko-KR"/>
        </w:rPr>
      </w:pPr>
      <w:r>
        <w:rPr>
          <w:rFonts w:hint="eastAsia"/>
          <w:lang w:eastAsia="ko-KR"/>
        </w:rPr>
        <w:t>0.</w:t>
      </w:r>
      <w:r>
        <w:rPr>
          <w:rFonts w:hint="eastAsia"/>
          <w:lang w:eastAsia="ko-KR"/>
        </w:rPr>
        <w:tab/>
        <w:t>The</w:t>
      </w:r>
      <w:r>
        <w:rPr>
          <w:lang w:eastAsia="ko-KR"/>
        </w:rPr>
        <w:t xml:space="preserve"> </w:t>
      </w:r>
      <w:r w:rsidRPr="000D6278">
        <w:rPr>
          <w:rFonts w:hint="eastAsia"/>
          <w:lang w:eastAsia="ko-KR"/>
        </w:rPr>
        <w:t>L.MBMS</w:t>
      </w:r>
      <w:r>
        <w:rPr>
          <w:lang w:eastAsia="ko-KR"/>
        </w:rPr>
        <w:t xml:space="preserve"> information </w:t>
      </w:r>
      <w:r>
        <w:rPr>
          <w:rFonts w:hint="eastAsia"/>
          <w:lang w:eastAsia="ko-KR"/>
        </w:rPr>
        <w:t xml:space="preserve">is preconfigured </w:t>
      </w:r>
      <w:r>
        <w:rPr>
          <w:lang w:eastAsia="ko-KR"/>
        </w:rPr>
        <w:t xml:space="preserve">in the V2X Application </w:t>
      </w:r>
      <w:r>
        <w:rPr>
          <w:rFonts w:hint="eastAsia"/>
          <w:lang w:eastAsia="ko-KR"/>
        </w:rPr>
        <w:t>S</w:t>
      </w:r>
      <w:r>
        <w:rPr>
          <w:lang w:eastAsia="ko-KR"/>
        </w:rPr>
        <w:t>erver.</w:t>
      </w:r>
    </w:p>
    <w:p w14:paraId="1A7210C6" w14:textId="77777777" w:rsidR="00A33CB5" w:rsidRDefault="00A33CB5" w:rsidP="00A33CB5">
      <w:pPr>
        <w:pStyle w:val="B1"/>
        <w:rPr>
          <w:lang w:eastAsia="ko-KR"/>
        </w:rPr>
      </w:pPr>
      <w:r>
        <w:rPr>
          <w:rFonts w:hint="eastAsia"/>
          <w:lang w:eastAsia="ko-KR"/>
        </w:rPr>
        <w:t>1.</w:t>
      </w:r>
      <w:r>
        <w:rPr>
          <w:rFonts w:hint="eastAsia"/>
          <w:lang w:eastAsia="ko-KR"/>
        </w:rPr>
        <w:tab/>
        <w:t xml:space="preserve">The V2X Application Server performs </w:t>
      </w:r>
      <w:r>
        <w:rPr>
          <w:rFonts w:hint="eastAsia"/>
          <w:lang w:val="en-US" w:eastAsia="ko-KR"/>
        </w:rPr>
        <w:t>t</w:t>
      </w:r>
      <w:r w:rsidRPr="00FC07B6">
        <w:rPr>
          <w:lang w:val="en-US"/>
        </w:rPr>
        <w:t>he TMGI Allocation procedure</w:t>
      </w:r>
      <w:r>
        <w:rPr>
          <w:rFonts w:hint="eastAsia"/>
          <w:lang w:val="en-US" w:eastAsia="ko-KR"/>
        </w:rPr>
        <w:t xml:space="preserve"> </w:t>
      </w:r>
      <w:r>
        <w:t>as specified in</w:t>
      </w:r>
      <w:r>
        <w:rPr>
          <w:rFonts w:hint="eastAsia"/>
          <w:lang w:eastAsia="ko-KR"/>
        </w:rPr>
        <w:t xml:space="preserve"> TS</w:t>
      </w:r>
      <w:r>
        <w:rPr>
          <w:lang w:eastAsia="ko-KR"/>
        </w:rPr>
        <w:t> </w:t>
      </w:r>
      <w:r>
        <w:rPr>
          <w:rFonts w:hint="eastAsia"/>
          <w:lang w:eastAsia="ko-KR"/>
        </w:rPr>
        <w:t>23.468</w:t>
      </w:r>
      <w:r>
        <w:rPr>
          <w:lang w:eastAsia="ko-KR"/>
        </w:rPr>
        <w:t> </w:t>
      </w:r>
      <w:r>
        <w:rPr>
          <w:rFonts w:hint="eastAsia"/>
          <w:lang w:eastAsia="ko-KR"/>
        </w:rPr>
        <w:t>[7].</w:t>
      </w:r>
    </w:p>
    <w:p w14:paraId="24FA34CD" w14:textId="77777777" w:rsidR="00A33CB5" w:rsidRDefault="00A33CB5" w:rsidP="00A33CB5">
      <w:pPr>
        <w:pStyle w:val="B1"/>
        <w:rPr>
          <w:lang w:eastAsia="ko-KR"/>
        </w:rPr>
      </w:pPr>
      <w:r>
        <w:rPr>
          <w:rFonts w:hint="eastAsia"/>
          <w:lang w:eastAsia="ko-KR"/>
        </w:rPr>
        <w:t>2-3.</w:t>
      </w:r>
      <w:r>
        <w:rPr>
          <w:rFonts w:hint="eastAsia"/>
          <w:lang w:eastAsia="ko-KR"/>
        </w:rPr>
        <w:tab/>
        <w:t>Steps 2 and 3 are</w:t>
      </w:r>
      <w:r>
        <w:t xml:space="preserve"> similar to in clause </w:t>
      </w:r>
      <w:r w:rsidRPr="00FC07B6">
        <w:rPr>
          <w:lang w:val="en-US"/>
        </w:rPr>
        <w:t>5.1.2.3.</w:t>
      </w:r>
      <w:r>
        <w:rPr>
          <w:lang w:val="en-US"/>
        </w:rPr>
        <w:t>2</w:t>
      </w:r>
      <w:r>
        <w:rPr>
          <w:rFonts w:hint="eastAsia"/>
          <w:lang w:val="en-US" w:eastAsia="ko-KR"/>
        </w:rPr>
        <w:t xml:space="preserve"> of TS</w:t>
      </w:r>
      <w:r>
        <w:rPr>
          <w:lang w:val="en-US" w:eastAsia="ko-KR"/>
        </w:rPr>
        <w:t> </w:t>
      </w:r>
      <w:r>
        <w:rPr>
          <w:rFonts w:hint="eastAsia"/>
          <w:lang w:val="en-US" w:eastAsia="ko-KR"/>
        </w:rPr>
        <w:t>23.468</w:t>
      </w:r>
      <w:r>
        <w:rPr>
          <w:lang w:val="en-US" w:eastAsia="ko-KR"/>
        </w:rPr>
        <w:t> </w:t>
      </w:r>
      <w:r>
        <w:rPr>
          <w:rFonts w:hint="eastAsia"/>
          <w:lang w:val="en-US" w:eastAsia="ko-KR"/>
        </w:rPr>
        <w:t>[7]</w:t>
      </w:r>
      <w:r>
        <w:t>, with the following differences:</w:t>
      </w:r>
    </w:p>
    <w:p w14:paraId="2DC87125" w14:textId="77777777" w:rsidR="00A33CB5" w:rsidRDefault="00A33CB5" w:rsidP="00A33CB5">
      <w:pPr>
        <w:pStyle w:val="B2"/>
        <w:rPr>
          <w:lang w:eastAsia="ko-KR"/>
        </w:rPr>
      </w:pPr>
      <w:r>
        <w:rPr>
          <w:lang w:eastAsia="ko-KR"/>
        </w:rPr>
        <w:t>-</w:t>
      </w:r>
      <w:r>
        <w:rPr>
          <w:lang w:eastAsia="ko-KR"/>
        </w:rPr>
        <w:tab/>
        <w:t>In step 2, the V2X Application Server includes L.MBMS information in an Activate MBMS Bearer Request message. The L.MBMS information is preconfigured in the V2X Application Server.</w:t>
      </w:r>
    </w:p>
    <w:p w14:paraId="7DA955A8" w14:textId="77777777" w:rsidR="00A33CB5" w:rsidRDefault="00A33CB5" w:rsidP="00A33CB5">
      <w:pPr>
        <w:pStyle w:val="B2"/>
        <w:rPr>
          <w:lang w:eastAsia="ko-KR"/>
        </w:rPr>
      </w:pPr>
      <w:r>
        <w:rPr>
          <w:lang w:eastAsia="ko-KR"/>
        </w:rPr>
        <w:t>-</w:t>
      </w:r>
      <w:r>
        <w:rPr>
          <w:lang w:eastAsia="ko-KR"/>
        </w:rPr>
        <w:tab/>
        <w:t>In step 3, if the BM-SC uses the L.MBMS information from the V2X Application Server then it copies the MB2-U interface information received from step 2 as MB2-U address (i.e., "BM-SC IP address and port number for the user-plane" information element) in the Activate MBMS Bearer Response message to the V2X Application Server.</w:t>
      </w:r>
    </w:p>
    <w:p w14:paraId="6447F73B" w14:textId="77777777" w:rsidR="00A33CB5" w:rsidRPr="00CD098D" w:rsidRDefault="00A33CB5" w:rsidP="00A33CB5">
      <w:pPr>
        <w:pStyle w:val="B1"/>
        <w:rPr>
          <w:lang w:eastAsia="ko-KR"/>
        </w:rPr>
      </w:pPr>
      <w:r>
        <w:rPr>
          <w:rFonts w:hint="eastAsia"/>
          <w:lang w:eastAsia="ko-KR"/>
        </w:rPr>
        <w:t>4-5.</w:t>
      </w:r>
      <w:r>
        <w:rPr>
          <w:rFonts w:hint="eastAsia"/>
          <w:lang w:eastAsia="ko-KR"/>
        </w:rPr>
        <w:tab/>
        <w:t>Steps 4 and 5 are</w:t>
      </w:r>
      <w:r>
        <w:rPr>
          <w:lang w:eastAsia="ko-KR"/>
        </w:rPr>
        <w:t xml:space="preserve"> similar to in clause </w:t>
      </w:r>
      <w:r>
        <w:rPr>
          <w:rFonts w:hint="eastAsia"/>
          <w:lang w:eastAsia="ko-KR"/>
        </w:rPr>
        <w:t>8</w:t>
      </w:r>
      <w:r w:rsidRPr="00EB6D9E">
        <w:rPr>
          <w:lang w:eastAsia="ko-KR"/>
        </w:rPr>
        <w:t>.3.2</w:t>
      </w:r>
      <w:r w:rsidRPr="00EB6D9E">
        <w:rPr>
          <w:rFonts w:hint="eastAsia"/>
          <w:lang w:eastAsia="ko-KR"/>
        </w:rPr>
        <w:t xml:space="preserve"> of TS</w:t>
      </w:r>
      <w:r>
        <w:rPr>
          <w:lang w:eastAsia="ko-KR"/>
        </w:rPr>
        <w:t> </w:t>
      </w:r>
      <w:r w:rsidRPr="00EB6D9E">
        <w:rPr>
          <w:rFonts w:hint="eastAsia"/>
          <w:lang w:eastAsia="ko-KR"/>
        </w:rPr>
        <w:t>23.</w:t>
      </w:r>
      <w:r>
        <w:rPr>
          <w:rFonts w:hint="eastAsia"/>
          <w:lang w:eastAsia="ko-KR"/>
        </w:rPr>
        <w:t>2</w:t>
      </w:r>
      <w:r w:rsidRPr="00EB6D9E">
        <w:rPr>
          <w:rFonts w:hint="eastAsia"/>
          <w:lang w:eastAsia="ko-KR"/>
        </w:rPr>
        <w:t>46</w:t>
      </w:r>
      <w:r>
        <w:rPr>
          <w:lang w:eastAsia="ko-KR"/>
        </w:rPr>
        <w:t> </w:t>
      </w:r>
      <w:r>
        <w:rPr>
          <w:rFonts w:hint="eastAsia"/>
          <w:lang w:eastAsia="ko-KR"/>
        </w:rPr>
        <w:t>[8</w:t>
      </w:r>
      <w:r w:rsidRPr="00EB6D9E">
        <w:rPr>
          <w:rFonts w:hint="eastAsia"/>
          <w:lang w:eastAsia="ko-KR"/>
        </w:rPr>
        <w:t>]</w:t>
      </w:r>
      <w:r>
        <w:rPr>
          <w:lang w:eastAsia="ko-KR"/>
        </w:rPr>
        <w:t>, with the following differences:</w:t>
      </w:r>
    </w:p>
    <w:p w14:paraId="37E46D2C" w14:textId="77777777" w:rsidR="00A33CB5" w:rsidRPr="00864CD4" w:rsidRDefault="00A33CB5" w:rsidP="00A33CB5">
      <w:pPr>
        <w:pStyle w:val="B2"/>
        <w:rPr>
          <w:lang w:eastAsia="ko-KR"/>
        </w:rPr>
      </w:pPr>
      <w:r>
        <w:rPr>
          <w:rFonts w:hint="eastAsia"/>
          <w:lang w:eastAsia="ko-KR"/>
        </w:rPr>
        <w:t>-</w:t>
      </w:r>
      <w:r>
        <w:rPr>
          <w:rFonts w:hint="eastAsia"/>
          <w:lang w:eastAsia="ko-KR"/>
        </w:rPr>
        <w:tab/>
        <w:t>In step 4, the BM-SC includes</w:t>
      </w:r>
      <w:r w:rsidRPr="00864CD4">
        <w:rPr>
          <w:lang w:eastAsia="ko-KR"/>
        </w:rPr>
        <w:t xml:space="preserve"> </w:t>
      </w:r>
      <w:r w:rsidRPr="00990C55">
        <w:rPr>
          <w:rFonts w:hint="eastAsia"/>
          <w:lang w:eastAsia="ko-KR"/>
        </w:rPr>
        <w:t xml:space="preserve">the </w:t>
      </w:r>
      <w:r w:rsidRPr="00990C55">
        <w:rPr>
          <w:lang w:eastAsia="ko-KR"/>
        </w:rPr>
        <w:t xml:space="preserve">M1 </w:t>
      </w:r>
      <w:r w:rsidRPr="00990C55">
        <w:rPr>
          <w:rFonts w:hint="eastAsia"/>
          <w:lang w:eastAsia="zh-CN"/>
        </w:rPr>
        <w:t xml:space="preserve">interface </w:t>
      </w:r>
      <w:r w:rsidRPr="00990C55">
        <w:rPr>
          <w:lang w:eastAsia="ko-KR"/>
        </w:rPr>
        <w:t>information of the L.MBMS info</w:t>
      </w:r>
      <w:r w:rsidRPr="00990C55">
        <w:rPr>
          <w:rFonts w:hint="eastAsia"/>
          <w:lang w:eastAsia="ko-KR"/>
        </w:rPr>
        <w:t>rmation received from the V2X Application Server in</w:t>
      </w:r>
      <w:r w:rsidRPr="00990C55">
        <w:rPr>
          <w:lang w:eastAsia="ko-KR"/>
        </w:rPr>
        <w:t xml:space="preserve"> </w:t>
      </w:r>
      <w:r w:rsidRPr="00990C55">
        <w:rPr>
          <w:rFonts w:hint="eastAsia"/>
          <w:lang w:eastAsia="zh-CN"/>
        </w:rPr>
        <w:t>the</w:t>
      </w:r>
      <w:r w:rsidRPr="00990C55">
        <w:rPr>
          <w:lang w:eastAsia="ko-KR"/>
        </w:rPr>
        <w:t xml:space="preserve"> Session</w:t>
      </w:r>
      <w:r>
        <w:rPr>
          <w:lang w:eastAsia="ko-KR"/>
        </w:rPr>
        <w:t xml:space="preserve"> Start Request message</w:t>
      </w:r>
      <w:r>
        <w:rPr>
          <w:rFonts w:hint="eastAsia"/>
          <w:lang w:eastAsia="ko-KR"/>
        </w:rPr>
        <w:t xml:space="preserve"> </w:t>
      </w:r>
      <w:r w:rsidRPr="0002113B">
        <w:rPr>
          <w:lang w:eastAsia="ko-KR"/>
        </w:rPr>
        <w:t xml:space="preserve">if </w:t>
      </w:r>
      <w:r>
        <w:rPr>
          <w:rFonts w:hint="eastAsia"/>
          <w:lang w:eastAsia="ko-KR"/>
        </w:rPr>
        <w:t xml:space="preserve">the </w:t>
      </w:r>
      <w:r w:rsidRPr="0002113B">
        <w:rPr>
          <w:lang w:eastAsia="ko-KR"/>
        </w:rPr>
        <w:t xml:space="preserve">BM-SC </w:t>
      </w:r>
      <w:r>
        <w:rPr>
          <w:rFonts w:hint="eastAsia"/>
          <w:lang w:eastAsia="ko-KR"/>
        </w:rPr>
        <w:t xml:space="preserve">decided to </w:t>
      </w:r>
      <w:r>
        <w:rPr>
          <w:lang w:eastAsia="ko-KR"/>
        </w:rPr>
        <w:t>use</w:t>
      </w:r>
      <w:r w:rsidRPr="0002113B">
        <w:rPr>
          <w:lang w:eastAsia="ko-KR"/>
        </w:rPr>
        <w:t xml:space="preserve"> the L.MBMS info</w:t>
      </w:r>
      <w:r>
        <w:rPr>
          <w:rFonts w:hint="eastAsia"/>
          <w:lang w:eastAsia="ko-KR"/>
        </w:rPr>
        <w:t>rmation</w:t>
      </w:r>
      <w:r w:rsidRPr="00864CD4">
        <w:rPr>
          <w:lang w:eastAsia="ko-KR"/>
        </w:rPr>
        <w:t>.</w:t>
      </w:r>
    </w:p>
    <w:p w14:paraId="513D098D" w14:textId="77777777" w:rsidR="00A33CB5" w:rsidRDefault="00A33CB5" w:rsidP="00A33CB5">
      <w:pPr>
        <w:pStyle w:val="B2"/>
        <w:rPr>
          <w:lang w:eastAsia="ko-KR"/>
        </w:rPr>
      </w:pPr>
      <w:r w:rsidRPr="00964DB4">
        <w:rPr>
          <w:rFonts w:hint="eastAsia"/>
          <w:lang w:eastAsia="ko-KR"/>
        </w:rPr>
        <w:t>-</w:t>
      </w:r>
      <w:r w:rsidRPr="00964DB4">
        <w:rPr>
          <w:rFonts w:hint="eastAsia"/>
          <w:lang w:eastAsia="ko-KR"/>
        </w:rPr>
        <w:tab/>
      </w:r>
      <w:r>
        <w:rPr>
          <w:rFonts w:hint="eastAsia"/>
          <w:lang w:eastAsia="ko-KR"/>
        </w:rPr>
        <w:t>In steps 4 and 5, i</w:t>
      </w:r>
      <w:r w:rsidRPr="00964DB4">
        <w:rPr>
          <w:rFonts w:hint="eastAsia"/>
          <w:lang w:eastAsia="ko-KR"/>
        </w:rPr>
        <w:t xml:space="preserve">f </w:t>
      </w:r>
      <w:r>
        <w:rPr>
          <w:rFonts w:hint="eastAsia"/>
          <w:lang w:eastAsia="ko-KR"/>
        </w:rPr>
        <w:t xml:space="preserve">the </w:t>
      </w:r>
      <w:r w:rsidRPr="00964DB4">
        <w:rPr>
          <w:rFonts w:hint="eastAsia"/>
          <w:lang w:eastAsia="ko-KR"/>
        </w:rPr>
        <w:t xml:space="preserve">MBMS-GW </w:t>
      </w:r>
      <w:r w:rsidRPr="00964DB4">
        <w:rPr>
          <w:lang w:eastAsia="ko-KR"/>
        </w:rPr>
        <w:t xml:space="preserve">uses the </w:t>
      </w:r>
      <w:r w:rsidRPr="00990C55">
        <w:rPr>
          <w:lang w:eastAsia="ko-KR"/>
        </w:rPr>
        <w:t xml:space="preserve">M1 </w:t>
      </w:r>
      <w:r w:rsidRPr="00990C55">
        <w:rPr>
          <w:rFonts w:hint="eastAsia"/>
          <w:lang w:eastAsia="zh-CN"/>
        </w:rPr>
        <w:t xml:space="preserve">interface </w:t>
      </w:r>
      <w:r w:rsidRPr="00990C55">
        <w:rPr>
          <w:lang w:eastAsia="ko-KR"/>
        </w:rPr>
        <w:t xml:space="preserve">information </w:t>
      </w:r>
      <w:r w:rsidRPr="00990C55">
        <w:rPr>
          <w:rFonts w:hint="eastAsia"/>
          <w:lang w:eastAsia="zh-CN"/>
        </w:rPr>
        <w:t xml:space="preserve">received </w:t>
      </w:r>
      <w:r w:rsidRPr="00990C55">
        <w:rPr>
          <w:rFonts w:hint="eastAsia"/>
          <w:lang w:eastAsia="ko-KR"/>
        </w:rPr>
        <w:t xml:space="preserve">from the BM-SC then it skips </w:t>
      </w:r>
      <w:r w:rsidRPr="00990C55">
        <w:rPr>
          <w:lang w:eastAsia="ko-KR"/>
        </w:rPr>
        <w:t xml:space="preserve">the </w:t>
      </w:r>
      <w:r w:rsidRPr="00990C55">
        <w:rPr>
          <w:rFonts w:hint="eastAsia"/>
          <w:lang w:eastAsia="ko-KR"/>
        </w:rPr>
        <w:t>allocation procedure</w:t>
      </w:r>
      <w:r w:rsidRPr="00990C55">
        <w:rPr>
          <w:lang w:eastAsia="ko-KR"/>
        </w:rPr>
        <w:t xml:space="preserve"> for IP multicast distrib</w:t>
      </w:r>
      <w:r w:rsidRPr="00964DB4">
        <w:rPr>
          <w:lang w:eastAsia="ko-KR"/>
        </w:rPr>
        <w:t>ution, e.g. allocate an IP multicast address</w:t>
      </w:r>
      <w:r>
        <w:rPr>
          <w:lang w:eastAsia="ko-KR"/>
        </w:rPr>
        <w:t>.</w:t>
      </w:r>
    </w:p>
    <w:p w14:paraId="2DA43486" w14:textId="77777777" w:rsidR="00A33CB5" w:rsidRDefault="00A33CB5" w:rsidP="00A33CB5">
      <w:pPr>
        <w:pStyle w:val="B1"/>
        <w:rPr>
          <w:lang w:eastAsia="ko-KR"/>
        </w:rPr>
      </w:pPr>
      <w:r>
        <w:rPr>
          <w:rFonts w:hint="eastAsia"/>
          <w:lang w:eastAsia="ko-KR"/>
        </w:rPr>
        <w:t>6-10.</w:t>
      </w:r>
      <w:r>
        <w:rPr>
          <w:rFonts w:hint="eastAsia"/>
          <w:lang w:eastAsia="ko-KR"/>
        </w:rPr>
        <w:tab/>
        <w:t xml:space="preserve">Same to steps 3 to 6 and step 8 </w:t>
      </w:r>
      <w:r>
        <w:rPr>
          <w:lang w:eastAsia="ko-KR"/>
        </w:rPr>
        <w:t>in clause </w:t>
      </w:r>
      <w:r>
        <w:rPr>
          <w:rFonts w:hint="eastAsia"/>
          <w:lang w:eastAsia="ko-KR"/>
        </w:rPr>
        <w:t>8</w:t>
      </w:r>
      <w:r w:rsidRPr="00EB6D9E">
        <w:rPr>
          <w:lang w:eastAsia="ko-KR"/>
        </w:rPr>
        <w:t>.3.2</w:t>
      </w:r>
      <w:r w:rsidRPr="00EB6D9E">
        <w:rPr>
          <w:rFonts w:hint="eastAsia"/>
          <w:lang w:eastAsia="ko-KR"/>
        </w:rPr>
        <w:t xml:space="preserve"> of TS</w:t>
      </w:r>
      <w:r>
        <w:rPr>
          <w:lang w:eastAsia="ko-KR"/>
        </w:rPr>
        <w:t> </w:t>
      </w:r>
      <w:r w:rsidRPr="00EB6D9E">
        <w:rPr>
          <w:rFonts w:hint="eastAsia"/>
          <w:lang w:eastAsia="ko-KR"/>
        </w:rPr>
        <w:t>23.</w:t>
      </w:r>
      <w:r>
        <w:rPr>
          <w:rFonts w:hint="eastAsia"/>
          <w:lang w:eastAsia="ko-KR"/>
        </w:rPr>
        <w:t>2</w:t>
      </w:r>
      <w:r w:rsidRPr="00EB6D9E">
        <w:rPr>
          <w:rFonts w:hint="eastAsia"/>
          <w:lang w:eastAsia="ko-KR"/>
        </w:rPr>
        <w:t>46</w:t>
      </w:r>
      <w:r>
        <w:rPr>
          <w:lang w:eastAsia="ko-KR"/>
        </w:rPr>
        <w:t> </w:t>
      </w:r>
      <w:r>
        <w:rPr>
          <w:rFonts w:hint="eastAsia"/>
          <w:lang w:eastAsia="ko-KR"/>
        </w:rPr>
        <w:t>[8</w:t>
      </w:r>
      <w:r w:rsidRPr="00EB6D9E">
        <w:rPr>
          <w:rFonts w:hint="eastAsia"/>
          <w:lang w:eastAsia="ko-KR"/>
        </w:rPr>
        <w:t>]</w:t>
      </w:r>
      <w:r>
        <w:rPr>
          <w:rFonts w:hint="eastAsia"/>
          <w:lang w:eastAsia="ko-KR"/>
        </w:rPr>
        <w:t>.</w:t>
      </w:r>
    </w:p>
    <w:p w14:paraId="0F7FCB67" w14:textId="77777777" w:rsidR="00A33CB5" w:rsidRPr="007D5362" w:rsidRDefault="00A33CB5" w:rsidP="00A33CB5">
      <w:pPr>
        <w:pStyle w:val="B1"/>
        <w:rPr>
          <w:lang w:eastAsia="ko-KR"/>
        </w:rPr>
      </w:pPr>
      <w:r>
        <w:rPr>
          <w:rFonts w:hint="eastAsia"/>
          <w:lang w:eastAsia="ko-KR"/>
        </w:rPr>
        <w:t>11.</w:t>
      </w:r>
      <w:r>
        <w:rPr>
          <w:rFonts w:hint="eastAsia"/>
          <w:lang w:eastAsia="ko-KR"/>
        </w:rPr>
        <w:tab/>
        <w:t xml:space="preserve">The V2X Application Server sends V2X message to the </w:t>
      </w:r>
      <w:r w:rsidRPr="00084C4C">
        <w:rPr>
          <w:rFonts w:hint="eastAsia"/>
          <w:lang w:eastAsia="ko-KR"/>
        </w:rPr>
        <w:t>L.MBMS</w:t>
      </w:r>
      <w:r w:rsidRPr="00EE6BF1">
        <w:rPr>
          <w:lang w:eastAsia="ko-KR"/>
        </w:rPr>
        <w:t>'</w:t>
      </w:r>
      <w:r w:rsidRPr="00E453C0">
        <w:rPr>
          <w:lang w:eastAsia="ko-KR"/>
        </w:rPr>
        <w:t>s IP address</w:t>
      </w:r>
      <w:r>
        <w:rPr>
          <w:rFonts w:hint="eastAsia"/>
          <w:lang w:eastAsia="ko-KR"/>
        </w:rPr>
        <w:t xml:space="preserve"> via MB2-U.</w:t>
      </w:r>
    </w:p>
    <w:p w14:paraId="34AAF646" w14:textId="77777777" w:rsidR="00A33CB5" w:rsidRPr="00B06DC1" w:rsidRDefault="00A33CB5" w:rsidP="00A33CB5">
      <w:pPr>
        <w:rPr>
          <w:rFonts w:eastAsia="Malgun Gothic"/>
          <w:lang w:eastAsia="ko-KR"/>
        </w:rPr>
      </w:pPr>
      <w:r w:rsidRPr="00A613E7">
        <w:rPr>
          <w:lang w:eastAsia="ko-KR"/>
        </w:rPr>
        <w:t xml:space="preserve">If BM-SC does not use L.MBMS </w:t>
      </w:r>
      <w:r w:rsidRPr="00A613E7">
        <w:rPr>
          <w:rFonts w:hint="eastAsia"/>
          <w:lang w:eastAsia="zh-CN"/>
        </w:rPr>
        <w:t xml:space="preserve">information </w:t>
      </w:r>
      <w:r w:rsidRPr="00A613E7">
        <w:rPr>
          <w:lang w:eastAsia="ko-KR"/>
        </w:rPr>
        <w:t>received from V2X A</w:t>
      </w:r>
      <w:r w:rsidRPr="00A613E7">
        <w:rPr>
          <w:rFonts w:hint="eastAsia"/>
          <w:lang w:eastAsia="ko-KR"/>
        </w:rPr>
        <w:t xml:space="preserve">pplication </w:t>
      </w:r>
      <w:r w:rsidRPr="00A613E7">
        <w:rPr>
          <w:lang w:eastAsia="ko-KR"/>
        </w:rPr>
        <w:t>S</w:t>
      </w:r>
      <w:r w:rsidRPr="00A613E7">
        <w:rPr>
          <w:rFonts w:hint="eastAsia"/>
          <w:lang w:eastAsia="ko-KR"/>
        </w:rPr>
        <w:t>erver</w:t>
      </w:r>
      <w:r w:rsidRPr="00A613E7">
        <w:rPr>
          <w:lang w:eastAsia="ko-KR"/>
        </w:rPr>
        <w:t>, then BM-SC allocates the addresses related to MB2-U interface as currently specified in TS</w:t>
      </w:r>
      <w:r>
        <w:rPr>
          <w:lang w:eastAsia="ko-KR"/>
        </w:rPr>
        <w:t> </w:t>
      </w:r>
      <w:r w:rsidRPr="00A613E7">
        <w:rPr>
          <w:lang w:eastAsia="ko-KR"/>
        </w:rPr>
        <w:t>23.468</w:t>
      </w:r>
      <w:r>
        <w:rPr>
          <w:lang w:eastAsia="ko-KR"/>
        </w:rPr>
        <w:t> [</w:t>
      </w:r>
      <w:r w:rsidRPr="00A613E7">
        <w:rPr>
          <w:rFonts w:hint="eastAsia"/>
          <w:lang w:eastAsia="ko-KR"/>
        </w:rPr>
        <w:t>7</w:t>
      </w:r>
      <w:r w:rsidRPr="00A613E7">
        <w:rPr>
          <w:lang w:eastAsia="ko-KR"/>
        </w:rPr>
        <w:t>]. V2X A</w:t>
      </w:r>
      <w:r w:rsidRPr="00A613E7">
        <w:rPr>
          <w:rFonts w:hint="eastAsia"/>
          <w:lang w:eastAsia="ko-KR"/>
        </w:rPr>
        <w:t xml:space="preserve">pplication </w:t>
      </w:r>
      <w:r w:rsidRPr="00A613E7">
        <w:rPr>
          <w:lang w:eastAsia="ko-KR"/>
        </w:rPr>
        <w:t>S</w:t>
      </w:r>
      <w:r w:rsidRPr="00A613E7">
        <w:rPr>
          <w:rFonts w:hint="eastAsia"/>
          <w:lang w:eastAsia="ko-KR"/>
        </w:rPr>
        <w:t>erver</w:t>
      </w:r>
      <w:r w:rsidRPr="00A613E7">
        <w:rPr>
          <w:lang w:eastAsia="ko-KR"/>
        </w:rPr>
        <w:t xml:space="preserve"> is aware that the BM-SC is not using L.MBMS information when the MB2-U address received from step 3 is different than the one in the L.MBMS information</w:t>
      </w:r>
      <w:r w:rsidRPr="00A613E7">
        <w:rPr>
          <w:rFonts w:hint="eastAsia"/>
          <w:lang w:eastAsia="ko-KR"/>
        </w:rPr>
        <w:t xml:space="preserve"> provided in step 2</w:t>
      </w:r>
      <w:r w:rsidRPr="00A613E7">
        <w:rPr>
          <w:lang w:eastAsia="ko-KR"/>
        </w:rPr>
        <w:t>. In this case, V2X A</w:t>
      </w:r>
      <w:r w:rsidRPr="00A613E7">
        <w:rPr>
          <w:rFonts w:hint="eastAsia"/>
          <w:lang w:eastAsia="ko-KR"/>
        </w:rPr>
        <w:t xml:space="preserve">pplication </w:t>
      </w:r>
      <w:r w:rsidRPr="00A613E7">
        <w:rPr>
          <w:lang w:eastAsia="ko-KR"/>
        </w:rPr>
        <w:t>S</w:t>
      </w:r>
      <w:r w:rsidRPr="00A613E7">
        <w:rPr>
          <w:rFonts w:hint="eastAsia"/>
          <w:lang w:eastAsia="ko-KR"/>
        </w:rPr>
        <w:t>erver</w:t>
      </w:r>
      <w:r w:rsidRPr="00A613E7">
        <w:rPr>
          <w:lang w:eastAsia="ko-KR"/>
        </w:rPr>
        <w:t xml:space="preserve"> shall continue with procedure as defined in TS</w:t>
      </w:r>
      <w:r>
        <w:rPr>
          <w:lang w:eastAsia="ko-KR"/>
        </w:rPr>
        <w:t> </w:t>
      </w:r>
      <w:r w:rsidRPr="00A613E7">
        <w:rPr>
          <w:lang w:eastAsia="ko-KR"/>
        </w:rPr>
        <w:t>23.468</w:t>
      </w:r>
      <w:r>
        <w:rPr>
          <w:lang w:eastAsia="ko-KR"/>
        </w:rPr>
        <w:t> [</w:t>
      </w:r>
      <w:r w:rsidRPr="00A613E7">
        <w:rPr>
          <w:rFonts w:hint="eastAsia"/>
          <w:lang w:eastAsia="ko-KR"/>
        </w:rPr>
        <w:t>7</w:t>
      </w:r>
      <w:r w:rsidRPr="00A613E7">
        <w:rPr>
          <w:lang w:eastAsia="ko-KR"/>
        </w:rPr>
        <w:t>].</w:t>
      </w:r>
    </w:p>
    <w:p w14:paraId="1DB6BCB0" w14:textId="77777777" w:rsidR="00A33CB5" w:rsidRDefault="00A33CB5" w:rsidP="00A33CB5">
      <w:r>
        <w:t xml:space="preserve">The L.MBMS support using xMB interface requires same information to be provided via xMB-C using Service Management Procedures as defined in </w:t>
      </w:r>
      <w:r>
        <w:rPr>
          <w:rFonts w:eastAsia="Malgun Gothic"/>
          <w:lang w:eastAsia="ko-KR"/>
        </w:rPr>
        <w:t>TS 26.348 </w:t>
      </w:r>
      <w:r>
        <w:rPr>
          <w:lang w:eastAsia="zh-CN"/>
        </w:rPr>
        <w:t>[29]</w:t>
      </w:r>
      <w:r>
        <w:t xml:space="preserve">. For MBMS latency improvements, the V2X Application Server may provide the BM-SC with L.MBMS (Local MBMS) information, i.e., M1 interface information including transport network IP Multicast Address, IP address of multicast source and C-TEID, as well as xMB-U interface information </w:t>
      </w:r>
      <w:r>
        <w:lastRenderedPageBreak/>
        <w:t>including IP address and UDP port number for the user plane. This L.MBMS information is preconfigured in the V2X Application Server.</w:t>
      </w:r>
    </w:p>
    <w:p w14:paraId="06717CF0" w14:textId="77777777" w:rsidR="00A33CB5" w:rsidRPr="007815E2" w:rsidRDefault="00A33CB5" w:rsidP="00A33CB5">
      <w:pPr>
        <w:pStyle w:val="Heading2"/>
      </w:pPr>
      <w:bookmarkStart w:id="447" w:name="_Toc19106203"/>
      <w:bookmarkStart w:id="448" w:name="_Toc27821667"/>
      <w:bookmarkStart w:id="449" w:name="_Toc45010244"/>
      <w:bookmarkStart w:id="450" w:name="_Toc51750588"/>
      <w:bookmarkStart w:id="451" w:name="_Toc51750683"/>
      <w:bookmarkStart w:id="452" w:name="_Toc51838869"/>
      <w:r w:rsidRPr="007815E2">
        <w:t>5.</w:t>
      </w:r>
      <w:r w:rsidRPr="00B06DC1">
        <w:rPr>
          <w:rFonts w:eastAsia="Malgun Gothic" w:hint="eastAsia"/>
          <w:lang w:eastAsia="ko-KR"/>
        </w:rPr>
        <w:t>5</w:t>
      </w:r>
      <w:r w:rsidRPr="007815E2">
        <w:tab/>
      </w:r>
      <w:r w:rsidRPr="007815E2">
        <w:rPr>
          <w:rFonts w:hint="eastAsia"/>
          <w:noProof/>
          <w:lang w:eastAsia="zh-CN"/>
        </w:rPr>
        <w:t>V2X</w:t>
      </w:r>
      <w:r w:rsidRPr="007815E2">
        <w:t xml:space="preserve"> impacts to EPC procedures</w:t>
      </w:r>
      <w:bookmarkEnd w:id="447"/>
      <w:bookmarkEnd w:id="448"/>
      <w:bookmarkEnd w:id="449"/>
      <w:bookmarkEnd w:id="450"/>
      <w:bookmarkEnd w:id="451"/>
      <w:bookmarkEnd w:id="452"/>
    </w:p>
    <w:p w14:paraId="4AD2C43A" w14:textId="77777777" w:rsidR="00A33CB5" w:rsidRPr="00EB38DF" w:rsidRDefault="00A33CB5" w:rsidP="00A33CB5">
      <w:pPr>
        <w:pStyle w:val="Heading3"/>
        <w:rPr>
          <w:lang w:eastAsia="zh-CN"/>
        </w:rPr>
      </w:pPr>
      <w:bookmarkStart w:id="453" w:name="_Toc19106204"/>
      <w:bookmarkStart w:id="454" w:name="_Toc27821668"/>
      <w:bookmarkStart w:id="455" w:name="_Toc45010245"/>
      <w:bookmarkStart w:id="456" w:name="_Toc51750589"/>
      <w:bookmarkStart w:id="457" w:name="_Toc51750684"/>
      <w:bookmarkStart w:id="458" w:name="_Toc51838870"/>
      <w:r w:rsidRPr="007815E2">
        <w:t>5.</w:t>
      </w:r>
      <w:r w:rsidRPr="00B06DC1">
        <w:rPr>
          <w:rFonts w:eastAsia="Malgun Gothic" w:hint="eastAsia"/>
          <w:lang w:eastAsia="ko-KR"/>
        </w:rPr>
        <w:t>5</w:t>
      </w:r>
      <w:r w:rsidRPr="007815E2">
        <w:t>.1</w:t>
      </w:r>
      <w:r w:rsidRPr="007815E2">
        <w:tab/>
        <w:t>E-UTRAN attach procedure for UE</w:t>
      </w:r>
      <w:bookmarkEnd w:id="453"/>
      <w:bookmarkEnd w:id="454"/>
      <w:bookmarkEnd w:id="455"/>
      <w:bookmarkEnd w:id="456"/>
      <w:bookmarkEnd w:id="457"/>
      <w:bookmarkEnd w:id="458"/>
    </w:p>
    <w:p w14:paraId="12BEB206" w14:textId="77777777" w:rsidR="00A33CB5" w:rsidRPr="007815E2" w:rsidRDefault="00A33CB5" w:rsidP="00A33CB5">
      <w:r w:rsidRPr="007815E2">
        <w:t>The E-UTRAN attach procedure for</w:t>
      </w:r>
      <w:r w:rsidRPr="007815E2" w:rsidDel="001C1AF4">
        <w:t xml:space="preserve"> </w:t>
      </w:r>
      <w:r w:rsidRPr="007815E2">
        <w:t>UE is performed as defined in TS</w:t>
      </w:r>
      <w:r>
        <w:t> </w:t>
      </w:r>
      <w:r w:rsidRPr="007815E2">
        <w:t>23.401</w:t>
      </w:r>
      <w:r>
        <w:t> </w:t>
      </w:r>
      <w:r w:rsidRPr="007815E2">
        <w:t>[</w:t>
      </w:r>
      <w:r>
        <w:rPr>
          <w:rFonts w:hint="eastAsia"/>
          <w:lang w:eastAsia="ko-KR"/>
        </w:rPr>
        <w:t>6</w:t>
      </w:r>
      <w:r w:rsidRPr="007815E2">
        <w:t>] with the following additions:</w:t>
      </w:r>
    </w:p>
    <w:p w14:paraId="38C05890" w14:textId="77777777" w:rsidR="00A33CB5" w:rsidRPr="00CF6867" w:rsidRDefault="00A33CB5" w:rsidP="00A33CB5">
      <w:pPr>
        <w:pStyle w:val="B1"/>
      </w:pPr>
      <w:r w:rsidRPr="00CF6867">
        <w:t>-</w:t>
      </w:r>
      <w:r w:rsidRPr="00CF6867">
        <w:tab/>
        <w:t xml:space="preserve">The </w:t>
      </w:r>
      <w:r w:rsidRPr="00CF6867">
        <w:rPr>
          <w:rFonts w:hint="eastAsia"/>
          <w:noProof/>
          <w:lang w:eastAsia="zh-CN"/>
        </w:rPr>
        <w:t>UE</w:t>
      </w:r>
      <w:r w:rsidRPr="00CF6867">
        <w:t xml:space="preserve"> includes the </w:t>
      </w:r>
      <w:r w:rsidRPr="00CF6867">
        <w:rPr>
          <w:rFonts w:hint="eastAsia"/>
          <w:noProof/>
          <w:lang w:eastAsia="zh-CN"/>
        </w:rPr>
        <w:t>V2X</w:t>
      </w:r>
      <w:r w:rsidRPr="00CF6867">
        <w:rPr>
          <w:rFonts w:hint="eastAsia"/>
          <w:noProof/>
          <w:lang w:eastAsia="ko-KR"/>
        </w:rPr>
        <w:t xml:space="preserve"> </w:t>
      </w:r>
      <w:r w:rsidRPr="00CF6867">
        <w:t xml:space="preserve">capability indication as part of the "UE Network Capability" in the Attach Request message. The MME stores this information for </w:t>
      </w:r>
      <w:r w:rsidRPr="00CF6867">
        <w:rPr>
          <w:rFonts w:hint="eastAsia"/>
          <w:noProof/>
          <w:lang w:eastAsia="zh-CN"/>
        </w:rPr>
        <w:t>V2X</w:t>
      </w:r>
      <w:r w:rsidRPr="00CF6867">
        <w:rPr>
          <w:rFonts w:hint="eastAsia"/>
          <w:noProof/>
          <w:lang w:eastAsia="ko-KR"/>
        </w:rPr>
        <w:t xml:space="preserve"> </w:t>
      </w:r>
      <w:r w:rsidRPr="00CF6867">
        <w:t xml:space="preserve">operation. The </w:t>
      </w:r>
      <w:r w:rsidRPr="00CF6867">
        <w:rPr>
          <w:rFonts w:hint="eastAsia"/>
          <w:noProof/>
          <w:lang w:eastAsia="zh-CN"/>
        </w:rPr>
        <w:t xml:space="preserve">V2X </w:t>
      </w:r>
      <w:r w:rsidRPr="00CF6867">
        <w:t>capability can indicate whether the UE is capable of supporting</w:t>
      </w:r>
      <w:r w:rsidRPr="00CF6867">
        <w:rPr>
          <w:rFonts w:hint="eastAsia"/>
          <w:lang w:eastAsia="zh-CN"/>
        </w:rPr>
        <w:t xml:space="preserve"> V2X communication</w:t>
      </w:r>
      <w:r w:rsidRPr="00CF6867">
        <w:rPr>
          <w:lang w:eastAsia="zh-CN"/>
        </w:rPr>
        <w:t xml:space="preserve"> </w:t>
      </w:r>
      <w:r w:rsidRPr="00CF6867">
        <w:rPr>
          <w:rFonts w:hint="eastAsia"/>
          <w:lang w:eastAsia="ko-KR"/>
        </w:rPr>
        <w:t>over PC5 reference point</w:t>
      </w:r>
      <w:r w:rsidRPr="00CF6867">
        <w:t>.</w:t>
      </w:r>
    </w:p>
    <w:p w14:paraId="4612519F" w14:textId="77777777" w:rsidR="00A33CB5" w:rsidRPr="00CF6867" w:rsidRDefault="00A33CB5" w:rsidP="00A33CB5">
      <w:pPr>
        <w:pStyle w:val="B1"/>
      </w:pPr>
      <w:r w:rsidRPr="00CF6867">
        <w:t>-</w:t>
      </w:r>
      <w:r w:rsidRPr="00CF6867">
        <w:tab/>
        <w:t>If the UE indicated V2X capability, and the UE is authori</w:t>
      </w:r>
      <w:r w:rsidRPr="00CF6867">
        <w:rPr>
          <w:rFonts w:hint="eastAsia"/>
          <w:lang w:eastAsia="ko-KR"/>
        </w:rPr>
        <w:t>z</w:t>
      </w:r>
      <w:r w:rsidRPr="00CF6867">
        <w:t xml:space="preserve">ed to use </w:t>
      </w:r>
      <w:r w:rsidRPr="00CF6867">
        <w:rPr>
          <w:rFonts w:hint="eastAsia"/>
          <w:lang w:eastAsia="zh-CN"/>
        </w:rPr>
        <w:t xml:space="preserve">V2X communication </w:t>
      </w:r>
      <w:r w:rsidRPr="00CF6867">
        <w:rPr>
          <w:rFonts w:hint="eastAsia"/>
          <w:lang w:eastAsia="ko-KR"/>
        </w:rPr>
        <w:t xml:space="preserve">over PC5 reference point </w:t>
      </w:r>
      <w:r w:rsidRPr="00CF6867">
        <w:t>based on the subscription data, then the MME shall include a "</w:t>
      </w:r>
      <w:r w:rsidRPr="00CF6867">
        <w:rPr>
          <w:noProof/>
          <w:lang w:eastAsia="ko-KR"/>
        </w:rPr>
        <w:t>V2X</w:t>
      </w:r>
      <w:r w:rsidRPr="00CF6867">
        <w:rPr>
          <w:rFonts w:hint="eastAsia"/>
          <w:noProof/>
          <w:lang w:eastAsia="ko-KR"/>
        </w:rPr>
        <w:t xml:space="preserve"> services</w:t>
      </w:r>
      <w:r w:rsidRPr="00CF6867">
        <w:t xml:space="preserve"> authori</w:t>
      </w:r>
      <w:r w:rsidRPr="00CF6867">
        <w:rPr>
          <w:rFonts w:hint="eastAsia"/>
          <w:lang w:eastAsia="ko-KR"/>
        </w:rPr>
        <w:t>z</w:t>
      </w:r>
      <w:r w:rsidRPr="00CF6867">
        <w:t>ed" indication in the S1</w:t>
      </w:r>
      <w:r w:rsidRPr="00CF6867">
        <w:rPr>
          <w:rFonts w:hint="eastAsia"/>
          <w:lang w:eastAsia="ko-KR"/>
        </w:rPr>
        <w:t>-</w:t>
      </w:r>
      <w:r w:rsidRPr="00CF6867">
        <w:t>AP Initial Context Setup Request, indicating the UE is authori</w:t>
      </w:r>
      <w:r w:rsidRPr="00CF6867">
        <w:rPr>
          <w:rFonts w:hint="eastAsia"/>
          <w:lang w:eastAsia="ko-KR"/>
        </w:rPr>
        <w:t>z</w:t>
      </w:r>
      <w:r w:rsidRPr="00CF6867">
        <w:t>ed to use</w:t>
      </w:r>
      <w:r w:rsidRPr="00CF6867">
        <w:rPr>
          <w:rFonts w:ascii="SimSun" w:hAnsi="SimSun" w:hint="eastAsia"/>
          <w:lang w:eastAsia="zh-CN"/>
        </w:rPr>
        <w:t xml:space="preserve"> </w:t>
      </w:r>
      <w:r w:rsidRPr="00CF6867">
        <w:rPr>
          <w:rFonts w:hint="eastAsia"/>
          <w:lang w:eastAsia="zh-CN"/>
        </w:rPr>
        <w:t>V2X communication</w:t>
      </w:r>
      <w:r w:rsidRPr="00CF6867">
        <w:rPr>
          <w:rFonts w:hint="eastAsia"/>
          <w:lang w:eastAsia="ko-KR"/>
        </w:rPr>
        <w:t xml:space="preserve"> over PC5 reference point</w:t>
      </w:r>
      <w:r>
        <w:rPr>
          <w:lang w:eastAsia="ko-KR"/>
        </w:rPr>
        <w:t xml:space="preserve"> as Vehicle UE, Pedestrian UE or both</w:t>
      </w:r>
      <w:r w:rsidRPr="00CF6867">
        <w:t>.</w:t>
      </w:r>
    </w:p>
    <w:p w14:paraId="47D21B46" w14:textId="77777777" w:rsidR="00A33CB5" w:rsidRPr="00CF6867" w:rsidRDefault="00A33CB5" w:rsidP="00A33CB5">
      <w:pPr>
        <w:pStyle w:val="B1"/>
        <w:rPr>
          <w:lang w:eastAsia="ko-KR"/>
        </w:rPr>
      </w:pPr>
      <w:r w:rsidRPr="00CF6867">
        <w:t>-</w:t>
      </w:r>
      <w:r w:rsidRPr="00CF6867">
        <w:tab/>
      </w:r>
      <w:r w:rsidRPr="00CF6867">
        <w:rPr>
          <w:rFonts w:hint="eastAsia"/>
          <w:lang w:eastAsia="zh-CN"/>
        </w:rPr>
        <w:t xml:space="preserve">The MME </w:t>
      </w:r>
      <w:r w:rsidRPr="00CF6867">
        <w:rPr>
          <w:rFonts w:hint="eastAsia"/>
          <w:lang w:eastAsia="ko-KR"/>
        </w:rPr>
        <w:t>obtains</w:t>
      </w:r>
      <w:r w:rsidRPr="00CF6867">
        <w:rPr>
          <w:rFonts w:hint="eastAsia"/>
          <w:lang w:eastAsia="zh-CN"/>
        </w:rPr>
        <w:t xml:space="preserve"> the </w:t>
      </w:r>
      <w:r w:rsidRPr="00CF6867">
        <w:rPr>
          <w:lang w:eastAsia="zh-CN"/>
        </w:rPr>
        <w:t>UE-PC5-AMBR</w:t>
      </w:r>
      <w:r w:rsidRPr="00CF6867">
        <w:rPr>
          <w:rFonts w:hint="eastAsia"/>
          <w:lang w:eastAsia="zh-CN"/>
        </w:rPr>
        <w:t xml:space="preserve"> from </w:t>
      </w:r>
      <w:r w:rsidRPr="00CF6867">
        <w:rPr>
          <w:lang w:eastAsia="zh-CN"/>
        </w:rPr>
        <w:t xml:space="preserve">the </w:t>
      </w:r>
      <w:r w:rsidRPr="00CF6867">
        <w:rPr>
          <w:rFonts w:hint="eastAsia"/>
          <w:lang w:eastAsia="zh-CN"/>
        </w:rPr>
        <w:t xml:space="preserve">HSS </w:t>
      </w:r>
      <w:r w:rsidRPr="00CF6867">
        <w:rPr>
          <w:lang w:eastAsia="zh-CN"/>
        </w:rPr>
        <w:t>as part of the subscription data</w:t>
      </w:r>
      <w:r w:rsidRPr="00CF6867">
        <w:rPr>
          <w:rFonts w:hint="eastAsia"/>
          <w:lang w:eastAsia="ko-KR"/>
        </w:rPr>
        <w:t xml:space="preserve"> and includes it</w:t>
      </w:r>
      <w:r w:rsidRPr="00CF6867">
        <w:rPr>
          <w:rFonts w:hint="eastAsia"/>
          <w:lang w:eastAsia="zh-CN"/>
        </w:rPr>
        <w:t xml:space="preserve"> in the S1-AP Initial Context Setup Request </w:t>
      </w:r>
      <w:r w:rsidRPr="00CF6867">
        <w:rPr>
          <w:lang w:eastAsia="zh-CN"/>
        </w:rPr>
        <w:t xml:space="preserve">to the </w:t>
      </w:r>
      <w:r w:rsidRPr="00CF6867">
        <w:rPr>
          <w:rFonts w:hint="eastAsia"/>
          <w:lang w:eastAsia="zh-CN"/>
        </w:rPr>
        <w:t>eNodeB</w:t>
      </w:r>
      <w:r w:rsidRPr="00CF6867">
        <w:rPr>
          <w:lang w:eastAsia="zh-CN"/>
        </w:rPr>
        <w:t>, which use it in resource management of UE's PC5 transmission for V2X services in network scheduled mode.</w:t>
      </w:r>
    </w:p>
    <w:p w14:paraId="626D3674" w14:textId="77777777" w:rsidR="00A33CB5" w:rsidRPr="00CF6867" w:rsidRDefault="00A33CB5" w:rsidP="00A33CB5">
      <w:pPr>
        <w:pStyle w:val="Heading3"/>
        <w:rPr>
          <w:lang w:eastAsia="zh-CN"/>
        </w:rPr>
      </w:pPr>
      <w:bookmarkStart w:id="459" w:name="_Toc19106205"/>
      <w:bookmarkStart w:id="460" w:name="_Toc27821669"/>
      <w:bookmarkStart w:id="461" w:name="_Toc45010246"/>
      <w:bookmarkStart w:id="462" w:name="_Toc51750590"/>
      <w:bookmarkStart w:id="463" w:name="_Toc51750685"/>
      <w:bookmarkStart w:id="464" w:name="_Toc51838871"/>
      <w:r w:rsidRPr="00CF6867">
        <w:t>5.</w:t>
      </w:r>
      <w:r w:rsidRPr="00B06DC1">
        <w:rPr>
          <w:rFonts w:eastAsia="Malgun Gothic" w:hint="eastAsia"/>
          <w:lang w:eastAsia="ko-KR"/>
        </w:rPr>
        <w:t>5</w:t>
      </w:r>
      <w:r w:rsidRPr="00CF6867">
        <w:t>.2</w:t>
      </w:r>
      <w:r w:rsidRPr="00CF6867">
        <w:tab/>
        <w:t xml:space="preserve">Service Request procedures for </w:t>
      </w:r>
      <w:r w:rsidRPr="00CF6867">
        <w:rPr>
          <w:rFonts w:hint="eastAsia"/>
          <w:noProof/>
          <w:lang w:eastAsia="zh-CN"/>
        </w:rPr>
        <w:t>UE</w:t>
      </w:r>
      <w:bookmarkEnd w:id="459"/>
      <w:bookmarkEnd w:id="460"/>
      <w:bookmarkEnd w:id="461"/>
      <w:bookmarkEnd w:id="462"/>
      <w:bookmarkEnd w:id="463"/>
      <w:bookmarkEnd w:id="464"/>
    </w:p>
    <w:p w14:paraId="12CEDACF" w14:textId="77777777" w:rsidR="00A33CB5" w:rsidRPr="00CF6867" w:rsidRDefault="00A33CB5" w:rsidP="00A33CB5">
      <w:r w:rsidRPr="00CF6867">
        <w:t xml:space="preserve">The Service Request procedures for </w:t>
      </w:r>
      <w:r w:rsidRPr="00CF6867">
        <w:rPr>
          <w:rFonts w:hint="eastAsia"/>
          <w:noProof/>
          <w:lang w:eastAsia="zh-CN"/>
        </w:rPr>
        <w:t>UE</w:t>
      </w:r>
      <w:r w:rsidRPr="00CF6867">
        <w:t xml:space="preserve"> </w:t>
      </w:r>
      <w:r w:rsidRPr="00CF6867">
        <w:rPr>
          <w:rFonts w:hint="eastAsia"/>
          <w:lang w:eastAsia="ko-KR"/>
        </w:rPr>
        <w:t>are</w:t>
      </w:r>
      <w:r w:rsidRPr="00CF6867">
        <w:t xml:space="preserve"> performed as defined in TS</w:t>
      </w:r>
      <w:r>
        <w:t> </w:t>
      </w:r>
      <w:r w:rsidRPr="00CF6867">
        <w:t>23.401</w:t>
      </w:r>
      <w:r>
        <w:t> </w:t>
      </w:r>
      <w:r w:rsidRPr="00CF6867">
        <w:t>[</w:t>
      </w:r>
      <w:r w:rsidRPr="00CF6867">
        <w:rPr>
          <w:rFonts w:hint="eastAsia"/>
          <w:lang w:eastAsia="ko-KR"/>
        </w:rPr>
        <w:t>6</w:t>
      </w:r>
      <w:r w:rsidRPr="00CF6867">
        <w:t>] with the following additions:</w:t>
      </w:r>
    </w:p>
    <w:p w14:paraId="24ACE26F" w14:textId="77777777" w:rsidR="00A33CB5" w:rsidRPr="00CF6867" w:rsidRDefault="00A33CB5" w:rsidP="00A33CB5">
      <w:pPr>
        <w:pStyle w:val="B1"/>
        <w:rPr>
          <w:lang w:eastAsia="zh-CN"/>
        </w:rPr>
      </w:pPr>
      <w:r w:rsidRPr="00CF6867">
        <w:t>-</w:t>
      </w:r>
      <w:r w:rsidRPr="00CF6867">
        <w:tab/>
        <w:t xml:space="preserve">If the UE is </w:t>
      </w:r>
      <w:r w:rsidRPr="00CF6867">
        <w:rPr>
          <w:rFonts w:hint="eastAsia"/>
          <w:noProof/>
          <w:lang w:eastAsia="zh-CN"/>
        </w:rPr>
        <w:t>V2X</w:t>
      </w:r>
      <w:r w:rsidRPr="00CF6867">
        <w:t xml:space="preserve"> capable, and the UE is authori</w:t>
      </w:r>
      <w:r w:rsidRPr="00CF6867">
        <w:rPr>
          <w:rFonts w:hint="eastAsia"/>
          <w:lang w:eastAsia="ko-KR"/>
        </w:rPr>
        <w:t>z</w:t>
      </w:r>
      <w:r w:rsidRPr="00CF6867">
        <w:t xml:space="preserve">ed to use </w:t>
      </w:r>
      <w:r w:rsidRPr="00CF6867">
        <w:rPr>
          <w:rFonts w:hint="eastAsia"/>
          <w:noProof/>
          <w:lang w:eastAsia="zh-CN"/>
        </w:rPr>
        <w:t>V2X</w:t>
      </w:r>
      <w:r w:rsidRPr="00CF6867">
        <w:t xml:space="preserve"> </w:t>
      </w:r>
      <w:r w:rsidRPr="00CF6867">
        <w:rPr>
          <w:rFonts w:hint="eastAsia"/>
          <w:lang w:eastAsia="zh-CN"/>
        </w:rPr>
        <w:t>communication</w:t>
      </w:r>
      <w:r w:rsidRPr="00CF6867">
        <w:t xml:space="preserve"> </w:t>
      </w:r>
      <w:r w:rsidRPr="00CF6867">
        <w:rPr>
          <w:rFonts w:hint="eastAsia"/>
          <w:lang w:eastAsia="ko-KR"/>
        </w:rPr>
        <w:t xml:space="preserve">over PC5 reference point </w:t>
      </w:r>
      <w:r w:rsidRPr="00CF6867">
        <w:t>based on the subscription data, then the MME shall include a "</w:t>
      </w:r>
      <w:r w:rsidRPr="00CF6867">
        <w:rPr>
          <w:noProof/>
          <w:lang w:eastAsia="ko-KR"/>
        </w:rPr>
        <w:t>V2X</w:t>
      </w:r>
      <w:r w:rsidRPr="00CF6867">
        <w:rPr>
          <w:rFonts w:hint="eastAsia"/>
          <w:noProof/>
          <w:lang w:eastAsia="ko-KR"/>
        </w:rPr>
        <w:t xml:space="preserve"> services</w:t>
      </w:r>
      <w:r w:rsidRPr="00CF6867">
        <w:t xml:space="preserve"> authori</w:t>
      </w:r>
      <w:r w:rsidRPr="00CF6867">
        <w:rPr>
          <w:rFonts w:hint="eastAsia"/>
          <w:lang w:eastAsia="ko-KR"/>
        </w:rPr>
        <w:t>z</w:t>
      </w:r>
      <w:r w:rsidRPr="00CF6867">
        <w:t>ed" indication in the S1</w:t>
      </w:r>
      <w:r w:rsidRPr="00CF6867">
        <w:rPr>
          <w:rFonts w:hint="eastAsia"/>
          <w:lang w:eastAsia="ko-KR"/>
        </w:rPr>
        <w:t>-</w:t>
      </w:r>
      <w:r w:rsidRPr="00CF6867">
        <w:t>AP Initial Context Setup Request, indicating the UE is authori</w:t>
      </w:r>
      <w:r w:rsidRPr="00CF6867">
        <w:rPr>
          <w:rFonts w:hint="eastAsia"/>
          <w:lang w:eastAsia="ko-KR"/>
        </w:rPr>
        <w:t>z</w:t>
      </w:r>
      <w:r w:rsidRPr="00CF6867">
        <w:t>ed to use</w:t>
      </w:r>
      <w:r w:rsidRPr="00CF6867">
        <w:rPr>
          <w:rFonts w:hint="eastAsia"/>
          <w:lang w:eastAsia="zh-CN"/>
        </w:rPr>
        <w:t xml:space="preserve"> V2X communication</w:t>
      </w:r>
      <w:r w:rsidRPr="00CF6867">
        <w:rPr>
          <w:rFonts w:hint="eastAsia"/>
          <w:lang w:eastAsia="ko-KR"/>
        </w:rPr>
        <w:t xml:space="preserve"> over PC5 reference point</w:t>
      </w:r>
      <w:r>
        <w:rPr>
          <w:lang w:eastAsia="ko-KR"/>
        </w:rPr>
        <w:t xml:space="preserve"> as Vehicle UE, Pedestrian UE or both</w:t>
      </w:r>
      <w:r w:rsidRPr="00CF6867">
        <w:t>.</w:t>
      </w:r>
    </w:p>
    <w:p w14:paraId="17778EC0" w14:textId="77777777" w:rsidR="00A33CB5" w:rsidRPr="00CF6867" w:rsidRDefault="00A33CB5" w:rsidP="00A33CB5">
      <w:pPr>
        <w:pStyle w:val="B1"/>
        <w:rPr>
          <w:lang w:eastAsia="zh-CN"/>
        </w:rPr>
      </w:pPr>
      <w:r w:rsidRPr="00CF6867">
        <w:t>-</w:t>
      </w:r>
      <w:r w:rsidRPr="00CF6867">
        <w:tab/>
      </w:r>
      <w:r w:rsidRPr="00CF6867">
        <w:rPr>
          <w:rFonts w:hint="eastAsia"/>
          <w:lang w:eastAsia="zh-CN"/>
        </w:rPr>
        <w:t>The MME</w:t>
      </w:r>
      <w:r w:rsidRPr="00CF6867">
        <w:rPr>
          <w:rFonts w:hint="eastAsia"/>
          <w:lang w:eastAsia="ko-KR"/>
        </w:rPr>
        <w:t xml:space="preserve"> includes </w:t>
      </w:r>
      <w:r w:rsidRPr="00CF6867">
        <w:rPr>
          <w:lang w:eastAsia="ko-KR"/>
        </w:rPr>
        <w:t xml:space="preserve">the </w:t>
      </w:r>
      <w:r w:rsidRPr="00CF6867">
        <w:rPr>
          <w:lang w:eastAsia="zh-CN"/>
        </w:rPr>
        <w:t>UE-PC5-AMBR</w:t>
      </w:r>
      <w:r w:rsidRPr="00CF6867">
        <w:rPr>
          <w:rFonts w:hint="eastAsia"/>
          <w:lang w:eastAsia="zh-CN"/>
        </w:rPr>
        <w:t xml:space="preserve"> in the S1</w:t>
      </w:r>
      <w:r w:rsidRPr="00CF6867">
        <w:rPr>
          <w:rFonts w:hint="eastAsia"/>
          <w:lang w:eastAsia="ko-KR"/>
        </w:rPr>
        <w:t>-</w:t>
      </w:r>
      <w:r w:rsidRPr="00CF6867">
        <w:rPr>
          <w:rFonts w:hint="eastAsia"/>
          <w:lang w:eastAsia="zh-CN"/>
        </w:rPr>
        <w:t xml:space="preserve">AP Initial Context Setup Request </w:t>
      </w:r>
      <w:r w:rsidRPr="00CF6867">
        <w:rPr>
          <w:lang w:eastAsia="zh-CN"/>
        </w:rPr>
        <w:t xml:space="preserve">to the </w:t>
      </w:r>
      <w:r w:rsidRPr="00CF6867">
        <w:rPr>
          <w:rFonts w:hint="eastAsia"/>
          <w:lang w:eastAsia="zh-CN"/>
        </w:rPr>
        <w:t>eNodeB</w:t>
      </w:r>
      <w:r w:rsidRPr="00CF6867">
        <w:rPr>
          <w:lang w:eastAsia="zh-CN"/>
        </w:rPr>
        <w:t xml:space="preserve"> which stores it as part of the UE context and may use it in resource management of UE's PC5 transmission for V2X services in network scheduled mode.</w:t>
      </w:r>
    </w:p>
    <w:p w14:paraId="60AC07BB" w14:textId="77777777" w:rsidR="00A33CB5" w:rsidRPr="00CF6867" w:rsidRDefault="00A33CB5" w:rsidP="00A33CB5">
      <w:pPr>
        <w:pStyle w:val="Heading3"/>
        <w:rPr>
          <w:lang w:eastAsia="zh-CN"/>
        </w:rPr>
      </w:pPr>
      <w:bookmarkStart w:id="465" w:name="_Toc19106206"/>
      <w:bookmarkStart w:id="466" w:name="_Toc27821670"/>
      <w:bookmarkStart w:id="467" w:name="_Toc45010247"/>
      <w:bookmarkStart w:id="468" w:name="_Toc51750591"/>
      <w:bookmarkStart w:id="469" w:name="_Toc51750686"/>
      <w:bookmarkStart w:id="470" w:name="_Toc51838872"/>
      <w:r w:rsidRPr="00CF6867">
        <w:t>5.</w:t>
      </w:r>
      <w:r w:rsidRPr="00B06DC1">
        <w:rPr>
          <w:rFonts w:eastAsia="Malgun Gothic" w:hint="eastAsia"/>
          <w:lang w:eastAsia="ko-KR"/>
        </w:rPr>
        <w:t>5</w:t>
      </w:r>
      <w:r w:rsidRPr="00CF6867">
        <w:t>.3</w:t>
      </w:r>
      <w:r w:rsidRPr="00CF6867">
        <w:tab/>
      </w:r>
      <w:r>
        <w:rPr>
          <w:rFonts w:hint="eastAsia"/>
          <w:lang w:eastAsia="zh-CN"/>
        </w:rPr>
        <w:t>S1</w:t>
      </w:r>
      <w:r w:rsidRPr="00CF6867">
        <w:t xml:space="preserve"> Handover procedures for </w:t>
      </w:r>
      <w:r w:rsidRPr="00CF6867">
        <w:rPr>
          <w:rFonts w:hint="eastAsia"/>
          <w:noProof/>
          <w:lang w:eastAsia="zh-CN"/>
        </w:rPr>
        <w:t>UE</w:t>
      </w:r>
      <w:bookmarkEnd w:id="465"/>
      <w:bookmarkEnd w:id="466"/>
      <w:bookmarkEnd w:id="467"/>
      <w:bookmarkEnd w:id="468"/>
      <w:bookmarkEnd w:id="469"/>
      <w:bookmarkEnd w:id="470"/>
    </w:p>
    <w:p w14:paraId="42B182AD" w14:textId="77777777" w:rsidR="00A33CB5" w:rsidRPr="00CF6867" w:rsidRDefault="00A33CB5" w:rsidP="00A33CB5">
      <w:pPr>
        <w:rPr>
          <w:lang w:eastAsia="zh-CN"/>
        </w:rPr>
      </w:pPr>
      <w:r w:rsidRPr="00CF6867">
        <w:t xml:space="preserve">The Intra-E-UTRAN S1-based handover or the Inter-RAT to E-UTRAN handover procedures for </w:t>
      </w:r>
      <w:r w:rsidRPr="00CF6867">
        <w:rPr>
          <w:rFonts w:hint="eastAsia"/>
          <w:noProof/>
          <w:lang w:eastAsia="zh-CN"/>
        </w:rPr>
        <w:t>UE</w:t>
      </w:r>
      <w:r w:rsidRPr="00CF6867">
        <w:t xml:space="preserve"> </w:t>
      </w:r>
      <w:r w:rsidRPr="00CF6867">
        <w:rPr>
          <w:rFonts w:hint="eastAsia"/>
          <w:lang w:eastAsia="ko-KR"/>
        </w:rPr>
        <w:t>are</w:t>
      </w:r>
      <w:r w:rsidRPr="00CF6867">
        <w:t xml:space="preserve"> performed as defined in TS</w:t>
      </w:r>
      <w:r>
        <w:t> </w:t>
      </w:r>
      <w:r w:rsidRPr="00CF6867">
        <w:t>23.401</w:t>
      </w:r>
      <w:r>
        <w:t> </w:t>
      </w:r>
      <w:r w:rsidRPr="00CF6867">
        <w:t>[</w:t>
      </w:r>
      <w:r w:rsidRPr="00CF6867">
        <w:rPr>
          <w:rFonts w:hint="eastAsia"/>
          <w:lang w:eastAsia="ko-KR"/>
        </w:rPr>
        <w:t>6</w:t>
      </w:r>
      <w:r w:rsidRPr="00CF6867">
        <w:t>] with the following additions:</w:t>
      </w:r>
    </w:p>
    <w:p w14:paraId="2EEEF659" w14:textId="77777777" w:rsidR="00A33CB5" w:rsidRPr="00CF6867" w:rsidRDefault="00A33CB5" w:rsidP="00A33CB5">
      <w:pPr>
        <w:pStyle w:val="B1"/>
      </w:pPr>
      <w:r w:rsidRPr="00CF6867">
        <w:t>-</w:t>
      </w:r>
      <w:r w:rsidRPr="00CF6867">
        <w:tab/>
      </w:r>
      <w:r w:rsidRPr="0017368B">
        <w:t>If the</w:t>
      </w:r>
      <w:r w:rsidRPr="00CF6867">
        <w:t xml:space="preserve"> UE is </w:t>
      </w:r>
      <w:r w:rsidRPr="00CF6867">
        <w:rPr>
          <w:rFonts w:hint="eastAsia"/>
          <w:noProof/>
          <w:lang w:eastAsia="zh-CN"/>
        </w:rPr>
        <w:t>V2X</w:t>
      </w:r>
      <w:r>
        <w:rPr>
          <w:noProof/>
          <w:lang w:eastAsia="zh-CN"/>
        </w:rPr>
        <w:t xml:space="preserve"> capable</w:t>
      </w:r>
      <w:r w:rsidRPr="00CF6867">
        <w:t>, and the UE is authori</w:t>
      </w:r>
      <w:r w:rsidRPr="00CF6867">
        <w:rPr>
          <w:rFonts w:hint="eastAsia"/>
          <w:lang w:eastAsia="ko-KR"/>
        </w:rPr>
        <w:t>z</w:t>
      </w:r>
      <w:r w:rsidRPr="00CF6867">
        <w:t xml:space="preserve">ed to use </w:t>
      </w:r>
      <w:r w:rsidRPr="00CF6867">
        <w:rPr>
          <w:rFonts w:hint="eastAsia"/>
          <w:lang w:eastAsia="zh-CN"/>
        </w:rPr>
        <w:t>V2X communication</w:t>
      </w:r>
      <w:r w:rsidRPr="00CF6867" w:rsidDel="007F2855">
        <w:t xml:space="preserve"> </w:t>
      </w:r>
      <w:r w:rsidRPr="00CF6867">
        <w:rPr>
          <w:rFonts w:hint="eastAsia"/>
          <w:lang w:eastAsia="ko-KR"/>
        </w:rPr>
        <w:t xml:space="preserve">over PC5 reference point </w:t>
      </w:r>
      <w:r w:rsidRPr="00CF6867">
        <w:t>based on the subscription data, then the target MME shall send the "</w:t>
      </w:r>
      <w:r w:rsidRPr="00CF6867">
        <w:rPr>
          <w:noProof/>
          <w:lang w:eastAsia="ko-KR"/>
        </w:rPr>
        <w:t>V2X</w:t>
      </w:r>
      <w:r w:rsidRPr="00CF6867">
        <w:rPr>
          <w:rFonts w:hint="eastAsia"/>
          <w:noProof/>
          <w:lang w:eastAsia="ko-KR"/>
        </w:rPr>
        <w:t xml:space="preserve"> services</w:t>
      </w:r>
      <w:r w:rsidRPr="00CF6867">
        <w:t xml:space="preserve"> authori</w:t>
      </w:r>
      <w:r w:rsidRPr="00CF6867">
        <w:rPr>
          <w:rFonts w:hint="eastAsia"/>
          <w:lang w:eastAsia="ko-KR"/>
        </w:rPr>
        <w:t>z</w:t>
      </w:r>
      <w:r w:rsidRPr="00CF6867">
        <w:t xml:space="preserve">ed" indication </w:t>
      </w:r>
      <w:r w:rsidRPr="00CF6867">
        <w:rPr>
          <w:rFonts w:hint="eastAsia"/>
          <w:lang w:eastAsia="zh-CN"/>
        </w:rPr>
        <w:t xml:space="preserve">and UE-PC5-AMBR </w:t>
      </w:r>
      <w:r w:rsidRPr="00CF6867">
        <w:t xml:space="preserve">to the target </w:t>
      </w:r>
      <w:r w:rsidRPr="00CF6867">
        <w:rPr>
          <w:noProof/>
        </w:rPr>
        <w:t>eNodeB</w:t>
      </w:r>
      <w:r w:rsidRPr="00CF6867">
        <w:t xml:space="preserve"> as follows:</w:t>
      </w:r>
    </w:p>
    <w:p w14:paraId="206D8375" w14:textId="77777777" w:rsidR="00A33CB5" w:rsidRPr="00CF6867" w:rsidRDefault="00A33CB5" w:rsidP="00A33CB5">
      <w:pPr>
        <w:pStyle w:val="B2"/>
      </w:pPr>
      <w:r w:rsidRPr="00CF6867">
        <w:t>-</w:t>
      </w:r>
      <w:r w:rsidRPr="00CF6867">
        <w:tab/>
        <w:t>For the intra MME handover, the "</w:t>
      </w:r>
      <w:r w:rsidRPr="00CF6867">
        <w:rPr>
          <w:noProof/>
          <w:lang w:eastAsia="zh-CN"/>
        </w:rPr>
        <w:t>V2X</w:t>
      </w:r>
      <w:r w:rsidRPr="00CF6867">
        <w:rPr>
          <w:rFonts w:hint="eastAsia"/>
          <w:noProof/>
          <w:lang w:eastAsia="ko-KR"/>
        </w:rPr>
        <w:t xml:space="preserve"> services</w:t>
      </w:r>
      <w:r w:rsidRPr="00CF6867">
        <w:t xml:space="preserve"> authorized" indication </w:t>
      </w:r>
      <w:r w:rsidRPr="00CF6867">
        <w:rPr>
          <w:rFonts w:hint="eastAsia"/>
          <w:lang w:eastAsia="zh-CN"/>
        </w:rPr>
        <w:t>and UE-PC5-AMBR are</w:t>
      </w:r>
      <w:r w:rsidRPr="00CF6867">
        <w:t xml:space="preserve"> included in the S1-AP </w:t>
      </w:r>
      <w:r w:rsidRPr="00CF6867">
        <w:rPr>
          <w:rFonts w:hint="eastAsia"/>
          <w:lang w:eastAsia="ko-KR"/>
        </w:rPr>
        <w:t>H</w:t>
      </w:r>
      <w:r w:rsidRPr="00CF6867">
        <w:t>andover Request message. If after the handover procedure, the "</w:t>
      </w:r>
      <w:r w:rsidRPr="00CF6867">
        <w:rPr>
          <w:noProof/>
          <w:lang w:eastAsia="ko-KR"/>
        </w:rPr>
        <w:t>V2X</w:t>
      </w:r>
      <w:r w:rsidRPr="00CF6867">
        <w:rPr>
          <w:rFonts w:hint="eastAsia"/>
          <w:noProof/>
          <w:lang w:eastAsia="ko-KR"/>
        </w:rPr>
        <w:t xml:space="preserve"> services</w:t>
      </w:r>
      <w:r w:rsidRPr="00CF6867">
        <w:t xml:space="preserve"> authorized" indication </w:t>
      </w:r>
      <w:r w:rsidRPr="00CF6867">
        <w:rPr>
          <w:rFonts w:hint="eastAsia"/>
          <w:lang w:eastAsia="zh-CN"/>
        </w:rPr>
        <w:t xml:space="preserve">or the UE-PC5-AMBR or both </w:t>
      </w:r>
      <w:r w:rsidRPr="00CF6867">
        <w:t>are changed, the updated "</w:t>
      </w:r>
      <w:r w:rsidRPr="00CF6867">
        <w:rPr>
          <w:noProof/>
          <w:lang w:eastAsia="ko-KR"/>
        </w:rPr>
        <w:t>V2X</w:t>
      </w:r>
      <w:r w:rsidRPr="00CF6867">
        <w:rPr>
          <w:rFonts w:hint="eastAsia"/>
          <w:noProof/>
          <w:lang w:eastAsia="ko-KR"/>
        </w:rPr>
        <w:t xml:space="preserve"> services</w:t>
      </w:r>
      <w:r w:rsidRPr="00CF6867">
        <w:t xml:space="preserve"> authorized" indication </w:t>
      </w:r>
      <w:r w:rsidRPr="00CF6867">
        <w:rPr>
          <w:rFonts w:hint="eastAsia"/>
          <w:lang w:eastAsia="zh-CN"/>
        </w:rPr>
        <w:t>or</w:t>
      </w:r>
      <w:r w:rsidRPr="00CF6867">
        <w:rPr>
          <w:lang w:eastAsia="zh-CN"/>
        </w:rPr>
        <w:t xml:space="preserve"> </w:t>
      </w:r>
      <w:r w:rsidRPr="00CF6867">
        <w:t>the</w:t>
      </w:r>
      <w:r w:rsidRPr="00CF6867">
        <w:rPr>
          <w:rFonts w:hint="eastAsia"/>
          <w:lang w:eastAsia="zh-CN"/>
        </w:rPr>
        <w:t xml:space="preserve"> updated UE-PC5-AMBR</w:t>
      </w:r>
      <w:r w:rsidRPr="00CF6867">
        <w:rPr>
          <w:lang w:eastAsia="zh-CN"/>
        </w:rPr>
        <w:t xml:space="preserve"> </w:t>
      </w:r>
      <w:r w:rsidRPr="00CF6867">
        <w:rPr>
          <w:rFonts w:hint="eastAsia"/>
          <w:lang w:eastAsia="zh-CN"/>
        </w:rPr>
        <w:t xml:space="preserve">or both </w:t>
      </w:r>
      <w:r w:rsidRPr="00CF6867">
        <w:t xml:space="preserve">are included in the S1-AP UE Context Modification Request message sent to the target </w:t>
      </w:r>
      <w:r w:rsidRPr="00CF6867">
        <w:rPr>
          <w:noProof/>
        </w:rPr>
        <w:t>eNodeB</w:t>
      </w:r>
      <w:r w:rsidRPr="00CF6867">
        <w:t>.</w:t>
      </w:r>
    </w:p>
    <w:p w14:paraId="2458F227" w14:textId="77777777" w:rsidR="00A33CB5" w:rsidRPr="00CF6867" w:rsidRDefault="00A33CB5" w:rsidP="00A33CB5">
      <w:pPr>
        <w:pStyle w:val="B2"/>
      </w:pPr>
      <w:r w:rsidRPr="00CF6867">
        <w:t>-</w:t>
      </w:r>
      <w:r w:rsidRPr="00CF6867">
        <w:tab/>
        <w:t>For the inter MME handover or Inter-RAT handover to E-UTRAN, the "</w:t>
      </w:r>
      <w:r w:rsidRPr="00CF6867">
        <w:rPr>
          <w:noProof/>
          <w:lang w:eastAsia="ko-KR"/>
        </w:rPr>
        <w:t>V2X</w:t>
      </w:r>
      <w:r w:rsidRPr="00CF6867">
        <w:rPr>
          <w:rFonts w:hint="eastAsia"/>
          <w:noProof/>
          <w:lang w:eastAsia="ko-KR"/>
        </w:rPr>
        <w:t xml:space="preserve"> services</w:t>
      </w:r>
      <w:r w:rsidRPr="00CF6867">
        <w:t xml:space="preserve"> authorized" indication </w:t>
      </w:r>
      <w:r w:rsidRPr="00CF6867">
        <w:rPr>
          <w:rFonts w:hint="eastAsia"/>
          <w:lang w:eastAsia="zh-CN"/>
        </w:rPr>
        <w:t>and UE-PC5-AMBR</w:t>
      </w:r>
      <w:r w:rsidRPr="00CF6867">
        <w:t xml:space="preserve"> </w:t>
      </w:r>
      <w:r w:rsidRPr="00CF6867">
        <w:rPr>
          <w:rFonts w:hint="eastAsia"/>
          <w:lang w:eastAsia="zh-CN"/>
        </w:rPr>
        <w:t>are</w:t>
      </w:r>
      <w:r w:rsidRPr="00CF6867">
        <w:t xml:space="preserve"> included in the S1-AP UE Context Modification Request message sent to the target </w:t>
      </w:r>
      <w:r w:rsidRPr="00CF6867">
        <w:rPr>
          <w:noProof/>
        </w:rPr>
        <w:t>eNodeB</w:t>
      </w:r>
      <w:r w:rsidRPr="00CF6867">
        <w:t xml:space="preserve"> after the handover procedure.</w:t>
      </w:r>
    </w:p>
    <w:p w14:paraId="034E830F" w14:textId="77777777" w:rsidR="00A33CB5" w:rsidRDefault="00A33CB5" w:rsidP="00A33CB5">
      <w:r>
        <w:t>The "V2X services authorized" indication sent to target eNodeB denotes the UE is authorized to use V2X communication over PC5 reference point as Vehicle UE, Pedestrian UE or both.</w:t>
      </w:r>
    </w:p>
    <w:p w14:paraId="76069576" w14:textId="77777777" w:rsidR="00A33CB5" w:rsidRPr="00CF6867" w:rsidRDefault="00A33CB5" w:rsidP="00A33CB5">
      <w:pPr>
        <w:pStyle w:val="Heading3"/>
        <w:rPr>
          <w:lang w:eastAsia="zh-CN"/>
        </w:rPr>
      </w:pPr>
      <w:bookmarkStart w:id="471" w:name="_Toc19106207"/>
      <w:bookmarkStart w:id="472" w:name="_Toc27821671"/>
      <w:bookmarkStart w:id="473" w:name="_Toc45010248"/>
      <w:bookmarkStart w:id="474" w:name="_Toc51750592"/>
      <w:bookmarkStart w:id="475" w:name="_Toc51750687"/>
      <w:bookmarkStart w:id="476" w:name="_Toc51838873"/>
      <w:r w:rsidRPr="0017368B">
        <w:lastRenderedPageBreak/>
        <w:t>5.</w:t>
      </w:r>
      <w:r w:rsidRPr="00B06DC1">
        <w:rPr>
          <w:rFonts w:eastAsia="Malgun Gothic" w:hint="eastAsia"/>
          <w:lang w:eastAsia="ko-KR"/>
        </w:rPr>
        <w:t>5</w:t>
      </w:r>
      <w:r w:rsidRPr="0017368B">
        <w:t>.</w:t>
      </w:r>
      <w:r w:rsidRPr="0017368B">
        <w:rPr>
          <w:rFonts w:hint="eastAsia"/>
          <w:lang w:eastAsia="zh-CN"/>
        </w:rPr>
        <w:t>4</w:t>
      </w:r>
      <w:r w:rsidRPr="0017368B">
        <w:tab/>
      </w:r>
      <w:r w:rsidRPr="0017368B">
        <w:rPr>
          <w:rFonts w:hint="eastAsia"/>
          <w:lang w:eastAsia="zh-CN"/>
        </w:rPr>
        <w:t>X2</w:t>
      </w:r>
      <w:r w:rsidRPr="0017368B">
        <w:t xml:space="preserve"> Handover procedures for </w:t>
      </w:r>
      <w:r w:rsidRPr="0017368B">
        <w:rPr>
          <w:rFonts w:hint="eastAsia"/>
          <w:noProof/>
          <w:lang w:eastAsia="zh-CN"/>
        </w:rPr>
        <w:t>UE</w:t>
      </w:r>
      <w:bookmarkEnd w:id="471"/>
      <w:bookmarkEnd w:id="472"/>
      <w:bookmarkEnd w:id="473"/>
      <w:bookmarkEnd w:id="474"/>
      <w:bookmarkEnd w:id="475"/>
      <w:bookmarkEnd w:id="476"/>
    </w:p>
    <w:p w14:paraId="75A0C6DA" w14:textId="77777777" w:rsidR="00A33CB5" w:rsidRPr="00CF6867" w:rsidRDefault="00A33CB5" w:rsidP="00A33CB5">
      <w:pPr>
        <w:rPr>
          <w:lang w:eastAsia="zh-CN"/>
        </w:rPr>
      </w:pPr>
      <w:r w:rsidRPr="00CF6867">
        <w:t>For the X2-based handover, the "</w:t>
      </w:r>
      <w:r w:rsidRPr="00CF6867">
        <w:rPr>
          <w:noProof/>
          <w:lang w:eastAsia="ko-KR"/>
        </w:rPr>
        <w:t>V2X</w:t>
      </w:r>
      <w:r w:rsidRPr="00CF6867">
        <w:rPr>
          <w:rFonts w:hint="eastAsia"/>
          <w:noProof/>
          <w:lang w:eastAsia="ko-KR"/>
        </w:rPr>
        <w:t xml:space="preserve"> services</w:t>
      </w:r>
      <w:r w:rsidRPr="00CF6867">
        <w:t xml:space="preserve"> authorized" indication </w:t>
      </w:r>
      <w:r w:rsidRPr="00CF6867">
        <w:rPr>
          <w:rFonts w:hint="eastAsia"/>
          <w:lang w:eastAsia="zh-CN"/>
        </w:rPr>
        <w:t xml:space="preserve">and </w:t>
      </w:r>
      <w:r w:rsidRPr="00CF6867">
        <w:t>the</w:t>
      </w:r>
      <w:r w:rsidRPr="00CF6867">
        <w:rPr>
          <w:rFonts w:hint="eastAsia"/>
          <w:lang w:eastAsia="zh-CN"/>
        </w:rPr>
        <w:t xml:space="preserve"> UE-PC5-AMBR are</w:t>
      </w:r>
      <w:r w:rsidRPr="00CF6867">
        <w:t xml:space="preserve"> sent to target </w:t>
      </w:r>
      <w:r w:rsidRPr="00CF6867">
        <w:rPr>
          <w:noProof/>
        </w:rPr>
        <w:t>eNodeB</w:t>
      </w:r>
      <w:r w:rsidRPr="00CF6867">
        <w:t xml:space="preserve"> as follows:</w:t>
      </w:r>
    </w:p>
    <w:p w14:paraId="33F99B32" w14:textId="77777777" w:rsidR="00A33CB5" w:rsidRPr="00CF6867" w:rsidRDefault="00A33CB5" w:rsidP="00A33CB5">
      <w:pPr>
        <w:pStyle w:val="B1"/>
      </w:pPr>
      <w:r w:rsidRPr="00CF6867">
        <w:t>-</w:t>
      </w:r>
      <w:r w:rsidRPr="00CF6867">
        <w:tab/>
        <w:t xml:space="preserve">If the source </w:t>
      </w:r>
      <w:r w:rsidRPr="00CF6867">
        <w:rPr>
          <w:noProof/>
        </w:rPr>
        <w:t>eNodeB</w:t>
      </w:r>
      <w:r w:rsidRPr="00CF6867">
        <w:t xml:space="preserve"> is </w:t>
      </w:r>
      <w:r w:rsidRPr="00CF6867">
        <w:rPr>
          <w:rFonts w:hint="eastAsia"/>
          <w:noProof/>
          <w:lang w:eastAsia="zh-CN"/>
        </w:rPr>
        <w:t>V2X</w:t>
      </w:r>
      <w:r w:rsidRPr="00CF6867">
        <w:t>-enabled and the "</w:t>
      </w:r>
      <w:r w:rsidRPr="00CF6867">
        <w:rPr>
          <w:noProof/>
          <w:lang w:eastAsia="ko-KR"/>
        </w:rPr>
        <w:t>V2X</w:t>
      </w:r>
      <w:r w:rsidRPr="00CF6867">
        <w:rPr>
          <w:rFonts w:hint="eastAsia"/>
          <w:noProof/>
          <w:lang w:eastAsia="ko-KR"/>
        </w:rPr>
        <w:t xml:space="preserve"> services</w:t>
      </w:r>
      <w:r w:rsidRPr="00CF6867">
        <w:t xml:space="preserve"> authorized" indication is included in the UE context, then the source </w:t>
      </w:r>
      <w:r w:rsidRPr="00CF6867">
        <w:rPr>
          <w:noProof/>
        </w:rPr>
        <w:t>eNodeB shall</w:t>
      </w:r>
      <w:r w:rsidRPr="00CF6867">
        <w:t xml:space="preserve"> include a "</w:t>
      </w:r>
      <w:r w:rsidRPr="00CF6867">
        <w:rPr>
          <w:noProof/>
          <w:lang w:eastAsia="ko-KR"/>
        </w:rPr>
        <w:t>V2X</w:t>
      </w:r>
      <w:r w:rsidRPr="00CF6867">
        <w:rPr>
          <w:rFonts w:hint="eastAsia"/>
          <w:noProof/>
          <w:lang w:eastAsia="ko-KR"/>
        </w:rPr>
        <w:t xml:space="preserve"> services</w:t>
      </w:r>
      <w:r w:rsidRPr="00CF6867">
        <w:t xml:space="preserve"> authori</w:t>
      </w:r>
      <w:r w:rsidRPr="00CF6867">
        <w:rPr>
          <w:rFonts w:hint="eastAsia"/>
          <w:lang w:eastAsia="ko-KR"/>
        </w:rPr>
        <w:t>z</w:t>
      </w:r>
      <w:r w:rsidRPr="00CF6867">
        <w:t xml:space="preserve">ed" indication </w:t>
      </w:r>
      <w:r w:rsidRPr="00CF6867">
        <w:rPr>
          <w:rFonts w:hint="eastAsia"/>
          <w:lang w:eastAsia="zh-CN"/>
        </w:rPr>
        <w:t xml:space="preserve">and UE-PC5-AMBR </w:t>
      </w:r>
      <w:r w:rsidRPr="00CF6867">
        <w:t xml:space="preserve">in the X2-AP Handover Request message to the target </w:t>
      </w:r>
      <w:r w:rsidRPr="00CF6867">
        <w:rPr>
          <w:noProof/>
        </w:rPr>
        <w:t>eNodeB</w:t>
      </w:r>
      <w:r w:rsidRPr="00CF6867">
        <w:t>.</w:t>
      </w:r>
    </w:p>
    <w:p w14:paraId="09C3ACB4" w14:textId="77777777" w:rsidR="00A33CB5" w:rsidRPr="00CF6867" w:rsidRDefault="00A33CB5" w:rsidP="00A33CB5">
      <w:pPr>
        <w:pStyle w:val="B1"/>
        <w:rPr>
          <w:lang w:eastAsia="zh-CN"/>
        </w:rPr>
      </w:pPr>
      <w:r w:rsidRPr="00CF6867">
        <w:t>-</w:t>
      </w:r>
      <w:r w:rsidRPr="00CF6867">
        <w:tab/>
        <w:t xml:space="preserve">If the UE is </w:t>
      </w:r>
      <w:r w:rsidRPr="00CF6867">
        <w:rPr>
          <w:rFonts w:hint="eastAsia"/>
          <w:noProof/>
          <w:lang w:eastAsia="zh-CN"/>
        </w:rPr>
        <w:t>V2X</w:t>
      </w:r>
      <w:r w:rsidRPr="00CF6867">
        <w:t xml:space="preserve"> capable, and the UE is authori</w:t>
      </w:r>
      <w:r w:rsidRPr="00CF6867">
        <w:rPr>
          <w:rFonts w:hint="eastAsia"/>
          <w:lang w:eastAsia="ko-KR"/>
        </w:rPr>
        <w:t>z</w:t>
      </w:r>
      <w:r w:rsidRPr="00CF6867">
        <w:t xml:space="preserve">ed to use </w:t>
      </w:r>
      <w:r w:rsidRPr="00CF6867">
        <w:rPr>
          <w:rFonts w:hint="eastAsia"/>
          <w:lang w:eastAsia="zh-CN"/>
        </w:rPr>
        <w:t>V2X communication</w:t>
      </w:r>
      <w:r w:rsidRPr="00CF6867">
        <w:t xml:space="preserve"> </w:t>
      </w:r>
      <w:r w:rsidRPr="00CF6867">
        <w:rPr>
          <w:rFonts w:hint="eastAsia"/>
          <w:lang w:eastAsia="ko-KR"/>
        </w:rPr>
        <w:t xml:space="preserve">over PC5 reference point </w:t>
      </w:r>
      <w:r w:rsidRPr="00CF6867">
        <w:t>based on the subscription data, then the MME shall send the "</w:t>
      </w:r>
      <w:r w:rsidRPr="00CF6867">
        <w:rPr>
          <w:noProof/>
          <w:lang w:eastAsia="ko-KR"/>
        </w:rPr>
        <w:t>V2X</w:t>
      </w:r>
      <w:r w:rsidRPr="00CF6867">
        <w:rPr>
          <w:rFonts w:hint="eastAsia"/>
          <w:noProof/>
          <w:lang w:eastAsia="ko-KR"/>
        </w:rPr>
        <w:t xml:space="preserve"> services</w:t>
      </w:r>
      <w:r w:rsidRPr="00CF6867">
        <w:t xml:space="preserve"> authori</w:t>
      </w:r>
      <w:r w:rsidRPr="00CF6867">
        <w:rPr>
          <w:rFonts w:hint="eastAsia"/>
          <w:lang w:eastAsia="ko-KR"/>
        </w:rPr>
        <w:t>z</w:t>
      </w:r>
      <w:r w:rsidRPr="00CF6867">
        <w:t xml:space="preserve">ed" indication </w:t>
      </w:r>
      <w:r w:rsidRPr="00CF6867">
        <w:rPr>
          <w:rFonts w:hint="eastAsia"/>
          <w:lang w:eastAsia="zh-CN"/>
        </w:rPr>
        <w:t xml:space="preserve">and </w:t>
      </w:r>
      <w:r w:rsidRPr="00CF6867">
        <w:t>the</w:t>
      </w:r>
      <w:r w:rsidRPr="00CF6867">
        <w:rPr>
          <w:rFonts w:hint="eastAsia"/>
          <w:lang w:eastAsia="zh-CN"/>
        </w:rPr>
        <w:t xml:space="preserve"> UE-PC5-AMBR </w:t>
      </w:r>
      <w:r w:rsidRPr="00CF6867">
        <w:t xml:space="preserve">to the target </w:t>
      </w:r>
      <w:r w:rsidRPr="00CF6867">
        <w:rPr>
          <w:noProof/>
        </w:rPr>
        <w:t>eNodeB</w:t>
      </w:r>
      <w:r w:rsidRPr="00CF6867">
        <w:t xml:space="preserve"> in the Path Switch Request Acknowledge message. If, after the handover procedure, the "</w:t>
      </w:r>
      <w:r w:rsidRPr="00CF6867">
        <w:rPr>
          <w:noProof/>
          <w:lang w:eastAsia="zh-CN"/>
        </w:rPr>
        <w:t>V2X</w:t>
      </w:r>
      <w:r w:rsidRPr="00CF6867">
        <w:rPr>
          <w:rFonts w:hint="eastAsia"/>
          <w:noProof/>
          <w:lang w:eastAsia="ko-KR"/>
        </w:rPr>
        <w:t xml:space="preserve"> services</w:t>
      </w:r>
      <w:r w:rsidRPr="00CF6867">
        <w:t xml:space="preserve"> authorized" indication </w:t>
      </w:r>
      <w:r w:rsidRPr="00CF6867">
        <w:rPr>
          <w:rFonts w:hint="eastAsia"/>
          <w:lang w:eastAsia="zh-CN"/>
        </w:rPr>
        <w:t xml:space="preserve">or </w:t>
      </w:r>
      <w:r w:rsidRPr="00CF6867">
        <w:t>the</w:t>
      </w:r>
      <w:r w:rsidRPr="00CF6867">
        <w:rPr>
          <w:rFonts w:hint="eastAsia"/>
          <w:lang w:eastAsia="zh-CN"/>
        </w:rPr>
        <w:t xml:space="preserve"> UE-PC5-AMBR or both </w:t>
      </w:r>
      <w:r w:rsidRPr="00CF6867">
        <w:t>are changed, the updated "</w:t>
      </w:r>
      <w:r w:rsidRPr="00CF6867">
        <w:rPr>
          <w:noProof/>
          <w:lang w:eastAsia="ko-KR"/>
        </w:rPr>
        <w:t>V2X</w:t>
      </w:r>
      <w:r w:rsidRPr="00CF6867">
        <w:rPr>
          <w:rFonts w:hint="eastAsia"/>
          <w:noProof/>
          <w:lang w:eastAsia="ko-KR"/>
        </w:rPr>
        <w:t xml:space="preserve"> services</w:t>
      </w:r>
      <w:r w:rsidRPr="00CF6867">
        <w:t xml:space="preserve"> authorized" indication </w:t>
      </w:r>
      <w:r w:rsidRPr="00CF6867">
        <w:rPr>
          <w:rFonts w:hint="eastAsia"/>
          <w:lang w:eastAsia="zh-CN"/>
        </w:rPr>
        <w:t xml:space="preserve">or </w:t>
      </w:r>
      <w:r w:rsidRPr="00CF6867">
        <w:t>the</w:t>
      </w:r>
      <w:r w:rsidRPr="00CF6867">
        <w:rPr>
          <w:rFonts w:hint="eastAsia"/>
          <w:lang w:eastAsia="zh-CN"/>
        </w:rPr>
        <w:t xml:space="preserve"> updated UE-PC5-AMBR or both </w:t>
      </w:r>
      <w:r w:rsidRPr="00CF6867">
        <w:t xml:space="preserve">are included in the </w:t>
      </w:r>
      <w:r w:rsidRPr="002C12FA">
        <w:t>S1-AP UE Context Modification Reques</w:t>
      </w:r>
      <w:r w:rsidRPr="00CF6867">
        <w:t xml:space="preserve">t message sent to the target </w:t>
      </w:r>
      <w:r w:rsidRPr="00CF6867">
        <w:rPr>
          <w:noProof/>
        </w:rPr>
        <w:t>eNodeB</w:t>
      </w:r>
      <w:r w:rsidRPr="00CF6867">
        <w:t>.</w:t>
      </w:r>
    </w:p>
    <w:p w14:paraId="32C51935" w14:textId="77777777" w:rsidR="00A33CB5" w:rsidRPr="00CF6867" w:rsidRDefault="00A33CB5" w:rsidP="00A33CB5">
      <w:r w:rsidRPr="00CF6867">
        <w:t>The "</w:t>
      </w:r>
      <w:r w:rsidRPr="00CF6867">
        <w:rPr>
          <w:noProof/>
          <w:lang w:eastAsia="ko-KR"/>
        </w:rPr>
        <w:t>V2X</w:t>
      </w:r>
      <w:r w:rsidRPr="00CF6867">
        <w:rPr>
          <w:rFonts w:hint="eastAsia"/>
          <w:noProof/>
          <w:lang w:eastAsia="ko-KR"/>
        </w:rPr>
        <w:t xml:space="preserve"> services</w:t>
      </w:r>
      <w:r w:rsidRPr="00CF6867">
        <w:t xml:space="preserve"> authori</w:t>
      </w:r>
      <w:r w:rsidRPr="00CF6867">
        <w:rPr>
          <w:rFonts w:hint="eastAsia"/>
          <w:lang w:eastAsia="ko-KR"/>
        </w:rPr>
        <w:t>z</w:t>
      </w:r>
      <w:r w:rsidRPr="00CF6867">
        <w:t xml:space="preserve">ed" indication sent to target </w:t>
      </w:r>
      <w:r w:rsidRPr="00CF6867">
        <w:rPr>
          <w:noProof/>
        </w:rPr>
        <w:t>eNodeB</w:t>
      </w:r>
      <w:r w:rsidRPr="00CF6867">
        <w:t xml:space="preserve"> denotes the UE is authorized to use</w:t>
      </w:r>
      <w:r w:rsidRPr="00CF6867">
        <w:rPr>
          <w:rFonts w:hint="eastAsia"/>
          <w:lang w:eastAsia="zh-CN"/>
        </w:rPr>
        <w:t xml:space="preserve"> V2X communication</w:t>
      </w:r>
      <w:r w:rsidRPr="00CF6867">
        <w:rPr>
          <w:lang w:eastAsia="zh-CN"/>
        </w:rPr>
        <w:t xml:space="preserve"> over PC5</w:t>
      </w:r>
      <w:r>
        <w:rPr>
          <w:lang w:eastAsia="zh-CN"/>
        </w:rPr>
        <w:t xml:space="preserve"> reference point as Vehicle UE, Pedestrian UE or both</w:t>
      </w:r>
      <w:r w:rsidRPr="00CF6867">
        <w:t>.</w:t>
      </w:r>
    </w:p>
    <w:p w14:paraId="4E64D959" w14:textId="77777777" w:rsidR="00A33CB5" w:rsidRPr="00CF6867" w:rsidRDefault="00A33CB5" w:rsidP="00A33CB5">
      <w:pPr>
        <w:pStyle w:val="B2"/>
        <w:ind w:left="0" w:firstLine="0"/>
        <w:rPr>
          <w:lang w:eastAsia="zh-CN"/>
        </w:rPr>
      </w:pPr>
      <w:r w:rsidRPr="00CF6867">
        <w:rPr>
          <w:rFonts w:hint="eastAsia"/>
          <w:lang w:eastAsia="zh-CN"/>
        </w:rPr>
        <w:t xml:space="preserve">The </w:t>
      </w:r>
      <w:r w:rsidRPr="00CF6867">
        <w:rPr>
          <w:lang w:eastAsia="zh-CN"/>
        </w:rPr>
        <w:t>UE-PC5-AMBR is</w:t>
      </w:r>
      <w:r w:rsidRPr="00CF6867">
        <w:rPr>
          <w:rFonts w:hint="eastAsia"/>
          <w:lang w:eastAsia="zh-CN"/>
        </w:rPr>
        <w:t xml:space="preserve"> sent to target eNodeB </w:t>
      </w:r>
      <w:r w:rsidRPr="00CF6867">
        <w:rPr>
          <w:lang w:eastAsia="zh-CN"/>
        </w:rPr>
        <w:t>for the resources management of UE's PC5 transmission in V2X communication.</w:t>
      </w:r>
    </w:p>
    <w:p w14:paraId="0DF31609" w14:textId="77777777" w:rsidR="00A33CB5" w:rsidRPr="00CF6867" w:rsidRDefault="00A33CB5" w:rsidP="00A33CB5">
      <w:pPr>
        <w:pStyle w:val="Heading3"/>
        <w:rPr>
          <w:lang w:eastAsia="zh-CN"/>
        </w:rPr>
      </w:pPr>
      <w:bookmarkStart w:id="477" w:name="_Toc19106208"/>
      <w:bookmarkStart w:id="478" w:name="_Toc27821672"/>
      <w:bookmarkStart w:id="479" w:name="_Toc45010249"/>
      <w:bookmarkStart w:id="480" w:name="_Toc51750593"/>
      <w:bookmarkStart w:id="481" w:name="_Toc51750688"/>
      <w:bookmarkStart w:id="482" w:name="_Toc51838874"/>
      <w:r w:rsidRPr="00CF6867">
        <w:t>5.</w:t>
      </w:r>
      <w:r w:rsidRPr="00B06DC1">
        <w:rPr>
          <w:rFonts w:eastAsia="Malgun Gothic" w:hint="eastAsia"/>
          <w:lang w:eastAsia="ko-KR"/>
        </w:rPr>
        <w:t>5</w:t>
      </w:r>
      <w:r w:rsidRPr="00CF6867">
        <w:t>.</w:t>
      </w:r>
      <w:r>
        <w:rPr>
          <w:rFonts w:hint="eastAsia"/>
          <w:lang w:eastAsia="zh-CN"/>
        </w:rPr>
        <w:t>5</w:t>
      </w:r>
      <w:r w:rsidRPr="00CF6867">
        <w:tab/>
        <w:t xml:space="preserve">Tracking Area Update procedure for </w:t>
      </w:r>
      <w:r w:rsidRPr="00CF6867">
        <w:rPr>
          <w:rFonts w:hint="eastAsia"/>
          <w:noProof/>
          <w:lang w:eastAsia="zh-CN"/>
        </w:rPr>
        <w:t>UE</w:t>
      </w:r>
      <w:bookmarkEnd w:id="477"/>
      <w:bookmarkEnd w:id="478"/>
      <w:bookmarkEnd w:id="479"/>
      <w:bookmarkEnd w:id="480"/>
      <w:bookmarkEnd w:id="481"/>
      <w:bookmarkEnd w:id="482"/>
    </w:p>
    <w:p w14:paraId="41A0FD8F" w14:textId="77777777" w:rsidR="00A33CB5" w:rsidRPr="00CF6867" w:rsidRDefault="00A33CB5" w:rsidP="00A33CB5">
      <w:r w:rsidRPr="00CF6867">
        <w:t xml:space="preserve">The Tracking Area Update procedures for </w:t>
      </w:r>
      <w:r w:rsidRPr="00CF6867">
        <w:rPr>
          <w:rFonts w:hint="eastAsia"/>
          <w:noProof/>
          <w:lang w:eastAsia="zh-CN"/>
        </w:rPr>
        <w:t>UE</w:t>
      </w:r>
      <w:r w:rsidRPr="00CF6867">
        <w:t xml:space="preserve"> are performed as defined in TS</w:t>
      </w:r>
      <w:r>
        <w:t> </w:t>
      </w:r>
      <w:r w:rsidRPr="00CF6867">
        <w:t>23.401</w:t>
      </w:r>
      <w:r>
        <w:t> </w:t>
      </w:r>
      <w:r w:rsidRPr="00CF6867">
        <w:t>[</w:t>
      </w:r>
      <w:r w:rsidRPr="00CF6867">
        <w:rPr>
          <w:rFonts w:hint="eastAsia"/>
          <w:lang w:eastAsia="ko-KR"/>
        </w:rPr>
        <w:t>6</w:t>
      </w:r>
      <w:r w:rsidRPr="00CF6867">
        <w:t>] with the following additions:</w:t>
      </w:r>
    </w:p>
    <w:p w14:paraId="582C29D2" w14:textId="77777777" w:rsidR="00A33CB5" w:rsidRPr="00E813A2" w:rsidRDefault="00A33CB5" w:rsidP="00A33CB5">
      <w:pPr>
        <w:pStyle w:val="B1"/>
        <w:rPr>
          <w:rFonts w:eastAsia="Malgun Gothic"/>
          <w:lang w:eastAsia="ko-KR"/>
        </w:rPr>
      </w:pPr>
      <w:r w:rsidRPr="00CF6867">
        <w:t>-</w:t>
      </w:r>
      <w:r w:rsidRPr="00CF6867">
        <w:tab/>
        <w:t>The</w:t>
      </w:r>
      <w:r w:rsidRPr="00CF6867">
        <w:rPr>
          <w:rFonts w:hint="eastAsia"/>
          <w:noProof/>
          <w:lang w:eastAsia="zh-CN"/>
        </w:rPr>
        <w:t xml:space="preserve"> UE</w:t>
      </w:r>
      <w:r w:rsidRPr="00CF6867">
        <w:t xml:space="preserve"> includes the </w:t>
      </w:r>
      <w:r w:rsidRPr="00CF6867">
        <w:rPr>
          <w:rFonts w:hint="eastAsia"/>
          <w:noProof/>
          <w:lang w:eastAsia="zh-CN"/>
        </w:rPr>
        <w:t>V2X</w:t>
      </w:r>
      <w:r w:rsidRPr="00CF6867">
        <w:t xml:space="preserve"> capability indication as part of the "UE Network Capability" in the Tracking Area Update Request message. The MME stores this information for the </w:t>
      </w:r>
      <w:r w:rsidRPr="00CF6867">
        <w:rPr>
          <w:rFonts w:hint="eastAsia"/>
          <w:noProof/>
          <w:lang w:eastAsia="zh-CN"/>
        </w:rPr>
        <w:t>V2X</w:t>
      </w:r>
      <w:r w:rsidRPr="00CF6867">
        <w:t xml:space="preserve"> operation</w:t>
      </w:r>
      <w:r w:rsidRPr="00E813A2">
        <w:rPr>
          <w:rFonts w:eastAsia="Malgun Gothic" w:hint="eastAsia"/>
          <w:lang w:eastAsia="ko-KR"/>
        </w:rPr>
        <w:t>.</w:t>
      </w:r>
    </w:p>
    <w:p w14:paraId="314D3315" w14:textId="77777777" w:rsidR="00A33CB5" w:rsidRPr="00CF6867" w:rsidRDefault="00A33CB5" w:rsidP="00A33CB5">
      <w:pPr>
        <w:pStyle w:val="B1"/>
        <w:rPr>
          <w:lang w:eastAsia="ko-KR"/>
        </w:rPr>
      </w:pPr>
      <w:r w:rsidRPr="00CF6867">
        <w:t>-</w:t>
      </w:r>
      <w:r w:rsidRPr="00CF6867">
        <w:tab/>
        <w:t xml:space="preserve">If the MME determines to re-establish the radio and S1 bearers for all active EPS bearer contexts due to the "active" flag included in the Tracking Area Update Request message or the pending downlink data or signalling, the UE is </w:t>
      </w:r>
      <w:r w:rsidRPr="00CF6867">
        <w:rPr>
          <w:rFonts w:hint="eastAsia"/>
          <w:noProof/>
          <w:lang w:eastAsia="zh-CN"/>
        </w:rPr>
        <w:t>V2X</w:t>
      </w:r>
      <w:r w:rsidRPr="00CF6867">
        <w:t xml:space="preserve"> capable, and the UE is authori</w:t>
      </w:r>
      <w:r w:rsidRPr="00CF6867">
        <w:rPr>
          <w:rFonts w:hint="eastAsia"/>
          <w:lang w:eastAsia="ko-KR"/>
        </w:rPr>
        <w:t>z</w:t>
      </w:r>
      <w:r w:rsidRPr="00CF6867">
        <w:t xml:space="preserve">ed to use </w:t>
      </w:r>
      <w:r w:rsidRPr="00CF6867">
        <w:rPr>
          <w:rFonts w:hint="eastAsia"/>
          <w:lang w:eastAsia="zh-CN"/>
        </w:rPr>
        <w:t>V2X communication</w:t>
      </w:r>
      <w:r w:rsidRPr="00CF6867">
        <w:t xml:space="preserve"> </w:t>
      </w:r>
      <w:r w:rsidRPr="00CF6867">
        <w:rPr>
          <w:rFonts w:hint="eastAsia"/>
          <w:lang w:eastAsia="ko-KR"/>
        </w:rPr>
        <w:t xml:space="preserve">over PC5 reference point </w:t>
      </w:r>
      <w:r w:rsidRPr="00CF6867">
        <w:t>based on the subscription data, then the MME shall include a "</w:t>
      </w:r>
      <w:r w:rsidRPr="00CF6867">
        <w:rPr>
          <w:noProof/>
          <w:lang w:eastAsia="ko-KR"/>
        </w:rPr>
        <w:t>V2X</w:t>
      </w:r>
      <w:r w:rsidRPr="00CF6867">
        <w:rPr>
          <w:rFonts w:hint="eastAsia"/>
          <w:noProof/>
          <w:lang w:eastAsia="ko-KR"/>
        </w:rPr>
        <w:t xml:space="preserve"> services</w:t>
      </w:r>
      <w:r w:rsidRPr="00CF6867">
        <w:t xml:space="preserve"> authori</w:t>
      </w:r>
      <w:r w:rsidRPr="00CF6867">
        <w:rPr>
          <w:rFonts w:hint="eastAsia"/>
          <w:lang w:eastAsia="ko-KR"/>
        </w:rPr>
        <w:t>z</w:t>
      </w:r>
      <w:r w:rsidRPr="00CF6867">
        <w:t xml:space="preserve">ed" indication </w:t>
      </w:r>
      <w:r w:rsidRPr="00CF6867">
        <w:rPr>
          <w:rFonts w:hint="eastAsia"/>
          <w:lang w:eastAsia="zh-CN"/>
        </w:rPr>
        <w:t xml:space="preserve">and UE-PC5-AMBR </w:t>
      </w:r>
      <w:r w:rsidRPr="00CF6867">
        <w:t>in the S1-AP Initial Context Setup Request.</w:t>
      </w:r>
      <w:r>
        <w:t xml:space="preserve"> The "V2X services authorized" indication sent to eNodeB denotes the UE is authorized to use V2X communication over PC5 reference point as Vehicle UE, Pedestrian UE or both.</w:t>
      </w:r>
    </w:p>
    <w:p w14:paraId="79AD85A4" w14:textId="77777777" w:rsidR="00A33CB5" w:rsidRPr="00CF6867" w:rsidRDefault="00A33CB5" w:rsidP="00A33CB5">
      <w:pPr>
        <w:pStyle w:val="Heading3"/>
        <w:rPr>
          <w:lang w:eastAsia="zh-CN"/>
        </w:rPr>
      </w:pPr>
      <w:bookmarkStart w:id="483" w:name="_Toc19106209"/>
      <w:bookmarkStart w:id="484" w:name="_Toc27821673"/>
      <w:bookmarkStart w:id="485" w:name="_Toc45010250"/>
      <w:bookmarkStart w:id="486" w:name="_Toc51750594"/>
      <w:bookmarkStart w:id="487" w:name="_Toc51750689"/>
      <w:bookmarkStart w:id="488" w:name="_Toc51838875"/>
      <w:r w:rsidRPr="00CF6867">
        <w:t>5.</w:t>
      </w:r>
      <w:r w:rsidRPr="00B06DC1">
        <w:rPr>
          <w:rFonts w:eastAsia="Malgun Gothic" w:hint="eastAsia"/>
          <w:lang w:eastAsia="ko-KR"/>
        </w:rPr>
        <w:t>5</w:t>
      </w:r>
      <w:r w:rsidRPr="00CF6867">
        <w:t>.</w:t>
      </w:r>
      <w:r>
        <w:rPr>
          <w:rFonts w:hint="eastAsia"/>
          <w:lang w:eastAsia="zh-CN"/>
        </w:rPr>
        <w:t>6</w:t>
      </w:r>
      <w:r w:rsidRPr="00CF6867">
        <w:tab/>
        <w:t xml:space="preserve">Insert Subscriber Data procedure for </w:t>
      </w:r>
      <w:r w:rsidRPr="00CF6867">
        <w:rPr>
          <w:rFonts w:hint="eastAsia"/>
          <w:noProof/>
          <w:lang w:eastAsia="zh-CN"/>
        </w:rPr>
        <w:t>UE</w:t>
      </w:r>
      <w:bookmarkEnd w:id="483"/>
      <w:bookmarkEnd w:id="484"/>
      <w:bookmarkEnd w:id="485"/>
      <w:bookmarkEnd w:id="486"/>
      <w:bookmarkEnd w:id="487"/>
      <w:bookmarkEnd w:id="488"/>
    </w:p>
    <w:p w14:paraId="10ECDCB1" w14:textId="77777777" w:rsidR="00A33CB5" w:rsidRPr="00CF6867" w:rsidRDefault="00A33CB5" w:rsidP="00A33CB5">
      <w:r w:rsidRPr="00CF6867">
        <w:t>The Insert Subscriber Data procedure</w:t>
      </w:r>
      <w:r w:rsidRPr="00CF6867">
        <w:rPr>
          <w:rFonts w:hint="eastAsia"/>
          <w:lang w:eastAsia="ko-KR"/>
        </w:rPr>
        <w:t>s</w:t>
      </w:r>
      <w:r w:rsidRPr="00CF6867">
        <w:t xml:space="preserve"> for </w:t>
      </w:r>
      <w:r w:rsidRPr="00CF6867">
        <w:rPr>
          <w:rFonts w:hint="eastAsia"/>
          <w:noProof/>
          <w:lang w:eastAsia="zh-CN"/>
        </w:rPr>
        <w:t>UE</w:t>
      </w:r>
      <w:r w:rsidRPr="00CF6867">
        <w:t xml:space="preserve"> are performed as defined in TS</w:t>
      </w:r>
      <w:r>
        <w:t> </w:t>
      </w:r>
      <w:r w:rsidRPr="00CF6867">
        <w:t>23.401</w:t>
      </w:r>
      <w:r>
        <w:t> </w:t>
      </w:r>
      <w:r w:rsidRPr="00CF6867">
        <w:t>[</w:t>
      </w:r>
      <w:r w:rsidRPr="00CF6867">
        <w:rPr>
          <w:rFonts w:hint="eastAsia"/>
          <w:lang w:eastAsia="ko-KR"/>
        </w:rPr>
        <w:t>6</w:t>
      </w:r>
      <w:r w:rsidRPr="00CF6867">
        <w:t>] with the following additions:</w:t>
      </w:r>
    </w:p>
    <w:p w14:paraId="69DB2C5E" w14:textId="77777777" w:rsidR="00A33CB5" w:rsidRPr="00CF6867" w:rsidRDefault="00A33CB5" w:rsidP="00A33CB5">
      <w:pPr>
        <w:pStyle w:val="B1"/>
        <w:rPr>
          <w:lang w:eastAsia="ko-KR"/>
        </w:rPr>
      </w:pPr>
      <w:r w:rsidRPr="00CF6867">
        <w:t>-</w:t>
      </w:r>
      <w:r w:rsidRPr="00CF6867">
        <w:tab/>
        <w:t>If the "</w:t>
      </w:r>
      <w:r w:rsidRPr="00CF6867">
        <w:rPr>
          <w:noProof/>
          <w:lang w:eastAsia="zh-CN"/>
        </w:rPr>
        <w:t>V2X</w:t>
      </w:r>
      <w:r w:rsidRPr="00CF6867">
        <w:rPr>
          <w:rFonts w:hint="eastAsia"/>
          <w:noProof/>
          <w:lang w:eastAsia="ko-KR"/>
        </w:rPr>
        <w:t xml:space="preserve"> services</w:t>
      </w:r>
      <w:r w:rsidRPr="00CF6867">
        <w:t xml:space="preserve"> authori</w:t>
      </w:r>
      <w:r w:rsidRPr="00CF6867">
        <w:rPr>
          <w:rFonts w:hint="eastAsia"/>
          <w:lang w:eastAsia="ko-KR"/>
        </w:rPr>
        <w:t>z</w:t>
      </w:r>
      <w:r w:rsidRPr="00CF6867">
        <w:t>ed" indicatio</w:t>
      </w:r>
      <w:r w:rsidRPr="002C12FA">
        <w:t>n</w:t>
      </w:r>
      <w:r w:rsidRPr="002C12FA">
        <w:rPr>
          <w:rFonts w:hint="eastAsia"/>
          <w:lang w:eastAsia="zh-CN"/>
        </w:rPr>
        <w:t xml:space="preserve"> </w:t>
      </w:r>
      <w:r w:rsidRPr="002C12FA">
        <w:rPr>
          <w:rFonts w:hint="eastAsia"/>
          <w:lang w:eastAsia="ko-KR"/>
        </w:rPr>
        <w:t xml:space="preserve">or </w:t>
      </w:r>
      <w:r w:rsidRPr="002C12FA">
        <w:t>the</w:t>
      </w:r>
      <w:r w:rsidRPr="002C12FA">
        <w:rPr>
          <w:rFonts w:hint="eastAsia"/>
          <w:lang w:eastAsia="zh-CN"/>
        </w:rPr>
        <w:t xml:space="preserve"> UE-PC5-AMBR or both </w:t>
      </w:r>
      <w:r w:rsidRPr="002C12FA">
        <w:t>need</w:t>
      </w:r>
      <w:r w:rsidRPr="00CF6867">
        <w:t xml:space="preserve"> to be changed due to the changed subscription data and the S1 bearer is established, then the MME shall notify the </w:t>
      </w:r>
      <w:r w:rsidRPr="00CF6867">
        <w:rPr>
          <w:noProof/>
        </w:rPr>
        <w:t>eNodeB</w:t>
      </w:r>
      <w:r w:rsidRPr="00CF6867">
        <w:t xml:space="preserve"> the updated "</w:t>
      </w:r>
      <w:r w:rsidRPr="00CF6867">
        <w:rPr>
          <w:noProof/>
          <w:lang w:eastAsia="ko-KR"/>
        </w:rPr>
        <w:t>V2X</w:t>
      </w:r>
      <w:r w:rsidRPr="00CF6867">
        <w:rPr>
          <w:rFonts w:hint="eastAsia"/>
          <w:noProof/>
          <w:lang w:eastAsia="ko-KR"/>
        </w:rPr>
        <w:t xml:space="preserve"> services</w:t>
      </w:r>
      <w:r w:rsidRPr="00CF6867">
        <w:t xml:space="preserve"> authori</w:t>
      </w:r>
      <w:r w:rsidRPr="00CF6867">
        <w:rPr>
          <w:rFonts w:hint="eastAsia"/>
          <w:lang w:eastAsia="ko-KR"/>
        </w:rPr>
        <w:t>z</w:t>
      </w:r>
      <w:r w:rsidRPr="00CF6867">
        <w:t>ed"</w:t>
      </w:r>
      <w:r w:rsidRPr="00CF6867">
        <w:rPr>
          <w:rFonts w:hint="eastAsia"/>
          <w:lang w:eastAsia="zh-CN"/>
        </w:rPr>
        <w:t xml:space="preserve"> </w:t>
      </w:r>
      <w:r w:rsidRPr="00CF6867">
        <w:rPr>
          <w:rFonts w:hint="eastAsia"/>
          <w:lang w:eastAsia="ko-KR"/>
        </w:rPr>
        <w:t>indica</w:t>
      </w:r>
      <w:r w:rsidRPr="002C12FA">
        <w:rPr>
          <w:rFonts w:hint="eastAsia"/>
          <w:lang w:eastAsia="ko-KR"/>
        </w:rPr>
        <w:t xml:space="preserve">tion or </w:t>
      </w:r>
      <w:r w:rsidRPr="002C12FA">
        <w:t>the</w:t>
      </w:r>
      <w:r w:rsidRPr="002C12FA">
        <w:rPr>
          <w:rFonts w:hint="eastAsia"/>
          <w:lang w:eastAsia="zh-CN"/>
        </w:rPr>
        <w:t xml:space="preserve"> UE-PC5-AMBR or both </w:t>
      </w:r>
      <w:r w:rsidRPr="002C12FA">
        <w:t>via t</w:t>
      </w:r>
      <w:r w:rsidRPr="00CF6867">
        <w:t>he S1-AP UE Context Modification Request message.</w:t>
      </w:r>
    </w:p>
    <w:p w14:paraId="18420996" w14:textId="77777777" w:rsidR="00A33CB5" w:rsidRPr="00CF6867" w:rsidRDefault="00A33CB5" w:rsidP="00A33CB5">
      <w:pPr>
        <w:pStyle w:val="Heading3"/>
        <w:rPr>
          <w:lang w:eastAsia="zh-CN"/>
        </w:rPr>
      </w:pPr>
      <w:bookmarkStart w:id="489" w:name="_Toc19106210"/>
      <w:bookmarkStart w:id="490" w:name="_Toc27821674"/>
      <w:bookmarkStart w:id="491" w:name="_Toc45010251"/>
      <w:bookmarkStart w:id="492" w:name="_Toc51750595"/>
      <w:bookmarkStart w:id="493" w:name="_Toc51750690"/>
      <w:bookmarkStart w:id="494" w:name="_Toc51838876"/>
      <w:r w:rsidRPr="00CF6867">
        <w:t>5.</w:t>
      </w:r>
      <w:r w:rsidRPr="00B06DC1">
        <w:rPr>
          <w:rFonts w:eastAsia="Malgun Gothic" w:hint="eastAsia"/>
          <w:lang w:eastAsia="ko-KR"/>
        </w:rPr>
        <w:t>5</w:t>
      </w:r>
      <w:r w:rsidRPr="00CF6867">
        <w:t>.</w:t>
      </w:r>
      <w:r>
        <w:rPr>
          <w:rFonts w:hint="eastAsia"/>
          <w:lang w:eastAsia="zh-CN"/>
        </w:rPr>
        <w:t>7</w:t>
      </w:r>
      <w:r w:rsidRPr="00CF6867">
        <w:tab/>
        <w:t xml:space="preserve">Delete Subscriber Data procedure for </w:t>
      </w:r>
      <w:r w:rsidRPr="00CF6867">
        <w:rPr>
          <w:rFonts w:hint="eastAsia"/>
          <w:noProof/>
          <w:lang w:eastAsia="zh-CN"/>
        </w:rPr>
        <w:t>UE</w:t>
      </w:r>
      <w:bookmarkEnd w:id="489"/>
      <w:bookmarkEnd w:id="490"/>
      <w:bookmarkEnd w:id="491"/>
      <w:bookmarkEnd w:id="492"/>
      <w:bookmarkEnd w:id="493"/>
      <w:bookmarkEnd w:id="494"/>
    </w:p>
    <w:p w14:paraId="38768780" w14:textId="77777777" w:rsidR="00A33CB5" w:rsidRPr="00B06DC1" w:rsidRDefault="00A33CB5" w:rsidP="00A33CB5">
      <w:pPr>
        <w:rPr>
          <w:rFonts w:eastAsia="Malgun Gothic"/>
          <w:lang w:val="en-US" w:eastAsia="ko-KR"/>
        </w:rPr>
      </w:pPr>
      <w:r w:rsidRPr="00CF6867">
        <w:t xml:space="preserve">Delete Subscriber Data procedure for </w:t>
      </w:r>
      <w:r w:rsidRPr="00CF6867">
        <w:rPr>
          <w:rFonts w:hint="eastAsia"/>
          <w:lang w:eastAsia="ko-KR"/>
        </w:rPr>
        <w:t>UE</w:t>
      </w:r>
      <w:r w:rsidRPr="00CF6867">
        <w:t xml:space="preserve"> is performed as defined in TS</w:t>
      </w:r>
      <w:r>
        <w:t> </w:t>
      </w:r>
      <w:r w:rsidRPr="00CF6867">
        <w:t>29.272</w:t>
      </w:r>
      <w:r>
        <w:t> </w:t>
      </w:r>
      <w:r w:rsidRPr="00CF6867">
        <w:t>[</w:t>
      </w:r>
      <w:r w:rsidRPr="00B06DC1">
        <w:rPr>
          <w:rFonts w:eastAsia="Malgun Gothic" w:hint="eastAsia"/>
          <w:lang w:eastAsia="ko-KR"/>
        </w:rPr>
        <w:t>15</w:t>
      </w:r>
      <w:r w:rsidRPr="00CF6867">
        <w:t>] with the same additions as in clause 5.</w:t>
      </w:r>
      <w:r w:rsidRPr="00B06DC1">
        <w:rPr>
          <w:rFonts w:eastAsia="Malgun Gothic" w:hint="eastAsia"/>
          <w:lang w:eastAsia="ko-KR"/>
        </w:rPr>
        <w:t>5.6</w:t>
      </w:r>
      <w:r w:rsidRPr="00CF6867">
        <w:t>.</w:t>
      </w:r>
    </w:p>
    <w:p w14:paraId="36390255" w14:textId="77777777" w:rsidR="00A33CB5" w:rsidRPr="00CF6867" w:rsidRDefault="00A33CB5" w:rsidP="00A33CB5">
      <w:pPr>
        <w:pStyle w:val="Heading3"/>
        <w:rPr>
          <w:lang w:eastAsia="zh-CN"/>
        </w:rPr>
      </w:pPr>
      <w:bookmarkStart w:id="495" w:name="_Toc27821675"/>
      <w:bookmarkStart w:id="496" w:name="_Toc45010252"/>
      <w:bookmarkStart w:id="497" w:name="_Toc51750596"/>
      <w:bookmarkStart w:id="498" w:name="_Toc51750691"/>
      <w:bookmarkStart w:id="499" w:name="_Toc51838877"/>
      <w:r>
        <w:rPr>
          <w:lang w:eastAsia="zh-CN"/>
        </w:rPr>
        <w:t>5.5.8</w:t>
      </w:r>
      <w:r>
        <w:rPr>
          <w:lang w:eastAsia="zh-CN"/>
        </w:rPr>
        <w:tab/>
        <w:t>V2X capability indication and V2X related information per PC5 RAT</w:t>
      </w:r>
      <w:bookmarkEnd w:id="495"/>
      <w:bookmarkEnd w:id="496"/>
      <w:bookmarkEnd w:id="497"/>
      <w:bookmarkEnd w:id="498"/>
      <w:bookmarkEnd w:id="499"/>
    </w:p>
    <w:p w14:paraId="441B3FA2" w14:textId="77777777" w:rsidR="00A33CB5" w:rsidRPr="00B06DC1" w:rsidRDefault="00A33CB5" w:rsidP="00A33CB5">
      <w:pPr>
        <w:rPr>
          <w:rFonts w:eastAsia="Malgun Gothic"/>
          <w:lang w:val="en-US" w:eastAsia="ko-KR"/>
        </w:rPr>
      </w:pPr>
      <w:r>
        <w:rPr>
          <w:rFonts w:eastAsia="Malgun Gothic"/>
          <w:lang w:val="en-US" w:eastAsia="ko-KR"/>
        </w:rPr>
        <w:t>A UE may support multiple PC5 RATs (i.e. LTE PC5 and NR PC5). For such UE, the V2X capability indication for NR PC5 and V2X related information (i.e. "V2X services authorized" indication and UE-PC5-AMBR) described in clauses 5.5.1 to 5.5.7 is per PC5 RAT.</w:t>
      </w:r>
    </w:p>
    <w:p w14:paraId="64651200" w14:textId="77777777" w:rsidR="00A33CB5" w:rsidRPr="00CF6867" w:rsidRDefault="00A33CB5" w:rsidP="00A33CB5">
      <w:pPr>
        <w:pStyle w:val="Heading3"/>
        <w:rPr>
          <w:lang w:eastAsia="zh-CN"/>
        </w:rPr>
      </w:pPr>
      <w:bookmarkStart w:id="500" w:name="_Toc27821676"/>
      <w:bookmarkStart w:id="501" w:name="_Toc45010253"/>
      <w:bookmarkStart w:id="502" w:name="_Toc51750597"/>
      <w:bookmarkStart w:id="503" w:name="_Toc51750692"/>
      <w:bookmarkStart w:id="504" w:name="_Toc51838878"/>
      <w:r>
        <w:rPr>
          <w:lang w:eastAsia="zh-CN"/>
        </w:rPr>
        <w:t>5.5.9</w:t>
      </w:r>
      <w:r>
        <w:rPr>
          <w:lang w:eastAsia="zh-CN"/>
        </w:rPr>
        <w:tab/>
        <w:t>Support of V2X communication over NR PC5 reference point</w:t>
      </w:r>
      <w:bookmarkEnd w:id="500"/>
      <w:bookmarkEnd w:id="501"/>
      <w:bookmarkEnd w:id="502"/>
      <w:bookmarkEnd w:id="503"/>
      <w:bookmarkEnd w:id="504"/>
    </w:p>
    <w:p w14:paraId="14707646" w14:textId="77777777" w:rsidR="00A33CB5" w:rsidRDefault="00A33CB5" w:rsidP="00A33CB5">
      <w:pPr>
        <w:rPr>
          <w:rFonts w:eastAsia="Malgun Gothic"/>
          <w:lang w:val="en-US" w:eastAsia="ko-KR"/>
        </w:rPr>
      </w:pPr>
      <w:r>
        <w:rPr>
          <w:rFonts w:eastAsia="Malgun Gothic"/>
          <w:lang w:val="en-US" w:eastAsia="ko-KR"/>
        </w:rPr>
        <w:t>To support V2X communication over NR PC5 reference point, the EPC procedures described in clauses 5.5.1 to 5.5.7 are applied with the following differences:</w:t>
      </w:r>
    </w:p>
    <w:p w14:paraId="397620F7" w14:textId="77777777" w:rsidR="00A33CB5" w:rsidRDefault="00A33CB5" w:rsidP="00A33CB5">
      <w:pPr>
        <w:pStyle w:val="B1"/>
        <w:rPr>
          <w:lang w:val="en-US" w:eastAsia="ko-KR"/>
        </w:rPr>
      </w:pPr>
      <w:r>
        <w:rPr>
          <w:lang w:val="en-US" w:eastAsia="ko-KR"/>
        </w:rPr>
        <w:lastRenderedPageBreak/>
        <w:t>-</w:t>
      </w:r>
      <w:r>
        <w:rPr>
          <w:lang w:val="en-US" w:eastAsia="ko-KR"/>
        </w:rPr>
        <w:tab/>
        <w:t>The PC5 QoS parameters may be included in the S1-AP Initial Context Setup Request, S1-AP Handover Request, S1-AP UE Context Modification Request, X2-AP Handover Request, and Path Switch Request Acknowledge messages.</w:t>
      </w:r>
    </w:p>
    <w:p w14:paraId="03DB6CCA" w14:textId="77777777" w:rsidR="00A33CB5" w:rsidRDefault="00A33CB5" w:rsidP="00A33CB5">
      <w:pPr>
        <w:pStyle w:val="NO"/>
        <w:rPr>
          <w:lang w:val="en-US" w:eastAsia="ko-KR"/>
        </w:rPr>
      </w:pPr>
      <w:r>
        <w:rPr>
          <w:lang w:val="en-US" w:eastAsia="ko-KR"/>
        </w:rPr>
        <w:t>NOTE:</w:t>
      </w:r>
      <w:r>
        <w:rPr>
          <w:lang w:val="en-US" w:eastAsia="ko-KR"/>
        </w:rPr>
        <w:tab/>
        <w:t>Non-UE specific PC5 QoS parameters, e.g. default PC5 QoS parameters, can also be locally configured in E-UTRAN. How such configuration is performed is out of scope of this specification.</w:t>
      </w:r>
    </w:p>
    <w:p w14:paraId="13E938AF" w14:textId="77777777" w:rsidR="00A33CB5" w:rsidRDefault="00A33CB5" w:rsidP="00A33CB5">
      <w:pPr>
        <w:pStyle w:val="Heading8"/>
      </w:pPr>
      <w:r w:rsidRPr="00235394">
        <w:br w:type="page"/>
      </w:r>
      <w:bookmarkStart w:id="505" w:name="_Toc19106211"/>
      <w:bookmarkStart w:id="506" w:name="_Toc27821677"/>
      <w:bookmarkStart w:id="507" w:name="_Toc45010254"/>
      <w:bookmarkStart w:id="508" w:name="_Toc51750598"/>
      <w:bookmarkStart w:id="509" w:name="_Toc51750693"/>
      <w:bookmarkStart w:id="510" w:name="_Toc51838879"/>
      <w:r>
        <w:lastRenderedPageBreak/>
        <w:t xml:space="preserve">Annex </w:t>
      </w:r>
      <w:r>
        <w:rPr>
          <w:rFonts w:eastAsia="Malgun Gothic" w:hint="eastAsia"/>
          <w:lang w:eastAsia="ko-KR"/>
        </w:rPr>
        <w:t>A</w:t>
      </w:r>
      <w:r>
        <w:rPr>
          <w:lang w:eastAsia="ko-KR"/>
        </w:rPr>
        <w:t xml:space="preserve"> (informative)</w:t>
      </w:r>
      <w:r>
        <w:t>:</w:t>
      </w:r>
      <w:r w:rsidRPr="007561AA">
        <w:rPr>
          <w:rFonts w:hint="eastAsia"/>
          <w:lang w:eastAsia="ko-KR"/>
        </w:rPr>
        <w:br/>
      </w:r>
      <w:r>
        <w:t>Road Side Unit (RSU) implementation options</w:t>
      </w:r>
      <w:bookmarkEnd w:id="505"/>
      <w:bookmarkEnd w:id="506"/>
      <w:bookmarkEnd w:id="507"/>
      <w:bookmarkEnd w:id="508"/>
      <w:bookmarkEnd w:id="509"/>
      <w:bookmarkEnd w:id="510"/>
    </w:p>
    <w:p w14:paraId="753046FF" w14:textId="77777777" w:rsidR="00A33CB5" w:rsidRPr="00AB25DC" w:rsidRDefault="00A33CB5" w:rsidP="00A33CB5">
      <w:pPr>
        <w:rPr>
          <w:lang w:eastAsia="ko-KR"/>
        </w:rPr>
      </w:pPr>
      <w:r w:rsidRPr="003C0087">
        <w:rPr>
          <w:rFonts w:eastAsia="MS Mincho"/>
          <w:szCs w:val="24"/>
        </w:rPr>
        <w:t>This Annex presents example</w:t>
      </w:r>
      <w:r w:rsidRPr="00D33AD8">
        <w:rPr>
          <w:rFonts w:hint="eastAsia"/>
          <w:szCs w:val="24"/>
          <w:lang w:eastAsia="ko-KR"/>
        </w:rPr>
        <w:t>s</w:t>
      </w:r>
      <w:r w:rsidRPr="003C0087">
        <w:rPr>
          <w:rFonts w:eastAsia="MS Mincho"/>
          <w:szCs w:val="24"/>
        </w:rPr>
        <w:t xml:space="preserve"> how </w:t>
      </w:r>
      <w:r w:rsidRPr="00AB25DC">
        <w:rPr>
          <w:rFonts w:hint="eastAsia"/>
          <w:szCs w:val="24"/>
          <w:lang w:eastAsia="ko-KR"/>
        </w:rPr>
        <w:t>RSU can be implemented</w:t>
      </w:r>
      <w:r w:rsidRPr="003C0087">
        <w:rPr>
          <w:rFonts w:eastAsia="MS Mincho"/>
          <w:szCs w:val="24"/>
        </w:rPr>
        <w:t>.</w:t>
      </w:r>
      <w:r w:rsidRPr="00AB25DC">
        <w:rPr>
          <w:rFonts w:hint="eastAsia"/>
          <w:szCs w:val="24"/>
          <w:lang w:eastAsia="ko-KR"/>
        </w:rPr>
        <w:t xml:space="preserve"> With reference to the </w:t>
      </w:r>
      <w:r>
        <w:rPr>
          <w:rFonts w:hint="eastAsia"/>
          <w:lang w:eastAsia="ko-KR"/>
        </w:rPr>
        <w:t>a</w:t>
      </w:r>
      <w:r>
        <w:t xml:space="preserve">rchitectural </w:t>
      </w:r>
      <w:r w:rsidRPr="004242CE">
        <w:rPr>
          <w:rFonts w:hint="eastAsia"/>
          <w:lang w:eastAsia="ko-KR"/>
        </w:rPr>
        <w:t>r</w:t>
      </w:r>
      <w:r>
        <w:t xml:space="preserve">eference </w:t>
      </w:r>
      <w:r w:rsidRPr="004242CE">
        <w:rPr>
          <w:rFonts w:hint="eastAsia"/>
          <w:lang w:eastAsia="ko-KR"/>
        </w:rPr>
        <w:t>m</w:t>
      </w:r>
      <w:r>
        <w:t>odel</w:t>
      </w:r>
      <w:r>
        <w:rPr>
          <w:rFonts w:hint="eastAsia"/>
          <w:lang w:eastAsia="ko-KR"/>
        </w:rPr>
        <w:t>s defined in clause 4.2,</w:t>
      </w:r>
      <w:r w:rsidRPr="00224C77">
        <w:rPr>
          <w:rFonts w:hint="eastAsia"/>
          <w:szCs w:val="24"/>
          <w:lang w:eastAsia="ko-KR"/>
        </w:rPr>
        <w:t xml:space="preserve"> </w:t>
      </w:r>
      <w:r>
        <w:rPr>
          <w:szCs w:val="24"/>
          <w:lang w:eastAsia="ko-KR"/>
        </w:rPr>
        <w:t>t</w:t>
      </w:r>
      <w:r>
        <w:rPr>
          <w:rFonts w:hint="eastAsia"/>
          <w:lang w:eastAsia="ko-KR"/>
        </w:rPr>
        <w:t>he RSU can receive V2X messages via SGi, PC5 or LTE-Uu interface depending on implementation option.</w:t>
      </w:r>
    </w:p>
    <w:p w14:paraId="58209208" w14:textId="77777777" w:rsidR="00A33CB5" w:rsidRDefault="00A33CB5" w:rsidP="00A33CB5">
      <w:r>
        <w:rPr>
          <w:rFonts w:hint="eastAsia"/>
          <w:lang w:eastAsia="ko-KR"/>
        </w:rPr>
        <w:t xml:space="preserve">Figure </w:t>
      </w:r>
      <w:r>
        <w:rPr>
          <w:rFonts w:eastAsia="Malgun Gothic" w:hint="eastAsia"/>
          <w:lang w:eastAsia="ko-KR"/>
        </w:rPr>
        <w:t>A</w:t>
      </w:r>
      <w:r>
        <w:rPr>
          <w:rFonts w:hint="eastAsia"/>
          <w:lang w:eastAsia="ko-KR"/>
        </w:rPr>
        <w:t>-1 shows a UE-type RSU</w:t>
      </w:r>
      <w:r>
        <w:rPr>
          <w:lang w:eastAsia="ko-KR"/>
        </w:rPr>
        <w:t>,</w:t>
      </w:r>
      <w:r>
        <w:rPr>
          <w:rFonts w:hint="eastAsia"/>
          <w:lang w:eastAsia="ko-KR"/>
        </w:rPr>
        <w:t xml:space="preserve"> which </w:t>
      </w:r>
      <w:r>
        <w:t>combin</w:t>
      </w:r>
      <w:r>
        <w:rPr>
          <w:rFonts w:hint="eastAsia"/>
          <w:lang w:eastAsia="ko-KR"/>
        </w:rPr>
        <w:t>es</w:t>
      </w:r>
      <w:r>
        <w:t xml:space="preserve"> a UE with the V2X </w:t>
      </w:r>
      <w:r>
        <w:rPr>
          <w:rFonts w:hint="eastAsia"/>
          <w:lang w:eastAsia="ko-KR"/>
        </w:rPr>
        <w:t>a</w:t>
      </w:r>
      <w:r>
        <w:t>pplication</w:t>
      </w:r>
      <w:r>
        <w:rPr>
          <w:rFonts w:hint="eastAsia"/>
          <w:lang w:eastAsia="ko-KR"/>
        </w:rPr>
        <w:t xml:space="preserve"> logic.</w:t>
      </w:r>
    </w:p>
    <w:p w14:paraId="748F1E3C" w14:textId="77777777" w:rsidR="00A33CB5" w:rsidRDefault="00A33CB5" w:rsidP="00A33CB5">
      <w:pPr>
        <w:pStyle w:val="TH"/>
      </w:pPr>
      <w:r>
        <w:object w:dxaOrig="5331" w:dyaOrig="2543" w14:anchorId="120588EC">
          <v:shape id="_x0000_i1074" type="#_x0000_t75" style="width:267.75pt;height:127.5pt" o:ole="">
            <v:imagedata r:id="rId25" o:title=""/>
          </v:shape>
          <o:OLEObject Type="Embed" ProgID="Visio.Drawing.11" ShapeID="_x0000_i1074" DrawAspect="Content" ObjectID="_1662454919" r:id="rId26"/>
        </w:object>
      </w:r>
    </w:p>
    <w:p w14:paraId="3187E221" w14:textId="77777777" w:rsidR="00A33CB5" w:rsidRDefault="00A33CB5" w:rsidP="00A33CB5">
      <w:pPr>
        <w:pStyle w:val="TF"/>
        <w:rPr>
          <w:lang w:eastAsia="ko-KR"/>
        </w:rPr>
      </w:pPr>
      <w:r w:rsidRPr="00F47D3C">
        <w:t xml:space="preserve">Figure </w:t>
      </w:r>
      <w:r>
        <w:rPr>
          <w:rFonts w:eastAsia="Malgun Gothic" w:hint="eastAsia"/>
          <w:lang w:eastAsia="ko-KR"/>
        </w:rPr>
        <w:t>A</w:t>
      </w:r>
      <w:r w:rsidRPr="00F47D3C">
        <w:t>-1</w:t>
      </w:r>
      <w:r w:rsidRPr="00F47D3C">
        <w:rPr>
          <w:rFonts w:hint="eastAsia"/>
          <w:lang w:eastAsia="ko-KR"/>
        </w:rPr>
        <w:t>:</w:t>
      </w:r>
      <w:r w:rsidRPr="00F47D3C">
        <w:t xml:space="preserve"> RSU includes a UE and the V2X </w:t>
      </w:r>
      <w:r>
        <w:rPr>
          <w:rFonts w:hint="eastAsia"/>
          <w:lang w:eastAsia="ko-KR"/>
        </w:rPr>
        <w:t>a</w:t>
      </w:r>
      <w:r w:rsidRPr="00F47D3C">
        <w:t>pplication logic</w:t>
      </w:r>
    </w:p>
    <w:p w14:paraId="44FAC90E" w14:textId="77777777" w:rsidR="00A33CB5" w:rsidRPr="00E478E4" w:rsidRDefault="00A33CB5" w:rsidP="00A33CB5">
      <w:pPr>
        <w:rPr>
          <w:lang w:eastAsia="ko-KR"/>
        </w:rPr>
      </w:pPr>
      <w:r>
        <w:rPr>
          <w:rFonts w:hint="eastAsia"/>
          <w:lang w:eastAsia="ko-KR"/>
        </w:rPr>
        <w:t xml:space="preserve">Figure </w:t>
      </w:r>
      <w:r>
        <w:rPr>
          <w:rFonts w:eastAsia="Malgun Gothic" w:hint="eastAsia"/>
          <w:lang w:eastAsia="ko-KR"/>
        </w:rPr>
        <w:t>A</w:t>
      </w:r>
      <w:r>
        <w:rPr>
          <w:rFonts w:hint="eastAsia"/>
          <w:lang w:eastAsia="ko-KR"/>
        </w:rPr>
        <w:t xml:space="preserve">-2 shows one </w:t>
      </w:r>
      <w:r>
        <w:rPr>
          <w:lang w:eastAsia="ko-KR"/>
        </w:rPr>
        <w:t>example</w:t>
      </w:r>
      <w:r>
        <w:rPr>
          <w:rFonts w:hint="eastAsia"/>
          <w:lang w:eastAsia="ko-KR"/>
        </w:rPr>
        <w:t xml:space="preserve"> of eNB-type RSUs. In this example, the </w:t>
      </w:r>
      <w:r w:rsidRPr="00312F59">
        <w:rPr>
          <w:rFonts w:hint="eastAsia"/>
          <w:lang w:eastAsia="ko-KR"/>
        </w:rPr>
        <w:t xml:space="preserve">RSU </w:t>
      </w:r>
      <w:r w:rsidRPr="00E95489">
        <w:rPr>
          <w:lang w:eastAsia="ko-KR"/>
        </w:rPr>
        <w:t>comprises</w:t>
      </w:r>
      <w:r w:rsidRPr="00E95489">
        <w:t xml:space="preserve"> a</w:t>
      </w:r>
      <w:r w:rsidRPr="00E95489">
        <w:rPr>
          <w:rFonts w:hint="eastAsia"/>
          <w:lang w:eastAsia="ko-KR"/>
        </w:rPr>
        <w:t>n eNB</w:t>
      </w:r>
      <w:r w:rsidRPr="00E95489">
        <w:rPr>
          <w:lang w:eastAsia="ko-KR"/>
        </w:rPr>
        <w:t>, a collocated</w:t>
      </w:r>
      <w:r w:rsidRPr="00AE074A">
        <w:rPr>
          <w:rFonts w:hint="eastAsia"/>
          <w:lang w:eastAsia="ko-KR"/>
        </w:rPr>
        <w:t xml:space="preserve"> L-GW</w:t>
      </w:r>
      <w:r w:rsidRPr="00AE074A">
        <w:rPr>
          <w:lang w:eastAsia="ko-KR"/>
        </w:rPr>
        <w:t>, and</w:t>
      </w:r>
      <w:r w:rsidRPr="00AE074A">
        <w:t xml:space="preserve"> </w:t>
      </w:r>
      <w:r w:rsidRPr="00AE074A">
        <w:rPr>
          <w:rFonts w:hint="eastAsia"/>
          <w:lang w:eastAsia="ko-KR"/>
        </w:rPr>
        <w:t>a</w:t>
      </w:r>
      <w:r w:rsidRPr="00AE074A">
        <w:t xml:space="preserve"> V2X Application Server</w:t>
      </w:r>
      <w:r w:rsidRPr="00AE074A">
        <w:rPr>
          <w:rFonts w:hint="eastAsia"/>
          <w:lang w:eastAsia="ko-KR"/>
        </w:rPr>
        <w:t>.</w:t>
      </w:r>
    </w:p>
    <w:p w14:paraId="63FFF959" w14:textId="77777777" w:rsidR="00A33CB5" w:rsidRDefault="00A33CB5" w:rsidP="00A33CB5">
      <w:pPr>
        <w:pStyle w:val="TH"/>
      </w:pPr>
      <w:r>
        <w:object w:dxaOrig="5403" w:dyaOrig="3243" w14:anchorId="79629036">
          <v:shape id="_x0000_i1075" type="#_x0000_t75" style="width:270pt;height:162.75pt" o:ole="">
            <v:imagedata r:id="rId27" o:title=""/>
          </v:shape>
          <o:OLEObject Type="Embed" ProgID="Visio.Drawing.11" ShapeID="_x0000_i1075" DrawAspect="Content" ObjectID="_1662454920" r:id="rId28"/>
        </w:object>
      </w:r>
    </w:p>
    <w:p w14:paraId="6E0DAE4F" w14:textId="77777777" w:rsidR="00A33CB5" w:rsidRPr="00B06DC1" w:rsidRDefault="00A33CB5" w:rsidP="00A33CB5">
      <w:pPr>
        <w:pStyle w:val="TF"/>
        <w:rPr>
          <w:rFonts w:eastAsia="Malgun Gothic"/>
          <w:lang w:eastAsia="ko-KR"/>
        </w:rPr>
      </w:pPr>
      <w:r>
        <w:t xml:space="preserve">Figure </w:t>
      </w:r>
      <w:r>
        <w:rPr>
          <w:rFonts w:eastAsia="Malgun Gothic" w:hint="eastAsia"/>
          <w:lang w:eastAsia="ko-KR"/>
        </w:rPr>
        <w:t>A</w:t>
      </w:r>
      <w:r>
        <w:t>-2</w:t>
      </w:r>
      <w:r>
        <w:rPr>
          <w:rFonts w:hint="eastAsia"/>
          <w:lang w:eastAsia="ko-KR"/>
        </w:rPr>
        <w:t>:</w:t>
      </w:r>
      <w:r>
        <w:t xml:space="preserve"> RSU includes a</w:t>
      </w:r>
      <w:r>
        <w:rPr>
          <w:rFonts w:hint="eastAsia"/>
          <w:lang w:eastAsia="ko-KR"/>
        </w:rPr>
        <w:t>n</w:t>
      </w:r>
      <w:r>
        <w:t xml:space="preserve"> eNB, L-GW and a V2X Application Server</w:t>
      </w:r>
    </w:p>
    <w:p w14:paraId="1DE50AE2" w14:textId="77777777" w:rsidR="00A33CB5" w:rsidRDefault="00A33CB5" w:rsidP="00A33CB5">
      <w:pPr>
        <w:pStyle w:val="Heading8"/>
      </w:pPr>
      <w:r>
        <w:br w:type="page"/>
      </w:r>
      <w:bookmarkStart w:id="511" w:name="_Toc19106212"/>
      <w:bookmarkStart w:id="512" w:name="_Toc27821678"/>
      <w:bookmarkStart w:id="513" w:name="_Toc45010255"/>
      <w:bookmarkStart w:id="514" w:name="_Toc51750599"/>
      <w:bookmarkStart w:id="515" w:name="_Toc51750694"/>
      <w:bookmarkStart w:id="516" w:name="_Toc51838880"/>
      <w:r>
        <w:lastRenderedPageBreak/>
        <w:t xml:space="preserve">Annex </w:t>
      </w:r>
      <w:r w:rsidRPr="007B75DE">
        <w:rPr>
          <w:rFonts w:eastAsia="Malgun Gothic" w:hint="eastAsia"/>
          <w:lang w:eastAsia="ko-KR"/>
        </w:rPr>
        <w:t>B</w:t>
      </w:r>
      <w:r>
        <w:rPr>
          <w:rFonts w:hint="eastAsia"/>
          <w:lang w:eastAsia="ko-KR"/>
        </w:rPr>
        <w:t xml:space="preserve"> </w:t>
      </w:r>
      <w:r>
        <w:t>(informative):</w:t>
      </w:r>
      <w:r w:rsidRPr="007561AA">
        <w:rPr>
          <w:rFonts w:hint="eastAsia"/>
          <w:lang w:eastAsia="ko-KR"/>
        </w:rPr>
        <w:br/>
      </w:r>
      <w:r>
        <w:rPr>
          <w:rFonts w:hint="eastAsia"/>
          <w:lang w:eastAsia="ko-KR"/>
        </w:rPr>
        <w:t>Localized MBMS deployment options</w:t>
      </w:r>
      <w:bookmarkEnd w:id="511"/>
      <w:bookmarkEnd w:id="512"/>
      <w:bookmarkEnd w:id="513"/>
      <w:bookmarkEnd w:id="514"/>
      <w:bookmarkEnd w:id="515"/>
      <w:bookmarkEnd w:id="516"/>
    </w:p>
    <w:p w14:paraId="76DF2F14" w14:textId="77777777" w:rsidR="00A33CB5" w:rsidRDefault="00A33CB5" w:rsidP="00A33CB5">
      <w:pPr>
        <w:pStyle w:val="Heading1"/>
        <w:rPr>
          <w:lang w:eastAsia="ko-KR"/>
        </w:rPr>
      </w:pPr>
      <w:bookmarkStart w:id="517" w:name="_Toc19106213"/>
      <w:bookmarkStart w:id="518" w:name="_Toc27821679"/>
      <w:bookmarkStart w:id="519" w:name="_Toc45010256"/>
      <w:bookmarkStart w:id="520" w:name="_Toc51750600"/>
      <w:bookmarkStart w:id="521" w:name="_Toc51750695"/>
      <w:bookmarkStart w:id="522" w:name="_Toc51838881"/>
      <w:r w:rsidRPr="007B75DE">
        <w:rPr>
          <w:rFonts w:eastAsia="Malgun Gothic" w:hint="eastAsia"/>
          <w:lang w:eastAsia="ko-KR"/>
        </w:rPr>
        <w:t>B</w:t>
      </w:r>
      <w:r>
        <w:rPr>
          <w:lang w:eastAsia="ko-KR"/>
        </w:rPr>
        <w:t>.1</w:t>
      </w:r>
      <w:r w:rsidRPr="007561AA">
        <w:rPr>
          <w:rFonts w:hint="eastAsia"/>
          <w:lang w:eastAsia="ko-KR"/>
        </w:rPr>
        <w:tab/>
      </w:r>
      <w:r>
        <w:t>General Description</w:t>
      </w:r>
      <w:bookmarkEnd w:id="517"/>
      <w:bookmarkEnd w:id="518"/>
      <w:bookmarkEnd w:id="519"/>
      <w:bookmarkEnd w:id="520"/>
      <w:bookmarkEnd w:id="521"/>
      <w:bookmarkEnd w:id="522"/>
    </w:p>
    <w:p w14:paraId="6B1E0E32" w14:textId="77777777" w:rsidR="00A33CB5" w:rsidRPr="00590500" w:rsidRDefault="00A33CB5" w:rsidP="00A33CB5">
      <w:pPr>
        <w:jc w:val="both"/>
        <w:rPr>
          <w:lang w:eastAsia="ko-KR"/>
        </w:rPr>
      </w:pPr>
      <w:r w:rsidRPr="00590500">
        <w:rPr>
          <w:lang w:eastAsia="ko-KR"/>
        </w:rPr>
        <w:t xml:space="preserve">In current MBMS system, the BM-SC, MBMS-GW and MME are located in the Core Network. The backhaul delay between the BM-SC and the eNB is non-negligible when calculating the end-to-end delay, especially when MBMS is used to delivery downlink V2X </w:t>
      </w:r>
      <w:r>
        <w:rPr>
          <w:rFonts w:hint="eastAsia"/>
          <w:lang w:eastAsia="ko-KR"/>
        </w:rPr>
        <w:t>messages</w:t>
      </w:r>
      <w:r w:rsidRPr="00590500">
        <w:rPr>
          <w:lang w:eastAsia="ko-KR"/>
        </w:rPr>
        <w:t xml:space="preserve"> in the V2X system. To minimize the latency,</w:t>
      </w:r>
      <w:r>
        <w:rPr>
          <w:lang w:eastAsia="ko-KR"/>
        </w:rPr>
        <w:t xml:space="preserve"> possible deployment can consider the following options:</w:t>
      </w:r>
    </w:p>
    <w:p w14:paraId="7B137EC9" w14:textId="77777777" w:rsidR="00A33CB5" w:rsidRPr="00590500" w:rsidRDefault="00A33CB5" w:rsidP="00A33CB5">
      <w:pPr>
        <w:pStyle w:val="B1"/>
        <w:rPr>
          <w:lang w:val="en-US" w:eastAsia="zh-CN"/>
        </w:rPr>
      </w:pPr>
      <w:r>
        <w:rPr>
          <w:rFonts w:hint="eastAsia"/>
          <w:lang w:val="en-US" w:eastAsia="ko-KR"/>
        </w:rPr>
        <w:t>-</w:t>
      </w:r>
      <w:r>
        <w:rPr>
          <w:rFonts w:hint="eastAsia"/>
          <w:lang w:val="en-US" w:eastAsia="ko-KR"/>
        </w:rPr>
        <w:tab/>
      </w:r>
      <w:r w:rsidRPr="00590500">
        <w:rPr>
          <w:lang w:val="en-US" w:eastAsia="zh-CN"/>
        </w:rPr>
        <w:t>To move the MBMS CN functions (e.g. BM-SC, MBMS-GW) close</w:t>
      </w:r>
      <w:r>
        <w:rPr>
          <w:lang w:val="en-US" w:eastAsia="zh-CN"/>
        </w:rPr>
        <w:t>r</w:t>
      </w:r>
      <w:r w:rsidRPr="00590500">
        <w:rPr>
          <w:lang w:val="en-US" w:eastAsia="zh-CN"/>
        </w:rPr>
        <w:t xml:space="preserve"> to the eNB.</w:t>
      </w:r>
    </w:p>
    <w:p w14:paraId="35F3D124" w14:textId="77777777" w:rsidR="00A33CB5" w:rsidRPr="00590500" w:rsidRDefault="00A33CB5" w:rsidP="00A33CB5">
      <w:pPr>
        <w:pStyle w:val="B1"/>
        <w:rPr>
          <w:lang w:val="en-US" w:eastAsia="zh-CN"/>
        </w:rPr>
      </w:pPr>
      <w:r>
        <w:rPr>
          <w:rFonts w:hint="eastAsia"/>
          <w:lang w:val="en-US" w:eastAsia="ko-KR"/>
        </w:rPr>
        <w:t>-</w:t>
      </w:r>
      <w:r>
        <w:rPr>
          <w:rFonts w:hint="eastAsia"/>
          <w:lang w:val="en-US" w:eastAsia="ko-KR"/>
        </w:rPr>
        <w:tab/>
      </w:r>
      <w:r w:rsidRPr="00590500">
        <w:rPr>
          <w:lang w:val="en-US" w:eastAsia="ko-KR"/>
        </w:rPr>
        <w:t xml:space="preserve">To move the </w:t>
      </w:r>
      <w:r>
        <w:rPr>
          <w:rFonts w:hint="eastAsia"/>
          <w:lang w:val="en-US" w:eastAsia="ko-KR"/>
        </w:rPr>
        <w:t>u</w:t>
      </w:r>
      <w:r w:rsidRPr="00590500">
        <w:rPr>
          <w:lang w:val="en-US" w:eastAsia="ko-KR"/>
        </w:rPr>
        <w:t xml:space="preserve">ser </w:t>
      </w:r>
      <w:r>
        <w:rPr>
          <w:rFonts w:hint="eastAsia"/>
          <w:lang w:val="en-US" w:eastAsia="ko-KR"/>
        </w:rPr>
        <w:t>p</w:t>
      </w:r>
      <w:r w:rsidRPr="00590500">
        <w:rPr>
          <w:lang w:val="en-US" w:eastAsia="ko-KR"/>
        </w:rPr>
        <w:t>lane of MBMS CN functions (BM-SC, MBMS-GW) close</w:t>
      </w:r>
      <w:r>
        <w:rPr>
          <w:lang w:val="en-US" w:eastAsia="ko-KR"/>
        </w:rPr>
        <w:t>r</w:t>
      </w:r>
      <w:r w:rsidRPr="00590500">
        <w:rPr>
          <w:lang w:val="en-US" w:eastAsia="ko-KR"/>
        </w:rPr>
        <w:t xml:space="preserve"> to the eNB.</w:t>
      </w:r>
    </w:p>
    <w:p w14:paraId="65AB301C" w14:textId="77777777" w:rsidR="00A33CB5" w:rsidRPr="000202B8" w:rsidRDefault="00A33CB5" w:rsidP="00A33CB5">
      <w:pPr>
        <w:rPr>
          <w:lang w:val="en-CA" w:eastAsia="ko-KR"/>
        </w:rPr>
      </w:pPr>
      <w:r>
        <w:rPr>
          <w:lang w:val="en-US"/>
        </w:rPr>
        <w:t>These options are</w:t>
      </w:r>
      <w:r>
        <w:rPr>
          <w:rFonts w:hint="eastAsia"/>
          <w:lang w:val="en-US" w:eastAsia="ko-KR"/>
        </w:rPr>
        <w:t xml:space="preserve"> </w:t>
      </w:r>
      <w:r>
        <w:rPr>
          <w:lang w:val="en-US" w:eastAsia="ko-KR"/>
        </w:rPr>
        <w:t xml:space="preserve">illustrated </w:t>
      </w:r>
      <w:r>
        <w:rPr>
          <w:rFonts w:hint="eastAsia"/>
          <w:lang w:val="en-US" w:eastAsia="ko-KR"/>
        </w:rPr>
        <w:t xml:space="preserve">in clause </w:t>
      </w:r>
      <w:r w:rsidRPr="007B75DE">
        <w:rPr>
          <w:rFonts w:eastAsia="Malgun Gothic" w:hint="eastAsia"/>
          <w:lang w:val="en-US" w:eastAsia="ko-KR"/>
        </w:rPr>
        <w:t>B</w:t>
      </w:r>
      <w:r>
        <w:rPr>
          <w:rFonts w:hint="eastAsia"/>
          <w:lang w:val="en-US" w:eastAsia="ko-KR"/>
        </w:rPr>
        <w:t xml:space="preserve">.2 and clause </w:t>
      </w:r>
      <w:r w:rsidRPr="007B75DE">
        <w:rPr>
          <w:rFonts w:eastAsia="Malgun Gothic" w:hint="eastAsia"/>
          <w:lang w:val="en-US" w:eastAsia="ko-KR"/>
        </w:rPr>
        <w:t>B</w:t>
      </w:r>
      <w:r>
        <w:rPr>
          <w:rFonts w:hint="eastAsia"/>
          <w:lang w:val="en-US" w:eastAsia="ko-KR"/>
        </w:rPr>
        <w:t>.3</w:t>
      </w:r>
      <w:r w:rsidRPr="00590500">
        <w:rPr>
          <w:lang w:val="en-US"/>
        </w:rPr>
        <w:t xml:space="preserve">. </w:t>
      </w:r>
      <w:r w:rsidRPr="00723E1D">
        <w:rPr>
          <w:rFonts w:hint="eastAsia"/>
          <w:lang w:val="en-US" w:eastAsia="ko-KR"/>
        </w:rPr>
        <w:t>T</w:t>
      </w:r>
      <w:r w:rsidRPr="00723E1D">
        <w:rPr>
          <w:lang w:val="en-US"/>
        </w:rPr>
        <w:t xml:space="preserve">he </w:t>
      </w:r>
      <w:r w:rsidRPr="00723E1D">
        <w:rPr>
          <w:rFonts w:hint="eastAsia"/>
          <w:lang w:val="en-US" w:eastAsia="ko-KR"/>
        </w:rPr>
        <w:t xml:space="preserve">list of </w:t>
      </w:r>
      <w:r>
        <w:rPr>
          <w:lang w:val="en-US" w:eastAsia="ko-KR"/>
        </w:rPr>
        <w:t xml:space="preserve">deployment </w:t>
      </w:r>
      <w:r w:rsidRPr="00723E1D">
        <w:rPr>
          <w:lang w:val="en-US"/>
        </w:rPr>
        <w:t xml:space="preserve">options </w:t>
      </w:r>
      <w:r w:rsidRPr="00723E1D">
        <w:rPr>
          <w:rFonts w:hint="eastAsia"/>
          <w:lang w:val="en-US" w:eastAsia="ko-KR"/>
        </w:rPr>
        <w:t>is</w:t>
      </w:r>
      <w:r w:rsidRPr="00723E1D">
        <w:rPr>
          <w:lang w:val="en-US"/>
        </w:rPr>
        <w:t xml:space="preserve"> not </w:t>
      </w:r>
      <w:r w:rsidRPr="00723E1D">
        <w:rPr>
          <w:rFonts w:hint="eastAsia"/>
          <w:lang w:val="en-US" w:eastAsia="ko-KR"/>
        </w:rPr>
        <w:t>exhaustive</w:t>
      </w:r>
      <w:r w:rsidRPr="00C8631F">
        <w:rPr>
          <w:lang w:val="en-US"/>
        </w:rPr>
        <w:t xml:space="preserve"> and</w:t>
      </w:r>
      <w:r w:rsidRPr="00C8631F">
        <w:rPr>
          <w:rFonts w:hint="eastAsia"/>
          <w:lang w:val="en-US" w:eastAsia="ko-KR"/>
        </w:rPr>
        <w:t xml:space="preserve"> </w:t>
      </w:r>
      <w:r w:rsidRPr="00C8631F">
        <w:rPr>
          <w:lang w:val="en-US"/>
        </w:rPr>
        <w:t xml:space="preserve">that they are </w:t>
      </w:r>
      <w:r>
        <w:rPr>
          <w:lang w:val="en-US"/>
        </w:rPr>
        <w:t xml:space="preserve">shown </w:t>
      </w:r>
      <w:r w:rsidRPr="00C8631F">
        <w:rPr>
          <w:lang w:val="en-US"/>
        </w:rPr>
        <w:t>for illustration purposes only.</w:t>
      </w:r>
    </w:p>
    <w:p w14:paraId="7361A0CC" w14:textId="77777777" w:rsidR="00A33CB5" w:rsidRDefault="00A33CB5" w:rsidP="00A33CB5">
      <w:pPr>
        <w:rPr>
          <w:lang w:eastAsia="ko-KR"/>
        </w:rPr>
      </w:pPr>
      <w:r>
        <w:rPr>
          <w:lang w:eastAsia="ko-KR"/>
        </w:rPr>
        <w:t>If the V2X Application Server utilizes xMB interface, the options B.2 and B.3 replace MB2-C and MB2-U with xMB-C and xMB-U respectively.</w:t>
      </w:r>
    </w:p>
    <w:p w14:paraId="0362B144" w14:textId="77777777" w:rsidR="00A33CB5" w:rsidRPr="00590500" w:rsidRDefault="00A33CB5" w:rsidP="00A33CB5">
      <w:pPr>
        <w:pStyle w:val="Heading1"/>
        <w:rPr>
          <w:lang w:eastAsia="ko-KR"/>
        </w:rPr>
      </w:pPr>
      <w:bookmarkStart w:id="523" w:name="_Toc19106214"/>
      <w:bookmarkStart w:id="524" w:name="_Toc27821680"/>
      <w:bookmarkStart w:id="525" w:name="_Toc45010257"/>
      <w:bookmarkStart w:id="526" w:name="_Toc51750601"/>
      <w:bookmarkStart w:id="527" w:name="_Toc51750696"/>
      <w:bookmarkStart w:id="528" w:name="_Toc51838882"/>
      <w:r w:rsidRPr="007B75DE">
        <w:rPr>
          <w:rFonts w:eastAsia="Malgun Gothic" w:hint="eastAsia"/>
          <w:lang w:eastAsia="ko-KR"/>
        </w:rPr>
        <w:t>B</w:t>
      </w:r>
      <w:r>
        <w:rPr>
          <w:rFonts w:hint="eastAsia"/>
          <w:lang w:eastAsia="ko-KR"/>
        </w:rPr>
        <w:t>.2</w:t>
      </w:r>
      <w:r>
        <w:rPr>
          <w:rFonts w:hint="eastAsia"/>
          <w:lang w:eastAsia="ko-KR"/>
        </w:rPr>
        <w:tab/>
        <w:t xml:space="preserve">Option </w:t>
      </w:r>
      <w:r w:rsidRPr="00590500">
        <w:rPr>
          <w:lang w:eastAsia="ko-KR"/>
        </w:rPr>
        <w:t xml:space="preserve">of </w:t>
      </w:r>
      <w:r>
        <w:rPr>
          <w:rFonts w:hint="eastAsia"/>
          <w:lang w:eastAsia="ko-KR"/>
        </w:rPr>
        <w:t>l</w:t>
      </w:r>
      <w:r w:rsidRPr="00590500">
        <w:rPr>
          <w:lang w:eastAsia="ko-KR"/>
        </w:rPr>
        <w:t xml:space="preserve">ocalized MBMS </w:t>
      </w:r>
      <w:r w:rsidRPr="00590500">
        <w:rPr>
          <w:rFonts w:hint="eastAsia"/>
          <w:lang w:eastAsia="ko-KR"/>
        </w:rPr>
        <w:t>CN functions</w:t>
      </w:r>
      <w:bookmarkEnd w:id="523"/>
      <w:bookmarkEnd w:id="524"/>
      <w:bookmarkEnd w:id="525"/>
      <w:bookmarkEnd w:id="526"/>
      <w:bookmarkEnd w:id="527"/>
      <w:bookmarkEnd w:id="528"/>
    </w:p>
    <w:p w14:paraId="7C373A9E" w14:textId="77777777" w:rsidR="00A33CB5" w:rsidRPr="00590500" w:rsidRDefault="00A33CB5" w:rsidP="00A33CB5">
      <w:pPr>
        <w:rPr>
          <w:lang w:eastAsia="ko-KR"/>
        </w:rPr>
      </w:pPr>
      <w:r w:rsidRPr="00B5321A">
        <w:rPr>
          <w:lang w:val="en-US"/>
        </w:rPr>
        <w:t>In this case BM-SC, and MBMS</w:t>
      </w:r>
      <w:r>
        <w:rPr>
          <w:rFonts w:hint="eastAsia"/>
          <w:lang w:val="en-US" w:eastAsia="ko-KR"/>
        </w:rPr>
        <w:t>-</w:t>
      </w:r>
      <w:r w:rsidRPr="00B5321A">
        <w:rPr>
          <w:lang w:val="en-US"/>
        </w:rPr>
        <w:t xml:space="preserve">GW are </w:t>
      </w:r>
      <w:r w:rsidRPr="00C8631F">
        <w:rPr>
          <w:rFonts w:hint="eastAsia"/>
          <w:lang w:val="en-US" w:eastAsia="ko-KR"/>
        </w:rPr>
        <w:t>located close to</w:t>
      </w:r>
      <w:r w:rsidRPr="00B5321A">
        <w:rPr>
          <w:lang w:val="en-US"/>
        </w:rPr>
        <w:t xml:space="preserve"> the eNB. This option is shown in Figure </w:t>
      </w:r>
      <w:r w:rsidRPr="007B75DE">
        <w:rPr>
          <w:rFonts w:eastAsia="Malgun Gothic" w:hint="eastAsia"/>
          <w:lang w:val="en-US" w:eastAsia="ko-KR"/>
        </w:rPr>
        <w:t>B</w:t>
      </w:r>
      <w:r>
        <w:rPr>
          <w:rFonts w:hint="eastAsia"/>
          <w:lang w:val="en-US" w:eastAsia="ko-KR"/>
        </w:rPr>
        <w:t>.2-1</w:t>
      </w:r>
      <w:r w:rsidRPr="00B5321A">
        <w:rPr>
          <w:lang w:val="en-US"/>
        </w:rPr>
        <w:t>.</w:t>
      </w:r>
    </w:p>
    <w:p w14:paraId="6DD0B316" w14:textId="77777777" w:rsidR="00A33CB5" w:rsidRPr="00590500" w:rsidRDefault="00A33CB5" w:rsidP="00A33CB5">
      <w:pPr>
        <w:pStyle w:val="TH"/>
        <w:rPr>
          <w:lang w:val="en-US"/>
        </w:rPr>
      </w:pPr>
      <w:r>
        <w:object w:dxaOrig="9939" w:dyaOrig="3859" w14:anchorId="55435696">
          <v:shape id="_x0000_i1076" type="#_x0000_t75" style="width:468pt;height:182.25pt" o:ole="">
            <v:imagedata r:id="rId29" o:title=""/>
          </v:shape>
          <o:OLEObject Type="Embed" ProgID="Visio.Drawing.11" ShapeID="_x0000_i1076" DrawAspect="Content" ObjectID="_1662454921" r:id="rId30"/>
        </w:object>
      </w:r>
    </w:p>
    <w:p w14:paraId="7A733E36" w14:textId="77777777" w:rsidR="00A33CB5" w:rsidRPr="00590500" w:rsidRDefault="00A33CB5" w:rsidP="00A33CB5">
      <w:pPr>
        <w:pStyle w:val="TF"/>
        <w:rPr>
          <w:lang w:val="en-US" w:eastAsia="ko-KR"/>
        </w:rPr>
      </w:pPr>
      <w:r w:rsidRPr="00590500">
        <w:rPr>
          <w:lang w:val="en-US"/>
        </w:rPr>
        <w:t xml:space="preserve">Figure </w:t>
      </w:r>
      <w:r w:rsidRPr="007B75DE">
        <w:rPr>
          <w:rFonts w:eastAsia="Malgun Gothic" w:hint="eastAsia"/>
          <w:lang w:val="en-US" w:eastAsia="ko-KR"/>
        </w:rPr>
        <w:t>B</w:t>
      </w:r>
      <w:r>
        <w:rPr>
          <w:rFonts w:hint="eastAsia"/>
          <w:lang w:val="en-US" w:eastAsia="ko-KR"/>
        </w:rPr>
        <w:t>.2-1</w:t>
      </w:r>
      <w:r w:rsidRPr="00590500">
        <w:rPr>
          <w:lang w:val="en-US"/>
        </w:rPr>
        <w:t xml:space="preserve">: Localized </w:t>
      </w:r>
      <w:r>
        <w:rPr>
          <w:lang w:val="en-US"/>
        </w:rPr>
        <w:t>MBMS</w:t>
      </w:r>
      <w:r>
        <w:rPr>
          <w:rFonts w:hint="eastAsia"/>
          <w:lang w:val="en-US" w:eastAsia="ko-KR"/>
        </w:rPr>
        <w:t xml:space="preserve"> </w:t>
      </w:r>
      <w:r w:rsidRPr="00C8631F">
        <w:rPr>
          <w:rFonts w:hint="eastAsia"/>
          <w:lang w:val="en-US" w:eastAsia="ko-KR"/>
        </w:rPr>
        <w:t>CN functions</w:t>
      </w:r>
    </w:p>
    <w:p w14:paraId="32269B20" w14:textId="77777777" w:rsidR="00A33CB5" w:rsidRPr="00590500" w:rsidRDefault="00A33CB5" w:rsidP="00A33CB5">
      <w:pPr>
        <w:pStyle w:val="Heading1"/>
        <w:rPr>
          <w:lang w:eastAsia="ko-KR"/>
        </w:rPr>
      </w:pPr>
      <w:bookmarkStart w:id="529" w:name="_Toc19106215"/>
      <w:bookmarkStart w:id="530" w:name="_Toc27821681"/>
      <w:bookmarkStart w:id="531" w:name="_Toc45010258"/>
      <w:bookmarkStart w:id="532" w:name="_Toc51750602"/>
      <w:bookmarkStart w:id="533" w:name="_Toc51750697"/>
      <w:bookmarkStart w:id="534" w:name="_Toc51838883"/>
      <w:r w:rsidRPr="007B75DE">
        <w:rPr>
          <w:rFonts w:eastAsia="Malgun Gothic" w:hint="eastAsia"/>
          <w:lang w:eastAsia="ko-KR"/>
        </w:rPr>
        <w:lastRenderedPageBreak/>
        <w:t>B</w:t>
      </w:r>
      <w:r>
        <w:rPr>
          <w:rFonts w:hint="eastAsia"/>
          <w:lang w:eastAsia="ko-KR"/>
        </w:rPr>
        <w:t>.3</w:t>
      </w:r>
      <w:r>
        <w:rPr>
          <w:rFonts w:hint="eastAsia"/>
          <w:lang w:eastAsia="ko-KR"/>
        </w:rPr>
        <w:tab/>
      </w:r>
      <w:r w:rsidRPr="00590500">
        <w:rPr>
          <w:lang w:eastAsia="ko-KR"/>
        </w:rPr>
        <w:t xml:space="preserve">Option of </w:t>
      </w:r>
      <w:r>
        <w:rPr>
          <w:rFonts w:hint="eastAsia"/>
          <w:lang w:eastAsia="ko-KR"/>
        </w:rPr>
        <w:t>l</w:t>
      </w:r>
      <w:r w:rsidRPr="00590500">
        <w:rPr>
          <w:lang w:eastAsia="ko-KR"/>
        </w:rPr>
        <w:t xml:space="preserve">ocalized </w:t>
      </w:r>
      <w:r>
        <w:rPr>
          <w:rFonts w:hint="eastAsia"/>
          <w:lang w:eastAsia="ko-KR"/>
        </w:rPr>
        <w:t>u</w:t>
      </w:r>
      <w:r w:rsidRPr="00590500">
        <w:rPr>
          <w:rFonts w:hint="eastAsia"/>
          <w:lang w:eastAsia="ko-KR"/>
        </w:rPr>
        <w:t xml:space="preserve">ser </w:t>
      </w:r>
      <w:r>
        <w:rPr>
          <w:rFonts w:hint="eastAsia"/>
          <w:lang w:eastAsia="ko-KR"/>
        </w:rPr>
        <w:t>p</w:t>
      </w:r>
      <w:r w:rsidRPr="00590500">
        <w:rPr>
          <w:rFonts w:hint="eastAsia"/>
          <w:lang w:eastAsia="ko-KR"/>
        </w:rPr>
        <w:t xml:space="preserve">lane </w:t>
      </w:r>
      <w:r>
        <w:rPr>
          <w:rFonts w:hint="eastAsia"/>
          <w:lang w:eastAsia="ko-KR"/>
        </w:rPr>
        <w:t xml:space="preserve">of </w:t>
      </w:r>
      <w:r w:rsidRPr="00590500">
        <w:rPr>
          <w:lang w:eastAsia="ko-KR"/>
        </w:rPr>
        <w:t xml:space="preserve">MBMS </w:t>
      </w:r>
      <w:r w:rsidRPr="00590500">
        <w:rPr>
          <w:rFonts w:hint="eastAsia"/>
          <w:lang w:eastAsia="ko-KR"/>
        </w:rPr>
        <w:t>CN functions</w:t>
      </w:r>
      <w:bookmarkEnd w:id="529"/>
      <w:bookmarkEnd w:id="530"/>
      <w:bookmarkEnd w:id="531"/>
      <w:bookmarkEnd w:id="532"/>
      <w:bookmarkEnd w:id="533"/>
      <w:bookmarkEnd w:id="534"/>
    </w:p>
    <w:p w14:paraId="0E19D7B2" w14:textId="77777777" w:rsidR="00A33CB5" w:rsidRPr="00EA1979" w:rsidRDefault="00A33CB5" w:rsidP="00A33CB5">
      <w:pPr>
        <w:keepNext/>
        <w:rPr>
          <w:lang w:val="en-US"/>
        </w:rPr>
      </w:pPr>
      <w:r w:rsidRPr="00EA1979">
        <w:rPr>
          <w:lang w:val="en-US"/>
        </w:rPr>
        <w:t xml:space="preserve">In this case </w:t>
      </w:r>
      <w:r>
        <w:rPr>
          <w:rFonts w:hint="eastAsia"/>
          <w:lang w:val="en-US" w:eastAsia="ko-KR"/>
        </w:rPr>
        <w:t>u</w:t>
      </w:r>
      <w:r w:rsidRPr="00EA1979">
        <w:rPr>
          <w:rFonts w:hint="eastAsia"/>
          <w:lang w:val="en-US" w:eastAsia="zh-CN"/>
        </w:rPr>
        <w:t xml:space="preserve">ser </w:t>
      </w:r>
      <w:r>
        <w:rPr>
          <w:rFonts w:hint="eastAsia"/>
          <w:lang w:val="en-US" w:eastAsia="ko-KR"/>
        </w:rPr>
        <w:t>pl</w:t>
      </w:r>
      <w:r w:rsidRPr="00EA1979">
        <w:rPr>
          <w:rFonts w:hint="eastAsia"/>
          <w:lang w:val="en-US" w:eastAsia="zh-CN"/>
        </w:rPr>
        <w:t xml:space="preserve">ane of MBMS CN functions (BM-SC and </w:t>
      </w:r>
      <w:r w:rsidRPr="00EA1979">
        <w:rPr>
          <w:lang w:val="en-US"/>
        </w:rPr>
        <w:t>MBMS</w:t>
      </w:r>
      <w:r>
        <w:rPr>
          <w:rFonts w:hint="eastAsia"/>
          <w:lang w:val="en-US" w:eastAsia="ko-KR"/>
        </w:rPr>
        <w:t>-</w:t>
      </w:r>
      <w:r w:rsidRPr="00EA1979">
        <w:rPr>
          <w:lang w:val="en-US"/>
        </w:rPr>
        <w:t>GW</w:t>
      </w:r>
      <w:r w:rsidRPr="00EA1979">
        <w:rPr>
          <w:rFonts w:hint="eastAsia"/>
          <w:lang w:val="en-US" w:eastAsia="zh-CN"/>
        </w:rPr>
        <w:t>)</w:t>
      </w:r>
      <w:r w:rsidRPr="00EA1979">
        <w:rPr>
          <w:lang w:val="en-US"/>
        </w:rPr>
        <w:t xml:space="preserve"> </w:t>
      </w:r>
      <w:r w:rsidRPr="00AA3B11">
        <w:rPr>
          <w:rFonts w:hint="eastAsia"/>
          <w:lang w:val="en-US" w:eastAsia="ko-KR"/>
        </w:rPr>
        <w:t xml:space="preserve">is </w:t>
      </w:r>
      <w:r w:rsidRPr="00C8631F">
        <w:rPr>
          <w:rFonts w:hint="eastAsia"/>
          <w:lang w:val="en-US" w:eastAsia="ko-KR"/>
        </w:rPr>
        <w:t>located close to</w:t>
      </w:r>
      <w:r w:rsidRPr="00EA1979">
        <w:rPr>
          <w:lang w:val="en-US"/>
        </w:rPr>
        <w:t xml:space="preserve"> the eNB. This option is shown in </w:t>
      </w:r>
      <w:r w:rsidRPr="00EA1979">
        <w:rPr>
          <w:rFonts w:hint="eastAsia"/>
          <w:lang w:val="en-US" w:eastAsia="zh-CN"/>
        </w:rPr>
        <w:t xml:space="preserve">Figure </w:t>
      </w:r>
      <w:r w:rsidRPr="007B75DE">
        <w:rPr>
          <w:rFonts w:eastAsia="Malgun Gothic" w:hint="eastAsia"/>
          <w:lang w:val="en-US" w:eastAsia="ko-KR"/>
        </w:rPr>
        <w:t>B</w:t>
      </w:r>
      <w:r>
        <w:rPr>
          <w:rFonts w:hint="eastAsia"/>
          <w:lang w:val="en-US" w:eastAsia="ko-KR"/>
        </w:rPr>
        <w:t>.3-1</w:t>
      </w:r>
      <w:r w:rsidRPr="00EA1979">
        <w:rPr>
          <w:lang w:val="en-US"/>
        </w:rPr>
        <w:t>.</w:t>
      </w:r>
    </w:p>
    <w:p w14:paraId="10747C91" w14:textId="77777777" w:rsidR="00A33CB5" w:rsidRPr="00590500" w:rsidRDefault="00A33CB5" w:rsidP="00A33CB5">
      <w:pPr>
        <w:pStyle w:val="TH"/>
        <w:rPr>
          <w:lang w:val="en-US" w:eastAsia="zh-CN"/>
        </w:rPr>
      </w:pPr>
      <w:r>
        <w:object w:dxaOrig="9691" w:dyaOrig="4752" w14:anchorId="135D92C9">
          <v:shape id="_x0000_i1077" type="#_x0000_t75" style="width:456pt;height:223.5pt" o:ole="">
            <v:imagedata r:id="rId31" o:title=""/>
          </v:shape>
          <o:OLEObject Type="Embed" ProgID="Visio.Drawing.11" ShapeID="_x0000_i1077" DrawAspect="Content" ObjectID="_1662454922" r:id="rId32"/>
        </w:object>
      </w:r>
    </w:p>
    <w:p w14:paraId="5FDB834B" w14:textId="77777777" w:rsidR="00A33CB5" w:rsidRPr="00590500" w:rsidRDefault="00A33CB5" w:rsidP="00A33CB5">
      <w:pPr>
        <w:pStyle w:val="TF"/>
        <w:rPr>
          <w:lang w:val="en-US" w:eastAsia="ko-KR"/>
        </w:rPr>
      </w:pPr>
      <w:r w:rsidRPr="00590500">
        <w:rPr>
          <w:lang w:val="en-US"/>
        </w:rPr>
        <w:t>Figure</w:t>
      </w:r>
      <w:r w:rsidRPr="00590500">
        <w:rPr>
          <w:rFonts w:hint="eastAsia"/>
          <w:lang w:val="en-US" w:eastAsia="zh-CN"/>
        </w:rPr>
        <w:t xml:space="preserve"> </w:t>
      </w:r>
      <w:r w:rsidRPr="007B75DE">
        <w:rPr>
          <w:rFonts w:eastAsia="Malgun Gothic" w:hint="eastAsia"/>
          <w:lang w:val="en-US" w:eastAsia="ko-KR"/>
        </w:rPr>
        <w:t>B</w:t>
      </w:r>
      <w:r>
        <w:rPr>
          <w:rFonts w:hint="eastAsia"/>
          <w:lang w:val="en-US" w:eastAsia="ko-KR"/>
        </w:rPr>
        <w:t>.3-1:</w:t>
      </w:r>
      <w:r w:rsidRPr="00590500">
        <w:rPr>
          <w:lang w:val="en-US"/>
        </w:rPr>
        <w:t xml:space="preserve"> Localized </w:t>
      </w:r>
      <w:r>
        <w:rPr>
          <w:rFonts w:hint="eastAsia"/>
          <w:lang w:val="en-US" w:eastAsia="ko-KR"/>
        </w:rPr>
        <w:t>user plane</w:t>
      </w:r>
      <w:r w:rsidRPr="00590500">
        <w:rPr>
          <w:rFonts w:hint="eastAsia"/>
          <w:lang w:val="en-US" w:eastAsia="zh-CN"/>
        </w:rPr>
        <w:t xml:space="preserve"> </w:t>
      </w:r>
      <w:r>
        <w:rPr>
          <w:rFonts w:hint="eastAsia"/>
          <w:lang w:val="en-US" w:eastAsia="ko-KR"/>
        </w:rPr>
        <w:t xml:space="preserve">of </w:t>
      </w:r>
      <w:r w:rsidRPr="00590500">
        <w:rPr>
          <w:rFonts w:hint="eastAsia"/>
          <w:lang w:val="en-US" w:eastAsia="zh-CN"/>
        </w:rPr>
        <w:t>MBMS CN</w:t>
      </w:r>
      <w:r>
        <w:rPr>
          <w:rFonts w:hint="eastAsia"/>
          <w:lang w:val="en-US" w:eastAsia="ko-KR"/>
        </w:rPr>
        <w:t xml:space="preserve"> functions</w:t>
      </w:r>
    </w:p>
    <w:p w14:paraId="0348AC11" w14:textId="77777777" w:rsidR="00A33CB5" w:rsidRPr="00F82869" w:rsidRDefault="00A33CB5" w:rsidP="00A33CB5">
      <w:pPr>
        <w:rPr>
          <w:lang w:val="en-US"/>
        </w:rPr>
      </w:pPr>
      <w:r>
        <w:rPr>
          <w:rFonts w:hint="eastAsia"/>
          <w:lang w:val="en-US" w:eastAsia="ko-KR"/>
        </w:rPr>
        <w:t>The u</w:t>
      </w:r>
      <w:r w:rsidRPr="00EA1979">
        <w:rPr>
          <w:rFonts w:hint="eastAsia"/>
          <w:lang w:val="en-US" w:eastAsia="zh-CN"/>
        </w:rPr>
        <w:t xml:space="preserve">ser </w:t>
      </w:r>
      <w:r>
        <w:rPr>
          <w:rFonts w:hint="eastAsia"/>
          <w:lang w:val="en-US" w:eastAsia="ko-KR"/>
        </w:rPr>
        <w:t>pl</w:t>
      </w:r>
      <w:r w:rsidRPr="00EA1979">
        <w:rPr>
          <w:rFonts w:hint="eastAsia"/>
          <w:lang w:val="en-US" w:eastAsia="zh-CN"/>
        </w:rPr>
        <w:t>ane of MBMS CN functions</w:t>
      </w:r>
      <w:r w:rsidRPr="00F82869">
        <w:rPr>
          <w:lang w:val="en-US"/>
        </w:rPr>
        <w:t xml:space="preserve"> </w:t>
      </w:r>
      <w:r>
        <w:rPr>
          <w:rFonts w:hint="eastAsia"/>
          <w:lang w:val="en-US" w:eastAsia="ko-KR"/>
        </w:rPr>
        <w:t xml:space="preserve">can </w:t>
      </w:r>
      <w:r>
        <w:rPr>
          <w:lang w:val="en-US"/>
        </w:rPr>
        <w:t>implement</w:t>
      </w:r>
      <w:r w:rsidRPr="00F82869">
        <w:rPr>
          <w:lang w:val="en-US"/>
        </w:rPr>
        <w:t xml:space="preserve"> the following </w:t>
      </w:r>
      <w:r>
        <w:rPr>
          <w:rFonts w:hint="eastAsia"/>
          <w:lang w:val="en-US" w:eastAsia="ko-KR"/>
        </w:rPr>
        <w:t>user plane</w:t>
      </w:r>
      <w:r w:rsidRPr="00F82869">
        <w:rPr>
          <w:lang w:val="en-US"/>
        </w:rPr>
        <w:t xml:space="preserve"> functionalities:</w:t>
      </w:r>
    </w:p>
    <w:p w14:paraId="15FDB729" w14:textId="77777777" w:rsidR="00A33CB5" w:rsidRPr="00534AD3" w:rsidRDefault="00A33CB5" w:rsidP="00A33CB5">
      <w:pPr>
        <w:pStyle w:val="B1"/>
      </w:pPr>
      <w:r w:rsidRPr="00534AD3">
        <w:t>-</w:t>
      </w:r>
      <w:r w:rsidRPr="00534AD3">
        <w:tab/>
        <w:t xml:space="preserve">Receive </w:t>
      </w:r>
      <w:r>
        <w:rPr>
          <w:rFonts w:hint="eastAsia"/>
          <w:lang w:eastAsia="ko-KR"/>
        </w:rPr>
        <w:t>u</w:t>
      </w:r>
      <w:r w:rsidRPr="00534AD3">
        <w:t xml:space="preserve">ser </w:t>
      </w:r>
      <w:r>
        <w:rPr>
          <w:rFonts w:hint="eastAsia"/>
          <w:lang w:eastAsia="ko-KR"/>
        </w:rPr>
        <w:t>d</w:t>
      </w:r>
      <w:r w:rsidRPr="00534AD3">
        <w:t xml:space="preserve">ata from V2X </w:t>
      </w:r>
      <w:r>
        <w:rPr>
          <w:rFonts w:hint="eastAsia"/>
          <w:lang w:eastAsia="ko-KR"/>
        </w:rPr>
        <w:t>Application S</w:t>
      </w:r>
      <w:r w:rsidRPr="00534AD3">
        <w:t>erver over MB2</w:t>
      </w:r>
      <w:r w:rsidRPr="00474CF6">
        <w:rPr>
          <w:rFonts w:hint="eastAsia"/>
          <w:lang w:eastAsia="ko-KR"/>
        </w:rPr>
        <w:t>-</w:t>
      </w:r>
      <w:r w:rsidRPr="00534AD3">
        <w:t>U.</w:t>
      </w:r>
    </w:p>
    <w:p w14:paraId="41684F1A" w14:textId="77777777" w:rsidR="00A33CB5" w:rsidRPr="00534AD3" w:rsidRDefault="00A33CB5" w:rsidP="00A33CB5">
      <w:pPr>
        <w:pStyle w:val="B1"/>
      </w:pPr>
      <w:r w:rsidRPr="00534AD3">
        <w:t>-</w:t>
      </w:r>
      <w:r w:rsidRPr="00534AD3">
        <w:tab/>
        <w:t>IP multicast distribution of MBMS user plane data to E-UTRAN (M1 reference point).</w:t>
      </w:r>
    </w:p>
    <w:p w14:paraId="59AF738F" w14:textId="77777777" w:rsidR="00A33CB5" w:rsidRPr="00534AD3" w:rsidRDefault="00A33CB5" w:rsidP="00A33CB5">
      <w:pPr>
        <w:pStyle w:val="B1"/>
      </w:pPr>
      <w:r w:rsidRPr="00534AD3">
        <w:t>-</w:t>
      </w:r>
      <w:r w:rsidRPr="00534AD3">
        <w:tab/>
        <w:t>Data synchronization (as for the BM-SC in legacy MBMS mechanisms).</w:t>
      </w:r>
    </w:p>
    <w:p w14:paraId="3AF109FE" w14:textId="77777777" w:rsidR="00A33CB5" w:rsidRPr="00534AD3" w:rsidRDefault="00A33CB5" w:rsidP="00A33CB5">
      <w:pPr>
        <w:pStyle w:val="B1"/>
      </w:pPr>
      <w:r w:rsidRPr="00534AD3">
        <w:t>-</w:t>
      </w:r>
      <w:r w:rsidRPr="00534AD3">
        <w:tab/>
        <w:t>If used, apply favourable error resilient schemes, e.g. specialized MBMS codecs or Forward Error Correction</w:t>
      </w:r>
      <w:r>
        <w:rPr>
          <w:rFonts w:hint="eastAsia"/>
          <w:lang w:eastAsia="ko-KR"/>
        </w:rPr>
        <w:t xml:space="preserve"> </w:t>
      </w:r>
      <w:r w:rsidRPr="00534AD3">
        <w:t>schemes.</w:t>
      </w:r>
    </w:p>
    <w:p w14:paraId="4C193555" w14:textId="77777777" w:rsidR="00A33CB5" w:rsidRPr="00534AD3" w:rsidRDefault="00A33CB5" w:rsidP="00A33CB5">
      <w:pPr>
        <w:pStyle w:val="B1"/>
      </w:pPr>
      <w:r w:rsidRPr="00534AD3">
        <w:t>-</w:t>
      </w:r>
      <w:r w:rsidRPr="00534AD3">
        <w:tab/>
        <w:t>If used, MBMS data encryption.</w:t>
      </w:r>
    </w:p>
    <w:p w14:paraId="7E1FD278" w14:textId="77777777" w:rsidR="00A33CB5" w:rsidRDefault="00A33CB5" w:rsidP="00A33CB5">
      <w:pPr>
        <w:rPr>
          <w:lang w:eastAsia="ko-KR"/>
        </w:rPr>
      </w:pPr>
      <w:r>
        <w:rPr>
          <w:rFonts w:hint="eastAsia"/>
          <w:lang w:eastAsia="ko-KR"/>
        </w:rPr>
        <w:t xml:space="preserve">The procedure for Local MBMS based MBMS data delivery described in </w:t>
      </w:r>
      <w:r w:rsidRPr="006A24E7">
        <w:rPr>
          <w:rFonts w:hint="eastAsia"/>
          <w:lang w:eastAsia="ko-KR"/>
        </w:rPr>
        <w:t>clause 5.</w:t>
      </w:r>
      <w:r w:rsidRPr="007B75DE">
        <w:rPr>
          <w:rFonts w:eastAsia="Malgun Gothic" w:hint="eastAsia"/>
          <w:lang w:eastAsia="ko-KR"/>
        </w:rPr>
        <w:t>4</w:t>
      </w:r>
      <w:r w:rsidRPr="006A24E7">
        <w:rPr>
          <w:rFonts w:hint="eastAsia"/>
          <w:lang w:eastAsia="ko-KR"/>
        </w:rPr>
        <w:t>.2.2 makes</w:t>
      </w:r>
      <w:r>
        <w:rPr>
          <w:rFonts w:hint="eastAsia"/>
          <w:lang w:eastAsia="ko-KR"/>
        </w:rPr>
        <w:t xml:space="preserve"> </w:t>
      </w:r>
      <w:r w:rsidRPr="00C8631F">
        <w:rPr>
          <w:rFonts w:hint="eastAsia"/>
          <w:lang w:eastAsia="ko-KR"/>
        </w:rPr>
        <w:t>this</w:t>
      </w:r>
      <w:r>
        <w:rPr>
          <w:lang w:eastAsia="ko-KR"/>
        </w:rPr>
        <w:t xml:space="preserve"> type of</w:t>
      </w:r>
      <w:r>
        <w:rPr>
          <w:rFonts w:hint="eastAsia"/>
          <w:lang w:eastAsia="ko-KR"/>
        </w:rPr>
        <w:t xml:space="preserve"> deployment option possible to improve V2X latency.</w:t>
      </w:r>
    </w:p>
    <w:p w14:paraId="25DA4892" w14:textId="77777777" w:rsidR="00A33CB5" w:rsidRPr="00B06DC1" w:rsidRDefault="00A33CB5" w:rsidP="00A33CB5">
      <w:pPr>
        <w:rPr>
          <w:rFonts w:eastAsia="Malgun Gothic"/>
          <w:lang w:eastAsia="ko-KR"/>
        </w:rPr>
      </w:pPr>
      <w:r w:rsidRPr="004B10ED">
        <w:rPr>
          <w:lang w:eastAsia="ko-KR"/>
        </w:rPr>
        <w:t>The separation of control and user plane functions in this option is for illustration only.</w:t>
      </w:r>
    </w:p>
    <w:p w14:paraId="421ECFFF" w14:textId="77777777" w:rsidR="00A33CB5" w:rsidRDefault="00A33CB5" w:rsidP="00A33CB5">
      <w:pPr>
        <w:pStyle w:val="Heading8"/>
      </w:pPr>
      <w:r>
        <w:br w:type="page"/>
      </w:r>
      <w:bookmarkStart w:id="535" w:name="_Toc19106216"/>
      <w:bookmarkStart w:id="536" w:name="_Toc27821682"/>
      <w:bookmarkStart w:id="537" w:name="_Toc45010259"/>
      <w:bookmarkStart w:id="538" w:name="_Toc51750603"/>
      <w:bookmarkStart w:id="539" w:name="_Toc51750698"/>
      <w:bookmarkStart w:id="540" w:name="_Toc51838884"/>
      <w:r>
        <w:lastRenderedPageBreak/>
        <w:t xml:space="preserve">Annex </w:t>
      </w:r>
      <w:r w:rsidRPr="00B06DC1">
        <w:rPr>
          <w:rFonts w:eastAsia="Malgun Gothic" w:hint="eastAsia"/>
          <w:lang w:eastAsia="ko-KR"/>
        </w:rPr>
        <w:t>C</w:t>
      </w:r>
      <w:r>
        <w:t xml:space="preserve"> (informative):</w:t>
      </w:r>
      <w:r>
        <w:rPr>
          <w:lang w:eastAsia="ko-KR"/>
        </w:rPr>
        <w:br/>
      </w:r>
      <w:r>
        <w:rPr>
          <w:rFonts w:hint="eastAsia"/>
          <w:lang w:eastAsia="ko-KR"/>
        </w:rPr>
        <w:t>Example h</w:t>
      </w:r>
      <w:r>
        <w:rPr>
          <w:lang w:eastAsia="ko-KR"/>
        </w:rPr>
        <w:t>ybrid operation modes for V2X communication over PC5 and LTE-Uu</w:t>
      </w:r>
      <w:bookmarkEnd w:id="535"/>
      <w:bookmarkEnd w:id="536"/>
      <w:bookmarkEnd w:id="537"/>
      <w:bookmarkEnd w:id="538"/>
      <w:bookmarkEnd w:id="539"/>
      <w:bookmarkEnd w:id="540"/>
    </w:p>
    <w:p w14:paraId="331E4400" w14:textId="77777777" w:rsidR="00A33CB5" w:rsidRPr="000F14D6" w:rsidRDefault="00A33CB5" w:rsidP="00A33CB5">
      <w:pPr>
        <w:pStyle w:val="Heading1"/>
        <w:rPr>
          <w:lang w:eastAsia="ko-KR"/>
        </w:rPr>
      </w:pPr>
      <w:bookmarkStart w:id="541" w:name="_Toc19106217"/>
      <w:bookmarkStart w:id="542" w:name="_Toc27821683"/>
      <w:bookmarkStart w:id="543" w:name="_Toc45010260"/>
      <w:bookmarkStart w:id="544" w:name="_Toc51750604"/>
      <w:bookmarkStart w:id="545" w:name="_Toc51750699"/>
      <w:bookmarkStart w:id="546" w:name="_Toc51838885"/>
      <w:r w:rsidRPr="00B06DC1">
        <w:rPr>
          <w:rFonts w:eastAsia="Malgun Gothic" w:hint="eastAsia"/>
          <w:lang w:eastAsia="ko-KR"/>
        </w:rPr>
        <w:t>C</w:t>
      </w:r>
      <w:r w:rsidRPr="000F14D6">
        <w:rPr>
          <w:lang w:eastAsia="ko-KR"/>
        </w:rPr>
        <w:t>.1</w:t>
      </w:r>
      <w:r w:rsidRPr="000F14D6">
        <w:rPr>
          <w:rFonts w:hint="eastAsia"/>
          <w:lang w:eastAsia="ko-KR"/>
        </w:rPr>
        <w:tab/>
        <w:t>General</w:t>
      </w:r>
      <w:bookmarkEnd w:id="541"/>
      <w:bookmarkEnd w:id="542"/>
      <w:bookmarkEnd w:id="543"/>
      <w:bookmarkEnd w:id="544"/>
      <w:bookmarkEnd w:id="545"/>
      <w:bookmarkEnd w:id="546"/>
    </w:p>
    <w:p w14:paraId="2B239017" w14:textId="77777777" w:rsidR="00A33CB5" w:rsidRPr="000F14D6" w:rsidRDefault="00A33CB5" w:rsidP="00A33CB5">
      <w:pPr>
        <w:rPr>
          <w:lang w:eastAsia="ko-KR"/>
        </w:rPr>
      </w:pPr>
      <w:r w:rsidRPr="00AD5D1D">
        <w:rPr>
          <w:rFonts w:eastAsia="MS Mincho"/>
          <w:szCs w:val="24"/>
        </w:rPr>
        <w:t>This Annex presents example</w:t>
      </w:r>
      <w:r w:rsidRPr="00680EC2">
        <w:rPr>
          <w:rFonts w:hint="eastAsia"/>
          <w:szCs w:val="24"/>
          <w:lang w:eastAsia="ko-KR"/>
        </w:rPr>
        <w:t>s</w:t>
      </w:r>
      <w:r w:rsidRPr="004C7E44">
        <w:rPr>
          <w:rFonts w:eastAsia="MS Mincho"/>
          <w:szCs w:val="24"/>
        </w:rPr>
        <w:t xml:space="preserve"> </w:t>
      </w:r>
      <w:r w:rsidRPr="009C0210">
        <w:rPr>
          <w:rFonts w:eastAsia="MS Mincho"/>
          <w:szCs w:val="24"/>
        </w:rPr>
        <w:t xml:space="preserve">on </w:t>
      </w:r>
      <w:r w:rsidRPr="00814E9A">
        <w:rPr>
          <w:rFonts w:eastAsia="MS Mincho"/>
          <w:szCs w:val="24"/>
        </w:rPr>
        <w:t xml:space="preserve">how </w:t>
      </w:r>
      <w:r w:rsidRPr="00B057D9">
        <w:rPr>
          <w:lang w:eastAsia="zh-CN"/>
        </w:rPr>
        <w:t xml:space="preserve">two </w:t>
      </w:r>
      <w:r w:rsidRPr="00141430">
        <w:rPr>
          <w:rFonts w:hint="eastAsia"/>
          <w:lang w:eastAsia="ko-KR"/>
        </w:rPr>
        <w:t xml:space="preserve">operation </w:t>
      </w:r>
      <w:r w:rsidRPr="00FF2756">
        <w:rPr>
          <w:lang w:eastAsia="zh-CN"/>
        </w:rPr>
        <w:t>modes for V2X communication</w:t>
      </w:r>
      <w:r w:rsidRPr="00366824">
        <w:rPr>
          <w:lang w:eastAsia="zh-CN"/>
        </w:rPr>
        <w:t>, i.e.</w:t>
      </w:r>
      <w:r w:rsidRPr="00366824">
        <w:rPr>
          <w:rFonts w:hint="eastAsia"/>
          <w:lang w:eastAsia="ko-KR"/>
        </w:rPr>
        <w:t xml:space="preserve"> </w:t>
      </w:r>
      <w:r w:rsidRPr="00C2457F">
        <w:rPr>
          <w:lang w:eastAsia="zh-CN"/>
        </w:rPr>
        <w:t>over the PC5 and over LTE-Uu,</w:t>
      </w:r>
      <w:r w:rsidRPr="00C2457F">
        <w:rPr>
          <w:rFonts w:hint="eastAsia"/>
          <w:lang w:eastAsia="ko-KR"/>
        </w:rPr>
        <w:t xml:space="preserve"> can be used in </w:t>
      </w:r>
      <w:r w:rsidRPr="007C731B">
        <w:rPr>
          <w:lang w:eastAsia="ko-KR"/>
        </w:rPr>
        <w:t xml:space="preserve">a </w:t>
      </w:r>
      <w:r w:rsidRPr="007C731B">
        <w:rPr>
          <w:rFonts w:hint="eastAsia"/>
          <w:lang w:eastAsia="ko-KR"/>
        </w:rPr>
        <w:t>hybrid manner</w:t>
      </w:r>
      <w:r w:rsidRPr="00BD7078">
        <w:rPr>
          <w:rFonts w:eastAsia="MS Mincho"/>
          <w:szCs w:val="24"/>
        </w:rPr>
        <w:t>.</w:t>
      </w:r>
    </w:p>
    <w:p w14:paraId="0E5B7EE7" w14:textId="77777777" w:rsidR="00A33CB5" w:rsidRPr="00A54FF3" w:rsidRDefault="00A33CB5" w:rsidP="00A33CB5">
      <w:pPr>
        <w:pStyle w:val="Heading1"/>
      </w:pPr>
      <w:bookmarkStart w:id="547" w:name="_Toc19106218"/>
      <w:bookmarkStart w:id="548" w:name="_Toc27821684"/>
      <w:bookmarkStart w:id="549" w:name="_Toc45010261"/>
      <w:bookmarkStart w:id="550" w:name="_Toc51750605"/>
      <w:bookmarkStart w:id="551" w:name="_Toc51750700"/>
      <w:bookmarkStart w:id="552" w:name="_Toc51838886"/>
      <w:r w:rsidRPr="00B06DC1">
        <w:rPr>
          <w:rFonts w:eastAsia="Malgun Gothic" w:hint="eastAsia"/>
          <w:lang w:eastAsia="ko-KR"/>
        </w:rPr>
        <w:t>C</w:t>
      </w:r>
      <w:r w:rsidRPr="000F14D6">
        <w:rPr>
          <w:lang w:eastAsia="ko-KR"/>
        </w:rPr>
        <w:t>.</w:t>
      </w:r>
      <w:r w:rsidRPr="000F14D6">
        <w:rPr>
          <w:rFonts w:hint="eastAsia"/>
          <w:lang w:eastAsia="ko-KR"/>
        </w:rPr>
        <w:t>2</w:t>
      </w:r>
      <w:r w:rsidRPr="00A54FF3">
        <w:rPr>
          <w:rFonts w:hint="eastAsia"/>
          <w:lang w:eastAsia="ko-KR"/>
        </w:rPr>
        <w:tab/>
      </w:r>
      <w:r w:rsidRPr="00A54FF3">
        <w:t>PC5 based V2X communication with MBMS reception</w:t>
      </w:r>
      <w:bookmarkEnd w:id="547"/>
      <w:bookmarkEnd w:id="548"/>
      <w:bookmarkEnd w:id="549"/>
      <w:bookmarkEnd w:id="550"/>
      <w:bookmarkEnd w:id="551"/>
      <w:bookmarkEnd w:id="552"/>
    </w:p>
    <w:p w14:paraId="67200E66" w14:textId="77777777" w:rsidR="00A33CB5" w:rsidRDefault="00A33CB5" w:rsidP="00A33CB5">
      <w:pPr>
        <w:rPr>
          <w:lang w:eastAsia="ko-KR"/>
        </w:rPr>
      </w:pPr>
      <w:r>
        <w:rPr>
          <w:lang w:eastAsia="ko-KR"/>
        </w:rPr>
        <w:t>In this operation mode, a</w:t>
      </w:r>
      <w:r w:rsidRPr="00134526">
        <w:rPr>
          <w:lang w:eastAsia="ko-KR"/>
        </w:rPr>
        <w:t xml:space="preserve"> UE always transmits the </w:t>
      </w:r>
      <w:r>
        <w:rPr>
          <w:rFonts w:hint="eastAsia"/>
          <w:lang w:eastAsia="ko-KR"/>
        </w:rPr>
        <w:t>V2X</w:t>
      </w:r>
      <w:r w:rsidRPr="00134526">
        <w:rPr>
          <w:lang w:eastAsia="ko-KR"/>
        </w:rPr>
        <w:t xml:space="preserve"> messages via PC5. The UE receives </w:t>
      </w:r>
      <w:r>
        <w:rPr>
          <w:rFonts w:hint="eastAsia"/>
          <w:lang w:eastAsia="ko-KR"/>
        </w:rPr>
        <w:t>V2X</w:t>
      </w:r>
      <w:r w:rsidRPr="00134526">
        <w:rPr>
          <w:lang w:eastAsia="ko-KR"/>
        </w:rPr>
        <w:t xml:space="preserve"> messages via</w:t>
      </w:r>
      <w:r w:rsidRPr="00B91B89">
        <w:rPr>
          <w:lang w:eastAsia="ko-KR"/>
        </w:rPr>
        <w:t xml:space="preserve"> PC5 and via MBMS</w:t>
      </w:r>
      <w:r>
        <w:rPr>
          <w:lang w:eastAsia="ko-KR"/>
        </w:rPr>
        <w:t xml:space="preserve"> as well</w:t>
      </w:r>
      <w:r w:rsidRPr="00B91B89">
        <w:rPr>
          <w:lang w:eastAsia="ko-KR"/>
        </w:rPr>
        <w:t>.</w:t>
      </w:r>
    </w:p>
    <w:p w14:paraId="53D55EE2" w14:textId="77777777" w:rsidR="00A33CB5" w:rsidRPr="00B91B89" w:rsidRDefault="00A33CB5" w:rsidP="00A33CB5">
      <w:pPr>
        <w:rPr>
          <w:lang w:eastAsia="ko-KR"/>
        </w:rPr>
      </w:pPr>
      <w:r w:rsidRPr="00B91B89">
        <w:rPr>
          <w:lang w:eastAsia="ko-KR"/>
        </w:rPr>
        <w:t>A stationary infrastructure entity acting as a UE, e.g. a</w:t>
      </w:r>
      <w:r w:rsidRPr="00B028F8">
        <w:rPr>
          <w:rFonts w:hint="eastAsia"/>
          <w:lang w:eastAsia="ko-KR"/>
        </w:rPr>
        <w:t>n</w:t>
      </w:r>
      <w:r w:rsidRPr="00B91B89">
        <w:rPr>
          <w:lang w:eastAsia="ko-KR"/>
        </w:rPr>
        <w:t xml:space="preserve"> RSU, receives V2X messages</w:t>
      </w:r>
      <w:r>
        <w:rPr>
          <w:lang w:eastAsia="ko-KR"/>
        </w:rPr>
        <w:t xml:space="preserve"> via PC5</w:t>
      </w:r>
      <w:r w:rsidRPr="00B91B89">
        <w:rPr>
          <w:lang w:eastAsia="ko-KR"/>
        </w:rPr>
        <w:t>, and forwards the application layer processed V2X messages to a V2X Application Server via V1 interface, e.g. using a PDN connection over LTE-Uu or other type of connection (for example fixed). The V2X messages processed by the V2X Application Server can be distributed to UEs via the MBMS system as required.</w:t>
      </w:r>
    </w:p>
    <w:p w14:paraId="3BA5D94C" w14:textId="77777777" w:rsidR="00A33CB5" w:rsidRPr="00B91B89" w:rsidRDefault="00A33CB5" w:rsidP="00A33CB5">
      <w:pPr>
        <w:rPr>
          <w:lang w:eastAsia="ko-KR"/>
        </w:rPr>
      </w:pPr>
      <w:r w:rsidRPr="00B91B89">
        <w:rPr>
          <w:lang w:eastAsia="ko-KR"/>
        </w:rPr>
        <w:t xml:space="preserve">In this manner, a UE </w:t>
      </w:r>
      <w:r>
        <w:rPr>
          <w:lang w:eastAsia="ko-KR"/>
        </w:rPr>
        <w:t>can</w:t>
      </w:r>
      <w:r w:rsidRPr="00B91B89">
        <w:rPr>
          <w:lang w:eastAsia="ko-KR"/>
        </w:rPr>
        <w:t xml:space="preserve"> directly receive V2V messages </w:t>
      </w:r>
      <w:r>
        <w:rPr>
          <w:lang w:eastAsia="ko-KR"/>
        </w:rPr>
        <w:t>from other UEs</w:t>
      </w:r>
      <w:r w:rsidRPr="00B91B89">
        <w:rPr>
          <w:lang w:eastAsia="ko-KR"/>
        </w:rPr>
        <w:t xml:space="preserve"> in close proximity. Additionally, in this </w:t>
      </w:r>
      <w:r>
        <w:rPr>
          <w:lang w:eastAsia="ko-KR"/>
        </w:rPr>
        <w:t xml:space="preserve">operation </w:t>
      </w:r>
      <w:r w:rsidRPr="00B91B89">
        <w:rPr>
          <w:lang w:eastAsia="ko-KR"/>
        </w:rPr>
        <w:t>mode</w:t>
      </w:r>
      <w:r>
        <w:rPr>
          <w:lang w:eastAsia="ko-KR"/>
        </w:rPr>
        <w:t>,</w:t>
      </w:r>
      <w:r w:rsidRPr="00B91B89">
        <w:rPr>
          <w:lang w:eastAsia="ko-KR"/>
        </w:rPr>
        <w:t xml:space="preserve"> the mobile network provides information from an extended range and satisfies the needs of soft safety (e.g. situational awareness at range) or enable</w:t>
      </w:r>
      <w:r>
        <w:rPr>
          <w:lang w:eastAsia="ko-KR"/>
        </w:rPr>
        <w:t>s</w:t>
      </w:r>
      <w:r w:rsidRPr="00B91B89">
        <w:rPr>
          <w:lang w:eastAsia="ko-KR"/>
        </w:rPr>
        <w:t xml:space="preserve"> more advanced driving assistance applications. This combined sources of information are especially useful in high density use cases, where the UE may not be able to reliably receive V2X messages </w:t>
      </w:r>
      <w:r>
        <w:rPr>
          <w:lang w:eastAsia="ko-KR"/>
        </w:rPr>
        <w:t>directly</w:t>
      </w:r>
      <w:r>
        <w:rPr>
          <w:rFonts w:hint="eastAsia"/>
          <w:lang w:eastAsia="ko-KR"/>
        </w:rPr>
        <w:t xml:space="preserve"> </w:t>
      </w:r>
      <w:r w:rsidRPr="00B91B89">
        <w:rPr>
          <w:lang w:eastAsia="ko-KR"/>
        </w:rPr>
        <w:t xml:space="preserve">from distant </w:t>
      </w:r>
      <w:r>
        <w:rPr>
          <w:rFonts w:hint="eastAsia"/>
          <w:lang w:eastAsia="ko-KR"/>
        </w:rPr>
        <w:t>UEs</w:t>
      </w:r>
      <w:r w:rsidRPr="00B91B89">
        <w:rPr>
          <w:lang w:eastAsia="ko-KR"/>
        </w:rPr>
        <w:t xml:space="preserve"> over PC5.</w:t>
      </w:r>
    </w:p>
    <w:p w14:paraId="648E003D" w14:textId="77777777" w:rsidR="00A33CB5" w:rsidRPr="00436F7F" w:rsidRDefault="00A33CB5" w:rsidP="00A33CB5">
      <w:pPr>
        <w:pStyle w:val="Heading1"/>
        <w:rPr>
          <w:lang w:eastAsia="ko-KR"/>
        </w:rPr>
      </w:pPr>
      <w:bookmarkStart w:id="553" w:name="_Toc19106219"/>
      <w:bookmarkStart w:id="554" w:name="_Toc27821685"/>
      <w:bookmarkStart w:id="555" w:name="_Toc45010262"/>
      <w:bookmarkStart w:id="556" w:name="_Toc51750606"/>
      <w:bookmarkStart w:id="557" w:name="_Toc51750701"/>
      <w:bookmarkStart w:id="558" w:name="_Toc51838887"/>
      <w:r w:rsidRPr="00B06DC1">
        <w:rPr>
          <w:rFonts w:eastAsia="Malgun Gothic" w:hint="eastAsia"/>
          <w:lang w:eastAsia="ko-KR"/>
        </w:rPr>
        <w:t>C</w:t>
      </w:r>
      <w:r w:rsidRPr="000F14D6">
        <w:rPr>
          <w:lang w:eastAsia="ko-KR"/>
        </w:rPr>
        <w:t>.</w:t>
      </w:r>
      <w:r>
        <w:rPr>
          <w:rFonts w:hint="eastAsia"/>
          <w:lang w:eastAsia="ko-KR"/>
        </w:rPr>
        <w:t>3</w:t>
      </w:r>
      <w:r w:rsidRPr="00436F7F">
        <w:rPr>
          <w:rFonts w:hint="eastAsia"/>
          <w:lang w:eastAsia="ko-KR"/>
        </w:rPr>
        <w:tab/>
      </w:r>
      <w:r w:rsidRPr="00436F7F">
        <w:t>Simultaneous LTE-Uu based and PC5 based V2X communication without MBMS</w:t>
      </w:r>
      <w:bookmarkEnd w:id="553"/>
      <w:bookmarkEnd w:id="554"/>
      <w:bookmarkEnd w:id="555"/>
      <w:bookmarkEnd w:id="556"/>
      <w:bookmarkEnd w:id="557"/>
      <w:bookmarkEnd w:id="558"/>
    </w:p>
    <w:p w14:paraId="36AC16E0" w14:textId="77777777" w:rsidR="00A33CB5" w:rsidRDefault="00A33CB5" w:rsidP="00A33CB5">
      <w:r>
        <w:t>In this operation mode, UEs communicate with other UEs that are in proximity, including with UE</w:t>
      </w:r>
      <w:r>
        <w:rPr>
          <w:rFonts w:hint="eastAsia"/>
          <w:lang w:eastAsia="ko-KR"/>
        </w:rPr>
        <w:t>-</w:t>
      </w:r>
      <w:r>
        <w:t xml:space="preserve">type RSUs, via PC5 for both the transmission and reception of </w:t>
      </w:r>
      <w:r>
        <w:rPr>
          <w:rFonts w:hint="eastAsia"/>
          <w:lang w:eastAsia="ko-KR"/>
        </w:rPr>
        <w:t>V2X</w:t>
      </w:r>
      <w:r>
        <w:t xml:space="preserve"> messages. </w:t>
      </w:r>
      <w:r>
        <w:rPr>
          <w:lang w:eastAsia="ko-KR"/>
        </w:rPr>
        <w:t>The UE</w:t>
      </w:r>
      <w:r>
        <w:rPr>
          <w:rFonts w:hint="eastAsia"/>
          <w:lang w:eastAsia="ko-KR"/>
        </w:rPr>
        <w:t>-</w:t>
      </w:r>
      <w:r>
        <w:rPr>
          <w:lang w:eastAsia="ko-KR"/>
        </w:rPr>
        <w:t xml:space="preserve">type RSUs can communicate with the V2X Application Servers in the mobile network, e.g. over LTE-Uu, as needed, for managing the communication of V2X messages beyond the direct PC5 communication range. With such hybrid use of PC5 and LTE-Uu based </w:t>
      </w:r>
      <w:r>
        <w:rPr>
          <w:rFonts w:hint="eastAsia"/>
          <w:lang w:eastAsia="ko-KR"/>
        </w:rPr>
        <w:t xml:space="preserve">V2X </w:t>
      </w:r>
      <w:r>
        <w:rPr>
          <w:lang w:eastAsia="ko-KR"/>
        </w:rPr>
        <w:t>communication, MBMS broadcast on the downlink is not needed.</w:t>
      </w:r>
    </w:p>
    <w:p w14:paraId="02F66CBD" w14:textId="77777777" w:rsidR="00A33CB5" w:rsidRDefault="00A33CB5" w:rsidP="00A33CB5">
      <w:pPr>
        <w:pStyle w:val="TH"/>
      </w:pPr>
      <w:r>
        <w:object w:dxaOrig="9097" w:dyaOrig="3790" w14:anchorId="07D4D7C7">
          <v:shape id="_x0000_i1078" type="#_x0000_t75" style="width:406.5pt;height:169.5pt" o:ole="">
            <v:imagedata r:id="rId33" o:title=""/>
          </v:shape>
          <o:OLEObject Type="Embed" ProgID="Visio.Drawing.11" ShapeID="_x0000_i1078" DrawAspect="Content" ObjectID="_1662454923" r:id="rId34"/>
        </w:object>
      </w:r>
    </w:p>
    <w:p w14:paraId="42B64E93" w14:textId="77777777" w:rsidR="00A33CB5" w:rsidRPr="009C0210" w:rsidRDefault="00A33CB5" w:rsidP="00A33CB5">
      <w:pPr>
        <w:pStyle w:val="TF"/>
      </w:pPr>
      <w:r>
        <w:t xml:space="preserve">Figure </w:t>
      </w:r>
      <w:r w:rsidRPr="00B06DC1">
        <w:rPr>
          <w:rFonts w:eastAsia="Malgun Gothic" w:hint="eastAsia"/>
          <w:lang w:eastAsia="ko-KR"/>
        </w:rPr>
        <w:t>C</w:t>
      </w:r>
      <w:r w:rsidRPr="000F14D6">
        <w:rPr>
          <w:lang w:eastAsia="ko-KR"/>
        </w:rPr>
        <w:t>.</w:t>
      </w:r>
      <w:r w:rsidRPr="000F14D6">
        <w:rPr>
          <w:rFonts w:hint="eastAsia"/>
          <w:lang w:eastAsia="ko-KR"/>
        </w:rPr>
        <w:t>3</w:t>
      </w:r>
      <w:r w:rsidRPr="000F14D6">
        <w:t xml:space="preserve">-1: </w:t>
      </w:r>
      <w:r w:rsidRPr="000F14D6">
        <w:rPr>
          <w:rFonts w:hint="eastAsia"/>
          <w:lang w:eastAsia="ko-KR"/>
        </w:rPr>
        <w:t>V2X message transmission</w:t>
      </w:r>
      <w:r w:rsidRPr="000F14D6">
        <w:rPr>
          <w:lang w:eastAsia="ko-KR"/>
        </w:rPr>
        <w:t xml:space="preserve"> and reception using</w:t>
      </w:r>
      <w:r w:rsidRPr="00AD5D1D">
        <w:rPr>
          <w:rFonts w:hint="eastAsia"/>
          <w:lang w:eastAsia="ko-KR"/>
        </w:rPr>
        <w:t xml:space="preserve"> </w:t>
      </w:r>
      <w:r w:rsidRPr="00AD5D1D">
        <w:rPr>
          <w:lang w:eastAsia="ko-KR"/>
        </w:rPr>
        <w:t>UE</w:t>
      </w:r>
      <w:r w:rsidRPr="00AD5D1D">
        <w:rPr>
          <w:rFonts w:hint="eastAsia"/>
          <w:lang w:eastAsia="ko-KR"/>
        </w:rPr>
        <w:t>-</w:t>
      </w:r>
      <w:r w:rsidRPr="00680EC2">
        <w:rPr>
          <w:rFonts w:hint="eastAsia"/>
          <w:lang w:eastAsia="ko-KR"/>
        </w:rPr>
        <w:t>t</w:t>
      </w:r>
      <w:r w:rsidRPr="004C7E44">
        <w:rPr>
          <w:lang w:eastAsia="ko-KR"/>
        </w:rPr>
        <w:t>ype RSU via LTE-Uu and PC5</w:t>
      </w:r>
    </w:p>
    <w:p w14:paraId="66F134EB" w14:textId="77777777" w:rsidR="00A33CB5" w:rsidRDefault="00A33CB5" w:rsidP="00A33CB5">
      <w:r w:rsidRPr="00814E9A">
        <w:lastRenderedPageBreak/>
        <w:t xml:space="preserve">Figure </w:t>
      </w:r>
      <w:r w:rsidRPr="00B06DC1">
        <w:rPr>
          <w:rFonts w:eastAsia="Malgun Gothic" w:hint="eastAsia"/>
          <w:lang w:eastAsia="ko-KR"/>
        </w:rPr>
        <w:t>C</w:t>
      </w:r>
      <w:r w:rsidRPr="000F14D6">
        <w:t>.</w:t>
      </w:r>
      <w:r w:rsidRPr="000F14D6">
        <w:rPr>
          <w:rFonts w:hint="eastAsia"/>
          <w:lang w:eastAsia="ko-KR"/>
        </w:rPr>
        <w:t>3</w:t>
      </w:r>
      <w:r w:rsidRPr="000F14D6">
        <w:t>-1</w:t>
      </w:r>
      <w:r>
        <w:t xml:space="preserve"> is a high level illustration of this operation mode. This operation mode consists of </w:t>
      </w:r>
      <w:r w:rsidRPr="004D30D4">
        <w:t>three components:</w:t>
      </w:r>
    </w:p>
    <w:p w14:paraId="4E881235" w14:textId="77777777" w:rsidR="00A33CB5" w:rsidRPr="000F14D6" w:rsidRDefault="00A33CB5" w:rsidP="00A33CB5">
      <w:pPr>
        <w:pStyle w:val="B1"/>
      </w:pPr>
      <w:r w:rsidRPr="00845917">
        <w:rPr>
          <w:rFonts w:hint="eastAsia"/>
        </w:rPr>
        <w:t>•</w:t>
      </w:r>
      <w:r w:rsidRPr="00845917">
        <w:rPr>
          <w:rFonts w:hint="eastAsia"/>
        </w:rPr>
        <w:tab/>
      </w:r>
      <w:r w:rsidRPr="00845917">
        <w:t xml:space="preserve">Stationary infrastructure entities acting as UEs, e.g. </w:t>
      </w:r>
      <w:r w:rsidRPr="000F14D6">
        <w:t>UE</w:t>
      </w:r>
      <w:r w:rsidRPr="000F14D6">
        <w:rPr>
          <w:rFonts w:hint="eastAsia"/>
        </w:rPr>
        <w:t>-</w:t>
      </w:r>
      <w:r w:rsidRPr="000F14D6">
        <w:t>type RSUs, are deployed to provide adequate coverage to vehicular traffic infrastructure. The UEs and the UE</w:t>
      </w:r>
      <w:r w:rsidRPr="000F14D6">
        <w:rPr>
          <w:rFonts w:hint="eastAsia"/>
        </w:rPr>
        <w:t>-</w:t>
      </w:r>
      <w:r w:rsidRPr="000F14D6">
        <w:t>type RSUs are configured or provisioned with information for V2X communication over PC5 as specified in clause 4.4.1. The UE</w:t>
      </w:r>
      <w:r w:rsidRPr="000F14D6">
        <w:rPr>
          <w:rFonts w:hint="eastAsia"/>
        </w:rPr>
        <w:t>-</w:t>
      </w:r>
      <w:r w:rsidRPr="000F14D6">
        <w:t>type RSUs may communicate with the V2X Application Servers.</w:t>
      </w:r>
    </w:p>
    <w:p w14:paraId="552F583D" w14:textId="77777777" w:rsidR="00A33CB5" w:rsidRPr="00845917" w:rsidRDefault="00A33CB5" w:rsidP="00A33CB5">
      <w:pPr>
        <w:pStyle w:val="B1"/>
      </w:pPr>
      <w:r w:rsidRPr="00845917">
        <w:rPr>
          <w:rFonts w:hint="eastAsia"/>
        </w:rPr>
        <w:t>•</w:t>
      </w:r>
      <w:r w:rsidRPr="00845917">
        <w:rPr>
          <w:rFonts w:hint="eastAsia"/>
        </w:rPr>
        <w:tab/>
      </w:r>
      <w:r w:rsidRPr="00845917">
        <w:t>The UE</w:t>
      </w:r>
      <w:r w:rsidRPr="00845917">
        <w:rPr>
          <w:rFonts w:hint="eastAsia"/>
        </w:rPr>
        <w:t>-</w:t>
      </w:r>
      <w:r w:rsidRPr="00845917">
        <w:t xml:space="preserve">type RSUs receive V2X messages from other UEs via PC5. The V2X </w:t>
      </w:r>
      <w:r w:rsidRPr="00845917">
        <w:rPr>
          <w:rFonts w:hint="eastAsia"/>
        </w:rPr>
        <w:t>a</w:t>
      </w:r>
      <w:r w:rsidRPr="00845917">
        <w:t xml:space="preserve">pplication of the RSU(s) decides if the messages need to be routed to the V2X Application Server(s) over LTE-Uu connection, e.g. when the target area is larger than its </w:t>
      </w:r>
      <w:r w:rsidRPr="00845917">
        <w:rPr>
          <w:rFonts w:hint="eastAsia"/>
        </w:rPr>
        <w:t xml:space="preserve">V2X </w:t>
      </w:r>
      <w:r w:rsidRPr="00845917">
        <w:t>communication</w:t>
      </w:r>
      <w:r w:rsidRPr="00845917">
        <w:rPr>
          <w:rFonts w:hint="eastAsia"/>
        </w:rPr>
        <w:t xml:space="preserve"> range over PC5</w:t>
      </w:r>
      <w:r w:rsidRPr="00845917">
        <w:t>. The V2X Application Server(s) determines the target area and the size of the area where the V2X messages need to be distributed. The V2X Application Server may coordinate and communicate with other V2X Application Servers for the determination of the target area and distribution of V2X messages in the target area.</w:t>
      </w:r>
    </w:p>
    <w:p w14:paraId="145905F6" w14:textId="77777777" w:rsidR="00A33CB5" w:rsidRPr="00466FB2" w:rsidRDefault="00A33CB5" w:rsidP="00A33CB5">
      <w:pPr>
        <w:pStyle w:val="B1"/>
      </w:pPr>
      <w:r w:rsidRPr="00845917">
        <w:rPr>
          <w:rFonts w:hint="eastAsia"/>
        </w:rPr>
        <w:t>•</w:t>
      </w:r>
      <w:r w:rsidRPr="00845917">
        <w:rPr>
          <w:rFonts w:hint="eastAsia"/>
        </w:rPr>
        <w:tab/>
      </w:r>
      <w:r w:rsidRPr="00845917">
        <w:t xml:space="preserve">V2X Application Server(s) send V2X messages downlink to the RSUs in the target distribution area, e.g. over LTE-Uu. The RSUs broadcast the received V2X messages using </w:t>
      </w:r>
      <w:r w:rsidRPr="000F14D6">
        <w:t>V2X communication over PC5. UEs within the region receive the RSU broadcasted V2X messages over PC5</w:t>
      </w:r>
      <w:r w:rsidRPr="00AD5D1D">
        <w:t>.</w:t>
      </w:r>
    </w:p>
    <w:p w14:paraId="36467420" w14:textId="77777777" w:rsidR="00A33CB5" w:rsidRPr="00B06DC1" w:rsidRDefault="00A33CB5" w:rsidP="00A33CB5">
      <w:pPr>
        <w:rPr>
          <w:rFonts w:eastAsia="Malgun Gothic"/>
          <w:lang w:eastAsia="ko-KR"/>
        </w:rPr>
      </w:pPr>
      <w:r w:rsidRPr="00466FB2">
        <w:rPr>
          <w:lang w:eastAsia="ko-KR"/>
        </w:rPr>
        <w:t>In this manner, a UE</w:t>
      </w:r>
      <w:r>
        <w:rPr>
          <w:rFonts w:hint="eastAsia"/>
          <w:lang w:eastAsia="ko-KR"/>
        </w:rPr>
        <w:t>, e.g. vehicle UE</w:t>
      </w:r>
      <w:r w:rsidRPr="00466FB2">
        <w:rPr>
          <w:lang w:eastAsia="ko-KR"/>
        </w:rPr>
        <w:t xml:space="preserve"> </w:t>
      </w:r>
      <w:r>
        <w:rPr>
          <w:lang w:eastAsia="ko-KR"/>
        </w:rPr>
        <w:t>only need</w:t>
      </w:r>
      <w:r>
        <w:rPr>
          <w:rFonts w:hint="eastAsia"/>
          <w:lang w:eastAsia="ko-KR"/>
        </w:rPr>
        <w:t>s</w:t>
      </w:r>
      <w:r>
        <w:rPr>
          <w:lang w:eastAsia="ko-KR"/>
        </w:rPr>
        <w:t xml:space="preserve"> to operate in the operation mode of V2X communication over PC5, for</w:t>
      </w:r>
      <w:r w:rsidRPr="00466FB2">
        <w:rPr>
          <w:lang w:eastAsia="ko-KR"/>
        </w:rPr>
        <w:t xml:space="preserve"> V2V</w:t>
      </w:r>
      <w:r w:rsidRPr="005427CF">
        <w:rPr>
          <w:rFonts w:hint="eastAsia"/>
          <w:lang w:eastAsia="ko-KR"/>
        </w:rPr>
        <w:t>/V2P</w:t>
      </w:r>
      <w:r w:rsidRPr="00466FB2">
        <w:rPr>
          <w:lang w:eastAsia="ko-KR"/>
        </w:rPr>
        <w:t xml:space="preserve"> </w:t>
      </w:r>
      <w:r>
        <w:rPr>
          <w:lang w:eastAsia="ko-KR"/>
        </w:rPr>
        <w:t>services</w:t>
      </w:r>
      <w:r w:rsidRPr="00466FB2">
        <w:rPr>
          <w:lang w:eastAsia="ko-KR"/>
        </w:rPr>
        <w:t xml:space="preserve">. </w:t>
      </w:r>
      <w:r>
        <w:rPr>
          <w:lang w:eastAsia="ko-KR"/>
        </w:rPr>
        <w:t>Only</w:t>
      </w:r>
      <w:r w:rsidRPr="00466FB2">
        <w:rPr>
          <w:lang w:eastAsia="ko-KR"/>
        </w:rPr>
        <w:t xml:space="preserve"> </w:t>
      </w:r>
      <w:r w:rsidRPr="005427CF">
        <w:rPr>
          <w:rFonts w:hint="eastAsia"/>
          <w:lang w:eastAsia="ko-KR"/>
        </w:rPr>
        <w:t>t</w:t>
      </w:r>
      <w:r w:rsidRPr="00466FB2">
        <w:rPr>
          <w:lang w:eastAsia="ko-KR"/>
        </w:rPr>
        <w:t>he UE</w:t>
      </w:r>
      <w:r w:rsidRPr="005427CF">
        <w:rPr>
          <w:rFonts w:hint="eastAsia"/>
          <w:lang w:eastAsia="ko-KR"/>
        </w:rPr>
        <w:t>s</w:t>
      </w:r>
      <w:r w:rsidRPr="00466FB2">
        <w:rPr>
          <w:lang w:eastAsia="ko-KR"/>
        </w:rPr>
        <w:t xml:space="preserve"> implemented as RSU</w:t>
      </w:r>
      <w:r>
        <w:rPr>
          <w:lang w:eastAsia="ko-KR"/>
        </w:rPr>
        <w:t>s</w:t>
      </w:r>
      <w:r w:rsidRPr="00466FB2">
        <w:rPr>
          <w:lang w:eastAsia="ko-KR"/>
        </w:rPr>
        <w:t xml:space="preserve"> </w:t>
      </w:r>
      <w:r>
        <w:rPr>
          <w:lang w:eastAsia="ko-KR"/>
        </w:rPr>
        <w:t>operate in the hybrid mode of simultaneous V2X communication over</w:t>
      </w:r>
      <w:r w:rsidRPr="00466FB2">
        <w:rPr>
          <w:lang w:eastAsia="ko-KR"/>
        </w:rPr>
        <w:t xml:space="preserve"> </w:t>
      </w:r>
      <w:r>
        <w:rPr>
          <w:lang w:eastAsia="ko-KR"/>
        </w:rPr>
        <w:t xml:space="preserve">PC5 and </w:t>
      </w:r>
      <w:r w:rsidRPr="00466FB2">
        <w:rPr>
          <w:lang w:eastAsia="ko-KR"/>
        </w:rPr>
        <w:t>LTE-Uu</w:t>
      </w:r>
      <w:r>
        <w:rPr>
          <w:lang w:eastAsia="ko-KR"/>
        </w:rPr>
        <w:t xml:space="preserve">. </w:t>
      </w:r>
      <w:r w:rsidRPr="00F66902">
        <w:rPr>
          <w:lang w:eastAsia="ko-KR"/>
        </w:rPr>
        <w:t>Such combination of PC5 based and LTE-Uu based V2X communication</w:t>
      </w:r>
      <w:r w:rsidRPr="00673AA4">
        <w:rPr>
          <w:lang w:eastAsia="ko-KR"/>
        </w:rPr>
        <w:t>s</w:t>
      </w:r>
      <w:r w:rsidRPr="00F66902">
        <w:rPr>
          <w:lang w:eastAsia="ko-KR"/>
        </w:rPr>
        <w:t xml:space="preserve"> is also useful in use cases where the UE may not be able to receive V2X messages directly from distant UEs via PC5</w:t>
      </w:r>
      <w:r>
        <w:rPr>
          <w:lang w:eastAsia="ko-KR"/>
        </w:rPr>
        <w:t>.</w:t>
      </w:r>
      <w:r w:rsidRPr="00F66902">
        <w:rPr>
          <w:lang w:eastAsia="ko-KR"/>
        </w:rPr>
        <w:t xml:space="preserve"> </w:t>
      </w:r>
      <w:r>
        <w:rPr>
          <w:lang w:eastAsia="ko-KR"/>
        </w:rPr>
        <w:t>In addition, the UE-type RSUs can use SIPTO connection for the communi</w:t>
      </w:r>
      <w:r w:rsidRPr="00673AA4">
        <w:rPr>
          <w:lang w:eastAsia="ko-KR"/>
        </w:rPr>
        <w:t>cation</w:t>
      </w:r>
      <w:r>
        <w:rPr>
          <w:lang w:eastAsia="ko-KR"/>
        </w:rPr>
        <w:t xml:space="preserve"> with local V2X Servers to reduce latency.</w:t>
      </w:r>
    </w:p>
    <w:p w14:paraId="47E1CD96" w14:textId="77777777" w:rsidR="00A33CB5" w:rsidRDefault="00A33CB5" w:rsidP="00A33CB5">
      <w:pPr>
        <w:pStyle w:val="Heading8"/>
      </w:pPr>
      <w:r>
        <w:br w:type="page"/>
      </w:r>
      <w:bookmarkStart w:id="559" w:name="_Toc19106220"/>
      <w:bookmarkStart w:id="560" w:name="_Toc27821686"/>
      <w:bookmarkStart w:id="561" w:name="_Toc45010263"/>
      <w:bookmarkStart w:id="562" w:name="_Toc51750607"/>
      <w:bookmarkStart w:id="563" w:name="_Toc51750702"/>
      <w:bookmarkStart w:id="564" w:name="_Toc51838888"/>
      <w:r>
        <w:lastRenderedPageBreak/>
        <w:t>Annex D (informative):</w:t>
      </w:r>
      <w:r>
        <w:br/>
        <w:t>V2X Message Distribution Server deployment option</w:t>
      </w:r>
      <w:bookmarkEnd w:id="559"/>
      <w:bookmarkEnd w:id="560"/>
      <w:bookmarkEnd w:id="561"/>
      <w:bookmarkEnd w:id="562"/>
      <w:bookmarkEnd w:id="563"/>
      <w:bookmarkEnd w:id="564"/>
    </w:p>
    <w:p w14:paraId="3C98C4CA" w14:textId="77777777" w:rsidR="00A33CB5" w:rsidRDefault="00A33CB5" w:rsidP="00A33CB5">
      <w:pPr>
        <w:pStyle w:val="Heading1"/>
      </w:pPr>
      <w:bookmarkStart w:id="565" w:name="_Toc19106221"/>
      <w:bookmarkStart w:id="566" w:name="_Toc27821687"/>
      <w:bookmarkStart w:id="567" w:name="_Toc45010264"/>
      <w:bookmarkStart w:id="568" w:name="_Toc51750608"/>
      <w:bookmarkStart w:id="569" w:name="_Toc51750703"/>
      <w:bookmarkStart w:id="570" w:name="_Toc51838889"/>
      <w:r>
        <w:t>D.1</w:t>
      </w:r>
      <w:r>
        <w:tab/>
        <w:t>General Description</w:t>
      </w:r>
      <w:bookmarkEnd w:id="565"/>
      <w:bookmarkEnd w:id="566"/>
      <w:bookmarkEnd w:id="567"/>
      <w:bookmarkEnd w:id="568"/>
      <w:bookmarkEnd w:id="569"/>
      <w:bookmarkEnd w:id="570"/>
    </w:p>
    <w:p w14:paraId="4BC2564B" w14:textId="77777777" w:rsidR="00A33CB5" w:rsidRDefault="00A33CB5" w:rsidP="00A33CB5">
      <w:r>
        <w:t>In the case of non-session based V2X services (i.e. Road Status Notification), it is possible that a single V2X message needs to be delivered to multiple locally relevant V2X Application Servers. In order to provide network support for the distribution of these V2X messages to multiple V2X Application Servers, a possible deployment option includes a V2X Message Distribution Server behind the L/PGW as illustrated in Figure D.1-1. It is configured to distinguish whether a V2X message needs to be delivered to multiple V2X Application Servers and send them accordingly.</w:t>
      </w:r>
    </w:p>
    <w:p w14:paraId="79755E13" w14:textId="77777777" w:rsidR="00A33CB5" w:rsidRDefault="00A33CB5" w:rsidP="00A33CB5">
      <w:r>
        <w:t>UEs discover and send V2X messages to these network deployed distribution servers in the same way as to V2X Application Servers. From the UE perspective, it is communicating with a V2X Application Server and is not aware whether any of the V2X messages are further distributed onward to other servers.</w:t>
      </w:r>
    </w:p>
    <w:p w14:paraId="26A6EF26" w14:textId="77777777" w:rsidR="00A33CB5" w:rsidRDefault="00A33CB5" w:rsidP="00A33CB5">
      <w:pPr>
        <w:pStyle w:val="NO"/>
      </w:pPr>
      <w:r>
        <w:t>NOTE:</w:t>
      </w:r>
      <w:r>
        <w:tab/>
        <w:t>The V2X Message Distribution Server is used for illustrative purpose and not further described in any 3GPP specification.</w:t>
      </w:r>
    </w:p>
    <w:p w14:paraId="6D313C2D" w14:textId="77777777" w:rsidR="00A33CB5" w:rsidRDefault="00A33CB5" w:rsidP="00A33CB5">
      <w:pPr>
        <w:pStyle w:val="TH"/>
      </w:pPr>
      <w:r>
        <w:object w:dxaOrig="10780" w:dyaOrig="7751" w14:anchorId="0B66ADF6">
          <v:shape id="_x0000_i1079" type="#_x0000_t75" style="width:321.75pt;height:231pt" o:ole="">
            <v:imagedata r:id="rId35" o:title=""/>
          </v:shape>
          <o:OLEObject Type="Embed" ProgID="Visio.Drawing.11" ShapeID="_x0000_i1079" DrawAspect="Content" ObjectID="_1662454924" r:id="rId36"/>
        </w:object>
      </w:r>
    </w:p>
    <w:p w14:paraId="14DE6D1B" w14:textId="77777777" w:rsidR="00A33CB5" w:rsidRDefault="00A33CB5" w:rsidP="00A33CB5">
      <w:pPr>
        <w:pStyle w:val="TF"/>
      </w:pPr>
      <w:r>
        <w:t>Figure D.1-1: V2X message distribution server deployment option</w:t>
      </w:r>
    </w:p>
    <w:p w14:paraId="340C67DF" w14:textId="77777777" w:rsidR="00A33CB5" w:rsidRPr="00C6531B" w:rsidRDefault="00A33CB5" w:rsidP="00A33CB5">
      <w:pPr>
        <w:pStyle w:val="Heading8"/>
      </w:pPr>
      <w:r>
        <w:br w:type="page"/>
      </w:r>
      <w:bookmarkStart w:id="571" w:name="_Toc19106222"/>
      <w:bookmarkStart w:id="572" w:name="_Toc27821688"/>
      <w:bookmarkStart w:id="573" w:name="_Toc45010265"/>
      <w:bookmarkStart w:id="574" w:name="_Toc51750609"/>
      <w:bookmarkStart w:id="575" w:name="_Toc51750704"/>
      <w:bookmarkStart w:id="576" w:name="_Toc51838890"/>
      <w:r w:rsidRPr="00235394">
        <w:lastRenderedPageBreak/>
        <w:t>Annex</w:t>
      </w:r>
      <w:r>
        <w:rPr>
          <w:rFonts w:eastAsia="Malgun Gothic"/>
          <w:lang w:eastAsia="ko-KR"/>
        </w:rPr>
        <w:t xml:space="preserve"> E</w:t>
      </w:r>
      <w:r w:rsidRPr="004242CE">
        <w:rPr>
          <w:rFonts w:eastAsia="Malgun Gothic" w:hint="eastAsia"/>
          <w:lang w:eastAsia="ko-KR"/>
        </w:rPr>
        <w:t xml:space="preserve"> </w:t>
      </w:r>
      <w:r w:rsidRPr="004D3578">
        <w:t>(informative)</w:t>
      </w:r>
      <w:r w:rsidRPr="00235394">
        <w:t>:</w:t>
      </w:r>
      <w:r w:rsidRPr="00235394">
        <w:br/>
        <w:t>Change history</w:t>
      </w:r>
      <w:bookmarkEnd w:id="571"/>
      <w:bookmarkEnd w:id="572"/>
      <w:bookmarkEnd w:id="573"/>
      <w:bookmarkEnd w:id="574"/>
      <w:bookmarkEnd w:id="575"/>
      <w:bookmarkEnd w:id="576"/>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708"/>
        <w:gridCol w:w="426"/>
        <w:gridCol w:w="425"/>
        <w:gridCol w:w="4678"/>
        <w:gridCol w:w="708"/>
      </w:tblGrid>
      <w:tr w:rsidR="00A33CB5" w:rsidRPr="00235394" w14:paraId="3560CC73" w14:textId="77777777" w:rsidTr="007D6959">
        <w:trPr>
          <w:cantSplit/>
        </w:trPr>
        <w:tc>
          <w:tcPr>
            <w:tcW w:w="9639" w:type="dxa"/>
            <w:gridSpan w:val="8"/>
            <w:tcBorders>
              <w:bottom w:val="nil"/>
            </w:tcBorders>
            <w:shd w:val="solid" w:color="FFFFFF" w:fill="auto"/>
          </w:tcPr>
          <w:bookmarkEnd w:id="48"/>
          <w:p w14:paraId="5AF99F4A" w14:textId="77777777" w:rsidR="00A33CB5" w:rsidRPr="00235394" w:rsidRDefault="00A33CB5" w:rsidP="007D6959">
            <w:pPr>
              <w:pStyle w:val="TAL"/>
              <w:jc w:val="center"/>
              <w:rPr>
                <w:b/>
                <w:sz w:val="16"/>
              </w:rPr>
            </w:pPr>
            <w:r w:rsidRPr="00235394">
              <w:rPr>
                <w:b/>
              </w:rPr>
              <w:t>Change history</w:t>
            </w:r>
          </w:p>
        </w:tc>
      </w:tr>
      <w:tr w:rsidR="00A33CB5" w:rsidRPr="00235394" w14:paraId="2E81E014" w14:textId="77777777" w:rsidTr="007D6959">
        <w:tc>
          <w:tcPr>
            <w:tcW w:w="800" w:type="dxa"/>
            <w:shd w:val="pct10" w:color="auto" w:fill="FFFFFF"/>
          </w:tcPr>
          <w:p w14:paraId="5D902733" w14:textId="77777777" w:rsidR="00A33CB5" w:rsidRPr="00235394" w:rsidRDefault="00A33CB5" w:rsidP="007D6959">
            <w:pPr>
              <w:pStyle w:val="TAL"/>
              <w:rPr>
                <w:b/>
                <w:sz w:val="16"/>
              </w:rPr>
            </w:pPr>
            <w:r w:rsidRPr="00235394">
              <w:rPr>
                <w:b/>
                <w:sz w:val="16"/>
              </w:rPr>
              <w:t>Date</w:t>
            </w:r>
          </w:p>
        </w:tc>
        <w:tc>
          <w:tcPr>
            <w:tcW w:w="800" w:type="dxa"/>
            <w:shd w:val="pct10" w:color="auto" w:fill="FFFFFF"/>
          </w:tcPr>
          <w:p w14:paraId="7E3CBE0B" w14:textId="77777777" w:rsidR="00A33CB5" w:rsidRPr="00235394" w:rsidRDefault="00A33CB5" w:rsidP="007D6959">
            <w:pPr>
              <w:pStyle w:val="TAL"/>
              <w:rPr>
                <w:b/>
                <w:sz w:val="16"/>
              </w:rPr>
            </w:pPr>
            <w:r>
              <w:rPr>
                <w:b/>
                <w:sz w:val="16"/>
              </w:rPr>
              <w:t>Meeting</w:t>
            </w:r>
          </w:p>
        </w:tc>
        <w:tc>
          <w:tcPr>
            <w:tcW w:w="1094" w:type="dxa"/>
            <w:shd w:val="pct10" w:color="auto" w:fill="FFFFFF"/>
          </w:tcPr>
          <w:p w14:paraId="7B53A920" w14:textId="77777777" w:rsidR="00A33CB5" w:rsidRPr="00235394" w:rsidRDefault="00A33CB5" w:rsidP="007D6959">
            <w:pPr>
              <w:pStyle w:val="TAL"/>
              <w:rPr>
                <w:b/>
                <w:sz w:val="16"/>
              </w:rPr>
            </w:pPr>
            <w:r w:rsidRPr="00235394">
              <w:rPr>
                <w:b/>
                <w:sz w:val="16"/>
              </w:rPr>
              <w:t>TDoc</w:t>
            </w:r>
          </w:p>
        </w:tc>
        <w:tc>
          <w:tcPr>
            <w:tcW w:w="708" w:type="dxa"/>
            <w:shd w:val="pct10" w:color="auto" w:fill="FFFFFF"/>
          </w:tcPr>
          <w:p w14:paraId="538C17A7" w14:textId="77777777" w:rsidR="00A33CB5" w:rsidRPr="00235394" w:rsidRDefault="00A33CB5" w:rsidP="007D6959">
            <w:pPr>
              <w:pStyle w:val="TAL"/>
              <w:rPr>
                <w:b/>
                <w:sz w:val="16"/>
              </w:rPr>
            </w:pPr>
            <w:r w:rsidRPr="00235394">
              <w:rPr>
                <w:b/>
                <w:sz w:val="16"/>
              </w:rPr>
              <w:t>CR</w:t>
            </w:r>
          </w:p>
        </w:tc>
        <w:tc>
          <w:tcPr>
            <w:tcW w:w="426" w:type="dxa"/>
            <w:shd w:val="pct10" w:color="auto" w:fill="FFFFFF"/>
          </w:tcPr>
          <w:p w14:paraId="40743237" w14:textId="77777777" w:rsidR="00A33CB5" w:rsidRPr="00235394" w:rsidRDefault="00A33CB5" w:rsidP="007D6959">
            <w:pPr>
              <w:pStyle w:val="TAL"/>
              <w:rPr>
                <w:b/>
                <w:sz w:val="16"/>
              </w:rPr>
            </w:pPr>
            <w:r w:rsidRPr="00235394">
              <w:rPr>
                <w:b/>
                <w:sz w:val="16"/>
              </w:rPr>
              <w:t>Rev</w:t>
            </w:r>
          </w:p>
        </w:tc>
        <w:tc>
          <w:tcPr>
            <w:tcW w:w="425" w:type="dxa"/>
            <w:shd w:val="pct10" w:color="auto" w:fill="FFFFFF"/>
          </w:tcPr>
          <w:p w14:paraId="44B74BEF" w14:textId="77777777" w:rsidR="00A33CB5" w:rsidRPr="00235394" w:rsidRDefault="00A33CB5" w:rsidP="007D6959">
            <w:pPr>
              <w:pStyle w:val="TAL"/>
              <w:rPr>
                <w:b/>
                <w:sz w:val="16"/>
              </w:rPr>
            </w:pPr>
            <w:r>
              <w:rPr>
                <w:b/>
                <w:sz w:val="16"/>
              </w:rPr>
              <w:t>Cat</w:t>
            </w:r>
          </w:p>
        </w:tc>
        <w:tc>
          <w:tcPr>
            <w:tcW w:w="4678" w:type="dxa"/>
            <w:shd w:val="pct10" w:color="auto" w:fill="FFFFFF"/>
          </w:tcPr>
          <w:p w14:paraId="46E8F580" w14:textId="77777777" w:rsidR="00A33CB5" w:rsidRPr="00235394" w:rsidRDefault="00A33CB5" w:rsidP="007D6959">
            <w:pPr>
              <w:pStyle w:val="TAL"/>
              <w:rPr>
                <w:b/>
                <w:sz w:val="16"/>
              </w:rPr>
            </w:pPr>
            <w:r w:rsidRPr="00235394">
              <w:rPr>
                <w:b/>
                <w:sz w:val="16"/>
              </w:rPr>
              <w:t>Subject/Comment</w:t>
            </w:r>
          </w:p>
        </w:tc>
        <w:tc>
          <w:tcPr>
            <w:tcW w:w="708" w:type="dxa"/>
            <w:shd w:val="pct10" w:color="auto" w:fill="FFFFFF"/>
          </w:tcPr>
          <w:p w14:paraId="721F1BFE" w14:textId="77777777" w:rsidR="00A33CB5" w:rsidRPr="00235394" w:rsidRDefault="00A33CB5" w:rsidP="007D6959">
            <w:pPr>
              <w:pStyle w:val="TAL"/>
              <w:rPr>
                <w:b/>
                <w:sz w:val="16"/>
              </w:rPr>
            </w:pPr>
            <w:r w:rsidRPr="00235394">
              <w:rPr>
                <w:b/>
                <w:sz w:val="16"/>
              </w:rPr>
              <w:t>New</w:t>
            </w:r>
            <w:r>
              <w:rPr>
                <w:b/>
                <w:sz w:val="16"/>
              </w:rPr>
              <w:t xml:space="preserve"> version</w:t>
            </w:r>
          </w:p>
        </w:tc>
      </w:tr>
      <w:tr w:rsidR="00A33CB5" w:rsidRPr="006B0D02" w14:paraId="73BF00A0" w14:textId="77777777" w:rsidTr="007D6959">
        <w:tc>
          <w:tcPr>
            <w:tcW w:w="800" w:type="dxa"/>
            <w:tcBorders>
              <w:bottom w:val="single" w:sz="12" w:space="0" w:color="auto"/>
            </w:tcBorders>
            <w:shd w:val="solid" w:color="FFFFFF" w:fill="auto"/>
          </w:tcPr>
          <w:p w14:paraId="477E1C08" w14:textId="77777777" w:rsidR="00A33CB5" w:rsidRPr="007E57B2" w:rsidRDefault="00A33CB5" w:rsidP="007D6959">
            <w:pPr>
              <w:pStyle w:val="TAL"/>
              <w:rPr>
                <w:color w:val="0000FF"/>
                <w:sz w:val="16"/>
                <w:szCs w:val="16"/>
              </w:rPr>
            </w:pPr>
            <w:r w:rsidRPr="007E57B2">
              <w:rPr>
                <w:color w:val="0000FF"/>
                <w:sz w:val="16"/>
                <w:szCs w:val="16"/>
              </w:rPr>
              <w:t>2016-09</w:t>
            </w:r>
          </w:p>
        </w:tc>
        <w:tc>
          <w:tcPr>
            <w:tcW w:w="800" w:type="dxa"/>
            <w:tcBorders>
              <w:bottom w:val="single" w:sz="12" w:space="0" w:color="auto"/>
            </w:tcBorders>
            <w:shd w:val="solid" w:color="FFFFFF" w:fill="auto"/>
          </w:tcPr>
          <w:p w14:paraId="4C0644A9" w14:textId="77777777" w:rsidR="00A33CB5" w:rsidRPr="007E57B2" w:rsidRDefault="00A33CB5" w:rsidP="007D6959">
            <w:pPr>
              <w:pStyle w:val="TAL"/>
              <w:rPr>
                <w:color w:val="0000FF"/>
                <w:sz w:val="16"/>
                <w:szCs w:val="16"/>
              </w:rPr>
            </w:pPr>
            <w:r w:rsidRPr="007E57B2">
              <w:rPr>
                <w:color w:val="0000FF"/>
                <w:sz w:val="16"/>
                <w:szCs w:val="16"/>
              </w:rPr>
              <w:t>SP-73</w:t>
            </w:r>
          </w:p>
        </w:tc>
        <w:tc>
          <w:tcPr>
            <w:tcW w:w="1094" w:type="dxa"/>
            <w:tcBorders>
              <w:bottom w:val="single" w:sz="12" w:space="0" w:color="auto"/>
            </w:tcBorders>
            <w:shd w:val="solid" w:color="FFFFFF" w:fill="auto"/>
          </w:tcPr>
          <w:p w14:paraId="2784D47F" w14:textId="77777777" w:rsidR="00A33CB5" w:rsidRPr="007E57B2" w:rsidRDefault="00A33CB5" w:rsidP="007D6959">
            <w:pPr>
              <w:pStyle w:val="TAL"/>
              <w:rPr>
                <w:color w:val="0000FF"/>
                <w:sz w:val="16"/>
                <w:szCs w:val="16"/>
              </w:rPr>
            </w:pPr>
            <w:r w:rsidRPr="007E57B2">
              <w:rPr>
                <w:color w:val="0000FF"/>
                <w:sz w:val="16"/>
                <w:szCs w:val="16"/>
              </w:rPr>
              <w:t>SP-160663</w:t>
            </w:r>
          </w:p>
        </w:tc>
        <w:tc>
          <w:tcPr>
            <w:tcW w:w="708" w:type="dxa"/>
            <w:tcBorders>
              <w:bottom w:val="single" w:sz="12" w:space="0" w:color="auto"/>
            </w:tcBorders>
            <w:shd w:val="solid" w:color="FFFFFF" w:fill="auto"/>
          </w:tcPr>
          <w:p w14:paraId="2DD8E275" w14:textId="77777777" w:rsidR="00A33CB5" w:rsidRPr="007E57B2" w:rsidRDefault="00A33CB5" w:rsidP="007D6959">
            <w:pPr>
              <w:pStyle w:val="TAL"/>
              <w:rPr>
                <w:color w:val="0000FF"/>
                <w:sz w:val="16"/>
                <w:szCs w:val="16"/>
              </w:rPr>
            </w:pPr>
            <w:r w:rsidRPr="007E57B2">
              <w:rPr>
                <w:color w:val="0000FF"/>
                <w:sz w:val="16"/>
                <w:szCs w:val="16"/>
              </w:rPr>
              <w:t>-</w:t>
            </w:r>
          </w:p>
        </w:tc>
        <w:tc>
          <w:tcPr>
            <w:tcW w:w="426" w:type="dxa"/>
            <w:tcBorders>
              <w:bottom w:val="single" w:sz="12" w:space="0" w:color="auto"/>
            </w:tcBorders>
            <w:shd w:val="solid" w:color="FFFFFF" w:fill="auto"/>
          </w:tcPr>
          <w:p w14:paraId="74745F91" w14:textId="77777777" w:rsidR="00A33CB5" w:rsidRPr="007E57B2" w:rsidRDefault="00A33CB5" w:rsidP="007D6959">
            <w:pPr>
              <w:pStyle w:val="TAL"/>
              <w:rPr>
                <w:color w:val="0000FF"/>
                <w:sz w:val="16"/>
                <w:szCs w:val="16"/>
              </w:rPr>
            </w:pPr>
            <w:r w:rsidRPr="007E57B2">
              <w:rPr>
                <w:color w:val="0000FF"/>
                <w:sz w:val="16"/>
                <w:szCs w:val="16"/>
              </w:rPr>
              <w:t>-</w:t>
            </w:r>
          </w:p>
        </w:tc>
        <w:tc>
          <w:tcPr>
            <w:tcW w:w="425" w:type="dxa"/>
            <w:tcBorders>
              <w:bottom w:val="single" w:sz="12" w:space="0" w:color="auto"/>
            </w:tcBorders>
            <w:shd w:val="solid" w:color="FFFFFF" w:fill="auto"/>
          </w:tcPr>
          <w:p w14:paraId="2F833F4E" w14:textId="77777777" w:rsidR="00A33CB5" w:rsidRPr="005E7AE0" w:rsidRDefault="00A33CB5" w:rsidP="007D6959">
            <w:pPr>
              <w:pStyle w:val="TAC"/>
              <w:rPr>
                <w:color w:val="0000FF"/>
                <w:sz w:val="16"/>
                <w:szCs w:val="16"/>
              </w:rPr>
            </w:pPr>
            <w:r w:rsidRPr="005E7AE0">
              <w:rPr>
                <w:color w:val="0000FF"/>
                <w:sz w:val="16"/>
                <w:szCs w:val="16"/>
              </w:rPr>
              <w:t>-</w:t>
            </w:r>
          </w:p>
        </w:tc>
        <w:tc>
          <w:tcPr>
            <w:tcW w:w="4678" w:type="dxa"/>
            <w:tcBorders>
              <w:bottom w:val="single" w:sz="12" w:space="0" w:color="auto"/>
            </w:tcBorders>
            <w:shd w:val="solid" w:color="FFFFFF" w:fill="auto"/>
          </w:tcPr>
          <w:p w14:paraId="5920501A" w14:textId="77777777" w:rsidR="00A33CB5" w:rsidRPr="007E57B2" w:rsidRDefault="00A33CB5" w:rsidP="007D6959">
            <w:pPr>
              <w:pStyle w:val="TAL"/>
              <w:rPr>
                <w:color w:val="0000FF"/>
                <w:sz w:val="16"/>
                <w:szCs w:val="16"/>
              </w:rPr>
            </w:pPr>
            <w:r w:rsidRPr="007E57B2">
              <w:rPr>
                <w:color w:val="0000FF"/>
                <w:sz w:val="16"/>
                <w:szCs w:val="16"/>
              </w:rPr>
              <w:t>Editorial clean up for presentation to TSG SA</w:t>
            </w:r>
            <w:r>
              <w:rPr>
                <w:color w:val="0000FF"/>
                <w:sz w:val="16"/>
                <w:szCs w:val="16"/>
              </w:rPr>
              <w:t>#73</w:t>
            </w:r>
            <w:r w:rsidRPr="007E57B2">
              <w:rPr>
                <w:color w:val="0000FF"/>
                <w:sz w:val="16"/>
                <w:szCs w:val="16"/>
              </w:rPr>
              <w:t xml:space="preserve"> for information</w:t>
            </w:r>
            <w:r>
              <w:rPr>
                <w:color w:val="0000FF"/>
                <w:sz w:val="16"/>
                <w:szCs w:val="16"/>
              </w:rPr>
              <w:t xml:space="preserve">. </w:t>
            </w:r>
            <w:r>
              <w:rPr>
                <w:color w:val="0000FF"/>
                <w:sz w:val="16"/>
                <w:szCs w:val="16"/>
              </w:rPr>
              <w:br/>
              <w:t>This version also presented to TSG SA#73 for approval in SP-160626</w:t>
            </w:r>
          </w:p>
        </w:tc>
        <w:tc>
          <w:tcPr>
            <w:tcW w:w="708" w:type="dxa"/>
            <w:tcBorders>
              <w:bottom w:val="single" w:sz="12" w:space="0" w:color="auto"/>
            </w:tcBorders>
            <w:shd w:val="solid" w:color="FFFFFF" w:fill="auto"/>
          </w:tcPr>
          <w:p w14:paraId="47ADDB33" w14:textId="77777777" w:rsidR="00A33CB5" w:rsidRPr="007E57B2" w:rsidRDefault="00A33CB5" w:rsidP="007D6959">
            <w:pPr>
              <w:pStyle w:val="TAL"/>
              <w:rPr>
                <w:color w:val="0000FF"/>
                <w:sz w:val="16"/>
                <w:szCs w:val="16"/>
              </w:rPr>
            </w:pPr>
            <w:r w:rsidRPr="007E57B2">
              <w:rPr>
                <w:color w:val="0000FF"/>
                <w:sz w:val="16"/>
                <w:szCs w:val="16"/>
              </w:rPr>
              <w:t>1.0.0</w:t>
            </w:r>
          </w:p>
        </w:tc>
      </w:tr>
      <w:tr w:rsidR="00A33CB5" w:rsidRPr="006B0D02" w14:paraId="1F09DF71" w14:textId="77777777" w:rsidTr="007D6959">
        <w:tc>
          <w:tcPr>
            <w:tcW w:w="800" w:type="dxa"/>
            <w:tcBorders>
              <w:top w:val="single" w:sz="12" w:space="0" w:color="auto"/>
              <w:bottom w:val="single" w:sz="12" w:space="0" w:color="auto"/>
            </w:tcBorders>
            <w:shd w:val="solid" w:color="FFFFFF" w:fill="auto"/>
          </w:tcPr>
          <w:p w14:paraId="0187F6CF" w14:textId="77777777" w:rsidR="00A33CB5" w:rsidRPr="007E57B2" w:rsidRDefault="00A33CB5" w:rsidP="007D6959">
            <w:pPr>
              <w:pStyle w:val="TAL"/>
              <w:rPr>
                <w:color w:val="0000FF"/>
                <w:sz w:val="16"/>
                <w:szCs w:val="16"/>
              </w:rPr>
            </w:pPr>
            <w:r w:rsidRPr="007E57B2">
              <w:rPr>
                <w:color w:val="0000FF"/>
                <w:sz w:val="16"/>
                <w:szCs w:val="16"/>
              </w:rPr>
              <w:t>2016-09</w:t>
            </w:r>
          </w:p>
        </w:tc>
        <w:tc>
          <w:tcPr>
            <w:tcW w:w="800" w:type="dxa"/>
            <w:tcBorders>
              <w:top w:val="single" w:sz="12" w:space="0" w:color="auto"/>
              <w:bottom w:val="single" w:sz="12" w:space="0" w:color="auto"/>
            </w:tcBorders>
            <w:shd w:val="solid" w:color="FFFFFF" w:fill="auto"/>
          </w:tcPr>
          <w:p w14:paraId="58142044" w14:textId="77777777" w:rsidR="00A33CB5" w:rsidRPr="007E57B2" w:rsidRDefault="00A33CB5" w:rsidP="007D6959">
            <w:pPr>
              <w:pStyle w:val="TAL"/>
              <w:rPr>
                <w:color w:val="0000FF"/>
                <w:sz w:val="16"/>
                <w:szCs w:val="16"/>
              </w:rPr>
            </w:pPr>
            <w:r w:rsidRPr="007E57B2">
              <w:rPr>
                <w:color w:val="0000FF"/>
                <w:sz w:val="16"/>
                <w:szCs w:val="16"/>
              </w:rPr>
              <w:t>SP-73</w:t>
            </w:r>
          </w:p>
        </w:tc>
        <w:tc>
          <w:tcPr>
            <w:tcW w:w="1094" w:type="dxa"/>
            <w:tcBorders>
              <w:top w:val="single" w:sz="12" w:space="0" w:color="auto"/>
              <w:bottom w:val="single" w:sz="12" w:space="0" w:color="auto"/>
            </w:tcBorders>
            <w:shd w:val="solid" w:color="FFFFFF" w:fill="auto"/>
          </w:tcPr>
          <w:p w14:paraId="1726ABF8" w14:textId="77777777" w:rsidR="00A33CB5" w:rsidRPr="007E57B2" w:rsidRDefault="00A33CB5" w:rsidP="007D6959">
            <w:pPr>
              <w:pStyle w:val="TAL"/>
              <w:rPr>
                <w:color w:val="0000FF"/>
                <w:sz w:val="16"/>
                <w:szCs w:val="16"/>
              </w:rPr>
            </w:pPr>
            <w:r>
              <w:rPr>
                <w:color w:val="0000FF"/>
                <w:sz w:val="16"/>
                <w:szCs w:val="16"/>
              </w:rPr>
              <w:t>-</w:t>
            </w:r>
          </w:p>
        </w:tc>
        <w:tc>
          <w:tcPr>
            <w:tcW w:w="708" w:type="dxa"/>
            <w:tcBorders>
              <w:top w:val="single" w:sz="12" w:space="0" w:color="auto"/>
              <w:bottom w:val="single" w:sz="12" w:space="0" w:color="auto"/>
            </w:tcBorders>
            <w:shd w:val="solid" w:color="FFFFFF" w:fill="auto"/>
          </w:tcPr>
          <w:p w14:paraId="41A0112D" w14:textId="77777777" w:rsidR="00A33CB5" w:rsidRPr="007E57B2" w:rsidRDefault="00A33CB5" w:rsidP="007D6959">
            <w:pPr>
              <w:pStyle w:val="TAL"/>
              <w:rPr>
                <w:color w:val="0000FF"/>
                <w:sz w:val="16"/>
                <w:szCs w:val="16"/>
              </w:rPr>
            </w:pPr>
            <w:r w:rsidRPr="007E57B2">
              <w:rPr>
                <w:color w:val="0000FF"/>
                <w:sz w:val="16"/>
                <w:szCs w:val="16"/>
              </w:rPr>
              <w:t>-</w:t>
            </w:r>
          </w:p>
        </w:tc>
        <w:tc>
          <w:tcPr>
            <w:tcW w:w="426" w:type="dxa"/>
            <w:tcBorders>
              <w:top w:val="single" w:sz="12" w:space="0" w:color="auto"/>
              <w:bottom w:val="single" w:sz="12" w:space="0" w:color="auto"/>
            </w:tcBorders>
            <w:shd w:val="solid" w:color="FFFFFF" w:fill="auto"/>
          </w:tcPr>
          <w:p w14:paraId="34BFBB26" w14:textId="77777777" w:rsidR="00A33CB5" w:rsidRPr="007E57B2" w:rsidRDefault="00A33CB5" w:rsidP="007D6959">
            <w:pPr>
              <w:pStyle w:val="TAL"/>
              <w:rPr>
                <w:color w:val="0000FF"/>
                <w:sz w:val="16"/>
                <w:szCs w:val="16"/>
              </w:rPr>
            </w:pPr>
            <w:r w:rsidRPr="007E57B2">
              <w:rPr>
                <w:color w:val="0000FF"/>
                <w:sz w:val="16"/>
                <w:szCs w:val="16"/>
              </w:rPr>
              <w:t>-</w:t>
            </w:r>
          </w:p>
        </w:tc>
        <w:tc>
          <w:tcPr>
            <w:tcW w:w="425" w:type="dxa"/>
            <w:tcBorders>
              <w:top w:val="single" w:sz="12" w:space="0" w:color="auto"/>
              <w:bottom w:val="single" w:sz="12" w:space="0" w:color="auto"/>
            </w:tcBorders>
            <w:shd w:val="solid" w:color="FFFFFF" w:fill="auto"/>
          </w:tcPr>
          <w:p w14:paraId="3A7B6571" w14:textId="77777777" w:rsidR="00A33CB5" w:rsidRPr="005E7AE0" w:rsidRDefault="00A33CB5" w:rsidP="007D6959">
            <w:pPr>
              <w:pStyle w:val="TAC"/>
              <w:rPr>
                <w:color w:val="0000FF"/>
                <w:sz w:val="16"/>
                <w:szCs w:val="16"/>
              </w:rPr>
            </w:pPr>
            <w:r w:rsidRPr="005E7AE0">
              <w:rPr>
                <w:color w:val="0000FF"/>
                <w:sz w:val="16"/>
                <w:szCs w:val="16"/>
              </w:rPr>
              <w:t>-</w:t>
            </w:r>
          </w:p>
        </w:tc>
        <w:tc>
          <w:tcPr>
            <w:tcW w:w="4678" w:type="dxa"/>
            <w:tcBorders>
              <w:top w:val="single" w:sz="12" w:space="0" w:color="auto"/>
              <w:bottom w:val="single" w:sz="12" w:space="0" w:color="auto"/>
            </w:tcBorders>
            <w:shd w:val="solid" w:color="FFFFFF" w:fill="auto"/>
          </w:tcPr>
          <w:p w14:paraId="2AEF6237" w14:textId="77777777" w:rsidR="00A33CB5" w:rsidRPr="007E57B2" w:rsidRDefault="00A33CB5" w:rsidP="007D6959">
            <w:pPr>
              <w:pStyle w:val="TAL"/>
              <w:rPr>
                <w:color w:val="0000FF"/>
                <w:sz w:val="16"/>
                <w:szCs w:val="16"/>
              </w:rPr>
            </w:pPr>
            <w:r w:rsidRPr="007E57B2">
              <w:rPr>
                <w:color w:val="0000FF"/>
                <w:sz w:val="16"/>
                <w:szCs w:val="16"/>
              </w:rPr>
              <w:t xml:space="preserve">Editorial clean up for </w:t>
            </w:r>
            <w:r>
              <w:rPr>
                <w:color w:val="0000FF"/>
                <w:sz w:val="16"/>
                <w:szCs w:val="16"/>
              </w:rPr>
              <w:t>publication after</w:t>
            </w:r>
            <w:r w:rsidRPr="007E57B2">
              <w:rPr>
                <w:color w:val="0000FF"/>
                <w:sz w:val="16"/>
                <w:szCs w:val="16"/>
              </w:rPr>
              <w:t xml:space="preserve"> TSG SA</w:t>
            </w:r>
            <w:r>
              <w:rPr>
                <w:color w:val="0000FF"/>
                <w:sz w:val="16"/>
                <w:szCs w:val="16"/>
              </w:rPr>
              <w:t>#73</w:t>
            </w:r>
            <w:r w:rsidRPr="007E57B2">
              <w:rPr>
                <w:color w:val="0000FF"/>
                <w:sz w:val="16"/>
                <w:szCs w:val="16"/>
              </w:rPr>
              <w:t xml:space="preserve"> </w:t>
            </w:r>
            <w:r>
              <w:rPr>
                <w:color w:val="0000FF"/>
                <w:sz w:val="16"/>
                <w:szCs w:val="16"/>
              </w:rPr>
              <w:t>Approval</w:t>
            </w:r>
          </w:p>
        </w:tc>
        <w:tc>
          <w:tcPr>
            <w:tcW w:w="708" w:type="dxa"/>
            <w:tcBorders>
              <w:top w:val="single" w:sz="12" w:space="0" w:color="auto"/>
              <w:bottom w:val="single" w:sz="12" w:space="0" w:color="auto"/>
            </w:tcBorders>
            <w:shd w:val="solid" w:color="FFFFFF" w:fill="auto"/>
          </w:tcPr>
          <w:p w14:paraId="3C979A5E" w14:textId="77777777" w:rsidR="00A33CB5" w:rsidRPr="007E57B2" w:rsidRDefault="00A33CB5" w:rsidP="007D6959">
            <w:pPr>
              <w:pStyle w:val="TAL"/>
              <w:rPr>
                <w:color w:val="0000FF"/>
                <w:sz w:val="16"/>
                <w:szCs w:val="16"/>
              </w:rPr>
            </w:pPr>
            <w:r>
              <w:rPr>
                <w:color w:val="0000FF"/>
                <w:sz w:val="16"/>
                <w:szCs w:val="16"/>
              </w:rPr>
              <w:t>14.0.0</w:t>
            </w:r>
          </w:p>
        </w:tc>
      </w:tr>
      <w:tr w:rsidR="00A33CB5" w:rsidRPr="003C069D" w14:paraId="798DBD1E" w14:textId="77777777" w:rsidTr="007D6959">
        <w:tc>
          <w:tcPr>
            <w:tcW w:w="800" w:type="dxa"/>
            <w:tcBorders>
              <w:top w:val="single" w:sz="12" w:space="0" w:color="auto"/>
            </w:tcBorders>
            <w:shd w:val="solid" w:color="FFFFFF" w:fill="auto"/>
          </w:tcPr>
          <w:p w14:paraId="58CDBCFA" w14:textId="77777777" w:rsidR="00A33CB5" w:rsidRPr="003C069D" w:rsidRDefault="00A33CB5" w:rsidP="007D6959">
            <w:pPr>
              <w:pStyle w:val="TAL"/>
              <w:rPr>
                <w:sz w:val="16"/>
                <w:szCs w:val="16"/>
              </w:rPr>
            </w:pPr>
            <w:r w:rsidRPr="003C069D">
              <w:rPr>
                <w:sz w:val="16"/>
                <w:szCs w:val="16"/>
              </w:rPr>
              <w:t>2016-12</w:t>
            </w:r>
          </w:p>
        </w:tc>
        <w:tc>
          <w:tcPr>
            <w:tcW w:w="800" w:type="dxa"/>
            <w:tcBorders>
              <w:top w:val="single" w:sz="12" w:space="0" w:color="auto"/>
            </w:tcBorders>
            <w:shd w:val="solid" w:color="FFFFFF" w:fill="auto"/>
          </w:tcPr>
          <w:p w14:paraId="67D7B53C" w14:textId="77777777" w:rsidR="00A33CB5" w:rsidRPr="003C069D" w:rsidRDefault="00A33CB5" w:rsidP="007D6959">
            <w:pPr>
              <w:pStyle w:val="TAL"/>
              <w:rPr>
                <w:sz w:val="16"/>
                <w:szCs w:val="16"/>
              </w:rPr>
            </w:pPr>
            <w:r w:rsidRPr="003C069D">
              <w:rPr>
                <w:sz w:val="16"/>
                <w:szCs w:val="16"/>
              </w:rPr>
              <w:t>SP-74</w:t>
            </w:r>
          </w:p>
        </w:tc>
        <w:tc>
          <w:tcPr>
            <w:tcW w:w="1094" w:type="dxa"/>
            <w:tcBorders>
              <w:top w:val="single" w:sz="12" w:space="0" w:color="auto"/>
            </w:tcBorders>
            <w:shd w:val="solid" w:color="FFFFFF" w:fill="auto"/>
          </w:tcPr>
          <w:p w14:paraId="5950A6A5" w14:textId="77777777" w:rsidR="00A33CB5" w:rsidRPr="003C069D" w:rsidRDefault="00A33CB5" w:rsidP="007D6959">
            <w:pPr>
              <w:pStyle w:val="TAL"/>
              <w:rPr>
                <w:sz w:val="16"/>
                <w:szCs w:val="16"/>
              </w:rPr>
            </w:pPr>
            <w:r w:rsidRPr="003C069D">
              <w:rPr>
                <w:sz w:val="16"/>
                <w:szCs w:val="16"/>
              </w:rPr>
              <w:t>SP-160814</w:t>
            </w:r>
          </w:p>
        </w:tc>
        <w:tc>
          <w:tcPr>
            <w:tcW w:w="708" w:type="dxa"/>
            <w:tcBorders>
              <w:top w:val="single" w:sz="12" w:space="0" w:color="auto"/>
            </w:tcBorders>
            <w:shd w:val="solid" w:color="FFFFFF" w:fill="auto"/>
          </w:tcPr>
          <w:p w14:paraId="0615FEB5" w14:textId="77777777" w:rsidR="00A33CB5" w:rsidRPr="003C069D" w:rsidRDefault="00A33CB5" w:rsidP="007D6959">
            <w:pPr>
              <w:pStyle w:val="TAL"/>
              <w:rPr>
                <w:sz w:val="16"/>
                <w:szCs w:val="16"/>
              </w:rPr>
            </w:pPr>
            <w:r w:rsidRPr="003C069D">
              <w:rPr>
                <w:sz w:val="16"/>
                <w:szCs w:val="16"/>
              </w:rPr>
              <w:t>0001</w:t>
            </w:r>
          </w:p>
        </w:tc>
        <w:tc>
          <w:tcPr>
            <w:tcW w:w="426" w:type="dxa"/>
            <w:tcBorders>
              <w:top w:val="single" w:sz="12" w:space="0" w:color="auto"/>
            </w:tcBorders>
            <w:shd w:val="solid" w:color="FFFFFF" w:fill="auto"/>
          </w:tcPr>
          <w:p w14:paraId="14D91569" w14:textId="77777777" w:rsidR="00A33CB5" w:rsidRPr="003C069D" w:rsidRDefault="00A33CB5" w:rsidP="007D6959">
            <w:pPr>
              <w:pStyle w:val="TAL"/>
              <w:rPr>
                <w:sz w:val="16"/>
                <w:szCs w:val="16"/>
              </w:rPr>
            </w:pPr>
            <w:r w:rsidRPr="003C069D">
              <w:rPr>
                <w:sz w:val="16"/>
                <w:szCs w:val="16"/>
              </w:rPr>
              <w:t>2</w:t>
            </w:r>
          </w:p>
        </w:tc>
        <w:tc>
          <w:tcPr>
            <w:tcW w:w="425" w:type="dxa"/>
            <w:tcBorders>
              <w:top w:val="single" w:sz="12" w:space="0" w:color="auto"/>
            </w:tcBorders>
            <w:shd w:val="solid" w:color="FFFFFF" w:fill="auto"/>
          </w:tcPr>
          <w:p w14:paraId="671724B3" w14:textId="77777777" w:rsidR="00A33CB5" w:rsidRPr="003C069D" w:rsidRDefault="00A33CB5" w:rsidP="007D6959">
            <w:pPr>
              <w:pStyle w:val="TAC"/>
              <w:rPr>
                <w:sz w:val="16"/>
                <w:szCs w:val="16"/>
              </w:rPr>
            </w:pPr>
            <w:r w:rsidRPr="003C069D">
              <w:rPr>
                <w:sz w:val="16"/>
                <w:szCs w:val="16"/>
              </w:rPr>
              <w:t>F</w:t>
            </w:r>
          </w:p>
        </w:tc>
        <w:tc>
          <w:tcPr>
            <w:tcW w:w="4678" w:type="dxa"/>
            <w:tcBorders>
              <w:top w:val="single" w:sz="12" w:space="0" w:color="auto"/>
            </w:tcBorders>
            <w:shd w:val="solid" w:color="FFFFFF" w:fill="auto"/>
          </w:tcPr>
          <w:p w14:paraId="7DE7D2C5" w14:textId="77777777" w:rsidR="00A33CB5" w:rsidRPr="003C069D" w:rsidRDefault="00A33CB5" w:rsidP="007D6959">
            <w:pPr>
              <w:pStyle w:val="TAL"/>
              <w:rPr>
                <w:sz w:val="16"/>
                <w:szCs w:val="16"/>
              </w:rPr>
            </w:pPr>
            <w:r w:rsidRPr="003C069D">
              <w:rPr>
                <w:sz w:val="16"/>
                <w:szCs w:val="16"/>
              </w:rPr>
              <w:t>V2X message handling over LTE Uu</w:t>
            </w:r>
          </w:p>
        </w:tc>
        <w:tc>
          <w:tcPr>
            <w:tcW w:w="708" w:type="dxa"/>
            <w:tcBorders>
              <w:top w:val="single" w:sz="12" w:space="0" w:color="auto"/>
            </w:tcBorders>
            <w:shd w:val="solid" w:color="FFFFFF" w:fill="auto"/>
          </w:tcPr>
          <w:p w14:paraId="418DD769" w14:textId="77777777" w:rsidR="00A33CB5" w:rsidRPr="003C069D" w:rsidRDefault="00A33CB5" w:rsidP="007D6959">
            <w:pPr>
              <w:pStyle w:val="TAL"/>
              <w:rPr>
                <w:sz w:val="16"/>
                <w:szCs w:val="16"/>
              </w:rPr>
            </w:pPr>
            <w:r w:rsidRPr="003C069D">
              <w:rPr>
                <w:sz w:val="16"/>
                <w:szCs w:val="16"/>
              </w:rPr>
              <w:t>14.1.0</w:t>
            </w:r>
          </w:p>
        </w:tc>
      </w:tr>
      <w:tr w:rsidR="00A33CB5" w:rsidRPr="003C069D" w14:paraId="4E4EC4BD" w14:textId="77777777" w:rsidTr="007D6959">
        <w:tc>
          <w:tcPr>
            <w:tcW w:w="800" w:type="dxa"/>
            <w:shd w:val="solid" w:color="FFFFFF" w:fill="auto"/>
          </w:tcPr>
          <w:p w14:paraId="4D9D3044" w14:textId="77777777" w:rsidR="00A33CB5" w:rsidRPr="003C069D" w:rsidRDefault="00A33CB5" w:rsidP="007D6959">
            <w:pPr>
              <w:pStyle w:val="TAL"/>
              <w:rPr>
                <w:sz w:val="16"/>
                <w:szCs w:val="16"/>
              </w:rPr>
            </w:pPr>
            <w:r w:rsidRPr="003C069D">
              <w:rPr>
                <w:sz w:val="16"/>
                <w:szCs w:val="16"/>
              </w:rPr>
              <w:t>2016-12</w:t>
            </w:r>
          </w:p>
        </w:tc>
        <w:tc>
          <w:tcPr>
            <w:tcW w:w="800" w:type="dxa"/>
            <w:shd w:val="solid" w:color="FFFFFF" w:fill="auto"/>
          </w:tcPr>
          <w:p w14:paraId="22519106" w14:textId="77777777" w:rsidR="00A33CB5" w:rsidRPr="003C069D" w:rsidRDefault="00A33CB5" w:rsidP="007D6959">
            <w:pPr>
              <w:pStyle w:val="TAL"/>
              <w:rPr>
                <w:sz w:val="16"/>
                <w:szCs w:val="16"/>
              </w:rPr>
            </w:pPr>
            <w:r w:rsidRPr="003C069D">
              <w:rPr>
                <w:sz w:val="16"/>
                <w:szCs w:val="16"/>
              </w:rPr>
              <w:t>SP-74</w:t>
            </w:r>
          </w:p>
        </w:tc>
        <w:tc>
          <w:tcPr>
            <w:tcW w:w="1094" w:type="dxa"/>
            <w:shd w:val="solid" w:color="FFFFFF" w:fill="auto"/>
          </w:tcPr>
          <w:p w14:paraId="2E35515F" w14:textId="77777777" w:rsidR="00A33CB5" w:rsidRPr="003C069D" w:rsidRDefault="00A33CB5" w:rsidP="007D6959">
            <w:pPr>
              <w:pStyle w:val="TAL"/>
              <w:rPr>
                <w:sz w:val="16"/>
                <w:szCs w:val="16"/>
              </w:rPr>
            </w:pPr>
            <w:r w:rsidRPr="003C069D">
              <w:rPr>
                <w:sz w:val="16"/>
                <w:szCs w:val="16"/>
              </w:rPr>
              <w:t>SP-160814</w:t>
            </w:r>
          </w:p>
        </w:tc>
        <w:tc>
          <w:tcPr>
            <w:tcW w:w="708" w:type="dxa"/>
            <w:shd w:val="solid" w:color="FFFFFF" w:fill="auto"/>
          </w:tcPr>
          <w:p w14:paraId="4E7F7A35" w14:textId="77777777" w:rsidR="00A33CB5" w:rsidRPr="003C069D" w:rsidRDefault="00A33CB5" w:rsidP="007D6959">
            <w:pPr>
              <w:pStyle w:val="TAL"/>
              <w:rPr>
                <w:sz w:val="16"/>
                <w:szCs w:val="16"/>
              </w:rPr>
            </w:pPr>
            <w:r w:rsidRPr="003C069D">
              <w:rPr>
                <w:sz w:val="16"/>
                <w:szCs w:val="16"/>
              </w:rPr>
              <w:t>0003</w:t>
            </w:r>
          </w:p>
        </w:tc>
        <w:tc>
          <w:tcPr>
            <w:tcW w:w="426" w:type="dxa"/>
            <w:shd w:val="solid" w:color="FFFFFF" w:fill="auto"/>
          </w:tcPr>
          <w:p w14:paraId="0B803526" w14:textId="77777777" w:rsidR="00A33CB5" w:rsidRPr="003C069D" w:rsidRDefault="00A33CB5" w:rsidP="007D6959">
            <w:pPr>
              <w:pStyle w:val="TAL"/>
              <w:rPr>
                <w:sz w:val="16"/>
                <w:szCs w:val="16"/>
              </w:rPr>
            </w:pPr>
            <w:r w:rsidRPr="003C069D">
              <w:rPr>
                <w:sz w:val="16"/>
                <w:szCs w:val="16"/>
              </w:rPr>
              <w:t>1</w:t>
            </w:r>
          </w:p>
        </w:tc>
        <w:tc>
          <w:tcPr>
            <w:tcW w:w="425" w:type="dxa"/>
            <w:shd w:val="solid" w:color="FFFFFF" w:fill="auto"/>
          </w:tcPr>
          <w:p w14:paraId="5083A9E0" w14:textId="77777777" w:rsidR="00A33CB5" w:rsidRPr="003C069D" w:rsidRDefault="00A33CB5" w:rsidP="007D6959">
            <w:pPr>
              <w:pStyle w:val="TAC"/>
              <w:rPr>
                <w:sz w:val="16"/>
                <w:szCs w:val="16"/>
              </w:rPr>
            </w:pPr>
            <w:r w:rsidRPr="003C069D">
              <w:rPr>
                <w:sz w:val="16"/>
                <w:szCs w:val="16"/>
              </w:rPr>
              <w:t>B</w:t>
            </w:r>
          </w:p>
        </w:tc>
        <w:tc>
          <w:tcPr>
            <w:tcW w:w="4678" w:type="dxa"/>
            <w:shd w:val="solid" w:color="FFFFFF" w:fill="auto"/>
          </w:tcPr>
          <w:p w14:paraId="6618E39E" w14:textId="77777777" w:rsidR="00A33CB5" w:rsidRPr="003C069D" w:rsidRDefault="00A33CB5" w:rsidP="007D6959">
            <w:pPr>
              <w:pStyle w:val="TAL"/>
              <w:rPr>
                <w:sz w:val="16"/>
                <w:szCs w:val="16"/>
              </w:rPr>
            </w:pPr>
            <w:r w:rsidRPr="003C069D">
              <w:rPr>
                <w:sz w:val="16"/>
                <w:szCs w:val="16"/>
              </w:rPr>
              <w:t>Update of V2X impacts to EPC procedures</w:t>
            </w:r>
          </w:p>
        </w:tc>
        <w:tc>
          <w:tcPr>
            <w:tcW w:w="708" w:type="dxa"/>
            <w:shd w:val="solid" w:color="FFFFFF" w:fill="auto"/>
          </w:tcPr>
          <w:p w14:paraId="63E11E28" w14:textId="77777777" w:rsidR="00A33CB5" w:rsidRPr="003C069D" w:rsidRDefault="00A33CB5" w:rsidP="007D6959">
            <w:pPr>
              <w:pStyle w:val="TAL"/>
              <w:rPr>
                <w:sz w:val="16"/>
                <w:szCs w:val="16"/>
              </w:rPr>
            </w:pPr>
            <w:r w:rsidRPr="003C069D">
              <w:rPr>
                <w:sz w:val="16"/>
                <w:szCs w:val="16"/>
              </w:rPr>
              <w:t>14.1.0</w:t>
            </w:r>
          </w:p>
        </w:tc>
      </w:tr>
      <w:tr w:rsidR="00A33CB5" w:rsidRPr="003C069D" w14:paraId="784FD860" w14:textId="77777777" w:rsidTr="007D6959">
        <w:tc>
          <w:tcPr>
            <w:tcW w:w="800" w:type="dxa"/>
            <w:shd w:val="solid" w:color="FFFFFF" w:fill="auto"/>
          </w:tcPr>
          <w:p w14:paraId="3EDE6931" w14:textId="77777777" w:rsidR="00A33CB5" w:rsidRPr="003C069D" w:rsidRDefault="00A33CB5" w:rsidP="007D6959">
            <w:pPr>
              <w:pStyle w:val="TAL"/>
              <w:rPr>
                <w:sz w:val="16"/>
                <w:szCs w:val="16"/>
              </w:rPr>
            </w:pPr>
            <w:r w:rsidRPr="003C069D">
              <w:rPr>
                <w:sz w:val="16"/>
                <w:szCs w:val="16"/>
              </w:rPr>
              <w:t>2016-12</w:t>
            </w:r>
          </w:p>
        </w:tc>
        <w:tc>
          <w:tcPr>
            <w:tcW w:w="800" w:type="dxa"/>
            <w:shd w:val="solid" w:color="FFFFFF" w:fill="auto"/>
          </w:tcPr>
          <w:p w14:paraId="7576512B" w14:textId="77777777" w:rsidR="00A33CB5" w:rsidRPr="003C069D" w:rsidRDefault="00A33CB5" w:rsidP="007D6959">
            <w:pPr>
              <w:pStyle w:val="TAL"/>
              <w:rPr>
                <w:sz w:val="16"/>
                <w:szCs w:val="16"/>
              </w:rPr>
            </w:pPr>
            <w:r w:rsidRPr="003C069D">
              <w:rPr>
                <w:sz w:val="16"/>
                <w:szCs w:val="16"/>
              </w:rPr>
              <w:t>SP-74</w:t>
            </w:r>
          </w:p>
        </w:tc>
        <w:tc>
          <w:tcPr>
            <w:tcW w:w="1094" w:type="dxa"/>
            <w:shd w:val="solid" w:color="FFFFFF" w:fill="auto"/>
          </w:tcPr>
          <w:p w14:paraId="5714CCB1" w14:textId="77777777" w:rsidR="00A33CB5" w:rsidRPr="003C069D" w:rsidRDefault="00A33CB5" w:rsidP="007D6959">
            <w:pPr>
              <w:pStyle w:val="TAL"/>
              <w:rPr>
                <w:sz w:val="16"/>
                <w:szCs w:val="16"/>
              </w:rPr>
            </w:pPr>
            <w:r w:rsidRPr="003C069D">
              <w:rPr>
                <w:sz w:val="16"/>
                <w:szCs w:val="16"/>
              </w:rPr>
              <w:t>SP-160814</w:t>
            </w:r>
          </w:p>
        </w:tc>
        <w:tc>
          <w:tcPr>
            <w:tcW w:w="708" w:type="dxa"/>
            <w:shd w:val="solid" w:color="FFFFFF" w:fill="auto"/>
          </w:tcPr>
          <w:p w14:paraId="53FD75B2" w14:textId="77777777" w:rsidR="00A33CB5" w:rsidRPr="003C069D" w:rsidRDefault="00A33CB5" w:rsidP="007D6959">
            <w:pPr>
              <w:pStyle w:val="TAL"/>
              <w:rPr>
                <w:sz w:val="16"/>
                <w:szCs w:val="16"/>
              </w:rPr>
            </w:pPr>
            <w:r w:rsidRPr="003C069D">
              <w:rPr>
                <w:sz w:val="16"/>
                <w:szCs w:val="16"/>
              </w:rPr>
              <w:t>0004</w:t>
            </w:r>
          </w:p>
        </w:tc>
        <w:tc>
          <w:tcPr>
            <w:tcW w:w="426" w:type="dxa"/>
            <w:shd w:val="solid" w:color="FFFFFF" w:fill="auto"/>
          </w:tcPr>
          <w:p w14:paraId="3D990DDF" w14:textId="77777777" w:rsidR="00A33CB5" w:rsidRPr="003C069D" w:rsidRDefault="00A33CB5" w:rsidP="007D6959">
            <w:pPr>
              <w:pStyle w:val="TAL"/>
              <w:rPr>
                <w:sz w:val="16"/>
                <w:szCs w:val="16"/>
              </w:rPr>
            </w:pPr>
            <w:r w:rsidRPr="003C069D">
              <w:rPr>
                <w:sz w:val="16"/>
                <w:szCs w:val="16"/>
              </w:rPr>
              <w:t>1</w:t>
            </w:r>
          </w:p>
        </w:tc>
        <w:tc>
          <w:tcPr>
            <w:tcW w:w="425" w:type="dxa"/>
            <w:shd w:val="solid" w:color="FFFFFF" w:fill="auto"/>
          </w:tcPr>
          <w:p w14:paraId="33B6068B" w14:textId="77777777" w:rsidR="00A33CB5" w:rsidRPr="003C069D" w:rsidRDefault="00A33CB5" w:rsidP="007D6959">
            <w:pPr>
              <w:pStyle w:val="TAC"/>
              <w:rPr>
                <w:sz w:val="16"/>
                <w:szCs w:val="16"/>
              </w:rPr>
            </w:pPr>
            <w:r w:rsidRPr="003C069D">
              <w:rPr>
                <w:sz w:val="16"/>
                <w:szCs w:val="16"/>
              </w:rPr>
              <w:t>B</w:t>
            </w:r>
          </w:p>
        </w:tc>
        <w:tc>
          <w:tcPr>
            <w:tcW w:w="4678" w:type="dxa"/>
            <w:shd w:val="solid" w:color="FFFFFF" w:fill="auto"/>
          </w:tcPr>
          <w:p w14:paraId="6925D6DD" w14:textId="77777777" w:rsidR="00A33CB5" w:rsidRPr="003C069D" w:rsidRDefault="00A33CB5" w:rsidP="007D6959">
            <w:pPr>
              <w:pStyle w:val="TAL"/>
              <w:rPr>
                <w:sz w:val="16"/>
                <w:szCs w:val="16"/>
              </w:rPr>
            </w:pPr>
            <w:r w:rsidRPr="003C069D">
              <w:rPr>
                <w:sz w:val="16"/>
                <w:szCs w:val="16"/>
              </w:rPr>
              <w:t>Mapping between PPPP and latency for autonomous resources selection mode</w:t>
            </w:r>
          </w:p>
        </w:tc>
        <w:tc>
          <w:tcPr>
            <w:tcW w:w="708" w:type="dxa"/>
            <w:shd w:val="solid" w:color="FFFFFF" w:fill="auto"/>
          </w:tcPr>
          <w:p w14:paraId="6BB0CA5A" w14:textId="77777777" w:rsidR="00A33CB5" w:rsidRPr="003C069D" w:rsidRDefault="00A33CB5" w:rsidP="007D6959">
            <w:pPr>
              <w:pStyle w:val="TAL"/>
              <w:rPr>
                <w:sz w:val="16"/>
                <w:szCs w:val="16"/>
              </w:rPr>
            </w:pPr>
            <w:r w:rsidRPr="003C069D">
              <w:rPr>
                <w:sz w:val="16"/>
                <w:szCs w:val="16"/>
              </w:rPr>
              <w:t>14.1.0</w:t>
            </w:r>
          </w:p>
        </w:tc>
      </w:tr>
      <w:tr w:rsidR="00A33CB5" w:rsidRPr="003C069D" w14:paraId="71D6C1E9" w14:textId="77777777" w:rsidTr="007D6959">
        <w:tc>
          <w:tcPr>
            <w:tcW w:w="800" w:type="dxa"/>
            <w:shd w:val="solid" w:color="FFFFFF" w:fill="auto"/>
          </w:tcPr>
          <w:p w14:paraId="2A2CDA7B" w14:textId="77777777" w:rsidR="00A33CB5" w:rsidRPr="003C069D" w:rsidRDefault="00A33CB5" w:rsidP="007D6959">
            <w:pPr>
              <w:pStyle w:val="TAL"/>
              <w:rPr>
                <w:sz w:val="16"/>
                <w:szCs w:val="16"/>
              </w:rPr>
            </w:pPr>
            <w:r w:rsidRPr="003C069D">
              <w:rPr>
                <w:sz w:val="16"/>
                <w:szCs w:val="16"/>
              </w:rPr>
              <w:t>2016-12</w:t>
            </w:r>
          </w:p>
        </w:tc>
        <w:tc>
          <w:tcPr>
            <w:tcW w:w="800" w:type="dxa"/>
            <w:shd w:val="solid" w:color="FFFFFF" w:fill="auto"/>
          </w:tcPr>
          <w:p w14:paraId="15C6610D" w14:textId="77777777" w:rsidR="00A33CB5" w:rsidRPr="003C069D" w:rsidRDefault="00A33CB5" w:rsidP="007D6959">
            <w:pPr>
              <w:pStyle w:val="TAL"/>
              <w:rPr>
                <w:sz w:val="16"/>
                <w:szCs w:val="16"/>
              </w:rPr>
            </w:pPr>
            <w:r w:rsidRPr="003C069D">
              <w:rPr>
                <w:sz w:val="16"/>
                <w:szCs w:val="16"/>
              </w:rPr>
              <w:t>SP-74</w:t>
            </w:r>
          </w:p>
        </w:tc>
        <w:tc>
          <w:tcPr>
            <w:tcW w:w="1094" w:type="dxa"/>
            <w:shd w:val="solid" w:color="FFFFFF" w:fill="auto"/>
          </w:tcPr>
          <w:p w14:paraId="7685E452" w14:textId="77777777" w:rsidR="00A33CB5" w:rsidRPr="003C069D" w:rsidRDefault="00A33CB5" w:rsidP="007D6959">
            <w:pPr>
              <w:pStyle w:val="TAL"/>
              <w:rPr>
                <w:sz w:val="16"/>
                <w:szCs w:val="16"/>
              </w:rPr>
            </w:pPr>
            <w:r w:rsidRPr="003C069D">
              <w:rPr>
                <w:sz w:val="16"/>
                <w:szCs w:val="16"/>
              </w:rPr>
              <w:t>SP-160814</w:t>
            </w:r>
          </w:p>
        </w:tc>
        <w:tc>
          <w:tcPr>
            <w:tcW w:w="708" w:type="dxa"/>
            <w:shd w:val="solid" w:color="FFFFFF" w:fill="auto"/>
          </w:tcPr>
          <w:p w14:paraId="09950B43" w14:textId="77777777" w:rsidR="00A33CB5" w:rsidRPr="003C069D" w:rsidRDefault="00A33CB5" w:rsidP="007D6959">
            <w:pPr>
              <w:pStyle w:val="TAL"/>
              <w:rPr>
                <w:sz w:val="16"/>
                <w:szCs w:val="16"/>
              </w:rPr>
            </w:pPr>
            <w:r w:rsidRPr="003C069D">
              <w:rPr>
                <w:sz w:val="16"/>
                <w:szCs w:val="16"/>
              </w:rPr>
              <w:t>0005</w:t>
            </w:r>
          </w:p>
        </w:tc>
        <w:tc>
          <w:tcPr>
            <w:tcW w:w="426" w:type="dxa"/>
            <w:shd w:val="solid" w:color="FFFFFF" w:fill="auto"/>
          </w:tcPr>
          <w:p w14:paraId="35DDCB5A" w14:textId="77777777" w:rsidR="00A33CB5" w:rsidRPr="003C069D" w:rsidRDefault="00A33CB5" w:rsidP="007D6959">
            <w:pPr>
              <w:pStyle w:val="TAL"/>
              <w:rPr>
                <w:sz w:val="16"/>
                <w:szCs w:val="16"/>
              </w:rPr>
            </w:pPr>
            <w:r w:rsidRPr="003C069D">
              <w:rPr>
                <w:sz w:val="16"/>
                <w:szCs w:val="16"/>
              </w:rPr>
              <w:t>2</w:t>
            </w:r>
          </w:p>
        </w:tc>
        <w:tc>
          <w:tcPr>
            <w:tcW w:w="425" w:type="dxa"/>
            <w:shd w:val="solid" w:color="FFFFFF" w:fill="auto"/>
          </w:tcPr>
          <w:p w14:paraId="18CF1683" w14:textId="77777777" w:rsidR="00A33CB5" w:rsidRPr="003C069D" w:rsidRDefault="00A33CB5" w:rsidP="007D6959">
            <w:pPr>
              <w:pStyle w:val="TAC"/>
              <w:rPr>
                <w:sz w:val="16"/>
                <w:szCs w:val="16"/>
              </w:rPr>
            </w:pPr>
            <w:r w:rsidRPr="003C069D">
              <w:rPr>
                <w:sz w:val="16"/>
                <w:szCs w:val="16"/>
              </w:rPr>
              <w:t>F</w:t>
            </w:r>
          </w:p>
        </w:tc>
        <w:tc>
          <w:tcPr>
            <w:tcW w:w="4678" w:type="dxa"/>
            <w:shd w:val="solid" w:color="FFFFFF" w:fill="auto"/>
          </w:tcPr>
          <w:p w14:paraId="5B9F58C2" w14:textId="77777777" w:rsidR="00A33CB5" w:rsidRPr="003C069D" w:rsidRDefault="00A33CB5" w:rsidP="007D6959">
            <w:pPr>
              <w:pStyle w:val="TAL"/>
              <w:rPr>
                <w:sz w:val="16"/>
                <w:szCs w:val="16"/>
              </w:rPr>
            </w:pPr>
            <w:r w:rsidRPr="003C069D">
              <w:rPr>
                <w:sz w:val="16"/>
                <w:szCs w:val="16"/>
              </w:rPr>
              <w:t>Update of Functional entities description</w:t>
            </w:r>
          </w:p>
        </w:tc>
        <w:tc>
          <w:tcPr>
            <w:tcW w:w="708" w:type="dxa"/>
            <w:shd w:val="solid" w:color="FFFFFF" w:fill="auto"/>
          </w:tcPr>
          <w:p w14:paraId="0B1CFB06" w14:textId="77777777" w:rsidR="00A33CB5" w:rsidRPr="003C069D" w:rsidRDefault="00A33CB5" w:rsidP="007D6959">
            <w:pPr>
              <w:pStyle w:val="TAL"/>
              <w:rPr>
                <w:sz w:val="16"/>
                <w:szCs w:val="16"/>
              </w:rPr>
            </w:pPr>
            <w:r w:rsidRPr="003C069D">
              <w:rPr>
                <w:sz w:val="16"/>
                <w:szCs w:val="16"/>
              </w:rPr>
              <w:t>14.1.0</w:t>
            </w:r>
          </w:p>
        </w:tc>
      </w:tr>
      <w:tr w:rsidR="00A33CB5" w:rsidRPr="003C069D" w14:paraId="27F67234" w14:textId="77777777" w:rsidTr="007D6959">
        <w:tc>
          <w:tcPr>
            <w:tcW w:w="800" w:type="dxa"/>
            <w:shd w:val="solid" w:color="FFFFFF" w:fill="auto"/>
          </w:tcPr>
          <w:p w14:paraId="56D9F257" w14:textId="77777777" w:rsidR="00A33CB5" w:rsidRPr="003C069D" w:rsidRDefault="00A33CB5" w:rsidP="007D6959">
            <w:pPr>
              <w:pStyle w:val="TAL"/>
              <w:rPr>
                <w:sz w:val="16"/>
                <w:szCs w:val="16"/>
              </w:rPr>
            </w:pPr>
            <w:r w:rsidRPr="003C069D">
              <w:rPr>
                <w:sz w:val="16"/>
                <w:szCs w:val="16"/>
              </w:rPr>
              <w:t>2016-12</w:t>
            </w:r>
          </w:p>
        </w:tc>
        <w:tc>
          <w:tcPr>
            <w:tcW w:w="800" w:type="dxa"/>
            <w:shd w:val="solid" w:color="FFFFFF" w:fill="auto"/>
          </w:tcPr>
          <w:p w14:paraId="0232E6A0" w14:textId="77777777" w:rsidR="00A33CB5" w:rsidRPr="003C069D" w:rsidRDefault="00A33CB5" w:rsidP="007D6959">
            <w:pPr>
              <w:pStyle w:val="TAL"/>
              <w:rPr>
                <w:sz w:val="16"/>
                <w:szCs w:val="16"/>
              </w:rPr>
            </w:pPr>
            <w:r w:rsidRPr="003C069D">
              <w:rPr>
                <w:sz w:val="16"/>
                <w:szCs w:val="16"/>
              </w:rPr>
              <w:t>SP-74</w:t>
            </w:r>
          </w:p>
        </w:tc>
        <w:tc>
          <w:tcPr>
            <w:tcW w:w="1094" w:type="dxa"/>
            <w:shd w:val="solid" w:color="FFFFFF" w:fill="auto"/>
          </w:tcPr>
          <w:p w14:paraId="75C634A1" w14:textId="77777777" w:rsidR="00A33CB5" w:rsidRPr="003C069D" w:rsidRDefault="00A33CB5" w:rsidP="007D6959">
            <w:pPr>
              <w:pStyle w:val="TAL"/>
              <w:rPr>
                <w:sz w:val="16"/>
                <w:szCs w:val="16"/>
              </w:rPr>
            </w:pPr>
            <w:r w:rsidRPr="003C069D">
              <w:rPr>
                <w:sz w:val="16"/>
                <w:szCs w:val="16"/>
              </w:rPr>
              <w:t>SP-160814</w:t>
            </w:r>
          </w:p>
        </w:tc>
        <w:tc>
          <w:tcPr>
            <w:tcW w:w="708" w:type="dxa"/>
            <w:shd w:val="solid" w:color="FFFFFF" w:fill="auto"/>
          </w:tcPr>
          <w:p w14:paraId="4FDE00A5" w14:textId="77777777" w:rsidR="00A33CB5" w:rsidRPr="003C069D" w:rsidRDefault="00A33CB5" w:rsidP="007D6959">
            <w:pPr>
              <w:pStyle w:val="TAL"/>
              <w:rPr>
                <w:sz w:val="16"/>
                <w:szCs w:val="16"/>
              </w:rPr>
            </w:pPr>
            <w:r w:rsidRPr="003C069D">
              <w:rPr>
                <w:sz w:val="16"/>
                <w:szCs w:val="16"/>
              </w:rPr>
              <w:t>0006</w:t>
            </w:r>
          </w:p>
        </w:tc>
        <w:tc>
          <w:tcPr>
            <w:tcW w:w="426" w:type="dxa"/>
            <w:shd w:val="solid" w:color="FFFFFF" w:fill="auto"/>
          </w:tcPr>
          <w:p w14:paraId="12CBA9F6" w14:textId="77777777" w:rsidR="00A33CB5" w:rsidRPr="003C069D" w:rsidRDefault="00A33CB5" w:rsidP="007D6959">
            <w:pPr>
              <w:pStyle w:val="TAL"/>
              <w:rPr>
                <w:sz w:val="16"/>
                <w:szCs w:val="16"/>
              </w:rPr>
            </w:pPr>
            <w:r w:rsidRPr="003C069D">
              <w:rPr>
                <w:sz w:val="16"/>
                <w:szCs w:val="16"/>
              </w:rPr>
              <w:t>1</w:t>
            </w:r>
          </w:p>
        </w:tc>
        <w:tc>
          <w:tcPr>
            <w:tcW w:w="425" w:type="dxa"/>
            <w:shd w:val="solid" w:color="FFFFFF" w:fill="auto"/>
          </w:tcPr>
          <w:p w14:paraId="2A440B0D" w14:textId="77777777" w:rsidR="00A33CB5" w:rsidRPr="003C069D" w:rsidRDefault="00A33CB5" w:rsidP="007D6959">
            <w:pPr>
              <w:pStyle w:val="TAC"/>
              <w:rPr>
                <w:sz w:val="16"/>
                <w:szCs w:val="16"/>
              </w:rPr>
            </w:pPr>
            <w:r w:rsidRPr="003C069D">
              <w:rPr>
                <w:sz w:val="16"/>
                <w:szCs w:val="16"/>
              </w:rPr>
              <w:t>B</w:t>
            </w:r>
          </w:p>
        </w:tc>
        <w:tc>
          <w:tcPr>
            <w:tcW w:w="4678" w:type="dxa"/>
            <w:shd w:val="solid" w:color="FFFFFF" w:fill="auto"/>
          </w:tcPr>
          <w:p w14:paraId="0F68AC8B" w14:textId="77777777" w:rsidR="00A33CB5" w:rsidRPr="003C069D" w:rsidRDefault="00A33CB5" w:rsidP="007D6959">
            <w:pPr>
              <w:pStyle w:val="TAL"/>
              <w:rPr>
                <w:sz w:val="16"/>
                <w:szCs w:val="16"/>
              </w:rPr>
            </w:pPr>
            <w:r w:rsidRPr="003C069D">
              <w:rPr>
                <w:sz w:val="16"/>
                <w:szCs w:val="16"/>
              </w:rPr>
              <w:t>Subscription to V2X services</w:t>
            </w:r>
          </w:p>
        </w:tc>
        <w:tc>
          <w:tcPr>
            <w:tcW w:w="708" w:type="dxa"/>
            <w:shd w:val="solid" w:color="FFFFFF" w:fill="auto"/>
          </w:tcPr>
          <w:p w14:paraId="3DB01A87" w14:textId="77777777" w:rsidR="00A33CB5" w:rsidRPr="003C069D" w:rsidRDefault="00A33CB5" w:rsidP="007D6959">
            <w:pPr>
              <w:pStyle w:val="TAL"/>
              <w:rPr>
                <w:sz w:val="16"/>
                <w:szCs w:val="16"/>
              </w:rPr>
            </w:pPr>
            <w:r w:rsidRPr="003C069D">
              <w:rPr>
                <w:sz w:val="16"/>
                <w:szCs w:val="16"/>
              </w:rPr>
              <w:t>14.1.0</w:t>
            </w:r>
          </w:p>
        </w:tc>
      </w:tr>
      <w:tr w:rsidR="00A33CB5" w:rsidRPr="003C069D" w14:paraId="3672C52F" w14:textId="77777777" w:rsidTr="007D6959">
        <w:tc>
          <w:tcPr>
            <w:tcW w:w="800" w:type="dxa"/>
            <w:shd w:val="solid" w:color="FFFFFF" w:fill="auto"/>
          </w:tcPr>
          <w:p w14:paraId="34880178" w14:textId="77777777" w:rsidR="00A33CB5" w:rsidRPr="003C069D" w:rsidRDefault="00A33CB5" w:rsidP="007D6959">
            <w:pPr>
              <w:pStyle w:val="TAL"/>
              <w:rPr>
                <w:sz w:val="16"/>
                <w:szCs w:val="16"/>
              </w:rPr>
            </w:pPr>
            <w:r w:rsidRPr="003C069D">
              <w:rPr>
                <w:sz w:val="16"/>
                <w:szCs w:val="16"/>
              </w:rPr>
              <w:t>2016-12</w:t>
            </w:r>
          </w:p>
        </w:tc>
        <w:tc>
          <w:tcPr>
            <w:tcW w:w="800" w:type="dxa"/>
            <w:shd w:val="solid" w:color="FFFFFF" w:fill="auto"/>
          </w:tcPr>
          <w:p w14:paraId="60AD247F" w14:textId="77777777" w:rsidR="00A33CB5" w:rsidRPr="003C069D" w:rsidRDefault="00A33CB5" w:rsidP="007D6959">
            <w:pPr>
              <w:pStyle w:val="TAL"/>
              <w:rPr>
                <w:sz w:val="16"/>
                <w:szCs w:val="16"/>
              </w:rPr>
            </w:pPr>
            <w:r w:rsidRPr="003C069D">
              <w:rPr>
                <w:sz w:val="16"/>
                <w:szCs w:val="16"/>
              </w:rPr>
              <w:t>SP-74</w:t>
            </w:r>
          </w:p>
        </w:tc>
        <w:tc>
          <w:tcPr>
            <w:tcW w:w="1094" w:type="dxa"/>
            <w:shd w:val="solid" w:color="FFFFFF" w:fill="auto"/>
          </w:tcPr>
          <w:p w14:paraId="6D5DF60C" w14:textId="77777777" w:rsidR="00A33CB5" w:rsidRPr="003C069D" w:rsidRDefault="00A33CB5" w:rsidP="007D6959">
            <w:pPr>
              <w:pStyle w:val="TAL"/>
              <w:rPr>
                <w:sz w:val="16"/>
                <w:szCs w:val="16"/>
              </w:rPr>
            </w:pPr>
            <w:r w:rsidRPr="003C069D">
              <w:rPr>
                <w:sz w:val="16"/>
                <w:szCs w:val="16"/>
              </w:rPr>
              <w:t>SP-160814</w:t>
            </w:r>
          </w:p>
        </w:tc>
        <w:tc>
          <w:tcPr>
            <w:tcW w:w="708" w:type="dxa"/>
            <w:shd w:val="solid" w:color="FFFFFF" w:fill="auto"/>
          </w:tcPr>
          <w:p w14:paraId="48B5295D" w14:textId="77777777" w:rsidR="00A33CB5" w:rsidRPr="003C069D" w:rsidRDefault="00A33CB5" w:rsidP="007D6959">
            <w:pPr>
              <w:pStyle w:val="TAL"/>
              <w:rPr>
                <w:sz w:val="16"/>
                <w:szCs w:val="16"/>
              </w:rPr>
            </w:pPr>
            <w:r w:rsidRPr="003C069D">
              <w:rPr>
                <w:sz w:val="16"/>
                <w:szCs w:val="16"/>
              </w:rPr>
              <w:t>0007</w:t>
            </w:r>
          </w:p>
        </w:tc>
        <w:tc>
          <w:tcPr>
            <w:tcW w:w="426" w:type="dxa"/>
            <w:shd w:val="solid" w:color="FFFFFF" w:fill="auto"/>
          </w:tcPr>
          <w:p w14:paraId="6900AA20" w14:textId="77777777" w:rsidR="00A33CB5" w:rsidRPr="003C069D" w:rsidRDefault="00A33CB5" w:rsidP="007D6959">
            <w:pPr>
              <w:pStyle w:val="TAL"/>
              <w:rPr>
                <w:sz w:val="16"/>
                <w:szCs w:val="16"/>
              </w:rPr>
            </w:pPr>
            <w:r w:rsidRPr="003C069D">
              <w:rPr>
                <w:sz w:val="16"/>
                <w:szCs w:val="16"/>
              </w:rPr>
              <w:t>-</w:t>
            </w:r>
          </w:p>
        </w:tc>
        <w:tc>
          <w:tcPr>
            <w:tcW w:w="425" w:type="dxa"/>
            <w:shd w:val="solid" w:color="FFFFFF" w:fill="auto"/>
          </w:tcPr>
          <w:p w14:paraId="598B898E" w14:textId="77777777" w:rsidR="00A33CB5" w:rsidRPr="003C069D" w:rsidRDefault="00A33CB5" w:rsidP="007D6959">
            <w:pPr>
              <w:pStyle w:val="TAC"/>
              <w:rPr>
                <w:sz w:val="16"/>
                <w:szCs w:val="16"/>
              </w:rPr>
            </w:pPr>
            <w:r w:rsidRPr="003C069D">
              <w:rPr>
                <w:sz w:val="16"/>
                <w:szCs w:val="16"/>
              </w:rPr>
              <w:t>F</w:t>
            </w:r>
          </w:p>
        </w:tc>
        <w:tc>
          <w:tcPr>
            <w:tcW w:w="4678" w:type="dxa"/>
            <w:shd w:val="solid" w:color="FFFFFF" w:fill="auto"/>
          </w:tcPr>
          <w:p w14:paraId="5928F70F" w14:textId="77777777" w:rsidR="00A33CB5" w:rsidRPr="003C069D" w:rsidRDefault="00A33CB5" w:rsidP="007D6959">
            <w:pPr>
              <w:pStyle w:val="TAL"/>
              <w:rPr>
                <w:sz w:val="16"/>
                <w:szCs w:val="16"/>
              </w:rPr>
            </w:pPr>
            <w:r w:rsidRPr="003C069D">
              <w:rPr>
                <w:sz w:val="16"/>
                <w:szCs w:val="16"/>
              </w:rPr>
              <w:t>Clarification on MBMS for LTE-Uu based V2X architecture reference model</w:t>
            </w:r>
          </w:p>
        </w:tc>
        <w:tc>
          <w:tcPr>
            <w:tcW w:w="708" w:type="dxa"/>
            <w:shd w:val="solid" w:color="FFFFFF" w:fill="auto"/>
          </w:tcPr>
          <w:p w14:paraId="139AD890" w14:textId="77777777" w:rsidR="00A33CB5" w:rsidRPr="003C069D" w:rsidRDefault="00A33CB5" w:rsidP="007D6959">
            <w:pPr>
              <w:pStyle w:val="TAL"/>
              <w:rPr>
                <w:sz w:val="16"/>
                <w:szCs w:val="16"/>
              </w:rPr>
            </w:pPr>
            <w:r w:rsidRPr="003C069D">
              <w:rPr>
                <w:sz w:val="16"/>
                <w:szCs w:val="16"/>
              </w:rPr>
              <w:t>14.1.0</w:t>
            </w:r>
          </w:p>
        </w:tc>
      </w:tr>
      <w:tr w:rsidR="00A33CB5" w:rsidRPr="003C069D" w14:paraId="62A9E058" w14:textId="77777777" w:rsidTr="007D6959">
        <w:tc>
          <w:tcPr>
            <w:tcW w:w="800" w:type="dxa"/>
            <w:shd w:val="solid" w:color="FFFFFF" w:fill="auto"/>
          </w:tcPr>
          <w:p w14:paraId="6C0370BE" w14:textId="77777777" w:rsidR="00A33CB5" w:rsidRPr="003C069D" w:rsidRDefault="00A33CB5" w:rsidP="007D6959">
            <w:pPr>
              <w:pStyle w:val="TAL"/>
              <w:rPr>
                <w:sz w:val="16"/>
                <w:szCs w:val="16"/>
              </w:rPr>
            </w:pPr>
            <w:r w:rsidRPr="003C069D">
              <w:rPr>
                <w:sz w:val="16"/>
                <w:szCs w:val="16"/>
              </w:rPr>
              <w:t>2016-12</w:t>
            </w:r>
          </w:p>
        </w:tc>
        <w:tc>
          <w:tcPr>
            <w:tcW w:w="800" w:type="dxa"/>
            <w:shd w:val="solid" w:color="FFFFFF" w:fill="auto"/>
          </w:tcPr>
          <w:p w14:paraId="5B090C9A" w14:textId="77777777" w:rsidR="00A33CB5" w:rsidRPr="003C069D" w:rsidRDefault="00A33CB5" w:rsidP="007D6959">
            <w:pPr>
              <w:pStyle w:val="TAL"/>
              <w:rPr>
                <w:sz w:val="16"/>
                <w:szCs w:val="16"/>
              </w:rPr>
            </w:pPr>
            <w:r w:rsidRPr="003C069D">
              <w:rPr>
                <w:sz w:val="16"/>
                <w:szCs w:val="16"/>
              </w:rPr>
              <w:t>SP-74</w:t>
            </w:r>
          </w:p>
        </w:tc>
        <w:tc>
          <w:tcPr>
            <w:tcW w:w="1094" w:type="dxa"/>
            <w:shd w:val="solid" w:color="FFFFFF" w:fill="auto"/>
          </w:tcPr>
          <w:p w14:paraId="05355939" w14:textId="77777777" w:rsidR="00A33CB5" w:rsidRPr="003C069D" w:rsidRDefault="00A33CB5" w:rsidP="007D6959">
            <w:pPr>
              <w:pStyle w:val="TAL"/>
              <w:rPr>
                <w:sz w:val="16"/>
                <w:szCs w:val="16"/>
              </w:rPr>
            </w:pPr>
            <w:r w:rsidRPr="003C069D">
              <w:rPr>
                <w:sz w:val="16"/>
                <w:szCs w:val="16"/>
              </w:rPr>
              <w:t>SP-160814</w:t>
            </w:r>
          </w:p>
        </w:tc>
        <w:tc>
          <w:tcPr>
            <w:tcW w:w="708" w:type="dxa"/>
            <w:shd w:val="solid" w:color="FFFFFF" w:fill="auto"/>
          </w:tcPr>
          <w:p w14:paraId="6AAC9B0C" w14:textId="77777777" w:rsidR="00A33CB5" w:rsidRPr="003C069D" w:rsidRDefault="00A33CB5" w:rsidP="007D6959">
            <w:pPr>
              <w:pStyle w:val="TAL"/>
              <w:rPr>
                <w:sz w:val="16"/>
                <w:szCs w:val="16"/>
              </w:rPr>
            </w:pPr>
            <w:r w:rsidRPr="003C069D">
              <w:rPr>
                <w:sz w:val="16"/>
                <w:szCs w:val="16"/>
              </w:rPr>
              <w:t>0009</w:t>
            </w:r>
          </w:p>
        </w:tc>
        <w:tc>
          <w:tcPr>
            <w:tcW w:w="426" w:type="dxa"/>
            <w:shd w:val="solid" w:color="FFFFFF" w:fill="auto"/>
          </w:tcPr>
          <w:p w14:paraId="7AC5162A" w14:textId="77777777" w:rsidR="00A33CB5" w:rsidRPr="003C069D" w:rsidRDefault="00A33CB5" w:rsidP="007D6959">
            <w:pPr>
              <w:pStyle w:val="TAL"/>
              <w:rPr>
                <w:sz w:val="16"/>
                <w:szCs w:val="16"/>
              </w:rPr>
            </w:pPr>
            <w:r w:rsidRPr="003C069D">
              <w:rPr>
                <w:sz w:val="16"/>
                <w:szCs w:val="16"/>
              </w:rPr>
              <w:t>1</w:t>
            </w:r>
          </w:p>
        </w:tc>
        <w:tc>
          <w:tcPr>
            <w:tcW w:w="425" w:type="dxa"/>
            <w:shd w:val="solid" w:color="FFFFFF" w:fill="auto"/>
          </w:tcPr>
          <w:p w14:paraId="75F03E4B" w14:textId="77777777" w:rsidR="00A33CB5" w:rsidRPr="003C069D" w:rsidRDefault="00A33CB5" w:rsidP="007D6959">
            <w:pPr>
              <w:pStyle w:val="TAC"/>
              <w:rPr>
                <w:sz w:val="16"/>
                <w:szCs w:val="16"/>
              </w:rPr>
            </w:pPr>
            <w:r w:rsidRPr="003C069D">
              <w:rPr>
                <w:sz w:val="16"/>
                <w:szCs w:val="16"/>
              </w:rPr>
              <w:t>F</w:t>
            </w:r>
          </w:p>
        </w:tc>
        <w:tc>
          <w:tcPr>
            <w:tcW w:w="4678" w:type="dxa"/>
            <w:shd w:val="solid" w:color="FFFFFF" w:fill="auto"/>
          </w:tcPr>
          <w:p w14:paraId="1C92B8F6" w14:textId="77777777" w:rsidR="00A33CB5" w:rsidRPr="003C069D" w:rsidRDefault="00A33CB5" w:rsidP="007D6959">
            <w:pPr>
              <w:pStyle w:val="TAL"/>
              <w:rPr>
                <w:sz w:val="16"/>
                <w:szCs w:val="16"/>
              </w:rPr>
            </w:pPr>
            <w:r w:rsidRPr="003C069D">
              <w:rPr>
                <w:sz w:val="16"/>
                <w:szCs w:val="16"/>
              </w:rPr>
              <w:t>Uplink distribution deployment option</w:t>
            </w:r>
          </w:p>
        </w:tc>
        <w:tc>
          <w:tcPr>
            <w:tcW w:w="708" w:type="dxa"/>
            <w:shd w:val="solid" w:color="FFFFFF" w:fill="auto"/>
          </w:tcPr>
          <w:p w14:paraId="43CE76A1" w14:textId="77777777" w:rsidR="00A33CB5" w:rsidRPr="003C069D" w:rsidRDefault="00A33CB5" w:rsidP="007D6959">
            <w:pPr>
              <w:pStyle w:val="TAL"/>
              <w:rPr>
                <w:sz w:val="16"/>
                <w:szCs w:val="16"/>
              </w:rPr>
            </w:pPr>
            <w:r w:rsidRPr="003C069D">
              <w:rPr>
                <w:sz w:val="16"/>
                <w:szCs w:val="16"/>
              </w:rPr>
              <w:t>14.1.0</w:t>
            </w:r>
          </w:p>
        </w:tc>
      </w:tr>
      <w:tr w:rsidR="00A33CB5" w:rsidRPr="003C069D" w14:paraId="6EF94C8F" w14:textId="77777777" w:rsidTr="007D6959">
        <w:tc>
          <w:tcPr>
            <w:tcW w:w="800" w:type="dxa"/>
            <w:shd w:val="solid" w:color="FFFFFF" w:fill="auto"/>
          </w:tcPr>
          <w:p w14:paraId="2A10725A" w14:textId="77777777" w:rsidR="00A33CB5" w:rsidRPr="003C069D" w:rsidRDefault="00A33CB5" w:rsidP="007D6959">
            <w:pPr>
              <w:pStyle w:val="TAL"/>
              <w:rPr>
                <w:sz w:val="16"/>
                <w:szCs w:val="16"/>
              </w:rPr>
            </w:pPr>
            <w:r w:rsidRPr="003C069D">
              <w:rPr>
                <w:sz w:val="16"/>
                <w:szCs w:val="16"/>
              </w:rPr>
              <w:t>2016-12</w:t>
            </w:r>
          </w:p>
        </w:tc>
        <w:tc>
          <w:tcPr>
            <w:tcW w:w="800" w:type="dxa"/>
            <w:shd w:val="solid" w:color="FFFFFF" w:fill="auto"/>
          </w:tcPr>
          <w:p w14:paraId="53FFAD21" w14:textId="77777777" w:rsidR="00A33CB5" w:rsidRPr="003C069D" w:rsidRDefault="00A33CB5" w:rsidP="007D6959">
            <w:pPr>
              <w:pStyle w:val="TAL"/>
              <w:rPr>
                <w:sz w:val="16"/>
                <w:szCs w:val="16"/>
              </w:rPr>
            </w:pPr>
            <w:r w:rsidRPr="003C069D">
              <w:rPr>
                <w:sz w:val="16"/>
                <w:szCs w:val="16"/>
              </w:rPr>
              <w:t>SP-74</w:t>
            </w:r>
          </w:p>
        </w:tc>
        <w:tc>
          <w:tcPr>
            <w:tcW w:w="1094" w:type="dxa"/>
            <w:shd w:val="solid" w:color="FFFFFF" w:fill="auto"/>
          </w:tcPr>
          <w:p w14:paraId="12A19AF1" w14:textId="77777777" w:rsidR="00A33CB5" w:rsidRPr="003C069D" w:rsidRDefault="00A33CB5" w:rsidP="007D6959">
            <w:pPr>
              <w:pStyle w:val="TAL"/>
              <w:rPr>
                <w:sz w:val="16"/>
                <w:szCs w:val="16"/>
              </w:rPr>
            </w:pPr>
            <w:r w:rsidRPr="003C069D">
              <w:rPr>
                <w:sz w:val="16"/>
                <w:szCs w:val="16"/>
              </w:rPr>
              <w:t>SP-160814</w:t>
            </w:r>
          </w:p>
        </w:tc>
        <w:tc>
          <w:tcPr>
            <w:tcW w:w="708" w:type="dxa"/>
            <w:shd w:val="solid" w:color="FFFFFF" w:fill="auto"/>
          </w:tcPr>
          <w:p w14:paraId="5CC1BBC2" w14:textId="77777777" w:rsidR="00A33CB5" w:rsidRPr="003C069D" w:rsidRDefault="00A33CB5" w:rsidP="007D6959">
            <w:pPr>
              <w:pStyle w:val="TAL"/>
              <w:rPr>
                <w:sz w:val="16"/>
                <w:szCs w:val="16"/>
              </w:rPr>
            </w:pPr>
            <w:r w:rsidRPr="003C069D">
              <w:rPr>
                <w:sz w:val="16"/>
                <w:szCs w:val="16"/>
              </w:rPr>
              <w:t>0010</w:t>
            </w:r>
          </w:p>
        </w:tc>
        <w:tc>
          <w:tcPr>
            <w:tcW w:w="426" w:type="dxa"/>
            <w:shd w:val="solid" w:color="FFFFFF" w:fill="auto"/>
          </w:tcPr>
          <w:p w14:paraId="0F4CE1C3" w14:textId="77777777" w:rsidR="00A33CB5" w:rsidRPr="003C069D" w:rsidRDefault="00A33CB5" w:rsidP="007D6959">
            <w:pPr>
              <w:pStyle w:val="TAL"/>
              <w:rPr>
                <w:sz w:val="16"/>
                <w:szCs w:val="16"/>
              </w:rPr>
            </w:pPr>
            <w:r w:rsidRPr="003C069D">
              <w:rPr>
                <w:sz w:val="16"/>
                <w:szCs w:val="16"/>
              </w:rPr>
              <w:t>1</w:t>
            </w:r>
          </w:p>
        </w:tc>
        <w:tc>
          <w:tcPr>
            <w:tcW w:w="425" w:type="dxa"/>
            <w:shd w:val="solid" w:color="FFFFFF" w:fill="auto"/>
          </w:tcPr>
          <w:p w14:paraId="137DB8FB" w14:textId="77777777" w:rsidR="00A33CB5" w:rsidRPr="003C069D" w:rsidRDefault="00A33CB5" w:rsidP="007D6959">
            <w:pPr>
              <w:pStyle w:val="TAC"/>
              <w:rPr>
                <w:sz w:val="16"/>
                <w:szCs w:val="16"/>
              </w:rPr>
            </w:pPr>
            <w:r w:rsidRPr="003C069D">
              <w:rPr>
                <w:sz w:val="16"/>
                <w:szCs w:val="16"/>
              </w:rPr>
              <w:t>F</w:t>
            </w:r>
          </w:p>
        </w:tc>
        <w:tc>
          <w:tcPr>
            <w:tcW w:w="4678" w:type="dxa"/>
            <w:shd w:val="solid" w:color="FFFFFF" w:fill="auto"/>
          </w:tcPr>
          <w:p w14:paraId="592E1F11" w14:textId="77777777" w:rsidR="00A33CB5" w:rsidRPr="003C069D" w:rsidRDefault="00A33CB5" w:rsidP="007D6959">
            <w:pPr>
              <w:pStyle w:val="TAL"/>
              <w:rPr>
                <w:sz w:val="16"/>
                <w:szCs w:val="16"/>
              </w:rPr>
            </w:pPr>
            <w:r w:rsidRPr="003C069D">
              <w:rPr>
                <w:sz w:val="16"/>
                <w:szCs w:val="16"/>
              </w:rPr>
              <w:t>Clarification on location mapping at V2X Application Server</w:t>
            </w:r>
          </w:p>
        </w:tc>
        <w:tc>
          <w:tcPr>
            <w:tcW w:w="708" w:type="dxa"/>
            <w:shd w:val="solid" w:color="FFFFFF" w:fill="auto"/>
          </w:tcPr>
          <w:p w14:paraId="596ABD9E" w14:textId="77777777" w:rsidR="00A33CB5" w:rsidRPr="003C069D" w:rsidRDefault="00A33CB5" w:rsidP="007D6959">
            <w:pPr>
              <w:pStyle w:val="TAL"/>
              <w:rPr>
                <w:sz w:val="16"/>
                <w:szCs w:val="16"/>
              </w:rPr>
            </w:pPr>
            <w:r w:rsidRPr="003C069D">
              <w:rPr>
                <w:sz w:val="16"/>
                <w:szCs w:val="16"/>
              </w:rPr>
              <w:t>14.1.0</w:t>
            </w:r>
          </w:p>
        </w:tc>
      </w:tr>
      <w:tr w:rsidR="00A33CB5" w:rsidRPr="003C069D" w14:paraId="5DD5093A" w14:textId="77777777" w:rsidTr="007D6959">
        <w:tc>
          <w:tcPr>
            <w:tcW w:w="800" w:type="dxa"/>
            <w:shd w:val="solid" w:color="FFFFFF" w:fill="auto"/>
          </w:tcPr>
          <w:p w14:paraId="6CFAF4F2" w14:textId="77777777" w:rsidR="00A33CB5" w:rsidRPr="003C069D" w:rsidRDefault="00A33CB5" w:rsidP="007D6959">
            <w:pPr>
              <w:pStyle w:val="TAL"/>
              <w:rPr>
                <w:sz w:val="16"/>
                <w:szCs w:val="16"/>
              </w:rPr>
            </w:pPr>
            <w:r w:rsidRPr="003C069D">
              <w:rPr>
                <w:sz w:val="16"/>
                <w:szCs w:val="16"/>
              </w:rPr>
              <w:t>2016-12</w:t>
            </w:r>
          </w:p>
        </w:tc>
        <w:tc>
          <w:tcPr>
            <w:tcW w:w="800" w:type="dxa"/>
            <w:shd w:val="solid" w:color="FFFFFF" w:fill="auto"/>
          </w:tcPr>
          <w:p w14:paraId="7293D070" w14:textId="77777777" w:rsidR="00A33CB5" w:rsidRPr="003C069D" w:rsidRDefault="00A33CB5" w:rsidP="007D6959">
            <w:pPr>
              <w:pStyle w:val="TAL"/>
              <w:rPr>
                <w:sz w:val="16"/>
                <w:szCs w:val="16"/>
              </w:rPr>
            </w:pPr>
            <w:r w:rsidRPr="003C069D">
              <w:rPr>
                <w:sz w:val="16"/>
                <w:szCs w:val="16"/>
              </w:rPr>
              <w:t>SP-74</w:t>
            </w:r>
          </w:p>
        </w:tc>
        <w:tc>
          <w:tcPr>
            <w:tcW w:w="1094" w:type="dxa"/>
            <w:shd w:val="solid" w:color="FFFFFF" w:fill="auto"/>
          </w:tcPr>
          <w:p w14:paraId="2BB04184" w14:textId="77777777" w:rsidR="00A33CB5" w:rsidRPr="003C069D" w:rsidRDefault="00A33CB5" w:rsidP="007D6959">
            <w:pPr>
              <w:pStyle w:val="TAL"/>
              <w:rPr>
                <w:sz w:val="16"/>
                <w:szCs w:val="16"/>
              </w:rPr>
            </w:pPr>
            <w:r w:rsidRPr="003C069D">
              <w:rPr>
                <w:sz w:val="16"/>
                <w:szCs w:val="16"/>
              </w:rPr>
              <w:t>SP-160814</w:t>
            </w:r>
          </w:p>
        </w:tc>
        <w:tc>
          <w:tcPr>
            <w:tcW w:w="708" w:type="dxa"/>
            <w:shd w:val="solid" w:color="FFFFFF" w:fill="auto"/>
          </w:tcPr>
          <w:p w14:paraId="23CE1CED" w14:textId="77777777" w:rsidR="00A33CB5" w:rsidRPr="003C069D" w:rsidRDefault="00A33CB5" w:rsidP="007D6959">
            <w:pPr>
              <w:pStyle w:val="TAL"/>
              <w:rPr>
                <w:sz w:val="16"/>
                <w:szCs w:val="16"/>
              </w:rPr>
            </w:pPr>
            <w:r w:rsidRPr="003C069D">
              <w:rPr>
                <w:sz w:val="16"/>
                <w:szCs w:val="16"/>
              </w:rPr>
              <w:t>0012</w:t>
            </w:r>
          </w:p>
        </w:tc>
        <w:tc>
          <w:tcPr>
            <w:tcW w:w="426" w:type="dxa"/>
            <w:shd w:val="solid" w:color="FFFFFF" w:fill="auto"/>
          </w:tcPr>
          <w:p w14:paraId="35387DE0" w14:textId="77777777" w:rsidR="00A33CB5" w:rsidRPr="003C069D" w:rsidRDefault="00A33CB5" w:rsidP="007D6959">
            <w:pPr>
              <w:pStyle w:val="TAL"/>
              <w:rPr>
                <w:sz w:val="16"/>
                <w:szCs w:val="16"/>
              </w:rPr>
            </w:pPr>
            <w:r w:rsidRPr="003C069D">
              <w:rPr>
                <w:sz w:val="16"/>
                <w:szCs w:val="16"/>
              </w:rPr>
              <w:t>1</w:t>
            </w:r>
          </w:p>
        </w:tc>
        <w:tc>
          <w:tcPr>
            <w:tcW w:w="425" w:type="dxa"/>
            <w:shd w:val="solid" w:color="FFFFFF" w:fill="auto"/>
          </w:tcPr>
          <w:p w14:paraId="5341C2AE" w14:textId="77777777" w:rsidR="00A33CB5" w:rsidRPr="003C069D" w:rsidRDefault="00A33CB5" w:rsidP="007D6959">
            <w:pPr>
              <w:pStyle w:val="TAC"/>
              <w:rPr>
                <w:sz w:val="16"/>
                <w:szCs w:val="16"/>
              </w:rPr>
            </w:pPr>
            <w:r w:rsidRPr="003C069D">
              <w:rPr>
                <w:sz w:val="16"/>
                <w:szCs w:val="16"/>
              </w:rPr>
              <w:t>F</w:t>
            </w:r>
          </w:p>
        </w:tc>
        <w:tc>
          <w:tcPr>
            <w:tcW w:w="4678" w:type="dxa"/>
            <w:shd w:val="solid" w:color="FFFFFF" w:fill="auto"/>
          </w:tcPr>
          <w:p w14:paraId="1CD671EB" w14:textId="77777777" w:rsidR="00A33CB5" w:rsidRPr="003C069D" w:rsidRDefault="00A33CB5" w:rsidP="007D6959">
            <w:pPr>
              <w:pStyle w:val="TAL"/>
              <w:rPr>
                <w:sz w:val="16"/>
                <w:szCs w:val="16"/>
              </w:rPr>
            </w:pPr>
            <w:r w:rsidRPr="003C069D">
              <w:rPr>
                <w:sz w:val="16"/>
                <w:szCs w:val="16"/>
              </w:rPr>
              <w:t>Definition of the USD for Uu based V2X communication and V2X Application Server discovery</w:t>
            </w:r>
          </w:p>
        </w:tc>
        <w:tc>
          <w:tcPr>
            <w:tcW w:w="708" w:type="dxa"/>
            <w:shd w:val="solid" w:color="FFFFFF" w:fill="auto"/>
          </w:tcPr>
          <w:p w14:paraId="69DCFCA4" w14:textId="77777777" w:rsidR="00A33CB5" w:rsidRPr="003C069D" w:rsidRDefault="00A33CB5" w:rsidP="007D6959">
            <w:pPr>
              <w:pStyle w:val="TAL"/>
              <w:rPr>
                <w:sz w:val="16"/>
                <w:szCs w:val="16"/>
              </w:rPr>
            </w:pPr>
            <w:r w:rsidRPr="003C069D">
              <w:rPr>
                <w:sz w:val="16"/>
                <w:szCs w:val="16"/>
              </w:rPr>
              <w:t>14.1.0</w:t>
            </w:r>
          </w:p>
        </w:tc>
      </w:tr>
      <w:tr w:rsidR="00A33CB5" w:rsidRPr="003C069D" w14:paraId="1DEF6A6C" w14:textId="77777777" w:rsidTr="007D6959">
        <w:tc>
          <w:tcPr>
            <w:tcW w:w="800" w:type="dxa"/>
            <w:shd w:val="solid" w:color="FFFFFF" w:fill="auto"/>
          </w:tcPr>
          <w:p w14:paraId="50CFD441" w14:textId="77777777" w:rsidR="00A33CB5" w:rsidRPr="003C069D" w:rsidRDefault="00A33CB5" w:rsidP="007D6959">
            <w:pPr>
              <w:pStyle w:val="TAL"/>
              <w:rPr>
                <w:sz w:val="16"/>
                <w:szCs w:val="16"/>
              </w:rPr>
            </w:pPr>
            <w:r w:rsidRPr="003C069D">
              <w:rPr>
                <w:sz w:val="16"/>
                <w:szCs w:val="16"/>
              </w:rPr>
              <w:t>2016-12</w:t>
            </w:r>
          </w:p>
        </w:tc>
        <w:tc>
          <w:tcPr>
            <w:tcW w:w="800" w:type="dxa"/>
            <w:shd w:val="solid" w:color="FFFFFF" w:fill="auto"/>
          </w:tcPr>
          <w:p w14:paraId="500EA7D1" w14:textId="77777777" w:rsidR="00A33CB5" w:rsidRPr="003C069D" w:rsidRDefault="00A33CB5" w:rsidP="007D6959">
            <w:pPr>
              <w:pStyle w:val="TAL"/>
              <w:rPr>
                <w:sz w:val="16"/>
                <w:szCs w:val="16"/>
              </w:rPr>
            </w:pPr>
            <w:r w:rsidRPr="003C069D">
              <w:rPr>
                <w:sz w:val="16"/>
                <w:szCs w:val="16"/>
              </w:rPr>
              <w:t>SP-74</w:t>
            </w:r>
          </w:p>
        </w:tc>
        <w:tc>
          <w:tcPr>
            <w:tcW w:w="1094" w:type="dxa"/>
            <w:shd w:val="solid" w:color="FFFFFF" w:fill="auto"/>
          </w:tcPr>
          <w:p w14:paraId="5D48CD79" w14:textId="77777777" w:rsidR="00A33CB5" w:rsidRPr="003C069D" w:rsidRDefault="00A33CB5" w:rsidP="007D6959">
            <w:pPr>
              <w:pStyle w:val="TAL"/>
              <w:rPr>
                <w:sz w:val="16"/>
                <w:szCs w:val="16"/>
              </w:rPr>
            </w:pPr>
            <w:r w:rsidRPr="003C069D">
              <w:rPr>
                <w:sz w:val="16"/>
                <w:szCs w:val="16"/>
              </w:rPr>
              <w:t>SP-160814</w:t>
            </w:r>
          </w:p>
        </w:tc>
        <w:tc>
          <w:tcPr>
            <w:tcW w:w="708" w:type="dxa"/>
            <w:shd w:val="solid" w:color="FFFFFF" w:fill="auto"/>
          </w:tcPr>
          <w:p w14:paraId="4CFF7EE9" w14:textId="77777777" w:rsidR="00A33CB5" w:rsidRPr="003C069D" w:rsidRDefault="00A33CB5" w:rsidP="007D6959">
            <w:pPr>
              <w:pStyle w:val="TAL"/>
              <w:rPr>
                <w:sz w:val="16"/>
                <w:szCs w:val="16"/>
              </w:rPr>
            </w:pPr>
            <w:r w:rsidRPr="003C069D">
              <w:rPr>
                <w:sz w:val="16"/>
                <w:szCs w:val="16"/>
              </w:rPr>
              <w:t>0013</w:t>
            </w:r>
          </w:p>
        </w:tc>
        <w:tc>
          <w:tcPr>
            <w:tcW w:w="426" w:type="dxa"/>
            <w:shd w:val="solid" w:color="FFFFFF" w:fill="auto"/>
          </w:tcPr>
          <w:p w14:paraId="00B49654" w14:textId="77777777" w:rsidR="00A33CB5" w:rsidRPr="003C069D" w:rsidRDefault="00A33CB5" w:rsidP="007D6959">
            <w:pPr>
              <w:pStyle w:val="TAL"/>
              <w:rPr>
                <w:sz w:val="16"/>
                <w:szCs w:val="16"/>
              </w:rPr>
            </w:pPr>
            <w:r w:rsidRPr="003C069D">
              <w:rPr>
                <w:sz w:val="16"/>
                <w:szCs w:val="16"/>
              </w:rPr>
              <w:t>1</w:t>
            </w:r>
          </w:p>
        </w:tc>
        <w:tc>
          <w:tcPr>
            <w:tcW w:w="425" w:type="dxa"/>
            <w:shd w:val="solid" w:color="FFFFFF" w:fill="auto"/>
          </w:tcPr>
          <w:p w14:paraId="2AF7B449" w14:textId="77777777" w:rsidR="00A33CB5" w:rsidRPr="003C069D" w:rsidRDefault="00A33CB5" w:rsidP="007D6959">
            <w:pPr>
              <w:pStyle w:val="TAC"/>
              <w:rPr>
                <w:sz w:val="16"/>
                <w:szCs w:val="16"/>
              </w:rPr>
            </w:pPr>
            <w:r w:rsidRPr="003C069D">
              <w:rPr>
                <w:sz w:val="16"/>
                <w:szCs w:val="16"/>
              </w:rPr>
              <w:t>F</w:t>
            </w:r>
          </w:p>
        </w:tc>
        <w:tc>
          <w:tcPr>
            <w:tcW w:w="4678" w:type="dxa"/>
            <w:shd w:val="solid" w:color="FFFFFF" w:fill="auto"/>
          </w:tcPr>
          <w:p w14:paraId="7BCC2EF5" w14:textId="77777777" w:rsidR="00A33CB5" w:rsidRPr="003C069D" w:rsidRDefault="00A33CB5" w:rsidP="007D6959">
            <w:pPr>
              <w:pStyle w:val="TAL"/>
              <w:rPr>
                <w:sz w:val="16"/>
                <w:szCs w:val="16"/>
              </w:rPr>
            </w:pPr>
            <w:r w:rsidRPr="003C069D">
              <w:rPr>
                <w:sz w:val="16"/>
                <w:szCs w:val="16"/>
              </w:rPr>
              <w:t>Clarification of multiple TMGIs uses in overlapping areas</w:t>
            </w:r>
          </w:p>
        </w:tc>
        <w:tc>
          <w:tcPr>
            <w:tcW w:w="708" w:type="dxa"/>
            <w:shd w:val="solid" w:color="FFFFFF" w:fill="auto"/>
          </w:tcPr>
          <w:p w14:paraId="63325B8F" w14:textId="77777777" w:rsidR="00A33CB5" w:rsidRPr="003C069D" w:rsidRDefault="00A33CB5" w:rsidP="007D6959">
            <w:pPr>
              <w:pStyle w:val="TAL"/>
              <w:rPr>
                <w:sz w:val="16"/>
                <w:szCs w:val="16"/>
              </w:rPr>
            </w:pPr>
            <w:r w:rsidRPr="003C069D">
              <w:rPr>
                <w:sz w:val="16"/>
                <w:szCs w:val="16"/>
              </w:rPr>
              <w:t>14.1.0</w:t>
            </w:r>
          </w:p>
        </w:tc>
      </w:tr>
      <w:tr w:rsidR="00A33CB5" w:rsidRPr="003C069D" w14:paraId="66A4E9DD" w14:textId="77777777" w:rsidTr="007D6959">
        <w:tc>
          <w:tcPr>
            <w:tcW w:w="800" w:type="dxa"/>
            <w:shd w:val="solid" w:color="FFFFFF" w:fill="auto"/>
          </w:tcPr>
          <w:p w14:paraId="04D2732D" w14:textId="77777777" w:rsidR="00A33CB5" w:rsidRPr="003C069D" w:rsidRDefault="00A33CB5" w:rsidP="007D6959">
            <w:pPr>
              <w:pStyle w:val="TAL"/>
              <w:rPr>
                <w:sz w:val="16"/>
                <w:szCs w:val="16"/>
              </w:rPr>
            </w:pPr>
            <w:r w:rsidRPr="003C069D">
              <w:rPr>
                <w:sz w:val="16"/>
                <w:szCs w:val="16"/>
              </w:rPr>
              <w:t>2016-12</w:t>
            </w:r>
          </w:p>
        </w:tc>
        <w:tc>
          <w:tcPr>
            <w:tcW w:w="800" w:type="dxa"/>
            <w:shd w:val="solid" w:color="FFFFFF" w:fill="auto"/>
          </w:tcPr>
          <w:p w14:paraId="189932D5" w14:textId="77777777" w:rsidR="00A33CB5" w:rsidRPr="003C069D" w:rsidRDefault="00A33CB5" w:rsidP="007D6959">
            <w:pPr>
              <w:pStyle w:val="TAL"/>
              <w:rPr>
                <w:sz w:val="16"/>
                <w:szCs w:val="16"/>
              </w:rPr>
            </w:pPr>
            <w:r w:rsidRPr="003C069D">
              <w:rPr>
                <w:sz w:val="16"/>
                <w:szCs w:val="16"/>
              </w:rPr>
              <w:t>SP-74</w:t>
            </w:r>
          </w:p>
        </w:tc>
        <w:tc>
          <w:tcPr>
            <w:tcW w:w="1094" w:type="dxa"/>
            <w:shd w:val="solid" w:color="FFFFFF" w:fill="auto"/>
          </w:tcPr>
          <w:p w14:paraId="483FD2AC" w14:textId="77777777" w:rsidR="00A33CB5" w:rsidRPr="003C069D" w:rsidRDefault="00A33CB5" w:rsidP="007D6959">
            <w:pPr>
              <w:pStyle w:val="TAL"/>
              <w:rPr>
                <w:sz w:val="16"/>
                <w:szCs w:val="16"/>
              </w:rPr>
            </w:pPr>
            <w:r w:rsidRPr="003C069D">
              <w:rPr>
                <w:sz w:val="16"/>
                <w:szCs w:val="16"/>
              </w:rPr>
              <w:t>SP-160814</w:t>
            </w:r>
          </w:p>
        </w:tc>
        <w:tc>
          <w:tcPr>
            <w:tcW w:w="708" w:type="dxa"/>
            <w:shd w:val="solid" w:color="FFFFFF" w:fill="auto"/>
          </w:tcPr>
          <w:p w14:paraId="5381DA4A" w14:textId="77777777" w:rsidR="00A33CB5" w:rsidRPr="003C069D" w:rsidRDefault="00A33CB5" w:rsidP="007D6959">
            <w:pPr>
              <w:pStyle w:val="TAL"/>
              <w:rPr>
                <w:sz w:val="16"/>
                <w:szCs w:val="16"/>
              </w:rPr>
            </w:pPr>
            <w:r w:rsidRPr="003C069D">
              <w:rPr>
                <w:sz w:val="16"/>
                <w:szCs w:val="16"/>
              </w:rPr>
              <w:t>0015</w:t>
            </w:r>
          </w:p>
        </w:tc>
        <w:tc>
          <w:tcPr>
            <w:tcW w:w="426" w:type="dxa"/>
            <w:shd w:val="solid" w:color="FFFFFF" w:fill="auto"/>
          </w:tcPr>
          <w:p w14:paraId="37A01F80" w14:textId="77777777" w:rsidR="00A33CB5" w:rsidRPr="003C069D" w:rsidRDefault="00A33CB5" w:rsidP="007D6959">
            <w:pPr>
              <w:pStyle w:val="TAL"/>
              <w:rPr>
                <w:sz w:val="16"/>
                <w:szCs w:val="16"/>
              </w:rPr>
            </w:pPr>
            <w:r w:rsidRPr="003C069D">
              <w:rPr>
                <w:sz w:val="16"/>
                <w:szCs w:val="16"/>
              </w:rPr>
              <w:t>1</w:t>
            </w:r>
          </w:p>
        </w:tc>
        <w:tc>
          <w:tcPr>
            <w:tcW w:w="425" w:type="dxa"/>
            <w:shd w:val="solid" w:color="FFFFFF" w:fill="auto"/>
          </w:tcPr>
          <w:p w14:paraId="14E54A71" w14:textId="77777777" w:rsidR="00A33CB5" w:rsidRPr="003C069D" w:rsidRDefault="00A33CB5" w:rsidP="007D6959">
            <w:pPr>
              <w:pStyle w:val="TAC"/>
              <w:rPr>
                <w:sz w:val="16"/>
                <w:szCs w:val="16"/>
              </w:rPr>
            </w:pPr>
            <w:r w:rsidRPr="003C069D">
              <w:rPr>
                <w:sz w:val="16"/>
                <w:szCs w:val="16"/>
              </w:rPr>
              <w:t>F</w:t>
            </w:r>
          </w:p>
        </w:tc>
        <w:tc>
          <w:tcPr>
            <w:tcW w:w="4678" w:type="dxa"/>
            <w:shd w:val="solid" w:color="FFFFFF" w:fill="auto"/>
          </w:tcPr>
          <w:p w14:paraId="3B659BD4" w14:textId="77777777" w:rsidR="00A33CB5" w:rsidRPr="003C069D" w:rsidRDefault="00A33CB5" w:rsidP="007D6959">
            <w:pPr>
              <w:pStyle w:val="TAL"/>
              <w:rPr>
                <w:sz w:val="16"/>
                <w:szCs w:val="16"/>
              </w:rPr>
            </w:pPr>
            <w:r w:rsidRPr="003C069D">
              <w:rPr>
                <w:sz w:val="16"/>
                <w:szCs w:val="16"/>
              </w:rPr>
              <w:t>V2X communication over PC5 is used for UEs in limited service state</w:t>
            </w:r>
          </w:p>
        </w:tc>
        <w:tc>
          <w:tcPr>
            <w:tcW w:w="708" w:type="dxa"/>
            <w:shd w:val="solid" w:color="FFFFFF" w:fill="auto"/>
          </w:tcPr>
          <w:p w14:paraId="4417F87F" w14:textId="77777777" w:rsidR="00A33CB5" w:rsidRPr="003C069D" w:rsidRDefault="00A33CB5" w:rsidP="007D6959">
            <w:pPr>
              <w:pStyle w:val="TAL"/>
              <w:rPr>
                <w:sz w:val="16"/>
                <w:szCs w:val="16"/>
              </w:rPr>
            </w:pPr>
            <w:r w:rsidRPr="003C069D">
              <w:rPr>
                <w:sz w:val="16"/>
                <w:szCs w:val="16"/>
              </w:rPr>
              <w:t>14.1.0</w:t>
            </w:r>
          </w:p>
        </w:tc>
      </w:tr>
      <w:tr w:rsidR="00A33CB5" w:rsidRPr="003C069D" w14:paraId="7F62803F" w14:textId="77777777" w:rsidTr="007D6959">
        <w:tc>
          <w:tcPr>
            <w:tcW w:w="800" w:type="dxa"/>
            <w:shd w:val="solid" w:color="FFFFFF" w:fill="auto"/>
          </w:tcPr>
          <w:p w14:paraId="5FACB94C" w14:textId="77777777" w:rsidR="00A33CB5" w:rsidRPr="003C069D" w:rsidRDefault="00A33CB5" w:rsidP="007D6959">
            <w:pPr>
              <w:pStyle w:val="TAL"/>
              <w:rPr>
                <w:sz w:val="16"/>
                <w:szCs w:val="16"/>
              </w:rPr>
            </w:pPr>
            <w:r w:rsidRPr="003C069D">
              <w:rPr>
                <w:sz w:val="16"/>
                <w:szCs w:val="16"/>
              </w:rPr>
              <w:t>2016-12</w:t>
            </w:r>
          </w:p>
        </w:tc>
        <w:tc>
          <w:tcPr>
            <w:tcW w:w="800" w:type="dxa"/>
            <w:shd w:val="solid" w:color="FFFFFF" w:fill="auto"/>
          </w:tcPr>
          <w:p w14:paraId="004D75AD" w14:textId="77777777" w:rsidR="00A33CB5" w:rsidRPr="003C069D" w:rsidRDefault="00A33CB5" w:rsidP="007D6959">
            <w:pPr>
              <w:pStyle w:val="TAL"/>
              <w:rPr>
                <w:sz w:val="16"/>
                <w:szCs w:val="16"/>
              </w:rPr>
            </w:pPr>
            <w:r w:rsidRPr="003C069D">
              <w:rPr>
                <w:sz w:val="16"/>
                <w:szCs w:val="16"/>
              </w:rPr>
              <w:t>SP-74</w:t>
            </w:r>
          </w:p>
        </w:tc>
        <w:tc>
          <w:tcPr>
            <w:tcW w:w="1094" w:type="dxa"/>
            <w:shd w:val="solid" w:color="FFFFFF" w:fill="auto"/>
          </w:tcPr>
          <w:p w14:paraId="36A811E4" w14:textId="77777777" w:rsidR="00A33CB5" w:rsidRPr="003C069D" w:rsidRDefault="00A33CB5" w:rsidP="007D6959">
            <w:pPr>
              <w:pStyle w:val="TAL"/>
              <w:rPr>
                <w:sz w:val="16"/>
                <w:szCs w:val="16"/>
              </w:rPr>
            </w:pPr>
            <w:r w:rsidRPr="003C069D">
              <w:rPr>
                <w:sz w:val="16"/>
                <w:szCs w:val="16"/>
              </w:rPr>
              <w:t>SP-160814</w:t>
            </w:r>
          </w:p>
        </w:tc>
        <w:tc>
          <w:tcPr>
            <w:tcW w:w="708" w:type="dxa"/>
            <w:shd w:val="solid" w:color="FFFFFF" w:fill="auto"/>
          </w:tcPr>
          <w:p w14:paraId="68C31977" w14:textId="77777777" w:rsidR="00A33CB5" w:rsidRPr="003C069D" w:rsidRDefault="00A33CB5" w:rsidP="007D6959">
            <w:pPr>
              <w:pStyle w:val="TAL"/>
              <w:rPr>
                <w:sz w:val="16"/>
                <w:szCs w:val="16"/>
              </w:rPr>
            </w:pPr>
            <w:r w:rsidRPr="003C069D">
              <w:rPr>
                <w:sz w:val="16"/>
                <w:szCs w:val="16"/>
              </w:rPr>
              <w:t>0016</w:t>
            </w:r>
          </w:p>
        </w:tc>
        <w:tc>
          <w:tcPr>
            <w:tcW w:w="426" w:type="dxa"/>
            <w:shd w:val="solid" w:color="FFFFFF" w:fill="auto"/>
          </w:tcPr>
          <w:p w14:paraId="1FB4D6F4" w14:textId="77777777" w:rsidR="00A33CB5" w:rsidRPr="003C069D" w:rsidRDefault="00A33CB5" w:rsidP="007D6959">
            <w:pPr>
              <w:pStyle w:val="TAL"/>
              <w:rPr>
                <w:sz w:val="16"/>
                <w:szCs w:val="16"/>
              </w:rPr>
            </w:pPr>
            <w:r w:rsidRPr="003C069D">
              <w:rPr>
                <w:sz w:val="16"/>
                <w:szCs w:val="16"/>
              </w:rPr>
              <w:t>2</w:t>
            </w:r>
          </w:p>
        </w:tc>
        <w:tc>
          <w:tcPr>
            <w:tcW w:w="425" w:type="dxa"/>
            <w:shd w:val="solid" w:color="FFFFFF" w:fill="auto"/>
          </w:tcPr>
          <w:p w14:paraId="77A7179E" w14:textId="77777777" w:rsidR="00A33CB5" w:rsidRPr="003C069D" w:rsidRDefault="00A33CB5" w:rsidP="007D6959">
            <w:pPr>
              <w:pStyle w:val="TAC"/>
              <w:rPr>
                <w:sz w:val="16"/>
                <w:szCs w:val="16"/>
              </w:rPr>
            </w:pPr>
            <w:r w:rsidRPr="003C069D">
              <w:rPr>
                <w:sz w:val="16"/>
                <w:szCs w:val="16"/>
              </w:rPr>
              <w:t>F</w:t>
            </w:r>
          </w:p>
        </w:tc>
        <w:tc>
          <w:tcPr>
            <w:tcW w:w="4678" w:type="dxa"/>
            <w:shd w:val="solid" w:color="FFFFFF" w:fill="auto"/>
          </w:tcPr>
          <w:p w14:paraId="60420574" w14:textId="77777777" w:rsidR="00A33CB5" w:rsidRPr="003C069D" w:rsidRDefault="00A33CB5" w:rsidP="007D6959">
            <w:pPr>
              <w:pStyle w:val="TAL"/>
              <w:rPr>
                <w:sz w:val="16"/>
                <w:szCs w:val="16"/>
              </w:rPr>
            </w:pPr>
            <w:r w:rsidRPr="003C069D">
              <w:rPr>
                <w:sz w:val="16"/>
                <w:szCs w:val="16"/>
              </w:rPr>
              <w:t>Resolve EN related to source IP change for IP based V2X communication over PC5</w:t>
            </w:r>
          </w:p>
        </w:tc>
        <w:tc>
          <w:tcPr>
            <w:tcW w:w="708" w:type="dxa"/>
            <w:shd w:val="solid" w:color="FFFFFF" w:fill="auto"/>
          </w:tcPr>
          <w:p w14:paraId="5FD8131F" w14:textId="77777777" w:rsidR="00A33CB5" w:rsidRPr="003C069D" w:rsidRDefault="00A33CB5" w:rsidP="007D6959">
            <w:pPr>
              <w:pStyle w:val="TAL"/>
              <w:rPr>
                <w:sz w:val="16"/>
                <w:szCs w:val="16"/>
              </w:rPr>
            </w:pPr>
            <w:r w:rsidRPr="003C069D">
              <w:rPr>
                <w:sz w:val="16"/>
                <w:szCs w:val="16"/>
              </w:rPr>
              <w:t>14.1.0</w:t>
            </w:r>
          </w:p>
        </w:tc>
      </w:tr>
      <w:tr w:rsidR="00A33CB5" w:rsidRPr="003C069D" w14:paraId="257139E3" w14:textId="77777777" w:rsidTr="007D6959">
        <w:tc>
          <w:tcPr>
            <w:tcW w:w="800" w:type="dxa"/>
            <w:shd w:val="solid" w:color="FFFFFF" w:fill="auto"/>
          </w:tcPr>
          <w:p w14:paraId="00DEF7FD" w14:textId="77777777" w:rsidR="00A33CB5" w:rsidRPr="003C069D" w:rsidRDefault="00A33CB5" w:rsidP="007D6959">
            <w:pPr>
              <w:pStyle w:val="TAL"/>
              <w:rPr>
                <w:sz w:val="16"/>
                <w:szCs w:val="16"/>
              </w:rPr>
            </w:pPr>
            <w:r w:rsidRPr="003C069D">
              <w:rPr>
                <w:sz w:val="16"/>
                <w:szCs w:val="16"/>
              </w:rPr>
              <w:t>2016-12</w:t>
            </w:r>
          </w:p>
        </w:tc>
        <w:tc>
          <w:tcPr>
            <w:tcW w:w="800" w:type="dxa"/>
            <w:shd w:val="solid" w:color="FFFFFF" w:fill="auto"/>
          </w:tcPr>
          <w:p w14:paraId="04DC4535" w14:textId="77777777" w:rsidR="00A33CB5" w:rsidRPr="003C069D" w:rsidRDefault="00A33CB5" w:rsidP="007D6959">
            <w:pPr>
              <w:pStyle w:val="TAL"/>
              <w:rPr>
                <w:sz w:val="16"/>
                <w:szCs w:val="16"/>
              </w:rPr>
            </w:pPr>
            <w:r w:rsidRPr="003C069D">
              <w:rPr>
                <w:sz w:val="16"/>
                <w:szCs w:val="16"/>
              </w:rPr>
              <w:t>SP-74</w:t>
            </w:r>
          </w:p>
        </w:tc>
        <w:tc>
          <w:tcPr>
            <w:tcW w:w="1094" w:type="dxa"/>
            <w:shd w:val="solid" w:color="FFFFFF" w:fill="auto"/>
          </w:tcPr>
          <w:p w14:paraId="1157C0C0" w14:textId="77777777" w:rsidR="00A33CB5" w:rsidRPr="003C069D" w:rsidRDefault="00A33CB5" w:rsidP="007D6959">
            <w:pPr>
              <w:pStyle w:val="TAL"/>
              <w:rPr>
                <w:sz w:val="16"/>
                <w:szCs w:val="16"/>
              </w:rPr>
            </w:pPr>
            <w:r w:rsidRPr="003C069D">
              <w:rPr>
                <w:sz w:val="16"/>
                <w:szCs w:val="16"/>
              </w:rPr>
              <w:t>SP-160814</w:t>
            </w:r>
          </w:p>
        </w:tc>
        <w:tc>
          <w:tcPr>
            <w:tcW w:w="708" w:type="dxa"/>
            <w:shd w:val="solid" w:color="FFFFFF" w:fill="auto"/>
          </w:tcPr>
          <w:p w14:paraId="6E8A3117" w14:textId="77777777" w:rsidR="00A33CB5" w:rsidRPr="003C069D" w:rsidRDefault="00A33CB5" w:rsidP="007D6959">
            <w:pPr>
              <w:pStyle w:val="TAL"/>
              <w:rPr>
                <w:sz w:val="16"/>
                <w:szCs w:val="16"/>
              </w:rPr>
            </w:pPr>
            <w:r w:rsidRPr="003C069D">
              <w:rPr>
                <w:sz w:val="16"/>
                <w:szCs w:val="16"/>
              </w:rPr>
              <w:t>0017</w:t>
            </w:r>
          </w:p>
        </w:tc>
        <w:tc>
          <w:tcPr>
            <w:tcW w:w="426" w:type="dxa"/>
            <w:shd w:val="solid" w:color="FFFFFF" w:fill="auto"/>
          </w:tcPr>
          <w:p w14:paraId="468A27C9" w14:textId="77777777" w:rsidR="00A33CB5" w:rsidRPr="003C069D" w:rsidRDefault="00A33CB5" w:rsidP="007D6959">
            <w:pPr>
              <w:pStyle w:val="TAL"/>
              <w:rPr>
                <w:sz w:val="16"/>
                <w:szCs w:val="16"/>
              </w:rPr>
            </w:pPr>
            <w:r w:rsidRPr="003C069D">
              <w:rPr>
                <w:sz w:val="16"/>
                <w:szCs w:val="16"/>
              </w:rPr>
              <w:t>1</w:t>
            </w:r>
          </w:p>
        </w:tc>
        <w:tc>
          <w:tcPr>
            <w:tcW w:w="425" w:type="dxa"/>
            <w:shd w:val="solid" w:color="FFFFFF" w:fill="auto"/>
          </w:tcPr>
          <w:p w14:paraId="3D2533BE" w14:textId="77777777" w:rsidR="00A33CB5" w:rsidRPr="003C069D" w:rsidRDefault="00A33CB5" w:rsidP="007D6959">
            <w:pPr>
              <w:pStyle w:val="TAC"/>
              <w:rPr>
                <w:sz w:val="16"/>
                <w:szCs w:val="16"/>
              </w:rPr>
            </w:pPr>
            <w:r w:rsidRPr="003C069D">
              <w:rPr>
                <w:sz w:val="16"/>
                <w:szCs w:val="16"/>
              </w:rPr>
              <w:t>B</w:t>
            </w:r>
          </w:p>
        </w:tc>
        <w:tc>
          <w:tcPr>
            <w:tcW w:w="4678" w:type="dxa"/>
            <w:shd w:val="solid" w:color="FFFFFF" w:fill="auto"/>
          </w:tcPr>
          <w:p w14:paraId="573EE52D" w14:textId="77777777" w:rsidR="00A33CB5" w:rsidRPr="003C069D" w:rsidRDefault="00A33CB5" w:rsidP="007D6959">
            <w:pPr>
              <w:pStyle w:val="TAL"/>
              <w:rPr>
                <w:sz w:val="16"/>
                <w:szCs w:val="16"/>
              </w:rPr>
            </w:pPr>
            <w:r w:rsidRPr="003C069D">
              <w:rPr>
                <w:sz w:val="16"/>
                <w:szCs w:val="16"/>
              </w:rPr>
              <w:t>Charging support for V2X Communication</w:t>
            </w:r>
          </w:p>
        </w:tc>
        <w:tc>
          <w:tcPr>
            <w:tcW w:w="708" w:type="dxa"/>
            <w:shd w:val="solid" w:color="FFFFFF" w:fill="auto"/>
          </w:tcPr>
          <w:p w14:paraId="22EAD16E" w14:textId="77777777" w:rsidR="00A33CB5" w:rsidRPr="003C069D" w:rsidRDefault="00A33CB5" w:rsidP="007D6959">
            <w:pPr>
              <w:pStyle w:val="TAL"/>
              <w:rPr>
                <w:sz w:val="16"/>
                <w:szCs w:val="16"/>
              </w:rPr>
            </w:pPr>
            <w:r w:rsidRPr="003C069D">
              <w:rPr>
                <w:sz w:val="16"/>
                <w:szCs w:val="16"/>
              </w:rPr>
              <w:t>14.1.0</w:t>
            </w:r>
          </w:p>
        </w:tc>
      </w:tr>
      <w:tr w:rsidR="00A33CB5" w:rsidRPr="003C069D" w14:paraId="72981D4A" w14:textId="77777777" w:rsidTr="007D6959">
        <w:tc>
          <w:tcPr>
            <w:tcW w:w="800" w:type="dxa"/>
            <w:shd w:val="solid" w:color="FFFFFF" w:fill="auto"/>
          </w:tcPr>
          <w:p w14:paraId="03C6738A" w14:textId="77777777" w:rsidR="00A33CB5" w:rsidRPr="003C069D" w:rsidRDefault="00A33CB5" w:rsidP="007D6959">
            <w:pPr>
              <w:pStyle w:val="TAL"/>
              <w:rPr>
                <w:sz w:val="16"/>
                <w:szCs w:val="16"/>
              </w:rPr>
            </w:pPr>
            <w:r w:rsidRPr="003C069D">
              <w:rPr>
                <w:sz w:val="16"/>
                <w:szCs w:val="16"/>
              </w:rPr>
              <w:t>2016-12</w:t>
            </w:r>
          </w:p>
        </w:tc>
        <w:tc>
          <w:tcPr>
            <w:tcW w:w="800" w:type="dxa"/>
            <w:shd w:val="solid" w:color="FFFFFF" w:fill="auto"/>
          </w:tcPr>
          <w:p w14:paraId="6F4B1FD7" w14:textId="77777777" w:rsidR="00A33CB5" w:rsidRPr="003C069D" w:rsidRDefault="00A33CB5" w:rsidP="007D6959">
            <w:pPr>
              <w:pStyle w:val="TAL"/>
              <w:rPr>
                <w:sz w:val="16"/>
                <w:szCs w:val="16"/>
              </w:rPr>
            </w:pPr>
            <w:r w:rsidRPr="003C069D">
              <w:rPr>
                <w:sz w:val="16"/>
                <w:szCs w:val="16"/>
              </w:rPr>
              <w:t>SP-74</w:t>
            </w:r>
          </w:p>
        </w:tc>
        <w:tc>
          <w:tcPr>
            <w:tcW w:w="1094" w:type="dxa"/>
            <w:shd w:val="solid" w:color="FFFFFF" w:fill="auto"/>
          </w:tcPr>
          <w:p w14:paraId="3011697A" w14:textId="77777777" w:rsidR="00A33CB5" w:rsidRPr="003C069D" w:rsidRDefault="00A33CB5" w:rsidP="007D6959">
            <w:pPr>
              <w:pStyle w:val="TAL"/>
              <w:rPr>
                <w:sz w:val="16"/>
                <w:szCs w:val="16"/>
              </w:rPr>
            </w:pPr>
            <w:r w:rsidRPr="003C069D">
              <w:rPr>
                <w:sz w:val="16"/>
                <w:szCs w:val="16"/>
              </w:rPr>
              <w:t>SP-160814</w:t>
            </w:r>
          </w:p>
        </w:tc>
        <w:tc>
          <w:tcPr>
            <w:tcW w:w="708" w:type="dxa"/>
            <w:shd w:val="solid" w:color="FFFFFF" w:fill="auto"/>
          </w:tcPr>
          <w:p w14:paraId="2708363A" w14:textId="77777777" w:rsidR="00A33CB5" w:rsidRPr="003C069D" w:rsidRDefault="00A33CB5" w:rsidP="007D6959">
            <w:pPr>
              <w:pStyle w:val="TAL"/>
              <w:rPr>
                <w:sz w:val="16"/>
                <w:szCs w:val="16"/>
              </w:rPr>
            </w:pPr>
            <w:r w:rsidRPr="003C069D">
              <w:rPr>
                <w:sz w:val="16"/>
                <w:szCs w:val="16"/>
              </w:rPr>
              <w:t>0018</w:t>
            </w:r>
          </w:p>
        </w:tc>
        <w:tc>
          <w:tcPr>
            <w:tcW w:w="426" w:type="dxa"/>
            <w:shd w:val="solid" w:color="FFFFFF" w:fill="auto"/>
          </w:tcPr>
          <w:p w14:paraId="01151ECC" w14:textId="77777777" w:rsidR="00A33CB5" w:rsidRPr="003C069D" w:rsidRDefault="00A33CB5" w:rsidP="007D6959">
            <w:pPr>
              <w:pStyle w:val="TAL"/>
              <w:rPr>
                <w:sz w:val="16"/>
                <w:szCs w:val="16"/>
              </w:rPr>
            </w:pPr>
            <w:r w:rsidRPr="003C069D">
              <w:rPr>
                <w:sz w:val="16"/>
                <w:szCs w:val="16"/>
              </w:rPr>
              <w:t>1</w:t>
            </w:r>
          </w:p>
        </w:tc>
        <w:tc>
          <w:tcPr>
            <w:tcW w:w="425" w:type="dxa"/>
            <w:shd w:val="solid" w:color="FFFFFF" w:fill="auto"/>
          </w:tcPr>
          <w:p w14:paraId="224B35C7" w14:textId="77777777" w:rsidR="00A33CB5" w:rsidRPr="003C069D" w:rsidRDefault="00A33CB5" w:rsidP="007D6959">
            <w:pPr>
              <w:pStyle w:val="TAC"/>
              <w:rPr>
                <w:sz w:val="16"/>
                <w:szCs w:val="16"/>
              </w:rPr>
            </w:pPr>
            <w:r w:rsidRPr="003C069D">
              <w:rPr>
                <w:sz w:val="16"/>
                <w:szCs w:val="16"/>
              </w:rPr>
              <w:t>B</w:t>
            </w:r>
          </w:p>
        </w:tc>
        <w:tc>
          <w:tcPr>
            <w:tcW w:w="4678" w:type="dxa"/>
            <w:shd w:val="solid" w:color="FFFFFF" w:fill="auto"/>
          </w:tcPr>
          <w:p w14:paraId="3A5AD994" w14:textId="77777777" w:rsidR="00A33CB5" w:rsidRPr="003C069D" w:rsidRDefault="00A33CB5" w:rsidP="007D6959">
            <w:pPr>
              <w:pStyle w:val="TAL"/>
              <w:rPr>
                <w:sz w:val="16"/>
                <w:szCs w:val="16"/>
              </w:rPr>
            </w:pPr>
            <w:r w:rsidRPr="003C069D">
              <w:rPr>
                <w:sz w:val="16"/>
                <w:szCs w:val="16"/>
              </w:rPr>
              <w:t>Parameter pre-configuration and usage of the UE for V2X communication</w:t>
            </w:r>
          </w:p>
        </w:tc>
        <w:tc>
          <w:tcPr>
            <w:tcW w:w="708" w:type="dxa"/>
            <w:shd w:val="solid" w:color="FFFFFF" w:fill="auto"/>
          </w:tcPr>
          <w:p w14:paraId="4A59D047" w14:textId="77777777" w:rsidR="00A33CB5" w:rsidRPr="003C069D" w:rsidRDefault="00A33CB5" w:rsidP="007D6959">
            <w:pPr>
              <w:pStyle w:val="TAL"/>
              <w:rPr>
                <w:sz w:val="16"/>
                <w:szCs w:val="16"/>
              </w:rPr>
            </w:pPr>
            <w:r w:rsidRPr="003C069D">
              <w:rPr>
                <w:sz w:val="16"/>
                <w:szCs w:val="16"/>
              </w:rPr>
              <w:t>14.1.0</w:t>
            </w:r>
          </w:p>
        </w:tc>
      </w:tr>
      <w:tr w:rsidR="00A33CB5" w:rsidRPr="003C069D" w14:paraId="6E394EDF" w14:textId="77777777" w:rsidTr="007D6959">
        <w:tc>
          <w:tcPr>
            <w:tcW w:w="800" w:type="dxa"/>
            <w:shd w:val="solid" w:color="FFFFFF" w:fill="auto"/>
          </w:tcPr>
          <w:p w14:paraId="50A8967E" w14:textId="77777777" w:rsidR="00A33CB5" w:rsidRPr="003C069D" w:rsidRDefault="00A33CB5" w:rsidP="007D6959">
            <w:pPr>
              <w:pStyle w:val="TAL"/>
              <w:rPr>
                <w:sz w:val="16"/>
                <w:szCs w:val="16"/>
              </w:rPr>
            </w:pPr>
            <w:r w:rsidRPr="003C069D">
              <w:rPr>
                <w:sz w:val="16"/>
                <w:szCs w:val="16"/>
              </w:rPr>
              <w:t>2016-12</w:t>
            </w:r>
          </w:p>
        </w:tc>
        <w:tc>
          <w:tcPr>
            <w:tcW w:w="800" w:type="dxa"/>
            <w:shd w:val="solid" w:color="FFFFFF" w:fill="auto"/>
          </w:tcPr>
          <w:p w14:paraId="6EA24E4A" w14:textId="77777777" w:rsidR="00A33CB5" w:rsidRPr="003C069D" w:rsidRDefault="00A33CB5" w:rsidP="007D6959">
            <w:pPr>
              <w:pStyle w:val="TAL"/>
              <w:rPr>
                <w:sz w:val="16"/>
                <w:szCs w:val="16"/>
              </w:rPr>
            </w:pPr>
            <w:r w:rsidRPr="003C069D">
              <w:rPr>
                <w:sz w:val="16"/>
                <w:szCs w:val="16"/>
              </w:rPr>
              <w:t>SP-74</w:t>
            </w:r>
          </w:p>
        </w:tc>
        <w:tc>
          <w:tcPr>
            <w:tcW w:w="1094" w:type="dxa"/>
            <w:shd w:val="solid" w:color="FFFFFF" w:fill="auto"/>
          </w:tcPr>
          <w:p w14:paraId="63A26A03" w14:textId="77777777" w:rsidR="00A33CB5" w:rsidRPr="003C069D" w:rsidRDefault="00A33CB5" w:rsidP="007D6959">
            <w:pPr>
              <w:pStyle w:val="TAL"/>
              <w:rPr>
                <w:sz w:val="16"/>
                <w:szCs w:val="16"/>
              </w:rPr>
            </w:pPr>
            <w:r w:rsidRPr="003C069D">
              <w:rPr>
                <w:sz w:val="16"/>
                <w:szCs w:val="16"/>
              </w:rPr>
              <w:t>SP-160814</w:t>
            </w:r>
          </w:p>
        </w:tc>
        <w:tc>
          <w:tcPr>
            <w:tcW w:w="708" w:type="dxa"/>
            <w:shd w:val="solid" w:color="FFFFFF" w:fill="auto"/>
          </w:tcPr>
          <w:p w14:paraId="68C9DC1D" w14:textId="77777777" w:rsidR="00A33CB5" w:rsidRPr="003C069D" w:rsidRDefault="00A33CB5" w:rsidP="007D6959">
            <w:pPr>
              <w:pStyle w:val="TAL"/>
              <w:rPr>
                <w:sz w:val="16"/>
                <w:szCs w:val="16"/>
              </w:rPr>
            </w:pPr>
            <w:r w:rsidRPr="003C069D">
              <w:rPr>
                <w:sz w:val="16"/>
                <w:szCs w:val="16"/>
              </w:rPr>
              <w:t>0020</w:t>
            </w:r>
          </w:p>
        </w:tc>
        <w:tc>
          <w:tcPr>
            <w:tcW w:w="426" w:type="dxa"/>
            <w:shd w:val="solid" w:color="FFFFFF" w:fill="auto"/>
          </w:tcPr>
          <w:p w14:paraId="230E3B60" w14:textId="77777777" w:rsidR="00A33CB5" w:rsidRPr="003C069D" w:rsidRDefault="00A33CB5" w:rsidP="007D6959">
            <w:pPr>
              <w:pStyle w:val="TAL"/>
              <w:rPr>
                <w:sz w:val="16"/>
                <w:szCs w:val="16"/>
              </w:rPr>
            </w:pPr>
            <w:r w:rsidRPr="003C069D">
              <w:rPr>
                <w:sz w:val="16"/>
                <w:szCs w:val="16"/>
              </w:rPr>
              <w:t>1</w:t>
            </w:r>
          </w:p>
        </w:tc>
        <w:tc>
          <w:tcPr>
            <w:tcW w:w="425" w:type="dxa"/>
            <w:shd w:val="solid" w:color="FFFFFF" w:fill="auto"/>
          </w:tcPr>
          <w:p w14:paraId="7408887F" w14:textId="77777777" w:rsidR="00A33CB5" w:rsidRPr="003C069D" w:rsidRDefault="00A33CB5" w:rsidP="007D6959">
            <w:pPr>
              <w:pStyle w:val="TAC"/>
              <w:rPr>
                <w:sz w:val="16"/>
                <w:szCs w:val="16"/>
              </w:rPr>
            </w:pPr>
            <w:r w:rsidRPr="003C069D">
              <w:rPr>
                <w:sz w:val="16"/>
                <w:szCs w:val="16"/>
              </w:rPr>
              <w:t>F</w:t>
            </w:r>
          </w:p>
        </w:tc>
        <w:tc>
          <w:tcPr>
            <w:tcW w:w="4678" w:type="dxa"/>
            <w:shd w:val="solid" w:color="FFFFFF" w:fill="auto"/>
          </w:tcPr>
          <w:p w14:paraId="066959F0" w14:textId="77777777" w:rsidR="00A33CB5" w:rsidRPr="003C069D" w:rsidRDefault="00A33CB5" w:rsidP="007D6959">
            <w:pPr>
              <w:pStyle w:val="TAL"/>
              <w:rPr>
                <w:sz w:val="16"/>
                <w:szCs w:val="16"/>
              </w:rPr>
            </w:pPr>
            <w:r w:rsidRPr="003C069D">
              <w:rPr>
                <w:sz w:val="16"/>
                <w:szCs w:val="16"/>
              </w:rPr>
              <w:t>Procedure for V2 reference point</w:t>
            </w:r>
          </w:p>
        </w:tc>
        <w:tc>
          <w:tcPr>
            <w:tcW w:w="708" w:type="dxa"/>
            <w:shd w:val="solid" w:color="FFFFFF" w:fill="auto"/>
          </w:tcPr>
          <w:p w14:paraId="12AC11F3" w14:textId="77777777" w:rsidR="00A33CB5" w:rsidRPr="003C069D" w:rsidRDefault="00A33CB5" w:rsidP="007D6959">
            <w:pPr>
              <w:pStyle w:val="TAL"/>
              <w:rPr>
                <w:sz w:val="16"/>
                <w:szCs w:val="16"/>
              </w:rPr>
            </w:pPr>
            <w:r w:rsidRPr="003C069D">
              <w:rPr>
                <w:sz w:val="16"/>
                <w:szCs w:val="16"/>
              </w:rPr>
              <w:t>14.1.0</w:t>
            </w:r>
          </w:p>
        </w:tc>
      </w:tr>
      <w:tr w:rsidR="00A33CB5" w:rsidRPr="003C069D" w14:paraId="43CE07FC" w14:textId="77777777" w:rsidTr="007D6959">
        <w:tc>
          <w:tcPr>
            <w:tcW w:w="800" w:type="dxa"/>
            <w:tcBorders>
              <w:top w:val="single" w:sz="12" w:space="0" w:color="auto"/>
            </w:tcBorders>
            <w:shd w:val="solid" w:color="FFFFFF" w:fill="auto"/>
          </w:tcPr>
          <w:p w14:paraId="2793B8AD" w14:textId="77777777" w:rsidR="00A33CB5" w:rsidRPr="003C069D" w:rsidRDefault="00A33CB5" w:rsidP="007D6959">
            <w:pPr>
              <w:pStyle w:val="TAL"/>
              <w:rPr>
                <w:sz w:val="16"/>
                <w:szCs w:val="16"/>
              </w:rPr>
            </w:pPr>
            <w:r>
              <w:rPr>
                <w:sz w:val="16"/>
                <w:szCs w:val="16"/>
              </w:rPr>
              <w:t>2017</w:t>
            </w:r>
            <w:r w:rsidRPr="003C069D">
              <w:rPr>
                <w:sz w:val="16"/>
                <w:szCs w:val="16"/>
              </w:rPr>
              <w:t>-</w:t>
            </w:r>
            <w:r>
              <w:rPr>
                <w:sz w:val="16"/>
                <w:szCs w:val="16"/>
              </w:rPr>
              <w:t>03</w:t>
            </w:r>
          </w:p>
        </w:tc>
        <w:tc>
          <w:tcPr>
            <w:tcW w:w="800" w:type="dxa"/>
            <w:tcBorders>
              <w:top w:val="single" w:sz="12" w:space="0" w:color="auto"/>
            </w:tcBorders>
            <w:shd w:val="solid" w:color="FFFFFF" w:fill="auto"/>
          </w:tcPr>
          <w:p w14:paraId="69207B78" w14:textId="77777777" w:rsidR="00A33CB5" w:rsidRPr="003C069D" w:rsidRDefault="00A33CB5" w:rsidP="007D6959">
            <w:pPr>
              <w:pStyle w:val="TAL"/>
              <w:rPr>
                <w:sz w:val="16"/>
                <w:szCs w:val="16"/>
              </w:rPr>
            </w:pPr>
            <w:r w:rsidRPr="003C069D">
              <w:rPr>
                <w:sz w:val="16"/>
                <w:szCs w:val="16"/>
              </w:rPr>
              <w:t>SP-7</w:t>
            </w:r>
            <w:r>
              <w:rPr>
                <w:sz w:val="16"/>
                <w:szCs w:val="16"/>
              </w:rPr>
              <w:t>5</w:t>
            </w:r>
          </w:p>
        </w:tc>
        <w:tc>
          <w:tcPr>
            <w:tcW w:w="1094" w:type="dxa"/>
            <w:tcBorders>
              <w:top w:val="single" w:sz="12" w:space="0" w:color="auto"/>
            </w:tcBorders>
            <w:shd w:val="solid" w:color="FFFFFF" w:fill="auto"/>
          </w:tcPr>
          <w:p w14:paraId="1E2D9465" w14:textId="77777777" w:rsidR="00A33CB5" w:rsidRPr="003C069D" w:rsidRDefault="00A33CB5" w:rsidP="007D6959">
            <w:pPr>
              <w:pStyle w:val="TAL"/>
              <w:rPr>
                <w:sz w:val="16"/>
                <w:szCs w:val="16"/>
              </w:rPr>
            </w:pPr>
            <w:r>
              <w:rPr>
                <w:sz w:val="16"/>
                <w:szCs w:val="16"/>
              </w:rPr>
              <w:t>SP-170045</w:t>
            </w:r>
          </w:p>
        </w:tc>
        <w:tc>
          <w:tcPr>
            <w:tcW w:w="708" w:type="dxa"/>
            <w:tcBorders>
              <w:top w:val="single" w:sz="12" w:space="0" w:color="auto"/>
            </w:tcBorders>
            <w:shd w:val="solid" w:color="FFFFFF" w:fill="auto"/>
          </w:tcPr>
          <w:p w14:paraId="55A2AC73" w14:textId="77777777" w:rsidR="00A33CB5" w:rsidRPr="003C069D" w:rsidRDefault="00A33CB5" w:rsidP="007D6959">
            <w:pPr>
              <w:pStyle w:val="TAL"/>
              <w:rPr>
                <w:sz w:val="16"/>
                <w:szCs w:val="16"/>
              </w:rPr>
            </w:pPr>
            <w:r w:rsidRPr="003C069D">
              <w:rPr>
                <w:sz w:val="16"/>
                <w:szCs w:val="16"/>
              </w:rPr>
              <w:t>002</w:t>
            </w:r>
            <w:r>
              <w:rPr>
                <w:sz w:val="16"/>
                <w:szCs w:val="16"/>
              </w:rPr>
              <w:t>3</w:t>
            </w:r>
          </w:p>
        </w:tc>
        <w:tc>
          <w:tcPr>
            <w:tcW w:w="426" w:type="dxa"/>
            <w:tcBorders>
              <w:top w:val="single" w:sz="12" w:space="0" w:color="auto"/>
            </w:tcBorders>
            <w:shd w:val="solid" w:color="FFFFFF" w:fill="auto"/>
          </w:tcPr>
          <w:p w14:paraId="5CBE95BC" w14:textId="77777777" w:rsidR="00A33CB5" w:rsidRPr="003C069D" w:rsidRDefault="00A33CB5" w:rsidP="007D6959">
            <w:pPr>
              <w:pStyle w:val="TAL"/>
              <w:rPr>
                <w:sz w:val="16"/>
                <w:szCs w:val="16"/>
              </w:rPr>
            </w:pPr>
            <w:r w:rsidRPr="003C069D">
              <w:rPr>
                <w:sz w:val="16"/>
                <w:szCs w:val="16"/>
              </w:rPr>
              <w:t>1</w:t>
            </w:r>
          </w:p>
        </w:tc>
        <w:tc>
          <w:tcPr>
            <w:tcW w:w="425" w:type="dxa"/>
            <w:tcBorders>
              <w:top w:val="single" w:sz="12" w:space="0" w:color="auto"/>
            </w:tcBorders>
            <w:shd w:val="solid" w:color="FFFFFF" w:fill="auto"/>
          </w:tcPr>
          <w:p w14:paraId="168344F6" w14:textId="77777777" w:rsidR="00A33CB5" w:rsidRPr="003C069D" w:rsidRDefault="00A33CB5" w:rsidP="007D6959">
            <w:pPr>
              <w:pStyle w:val="TAC"/>
              <w:rPr>
                <w:sz w:val="16"/>
                <w:szCs w:val="16"/>
              </w:rPr>
            </w:pPr>
            <w:r w:rsidRPr="003C069D">
              <w:rPr>
                <w:sz w:val="16"/>
                <w:szCs w:val="16"/>
              </w:rPr>
              <w:t>F</w:t>
            </w:r>
          </w:p>
        </w:tc>
        <w:tc>
          <w:tcPr>
            <w:tcW w:w="4678" w:type="dxa"/>
            <w:tcBorders>
              <w:top w:val="single" w:sz="12" w:space="0" w:color="auto"/>
            </w:tcBorders>
            <w:shd w:val="solid" w:color="FFFFFF" w:fill="auto"/>
          </w:tcPr>
          <w:p w14:paraId="44F947EA" w14:textId="77777777" w:rsidR="00A33CB5" w:rsidRPr="003C069D" w:rsidRDefault="00A33CB5" w:rsidP="007D6959">
            <w:pPr>
              <w:pStyle w:val="TAL"/>
              <w:rPr>
                <w:sz w:val="16"/>
                <w:szCs w:val="16"/>
              </w:rPr>
            </w:pPr>
            <w:r>
              <w:rPr>
                <w:sz w:val="16"/>
                <w:szCs w:val="16"/>
              </w:rPr>
              <w:t>Clarify relation of PPPP, PDB &amp; priority</w:t>
            </w:r>
          </w:p>
        </w:tc>
        <w:tc>
          <w:tcPr>
            <w:tcW w:w="708" w:type="dxa"/>
            <w:tcBorders>
              <w:top w:val="single" w:sz="12" w:space="0" w:color="auto"/>
            </w:tcBorders>
            <w:shd w:val="solid" w:color="FFFFFF" w:fill="auto"/>
          </w:tcPr>
          <w:p w14:paraId="2A48BED7" w14:textId="77777777" w:rsidR="00A33CB5" w:rsidRPr="003C069D" w:rsidRDefault="00A33CB5" w:rsidP="007D6959">
            <w:pPr>
              <w:pStyle w:val="TAL"/>
              <w:rPr>
                <w:sz w:val="16"/>
                <w:szCs w:val="16"/>
              </w:rPr>
            </w:pPr>
            <w:r w:rsidRPr="003C069D">
              <w:rPr>
                <w:sz w:val="16"/>
                <w:szCs w:val="16"/>
              </w:rPr>
              <w:t>14.</w:t>
            </w:r>
            <w:r>
              <w:rPr>
                <w:sz w:val="16"/>
                <w:szCs w:val="16"/>
              </w:rPr>
              <w:t>2</w:t>
            </w:r>
            <w:r w:rsidRPr="003C069D">
              <w:rPr>
                <w:sz w:val="16"/>
                <w:szCs w:val="16"/>
              </w:rPr>
              <w:t>.0</w:t>
            </w:r>
          </w:p>
        </w:tc>
      </w:tr>
      <w:tr w:rsidR="00A33CB5" w:rsidRPr="003C069D" w14:paraId="1A033AFC" w14:textId="77777777" w:rsidTr="007D6959">
        <w:tc>
          <w:tcPr>
            <w:tcW w:w="800" w:type="dxa"/>
            <w:shd w:val="solid" w:color="FFFFFF" w:fill="auto"/>
          </w:tcPr>
          <w:p w14:paraId="52152C22" w14:textId="77777777" w:rsidR="00A33CB5" w:rsidRPr="003C069D" w:rsidRDefault="00A33CB5" w:rsidP="007D6959">
            <w:pPr>
              <w:pStyle w:val="TAL"/>
              <w:rPr>
                <w:sz w:val="16"/>
                <w:szCs w:val="16"/>
              </w:rPr>
            </w:pPr>
            <w:r>
              <w:rPr>
                <w:sz w:val="16"/>
                <w:szCs w:val="16"/>
              </w:rPr>
              <w:t>2017</w:t>
            </w:r>
            <w:r w:rsidRPr="003C069D">
              <w:rPr>
                <w:sz w:val="16"/>
                <w:szCs w:val="16"/>
              </w:rPr>
              <w:t>-</w:t>
            </w:r>
            <w:r>
              <w:rPr>
                <w:sz w:val="16"/>
                <w:szCs w:val="16"/>
              </w:rPr>
              <w:t>03</w:t>
            </w:r>
          </w:p>
        </w:tc>
        <w:tc>
          <w:tcPr>
            <w:tcW w:w="800" w:type="dxa"/>
            <w:shd w:val="solid" w:color="FFFFFF" w:fill="auto"/>
          </w:tcPr>
          <w:p w14:paraId="114AE92C" w14:textId="77777777" w:rsidR="00A33CB5" w:rsidRPr="003C069D" w:rsidRDefault="00A33CB5" w:rsidP="007D6959">
            <w:pPr>
              <w:pStyle w:val="TAL"/>
              <w:rPr>
                <w:sz w:val="16"/>
                <w:szCs w:val="16"/>
              </w:rPr>
            </w:pPr>
            <w:r w:rsidRPr="003C069D">
              <w:rPr>
                <w:sz w:val="16"/>
                <w:szCs w:val="16"/>
              </w:rPr>
              <w:t>SP-7</w:t>
            </w:r>
            <w:r>
              <w:rPr>
                <w:sz w:val="16"/>
                <w:szCs w:val="16"/>
              </w:rPr>
              <w:t>5</w:t>
            </w:r>
          </w:p>
        </w:tc>
        <w:tc>
          <w:tcPr>
            <w:tcW w:w="1094" w:type="dxa"/>
            <w:shd w:val="solid" w:color="FFFFFF" w:fill="auto"/>
          </w:tcPr>
          <w:p w14:paraId="01E00824" w14:textId="77777777" w:rsidR="00A33CB5" w:rsidRPr="003C069D" w:rsidRDefault="00A33CB5" w:rsidP="007D6959">
            <w:pPr>
              <w:pStyle w:val="TAL"/>
              <w:rPr>
                <w:sz w:val="16"/>
                <w:szCs w:val="16"/>
              </w:rPr>
            </w:pPr>
            <w:r>
              <w:rPr>
                <w:sz w:val="16"/>
                <w:szCs w:val="16"/>
              </w:rPr>
              <w:t>SP-170045</w:t>
            </w:r>
          </w:p>
        </w:tc>
        <w:tc>
          <w:tcPr>
            <w:tcW w:w="708" w:type="dxa"/>
            <w:shd w:val="solid" w:color="FFFFFF" w:fill="auto"/>
          </w:tcPr>
          <w:p w14:paraId="0AA507AD" w14:textId="77777777" w:rsidR="00A33CB5" w:rsidRPr="003C069D" w:rsidRDefault="00A33CB5" w:rsidP="007D6959">
            <w:pPr>
              <w:pStyle w:val="TAL"/>
              <w:rPr>
                <w:sz w:val="16"/>
                <w:szCs w:val="16"/>
              </w:rPr>
            </w:pPr>
            <w:r w:rsidRPr="003C069D">
              <w:rPr>
                <w:sz w:val="16"/>
                <w:szCs w:val="16"/>
              </w:rPr>
              <w:t>002</w:t>
            </w:r>
            <w:r>
              <w:rPr>
                <w:sz w:val="16"/>
                <w:szCs w:val="16"/>
              </w:rPr>
              <w:t>4</w:t>
            </w:r>
          </w:p>
        </w:tc>
        <w:tc>
          <w:tcPr>
            <w:tcW w:w="426" w:type="dxa"/>
            <w:shd w:val="solid" w:color="FFFFFF" w:fill="auto"/>
          </w:tcPr>
          <w:p w14:paraId="78242CF9" w14:textId="77777777" w:rsidR="00A33CB5" w:rsidRPr="003C069D" w:rsidRDefault="00A33CB5" w:rsidP="007D6959">
            <w:pPr>
              <w:pStyle w:val="TAL"/>
              <w:rPr>
                <w:sz w:val="16"/>
                <w:szCs w:val="16"/>
              </w:rPr>
            </w:pPr>
            <w:r w:rsidRPr="003C069D">
              <w:rPr>
                <w:sz w:val="16"/>
                <w:szCs w:val="16"/>
              </w:rPr>
              <w:t>1</w:t>
            </w:r>
          </w:p>
        </w:tc>
        <w:tc>
          <w:tcPr>
            <w:tcW w:w="425" w:type="dxa"/>
            <w:shd w:val="solid" w:color="FFFFFF" w:fill="auto"/>
          </w:tcPr>
          <w:p w14:paraId="1EDE34FA" w14:textId="77777777" w:rsidR="00A33CB5" w:rsidRPr="003C069D" w:rsidRDefault="00A33CB5" w:rsidP="007D6959">
            <w:pPr>
              <w:pStyle w:val="TAC"/>
              <w:rPr>
                <w:sz w:val="16"/>
                <w:szCs w:val="16"/>
              </w:rPr>
            </w:pPr>
            <w:r>
              <w:rPr>
                <w:sz w:val="16"/>
                <w:szCs w:val="16"/>
              </w:rPr>
              <w:t>C</w:t>
            </w:r>
          </w:p>
        </w:tc>
        <w:tc>
          <w:tcPr>
            <w:tcW w:w="4678" w:type="dxa"/>
            <w:shd w:val="solid" w:color="FFFFFF" w:fill="auto"/>
          </w:tcPr>
          <w:p w14:paraId="4DA30DFF" w14:textId="77777777" w:rsidR="00A33CB5" w:rsidRPr="003C069D" w:rsidRDefault="00A33CB5" w:rsidP="007D6959">
            <w:pPr>
              <w:pStyle w:val="TAL"/>
              <w:rPr>
                <w:sz w:val="16"/>
                <w:szCs w:val="16"/>
              </w:rPr>
            </w:pPr>
            <w:r>
              <w:rPr>
                <w:sz w:val="16"/>
                <w:szCs w:val="16"/>
              </w:rPr>
              <w:t>Support for xMB for V2X application</w:t>
            </w:r>
          </w:p>
        </w:tc>
        <w:tc>
          <w:tcPr>
            <w:tcW w:w="708" w:type="dxa"/>
            <w:shd w:val="solid" w:color="FFFFFF" w:fill="auto"/>
          </w:tcPr>
          <w:p w14:paraId="035CCBCD" w14:textId="77777777" w:rsidR="00A33CB5" w:rsidRPr="003C069D" w:rsidRDefault="00A33CB5" w:rsidP="007D6959">
            <w:pPr>
              <w:pStyle w:val="TAL"/>
              <w:rPr>
                <w:sz w:val="16"/>
                <w:szCs w:val="16"/>
              </w:rPr>
            </w:pPr>
            <w:r w:rsidRPr="003C069D">
              <w:rPr>
                <w:sz w:val="16"/>
                <w:szCs w:val="16"/>
              </w:rPr>
              <w:t>14.</w:t>
            </w:r>
            <w:r>
              <w:rPr>
                <w:sz w:val="16"/>
                <w:szCs w:val="16"/>
              </w:rPr>
              <w:t>2</w:t>
            </w:r>
            <w:r w:rsidRPr="003C069D">
              <w:rPr>
                <w:sz w:val="16"/>
                <w:szCs w:val="16"/>
              </w:rPr>
              <w:t>.0</w:t>
            </w:r>
          </w:p>
        </w:tc>
      </w:tr>
      <w:tr w:rsidR="00A33CB5" w:rsidRPr="003C069D" w14:paraId="66988310" w14:textId="77777777" w:rsidTr="007D6959">
        <w:tc>
          <w:tcPr>
            <w:tcW w:w="800" w:type="dxa"/>
            <w:shd w:val="solid" w:color="FFFFFF" w:fill="auto"/>
          </w:tcPr>
          <w:p w14:paraId="08FAA247" w14:textId="77777777" w:rsidR="00A33CB5" w:rsidRDefault="00A33CB5" w:rsidP="007D6959">
            <w:pPr>
              <w:pStyle w:val="TAL"/>
              <w:rPr>
                <w:sz w:val="16"/>
                <w:szCs w:val="16"/>
              </w:rPr>
            </w:pPr>
            <w:r>
              <w:rPr>
                <w:sz w:val="16"/>
                <w:szCs w:val="16"/>
              </w:rPr>
              <w:t>2017</w:t>
            </w:r>
            <w:r w:rsidRPr="003C069D">
              <w:rPr>
                <w:sz w:val="16"/>
                <w:szCs w:val="16"/>
              </w:rPr>
              <w:t>-</w:t>
            </w:r>
            <w:r>
              <w:rPr>
                <w:sz w:val="16"/>
                <w:szCs w:val="16"/>
              </w:rPr>
              <w:t>03</w:t>
            </w:r>
          </w:p>
        </w:tc>
        <w:tc>
          <w:tcPr>
            <w:tcW w:w="800" w:type="dxa"/>
            <w:shd w:val="solid" w:color="FFFFFF" w:fill="auto"/>
          </w:tcPr>
          <w:p w14:paraId="12303146" w14:textId="77777777" w:rsidR="00A33CB5" w:rsidRPr="003C069D" w:rsidRDefault="00A33CB5" w:rsidP="007D6959">
            <w:pPr>
              <w:pStyle w:val="TAL"/>
              <w:rPr>
                <w:sz w:val="16"/>
                <w:szCs w:val="16"/>
              </w:rPr>
            </w:pPr>
            <w:r w:rsidRPr="003C069D">
              <w:rPr>
                <w:sz w:val="16"/>
                <w:szCs w:val="16"/>
              </w:rPr>
              <w:t>SP-7</w:t>
            </w:r>
            <w:r>
              <w:rPr>
                <w:sz w:val="16"/>
                <w:szCs w:val="16"/>
              </w:rPr>
              <w:t>5</w:t>
            </w:r>
          </w:p>
        </w:tc>
        <w:tc>
          <w:tcPr>
            <w:tcW w:w="1094" w:type="dxa"/>
            <w:shd w:val="solid" w:color="FFFFFF" w:fill="auto"/>
          </w:tcPr>
          <w:p w14:paraId="5DDEF5BD" w14:textId="77777777" w:rsidR="00A33CB5" w:rsidRDefault="00A33CB5" w:rsidP="007D6959">
            <w:pPr>
              <w:pStyle w:val="TAL"/>
              <w:rPr>
                <w:sz w:val="16"/>
                <w:szCs w:val="16"/>
              </w:rPr>
            </w:pPr>
            <w:r>
              <w:rPr>
                <w:sz w:val="16"/>
                <w:szCs w:val="16"/>
              </w:rPr>
              <w:t>SP-170045</w:t>
            </w:r>
          </w:p>
        </w:tc>
        <w:tc>
          <w:tcPr>
            <w:tcW w:w="708" w:type="dxa"/>
            <w:shd w:val="solid" w:color="FFFFFF" w:fill="auto"/>
          </w:tcPr>
          <w:p w14:paraId="4D862D0D" w14:textId="77777777" w:rsidR="00A33CB5" w:rsidRPr="003C069D" w:rsidRDefault="00A33CB5" w:rsidP="007D6959">
            <w:pPr>
              <w:pStyle w:val="TAL"/>
              <w:rPr>
                <w:sz w:val="16"/>
                <w:szCs w:val="16"/>
              </w:rPr>
            </w:pPr>
            <w:r w:rsidRPr="003C069D">
              <w:rPr>
                <w:sz w:val="16"/>
                <w:szCs w:val="16"/>
              </w:rPr>
              <w:t>002</w:t>
            </w:r>
            <w:r>
              <w:rPr>
                <w:sz w:val="16"/>
                <w:szCs w:val="16"/>
              </w:rPr>
              <w:t>5</w:t>
            </w:r>
          </w:p>
        </w:tc>
        <w:tc>
          <w:tcPr>
            <w:tcW w:w="426" w:type="dxa"/>
            <w:shd w:val="solid" w:color="FFFFFF" w:fill="auto"/>
          </w:tcPr>
          <w:p w14:paraId="2F7B19F3" w14:textId="77777777" w:rsidR="00A33CB5" w:rsidRPr="003C069D" w:rsidRDefault="00A33CB5" w:rsidP="007D6959">
            <w:pPr>
              <w:pStyle w:val="TAL"/>
              <w:rPr>
                <w:sz w:val="16"/>
                <w:szCs w:val="16"/>
              </w:rPr>
            </w:pPr>
            <w:r>
              <w:rPr>
                <w:sz w:val="16"/>
                <w:szCs w:val="16"/>
              </w:rPr>
              <w:t>1</w:t>
            </w:r>
          </w:p>
        </w:tc>
        <w:tc>
          <w:tcPr>
            <w:tcW w:w="425" w:type="dxa"/>
            <w:shd w:val="solid" w:color="FFFFFF" w:fill="auto"/>
          </w:tcPr>
          <w:p w14:paraId="209F4B08" w14:textId="77777777" w:rsidR="00A33CB5" w:rsidRDefault="00A33CB5" w:rsidP="007D6959">
            <w:pPr>
              <w:pStyle w:val="TAC"/>
              <w:rPr>
                <w:sz w:val="16"/>
                <w:szCs w:val="16"/>
              </w:rPr>
            </w:pPr>
            <w:r>
              <w:rPr>
                <w:sz w:val="16"/>
                <w:szCs w:val="16"/>
              </w:rPr>
              <w:t>F</w:t>
            </w:r>
          </w:p>
        </w:tc>
        <w:tc>
          <w:tcPr>
            <w:tcW w:w="4678" w:type="dxa"/>
            <w:shd w:val="solid" w:color="FFFFFF" w:fill="auto"/>
          </w:tcPr>
          <w:p w14:paraId="1A0E3DE3" w14:textId="77777777" w:rsidR="00A33CB5" w:rsidRDefault="00A33CB5" w:rsidP="007D6959">
            <w:pPr>
              <w:pStyle w:val="TAL"/>
              <w:rPr>
                <w:sz w:val="16"/>
                <w:szCs w:val="16"/>
              </w:rPr>
            </w:pPr>
            <w:r>
              <w:rPr>
                <w:sz w:val="16"/>
                <w:szCs w:val="16"/>
              </w:rPr>
              <w:t>Clarify IP routing of V2X service over LTE Uu with PSID, ITS-AID</w:t>
            </w:r>
          </w:p>
        </w:tc>
        <w:tc>
          <w:tcPr>
            <w:tcW w:w="708" w:type="dxa"/>
            <w:shd w:val="solid" w:color="FFFFFF" w:fill="auto"/>
          </w:tcPr>
          <w:p w14:paraId="2F68E7FC" w14:textId="77777777" w:rsidR="00A33CB5" w:rsidRPr="003C069D" w:rsidRDefault="00A33CB5" w:rsidP="007D6959">
            <w:pPr>
              <w:pStyle w:val="TAL"/>
              <w:rPr>
                <w:sz w:val="16"/>
                <w:szCs w:val="16"/>
              </w:rPr>
            </w:pPr>
            <w:r w:rsidRPr="003C069D">
              <w:rPr>
                <w:sz w:val="16"/>
                <w:szCs w:val="16"/>
              </w:rPr>
              <w:t>14.</w:t>
            </w:r>
            <w:r>
              <w:rPr>
                <w:sz w:val="16"/>
                <w:szCs w:val="16"/>
              </w:rPr>
              <w:t>2</w:t>
            </w:r>
            <w:r w:rsidRPr="003C069D">
              <w:rPr>
                <w:sz w:val="16"/>
                <w:szCs w:val="16"/>
              </w:rPr>
              <w:t>.0</w:t>
            </w:r>
          </w:p>
        </w:tc>
      </w:tr>
      <w:tr w:rsidR="00A33CB5" w:rsidRPr="003C069D" w14:paraId="1A6B4F78" w14:textId="77777777" w:rsidTr="007D6959">
        <w:tc>
          <w:tcPr>
            <w:tcW w:w="800" w:type="dxa"/>
            <w:shd w:val="solid" w:color="FFFFFF" w:fill="auto"/>
          </w:tcPr>
          <w:p w14:paraId="03E8F8D3" w14:textId="77777777" w:rsidR="00A33CB5" w:rsidRDefault="00A33CB5" w:rsidP="007D6959">
            <w:pPr>
              <w:pStyle w:val="TAL"/>
              <w:rPr>
                <w:sz w:val="16"/>
                <w:szCs w:val="16"/>
              </w:rPr>
            </w:pPr>
            <w:r>
              <w:rPr>
                <w:sz w:val="16"/>
                <w:szCs w:val="16"/>
              </w:rPr>
              <w:t>2017</w:t>
            </w:r>
            <w:r w:rsidRPr="003C069D">
              <w:rPr>
                <w:sz w:val="16"/>
                <w:szCs w:val="16"/>
              </w:rPr>
              <w:t>-</w:t>
            </w:r>
            <w:r>
              <w:rPr>
                <w:sz w:val="16"/>
                <w:szCs w:val="16"/>
              </w:rPr>
              <w:t>03</w:t>
            </w:r>
          </w:p>
        </w:tc>
        <w:tc>
          <w:tcPr>
            <w:tcW w:w="800" w:type="dxa"/>
            <w:shd w:val="solid" w:color="FFFFFF" w:fill="auto"/>
          </w:tcPr>
          <w:p w14:paraId="1B9E5B5F" w14:textId="77777777" w:rsidR="00A33CB5" w:rsidRPr="003C069D" w:rsidRDefault="00A33CB5" w:rsidP="007D6959">
            <w:pPr>
              <w:pStyle w:val="TAL"/>
              <w:rPr>
                <w:sz w:val="16"/>
                <w:szCs w:val="16"/>
              </w:rPr>
            </w:pPr>
            <w:r w:rsidRPr="003C069D">
              <w:rPr>
                <w:sz w:val="16"/>
                <w:szCs w:val="16"/>
              </w:rPr>
              <w:t>SP-7</w:t>
            </w:r>
            <w:r>
              <w:rPr>
                <w:sz w:val="16"/>
                <w:szCs w:val="16"/>
              </w:rPr>
              <w:t>5</w:t>
            </w:r>
          </w:p>
        </w:tc>
        <w:tc>
          <w:tcPr>
            <w:tcW w:w="1094" w:type="dxa"/>
            <w:shd w:val="solid" w:color="FFFFFF" w:fill="auto"/>
          </w:tcPr>
          <w:p w14:paraId="2523FF24" w14:textId="77777777" w:rsidR="00A33CB5" w:rsidRDefault="00A33CB5" w:rsidP="007D6959">
            <w:pPr>
              <w:pStyle w:val="TAL"/>
              <w:rPr>
                <w:sz w:val="16"/>
                <w:szCs w:val="16"/>
              </w:rPr>
            </w:pPr>
            <w:r>
              <w:rPr>
                <w:sz w:val="16"/>
                <w:szCs w:val="16"/>
              </w:rPr>
              <w:t>SP-170045</w:t>
            </w:r>
          </w:p>
        </w:tc>
        <w:tc>
          <w:tcPr>
            <w:tcW w:w="708" w:type="dxa"/>
            <w:shd w:val="solid" w:color="FFFFFF" w:fill="auto"/>
          </w:tcPr>
          <w:p w14:paraId="70FFC152" w14:textId="77777777" w:rsidR="00A33CB5" w:rsidRPr="003C069D" w:rsidRDefault="00A33CB5" w:rsidP="007D6959">
            <w:pPr>
              <w:pStyle w:val="TAL"/>
              <w:rPr>
                <w:sz w:val="16"/>
                <w:szCs w:val="16"/>
              </w:rPr>
            </w:pPr>
            <w:r w:rsidRPr="003C069D">
              <w:rPr>
                <w:sz w:val="16"/>
                <w:szCs w:val="16"/>
              </w:rPr>
              <w:t>002</w:t>
            </w:r>
            <w:r>
              <w:rPr>
                <w:sz w:val="16"/>
                <w:szCs w:val="16"/>
              </w:rPr>
              <w:t>6</w:t>
            </w:r>
          </w:p>
        </w:tc>
        <w:tc>
          <w:tcPr>
            <w:tcW w:w="426" w:type="dxa"/>
            <w:shd w:val="solid" w:color="FFFFFF" w:fill="auto"/>
          </w:tcPr>
          <w:p w14:paraId="1EA85E4D" w14:textId="77777777" w:rsidR="00A33CB5" w:rsidRDefault="00A33CB5" w:rsidP="007D6959">
            <w:pPr>
              <w:pStyle w:val="TAL"/>
              <w:rPr>
                <w:sz w:val="16"/>
                <w:szCs w:val="16"/>
              </w:rPr>
            </w:pPr>
            <w:r>
              <w:rPr>
                <w:sz w:val="16"/>
                <w:szCs w:val="16"/>
              </w:rPr>
              <w:t>1</w:t>
            </w:r>
          </w:p>
        </w:tc>
        <w:tc>
          <w:tcPr>
            <w:tcW w:w="425" w:type="dxa"/>
            <w:shd w:val="solid" w:color="FFFFFF" w:fill="auto"/>
          </w:tcPr>
          <w:p w14:paraId="3C367F06" w14:textId="77777777" w:rsidR="00A33CB5" w:rsidRDefault="00A33CB5" w:rsidP="007D6959">
            <w:pPr>
              <w:pStyle w:val="TAC"/>
              <w:rPr>
                <w:sz w:val="16"/>
                <w:szCs w:val="16"/>
              </w:rPr>
            </w:pPr>
            <w:r>
              <w:rPr>
                <w:sz w:val="16"/>
                <w:szCs w:val="16"/>
              </w:rPr>
              <w:t>C</w:t>
            </w:r>
          </w:p>
        </w:tc>
        <w:tc>
          <w:tcPr>
            <w:tcW w:w="4678" w:type="dxa"/>
            <w:shd w:val="solid" w:color="FFFFFF" w:fill="auto"/>
          </w:tcPr>
          <w:p w14:paraId="11B3D4DC" w14:textId="77777777" w:rsidR="00A33CB5" w:rsidRDefault="00A33CB5" w:rsidP="007D6959">
            <w:pPr>
              <w:pStyle w:val="TAL"/>
              <w:rPr>
                <w:sz w:val="16"/>
                <w:szCs w:val="16"/>
              </w:rPr>
            </w:pPr>
            <w:r>
              <w:rPr>
                <w:sz w:val="16"/>
                <w:szCs w:val="16"/>
              </w:rPr>
              <w:t>Clarification for V2X communication over PC5 in limited service state</w:t>
            </w:r>
          </w:p>
        </w:tc>
        <w:tc>
          <w:tcPr>
            <w:tcW w:w="708" w:type="dxa"/>
            <w:shd w:val="solid" w:color="FFFFFF" w:fill="auto"/>
          </w:tcPr>
          <w:p w14:paraId="3AF9C0EE" w14:textId="77777777" w:rsidR="00A33CB5" w:rsidRPr="003C069D" w:rsidRDefault="00A33CB5" w:rsidP="007D6959">
            <w:pPr>
              <w:pStyle w:val="TAL"/>
              <w:rPr>
                <w:sz w:val="16"/>
                <w:szCs w:val="16"/>
              </w:rPr>
            </w:pPr>
            <w:r w:rsidRPr="003C069D">
              <w:rPr>
                <w:sz w:val="16"/>
                <w:szCs w:val="16"/>
              </w:rPr>
              <w:t>14.</w:t>
            </w:r>
            <w:r>
              <w:rPr>
                <w:sz w:val="16"/>
                <w:szCs w:val="16"/>
              </w:rPr>
              <w:t>2</w:t>
            </w:r>
            <w:r w:rsidRPr="003C069D">
              <w:rPr>
                <w:sz w:val="16"/>
                <w:szCs w:val="16"/>
              </w:rPr>
              <w:t>.0</w:t>
            </w:r>
          </w:p>
        </w:tc>
      </w:tr>
      <w:tr w:rsidR="00A33CB5" w:rsidRPr="003C069D" w14:paraId="41108363" w14:textId="77777777" w:rsidTr="007D6959">
        <w:tc>
          <w:tcPr>
            <w:tcW w:w="800" w:type="dxa"/>
            <w:shd w:val="solid" w:color="FFFFFF" w:fill="auto"/>
          </w:tcPr>
          <w:p w14:paraId="21D45C61" w14:textId="77777777" w:rsidR="00A33CB5" w:rsidRDefault="00A33CB5" w:rsidP="007D6959">
            <w:pPr>
              <w:pStyle w:val="TAL"/>
              <w:rPr>
                <w:sz w:val="16"/>
                <w:szCs w:val="16"/>
              </w:rPr>
            </w:pPr>
            <w:r>
              <w:rPr>
                <w:sz w:val="16"/>
                <w:szCs w:val="16"/>
              </w:rPr>
              <w:t>2017</w:t>
            </w:r>
            <w:r w:rsidRPr="003C069D">
              <w:rPr>
                <w:sz w:val="16"/>
                <w:szCs w:val="16"/>
              </w:rPr>
              <w:t>-</w:t>
            </w:r>
            <w:r>
              <w:rPr>
                <w:sz w:val="16"/>
                <w:szCs w:val="16"/>
              </w:rPr>
              <w:t>03</w:t>
            </w:r>
          </w:p>
        </w:tc>
        <w:tc>
          <w:tcPr>
            <w:tcW w:w="800" w:type="dxa"/>
            <w:shd w:val="solid" w:color="FFFFFF" w:fill="auto"/>
          </w:tcPr>
          <w:p w14:paraId="6AE8A80A" w14:textId="77777777" w:rsidR="00A33CB5" w:rsidRPr="003C069D" w:rsidRDefault="00A33CB5" w:rsidP="007D6959">
            <w:pPr>
              <w:pStyle w:val="TAL"/>
              <w:rPr>
                <w:sz w:val="16"/>
                <w:szCs w:val="16"/>
              </w:rPr>
            </w:pPr>
            <w:r w:rsidRPr="003C069D">
              <w:rPr>
                <w:sz w:val="16"/>
                <w:szCs w:val="16"/>
              </w:rPr>
              <w:t>SP-7</w:t>
            </w:r>
            <w:r>
              <w:rPr>
                <w:sz w:val="16"/>
                <w:szCs w:val="16"/>
              </w:rPr>
              <w:t>5</w:t>
            </w:r>
          </w:p>
        </w:tc>
        <w:tc>
          <w:tcPr>
            <w:tcW w:w="1094" w:type="dxa"/>
            <w:shd w:val="solid" w:color="FFFFFF" w:fill="auto"/>
          </w:tcPr>
          <w:p w14:paraId="7A836750" w14:textId="77777777" w:rsidR="00A33CB5" w:rsidRDefault="00A33CB5" w:rsidP="007D6959">
            <w:pPr>
              <w:pStyle w:val="TAL"/>
              <w:rPr>
                <w:sz w:val="16"/>
                <w:szCs w:val="16"/>
              </w:rPr>
            </w:pPr>
            <w:r>
              <w:rPr>
                <w:sz w:val="16"/>
                <w:szCs w:val="16"/>
              </w:rPr>
              <w:t>SP-170045</w:t>
            </w:r>
          </w:p>
        </w:tc>
        <w:tc>
          <w:tcPr>
            <w:tcW w:w="708" w:type="dxa"/>
            <w:shd w:val="solid" w:color="FFFFFF" w:fill="auto"/>
          </w:tcPr>
          <w:p w14:paraId="1E1F669E" w14:textId="77777777" w:rsidR="00A33CB5" w:rsidRPr="003C069D" w:rsidRDefault="00A33CB5" w:rsidP="007D6959">
            <w:pPr>
              <w:pStyle w:val="TAL"/>
              <w:rPr>
                <w:sz w:val="16"/>
                <w:szCs w:val="16"/>
              </w:rPr>
            </w:pPr>
            <w:r w:rsidRPr="003C069D">
              <w:rPr>
                <w:sz w:val="16"/>
                <w:szCs w:val="16"/>
              </w:rPr>
              <w:t>002</w:t>
            </w:r>
            <w:r>
              <w:rPr>
                <w:sz w:val="16"/>
                <w:szCs w:val="16"/>
              </w:rPr>
              <w:t>7</w:t>
            </w:r>
          </w:p>
        </w:tc>
        <w:tc>
          <w:tcPr>
            <w:tcW w:w="426" w:type="dxa"/>
            <w:shd w:val="solid" w:color="FFFFFF" w:fill="auto"/>
          </w:tcPr>
          <w:p w14:paraId="35B08D4C" w14:textId="77777777" w:rsidR="00A33CB5" w:rsidRDefault="00A33CB5" w:rsidP="007D6959">
            <w:pPr>
              <w:pStyle w:val="TAL"/>
              <w:rPr>
                <w:sz w:val="16"/>
                <w:szCs w:val="16"/>
              </w:rPr>
            </w:pPr>
            <w:r>
              <w:rPr>
                <w:sz w:val="16"/>
                <w:szCs w:val="16"/>
              </w:rPr>
              <w:t>2</w:t>
            </w:r>
          </w:p>
        </w:tc>
        <w:tc>
          <w:tcPr>
            <w:tcW w:w="425" w:type="dxa"/>
            <w:shd w:val="solid" w:color="FFFFFF" w:fill="auto"/>
          </w:tcPr>
          <w:p w14:paraId="5129648A" w14:textId="77777777" w:rsidR="00A33CB5" w:rsidRDefault="00A33CB5" w:rsidP="007D6959">
            <w:pPr>
              <w:pStyle w:val="TAC"/>
              <w:rPr>
                <w:sz w:val="16"/>
                <w:szCs w:val="16"/>
              </w:rPr>
            </w:pPr>
            <w:r>
              <w:rPr>
                <w:sz w:val="16"/>
                <w:szCs w:val="16"/>
              </w:rPr>
              <w:t>C</w:t>
            </w:r>
          </w:p>
        </w:tc>
        <w:tc>
          <w:tcPr>
            <w:tcW w:w="4678" w:type="dxa"/>
            <w:shd w:val="solid" w:color="FFFFFF" w:fill="auto"/>
          </w:tcPr>
          <w:p w14:paraId="3C02EA5C" w14:textId="77777777" w:rsidR="00A33CB5" w:rsidRDefault="00A33CB5" w:rsidP="007D6959">
            <w:pPr>
              <w:pStyle w:val="TAL"/>
              <w:rPr>
                <w:sz w:val="16"/>
                <w:szCs w:val="16"/>
              </w:rPr>
            </w:pPr>
            <w:r>
              <w:rPr>
                <w:sz w:val="16"/>
                <w:szCs w:val="16"/>
              </w:rPr>
              <w:t>Support of V2X communication over PC5 during IMS eCall</w:t>
            </w:r>
          </w:p>
        </w:tc>
        <w:tc>
          <w:tcPr>
            <w:tcW w:w="708" w:type="dxa"/>
            <w:shd w:val="solid" w:color="FFFFFF" w:fill="auto"/>
          </w:tcPr>
          <w:p w14:paraId="56E5984C" w14:textId="77777777" w:rsidR="00A33CB5" w:rsidRPr="003C069D" w:rsidRDefault="00A33CB5" w:rsidP="007D6959">
            <w:pPr>
              <w:pStyle w:val="TAL"/>
              <w:rPr>
                <w:sz w:val="16"/>
                <w:szCs w:val="16"/>
              </w:rPr>
            </w:pPr>
            <w:r w:rsidRPr="003C069D">
              <w:rPr>
                <w:sz w:val="16"/>
                <w:szCs w:val="16"/>
              </w:rPr>
              <w:t>14.</w:t>
            </w:r>
            <w:r>
              <w:rPr>
                <w:sz w:val="16"/>
                <w:szCs w:val="16"/>
              </w:rPr>
              <w:t>2</w:t>
            </w:r>
            <w:r w:rsidRPr="003C069D">
              <w:rPr>
                <w:sz w:val="16"/>
                <w:szCs w:val="16"/>
              </w:rPr>
              <w:t>.0</w:t>
            </w:r>
          </w:p>
        </w:tc>
      </w:tr>
      <w:tr w:rsidR="00A33CB5" w:rsidRPr="003C069D" w14:paraId="03CD4613" w14:textId="77777777" w:rsidTr="007D6959">
        <w:tc>
          <w:tcPr>
            <w:tcW w:w="800" w:type="dxa"/>
            <w:shd w:val="solid" w:color="FFFFFF" w:fill="auto"/>
          </w:tcPr>
          <w:p w14:paraId="318D3665" w14:textId="77777777" w:rsidR="00A33CB5" w:rsidRDefault="00A33CB5" w:rsidP="007D6959">
            <w:pPr>
              <w:pStyle w:val="TAL"/>
              <w:rPr>
                <w:sz w:val="16"/>
                <w:szCs w:val="16"/>
              </w:rPr>
            </w:pPr>
            <w:r>
              <w:rPr>
                <w:sz w:val="16"/>
                <w:szCs w:val="16"/>
              </w:rPr>
              <w:t>2017</w:t>
            </w:r>
            <w:r w:rsidRPr="003C069D">
              <w:rPr>
                <w:sz w:val="16"/>
                <w:szCs w:val="16"/>
              </w:rPr>
              <w:t>-</w:t>
            </w:r>
            <w:r>
              <w:rPr>
                <w:sz w:val="16"/>
                <w:szCs w:val="16"/>
              </w:rPr>
              <w:t>03</w:t>
            </w:r>
          </w:p>
        </w:tc>
        <w:tc>
          <w:tcPr>
            <w:tcW w:w="800" w:type="dxa"/>
            <w:shd w:val="solid" w:color="FFFFFF" w:fill="auto"/>
          </w:tcPr>
          <w:p w14:paraId="116C9AD5" w14:textId="77777777" w:rsidR="00A33CB5" w:rsidRPr="003C069D" w:rsidRDefault="00A33CB5" w:rsidP="007D6959">
            <w:pPr>
              <w:pStyle w:val="TAL"/>
              <w:rPr>
                <w:sz w:val="16"/>
                <w:szCs w:val="16"/>
              </w:rPr>
            </w:pPr>
            <w:r w:rsidRPr="003C069D">
              <w:rPr>
                <w:sz w:val="16"/>
                <w:szCs w:val="16"/>
              </w:rPr>
              <w:t>SP-7</w:t>
            </w:r>
            <w:r>
              <w:rPr>
                <w:sz w:val="16"/>
                <w:szCs w:val="16"/>
              </w:rPr>
              <w:t>5</w:t>
            </w:r>
          </w:p>
        </w:tc>
        <w:tc>
          <w:tcPr>
            <w:tcW w:w="1094" w:type="dxa"/>
            <w:shd w:val="solid" w:color="FFFFFF" w:fill="auto"/>
          </w:tcPr>
          <w:p w14:paraId="0E7CA490" w14:textId="77777777" w:rsidR="00A33CB5" w:rsidRDefault="00A33CB5" w:rsidP="007D6959">
            <w:pPr>
              <w:pStyle w:val="TAL"/>
              <w:rPr>
                <w:sz w:val="16"/>
                <w:szCs w:val="16"/>
              </w:rPr>
            </w:pPr>
            <w:r>
              <w:rPr>
                <w:sz w:val="16"/>
                <w:szCs w:val="16"/>
              </w:rPr>
              <w:t>SP-170045</w:t>
            </w:r>
          </w:p>
        </w:tc>
        <w:tc>
          <w:tcPr>
            <w:tcW w:w="708" w:type="dxa"/>
            <w:shd w:val="solid" w:color="FFFFFF" w:fill="auto"/>
          </w:tcPr>
          <w:p w14:paraId="5EC1F137" w14:textId="77777777" w:rsidR="00A33CB5" w:rsidRPr="003C069D" w:rsidRDefault="00A33CB5" w:rsidP="007D6959">
            <w:pPr>
              <w:pStyle w:val="TAL"/>
              <w:rPr>
                <w:sz w:val="16"/>
                <w:szCs w:val="16"/>
              </w:rPr>
            </w:pPr>
            <w:r w:rsidRPr="003C069D">
              <w:rPr>
                <w:sz w:val="16"/>
                <w:szCs w:val="16"/>
              </w:rPr>
              <w:t>002</w:t>
            </w:r>
            <w:r>
              <w:rPr>
                <w:sz w:val="16"/>
                <w:szCs w:val="16"/>
              </w:rPr>
              <w:t>8</w:t>
            </w:r>
          </w:p>
        </w:tc>
        <w:tc>
          <w:tcPr>
            <w:tcW w:w="426" w:type="dxa"/>
            <w:shd w:val="solid" w:color="FFFFFF" w:fill="auto"/>
          </w:tcPr>
          <w:p w14:paraId="514FC111" w14:textId="77777777" w:rsidR="00A33CB5" w:rsidRDefault="00A33CB5" w:rsidP="007D6959">
            <w:pPr>
              <w:pStyle w:val="TAL"/>
              <w:rPr>
                <w:sz w:val="16"/>
                <w:szCs w:val="16"/>
              </w:rPr>
            </w:pPr>
            <w:r>
              <w:rPr>
                <w:sz w:val="16"/>
                <w:szCs w:val="16"/>
              </w:rPr>
              <w:t>1</w:t>
            </w:r>
          </w:p>
        </w:tc>
        <w:tc>
          <w:tcPr>
            <w:tcW w:w="425" w:type="dxa"/>
            <w:shd w:val="solid" w:color="FFFFFF" w:fill="auto"/>
          </w:tcPr>
          <w:p w14:paraId="7BAE8D34" w14:textId="77777777" w:rsidR="00A33CB5" w:rsidRDefault="00A33CB5" w:rsidP="007D6959">
            <w:pPr>
              <w:pStyle w:val="TAC"/>
              <w:rPr>
                <w:sz w:val="16"/>
                <w:szCs w:val="16"/>
              </w:rPr>
            </w:pPr>
            <w:r>
              <w:rPr>
                <w:sz w:val="16"/>
                <w:szCs w:val="16"/>
              </w:rPr>
              <w:t>F</w:t>
            </w:r>
          </w:p>
        </w:tc>
        <w:tc>
          <w:tcPr>
            <w:tcW w:w="4678" w:type="dxa"/>
            <w:shd w:val="solid" w:color="FFFFFF" w:fill="auto"/>
          </w:tcPr>
          <w:p w14:paraId="726BF089" w14:textId="77777777" w:rsidR="00A33CB5" w:rsidRDefault="00A33CB5" w:rsidP="007D6959">
            <w:pPr>
              <w:pStyle w:val="TAL"/>
              <w:rPr>
                <w:sz w:val="16"/>
                <w:szCs w:val="16"/>
              </w:rPr>
            </w:pPr>
            <w:r>
              <w:rPr>
                <w:sz w:val="16"/>
                <w:szCs w:val="16"/>
              </w:rPr>
              <w:t>Clarification for V2X charging</w:t>
            </w:r>
          </w:p>
        </w:tc>
        <w:tc>
          <w:tcPr>
            <w:tcW w:w="708" w:type="dxa"/>
            <w:shd w:val="solid" w:color="FFFFFF" w:fill="auto"/>
          </w:tcPr>
          <w:p w14:paraId="31F7A04C" w14:textId="77777777" w:rsidR="00A33CB5" w:rsidRPr="003C069D" w:rsidRDefault="00A33CB5" w:rsidP="007D6959">
            <w:pPr>
              <w:pStyle w:val="TAL"/>
              <w:rPr>
                <w:sz w:val="16"/>
                <w:szCs w:val="16"/>
              </w:rPr>
            </w:pPr>
            <w:r w:rsidRPr="003C069D">
              <w:rPr>
                <w:sz w:val="16"/>
                <w:szCs w:val="16"/>
              </w:rPr>
              <w:t>14.</w:t>
            </w:r>
            <w:r>
              <w:rPr>
                <w:sz w:val="16"/>
                <w:szCs w:val="16"/>
              </w:rPr>
              <w:t>2</w:t>
            </w:r>
            <w:r w:rsidRPr="003C069D">
              <w:rPr>
                <w:sz w:val="16"/>
                <w:szCs w:val="16"/>
              </w:rPr>
              <w:t>.0</w:t>
            </w:r>
          </w:p>
        </w:tc>
      </w:tr>
      <w:tr w:rsidR="00A33CB5" w:rsidRPr="003C069D" w14:paraId="6EC0B06A" w14:textId="77777777" w:rsidTr="007D6959">
        <w:tc>
          <w:tcPr>
            <w:tcW w:w="800" w:type="dxa"/>
            <w:shd w:val="solid" w:color="FFFFFF" w:fill="auto"/>
          </w:tcPr>
          <w:p w14:paraId="7505FECC" w14:textId="77777777" w:rsidR="00A33CB5" w:rsidRDefault="00A33CB5" w:rsidP="007D6959">
            <w:pPr>
              <w:pStyle w:val="TAL"/>
              <w:rPr>
                <w:sz w:val="16"/>
                <w:szCs w:val="16"/>
              </w:rPr>
            </w:pPr>
            <w:r>
              <w:rPr>
                <w:sz w:val="16"/>
                <w:szCs w:val="16"/>
              </w:rPr>
              <w:t>2017</w:t>
            </w:r>
            <w:r w:rsidRPr="003C069D">
              <w:rPr>
                <w:sz w:val="16"/>
                <w:szCs w:val="16"/>
              </w:rPr>
              <w:t>-</w:t>
            </w:r>
            <w:r>
              <w:rPr>
                <w:sz w:val="16"/>
                <w:szCs w:val="16"/>
              </w:rPr>
              <w:t>03</w:t>
            </w:r>
          </w:p>
        </w:tc>
        <w:tc>
          <w:tcPr>
            <w:tcW w:w="800" w:type="dxa"/>
            <w:shd w:val="solid" w:color="FFFFFF" w:fill="auto"/>
          </w:tcPr>
          <w:p w14:paraId="020CC549" w14:textId="77777777" w:rsidR="00A33CB5" w:rsidRPr="003C069D" w:rsidRDefault="00A33CB5" w:rsidP="007D6959">
            <w:pPr>
              <w:pStyle w:val="TAL"/>
              <w:rPr>
                <w:sz w:val="16"/>
                <w:szCs w:val="16"/>
              </w:rPr>
            </w:pPr>
            <w:r w:rsidRPr="003C069D">
              <w:rPr>
                <w:sz w:val="16"/>
                <w:szCs w:val="16"/>
              </w:rPr>
              <w:t>SP-7</w:t>
            </w:r>
            <w:r>
              <w:rPr>
                <w:sz w:val="16"/>
                <w:szCs w:val="16"/>
              </w:rPr>
              <w:t>5</w:t>
            </w:r>
          </w:p>
        </w:tc>
        <w:tc>
          <w:tcPr>
            <w:tcW w:w="1094" w:type="dxa"/>
            <w:shd w:val="solid" w:color="FFFFFF" w:fill="auto"/>
          </w:tcPr>
          <w:p w14:paraId="3EF927A9" w14:textId="77777777" w:rsidR="00A33CB5" w:rsidRDefault="00A33CB5" w:rsidP="007D6959">
            <w:pPr>
              <w:pStyle w:val="TAL"/>
              <w:rPr>
                <w:sz w:val="16"/>
                <w:szCs w:val="16"/>
              </w:rPr>
            </w:pPr>
            <w:r>
              <w:rPr>
                <w:sz w:val="16"/>
                <w:szCs w:val="16"/>
              </w:rPr>
              <w:t>SP-170045</w:t>
            </w:r>
          </w:p>
        </w:tc>
        <w:tc>
          <w:tcPr>
            <w:tcW w:w="708" w:type="dxa"/>
            <w:shd w:val="solid" w:color="FFFFFF" w:fill="auto"/>
          </w:tcPr>
          <w:p w14:paraId="77734354" w14:textId="77777777" w:rsidR="00A33CB5" w:rsidRPr="003C069D" w:rsidRDefault="00A33CB5" w:rsidP="007D6959">
            <w:pPr>
              <w:pStyle w:val="TAL"/>
              <w:rPr>
                <w:sz w:val="16"/>
                <w:szCs w:val="16"/>
              </w:rPr>
            </w:pPr>
            <w:r w:rsidRPr="003C069D">
              <w:rPr>
                <w:sz w:val="16"/>
                <w:szCs w:val="16"/>
              </w:rPr>
              <w:t>002</w:t>
            </w:r>
            <w:r>
              <w:rPr>
                <w:sz w:val="16"/>
                <w:szCs w:val="16"/>
              </w:rPr>
              <w:t>9</w:t>
            </w:r>
          </w:p>
        </w:tc>
        <w:tc>
          <w:tcPr>
            <w:tcW w:w="426" w:type="dxa"/>
            <w:shd w:val="solid" w:color="FFFFFF" w:fill="auto"/>
          </w:tcPr>
          <w:p w14:paraId="1BEAE28E" w14:textId="77777777" w:rsidR="00A33CB5" w:rsidRDefault="00A33CB5" w:rsidP="007D6959">
            <w:pPr>
              <w:pStyle w:val="TAL"/>
              <w:rPr>
                <w:sz w:val="16"/>
                <w:szCs w:val="16"/>
              </w:rPr>
            </w:pPr>
            <w:r>
              <w:rPr>
                <w:sz w:val="16"/>
                <w:szCs w:val="16"/>
              </w:rPr>
              <w:t>1</w:t>
            </w:r>
          </w:p>
        </w:tc>
        <w:tc>
          <w:tcPr>
            <w:tcW w:w="425" w:type="dxa"/>
            <w:shd w:val="solid" w:color="FFFFFF" w:fill="auto"/>
          </w:tcPr>
          <w:p w14:paraId="1D0230F0" w14:textId="77777777" w:rsidR="00A33CB5" w:rsidRDefault="00A33CB5" w:rsidP="007D6959">
            <w:pPr>
              <w:pStyle w:val="TAC"/>
              <w:rPr>
                <w:sz w:val="16"/>
                <w:szCs w:val="16"/>
              </w:rPr>
            </w:pPr>
            <w:r>
              <w:rPr>
                <w:sz w:val="16"/>
                <w:szCs w:val="16"/>
              </w:rPr>
              <w:t>B</w:t>
            </w:r>
          </w:p>
        </w:tc>
        <w:tc>
          <w:tcPr>
            <w:tcW w:w="4678" w:type="dxa"/>
            <w:shd w:val="solid" w:color="FFFFFF" w:fill="auto"/>
          </w:tcPr>
          <w:p w14:paraId="781C285F" w14:textId="77777777" w:rsidR="00A33CB5" w:rsidRDefault="00A33CB5" w:rsidP="007D6959">
            <w:pPr>
              <w:pStyle w:val="TAL"/>
              <w:rPr>
                <w:sz w:val="16"/>
                <w:szCs w:val="16"/>
              </w:rPr>
            </w:pPr>
            <w:r>
              <w:rPr>
                <w:sz w:val="16"/>
                <w:szCs w:val="16"/>
              </w:rPr>
              <w:t>Clarification for V2X Security</w:t>
            </w:r>
          </w:p>
        </w:tc>
        <w:tc>
          <w:tcPr>
            <w:tcW w:w="708" w:type="dxa"/>
            <w:shd w:val="solid" w:color="FFFFFF" w:fill="auto"/>
          </w:tcPr>
          <w:p w14:paraId="6B45C5C3" w14:textId="77777777" w:rsidR="00A33CB5" w:rsidRPr="003C069D" w:rsidRDefault="00A33CB5" w:rsidP="007D6959">
            <w:pPr>
              <w:pStyle w:val="TAL"/>
              <w:rPr>
                <w:sz w:val="16"/>
                <w:szCs w:val="16"/>
              </w:rPr>
            </w:pPr>
            <w:r w:rsidRPr="003C069D">
              <w:rPr>
                <w:sz w:val="16"/>
                <w:szCs w:val="16"/>
              </w:rPr>
              <w:t>14.</w:t>
            </w:r>
            <w:r>
              <w:rPr>
                <w:sz w:val="16"/>
                <w:szCs w:val="16"/>
              </w:rPr>
              <w:t>2</w:t>
            </w:r>
            <w:r w:rsidRPr="003C069D">
              <w:rPr>
                <w:sz w:val="16"/>
                <w:szCs w:val="16"/>
              </w:rPr>
              <w:t>.0</w:t>
            </w:r>
          </w:p>
        </w:tc>
      </w:tr>
      <w:tr w:rsidR="00A33CB5" w:rsidRPr="003C069D" w14:paraId="193FA8C5" w14:textId="77777777" w:rsidTr="007D6959">
        <w:tc>
          <w:tcPr>
            <w:tcW w:w="800" w:type="dxa"/>
            <w:tcBorders>
              <w:top w:val="single" w:sz="12" w:space="0" w:color="auto"/>
            </w:tcBorders>
            <w:shd w:val="solid" w:color="FFFFFF" w:fill="auto"/>
          </w:tcPr>
          <w:p w14:paraId="713CC5F8" w14:textId="77777777" w:rsidR="00A33CB5" w:rsidRPr="003C069D" w:rsidRDefault="00A33CB5" w:rsidP="007D6959">
            <w:pPr>
              <w:pStyle w:val="TAL"/>
              <w:rPr>
                <w:sz w:val="16"/>
                <w:szCs w:val="16"/>
              </w:rPr>
            </w:pPr>
            <w:r>
              <w:rPr>
                <w:sz w:val="16"/>
                <w:szCs w:val="16"/>
              </w:rPr>
              <w:t>2017</w:t>
            </w:r>
            <w:r w:rsidRPr="003C069D">
              <w:rPr>
                <w:sz w:val="16"/>
                <w:szCs w:val="16"/>
              </w:rPr>
              <w:t>-</w:t>
            </w:r>
            <w:r>
              <w:rPr>
                <w:sz w:val="16"/>
                <w:szCs w:val="16"/>
              </w:rPr>
              <w:t>06</w:t>
            </w:r>
          </w:p>
        </w:tc>
        <w:tc>
          <w:tcPr>
            <w:tcW w:w="800" w:type="dxa"/>
            <w:tcBorders>
              <w:top w:val="single" w:sz="12" w:space="0" w:color="auto"/>
            </w:tcBorders>
            <w:shd w:val="solid" w:color="FFFFFF" w:fill="auto"/>
          </w:tcPr>
          <w:p w14:paraId="4383B7D9" w14:textId="77777777" w:rsidR="00A33CB5" w:rsidRPr="003C069D" w:rsidRDefault="00A33CB5" w:rsidP="007D6959">
            <w:pPr>
              <w:pStyle w:val="TAL"/>
              <w:rPr>
                <w:sz w:val="16"/>
                <w:szCs w:val="16"/>
              </w:rPr>
            </w:pPr>
            <w:r w:rsidRPr="003C069D">
              <w:rPr>
                <w:sz w:val="16"/>
                <w:szCs w:val="16"/>
              </w:rPr>
              <w:t>SP-7</w:t>
            </w:r>
            <w:r>
              <w:rPr>
                <w:sz w:val="16"/>
                <w:szCs w:val="16"/>
              </w:rPr>
              <w:t>6</w:t>
            </w:r>
          </w:p>
        </w:tc>
        <w:tc>
          <w:tcPr>
            <w:tcW w:w="1094" w:type="dxa"/>
            <w:tcBorders>
              <w:top w:val="single" w:sz="12" w:space="0" w:color="auto"/>
            </w:tcBorders>
            <w:shd w:val="solid" w:color="FFFFFF" w:fill="auto"/>
          </w:tcPr>
          <w:p w14:paraId="2F30EA4E" w14:textId="77777777" w:rsidR="00A33CB5" w:rsidRPr="003C069D" w:rsidRDefault="00A33CB5" w:rsidP="007D6959">
            <w:pPr>
              <w:pStyle w:val="TAL"/>
              <w:rPr>
                <w:sz w:val="16"/>
                <w:szCs w:val="16"/>
              </w:rPr>
            </w:pPr>
            <w:r>
              <w:rPr>
                <w:sz w:val="16"/>
                <w:szCs w:val="16"/>
              </w:rPr>
              <w:t>SP-170364</w:t>
            </w:r>
          </w:p>
        </w:tc>
        <w:tc>
          <w:tcPr>
            <w:tcW w:w="708" w:type="dxa"/>
            <w:tcBorders>
              <w:top w:val="single" w:sz="12" w:space="0" w:color="auto"/>
            </w:tcBorders>
            <w:shd w:val="solid" w:color="FFFFFF" w:fill="auto"/>
          </w:tcPr>
          <w:p w14:paraId="02999073" w14:textId="77777777" w:rsidR="00A33CB5" w:rsidRPr="003C069D" w:rsidRDefault="00A33CB5" w:rsidP="007D6959">
            <w:pPr>
              <w:pStyle w:val="TAL"/>
              <w:rPr>
                <w:sz w:val="16"/>
                <w:szCs w:val="16"/>
              </w:rPr>
            </w:pPr>
            <w:r w:rsidRPr="003C069D">
              <w:rPr>
                <w:sz w:val="16"/>
                <w:szCs w:val="16"/>
              </w:rPr>
              <w:t>00</w:t>
            </w:r>
            <w:r>
              <w:rPr>
                <w:sz w:val="16"/>
                <w:szCs w:val="16"/>
              </w:rPr>
              <w:t>30</w:t>
            </w:r>
          </w:p>
        </w:tc>
        <w:tc>
          <w:tcPr>
            <w:tcW w:w="426" w:type="dxa"/>
            <w:tcBorders>
              <w:top w:val="single" w:sz="12" w:space="0" w:color="auto"/>
            </w:tcBorders>
            <w:shd w:val="solid" w:color="FFFFFF" w:fill="auto"/>
          </w:tcPr>
          <w:p w14:paraId="584744A6" w14:textId="77777777" w:rsidR="00A33CB5" w:rsidRPr="003C069D" w:rsidRDefault="00A33CB5" w:rsidP="007D6959">
            <w:pPr>
              <w:pStyle w:val="TAL"/>
              <w:rPr>
                <w:sz w:val="16"/>
                <w:szCs w:val="16"/>
              </w:rPr>
            </w:pPr>
            <w:r>
              <w:rPr>
                <w:sz w:val="16"/>
                <w:szCs w:val="16"/>
              </w:rPr>
              <w:t>1</w:t>
            </w:r>
          </w:p>
        </w:tc>
        <w:tc>
          <w:tcPr>
            <w:tcW w:w="425" w:type="dxa"/>
            <w:tcBorders>
              <w:top w:val="single" w:sz="12" w:space="0" w:color="auto"/>
            </w:tcBorders>
            <w:shd w:val="solid" w:color="FFFFFF" w:fill="auto"/>
          </w:tcPr>
          <w:p w14:paraId="412168FA" w14:textId="77777777" w:rsidR="00A33CB5" w:rsidRPr="003C069D" w:rsidRDefault="00A33CB5" w:rsidP="007D6959">
            <w:pPr>
              <w:pStyle w:val="TAC"/>
              <w:rPr>
                <w:sz w:val="16"/>
                <w:szCs w:val="16"/>
              </w:rPr>
            </w:pPr>
            <w:r w:rsidRPr="003C069D">
              <w:rPr>
                <w:sz w:val="16"/>
                <w:szCs w:val="16"/>
              </w:rPr>
              <w:t>F</w:t>
            </w:r>
          </w:p>
        </w:tc>
        <w:tc>
          <w:tcPr>
            <w:tcW w:w="4678" w:type="dxa"/>
            <w:tcBorders>
              <w:top w:val="single" w:sz="12" w:space="0" w:color="auto"/>
            </w:tcBorders>
            <w:shd w:val="solid" w:color="FFFFFF" w:fill="auto"/>
          </w:tcPr>
          <w:p w14:paraId="39C5130A" w14:textId="77777777" w:rsidR="00A33CB5" w:rsidRPr="003C069D" w:rsidRDefault="00A33CB5" w:rsidP="007D6959">
            <w:pPr>
              <w:pStyle w:val="TAL"/>
              <w:rPr>
                <w:sz w:val="16"/>
                <w:szCs w:val="16"/>
              </w:rPr>
            </w:pPr>
            <w:r>
              <w:rPr>
                <w:sz w:val="16"/>
                <w:szCs w:val="16"/>
              </w:rPr>
              <w:t>Clarification for definition of "not served by E-UTRAN"</w:t>
            </w:r>
          </w:p>
        </w:tc>
        <w:tc>
          <w:tcPr>
            <w:tcW w:w="708" w:type="dxa"/>
            <w:tcBorders>
              <w:top w:val="single" w:sz="12" w:space="0" w:color="auto"/>
            </w:tcBorders>
            <w:shd w:val="solid" w:color="FFFFFF" w:fill="auto"/>
          </w:tcPr>
          <w:p w14:paraId="587846C4" w14:textId="77777777" w:rsidR="00A33CB5" w:rsidRPr="003C069D" w:rsidRDefault="00A33CB5" w:rsidP="007D6959">
            <w:pPr>
              <w:pStyle w:val="TAL"/>
              <w:rPr>
                <w:sz w:val="16"/>
                <w:szCs w:val="16"/>
              </w:rPr>
            </w:pPr>
            <w:r w:rsidRPr="003C069D">
              <w:rPr>
                <w:sz w:val="16"/>
                <w:szCs w:val="16"/>
              </w:rPr>
              <w:t>14.</w:t>
            </w:r>
            <w:r>
              <w:rPr>
                <w:sz w:val="16"/>
                <w:szCs w:val="16"/>
              </w:rPr>
              <w:t>3</w:t>
            </w:r>
            <w:r w:rsidRPr="003C069D">
              <w:rPr>
                <w:sz w:val="16"/>
                <w:szCs w:val="16"/>
              </w:rPr>
              <w:t>.0</w:t>
            </w:r>
          </w:p>
        </w:tc>
      </w:tr>
      <w:tr w:rsidR="00A33CB5" w:rsidRPr="003C069D" w14:paraId="6EDCABD9" w14:textId="77777777" w:rsidTr="007D6959">
        <w:tc>
          <w:tcPr>
            <w:tcW w:w="800" w:type="dxa"/>
            <w:shd w:val="solid" w:color="FFFFFF" w:fill="auto"/>
          </w:tcPr>
          <w:p w14:paraId="3A3A3FB2" w14:textId="77777777" w:rsidR="00A33CB5" w:rsidRPr="003C069D" w:rsidRDefault="00A33CB5" w:rsidP="007D6959">
            <w:pPr>
              <w:pStyle w:val="TAL"/>
              <w:rPr>
                <w:sz w:val="16"/>
                <w:szCs w:val="16"/>
              </w:rPr>
            </w:pPr>
            <w:r>
              <w:rPr>
                <w:sz w:val="16"/>
                <w:szCs w:val="16"/>
              </w:rPr>
              <w:t>2017</w:t>
            </w:r>
            <w:r w:rsidRPr="003C069D">
              <w:rPr>
                <w:sz w:val="16"/>
                <w:szCs w:val="16"/>
              </w:rPr>
              <w:t>-</w:t>
            </w:r>
            <w:r>
              <w:rPr>
                <w:sz w:val="16"/>
                <w:szCs w:val="16"/>
              </w:rPr>
              <w:t>06</w:t>
            </w:r>
          </w:p>
        </w:tc>
        <w:tc>
          <w:tcPr>
            <w:tcW w:w="800" w:type="dxa"/>
            <w:shd w:val="solid" w:color="FFFFFF" w:fill="auto"/>
          </w:tcPr>
          <w:p w14:paraId="67AA56FE" w14:textId="77777777" w:rsidR="00A33CB5" w:rsidRPr="003C069D" w:rsidRDefault="00A33CB5" w:rsidP="007D6959">
            <w:pPr>
              <w:pStyle w:val="TAL"/>
              <w:rPr>
                <w:sz w:val="16"/>
                <w:szCs w:val="16"/>
              </w:rPr>
            </w:pPr>
            <w:r w:rsidRPr="003C069D">
              <w:rPr>
                <w:sz w:val="16"/>
                <w:szCs w:val="16"/>
              </w:rPr>
              <w:t>SP-7</w:t>
            </w:r>
            <w:r>
              <w:rPr>
                <w:sz w:val="16"/>
                <w:szCs w:val="16"/>
              </w:rPr>
              <w:t>6</w:t>
            </w:r>
          </w:p>
        </w:tc>
        <w:tc>
          <w:tcPr>
            <w:tcW w:w="1094" w:type="dxa"/>
            <w:shd w:val="solid" w:color="FFFFFF" w:fill="auto"/>
          </w:tcPr>
          <w:p w14:paraId="0CD84B7B" w14:textId="77777777" w:rsidR="00A33CB5" w:rsidRPr="003C069D" w:rsidRDefault="00A33CB5" w:rsidP="007D6959">
            <w:pPr>
              <w:pStyle w:val="TAL"/>
              <w:rPr>
                <w:sz w:val="16"/>
                <w:szCs w:val="16"/>
              </w:rPr>
            </w:pPr>
            <w:r>
              <w:rPr>
                <w:sz w:val="16"/>
                <w:szCs w:val="16"/>
              </w:rPr>
              <w:t>SP-170364</w:t>
            </w:r>
          </w:p>
        </w:tc>
        <w:tc>
          <w:tcPr>
            <w:tcW w:w="708" w:type="dxa"/>
            <w:shd w:val="solid" w:color="FFFFFF" w:fill="auto"/>
          </w:tcPr>
          <w:p w14:paraId="60D4752A" w14:textId="77777777" w:rsidR="00A33CB5" w:rsidRPr="003C069D" w:rsidRDefault="00A33CB5" w:rsidP="007D6959">
            <w:pPr>
              <w:pStyle w:val="TAL"/>
              <w:rPr>
                <w:sz w:val="16"/>
                <w:szCs w:val="16"/>
              </w:rPr>
            </w:pPr>
            <w:r w:rsidRPr="003C069D">
              <w:rPr>
                <w:sz w:val="16"/>
                <w:szCs w:val="16"/>
              </w:rPr>
              <w:t>00</w:t>
            </w:r>
            <w:r>
              <w:rPr>
                <w:sz w:val="16"/>
                <w:szCs w:val="16"/>
              </w:rPr>
              <w:t>31</w:t>
            </w:r>
          </w:p>
        </w:tc>
        <w:tc>
          <w:tcPr>
            <w:tcW w:w="426" w:type="dxa"/>
            <w:shd w:val="solid" w:color="FFFFFF" w:fill="auto"/>
          </w:tcPr>
          <w:p w14:paraId="519FB109" w14:textId="77777777" w:rsidR="00A33CB5" w:rsidRPr="003C069D" w:rsidRDefault="00A33CB5" w:rsidP="007D6959">
            <w:pPr>
              <w:pStyle w:val="TAL"/>
              <w:rPr>
                <w:sz w:val="16"/>
                <w:szCs w:val="16"/>
              </w:rPr>
            </w:pPr>
            <w:r>
              <w:rPr>
                <w:sz w:val="16"/>
                <w:szCs w:val="16"/>
              </w:rPr>
              <w:t>2</w:t>
            </w:r>
          </w:p>
        </w:tc>
        <w:tc>
          <w:tcPr>
            <w:tcW w:w="425" w:type="dxa"/>
            <w:shd w:val="solid" w:color="FFFFFF" w:fill="auto"/>
          </w:tcPr>
          <w:p w14:paraId="76578BDF" w14:textId="77777777" w:rsidR="00A33CB5" w:rsidRPr="003C069D" w:rsidRDefault="00A33CB5" w:rsidP="007D6959">
            <w:pPr>
              <w:pStyle w:val="TAC"/>
              <w:rPr>
                <w:sz w:val="16"/>
                <w:szCs w:val="16"/>
              </w:rPr>
            </w:pPr>
            <w:r w:rsidRPr="003C069D">
              <w:rPr>
                <w:sz w:val="16"/>
                <w:szCs w:val="16"/>
              </w:rPr>
              <w:t>F</w:t>
            </w:r>
          </w:p>
        </w:tc>
        <w:tc>
          <w:tcPr>
            <w:tcW w:w="4678" w:type="dxa"/>
            <w:shd w:val="solid" w:color="FFFFFF" w:fill="auto"/>
          </w:tcPr>
          <w:p w14:paraId="179DCF8B" w14:textId="77777777" w:rsidR="00A33CB5" w:rsidRPr="003C069D" w:rsidRDefault="00A33CB5" w:rsidP="007D6959">
            <w:pPr>
              <w:pStyle w:val="TAL"/>
              <w:rPr>
                <w:sz w:val="16"/>
                <w:szCs w:val="16"/>
              </w:rPr>
            </w:pPr>
            <w:r>
              <w:rPr>
                <w:sz w:val="16"/>
                <w:szCs w:val="16"/>
              </w:rPr>
              <w:t>Clarification on privacy requirements for V2X communication</w:t>
            </w:r>
          </w:p>
        </w:tc>
        <w:tc>
          <w:tcPr>
            <w:tcW w:w="708" w:type="dxa"/>
            <w:shd w:val="solid" w:color="FFFFFF" w:fill="auto"/>
          </w:tcPr>
          <w:p w14:paraId="1C2FBFC5" w14:textId="77777777" w:rsidR="00A33CB5" w:rsidRPr="003C069D" w:rsidRDefault="00A33CB5" w:rsidP="007D6959">
            <w:pPr>
              <w:pStyle w:val="TAL"/>
              <w:rPr>
                <w:sz w:val="16"/>
                <w:szCs w:val="16"/>
              </w:rPr>
            </w:pPr>
            <w:r w:rsidRPr="003C069D">
              <w:rPr>
                <w:sz w:val="16"/>
                <w:szCs w:val="16"/>
              </w:rPr>
              <w:t>14.</w:t>
            </w:r>
            <w:r>
              <w:rPr>
                <w:sz w:val="16"/>
                <w:szCs w:val="16"/>
              </w:rPr>
              <w:t>3</w:t>
            </w:r>
            <w:r w:rsidRPr="003C069D">
              <w:rPr>
                <w:sz w:val="16"/>
                <w:szCs w:val="16"/>
              </w:rPr>
              <w:t>.0</w:t>
            </w:r>
          </w:p>
        </w:tc>
      </w:tr>
      <w:tr w:rsidR="00A33CB5" w:rsidRPr="003C069D" w14:paraId="556F435B" w14:textId="77777777" w:rsidTr="007D6959">
        <w:tc>
          <w:tcPr>
            <w:tcW w:w="800" w:type="dxa"/>
            <w:shd w:val="solid" w:color="FFFFFF" w:fill="auto"/>
          </w:tcPr>
          <w:p w14:paraId="22B9A862" w14:textId="77777777" w:rsidR="00A33CB5" w:rsidRDefault="00A33CB5" w:rsidP="007D6959">
            <w:pPr>
              <w:pStyle w:val="TAL"/>
              <w:rPr>
                <w:sz w:val="16"/>
                <w:szCs w:val="16"/>
              </w:rPr>
            </w:pPr>
            <w:r>
              <w:rPr>
                <w:sz w:val="16"/>
                <w:szCs w:val="16"/>
              </w:rPr>
              <w:t>2017</w:t>
            </w:r>
            <w:r w:rsidRPr="003C069D">
              <w:rPr>
                <w:sz w:val="16"/>
                <w:szCs w:val="16"/>
              </w:rPr>
              <w:t>-</w:t>
            </w:r>
            <w:r>
              <w:rPr>
                <w:sz w:val="16"/>
                <w:szCs w:val="16"/>
              </w:rPr>
              <w:t>06</w:t>
            </w:r>
          </w:p>
        </w:tc>
        <w:tc>
          <w:tcPr>
            <w:tcW w:w="800" w:type="dxa"/>
            <w:shd w:val="solid" w:color="FFFFFF" w:fill="auto"/>
          </w:tcPr>
          <w:p w14:paraId="477D7784" w14:textId="77777777" w:rsidR="00A33CB5" w:rsidRPr="003C069D" w:rsidRDefault="00A33CB5" w:rsidP="007D6959">
            <w:pPr>
              <w:pStyle w:val="TAL"/>
              <w:rPr>
                <w:sz w:val="16"/>
                <w:szCs w:val="16"/>
              </w:rPr>
            </w:pPr>
            <w:r w:rsidRPr="003C069D">
              <w:rPr>
                <w:sz w:val="16"/>
                <w:szCs w:val="16"/>
              </w:rPr>
              <w:t>SP-7</w:t>
            </w:r>
            <w:r>
              <w:rPr>
                <w:sz w:val="16"/>
                <w:szCs w:val="16"/>
              </w:rPr>
              <w:t>6</w:t>
            </w:r>
          </w:p>
        </w:tc>
        <w:tc>
          <w:tcPr>
            <w:tcW w:w="1094" w:type="dxa"/>
            <w:shd w:val="solid" w:color="FFFFFF" w:fill="auto"/>
          </w:tcPr>
          <w:p w14:paraId="335EDA78" w14:textId="77777777" w:rsidR="00A33CB5" w:rsidRDefault="00A33CB5" w:rsidP="007D6959">
            <w:pPr>
              <w:pStyle w:val="TAL"/>
              <w:rPr>
                <w:sz w:val="16"/>
                <w:szCs w:val="16"/>
              </w:rPr>
            </w:pPr>
            <w:r>
              <w:rPr>
                <w:sz w:val="16"/>
                <w:szCs w:val="16"/>
              </w:rPr>
              <w:t>SP-170364</w:t>
            </w:r>
          </w:p>
        </w:tc>
        <w:tc>
          <w:tcPr>
            <w:tcW w:w="708" w:type="dxa"/>
            <w:shd w:val="solid" w:color="FFFFFF" w:fill="auto"/>
          </w:tcPr>
          <w:p w14:paraId="58F00D6D" w14:textId="77777777" w:rsidR="00A33CB5" w:rsidRPr="003C069D" w:rsidRDefault="00A33CB5" w:rsidP="007D6959">
            <w:pPr>
              <w:pStyle w:val="TAL"/>
              <w:rPr>
                <w:sz w:val="16"/>
                <w:szCs w:val="16"/>
              </w:rPr>
            </w:pPr>
            <w:r w:rsidRPr="003C069D">
              <w:rPr>
                <w:sz w:val="16"/>
                <w:szCs w:val="16"/>
              </w:rPr>
              <w:t>00</w:t>
            </w:r>
            <w:r>
              <w:rPr>
                <w:sz w:val="16"/>
                <w:szCs w:val="16"/>
              </w:rPr>
              <w:t>32</w:t>
            </w:r>
          </w:p>
        </w:tc>
        <w:tc>
          <w:tcPr>
            <w:tcW w:w="426" w:type="dxa"/>
            <w:shd w:val="solid" w:color="FFFFFF" w:fill="auto"/>
          </w:tcPr>
          <w:p w14:paraId="0C3FF4A7" w14:textId="77777777" w:rsidR="00A33CB5" w:rsidRDefault="00A33CB5" w:rsidP="007D6959">
            <w:pPr>
              <w:pStyle w:val="TAL"/>
              <w:rPr>
                <w:sz w:val="16"/>
                <w:szCs w:val="16"/>
              </w:rPr>
            </w:pPr>
            <w:r>
              <w:rPr>
                <w:sz w:val="16"/>
                <w:szCs w:val="16"/>
              </w:rPr>
              <w:t>2</w:t>
            </w:r>
          </w:p>
        </w:tc>
        <w:tc>
          <w:tcPr>
            <w:tcW w:w="425" w:type="dxa"/>
            <w:shd w:val="solid" w:color="FFFFFF" w:fill="auto"/>
          </w:tcPr>
          <w:p w14:paraId="0C996D48" w14:textId="77777777" w:rsidR="00A33CB5" w:rsidRPr="003C069D" w:rsidRDefault="00A33CB5" w:rsidP="007D6959">
            <w:pPr>
              <w:pStyle w:val="TAC"/>
              <w:rPr>
                <w:sz w:val="16"/>
                <w:szCs w:val="16"/>
              </w:rPr>
            </w:pPr>
            <w:r w:rsidRPr="003C069D">
              <w:rPr>
                <w:sz w:val="16"/>
                <w:szCs w:val="16"/>
              </w:rPr>
              <w:t>F</w:t>
            </w:r>
          </w:p>
        </w:tc>
        <w:tc>
          <w:tcPr>
            <w:tcW w:w="4678" w:type="dxa"/>
            <w:shd w:val="solid" w:color="FFFFFF" w:fill="auto"/>
          </w:tcPr>
          <w:p w14:paraId="750228FD" w14:textId="77777777" w:rsidR="00A33CB5" w:rsidRDefault="00A33CB5" w:rsidP="007D6959">
            <w:pPr>
              <w:pStyle w:val="TAL"/>
              <w:rPr>
                <w:sz w:val="16"/>
                <w:szCs w:val="16"/>
              </w:rPr>
            </w:pPr>
            <w:r>
              <w:rPr>
                <w:sz w:val="16"/>
                <w:szCs w:val="16"/>
              </w:rPr>
              <w:t>Mapping between service types and V2X frequencies</w:t>
            </w:r>
          </w:p>
        </w:tc>
        <w:tc>
          <w:tcPr>
            <w:tcW w:w="708" w:type="dxa"/>
            <w:shd w:val="solid" w:color="FFFFFF" w:fill="auto"/>
          </w:tcPr>
          <w:p w14:paraId="6EEB56D6" w14:textId="77777777" w:rsidR="00A33CB5" w:rsidRPr="003C069D" w:rsidRDefault="00A33CB5" w:rsidP="007D6959">
            <w:pPr>
              <w:pStyle w:val="TAL"/>
              <w:rPr>
                <w:sz w:val="16"/>
                <w:szCs w:val="16"/>
              </w:rPr>
            </w:pPr>
            <w:r w:rsidRPr="003C069D">
              <w:rPr>
                <w:sz w:val="16"/>
                <w:szCs w:val="16"/>
              </w:rPr>
              <w:t>14.</w:t>
            </w:r>
            <w:r>
              <w:rPr>
                <w:sz w:val="16"/>
                <w:szCs w:val="16"/>
              </w:rPr>
              <w:t>3</w:t>
            </w:r>
            <w:r w:rsidRPr="003C069D">
              <w:rPr>
                <w:sz w:val="16"/>
                <w:szCs w:val="16"/>
              </w:rPr>
              <w:t>.0</w:t>
            </w:r>
          </w:p>
        </w:tc>
      </w:tr>
      <w:tr w:rsidR="00A33CB5" w:rsidRPr="003C069D" w14:paraId="5968FB24" w14:textId="77777777" w:rsidTr="007D6959">
        <w:tc>
          <w:tcPr>
            <w:tcW w:w="800" w:type="dxa"/>
            <w:tcBorders>
              <w:top w:val="single" w:sz="12" w:space="0" w:color="auto"/>
            </w:tcBorders>
            <w:shd w:val="solid" w:color="FFFFFF" w:fill="auto"/>
          </w:tcPr>
          <w:p w14:paraId="2877DE64" w14:textId="77777777" w:rsidR="00A33CB5" w:rsidRPr="003C069D" w:rsidRDefault="00A33CB5" w:rsidP="007D6959">
            <w:pPr>
              <w:pStyle w:val="TAL"/>
              <w:rPr>
                <w:sz w:val="16"/>
                <w:szCs w:val="16"/>
              </w:rPr>
            </w:pPr>
            <w:r>
              <w:rPr>
                <w:sz w:val="16"/>
                <w:szCs w:val="16"/>
              </w:rPr>
              <w:t>2017</w:t>
            </w:r>
            <w:r w:rsidRPr="003C069D">
              <w:rPr>
                <w:sz w:val="16"/>
                <w:szCs w:val="16"/>
              </w:rPr>
              <w:t>-</w:t>
            </w:r>
            <w:r>
              <w:rPr>
                <w:sz w:val="16"/>
                <w:szCs w:val="16"/>
              </w:rPr>
              <w:t>09</w:t>
            </w:r>
          </w:p>
        </w:tc>
        <w:tc>
          <w:tcPr>
            <w:tcW w:w="800" w:type="dxa"/>
            <w:tcBorders>
              <w:top w:val="single" w:sz="12" w:space="0" w:color="auto"/>
            </w:tcBorders>
            <w:shd w:val="solid" w:color="FFFFFF" w:fill="auto"/>
          </w:tcPr>
          <w:p w14:paraId="199B5E20" w14:textId="77777777" w:rsidR="00A33CB5" w:rsidRPr="003C069D" w:rsidRDefault="00A33CB5" w:rsidP="007D6959">
            <w:pPr>
              <w:pStyle w:val="TAL"/>
              <w:rPr>
                <w:sz w:val="16"/>
                <w:szCs w:val="16"/>
              </w:rPr>
            </w:pPr>
            <w:r w:rsidRPr="003C069D">
              <w:rPr>
                <w:sz w:val="16"/>
                <w:szCs w:val="16"/>
              </w:rPr>
              <w:t>SP-7</w:t>
            </w:r>
            <w:r>
              <w:rPr>
                <w:sz w:val="16"/>
                <w:szCs w:val="16"/>
              </w:rPr>
              <w:t>7</w:t>
            </w:r>
          </w:p>
        </w:tc>
        <w:tc>
          <w:tcPr>
            <w:tcW w:w="1094" w:type="dxa"/>
            <w:tcBorders>
              <w:top w:val="single" w:sz="12" w:space="0" w:color="auto"/>
            </w:tcBorders>
            <w:shd w:val="solid" w:color="FFFFFF" w:fill="auto"/>
          </w:tcPr>
          <w:p w14:paraId="7876A326" w14:textId="77777777" w:rsidR="00A33CB5" w:rsidRPr="003C069D" w:rsidRDefault="00A33CB5" w:rsidP="007D6959">
            <w:pPr>
              <w:pStyle w:val="TAL"/>
              <w:rPr>
                <w:sz w:val="16"/>
                <w:szCs w:val="16"/>
              </w:rPr>
            </w:pPr>
            <w:r>
              <w:rPr>
                <w:sz w:val="16"/>
                <w:szCs w:val="16"/>
              </w:rPr>
              <w:t>SP-170722</w:t>
            </w:r>
          </w:p>
        </w:tc>
        <w:tc>
          <w:tcPr>
            <w:tcW w:w="708" w:type="dxa"/>
            <w:tcBorders>
              <w:top w:val="single" w:sz="12" w:space="0" w:color="auto"/>
            </w:tcBorders>
            <w:shd w:val="solid" w:color="FFFFFF" w:fill="auto"/>
          </w:tcPr>
          <w:p w14:paraId="7A5DEB7A" w14:textId="77777777" w:rsidR="00A33CB5" w:rsidRPr="003C069D" w:rsidRDefault="00A33CB5" w:rsidP="007D6959">
            <w:pPr>
              <w:pStyle w:val="TAL"/>
              <w:rPr>
                <w:sz w:val="16"/>
                <w:szCs w:val="16"/>
              </w:rPr>
            </w:pPr>
            <w:r>
              <w:rPr>
                <w:sz w:val="16"/>
                <w:szCs w:val="16"/>
              </w:rPr>
              <w:t>0034</w:t>
            </w:r>
          </w:p>
        </w:tc>
        <w:tc>
          <w:tcPr>
            <w:tcW w:w="426" w:type="dxa"/>
            <w:tcBorders>
              <w:top w:val="single" w:sz="12" w:space="0" w:color="auto"/>
            </w:tcBorders>
            <w:shd w:val="solid" w:color="FFFFFF" w:fill="auto"/>
          </w:tcPr>
          <w:p w14:paraId="001F9F23" w14:textId="77777777" w:rsidR="00A33CB5" w:rsidRPr="003C069D" w:rsidRDefault="00A33CB5" w:rsidP="007D6959">
            <w:pPr>
              <w:pStyle w:val="TAL"/>
              <w:rPr>
                <w:sz w:val="16"/>
                <w:szCs w:val="16"/>
              </w:rPr>
            </w:pPr>
            <w:r>
              <w:rPr>
                <w:sz w:val="16"/>
                <w:szCs w:val="16"/>
              </w:rPr>
              <w:t>1</w:t>
            </w:r>
          </w:p>
        </w:tc>
        <w:tc>
          <w:tcPr>
            <w:tcW w:w="425" w:type="dxa"/>
            <w:tcBorders>
              <w:top w:val="single" w:sz="12" w:space="0" w:color="auto"/>
            </w:tcBorders>
            <w:shd w:val="solid" w:color="FFFFFF" w:fill="auto"/>
          </w:tcPr>
          <w:p w14:paraId="58289FE9" w14:textId="77777777" w:rsidR="00A33CB5" w:rsidRPr="003C069D" w:rsidRDefault="00A33CB5" w:rsidP="007D6959">
            <w:pPr>
              <w:pStyle w:val="TAC"/>
              <w:rPr>
                <w:sz w:val="16"/>
                <w:szCs w:val="16"/>
              </w:rPr>
            </w:pPr>
            <w:r w:rsidRPr="003C069D">
              <w:rPr>
                <w:sz w:val="16"/>
                <w:szCs w:val="16"/>
              </w:rPr>
              <w:t>F</w:t>
            </w:r>
          </w:p>
        </w:tc>
        <w:tc>
          <w:tcPr>
            <w:tcW w:w="4678" w:type="dxa"/>
            <w:tcBorders>
              <w:top w:val="single" w:sz="12" w:space="0" w:color="auto"/>
            </w:tcBorders>
            <w:shd w:val="solid" w:color="FFFFFF" w:fill="auto"/>
          </w:tcPr>
          <w:p w14:paraId="298B8F34" w14:textId="77777777" w:rsidR="00A33CB5" w:rsidRPr="003C069D" w:rsidRDefault="00A33CB5" w:rsidP="007D6959">
            <w:pPr>
              <w:pStyle w:val="TAL"/>
              <w:rPr>
                <w:sz w:val="16"/>
                <w:szCs w:val="16"/>
              </w:rPr>
            </w:pPr>
            <w:r>
              <w:rPr>
                <w:sz w:val="16"/>
                <w:szCs w:val="16"/>
              </w:rPr>
              <w:t>Correction on radio resources</w:t>
            </w:r>
          </w:p>
        </w:tc>
        <w:tc>
          <w:tcPr>
            <w:tcW w:w="708" w:type="dxa"/>
            <w:tcBorders>
              <w:top w:val="single" w:sz="12" w:space="0" w:color="auto"/>
            </w:tcBorders>
            <w:shd w:val="solid" w:color="FFFFFF" w:fill="auto"/>
          </w:tcPr>
          <w:p w14:paraId="6A0192C8" w14:textId="77777777" w:rsidR="00A33CB5" w:rsidRPr="003C069D" w:rsidRDefault="00A33CB5" w:rsidP="007D6959">
            <w:pPr>
              <w:pStyle w:val="TAL"/>
              <w:rPr>
                <w:sz w:val="16"/>
                <w:szCs w:val="16"/>
              </w:rPr>
            </w:pPr>
            <w:r>
              <w:rPr>
                <w:sz w:val="16"/>
                <w:szCs w:val="16"/>
              </w:rPr>
              <w:t>14.4.0</w:t>
            </w:r>
          </w:p>
        </w:tc>
      </w:tr>
      <w:tr w:rsidR="00A33CB5" w:rsidRPr="003C069D" w14:paraId="5FA8F747" w14:textId="77777777" w:rsidTr="007D6959">
        <w:tc>
          <w:tcPr>
            <w:tcW w:w="800" w:type="dxa"/>
            <w:tcBorders>
              <w:top w:val="single" w:sz="12" w:space="0" w:color="auto"/>
            </w:tcBorders>
            <w:shd w:val="solid" w:color="FFFFFF" w:fill="auto"/>
          </w:tcPr>
          <w:p w14:paraId="2B7770EA" w14:textId="77777777" w:rsidR="00A33CB5" w:rsidRPr="003C069D" w:rsidRDefault="00A33CB5" w:rsidP="007D6959">
            <w:pPr>
              <w:pStyle w:val="TAL"/>
              <w:rPr>
                <w:sz w:val="16"/>
                <w:szCs w:val="16"/>
              </w:rPr>
            </w:pPr>
            <w:r>
              <w:rPr>
                <w:sz w:val="16"/>
                <w:szCs w:val="16"/>
              </w:rPr>
              <w:t>2017</w:t>
            </w:r>
            <w:r w:rsidRPr="003C069D">
              <w:rPr>
                <w:sz w:val="16"/>
                <w:szCs w:val="16"/>
              </w:rPr>
              <w:t>-</w:t>
            </w:r>
            <w:r>
              <w:rPr>
                <w:sz w:val="16"/>
                <w:szCs w:val="16"/>
              </w:rPr>
              <w:t>12</w:t>
            </w:r>
          </w:p>
        </w:tc>
        <w:tc>
          <w:tcPr>
            <w:tcW w:w="800" w:type="dxa"/>
            <w:tcBorders>
              <w:top w:val="single" w:sz="12" w:space="0" w:color="auto"/>
            </w:tcBorders>
            <w:shd w:val="solid" w:color="FFFFFF" w:fill="auto"/>
          </w:tcPr>
          <w:p w14:paraId="20339CDF" w14:textId="77777777" w:rsidR="00A33CB5" w:rsidRPr="003C069D" w:rsidRDefault="00A33CB5" w:rsidP="007D6959">
            <w:pPr>
              <w:pStyle w:val="TAL"/>
              <w:rPr>
                <w:sz w:val="16"/>
                <w:szCs w:val="16"/>
              </w:rPr>
            </w:pPr>
            <w:r w:rsidRPr="003C069D">
              <w:rPr>
                <w:sz w:val="16"/>
                <w:szCs w:val="16"/>
              </w:rPr>
              <w:t>SP-7</w:t>
            </w:r>
            <w:r>
              <w:rPr>
                <w:sz w:val="16"/>
                <w:szCs w:val="16"/>
              </w:rPr>
              <w:t>8</w:t>
            </w:r>
          </w:p>
        </w:tc>
        <w:tc>
          <w:tcPr>
            <w:tcW w:w="1094" w:type="dxa"/>
            <w:tcBorders>
              <w:top w:val="single" w:sz="12" w:space="0" w:color="auto"/>
            </w:tcBorders>
            <w:shd w:val="solid" w:color="FFFFFF" w:fill="auto"/>
          </w:tcPr>
          <w:p w14:paraId="7715E502" w14:textId="77777777" w:rsidR="00A33CB5" w:rsidRPr="003C069D" w:rsidRDefault="00A33CB5" w:rsidP="007D6959">
            <w:pPr>
              <w:pStyle w:val="TAL"/>
              <w:rPr>
                <w:sz w:val="16"/>
                <w:szCs w:val="16"/>
              </w:rPr>
            </w:pPr>
            <w:r>
              <w:rPr>
                <w:sz w:val="16"/>
                <w:szCs w:val="16"/>
              </w:rPr>
              <w:t>SP-170917</w:t>
            </w:r>
          </w:p>
        </w:tc>
        <w:tc>
          <w:tcPr>
            <w:tcW w:w="708" w:type="dxa"/>
            <w:tcBorders>
              <w:top w:val="single" w:sz="12" w:space="0" w:color="auto"/>
            </w:tcBorders>
            <w:shd w:val="solid" w:color="FFFFFF" w:fill="auto"/>
          </w:tcPr>
          <w:p w14:paraId="1DFF814E" w14:textId="77777777" w:rsidR="00A33CB5" w:rsidRPr="003C069D" w:rsidRDefault="00A33CB5" w:rsidP="007D6959">
            <w:pPr>
              <w:pStyle w:val="TAL"/>
              <w:rPr>
                <w:sz w:val="16"/>
                <w:szCs w:val="16"/>
              </w:rPr>
            </w:pPr>
            <w:r>
              <w:rPr>
                <w:sz w:val="16"/>
                <w:szCs w:val="16"/>
              </w:rPr>
              <w:t>0036</w:t>
            </w:r>
          </w:p>
        </w:tc>
        <w:tc>
          <w:tcPr>
            <w:tcW w:w="426" w:type="dxa"/>
            <w:tcBorders>
              <w:top w:val="single" w:sz="12" w:space="0" w:color="auto"/>
            </w:tcBorders>
            <w:shd w:val="solid" w:color="FFFFFF" w:fill="auto"/>
          </w:tcPr>
          <w:p w14:paraId="6E103F50" w14:textId="77777777" w:rsidR="00A33CB5" w:rsidRPr="003C069D" w:rsidRDefault="00A33CB5" w:rsidP="007D6959">
            <w:pPr>
              <w:pStyle w:val="TAL"/>
              <w:rPr>
                <w:sz w:val="16"/>
                <w:szCs w:val="16"/>
              </w:rPr>
            </w:pPr>
            <w:r>
              <w:rPr>
                <w:sz w:val="16"/>
                <w:szCs w:val="16"/>
              </w:rPr>
              <w:t>1</w:t>
            </w:r>
          </w:p>
        </w:tc>
        <w:tc>
          <w:tcPr>
            <w:tcW w:w="425" w:type="dxa"/>
            <w:tcBorders>
              <w:top w:val="single" w:sz="12" w:space="0" w:color="auto"/>
            </w:tcBorders>
            <w:shd w:val="solid" w:color="FFFFFF" w:fill="auto"/>
          </w:tcPr>
          <w:p w14:paraId="0059BFD3" w14:textId="77777777" w:rsidR="00A33CB5" w:rsidRPr="003C069D" w:rsidRDefault="00A33CB5" w:rsidP="007D6959">
            <w:pPr>
              <w:pStyle w:val="TAC"/>
              <w:rPr>
                <w:sz w:val="16"/>
                <w:szCs w:val="16"/>
              </w:rPr>
            </w:pPr>
            <w:r>
              <w:rPr>
                <w:sz w:val="16"/>
                <w:szCs w:val="16"/>
              </w:rPr>
              <w:t>F</w:t>
            </w:r>
          </w:p>
        </w:tc>
        <w:tc>
          <w:tcPr>
            <w:tcW w:w="4678" w:type="dxa"/>
            <w:tcBorders>
              <w:top w:val="single" w:sz="12" w:space="0" w:color="auto"/>
            </w:tcBorders>
            <w:shd w:val="solid" w:color="FFFFFF" w:fill="auto"/>
          </w:tcPr>
          <w:p w14:paraId="0E20BA87" w14:textId="77777777" w:rsidR="00A33CB5" w:rsidRPr="003C069D" w:rsidRDefault="00A33CB5" w:rsidP="007D6959">
            <w:pPr>
              <w:pStyle w:val="TAL"/>
              <w:rPr>
                <w:sz w:val="16"/>
                <w:szCs w:val="16"/>
              </w:rPr>
            </w:pPr>
            <w:r>
              <w:rPr>
                <w:sz w:val="16"/>
                <w:szCs w:val="16"/>
              </w:rPr>
              <w:t>Clarification to mapping between service types and V2X frequencies</w:t>
            </w:r>
          </w:p>
        </w:tc>
        <w:tc>
          <w:tcPr>
            <w:tcW w:w="708" w:type="dxa"/>
            <w:tcBorders>
              <w:top w:val="single" w:sz="12" w:space="0" w:color="auto"/>
            </w:tcBorders>
            <w:shd w:val="solid" w:color="FFFFFF" w:fill="auto"/>
          </w:tcPr>
          <w:p w14:paraId="18A07B5A" w14:textId="77777777" w:rsidR="00A33CB5" w:rsidRPr="003C069D" w:rsidRDefault="00A33CB5" w:rsidP="007D6959">
            <w:pPr>
              <w:pStyle w:val="TAL"/>
              <w:rPr>
                <w:sz w:val="16"/>
                <w:szCs w:val="16"/>
              </w:rPr>
            </w:pPr>
            <w:r>
              <w:rPr>
                <w:sz w:val="16"/>
                <w:szCs w:val="16"/>
              </w:rPr>
              <w:t>14.5.0</w:t>
            </w:r>
          </w:p>
        </w:tc>
      </w:tr>
      <w:tr w:rsidR="00A33CB5" w:rsidRPr="003C069D" w14:paraId="0E9EA6B7" w14:textId="77777777" w:rsidTr="007D6959">
        <w:tc>
          <w:tcPr>
            <w:tcW w:w="800" w:type="dxa"/>
            <w:tcBorders>
              <w:top w:val="single" w:sz="12" w:space="0" w:color="auto"/>
            </w:tcBorders>
            <w:shd w:val="solid" w:color="FFFFFF" w:fill="auto"/>
          </w:tcPr>
          <w:p w14:paraId="70234B0B" w14:textId="77777777" w:rsidR="00A33CB5" w:rsidRPr="003C069D" w:rsidRDefault="00A33CB5" w:rsidP="007D6959">
            <w:pPr>
              <w:pStyle w:val="TAL"/>
              <w:rPr>
                <w:sz w:val="16"/>
                <w:szCs w:val="16"/>
              </w:rPr>
            </w:pPr>
            <w:r>
              <w:rPr>
                <w:sz w:val="16"/>
                <w:szCs w:val="16"/>
              </w:rPr>
              <w:t>2018</w:t>
            </w:r>
            <w:r w:rsidRPr="003C069D">
              <w:rPr>
                <w:sz w:val="16"/>
                <w:szCs w:val="16"/>
              </w:rPr>
              <w:t>-</w:t>
            </w:r>
            <w:r>
              <w:rPr>
                <w:sz w:val="16"/>
                <w:szCs w:val="16"/>
              </w:rPr>
              <w:t>03</w:t>
            </w:r>
          </w:p>
        </w:tc>
        <w:tc>
          <w:tcPr>
            <w:tcW w:w="800" w:type="dxa"/>
            <w:tcBorders>
              <w:top w:val="single" w:sz="12" w:space="0" w:color="auto"/>
            </w:tcBorders>
            <w:shd w:val="solid" w:color="FFFFFF" w:fill="auto"/>
          </w:tcPr>
          <w:p w14:paraId="1502D8C3" w14:textId="77777777" w:rsidR="00A33CB5" w:rsidRPr="003C069D" w:rsidRDefault="00A33CB5" w:rsidP="007D6959">
            <w:pPr>
              <w:pStyle w:val="TAL"/>
              <w:rPr>
                <w:sz w:val="16"/>
                <w:szCs w:val="16"/>
              </w:rPr>
            </w:pPr>
            <w:r w:rsidRPr="003C069D">
              <w:rPr>
                <w:sz w:val="16"/>
                <w:szCs w:val="16"/>
              </w:rPr>
              <w:t>SP-7</w:t>
            </w:r>
            <w:r>
              <w:rPr>
                <w:sz w:val="16"/>
                <w:szCs w:val="16"/>
              </w:rPr>
              <w:t>9</w:t>
            </w:r>
          </w:p>
        </w:tc>
        <w:tc>
          <w:tcPr>
            <w:tcW w:w="1094" w:type="dxa"/>
            <w:tcBorders>
              <w:top w:val="single" w:sz="12" w:space="0" w:color="auto"/>
            </w:tcBorders>
            <w:shd w:val="solid" w:color="FFFFFF" w:fill="auto"/>
          </w:tcPr>
          <w:p w14:paraId="29427CBE" w14:textId="77777777" w:rsidR="00A33CB5" w:rsidRPr="003C069D" w:rsidRDefault="00A33CB5" w:rsidP="007D6959">
            <w:pPr>
              <w:pStyle w:val="TAL"/>
              <w:rPr>
                <w:sz w:val="16"/>
                <w:szCs w:val="16"/>
              </w:rPr>
            </w:pPr>
            <w:r>
              <w:rPr>
                <w:sz w:val="16"/>
                <w:szCs w:val="16"/>
              </w:rPr>
              <w:t>SP-180088</w:t>
            </w:r>
          </w:p>
        </w:tc>
        <w:tc>
          <w:tcPr>
            <w:tcW w:w="708" w:type="dxa"/>
            <w:tcBorders>
              <w:top w:val="single" w:sz="12" w:space="0" w:color="auto"/>
            </w:tcBorders>
            <w:shd w:val="solid" w:color="FFFFFF" w:fill="auto"/>
          </w:tcPr>
          <w:p w14:paraId="76B85EEF" w14:textId="77777777" w:rsidR="00A33CB5" w:rsidRPr="003C069D" w:rsidRDefault="00A33CB5" w:rsidP="007D6959">
            <w:pPr>
              <w:pStyle w:val="TAL"/>
              <w:rPr>
                <w:sz w:val="16"/>
                <w:szCs w:val="16"/>
              </w:rPr>
            </w:pPr>
            <w:r>
              <w:rPr>
                <w:sz w:val="16"/>
                <w:szCs w:val="16"/>
              </w:rPr>
              <w:t>0039</w:t>
            </w:r>
          </w:p>
        </w:tc>
        <w:tc>
          <w:tcPr>
            <w:tcW w:w="426" w:type="dxa"/>
            <w:tcBorders>
              <w:top w:val="single" w:sz="12" w:space="0" w:color="auto"/>
            </w:tcBorders>
            <w:shd w:val="solid" w:color="FFFFFF" w:fill="auto"/>
          </w:tcPr>
          <w:p w14:paraId="1A1EF5D5" w14:textId="77777777" w:rsidR="00A33CB5" w:rsidRPr="003C069D" w:rsidRDefault="00A33CB5" w:rsidP="007D6959">
            <w:pPr>
              <w:pStyle w:val="TAL"/>
              <w:rPr>
                <w:sz w:val="16"/>
                <w:szCs w:val="16"/>
              </w:rPr>
            </w:pPr>
            <w:r>
              <w:rPr>
                <w:sz w:val="16"/>
                <w:szCs w:val="16"/>
              </w:rPr>
              <w:t>1</w:t>
            </w:r>
          </w:p>
        </w:tc>
        <w:tc>
          <w:tcPr>
            <w:tcW w:w="425" w:type="dxa"/>
            <w:tcBorders>
              <w:top w:val="single" w:sz="12" w:space="0" w:color="auto"/>
            </w:tcBorders>
            <w:shd w:val="solid" w:color="FFFFFF" w:fill="auto"/>
          </w:tcPr>
          <w:p w14:paraId="30C99B5C" w14:textId="77777777" w:rsidR="00A33CB5" w:rsidRPr="003C069D" w:rsidRDefault="00A33CB5" w:rsidP="007D6959">
            <w:pPr>
              <w:pStyle w:val="TAC"/>
              <w:rPr>
                <w:sz w:val="16"/>
                <w:szCs w:val="16"/>
              </w:rPr>
            </w:pPr>
            <w:r>
              <w:rPr>
                <w:sz w:val="16"/>
                <w:szCs w:val="16"/>
              </w:rPr>
              <w:t>F</w:t>
            </w:r>
          </w:p>
        </w:tc>
        <w:tc>
          <w:tcPr>
            <w:tcW w:w="4678" w:type="dxa"/>
            <w:tcBorders>
              <w:top w:val="single" w:sz="12" w:space="0" w:color="auto"/>
            </w:tcBorders>
            <w:shd w:val="solid" w:color="FFFFFF" w:fill="auto"/>
          </w:tcPr>
          <w:p w14:paraId="4159EDFD" w14:textId="77777777" w:rsidR="00A33CB5" w:rsidRPr="003C069D" w:rsidRDefault="00A33CB5" w:rsidP="007D6959">
            <w:pPr>
              <w:pStyle w:val="TAL"/>
              <w:rPr>
                <w:sz w:val="16"/>
                <w:szCs w:val="16"/>
              </w:rPr>
            </w:pPr>
            <w:r>
              <w:rPr>
                <w:sz w:val="16"/>
                <w:szCs w:val="16"/>
              </w:rPr>
              <w:t>Clarification on PC5 parameters from V2X Application Server</w:t>
            </w:r>
          </w:p>
        </w:tc>
        <w:tc>
          <w:tcPr>
            <w:tcW w:w="708" w:type="dxa"/>
            <w:tcBorders>
              <w:top w:val="single" w:sz="12" w:space="0" w:color="auto"/>
            </w:tcBorders>
            <w:shd w:val="solid" w:color="FFFFFF" w:fill="auto"/>
          </w:tcPr>
          <w:p w14:paraId="320BED62" w14:textId="77777777" w:rsidR="00A33CB5" w:rsidRPr="003C069D" w:rsidRDefault="00A33CB5" w:rsidP="007D6959">
            <w:pPr>
              <w:pStyle w:val="TAL"/>
              <w:rPr>
                <w:sz w:val="16"/>
                <w:szCs w:val="16"/>
              </w:rPr>
            </w:pPr>
            <w:r>
              <w:rPr>
                <w:sz w:val="16"/>
                <w:szCs w:val="16"/>
              </w:rPr>
              <w:t>14.6.0</w:t>
            </w:r>
          </w:p>
        </w:tc>
      </w:tr>
      <w:tr w:rsidR="00A33CB5" w:rsidRPr="003C069D" w14:paraId="6B902E3D" w14:textId="77777777" w:rsidTr="007D6959">
        <w:tc>
          <w:tcPr>
            <w:tcW w:w="800" w:type="dxa"/>
            <w:tcBorders>
              <w:top w:val="single" w:sz="12" w:space="0" w:color="auto"/>
            </w:tcBorders>
            <w:shd w:val="solid" w:color="FFFFFF" w:fill="auto"/>
          </w:tcPr>
          <w:p w14:paraId="776E7359" w14:textId="77777777" w:rsidR="00A33CB5" w:rsidRPr="003C069D" w:rsidRDefault="00A33CB5" w:rsidP="007D6959">
            <w:pPr>
              <w:pStyle w:val="TAL"/>
              <w:rPr>
                <w:sz w:val="16"/>
                <w:szCs w:val="16"/>
              </w:rPr>
            </w:pPr>
            <w:r>
              <w:rPr>
                <w:sz w:val="16"/>
                <w:szCs w:val="16"/>
              </w:rPr>
              <w:t>2018</w:t>
            </w:r>
            <w:r w:rsidRPr="003C069D">
              <w:rPr>
                <w:sz w:val="16"/>
                <w:szCs w:val="16"/>
              </w:rPr>
              <w:t>-</w:t>
            </w:r>
            <w:r>
              <w:rPr>
                <w:sz w:val="16"/>
                <w:szCs w:val="16"/>
              </w:rPr>
              <w:t>03</w:t>
            </w:r>
          </w:p>
        </w:tc>
        <w:tc>
          <w:tcPr>
            <w:tcW w:w="800" w:type="dxa"/>
            <w:tcBorders>
              <w:top w:val="single" w:sz="12" w:space="0" w:color="auto"/>
            </w:tcBorders>
            <w:shd w:val="solid" w:color="FFFFFF" w:fill="auto"/>
          </w:tcPr>
          <w:p w14:paraId="634C185D" w14:textId="77777777" w:rsidR="00A33CB5" w:rsidRPr="003C069D" w:rsidRDefault="00A33CB5" w:rsidP="007D6959">
            <w:pPr>
              <w:pStyle w:val="TAL"/>
              <w:rPr>
                <w:sz w:val="16"/>
                <w:szCs w:val="16"/>
              </w:rPr>
            </w:pPr>
            <w:r w:rsidRPr="003C069D">
              <w:rPr>
                <w:sz w:val="16"/>
                <w:szCs w:val="16"/>
              </w:rPr>
              <w:t>SP-7</w:t>
            </w:r>
            <w:r>
              <w:rPr>
                <w:sz w:val="16"/>
                <w:szCs w:val="16"/>
              </w:rPr>
              <w:t>9</w:t>
            </w:r>
          </w:p>
        </w:tc>
        <w:tc>
          <w:tcPr>
            <w:tcW w:w="1094" w:type="dxa"/>
            <w:tcBorders>
              <w:top w:val="single" w:sz="12" w:space="0" w:color="auto"/>
            </w:tcBorders>
            <w:shd w:val="solid" w:color="FFFFFF" w:fill="auto"/>
          </w:tcPr>
          <w:p w14:paraId="794F8B83" w14:textId="77777777" w:rsidR="00A33CB5" w:rsidRPr="003C069D" w:rsidRDefault="00A33CB5" w:rsidP="007D6959">
            <w:pPr>
              <w:pStyle w:val="TAL"/>
              <w:rPr>
                <w:sz w:val="16"/>
                <w:szCs w:val="16"/>
              </w:rPr>
            </w:pPr>
            <w:r>
              <w:rPr>
                <w:sz w:val="16"/>
                <w:szCs w:val="16"/>
              </w:rPr>
              <w:t>SP-180114</w:t>
            </w:r>
          </w:p>
        </w:tc>
        <w:tc>
          <w:tcPr>
            <w:tcW w:w="708" w:type="dxa"/>
            <w:tcBorders>
              <w:top w:val="single" w:sz="12" w:space="0" w:color="auto"/>
            </w:tcBorders>
            <w:shd w:val="solid" w:color="FFFFFF" w:fill="auto"/>
          </w:tcPr>
          <w:p w14:paraId="7BA817B9" w14:textId="77777777" w:rsidR="00A33CB5" w:rsidRPr="003C069D" w:rsidRDefault="00A33CB5" w:rsidP="007D6959">
            <w:pPr>
              <w:pStyle w:val="TAL"/>
              <w:rPr>
                <w:sz w:val="16"/>
                <w:szCs w:val="16"/>
              </w:rPr>
            </w:pPr>
            <w:r>
              <w:rPr>
                <w:sz w:val="16"/>
                <w:szCs w:val="16"/>
              </w:rPr>
              <w:t>0037</w:t>
            </w:r>
          </w:p>
        </w:tc>
        <w:tc>
          <w:tcPr>
            <w:tcW w:w="426" w:type="dxa"/>
            <w:tcBorders>
              <w:top w:val="single" w:sz="12" w:space="0" w:color="auto"/>
            </w:tcBorders>
            <w:shd w:val="solid" w:color="FFFFFF" w:fill="auto"/>
          </w:tcPr>
          <w:p w14:paraId="7AA30D37" w14:textId="77777777" w:rsidR="00A33CB5" w:rsidRPr="003C069D" w:rsidRDefault="00A33CB5" w:rsidP="007D6959">
            <w:pPr>
              <w:pStyle w:val="TAL"/>
              <w:rPr>
                <w:sz w:val="16"/>
                <w:szCs w:val="16"/>
              </w:rPr>
            </w:pPr>
            <w:r>
              <w:rPr>
                <w:sz w:val="16"/>
                <w:szCs w:val="16"/>
              </w:rPr>
              <w:t>1</w:t>
            </w:r>
          </w:p>
        </w:tc>
        <w:tc>
          <w:tcPr>
            <w:tcW w:w="425" w:type="dxa"/>
            <w:tcBorders>
              <w:top w:val="single" w:sz="12" w:space="0" w:color="auto"/>
            </w:tcBorders>
            <w:shd w:val="solid" w:color="FFFFFF" w:fill="auto"/>
          </w:tcPr>
          <w:p w14:paraId="5C3EDE4E" w14:textId="77777777" w:rsidR="00A33CB5" w:rsidRPr="003C069D" w:rsidRDefault="00A33CB5" w:rsidP="007D6959">
            <w:pPr>
              <w:pStyle w:val="TAC"/>
              <w:rPr>
                <w:sz w:val="16"/>
                <w:szCs w:val="16"/>
              </w:rPr>
            </w:pPr>
            <w:r>
              <w:rPr>
                <w:sz w:val="16"/>
                <w:szCs w:val="16"/>
              </w:rPr>
              <w:t>C</w:t>
            </w:r>
          </w:p>
        </w:tc>
        <w:tc>
          <w:tcPr>
            <w:tcW w:w="4678" w:type="dxa"/>
            <w:tcBorders>
              <w:top w:val="single" w:sz="12" w:space="0" w:color="auto"/>
            </w:tcBorders>
            <w:shd w:val="solid" w:color="FFFFFF" w:fill="auto"/>
          </w:tcPr>
          <w:p w14:paraId="72E342C1" w14:textId="77777777" w:rsidR="00A33CB5" w:rsidRPr="003C069D" w:rsidRDefault="00A33CB5" w:rsidP="007D6959">
            <w:pPr>
              <w:pStyle w:val="TAL"/>
              <w:rPr>
                <w:sz w:val="16"/>
                <w:szCs w:val="16"/>
              </w:rPr>
            </w:pPr>
            <w:r>
              <w:rPr>
                <w:sz w:val="16"/>
                <w:szCs w:val="16"/>
              </w:rPr>
              <w:t>Support of Reliable transmission over PC5 using extended PPPP</w:t>
            </w:r>
          </w:p>
        </w:tc>
        <w:tc>
          <w:tcPr>
            <w:tcW w:w="708" w:type="dxa"/>
            <w:tcBorders>
              <w:top w:val="single" w:sz="12" w:space="0" w:color="auto"/>
            </w:tcBorders>
            <w:shd w:val="solid" w:color="FFFFFF" w:fill="auto"/>
          </w:tcPr>
          <w:p w14:paraId="1384DFF3" w14:textId="77777777" w:rsidR="00A33CB5" w:rsidRPr="00EE5564" w:rsidRDefault="00A33CB5" w:rsidP="007D6959">
            <w:pPr>
              <w:pStyle w:val="TAL"/>
              <w:rPr>
                <w:b/>
                <w:sz w:val="16"/>
                <w:szCs w:val="16"/>
              </w:rPr>
            </w:pPr>
            <w:r w:rsidRPr="00EE5564">
              <w:rPr>
                <w:b/>
                <w:sz w:val="16"/>
                <w:szCs w:val="16"/>
              </w:rPr>
              <w:t>15.0.0</w:t>
            </w:r>
          </w:p>
        </w:tc>
      </w:tr>
      <w:tr w:rsidR="00A33CB5" w:rsidRPr="003C069D" w14:paraId="04B9FA0B" w14:textId="77777777" w:rsidTr="007D6959">
        <w:tc>
          <w:tcPr>
            <w:tcW w:w="800" w:type="dxa"/>
            <w:tcBorders>
              <w:top w:val="single" w:sz="12" w:space="0" w:color="auto"/>
            </w:tcBorders>
            <w:shd w:val="solid" w:color="FFFFFF" w:fill="auto"/>
          </w:tcPr>
          <w:p w14:paraId="154AC682" w14:textId="77777777" w:rsidR="00A33CB5" w:rsidRPr="003C069D" w:rsidRDefault="00A33CB5" w:rsidP="007D6959">
            <w:pPr>
              <w:pStyle w:val="TAL"/>
              <w:rPr>
                <w:sz w:val="16"/>
                <w:szCs w:val="16"/>
              </w:rPr>
            </w:pPr>
            <w:r>
              <w:rPr>
                <w:sz w:val="16"/>
                <w:szCs w:val="16"/>
              </w:rPr>
              <w:t>2018</w:t>
            </w:r>
            <w:r w:rsidRPr="003C069D">
              <w:rPr>
                <w:sz w:val="16"/>
                <w:szCs w:val="16"/>
              </w:rPr>
              <w:t>-</w:t>
            </w:r>
            <w:r>
              <w:rPr>
                <w:sz w:val="16"/>
                <w:szCs w:val="16"/>
              </w:rPr>
              <w:t>06</w:t>
            </w:r>
          </w:p>
        </w:tc>
        <w:tc>
          <w:tcPr>
            <w:tcW w:w="800" w:type="dxa"/>
            <w:tcBorders>
              <w:top w:val="single" w:sz="12" w:space="0" w:color="auto"/>
            </w:tcBorders>
            <w:shd w:val="solid" w:color="FFFFFF" w:fill="auto"/>
          </w:tcPr>
          <w:p w14:paraId="70AE35E0" w14:textId="77777777" w:rsidR="00A33CB5" w:rsidRPr="003C069D" w:rsidRDefault="00A33CB5" w:rsidP="007D6959">
            <w:pPr>
              <w:pStyle w:val="TAL"/>
              <w:rPr>
                <w:sz w:val="16"/>
                <w:szCs w:val="16"/>
              </w:rPr>
            </w:pPr>
            <w:r w:rsidRPr="003C069D">
              <w:rPr>
                <w:sz w:val="16"/>
                <w:szCs w:val="16"/>
              </w:rPr>
              <w:t>SP-</w:t>
            </w:r>
            <w:r>
              <w:rPr>
                <w:sz w:val="16"/>
                <w:szCs w:val="16"/>
              </w:rPr>
              <w:t>80</w:t>
            </w:r>
          </w:p>
        </w:tc>
        <w:tc>
          <w:tcPr>
            <w:tcW w:w="1094" w:type="dxa"/>
            <w:tcBorders>
              <w:top w:val="single" w:sz="12" w:space="0" w:color="auto"/>
            </w:tcBorders>
            <w:shd w:val="solid" w:color="FFFFFF" w:fill="auto"/>
          </w:tcPr>
          <w:p w14:paraId="6655CB9B" w14:textId="77777777" w:rsidR="00A33CB5" w:rsidRPr="003C069D" w:rsidRDefault="00A33CB5" w:rsidP="007D6959">
            <w:pPr>
              <w:pStyle w:val="TAL"/>
              <w:rPr>
                <w:sz w:val="16"/>
                <w:szCs w:val="16"/>
              </w:rPr>
            </w:pPr>
            <w:r>
              <w:rPr>
                <w:sz w:val="16"/>
                <w:szCs w:val="16"/>
              </w:rPr>
              <w:t>SP-180472</w:t>
            </w:r>
          </w:p>
        </w:tc>
        <w:tc>
          <w:tcPr>
            <w:tcW w:w="708" w:type="dxa"/>
            <w:tcBorders>
              <w:top w:val="single" w:sz="12" w:space="0" w:color="auto"/>
            </w:tcBorders>
            <w:shd w:val="solid" w:color="FFFFFF" w:fill="auto"/>
          </w:tcPr>
          <w:p w14:paraId="0470F59E" w14:textId="77777777" w:rsidR="00A33CB5" w:rsidRPr="003C069D" w:rsidRDefault="00A33CB5" w:rsidP="007D6959">
            <w:pPr>
              <w:pStyle w:val="TAL"/>
              <w:rPr>
                <w:sz w:val="16"/>
                <w:szCs w:val="16"/>
              </w:rPr>
            </w:pPr>
            <w:r>
              <w:rPr>
                <w:sz w:val="16"/>
                <w:szCs w:val="16"/>
              </w:rPr>
              <w:t>0042</w:t>
            </w:r>
          </w:p>
        </w:tc>
        <w:tc>
          <w:tcPr>
            <w:tcW w:w="426" w:type="dxa"/>
            <w:tcBorders>
              <w:top w:val="single" w:sz="12" w:space="0" w:color="auto"/>
            </w:tcBorders>
            <w:shd w:val="solid" w:color="FFFFFF" w:fill="auto"/>
          </w:tcPr>
          <w:p w14:paraId="7C8B6EFC" w14:textId="77777777" w:rsidR="00A33CB5" w:rsidRPr="003C069D" w:rsidRDefault="00A33CB5" w:rsidP="007D6959">
            <w:pPr>
              <w:pStyle w:val="TAL"/>
              <w:rPr>
                <w:sz w:val="16"/>
                <w:szCs w:val="16"/>
              </w:rPr>
            </w:pPr>
            <w:r>
              <w:rPr>
                <w:sz w:val="16"/>
                <w:szCs w:val="16"/>
              </w:rPr>
              <w:t>1</w:t>
            </w:r>
          </w:p>
        </w:tc>
        <w:tc>
          <w:tcPr>
            <w:tcW w:w="425" w:type="dxa"/>
            <w:tcBorders>
              <w:top w:val="single" w:sz="12" w:space="0" w:color="auto"/>
            </w:tcBorders>
            <w:shd w:val="solid" w:color="FFFFFF" w:fill="auto"/>
          </w:tcPr>
          <w:p w14:paraId="0C2DA96B" w14:textId="77777777" w:rsidR="00A33CB5" w:rsidRPr="003C069D" w:rsidRDefault="00A33CB5" w:rsidP="007D6959">
            <w:pPr>
              <w:pStyle w:val="TAC"/>
              <w:rPr>
                <w:sz w:val="16"/>
                <w:szCs w:val="16"/>
              </w:rPr>
            </w:pPr>
            <w:r>
              <w:rPr>
                <w:sz w:val="16"/>
                <w:szCs w:val="16"/>
              </w:rPr>
              <w:t>A</w:t>
            </w:r>
          </w:p>
        </w:tc>
        <w:tc>
          <w:tcPr>
            <w:tcW w:w="4678" w:type="dxa"/>
            <w:tcBorders>
              <w:top w:val="single" w:sz="12" w:space="0" w:color="auto"/>
            </w:tcBorders>
            <w:shd w:val="solid" w:color="FFFFFF" w:fill="auto"/>
          </w:tcPr>
          <w:p w14:paraId="4EC928B0" w14:textId="77777777" w:rsidR="00A33CB5" w:rsidRPr="003C069D" w:rsidRDefault="00A33CB5" w:rsidP="007D6959">
            <w:pPr>
              <w:pStyle w:val="TAL"/>
              <w:rPr>
                <w:sz w:val="16"/>
                <w:szCs w:val="16"/>
              </w:rPr>
            </w:pPr>
            <w:r>
              <w:rPr>
                <w:sz w:val="16"/>
                <w:szCs w:val="16"/>
              </w:rPr>
              <w:t>Optional Duplicate Address Detection for V2X Communication over PC5</w:t>
            </w:r>
          </w:p>
        </w:tc>
        <w:tc>
          <w:tcPr>
            <w:tcW w:w="708" w:type="dxa"/>
            <w:tcBorders>
              <w:top w:val="single" w:sz="12" w:space="0" w:color="auto"/>
            </w:tcBorders>
            <w:shd w:val="solid" w:color="FFFFFF" w:fill="auto"/>
          </w:tcPr>
          <w:p w14:paraId="162AD855" w14:textId="77777777" w:rsidR="00A33CB5" w:rsidRPr="003C069D" w:rsidRDefault="00A33CB5" w:rsidP="007D6959">
            <w:pPr>
              <w:pStyle w:val="TAL"/>
              <w:rPr>
                <w:sz w:val="16"/>
                <w:szCs w:val="16"/>
              </w:rPr>
            </w:pPr>
            <w:r>
              <w:rPr>
                <w:sz w:val="16"/>
                <w:szCs w:val="16"/>
              </w:rPr>
              <w:t>15</w:t>
            </w:r>
            <w:r w:rsidRPr="003C069D">
              <w:rPr>
                <w:sz w:val="16"/>
                <w:szCs w:val="16"/>
              </w:rPr>
              <w:t>.</w:t>
            </w:r>
            <w:r>
              <w:rPr>
                <w:sz w:val="16"/>
                <w:szCs w:val="16"/>
              </w:rPr>
              <w:t>1</w:t>
            </w:r>
            <w:r w:rsidRPr="003C069D">
              <w:rPr>
                <w:sz w:val="16"/>
                <w:szCs w:val="16"/>
              </w:rPr>
              <w:t>.0</w:t>
            </w:r>
          </w:p>
        </w:tc>
      </w:tr>
      <w:tr w:rsidR="00A33CB5" w:rsidRPr="003C069D" w14:paraId="4845E53E" w14:textId="77777777" w:rsidTr="007D6959">
        <w:tc>
          <w:tcPr>
            <w:tcW w:w="800" w:type="dxa"/>
            <w:shd w:val="solid" w:color="FFFFFF" w:fill="auto"/>
          </w:tcPr>
          <w:p w14:paraId="6DBA1E35" w14:textId="77777777" w:rsidR="00A33CB5" w:rsidRPr="003C069D" w:rsidRDefault="00A33CB5" w:rsidP="007D6959">
            <w:pPr>
              <w:pStyle w:val="TAL"/>
              <w:rPr>
                <w:sz w:val="16"/>
                <w:szCs w:val="16"/>
              </w:rPr>
            </w:pPr>
            <w:r>
              <w:rPr>
                <w:sz w:val="16"/>
                <w:szCs w:val="16"/>
              </w:rPr>
              <w:t>2018</w:t>
            </w:r>
            <w:r w:rsidRPr="003C069D">
              <w:rPr>
                <w:sz w:val="16"/>
                <w:szCs w:val="16"/>
              </w:rPr>
              <w:t>-</w:t>
            </w:r>
            <w:r>
              <w:rPr>
                <w:sz w:val="16"/>
                <w:szCs w:val="16"/>
              </w:rPr>
              <w:t>06</w:t>
            </w:r>
          </w:p>
        </w:tc>
        <w:tc>
          <w:tcPr>
            <w:tcW w:w="800" w:type="dxa"/>
            <w:shd w:val="solid" w:color="FFFFFF" w:fill="auto"/>
          </w:tcPr>
          <w:p w14:paraId="1825C986" w14:textId="77777777" w:rsidR="00A33CB5" w:rsidRPr="003C069D" w:rsidRDefault="00A33CB5" w:rsidP="007D6959">
            <w:pPr>
              <w:pStyle w:val="TAL"/>
              <w:rPr>
                <w:sz w:val="16"/>
                <w:szCs w:val="16"/>
              </w:rPr>
            </w:pPr>
            <w:r w:rsidRPr="003C069D">
              <w:rPr>
                <w:sz w:val="16"/>
                <w:szCs w:val="16"/>
              </w:rPr>
              <w:t>SP-</w:t>
            </w:r>
            <w:r>
              <w:rPr>
                <w:sz w:val="16"/>
                <w:szCs w:val="16"/>
              </w:rPr>
              <w:t>80</w:t>
            </w:r>
          </w:p>
        </w:tc>
        <w:tc>
          <w:tcPr>
            <w:tcW w:w="1094" w:type="dxa"/>
            <w:shd w:val="solid" w:color="FFFFFF" w:fill="auto"/>
          </w:tcPr>
          <w:p w14:paraId="7CB0CD4D" w14:textId="77777777" w:rsidR="00A33CB5" w:rsidRPr="003C069D" w:rsidRDefault="00A33CB5" w:rsidP="007D6959">
            <w:pPr>
              <w:pStyle w:val="TAL"/>
              <w:rPr>
                <w:sz w:val="16"/>
                <w:szCs w:val="16"/>
              </w:rPr>
            </w:pPr>
            <w:r>
              <w:rPr>
                <w:sz w:val="16"/>
                <w:szCs w:val="16"/>
              </w:rPr>
              <w:t>SP-180473</w:t>
            </w:r>
          </w:p>
        </w:tc>
        <w:tc>
          <w:tcPr>
            <w:tcW w:w="708" w:type="dxa"/>
            <w:shd w:val="solid" w:color="FFFFFF" w:fill="auto"/>
          </w:tcPr>
          <w:p w14:paraId="25C108F2" w14:textId="77777777" w:rsidR="00A33CB5" w:rsidRPr="003C069D" w:rsidRDefault="00A33CB5" w:rsidP="007D6959">
            <w:pPr>
              <w:pStyle w:val="TAL"/>
              <w:rPr>
                <w:sz w:val="16"/>
                <w:szCs w:val="16"/>
              </w:rPr>
            </w:pPr>
            <w:r>
              <w:rPr>
                <w:sz w:val="16"/>
                <w:szCs w:val="16"/>
              </w:rPr>
              <w:t>0040</w:t>
            </w:r>
          </w:p>
        </w:tc>
        <w:tc>
          <w:tcPr>
            <w:tcW w:w="426" w:type="dxa"/>
            <w:shd w:val="solid" w:color="FFFFFF" w:fill="auto"/>
          </w:tcPr>
          <w:p w14:paraId="7980FD0F" w14:textId="77777777" w:rsidR="00A33CB5" w:rsidRPr="003C069D" w:rsidRDefault="00A33CB5" w:rsidP="007D6959">
            <w:pPr>
              <w:pStyle w:val="TAL"/>
              <w:rPr>
                <w:sz w:val="16"/>
                <w:szCs w:val="16"/>
              </w:rPr>
            </w:pPr>
            <w:r>
              <w:rPr>
                <w:sz w:val="16"/>
                <w:szCs w:val="16"/>
              </w:rPr>
              <w:t>1</w:t>
            </w:r>
          </w:p>
        </w:tc>
        <w:tc>
          <w:tcPr>
            <w:tcW w:w="425" w:type="dxa"/>
            <w:shd w:val="solid" w:color="FFFFFF" w:fill="auto"/>
          </w:tcPr>
          <w:p w14:paraId="64791DC9" w14:textId="77777777" w:rsidR="00A33CB5" w:rsidRPr="003C069D" w:rsidRDefault="00A33CB5" w:rsidP="007D6959">
            <w:pPr>
              <w:pStyle w:val="TAC"/>
              <w:rPr>
                <w:sz w:val="16"/>
                <w:szCs w:val="16"/>
              </w:rPr>
            </w:pPr>
            <w:r>
              <w:rPr>
                <w:sz w:val="16"/>
                <w:szCs w:val="16"/>
              </w:rPr>
              <w:t>F</w:t>
            </w:r>
          </w:p>
        </w:tc>
        <w:tc>
          <w:tcPr>
            <w:tcW w:w="4678" w:type="dxa"/>
            <w:shd w:val="solid" w:color="FFFFFF" w:fill="auto"/>
          </w:tcPr>
          <w:p w14:paraId="1578933F" w14:textId="77777777" w:rsidR="00A33CB5" w:rsidRPr="003C069D" w:rsidRDefault="00A33CB5" w:rsidP="007D6959">
            <w:pPr>
              <w:pStyle w:val="TAL"/>
              <w:rPr>
                <w:sz w:val="16"/>
                <w:szCs w:val="16"/>
              </w:rPr>
            </w:pPr>
            <w:r>
              <w:rPr>
                <w:sz w:val="16"/>
                <w:szCs w:val="16"/>
              </w:rPr>
              <w:t>Reliability for eV2X for LTE clarification</w:t>
            </w:r>
          </w:p>
        </w:tc>
        <w:tc>
          <w:tcPr>
            <w:tcW w:w="708" w:type="dxa"/>
            <w:shd w:val="solid" w:color="FFFFFF" w:fill="auto"/>
          </w:tcPr>
          <w:p w14:paraId="4DB58897" w14:textId="77777777" w:rsidR="00A33CB5" w:rsidRPr="003C069D" w:rsidRDefault="00A33CB5" w:rsidP="007D6959">
            <w:pPr>
              <w:pStyle w:val="TAL"/>
              <w:rPr>
                <w:sz w:val="16"/>
                <w:szCs w:val="16"/>
              </w:rPr>
            </w:pPr>
            <w:r>
              <w:rPr>
                <w:sz w:val="16"/>
                <w:szCs w:val="16"/>
              </w:rPr>
              <w:t>15</w:t>
            </w:r>
            <w:r w:rsidRPr="003C069D">
              <w:rPr>
                <w:sz w:val="16"/>
                <w:szCs w:val="16"/>
              </w:rPr>
              <w:t>.</w:t>
            </w:r>
            <w:r>
              <w:rPr>
                <w:sz w:val="16"/>
                <w:szCs w:val="16"/>
              </w:rPr>
              <w:t>1</w:t>
            </w:r>
            <w:r w:rsidRPr="003C069D">
              <w:rPr>
                <w:sz w:val="16"/>
                <w:szCs w:val="16"/>
              </w:rPr>
              <w:t>.0</w:t>
            </w:r>
          </w:p>
        </w:tc>
      </w:tr>
      <w:tr w:rsidR="00A33CB5" w:rsidRPr="003C069D" w14:paraId="6B6BA5F1" w14:textId="77777777" w:rsidTr="007D6959">
        <w:tc>
          <w:tcPr>
            <w:tcW w:w="800" w:type="dxa"/>
            <w:shd w:val="solid" w:color="FFFFFF" w:fill="auto"/>
          </w:tcPr>
          <w:p w14:paraId="3C7853F0" w14:textId="77777777" w:rsidR="00A33CB5" w:rsidRDefault="00A33CB5" w:rsidP="007D6959">
            <w:pPr>
              <w:pStyle w:val="TAL"/>
              <w:rPr>
                <w:sz w:val="16"/>
                <w:szCs w:val="16"/>
              </w:rPr>
            </w:pPr>
            <w:r>
              <w:rPr>
                <w:sz w:val="16"/>
                <w:szCs w:val="16"/>
              </w:rPr>
              <w:t>2018</w:t>
            </w:r>
            <w:r w:rsidRPr="003C069D">
              <w:rPr>
                <w:sz w:val="16"/>
                <w:szCs w:val="16"/>
              </w:rPr>
              <w:t>-</w:t>
            </w:r>
            <w:r>
              <w:rPr>
                <w:sz w:val="16"/>
                <w:szCs w:val="16"/>
              </w:rPr>
              <w:t>06</w:t>
            </w:r>
          </w:p>
        </w:tc>
        <w:tc>
          <w:tcPr>
            <w:tcW w:w="800" w:type="dxa"/>
            <w:shd w:val="solid" w:color="FFFFFF" w:fill="auto"/>
          </w:tcPr>
          <w:p w14:paraId="6F3904E9" w14:textId="77777777" w:rsidR="00A33CB5" w:rsidRPr="003C069D" w:rsidRDefault="00A33CB5" w:rsidP="007D6959">
            <w:pPr>
              <w:pStyle w:val="TAL"/>
              <w:rPr>
                <w:sz w:val="16"/>
                <w:szCs w:val="16"/>
              </w:rPr>
            </w:pPr>
            <w:r w:rsidRPr="003C069D">
              <w:rPr>
                <w:sz w:val="16"/>
                <w:szCs w:val="16"/>
              </w:rPr>
              <w:t>SP-</w:t>
            </w:r>
            <w:r>
              <w:rPr>
                <w:sz w:val="16"/>
                <w:szCs w:val="16"/>
              </w:rPr>
              <w:t>80</w:t>
            </w:r>
          </w:p>
        </w:tc>
        <w:tc>
          <w:tcPr>
            <w:tcW w:w="1094" w:type="dxa"/>
            <w:shd w:val="solid" w:color="FFFFFF" w:fill="auto"/>
          </w:tcPr>
          <w:p w14:paraId="797E5FF8" w14:textId="77777777" w:rsidR="00A33CB5" w:rsidRDefault="00A33CB5" w:rsidP="007D6959">
            <w:pPr>
              <w:pStyle w:val="TAL"/>
              <w:rPr>
                <w:sz w:val="16"/>
                <w:szCs w:val="16"/>
              </w:rPr>
            </w:pPr>
            <w:r>
              <w:rPr>
                <w:sz w:val="16"/>
                <w:szCs w:val="16"/>
              </w:rPr>
              <w:t>SP-180473</w:t>
            </w:r>
          </w:p>
        </w:tc>
        <w:tc>
          <w:tcPr>
            <w:tcW w:w="708" w:type="dxa"/>
            <w:shd w:val="solid" w:color="FFFFFF" w:fill="auto"/>
          </w:tcPr>
          <w:p w14:paraId="00349AB8" w14:textId="77777777" w:rsidR="00A33CB5" w:rsidRDefault="00A33CB5" w:rsidP="007D6959">
            <w:pPr>
              <w:pStyle w:val="TAL"/>
              <w:rPr>
                <w:sz w:val="16"/>
                <w:szCs w:val="16"/>
              </w:rPr>
            </w:pPr>
            <w:r>
              <w:rPr>
                <w:sz w:val="16"/>
                <w:szCs w:val="16"/>
              </w:rPr>
              <w:t>0044</w:t>
            </w:r>
          </w:p>
        </w:tc>
        <w:tc>
          <w:tcPr>
            <w:tcW w:w="426" w:type="dxa"/>
            <w:shd w:val="solid" w:color="FFFFFF" w:fill="auto"/>
          </w:tcPr>
          <w:p w14:paraId="7D202E6D" w14:textId="77777777" w:rsidR="00A33CB5" w:rsidRDefault="00A33CB5" w:rsidP="007D6959">
            <w:pPr>
              <w:pStyle w:val="TAL"/>
              <w:rPr>
                <w:sz w:val="16"/>
                <w:szCs w:val="16"/>
              </w:rPr>
            </w:pPr>
            <w:r>
              <w:rPr>
                <w:sz w:val="16"/>
                <w:szCs w:val="16"/>
              </w:rPr>
              <w:t>2</w:t>
            </w:r>
          </w:p>
        </w:tc>
        <w:tc>
          <w:tcPr>
            <w:tcW w:w="425" w:type="dxa"/>
            <w:shd w:val="solid" w:color="FFFFFF" w:fill="auto"/>
          </w:tcPr>
          <w:p w14:paraId="56A20488" w14:textId="77777777" w:rsidR="00A33CB5" w:rsidRDefault="00A33CB5" w:rsidP="007D6959">
            <w:pPr>
              <w:pStyle w:val="TAC"/>
              <w:rPr>
                <w:sz w:val="16"/>
                <w:szCs w:val="16"/>
              </w:rPr>
            </w:pPr>
            <w:r>
              <w:rPr>
                <w:sz w:val="16"/>
                <w:szCs w:val="16"/>
              </w:rPr>
              <w:t>F</w:t>
            </w:r>
          </w:p>
        </w:tc>
        <w:tc>
          <w:tcPr>
            <w:tcW w:w="4678" w:type="dxa"/>
            <w:shd w:val="solid" w:color="FFFFFF" w:fill="auto"/>
          </w:tcPr>
          <w:p w14:paraId="2094C414" w14:textId="77777777" w:rsidR="00A33CB5" w:rsidRDefault="00A33CB5" w:rsidP="007D6959">
            <w:pPr>
              <w:pStyle w:val="TAL"/>
              <w:rPr>
                <w:sz w:val="16"/>
                <w:szCs w:val="16"/>
              </w:rPr>
            </w:pPr>
            <w:r>
              <w:rPr>
                <w:sz w:val="16"/>
                <w:szCs w:val="16"/>
              </w:rPr>
              <w:t>Support of PC5 transmission mechanism selection using Tx Profile</w:t>
            </w:r>
          </w:p>
        </w:tc>
        <w:tc>
          <w:tcPr>
            <w:tcW w:w="708" w:type="dxa"/>
            <w:shd w:val="solid" w:color="FFFFFF" w:fill="auto"/>
          </w:tcPr>
          <w:p w14:paraId="0632F19C" w14:textId="77777777" w:rsidR="00A33CB5" w:rsidRDefault="00A33CB5" w:rsidP="007D6959">
            <w:pPr>
              <w:pStyle w:val="TAL"/>
              <w:rPr>
                <w:sz w:val="16"/>
                <w:szCs w:val="16"/>
              </w:rPr>
            </w:pPr>
            <w:r>
              <w:rPr>
                <w:sz w:val="16"/>
                <w:szCs w:val="16"/>
              </w:rPr>
              <w:t>15</w:t>
            </w:r>
            <w:r w:rsidRPr="003C069D">
              <w:rPr>
                <w:sz w:val="16"/>
                <w:szCs w:val="16"/>
              </w:rPr>
              <w:t>.</w:t>
            </w:r>
            <w:r>
              <w:rPr>
                <w:sz w:val="16"/>
                <w:szCs w:val="16"/>
              </w:rPr>
              <w:t>1</w:t>
            </w:r>
            <w:r w:rsidRPr="003C069D">
              <w:rPr>
                <w:sz w:val="16"/>
                <w:szCs w:val="16"/>
              </w:rPr>
              <w:t>.0</w:t>
            </w:r>
          </w:p>
        </w:tc>
      </w:tr>
      <w:tr w:rsidR="00A33CB5" w:rsidRPr="003C069D" w14:paraId="5F7C3413" w14:textId="77777777" w:rsidTr="007D6959">
        <w:tc>
          <w:tcPr>
            <w:tcW w:w="800" w:type="dxa"/>
            <w:shd w:val="solid" w:color="FFFFFF" w:fill="auto"/>
          </w:tcPr>
          <w:p w14:paraId="1BC9F834" w14:textId="77777777" w:rsidR="00A33CB5" w:rsidRDefault="00A33CB5" w:rsidP="007D6959">
            <w:pPr>
              <w:pStyle w:val="TAL"/>
              <w:rPr>
                <w:sz w:val="16"/>
                <w:szCs w:val="16"/>
              </w:rPr>
            </w:pPr>
            <w:r>
              <w:rPr>
                <w:sz w:val="16"/>
                <w:szCs w:val="16"/>
              </w:rPr>
              <w:t>2018-12</w:t>
            </w:r>
          </w:p>
        </w:tc>
        <w:tc>
          <w:tcPr>
            <w:tcW w:w="800" w:type="dxa"/>
            <w:shd w:val="solid" w:color="FFFFFF" w:fill="auto"/>
          </w:tcPr>
          <w:p w14:paraId="2E439ADD" w14:textId="77777777" w:rsidR="00A33CB5" w:rsidRPr="003C069D" w:rsidRDefault="00A33CB5" w:rsidP="007D6959">
            <w:pPr>
              <w:pStyle w:val="TAL"/>
              <w:rPr>
                <w:sz w:val="16"/>
                <w:szCs w:val="16"/>
              </w:rPr>
            </w:pPr>
            <w:r>
              <w:rPr>
                <w:sz w:val="16"/>
                <w:szCs w:val="16"/>
              </w:rPr>
              <w:t>SP-82</w:t>
            </w:r>
          </w:p>
        </w:tc>
        <w:tc>
          <w:tcPr>
            <w:tcW w:w="1094" w:type="dxa"/>
            <w:shd w:val="solid" w:color="FFFFFF" w:fill="auto"/>
          </w:tcPr>
          <w:p w14:paraId="7298DE0F" w14:textId="77777777" w:rsidR="00A33CB5" w:rsidRDefault="00A33CB5" w:rsidP="007D6959">
            <w:pPr>
              <w:pStyle w:val="TAL"/>
              <w:rPr>
                <w:sz w:val="16"/>
                <w:szCs w:val="16"/>
              </w:rPr>
            </w:pPr>
            <w:r>
              <w:rPr>
                <w:sz w:val="16"/>
                <w:szCs w:val="16"/>
              </w:rPr>
              <w:t>SP-181092</w:t>
            </w:r>
          </w:p>
        </w:tc>
        <w:tc>
          <w:tcPr>
            <w:tcW w:w="708" w:type="dxa"/>
            <w:shd w:val="solid" w:color="FFFFFF" w:fill="auto"/>
          </w:tcPr>
          <w:p w14:paraId="6D8BD41E" w14:textId="77777777" w:rsidR="00A33CB5" w:rsidRDefault="00A33CB5" w:rsidP="007D6959">
            <w:pPr>
              <w:pStyle w:val="TAL"/>
              <w:rPr>
                <w:sz w:val="16"/>
                <w:szCs w:val="16"/>
              </w:rPr>
            </w:pPr>
            <w:r>
              <w:rPr>
                <w:sz w:val="16"/>
                <w:szCs w:val="16"/>
              </w:rPr>
              <w:t>0045</w:t>
            </w:r>
          </w:p>
        </w:tc>
        <w:tc>
          <w:tcPr>
            <w:tcW w:w="426" w:type="dxa"/>
            <w:shd w:val="solid" w:color="FFFFFF" w:fill="auto"/>
          </w:tcPr>
          <w:p w14:paraId="285567AE" w14:textId="77777777" w:rsidR="00A33CB5" w:rsidRDefault="00A33CB5" w:rsidP="007D6959">
            <w:pPr>
              <w:pStyle w:val="TAL"/>
              <w:rPr>
                <w:sz w:val="16"/>
                <w:szCs w:val="16"/>
              </w:rPr>
            </w:pPr>
            <w:r>
              <w:rPr>
                <w:sz w:val="16"/>
                <w:szCs w:val="16"/>
              </w:rPr>
              <w:t>1</w:t>
            </w:r>
          </w:p>
        </w:tc>
        <w:tc>
          <w:tcPr>
            <w:tcW w:w="425" w:type="dxa"/>
            <w:shd w:val="solid" w:color="FFFFFF" w:fill="auto"/>
          </w:tcPr>
          <w:p w14:paraId="6F773D86" w14:textId="77777777" w:rsidR="00A33CB5" w:rsidRDefault="00A33CB5" w:rsidP="007D6959">
            <w:pPr>
              <w:pStyle w:val="TAC"/>
              <w:rPr>
                <w:sz w:val="16"/>
                <w:szCs w:val="16"/>
              </w:rPr>
            </w:pPr>
            <w:r>
              <w:rPr>
                <w:sz w:val="16"/>
                <w:szCs w:val="16"/>
              </w:rPr>
              <w:t>F</w:t>
            </w:r>
          </w:p>
        </w:tc>
        <w:tc>
          <w:tcPr>
            <w:tcW w:w="4678" w:type="dxa"/>
            <w:shd w:val="solid" w:color="FFFFFF" w:fill="auto"/>
          </w:tcPr>
          <w:p w14:paraId="4C802A2D" w14:textId="77777777" w:rsidR="00A33CB5" w:rsidRDefault="00A33CB5" w:rsidP="007D6959">
            <w:pPr>
              <w:pStyle w:val="TAL"/>
              <w:rPr>
                <w:sz w:val="16"/>
                <w:szCs w:val="16"/>
              </w:rPr>
            </w:pPr>
            <w:r>
              <w:rPr>
                <w:sz w:val="16"/>
                <w:szCs w:val="16"/>
              </w:rPr>
              <w:t>Tx profiles provisioning for PC5</w:t>
            </w:r>
          </w:p>
        </w:tc>
        <w:tc>
          <w:tcPr>
            <w:tcW w:w="708" w:type="dxa"/>
            <w:shd w:val="solid" w:color="FFFFFF" w:fill="auto"/>
          </w:tcPr>
          <w:p w14:paraId="6BDEDAC9" w14:textId="77777777" w:rsidR="00A33CB5" w:rsidRDefault="00A33CB5" w:rsidP="007D6959">
            <w:pPr>
              <w:pStyle w:val="TAL"/>
              <w:rPr>
                <w:sz w:val="16"/>
                <w:szCs w:val="16"/>
              </w:rPr>
            </w:pPr>
            <w:r>
              <w:rPr>
                <w:sz w:val="16"/>
                <w:szCs w:val="16"/>
              </w:rPr>
              <w:t>15.2.0</w:t>
            </w:r>
          </w:p>
        </w:tc>
      </w:tr>
      <w:tr w:rsidR="00A33CB5" w:rsidRPr="003C069D" w14:paraId="6AFAEC2B" w14:textId="77777777" w:rsidTr="007D6959">
        <w:tc>
          <w:tcPr>
            <w:tcW w:w="800" w:type="dxa"/>
            <w:tcBorders>
              <w:top w:val="single" w:sz="12" w:space="0" w:color="auto"/>
            </w:tcBorders>
            <w:shd w:val="solid" w:color="FFFFFF" w:fill="auto"/>
          </w:tcPr>
          <w:p w14:paraId="3AE69BD6" w14:textId="77777777" w:rsidR="00A33CB5" w:rsidRPr="003C069D" w:rsidRDefault="00A33CB5" w:rsidP="007D6959">
            <w:pPr>
              <w:pStyle w:val="TAL"/>
              <w:rPr>
                <w:sz w:val="16"/>
                <w:szCs w:val="16"/>
              </w:rPr>
            </w:pPr>
            <w:r>
              <w:rPr>
                <w:sz w:val="16"/>
                <w:szCs w:val="16"/>
              </w:rPr>
              <w:t>2019</w:t>
            </w:r>
            <w:r w:rsidRPr="003C069D">
              <w:rPr>
                <w:sz w:val="16"/>
                <w:szCs w:val="16"/>
              </w:rPr>
              <w:t>-</w:t>
            </w:r>
            <w:r>
              <w:rPr>
                <w:sz w:val="16"/>
                <w:szCs w:val="16"/>
              </w:rPr>
              <w:t>03</w:t>
            </w:r>
          </w:p>
        </w:tc>
        <w:tc>
          <w:tcPr>
            <w:tcW w:w="800" w:type="dxa"/>
            <w:tcBorders>
              <w:top w:val="single" w:sz="12" w:space="0" w:color="auto"/>
            </w:tcBorders>
            <w:shd w:val="solid" w:color="FFFFFF" w:fill="auto"/>
          </w:tcPr>
          <w:p w14:paraId="3BF53FE7" w14:textId="77777777" w:rsidR="00A33CB5" w:rsidRPr="003C069D" w:rsidRDefault="00A33CB5" w:rsidP="007D6959">
            <w:pPr>
              <w:pStyle w:val="TAL"/>
              <w:rPr>
                <w:sz w:val="16"/>
                <w:szCs w:val="16"/>
              </w:rPr>
            </w:pPr>
            <w:r w:rsidRPr="003C069D">
              <w:rPr>
                <w:sz w:val="16"/>
                <w:szCs w:val="16"/>
              </w:rPr>
              <w:t>SP-</w:t>
            </w:r>
            <w:r>
              <w:rPr>
                <w:sz w:val="16"/>
                <w:szCs w:val="16"/>
              </w:rPr>
              <w:t>83</w:t>
            </w:r>
          </w:p>
        </w:tc>
        <w:tc>
          <w:tcPr>
            <w:tcW w:w="1094" w:type="dxa"/>
            <w:tcBorders>
              <w:top w:val="single" w:sz="12" w:space="0" w:color="auto"/>
            </w:tcBorders>
            <w:shd w:val="solid" w:color="FFFFFF" w:fill="auto"/>
          </w:tcPr>
          <w:p w14:paraId="4AA14E9E" w14:textId="77777777" w:rsidR="00A33CB5" w:rsidRPr="003C069D" w:rsidRDefault="00A33CB5" w:rsidP="007D6959">
            <w:pPr>
              <w:pStyle w:val="TAL"/>
              <w:rPr>
                <w:sz w:val="16"/>
                <w:szCs w:val="16"/>
              </w:rPr>
            </w:pPr>
            <w:r>
              <w:rPr>
                <w:sz w:val="16"/>
                <w:szCs w:val="16"/>
              </w:rPr>
              <w:t>SP-190152</w:t>
            </w:r>
          </w:p>
        </w:tc>
        <w:tc>
          <w:tcPr>
            <w:tcW w:w="708" w:type="dxa"/>
            <w:tcBorders>
              <w:top w:val="single" w:sz="12" w:space="0" w:color="auto"/>
            </w:tcBorders>
            <w:shd w:val="solid" w:color="FFFFFF" w:fill="auto"/>
          </w:tcPr>
          <w:p w14:paraId="2951EB1A" w14:textId="77777777" w:rsidR="00A33CB5" w:rsidRPr="003C069D" w:rsidRDefault="00A33CB5" w:rsidP="007D6959">
            <w:pPr>
              <w:pStyle w:val="TAL"/>
              <w:rPr>
                <w:sz w:val="16"/>
                <w:szCs w:val="16"/>
              </w:rPr>
            </w:pPr>
            <w:r>
              <w:rPr>
                <w:sz w:val="16"/>
                <w:szCs w:val="16"/>
              </w:rPr>
              <w:t>0049</w:t>
            </w:r>
          </w:p>
        </w:tc>
        <w:tc>
          <w:tcPr>
            <w:tcW w:w="426" w:type="dxa"/>
            <w:tcBorders>
              <w:top w:val="single" w:sz="12" w:space="0" w:color="auto"/>
            </w:tcBorders>
            <w:shd w:val="solid" w:color="FFFFFF" w:fill="auto"/>
          </w:tcPr>
          <w:p w14:paraId="46B506E8" w14:textId="77777777" w:rsidR="00A33CB5" w:rsidRPr="003C069D" w:rsidRDefault="00A33CB5" w:rsidP="007D6959">
            <w:pPr>
              <w:pStyle w:val="TAL"/>
              <w:rPr>
                <w:sz w:val="16"/>
                <w:szCs w:val="16"/>
              </w:rPr>
            </w:pPr>
            <w:r>
              <w:rPr>
                <w:sz w:val="16"/>
                <w:szCs w:val="16"/>
              </w:rPr>
              <w:t>1</w:t>
            </w:r>
          </w:p>
        </w:tc>
        <w:tc>
          <w:tcPr>
            <w:tcW w:w="425" w:type="dxa"/>
            <w:tcBorders>
              <w:top w:val="single" w:sz="12" w:space="0" w:color="auto"/>
            </w:tcBorders>
            <w:shd w:val="solid" w:color="FFFFFF" w:fill="auto"/>
          </w:tcPr>
          <w:p w14:paraId="29D6D08B" w14:textId="77777777" w:rsidR="00A33CB5" w:rsidRPr="003C069D" w:rsidRDefault="00A33CB5" w:rsidP="007D6959">
            <w:pPr>
              <w:pStyle w:val="TAC"/>
              <w:rPr>
                <w:sz w:val="16"/>
                <w:szCs w:val="16"/>
              </w:rPr>
            </w:pPr>
            <w:r>
              <w:rPr>
                <w:sz w:val="16"/>
                <w:szCs w:val="16"/>
              </w:rPr>
              <w:t>A</w:t>
            </w:r>
          </w:p>
        </w:tc>
        <w:tc>
          <w:tcPr>
            <w:tcW w:w="4678" w:type="dxa"/>
            <w:tcBorders>
              <w:top w:val="single" w:sz="12" w:space="0" w:color="auto"/>
            </w:tcBorders>
            <w:shd w:val="solid" w:color="FFFFFF" w:fill="auto"/>
          </w:tcPr>
          <w:p w14:paraId="310B2B4E" w14:textId="77777777" w:rsidR="00A33CB5" w:rsidRPr="003C069D" w:rsidRDefault="00A33CB5" w:rsidP="007D6959">
            <w:pPr>
              <w:pStyle w:val="TAL"/>
              <w:rPr>
                <w:sz w:val="16"/>
                <w:szCs w:val="16"/>
              </w:rPr>
            </w:pPr>
            <w:r>
              <w:rPr>
                <w:sz w:val="16"/>
                <w:szCs w:val="16"/>
              </w:rPr>
              <w:t>Update reference for ITS-AID</w:t>
            </w:r>
          </w:p>
        </w:tc>
        <w:tc>
          <w:tcPr>
            <w:tcW w:w="708" w:type="dxa"/>
            <w:tcBorders>
              <w:top w:val="single" w:sz="12" w:space="0" w:color="auto"/>
            </w:tcBorders>
            <w:shd w:val="solid" w:color="FFFFFF" w:fill="auto"/>
          </w:tcPr>
          <w:p w14:paraId="14891BC4" w14:textId="77777777" w:rsidR="00A33CB5" w:rsidRPr="003C069D" w:rsidRDefault="00A33CB5" w:rsidP="007D6959">
            <w:pPr>
              <w:pStyle w:val="TAL"/>
              <w:rPr>
                <w:sz w:val="16"/>
                <w:szCs w:val="16"/>
              </w:rPr>
            </w:pPr>
            <w:r>
              <w:rPr>
                <w:sz w:val="16"/>
                <w:szCs w:val="16"/>
              </w:rPr>
              <w:t>15</w:t>
            </w:r>
            <w:r w:rsidRPr="003C069D">
              <w:rPr>
                <w:sz w:val="16"/>
                <w:szCs w:val="16"/>
              </w:rPr>
              <w:t>.</w:t>
            </w:r>
            <w:r>
              <w:rPr>
                <w:sz w:val="16"/>
                <w:szCs w:val="16"/>
              </w:rPr>
              <w:t>3</w:t>
            </w:r>
            <w:r w:rsidRPr="003C069D">
              <w:rPr>
                <w:sz w:val="16"/>
                <w:szCs w:val="16"/>
              </w:rPr>
              <w:t>.0</w:t>
            </w:r>
          </w:p>
        </w:tc>
      </w:tr>
      <w:tr w:rsidR="00A33CB5" w:rsidRPr="003C069D" w14:paraId="45EB030A" w14:textId="77777777" w:rsidTr="007D6959">
        <w:tc>
          <w:tcPr>
            <w:tcW w:w="800" w:type="dxa"/>
            <w:tcBorders>
              <w:top w:val="single" w:sz="12" w:space="0" w:color="auto"/>
              <w:bottom w:val="single" w:sz="12" w:space="0" w:color="auto"/>
            </w:tcBorders>
            <w:shd w:val="solid" w:color="FFFFFF" w:fill="auto"/>
          </w:tcPr>
          <w:p w14:paraId="37430FC7" w14:textId="77777777" w:rsidR="00A33CB5" w:rsidRPr="003C069D" w:rsidRDefault="00A33CB5" w:rsidP="007D6959">
            <w:pPr>
              <w:pStyle w:val="TAL"/>
              <w:rPr>
                <w:sz w:val="16"/>
                <w:szCs w:val="16"/>
              </w:rPr>
            </w:pPr>
            <w:r>
              <w:rPr>
                <w:sz w:val="16"/>
                <w:szCs w:val="16"/>
              </w:rPr>
              <w:t>2019</w:t>
            </w:r>
            <w:r w:rsidRPr="003C069D">
              <w:rPr>
                <w:sz w:val="16"/>
                <w:szCs w:val="16"/>
              </w:rPr>
              <w:t>-</w:t>
            </w:r>
            <w:r>
              <w:rPr>
                <w:sz w:val="16"/>
                <w:szCs w:val="16"/>
              </w:rPr>
              <w:t>03</w:t>
            </w:r>
          </w:p>
        </w:tc>
        <w:tc>
          <w:tcPr>
            <w:tcW w:w="800" w:type="dxa"/>
            <w:tcBorders>
              <w:top w:val="single" w:sz="12" w:space="0" w:color="auto"/>
              <w:bottom w:val="single" w:sz="12" w:space="0" w:color="auto"/>
            </w:tcBorders>
            <w:shd w:val="solid" w:color="FFFFFF" w:fill="auto"/>
          </w:tcPr>
          <w:p w14:paraId="22C11D56" w14:textId="77777777" w:rsidR="00A33CB5" w:rsidRPr="003C069D" w:rsidRDefault="00A33CB5" w:rsidP="007D6959">
            <w:pPr>
              <w:pStyle w:val="TAL"/>
              <w:rPr>
                <w:sz w:val="16"/>
                <w:szCs w:val="16"/>
              </w:rPr>
            </w:pPr>
            <w:r w:rsidRPr="003C069D">
              <w:rPr>
                <w:sz w:val="16"/>
                <w:szCs w:val="16"/>
              </w:rPr>
              <w:t>SP-</w:t>
            </w:r>
            <w:r>
              <w:rPr>
                <w:sz w:val="16"/>
                <w:szCs w:val="16"/>
              </w:rPr>
              <w:t>83</w:t>
            </w:r>
          </w:p>
        </w:tc>
        <w:tc>
          <w:tcPr>
            <w:tcW w:w="1094" w:type="dxa"/>
            <w:tcBorders>
              <w:top w:val="single" w:sz="12" w:space="0" w:color="auto"/>
              <w:bottom w:val="single" w:sz="12" w:space="0" w:color="auto"/>
            </w:tcBorders>
            <w:shd w:val="solid" w:color="FFFFFF" w:fill="auto"/>
          </w:tcPr>
          <w:p w14:paraId="658F3020" w14:textId="77777777" w:rsidR="00A33CB5" w:rsidRPr="003C069D" w:rsidRDefault="00A33CB5" w:rsidP="007D6959">
            <w:pPr>
              <w:pStyle w:val="TAL"/>
              <w:rPr>
                <w:sz w:val="16"/>
                <w:szCs w:val="16"/>
              </w:rPr>
            </w:pPr>
            <w:r>
              <w:rPr>
                <w:sz w:val="16"/>
                <w:szCs w:val="16"/>
              </w:rPr>
              <w:t>SP-190175</w:t>
            </w:r>
          </w:p>
        </w:tc>
        <w:tc>
          <w:tcPr>
            <w:tcW w:w="708" w:type="dxa"/>
            <w:tcBorders>
              <w:top w:val="single" w:sz="12" w:space="0" w:color="auto"/>
              <w:bottom w:val="single" w:sz="12" w:space="0" w:color="auto"/>
            </w:tcBorders>
            <w:shd w:val="solid" w:color="FFFFFF" w:fill="auto"/>
          </w:tcPr>
          <w:p w14:paraId="41362B32" w14:textId="77777777" w:rsidR="00A33CB5" w:rsidRPr="003C069D" w:rsidRDefault="00A33CB5" w:rsidP="007D6959">
            <w:pPr>
              <w:pStyle w:val="TAL"/>
              <w:rPr>
                <w:sz w:val="16"/>
                <w:szCs w:val="16"/>
              </w:rPr>
            </w:pPr>
            <w:r>
              <w:rPr>
                <w:sz w:val="16"/>
                <w:szCs w:val="16"/>
              </w:rPr>
              <w:t>0047</w:t>
            </w:r>
          </w:p>
        </w:tc>
        <w:tc>
          <w:tcPr>
            <w:tcW w:w="426" w:type="dxa"/>
            <w:tcBorders>
              <w:top w:val="single" w:sz="12" w:space="0" w:color="auto"/>
              <w:bottom w:val="single" w:sz="12" w:space="0" w:color="auto"/>
            </w:tcBorders>
            <w:shd w:val="solid" w:color="FFFFFF" w:fill="auto"/>
          </w:tcPr>
          <w:p w14:paraId="5623E266" w14:textId="77777777" w:rsidR="00A33CB5" w:rsidRPr="003C069D" w:rsidRDefault="00A33CB5" w:rsidP="007D6959">
            <w:pPr>
              <w:pStyle w:val="TAL"/>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39B1369A" w14:textId="77777777" w:rsidR="00A33CB5" w:rsidRPr="003C069D" w:rsidRDefault="00A33CB5" w:rsidP="007D6959">
            <w:pPr>
              <w:pStyle w:val="TAC"/>
              <w:rPr>
                <w:sz w:val="16"/>
                <w:szCs w:val="16"/>
              </w:rPr>
            </w:pPr>
            <w:r>
              <w:rPr>
                <w:sz w:val="16"/>
                <w:szCs w:val="16"/>
              </w:rPr>
              <w:t>F</w:t>
            </w:r>
          </w:p>
        </w:tc>
        <w:tc>
          <w:tcPr>
            <w:tcW w:w="4678" w:type="dxa"/>
            <w:tcBorders>
              <w:top w:val="single" w:sz="12" w:space="0" w:color="auto"/>
              <w:bottom w:val="single" w:sz="12" w:space="0" w:color="auto"/>
            </w:tcBorders>
            <w:shd w:val="solid" w:color="FFFFFF" w:fill="auto"/>
          </w:tcPr>
          <w:p w14:paraId="5E8879BA" w14:textId="77777777" w:rsidR="00A33CB5" w:rsidRPr="003C069D" w:rsidRDefault="00A33CB5" w:rsidP="007D6959">
            <w:pPr>
              <w:pStyle w:val="TAL"/>
              <w:rPr>
                <w:sz w:val="16"/>
                <w:szCs w:val="16"/>
              </w:rPr>
            </w:pPr>
            <w:r>
              <w:rPr>
                <w:sz w:val="16"/>
                <w:szCs w:val="16"/>
              </w:rPr>
              <w:t>Change xMB reference</w:t>
            </w:r>
          </w:p>
        </w:tc>
        <w:tc>
          <w:tcPr>
            <w:tcW w:w="708" w:type="dxa"/>
            <w:tcBorders>
              <w:top w:val="single" w:sz="12" w:space="0" w:color="auto"/>
              <w:bottom w:val="single" w:sz="12" w:space="0" w:color="auto"/>
            </w:tcBorders>
            <w:shd w:val="solid" w:color="FFFFFF" w:fill="auto"/>
          </w:tcPr>
          <w:p w14:paraId="34B2AEDC" w14:textId="77777777" w:rsidR="00A33CB5" w:rsidRPr="00EE5564" w:rsidRDefault="00A33CB5" w:rsidP="007D6959">
            <w:pPr>
              <w:pStyle w:val="TAL"/>
              <w:rPr>
                <w:b/>
                <w:sz w:val="16"/>
                <w:szCs w:val="16"/>
              </w:rPr>
            </w:pPr>
            <w:r>
              <w:rPr>
                <w:b/>
                <w:sz w:val="16"/>
                <w:szCs w:val="16"/>
              </w:rPr>
              <w:t>16.0.0</w:t>
            </w:r>
          </w:p>
        </w:tc>
      </w:tr>
      <w:tr w:rsidR="00A33CB5" w:rsidRPr="003C069D" w14:paraId="1E0694F1" w14:textId="77777777" w:rsidTr="007D6959">
        <w:tc>
          <w:tcPr>
            <w:tcW w:w="800" w:type="dxa"/>
            <w:tcBorders>
              <w:top w:val="single" w:sz="12" w:space="0" w:color="auto"/>
              <w:bottom w:val="single" w:sz="12" w:space="0" w:color="auto"/>
            </w:tcBorders>
            <w:shd w:val="solid" w:color="FFFFFF" w:fill="auto"/>
          </w:tcPr>
          <w:p w14:paraId="63E07DA8" w14:textId="77777777" w:rsidR="00A33CB5" w:rsidRDefault="00A33CB5" w:rsidP="007D6959">
            <w:pPr>
              <w:pStyle w:val="TAL"/>
              <w:rPr>
                <w:sz w:val="16"/>
                <w:szCs w:val="16"/>
              </w:rPr>
            </w:pPr>
            <w:r>
              <w:rPr>
                <w:sz w:val="16"/>
                <w:szCs w:val="16"/>
              </w:rPr>
              <w:t>2019-09</w:t>
            </w:r>
          </w:p>
        </w:tc>
        <w:tc>
          <w:tcPr>
            <w:tcW w:w="800" w:type="dxa"/>
            <w:tcBorders>
              <w:top w:val="single" w:sz="12" w:space="0" w:color="auto"/>
              <w:bottom w:val="single" w:sz="12" w:space="0" w:color="auto"/>
            </w:tcBorders>
            <w:shd w:val="solid" w:color="FFFFFF" w:fill="auto"/>
          </w:tcPr>
          <w:p w14:paraId="36418CDE" w14:textId="77777777" w:rsidR="00A33CB5" w:rsidRPr="003C069D" w:rsidRDefault="00A33CB5" w:rsidP="007D6959">
            <w:pPr>
              <w:pStyle w:val="TAL"/>
              <w:rPr>
                <w:sz w:val="16"/>
                <w:szCs w:val="16"/>
              </w:rPr>
            </w:pPr>
            <w:r>
              <w:rPr>
                <w:sz w:val="16"/>
                <w:szCs w:val="16"/>
              </w:rPr>
              <w:t>SP-85</w:t>
            </w:r>
          </w:p>
        </w:tc>
        <w:tc>
          <w:tcPr>
            <w:tcW w:w="1094" w:type="dxa"/>
            <w:tcBorders>
              <w:top w:val="single" w:sz="12" w:space="0" w:color="auto"/>
              <w:bottom w:val="single" w:sz="12" w:space="0" w:color="auto"/>
            </w:tcBorders>
            <w:shd w:val="solid" w:color="FFFFFF" w:fill="auto"/>
          </w:tcPr>
          <w:p w14:paraId="0BC5FDA3" w14:textId="77777777" w:rsidR="00A33CB5" w:rsidRDefault="00A33CB5" w:rsidP="007D6959">
            <w:pPr>
              <w:pStyle w:val="TAL"/>
              <w:rPr>
                <w:sz w:val="16"/>
                <w:szCs w:val="16"/>
              </w:rPr>
            </w:pPr>
            <w:r>
              <w:rPr>
                <w:sz w:val="16"/>
                <w:szCs w:val="16"/>
              </w:rPr>
              <w:t>SP-190615</w:t>
            </w:r>
          </w:p>
        </w:tc>
        <w:tc>
          <w:tcPr>
            <w:tcW w:w="708" w:type="dxa"/>
            <w:tcBorders>
              <w:top w:val="single" w:sz="12" w:space="0" w:color="auto"/>
              <w:bottom w:val="single" w:sz="12" w:space="0" w:color="auto"/>
            </w:tcBorders>
            <w:shd w:val="solid" w:color="FFFFFF" w:fill="auto"/>
          </w:tcPr>
          <w:p w14:paraId="45A019A6" w14:textId="77777777" w:rsidR="00A33CB5" w:rsidRDefault="00A33CB5" w:rsidP="007D6959">
            <w:pPr>
              <w:pStyle w:val="TAL"/>
              <w:rPr>
                <w:sz w:val="16"/>
                <w:szCs w:val="16"/>
              </w:rPr>
            </w:pPr>
            <w:r>
              <w:rPr>
                <w:sz w:val="16"/>
                <w:szCs w:val="16"/>
              </w:rPr>
              <w:t>0056</w:t>
            </w:r>
          </w:p>
        </w:tc>
        <w:tc>
          <w:tcPr>
            <w:tcW w:w="426" w:type="dxa"/>
            <w:tcBorders>
              <w:top w:val="single" w:sz="12" w:space="0" w:color="auto"/>
              <w:bottom w:val="single" w:sz="12" w:space="0" w:color="auto"/>
            </w:tcBorders>
            <w:shd w:val="solid" w:color="FFFFFF" w:fill="auto"/>
          </w:tcPr>
          <w:p w14:paraId="2A04E16E" w14:textId="77777777" w:rsidR="00A33CB5" w:rsidRDefault="00A33CB5" w:rsidP="007D6959">
            <w:pPr>
              <w:pStyle w:val="TAL"/>
              <w:rPr>
                <w:sz w:val="16"/>
                <w:szCs w:val="16"/>
              </w:rPr>
            </w:pPr>
            <w:r>
              <w:rPr>
                <w:sz w:val="16"/>
                <w:szCs w:val="16"/>
              </w:rPr>
              <w:t>2</w:t>
            </w:r>
          </w:p>
        </w:tc>
        <w:tc>
          <w:tcPr>
            <w:tcW w:w="425" w:type="dxa"/>
            <w:tcBorders>
              <w:top w:val="single" w:sz="12" w:space="0" w:color="auto"/>
              <w:bottom w:val="single" w:sz="12" w:space="0" w:color="auto"/>
            </w:tcBorders>
            <w:shd w:val="solid" w:color="FFFFFF" w:fill="auto"/>
          </w:tcPr>
          <w:p w14:paraId="1848F08F" w14:textId="77777777" w:rsidR="00A33CB5" w:rsidRDefault="00A33CB5" w:rsidP="007D6959">
            <w:pPr>
              <w:pStyle w:val="TAC"/>
              <w:rPr>
                <w:sz w:val="16"/>
                <w:szCs w:val="16"/>
              </w:rPr>
            </w:pPr>
            <w:r>
              <w:rPr>
                <w:sz w:val="16"/>
                <w:szCs w:val="16"/>
              </w:rPr>
              <w:t>B</w:t>
            </w:r>
          </w:p>
        </w:tc>
        <w:tc>
          <w:tcPr>
            <w:tcW w:w="4678" w:type="dxa"/>
            <w:tcBorders>
              <w:top w:val="single" w:sz="12" w:space="0" w:color="auto"/>
              <w:bottom w:val="single" w:sz="12" w:space="0" w:color="auto"/>
            </w:tcBorders>
            <w:shd w:val="solid" w:color="FFFFFF" w:fill="auto"/>
          </w:tcPr>
          <w:p w14:paraId="41416F3F" w14:textId="77777777" w:rsidR="00A33CB5" w:rsidRDefault="00A33CB5" w:rsidP="007D6959">
            <w:pPr>
              <w:pStyle w:val="TAL"/>
              <w:rPr>
                <w:sz w:val="16"/>
                <w:szCs w:val="16"/>
              </w:rPr>
            </w:pPr>
            <w:r>
              <w:rPr>
                <w:sz w:val="16"/>
                <w:szCs w:val="16"/>
              </w:rPr>
              <w:t>NR PC5 QoS modelling and operations in EPC</w:t>
            </w:r>
          </w:p>
        </w:tc>
        <w:tc>
          <w:tcPr>
            <w:tcW w:w="708" w:type="dxa"/>
            <w:tcBorders>
              <w:top w:val="single" w:sz="12" w:space="0" w:color="auto"/>
              <w:bottom w:val="single" w:sz="12" w:space="0" w:color="auto"/>
            </w:tcBorders>
            <w:shd w:val="solid" w:color="FFFFFF" w:fill="auto"/>
          </w:tcPr>
          <w:p w14:paraId="0655A0CD" w14:textId="77777777" w:rsidR="00A33CB5" w:rsidRPr="00FB441D" w:rsidRDefault="00A33CB5" w:rsidP="007D6959">
            <w:pPr>
              <w:pStyle w:val="TAL"/>
              <w:rPr>
                <w:sz w:val="16"/>
                <w:szCs w:val="16"/>
              </w:rPr>
            </w:pPr>
            <w:r w:rsidRPr="00FB441D">
              <w:rPr>
                <w:sz w:val="16"/>
                <w:szCs w:val="16"/>
              </w:rPr>
              <w:t>16.1.0</w:t>
            </w:r>
          </w:p>
        </w:tc>
      </w:tr>
      <w:tr w:rsidR="00A33CB5" w:rsidRPr="003C069D" w14:paraId="19396B7B" w14:textId="77777777" w:rsidTr="007D6959">
        <w:tc>
          <w:tcPr>
            <w:tcW w:w="800" w:type="dxa"/>
            <w:tcBorders>
              <w:top w:val="single" w:sz="12" w:space="0" w:color="auto"/>
              <w:bottom w:val="single" w:sz="12" w:space="0" w:color="auto"/>
            </w:tcBorders>
            <w:shd w:val="solid" w:color="FFFFFF" w:fill="auto"/>
          </w:tcPr>
          <w:p w14:paraId="7D8CAB6D" w14:textId="77777777" w:rsidR="00A33CB5" w:rsidRDefault="00A33CB5" w:rsidP="007D6959">
            <w:pPr>
              <w:pStyle w:val="TAL"/>
              <w:rPr>
                <w:sz w:val="16"/>
                <w:szCs w:val="16"/>
              </w:rPr>
            </w:pPr>
            <w:r>
              <w:rPr>
                <w:sz w:val="16"/>
                <w:szCs w:val="16"/>
              </w:rPr>
              <w:t>2019-12</w:t>
            </w:r>
          </w:p>
        </w:tc>
        <w:tc>
          <w:tcPr>
            <w:tcW w:w="800" w:type="dxa"/>
            <w:tcBorders>
              <w:top w:val="single" w:sz="12" w:space="0" w:color="auto"/>
              <w:bottom w:val="single" w:sz="12" w:space="0" w:color="auto"/>
            </w:tcBorders>
            <w:shd w:val="solid" w:color="FFFFFF" w:fill="auto"/>
          </w:tcPr>
          <w:p w14:paraId="1899788D" w14:textId="77777777" w:rsidR="00A33CB5" w:rsidRDefault="00A33CB5" w:rsidP="007D6959">
            <w:pPr>
              <w:pStyle w:val="TAL"/>
              <w:rPr>
                <w:sz w:val="16"/>
                <w:szCs w:val="16"/>
              </w:rPr>
            </w:pPr>
            <w:r>
              <w:rPr>
                <w:sz w:val="16"/>
                <w:szCs w:val="16"/>
              </w:rPr>
              <w:t>SP-86</w:t>
            </w:r>
          </w:p>
        </w:tc>
        <w:tc>
          <w:tcPr>
            <w:tcW w:w="1094" w:type="dxa"/>
            <w:tcBorders>
              <w:top w:val="single" w:sz="12" w:space="0" w:color="auto"/>
              <w:bottom w:val="single" w:sz="12" w:space="0" w:color="auto"/>
            </w:tcBorders>
            <w:shd w:val="solid" w:color="FFFFFF" w:fill="auto"/>
          </w:tcPr>
          <w:p w14:paraId="52B267C1" w14:textId="77777777" w:rsidR="00A33CB5" w:rsidRDefault="00A33CB5" w:rsidP="007D6959">
            <w:pPr>
              <w:pStyle w:val="TAL"/>
              <w:rPr>
                <w:sz w:val="16"/>
                <w:szCs w:val="16"/>
              </w:rPr>
            </w:pPr>
            <w:r>
              <w:rPr>
                <w:sz w:val="16"/>
                <w:szCs w:val="16"/>
              </w:rPr>
              <w:t>SP-191066</w:t>
            </w:r>
          </w:p>
        </w:tc>
        <w:tc>
          <w:tcPr>
            <w:tcW w:w="708" w:type="dxa"/>
            <w:tcBorders>
              <w:top w:val="single" w:sz="12" w:space="0" w:color="auto"/>
              <w:bottom w:val="single" w:sz="12" w:space="0" w:color="auto"/>
            </w:tcBorders>
            <w:shd w:val="solid" w:color="FFFFFF" w:fill="auto"/>
          </w:tcPr>
          <w:p w14:paraId="2143293D" w14:textId="77777777" w:rsidR="00A33CB5" w:rsidRDefault="00A33CB5" w:rsidP="007D6959">
            <w:pPr>
              <w:pStyle w:val="TAL"/>
              <w:rPr>
                <w:sz w:val="16"/>
                <w:szCs w:val="16"/>
              </w:rPr>
            </w:pPr>
            <w:r>
              <w:rPr>
                <w:sz w:val="16"/>
                <w:szCs w:val="16"/>
              </w:rPr>
              <w:t>0052</w:t>
            </w:r>
          </w:p>
        </w:tc>
        <w:tc>
          <w:tcPr>
            <w:tcW w:w="426" w:type="dxa"/>
            <w:tcBorders>
              <w:top w:val="single" w:sz="12" w:space="0" w:color="auto"/>
              <w:bottom w:val="single" w:sz="12" w:space="0" w:color="auto"/>
            </w:tcBorders>
            <w:shd w:val="solid" w:color="FFFFFF" w:fill="auto"/>
          </w:tcPr>
          <w:p w14:paraId="2891BFA3" w14:textId="77777777" w:rsidR="00A33CB5" w:rsidRDefault="00A33CB5" w:rsidP="007D6959">
            <w:pPr>
              <w:pStyle w:val="TAL"/>
              <w:rPr>
                <w:sz w:val="16"/>
                <w:szCs w:val="16"/>
              </w:rPr>
            </w:pPr>
            <w:r>
              <w:rPr>
                <w:sz w:val="16"/>
                <w:szCs w:val="16"/>
              </w:rPr>
              <w:t>5</w:t>
            </w:r>
          </w:p>
        </w:tc>
        <w:tc>
          <w:tcPr>
            <w:tcW w:w="425" w:type="dxa"/>
            <w:tcBorders>
              <w:top w:val="single" w:sz="12" w:space="0" w:color="auto"/>
              <w:bottom w:val="single" w:sz="12" w:space="0" w:color="auto"/>
            </w:tcBorders>
            <w:shd w:val="solid" w:color="FFFFFF" w:fill="auto"/>
          </w:tcPr>
          <w:p w14:paraId="7A7185B6" w14:textId="77777777" w:rsidR="00A33CB5" w:rsidRDefault="00A33CB5" w:rsidP="007D6959">
            <w:pPr>
              <w:pStyle w:val="TAC"/>
              <w:rPr>
                <w:sz w:val="16"/>
                <w:szCs w:val="16"/>
              </w:rPr>
            </w:pPr>
            <w:r>
              <w:rPr>
                <w:sz w:val="16"/>
                <w:szCs w:val="16"/>
              </w:rPr>
              <w:t>A</w:t>
            </w:r>
          </w:p>
        </w:tc>
        <w:tc>
          <w:tcPr>
            <w:tcW w:w="4678" w:type="dxa"/>
            <w:tcBorders>
              <w:top w:val="single" w:sz="12" w:space="0" w:color="auto"/>
              <w:bottom w:val="single" w:sz="12" w:space="0" w:color="auto"/>
            </w:tcBorders>
            <w:shd w:val="solid" w:color="FFFFFF" w:fill="auto"/>
          </w:tcPr>
          <w:p w14:paraId="70238B7A" w14:textId="77777777" w:rsidR="00A33CB5" w:rsidRDefault="00A33CB5" w:rsidP="007D6959">
            <w:pPr>
              <w:pStyle w:val="TAL"/>
              <w:rPr>
                <w:sz w:val="16"/>
                <w:szCs w:val="16"/>
              </w:rPr>
            </w:pPr>
            <w:r>
              <w:rPr>
                <w:sz w:val="16"/>
                <w:szCs w:val="16"/>
              </w:rPr>
              <w:t>Support of Non UE detected Emergency session</w:t>
            </w:r>
          </w:p>
        </w:tc>
        <w:tc>
          <w:tcPr>
            <w:tcW w:w="708" w:type="dxa"/>
            <w:tcBorders>
              <w:top w:val="single" w:sz="12" w:space="0" w:color="auto"/>
              <w:bottom w:val="single" w:sz="12" w:space="0" w:color="auto"/>
            </w:tcBorders>
            <w:shd w:val="solid" w:color="FFFFFF" w:fill="auto"/>
          </w:tcPr>
          <w:p w14:paraId="1EAACAF9" w14:textId="77777777" w:rsidR="00A33CB5" w:rsidRPr="00FB441D" w:rsidRDefault="00A33CB5" w:rsidP="007D6959">
            <w:pPr>
              <w:pStyle w:val="TAL"/>
              <w:rPr>
                <w:sz w:val="16"/>
                <w:szCs w:val="16"/>
              </w:rPr>
            </w:pPr>
            <w:r>
              <w:rPr>
                <w:sz w:val="16"/>
                <w:szCs w:val="16"/>
              </w:rPr>
              <w:t>16.2.0</w:t>
            </w:r>
          </w:p>
        </w:tc>
      </w:tr>
      <w:tr w:rsidR="00A33CB5" w:rsidRPr="003C069D" w14:paraId="7CB91D8D" w14:textId="77777777" w:rsidTr="007D6959">
        <w:tc>
          <w:tcPr>
            <w:tcW w:w="800" w:type="dxa"/>
            <w:tcBorders>
              <w:top w:val="single" w:sz="12" w:space="0" w:color="auto"/>
              <w:bottom w:val="single" w:sz="12" w:space="0" w:color="auto"/>
            </w:tcBorders>
            <w:shd w:val="solid" w:color="FFFFFF" w:fill="auto"/>
          </w:tcPr>
          <w:p w14:paraId="4ADD09ED" w14:textId="77777777" w:rsidR="00A33CB5" w:rsidRDefault="00A33CB5" w:rsidP="007D6959">
            <w:pPr>
              <w:pStyle w:val="TAL"/>
              <w:rPr>
                <w:sz w:val="16"/>
                <w:szCs w:val="16"/>
              </w:rPr>
            </w:pPr>
            <w:r>
              <w:rPr>
                <w:sz w:val="16"/>
                <w:szCs w:val="16"/>
              </w:rPr>
              <w:t>2019-12</w:t>
            </w:r>
          </w:p>
        </w:tc>
        <w:tc>
          <w:tcPr>
            <w:tcW w:w="800" w:type="dxa"/>
            <w:tcBorders>
              <w:top w:val="single" w:sz="12" w:space="0" w:color="auto"/>
              <w:bottom w:val="single" w:sz="12" w:space="0" w:color="auto"/>
            </w:tcBorders>
            <w:shd w:val="solid" w:color="FFFFFF" w:fill="auto"/>
          </w:tcPr>
          <w:p w14:paraId="1CD2A470" w14:textId="77777777" w:rsidR="00A33CB5" w:rsidRDefault="00A33CB5" w:rsidP="007D6959">
            <w:pPr>
              <w:pStyle w:val="TAL"/>
              <w:rPr>
                <w:sz w:val="16"/>
                <w:szCs w:val="16"/>
              </w:rPr>
            </w:pPr>
            <w:r>
              <w:rPr>
                <w:sz w:val="16"/>
                <w:szCs w:val="16"/>
              </w:rPr>
              <w:t>SP-86</w:t>
            </w:r>
          </w:p>
        </w:tc>
        <w:tc>
          <w:tcPr>
            <w:tcW w:w="1094" w:type="dxa"/>
            <w:tcBorders>
              <w:top w:val="single" w:sz="12" w:space="0" w:color="auto"/>
              <w:bottom w:val="single" w:sz="12" w:space="0" w:color="auto"/>
            </w:tcBorders>
            <w:shd w:val="solid" w:color="FFFFFF" w:fill="auto"/>
          </w:tcPr>
          <w:p w14:paraId="57FB2046" w14:textId="77777777" w:rsidR="00A33CB5" w:rsidRDefault="00A33CB5" w:rsidP="007D6959">
            <w:pPr>
              <w:pStyle w:val="TAL"/>
              <w:rPr>
                <w:sz w:val="16"/>
                <w:szCs w:val="16"/>
              </w:rPr>
            </w:pPr>
            <w:r>
              <w:rPr>
                <w:sz w:val="16"/>
                <w:szCs w:val="16"/>
              </w:rPr>
              <w:t>SP-191083</w:t>
            </w:r>
          </w:p>
        </w:tc>
        <w:tc>
          <w:tcPr>
            <w:tcW w:w="708" w:type="dxa"/>
            <w:tcBorders>
              <w:top w:val="single" w:sz="12" w:space="0" w:color="auto"/>
              <w:bottom w:val="single" w:sz="12" w:space="0" w:color="auto"/>
            </w:tcBorders>
            <w:shd w:val="solid" w:color="FFFFFF" w:fill="auto"/>
          </w:tcPr>
          <w:p w14:paraId="5811F120" w14:textId="77777777" w:rsidR="00A33CB5" w:rsidRDefault="00A33CB5" w:rsidP="007D6959">
            <w:pPr>
              <w:pStyle w:val="TAL"/>
              <w:rPr>
                <w:sz w:val="16"/>
                <w:szCs w:val="16"/>
              </w:rPr>
            </w:pPr>
            <w:r>
              <w:rPr>
                <w:sz w:val="16"/>
                <w:szCs w:val="16"/>
              </w:rPr>
              <w:t>0057</w:t>
            </w:r>
          </w:p>
        </w:tc>
        <w:tc>
          <w:tcPr>
            <w:tcW w:w="426" w:type="dxa"/>
            <w:tcBorders>
              <w:top w:val="single" w:sz="12" w:space="0" w:color="auto"/>
              <w:bottom w:val="single" w:sz="12" w:space="0" w:color="auto"/>
            </w:tcBorders>
            <w:shd w:val="solid" w:color="FFFFFF" w:fill="auto"/>
          </w:tcPr>
          <w:p w14:paraId="435C2E58" w14:textId="77777777" w:rsidR="00A33CB5" w:rsidRDefault="00A33CB5" w:rsidP="007D6959">
            <w:pPr>
              <w:pStyle w:val="TAL"/>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426AB804" w14:textId="77777777" w:rsidR="00A33CB5" w:rsidRDefault="00A33CB5" w:rsidP="007D6959">
            <w:pPr>
              <w:pStyle w:val="TAC"/>
              <w:rPr>
                <w:sz w:val="16"/>
                <w:szCs w:val="16"/>
              </w:rPr>
            </w:pPr>
            <w:r>
              <w:rPr>
                <w:sz w:val="16"/>
                <w:szCs w:val="16"/>
              </w:rPr>
              <w:t>F</w:t>
            </w:r>
          </w:p>
        </w:tc>
        <w:tc>
          <w:tcPr>
            <w:tcW w:w="4678" w:type="dxa"/>
            <w:tcBorders>
              <w:top w:val="single" w:sz="12" w:space="0" w:color="auto"/>
              <w:bottom w:val="single" w:sz="12" w:space="0" w:color="auto"/>
            </w:tcBorders>
            <w:shd w:val="solid" w:color="FFFFFF" w:fill="auto"/>
          </w:tcPr>
          <w:p w14:paraId="13224753" w14:textId="77777777" w:rsidR="00A33CB5" w:rsidRDefault="00A33CB5" w:rsidP="007D6959">
            <w:pPr>
              <w:pStyle w:val="TAL"/>
              <w:rPr>
                <w:sz w:val="16"/>
                <w:szCs w:val="16"/>
              </w:rPr>
            </w:pPr>
            <w:r>
              <w:rPr>
                <w:sz w:val="16"/>
                <w:szCs w:val="16"/>
              </w:rPr>
              <w:t>TCP support for non-IP V2X traffic over Uu</w:t>
            </w:r>
          </w:p>
        </w:tc>
        <w:tc>
          <w:tcPr>
            <w:tcW w:w="708" w:type="dxa"/>
            <w:tcBorders>
              <w:top w:val="single" w:sz="12" w:space="0" w:color="auto"/>
              <w:bottom w:val="single" w:sz="12" w:space="0" w:color="auto"/>
            </w:tcBorders>
            <w:shd w:val="solid" w:color="FFFFFF" w:fill="auto"/>
          </w:tcPr>
          <w:p w14:paraId="2516F4C6" w14:textId="77777777" w:rsidR="00A33CB5" w:rsidRDefault="00A33CB5" w:rsidP="007D6959">
            <w:pPr>
              <w:pStyle w:val="TAL"/>
              <w:rPr>
                <w:sz w:val="16"/>
                <w:szCs w:val="16"/>
              </w:rPr>
            </w:pPr>
            <w:r>
              <w:rPr>
                <w:sz w:val="16"/>
                <w:szCs w:val="16"/>
              </w:rPr>
              <w:t>16.2.0</w:t>
            </w:r>
          </w:p>
        </w:tc>
      </w:tr>
      <w:tr w:rsidR="00A33CB5" w:rsidRPr="003C069D" w14:paraId="7E4904AA" w14:textId="77777777" w:rsidTr="007D6959">
        <w:tc>
          <w:tcPr>
            <w:tcW w:w="800" w:type="dxa"/>
            <w:tcBorders>
              <w:top w:val="single" w:sz="12" w:space="0" w:color="auto"/>
              <w:bottom w:val="single" w:sz="12" w:space="0" w:color="auto"/>
            </w:tcBorders>
            <w:shd w:val="solid" w:color="FFFFFF" w:fill="auto"/>
          </w:tcPr>
          <w:p w14:paraId="64AFB151" w14:textId="77777777" w:rsidR="00A33CB5" w:rsidRDefault="00A33CB5" w:rsidP="007D6959">
            <w:pPr>
              <w:pStyle w:val="TAL"/>
              <w:rPr>
                <w:sz w:val="16"/>
                <w:szCs w:val="16"/>
              </w:rPr>
            </w:pPr>
            <w:r>
              <w:rPr>
                <w:sz w:val="16"/>
                <w:szCs w:val="16"/>
              </w:rPr>
              <w:t>2019-12</w:t>
            </w:r>
          </w:p>
        </w:tc>
        <w:tc>
          <w:tcPr>
            <w:tcW w:w="800" w:type="dxa"/>
            <w:tcBorders>
              <w:top w:val="single" w:sz="12" w:space="0" w:color="auto"/>
              <w:bottom w:val="single" w:sz="12" w:space="0" w:color="auto"/>
            </w:tcBorders>
            <w:shd w:val="solid" w:color="FFFFFF" w:fill="auto"/>
          </w:tcPr>
          <w:p w14:paraId="43325D72" w14:textId="77777777" w:rsidR="00A33CB5" w:rsidRDefault="00A33CB5" w:rsidP="007D6959">
            <w:pPr>
              <w:pStyle w:val="TAL"/>
              <w:rPr>
                <w:sz w:val="16"/>
                <w:szCs w:val="16"/>
              </w:rPr>
            </w:pPr>
            <w:r>
              <w:rPr>
                <w:sz w:val="16"/>
                <w:szCs w:val="16"/>
              </w:rPr>
              <w:t>SP-86</w:t>
            </w:r>
          </w:p>
        </w:tc>
        <w:tc>
          <w:tcPr>
            <w:tcW w:w="1094" w:type="dxa"/>
            <w:tcBorders>
              <w:top w:val="single" w:sz="12" w:space="0" w:color="auto"/>
              <w:bottom w:val="single" w:sz="12" w:space="0" w:color="auto"/>
            </w:tcBorders>
            <w:shd w:val="solid" w:color="FFFFFF" w:fill="auto"/>
          </w:tcPr>
          <w:p w14:paraId="7E37C344" w14:textId="77777777" w:rsidR="00A33CB5" w:rsidRDefault="00A33CB5" w:rsidP="007D6959">
            <w:pPr>
              <w:pStyle w:val="TAL"/>
              <w:rPr>
                <w:sz w:val="16"/>
                <w:szCs w:val="16"/>
              </w:rPr>
            </w:pPr>
            <w:r>
              <w:rPr>
                <w:sz w:val="16"/>
                <w:szCs w:val="16"/>
              </w:rPr>
              <w:t>SP-191083</w:t>
            </w:r>
          </w:p>
        </w:tc>
        <w:tc>
          <w:tcPr>
            <w:tcW w:w="708" w:type="dxa"/>
            <w:tcBorders>
              <w:top w:val="single" w:sz="12" w:space="0" w:color="auto"/>
              <w:bottom w:val="single" w:sz="12" w:space="0" w:color="auto"/>
            </w:tcBorders>
            <w:shd w:val="solid" w:color="FFFFFF" w:fill="auto"/>
          </w:tcPr>
          <w:p w14:paraId="3C4AF446" w14:textId="77777777" w:rsidR="00A33CB5" w:rsidRDefault="00A33CB5" w:rsidP="007D6959">
            <w:pPr>
              <w:pStyle w:val="TAL"/>
              <w:rPr>
                <w:sz w:val="16"/>
                <w:szCs w:val="16"/>
              </w:rPr>
            </w:pPr>
            <w:r>
              <w:rPr>
                <w:sz w:val="16"/>
                <w:szCs w:val="16"/>
              </w:rPr>
              <w:t>0058</w:t>
            </w:r>
          </w:p>
        </w:tc>
        <w:tc>
          <w:tcPr>
            <w:tcW w:w="426" w:type="dxa"/>
            <w:tcBorders>
              <w:top w:val="single" w:sz="12" w:space="0" w:color="auto"/>
              <w:bottom w:val="single" w:sz="12" w:space="0" w:color="auto"/>
            </w:tcBorders>
            <w:shd w:val="solid" w:color="FFFFFF" w:fill="auto"/>
          </w:tcPr>
          <w:p w14:paraId="228A02EA" w14:textId="77777777" w:rsidR="00A33CB5" w:rsidRDefault="00A33CB5" w:rsidP="007D6959">
            <w:pPr>
              <w:pStyle w:val="TAL"/>
              <w:rPr>
                <w:sz w:val="16"/>
                <w:szCs w:val="16"/>
              </w:rPr>
            </w:pPr>
            <w:r>
              <w:rPr>
                <w:sz w:val="16"/>
                <w:szCs w:val="16"/>
              </w:rPr>
              <w:t>2</w:t>
            </w:r>
          </w:p>
        </w:tc>
        <w:tc>
          <w:tcPr>
            <w:tcW w:w="425" w:type="dxa"/>
            <w:tcBorders>
              <w:top w:val="single" w:sz="12" w:space="0" w:color="auto"/>
              <w:bottom w:val="single" w:sz="12" w:space="0" w:color="auto"/>
            </w:tcBorders>
            <w:shd w:val="solid" w:color="FFFFFF" w:fill="auto"/>
          </w:tcPr>
          <w:p w14:paraId="239E8A8D" w14:textId="77777777" w:rsidR="00A33CB5" w:rsidRDefault="00A33CB5" w:rsidP="007D6959">
            <w:pPr>
              <w:pStyle w:val="TAC"/>
              <w:rPr>
                <w:sz w:val="16"/>
                <w:szCs w:val="16"/>
              </w:rPr>
            </w:pPr>
            <w:r>
              <w:rPr>
                <w:sz w:val="16"/>
                <w:szCs w:val="16"/>
              </w:rPr>
              <w:t>F</w:t>
            </w:r>
          </w:p>
        </w:tc>
        <w:tc>
          <w:tcPr>
            <w:tcW w:w="4678" w:type="dxa"/>
            <w:tcBorders>
              <w:top w:val="single" w:sz="12" w:space="0" w:color="auto"/>
              <w:bottom w:val="single" w:sz="12" w:space="0" w:color="auto"/>
            </w:tcBorders>
            <w:shd w:val="solid" w:color="FFFFFF" w:fill="auto"/>
          </w:tcPr>
          <w:p w14:paraId="1435F7E6" w14:textId="77777777" w:rsidR="00A33CB5" w:rsidRDefault="00A33CB5" w:rsidP="007D6959">
            <w:pPr>
              <w:pStyle w:val="TAL"/>
              <w:rPr>
                <w:sz w:val="16"/>
                <w:szCs w:val="16"/>
              </w:rPr>
            </w:pPr>
            <w:r>
              <w:rPr>
                <w:sz w:val="16"/>
                <w:szCs w:val="16"/>
              </w:rPr>
              <w:t>EPC controlled NR PC5 operations</w:t>
            </w:r>
          </w:p>
        </w:tc>
        <w:tc>
          <w:tcPr>
            <w:tcW w:w="708" w:type="dxa"/>
            <w:tcBorders>
              <w:top w:val="single" w:sz="12" w:space="0" w:color="auto"/>
              <w:bottom w:val="single" w:sz="12" w:space="0" w:color="auto"/>
            </w:tcBorders>
            <w:shd w:val="solid" w:color="FFFFFF" w:fill="auto"/>
          </w:tcPr>
          <w:p w14:paraId="757400A1" w14:textId="77777777" w:rsidR="00A33CB5" w:rsidRDefault="00A33CB5" w:rsidP="007D6959">
            <w:pPr>
              <w:pStyle w:val="TAL"/>
              <w:rPr>
                <w:sz w:val="16"/>
                <w:szCs w:val="16"/>
              </w:rPr>
            </w:pPr>
            <w:r>
              <w:rPr>
                <w:sz w:val="16"/>
                <w:szCs w:val="16"/>
              </w:rPr>
              <w:t>16.2.0</w:t>
            </w:r>
          </w:p>
        </w:tc>
      </w:tr>
      <w:tr w:rsidR="00A33CB5" w:rsidRPr="003C069D" w14:paraId="1F859C2B" w14:textId="77777777" w:rsidTr="007D6959">
        <w:tc>
          <w:tcPr>
            <w:tcW w:w="800" w:type="dxa"/>
            <w:tcBorders>
              <w:top w:val="single" w:sz="12" w:space="0" w:color="auto"/>
              <w:bottom w:val="single" w:sz="12" w:space="0" w:color="auto"/>
            </w:tcBorders>
            <w:shd w:val="solid" w:color="FFFFFF" w:fill="auto"/>
          </w:tcPr>
          <w:p w14:paraId="5244E86A" w14:textId="77777777" w:rsidR="00A33CB5" w:rsidRDefault="00A33CB5" w:rsidP="007D6959">
            <w:pPr>
              <w:pStyle w:val="TAL"/>
              <w:rPr>
                <w:sz w:val="16"/>
                <w:szCs w:val="16"/>
              </w:rPr>
            </w:pPr>
            <w:r>
              <w:rPr>
                <w:sz w:val="16"/>
                <w:szCs w:val="16"/>
              </w:rPr>
              <w:t>2019-12</w:t>
            </w:r>
          </w:p>
        </w:tc>
        <w:tc>
          <w:tcPr>
            <w:tcW w:w="800" w:type="dxa"/>
            <w:tcBorders>
              <w:top w:val="single" w:sz="12" w:space="0" w:color="auto"/>
              <w:bottom w:val="single" w:sz="12" w:space="0" w:color="auto"/>
            </w:tcBorders>
            <w:shd w:val="solid" w:color="FFFFFF" w:fill="auto"/>
          </w:tcPr>
          <w:p w14:paraId="389511AF" w14:textId="77777777" w:rsidR="00A33CB5" w:rsidRDefault="00A33CB5" w:rsidP="007D6959">
            <w:pPr>
              <w:pStyle w:val="TAL"/>
              <w:rPr>
                <w:sz w:val="16"/>
                <w:szCs w:val="16"/>
              </w:rPr>
            </w:pPr>
            <w:r>
              <w:rPr>
                <w:sz w:val="16"/>
                <w:szCs w:val="16"/>
              </w:rPr>
              <w:t>SP-86</w:t>
            </w:r>
          </w:p>
        </w:tc>
        <w:tc>
          <w:tcPr>
            <w:tcW w:w="1094" w:type="dxa"/>
            <w:tcBorders>
              <w:top w:val="single" w:sz="12" w:space="0" w:color="auto"/>
              <w:bottom w:val="single" w:sz="12" w:space="0" w:color="auto"/>
            </w:tcBorders>
            <w:shd w:val="solid" w:color="FFFFFF" w:fill="auto"/>
          </w:tcPr>
          <w:p w14:paraId="49D444FC" w14:textId="77777777" w:rsidR="00A33CB5" w:rsidRDefault="00A33CB5" w:rsidP="007D6959">
            <w:pPr>
              <w:pStyle w:val="TAL"/>
              <w:rPr>
                <w:sz w:val="16"/>
                <w:szCs w:val="16"/>
              </w:rPr>
            </w:pPr>
            <w:r>
              <w:rPr>
                <w:sz w:val="16"/>
                <w:szCs w:val="16"/>
              </w:rPr>
              <w:t>SP-191083</w:t>
            </w:r>
          </w:p>
        </w:tc>
        <w:tc>
          <w:tcPr>
            <w:tcW w:w="708" w:type="dxa"/>
            <w:tcBorders>
              <w:top w:val="single" w:sz="12" w:space="0" w:color="auto"/>
              <w:bottom w:val="single" w:sz="12" w:space="0" w:color="auto"/>
            </w:tcBorders>
            <w:shd w:val="solid" w:color="FFFFFF" w:fill="auto"/>
          </w:tcPr>
          <w:p w14:paraId="6F674C4A" w14:textId="77777777" w:rsidR="00A33CB5" w:rsidRDefault="00A33CB5" w:rsidP="007D6959">
            <w:pPr>
              <w:pStyle w:val="TAL"/>
              <w:rPr>
                <w:sz w:val="16"/>
                <w:szCs w:val="16"/>
              </w:rPr>
            </w:pPr>
            <w:r>
              <w:rPr>
                <w:sz w:val="16"/>
                <w:szCs w:val="16"/>
              </w:rPr>
              <w:t>0059</w:t>
            </w:r>
          </w:p>
        </w:tc>
        <w:tc>
          <w:tcPr>
            <w:tcW w:w="426" w:type="dxa"/>
            <w:tcBorders>
              <w:top w:val="single" w:sz="12" w:space="0" w:color="auto"/>
              <w:bottom w:val="single" w:sz="12" w:space="0" w:color="auto"/>
            </w:tcBorders>
            <w:shd w:val="solid" w:color="FFFFFF" w:fill="auto"/>
          </w:tcPr>
          <w:p w14:paraId="68E69D6E" w14:textId="77777777" w:rsidR="00A33CB5" w:rsidRDefault="00A33CB5" w:rsidP="007D6959">
            <w:pPr>
              <w:pStyle w:val="TAL"/>
              <w:rPr>
                <w:sz w:val="16"/>
                <w:szCs w:val="16"/>
              </w:rPr>
            </w:pPr>
            <w:r>
              <w:rPr>
                <w:sz w:val="16"/>
                <w:szCs w:val="16"/>
              </w:rPr>
              <w:t>2</w:t>
            </w:r>
          </w:p>
        </w:tc>
        <w:tc>
          <w:tcPr>
            <w:tcW w:w="425" w:type="dxa"/>
            <w:tcBorders>
              <w:top w:val="single" w:sz="12" w:space="0" w:color="auto"/>
              <w:bottom w:val="single" w:sz="12" w:space="0" w:color="auto"/>
            </w:tcBorders>
            <w:shd w:val="solid" w:color="FFFFFF" w:fill="auto"/>
          </w:tcPr>
          <w:p w14:paraId="72326A30" w14:textId="77777777" w:rsidR="00A33CB5" w:rsidRDefault="00A33CB5" w:rsidP="007D6959">
            <w:pPr>
              <w:pStyle w:val="TAC"/>
              <w:rPr>
                <w:sz w:val="16"/>
                <w:szCs w:val="16"/>
              </w:rPr>
            </w:pPr>
            <w:r>
              <w:rPr>
                <w:sz w:val="16"/>
                <w:szCs w:val="16"/>
              </w:rPr>
              <w:t>F</w:t>
            </w:r>
          </w:p>
        </w:tc>
        <w:tc>
          <w:tcPr>
            <w:tcW w:w="4678" w:type="dxa"/>
            <w:tcBorders>
              <w:top w:val="single" w:sz="12" w:space="0" w:color="auto"/>
              <w:bottom w:val="single" w:sz="12" w:space="0" w:color="auto"/>
            </w:tcBorders>
            <w:shd w:val="solid" w:color="FFFFFF" w:fill="auto"/>
          </w:tcPr>
          <w:p w14:paraId="13209C7D" w14:textId="77777777" w:rsidR="00A33CB5" w:rsidRDefault="00A33CB5" w:rsidP="007D6959">
            <w:pPr>
              <w:pStyle w:val="TAL"/>
              <w:rPr>
                <w:sz w:val="16"/>
                <w:szCs w:val="16"/>
              </w:rPr>
            </w:pPr>
            <w:r>
              <w:rPr>
                <w:sz w:val="16"/>
                <w:szCs w:val="16"/>
              </w:rPr>
              <w:t>Support of NR PC5 QoS under EPC</w:t>
            </w:r>
          </w:p>
        </w:tc>
        <w:tc>
          <w:tcPr>
            <w:tcW w:w="708" w:type="dxa"/>
            <w:tcBorders>
              <w:top w:val="single" w:sz="12" w:space="0" w:color="auto"/>
              <w:bottom w:val="single" w:sz="12" w:space="0" w:color="auto"/>
            </w:tcBorders>
            <w:shd w:val="solid" w:color="FFFFFF" w:fill="auto"/>
          </w:tcPr>
          <w:p w14:paraId="6520345C" w14:textId="77777777" w:rsidR="00A33CB5" w:rsidRDefault="00A33CB5" w:rsidP="007D6959">
            <w:pPr>
              <w:pStyle w:val="TAL"/>
              <w:rPr>
                <w:sz w:val="16"/>
                <w:szCs w:val="16"/>
              </w:rPr>
            </w:pPr>
            <w:r>
              <w:rPr>
                <w:sz w:val="16"/>
                <w:szCs w:val="16"/>
              </w:rPr>
              <w:t>16.2.0</w:t>
            </w:r>
          </w:p>
        </w:tc>
      </w:tr>
      <w:tr w:rsidR="00A33CB5" w:rsidRPr="003C069D" w14:paraId="061C838E" w14:textId="77777777" w:rsidTr="007D6959">
        <w:tc>
          <w:tcPr>
            <w:tcW w:w="800" w:type="dxa"/>
            <w:tcBorders>
              <w:top w:val="single" w:sz="12" w:space="0" w:color="auto"/>
              <w:bottom w:val="single" w:sz="12" w:space="0" w:color="auto"/>
            </w:tcBorders>
            <w:shd w:val="solid" w:color="FFFFFF" w:fill="auto"/>
          </w:tcPr>
          <w:p w14:paraId="63C4E2EE" w14:textId="77777777" w:rsidR="00A33CB5" w:rsidRDefault="00A33CB5" w:rsidP="007D6959">
            <w:pPr>
              <w:pStyle w:val="TAL"/>
              <w:rPr>
                <w:sz w:val="16"/>
                <w:szCs w:val="16"/>
              </w:rPr>
            </w:pPr>
            <w:r>
              <w:rPr>
                <w:sz w:val="16"/>
                <w:szCs w:val="16"/>
              </w:rPr>
              <w:t>2020-07</w:t>
            </w:r>
          </w:p>
        </w:tc>
        <w:tc>
          <w:tcPr>
            <w:tcW w:w="800" w:type="dxa"/>
            <w:tcBorders>
              <w:top w:val="single" w:sz="12" w:space="0" w:color="auto"/>
              <w:bottom w:val="single" w:sz="12" w:space="0" w:color="auto"/>
            </w:tcBorders>
            <w:shd w:val="solid" w:color="FFFFFF" w:fill="auto"/>
          </w:tcPr>
          <w:p w14:paraId="13429EFA" w14:textId="77777777" w:rsidR="00A33CB5" w:rsidRDefault="00A33CB5" w:rsidP="007D6959">
            <w:pPr>
              <w:pStyle w:val="TAL"/>
              <w:rPr>
                <w:sz w:val="16"/>
                <w:szCs w:val="16"/>
              </w:rPr>
            </w:pPr>
            <w:r>
              <w:rPr>
                <w:sz w:val="16"/>
                <w:szCs w:val="16"/>
              </w:rPr>
              <w:t>SP-88E</w:t>
            </w:r>
          </w:p>
        </w:tc>
        <w:tc>
          <w:tcPr>
            <w:tcW w:w="1094" w:type="dxa"/>
            <w:tcBorders>
              <w:top w:val="single" w:sz="12" w:space="0" w:color="auto"/>
              <w:bottom w:val="single" w:sz="12" w:space="0" w:color="auto"/>
            </w:tcBorders>
            <w:shd w:val="solid" w:color="FFFFFF" w:fill="auto"/>
          </w:tcPr>
          <w:p w14:paraId="7DD9A07A" w14:textId="77777777" w:rsidR="00A33CB5" w:rsidRDefault="00A33CB5" w:rsidP="007D6959">
            <w:pPr>
              <w:pStyle w:val="TAL"/>
              <w:rPr>
                <w:sz w:val="16"/>
                <w:szCs w:val="16"/>
              </w:rPr>
            </w:pPr>
            <w:r>
              <w:rPr>
                <w:sz w:val="16"/>
                <w:szCs w:val="16"/>
              </w:rPr>
              <w:t>SP-200434</w:t>
            </w:r>
          </w:p>
        </w:tc>
        <w:tc>
          <w:tcPr>
            <w:tcW w:w="708" w:type="dxa"/>
            <w:tcBorders>
              <w:top w:val="single" w:sz="12" w:space="0" w:color="auto"/>
              <w:bottom w:val="single" w:sz="12" w:space="0" w:color="auto"/>
            </w:tcBorders>
            <w:shd w:val="solid" w:color="FFFFFF" w:fill="auto"/>
          </w:tcPr>
          <w:p w14:paraId="20EE6959" w14:textId="77777777" w:rsidR="00A33CB5" w:rsidRDefault="00A33CB5" w:rsidP="007D6959">
            <w:pPr>
              <w:pStyle w:val="TAL"/>
              <w:rPr>
                <w:sz w:val="16"/>
                <w:szCs w:val="16"/>
              </w:rPr>
            </w:pPr>
            <w:r>
              <w:rPr>
                <w:sz w:val="16"/>
                <w:szCs w:val="16"/>
              </w:rPr>
              <w:t>0060</w:t>
            </w:r>
          </w:p>
        </w:tc>
        <w:tc>
          <w:tcPr>
            <w:tcW w:w="426" w:type="dxa"/>
            <w:tcBorders>
              <w:top w:val="single" w:sz="12" w:space="0" w:color="auto"/>
              <w:bottom w:val="single" w:sz="12" w:space="0" w:color="auto"/>
            </w:tcBorders>
            <w:shd w:val="solid" w:color="FFFFFF" w:fill="auto"/>
          </w:tcPr>
          <w:p w14:paraId="754C4D13" w14:textId="77777777" w:rsidR="00A33CB5" w:rsidRDefault="00A33CB5" w:rsidP="007D6959">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0B35D8A1" w14:textId="77777777" w:rsidR="00A33CB5" w:rsidRDefault="00A33CB5" w:rsidP="007D6959">
            <w:pPr>
              <w:pStyle w:val="TAC"/>
              <w:rPr>
                <w:sz w:val="16"/>
                <w:szCs w:val="16"/>
              </w:rPr>
            </w:pPr>
            <w:r>
              <w:rPr>
                <w:sz w:val="16"/>
                <w:szCs w:val="16"/>
              </w:rPr>
              <w:t>F</w:t>
            </w:r>
          </w:p>
        </w:tc>
        <w:tc>
          <w:tcPr>
            <w:tcW w:w="4678" w:type="dxa"/>
            <w:tcBorders>
              <w:top w:val="single" w:sz="12" w:space="0" w:color="auto"/>
              <w:bottom w:val="single" w:sz="12" w:space="0" w:color="auto"/>
            </w:tcBorders>
            <w:shd w:val="solid" w:color="FFFFFF" w:fill="auto"/>
          </w:tcPr>
          <w:p w14:paraId="2BC43C61" w14:textId="77777777" w:rsidR="00A33CB5" w:rsidRDefault="00A33CB5" w:rsidP="007D6959">
            <w:pPr>
              <w:pStyle w:val="TAL"/>
              <w:rPr>
                <w:sz w:val="16"/>
                <w:szCs w:val="16"/>
              </w:rPr>
            </w:pPr>
            <w:r>
              <w:rPr>
                <w:sz w:val="16"/>
                <w:szCs w:val="16"/>
              </w:rPr>
              <w:t>Introduction of missing definition for Tx Profile</w:t>
            </w:r>
          </w:p>
        </w:tc>
        <w:tc>
          <w:tcPr>
            <w:tcW w:w="708" w:type="dxa"/>
            <w:tcBorders>
              <w:top w:val="single" w:sz="12" w:space="0" w:color="auto"/>
              <w:bottom w:val="single" w:sz="12" w:space="0" w:color="auto"/>
            </w:tcBorders>
            <w:shd w:val="solid" w:color="FFFFFF" w:fill="auto"/>
          </w:tcPr>
          <w:p w14:paraId="224D2F4E" w14:textId="77777777" w:rsidR="00A33CB5" w:rsidRDefault="00A33CB5" w:rsidP="007D6959">
            <w:pPr>
              <w:pStyle w:val="TAL"/>
              <w:rPr>
                <w:sz w:val="16"/>
                <w:szCs w:val="16"/>
              </w:rPr>
            </w:pPr>
            <w:r>
              <w:rPr>
                <w:sz w:val="16"/>
                <w:szCs w:val="16"/>
              </w:rPr>
              <w:t>16.3.0</w:t>
            </w:r>
          </w:p>
        </w:tc>
      </w:tr>
      <w:tr w:rsidR="00A33CB5" w:rsidRPr="003C069D" w14:paraId="6775A10E" w14:textId="77777777" w:rsidTr="007D6959">
        <w:tc>
          <w:tcPr>
            <w:tcW w:w="800" w:type="dxa"/>
            <w:tcBorders>
              <w:top w:val="single" w:sz="12" w:space="0" w:color="auto"/>
            </w:tcBorders>
            <w:shd w:val="solid" w:color="FFFFFF" w:fill="auto"/>
          </w:tcPr>
          <w:p w14:paraId="0EEF8541" w14:textId="77777777" w:rsidR="00A33CB5" w:rsidRDefault="00A33CB5" w:rsidP="007D6959">
            <w:pPr>
              <w:pStyle w:val="TAL"/>
              <w:rPr>
                <w:sz w:val="16"/>
                <w:szCs w:val="16"/>
              </w:rPr>
            </w:pPr>
            <w:r>
              <w:rPr>
                <w:sz w:val="16"/>
                <w:szCs w:val="16"/>
              </w:rPr>
              <w:t>2020-09</w:t>
            </w:r>
          </w:p>
        </w:tc>
        <w:tc>
          <w:tcPr>
            <w:tcW w:w="800" w:type="dxa"/>
            <w:tcBorders>
              <w:top w:val="single" w:sz="12" w:space="0" w:color="auto"/>
            </w:tcBorders>
            <w:shd w:val="solid" w:color="FFFFFF" w:fill="auto"/>
          </w:tcPr>
          <w:p w14:paraId="15D7B79A" w14:textId="77777777" w:rsidR="00A33CB5" w:rsidRDefault="00A33CB5" w:rsidP="007D6959">
            <w:pPr>
              <w:pStyle w:val="TAL"/>
              <w:rPr>
                <w:sz w:val="16"/>
                <w:szCs w:val="16"/>
              </w:rPr>
            </w:pPr>
            <w:r>
              <w:rPr>
                <w:sz w:val="16"/>
                <w:szCs w:val="16"/>
              </w:rPr>
              <w:t>SP-89E</w:t>
            </w:r>
          </w:p>
        </w:tc>
        <w:tc>
          <w:tcPr>
            <w:tcW w:w="1094" w:type="dxa"/>
            <w:tcBorders>
              <w:top w:val="single" w:sz="12" w:space="0" w:color="auto"/>
            </w:tcBorders>
            <w:shd w:val="solid" w:color="FFFFFF" w:fill="auto"/>
          </w:tcPr>
          <w:p w14:paraId="0FAB5023" w14:textId="77777777" w:rsidR="00A33CB5" w:rsidRDefault="00A33CB5" w:rsidP="007D6959">
            <w:pPr>
              <w:pStyle w:val="TAL"/>
              <w:rPr>
                <w:sz w:val="16"/>
                <w:szCs w:val="16"/>
              </w:rPr>
            </w:pPr>
            <w:r>
              <w:rPr>
                <w:sz w:val="16"/>
                <w:szCs w:val="16"/>
              </w:rPr>
              <w:t>SP-200682</w:t>
            </w:r>
          </w:p>
        </w:tc>
        <w:tc>
          <w:tcPr>
            <w:tcW w:w="708" w:type="dxa"/>
            <w:tcBorders>
              <w:top w:val="single" w:sz="12" w:space="0" w:color="auto"/>
            </w:tcBorders>
            <w:shd w:val="solid" w:color="FFFFFF" w:fill="auto"/>
          </w:tcPr>
          <w:p w14:paraId="3A2E033E" w14:textId="77777777" w:rsidR="00A33CB5" w:rsidRDefault="00A33CB5" w:rsidP="007D6959">
            <w:pPr>
              <w:pStyle w:val="TAL"/>
              <w:rPr>
                <w:sz w:val="16"/>
                <w:szCs w:val="16"/>
              </w:rPr>
            </w:pPr>
            <w:r>
              <w:rPr>
                <w:sz w:val="16"/>
                <w:szCs w:val="16"/>
              </w:rPr>
              <w:t>0063</w:t>
            </w:r>
          </w:p>
        </w:tc>
        <w:tc>
          <w:tcPr>
            <w:tcW w:w="426" w:type="dxa"/>
            <w:tcBorders>
              <w:top w:val="single" w:sz="12" w:space="0" w:color="auto"/>
            </w:tcBorders>
            <w:shd w:val="solid" w:color="FFFFFF" w:fill="auto"/>
          </w:tcPr>
          <w:p w14:paraId="123F21AA" w14:textId="77777777" w:rsidR="00A33CB5" w:rsidRDefault="00A33CB5" w:rsidP="007D6959">
            <w:pPr>
              <w:pStyle w:val="TAL"/>
              <w:rPr>
                <w:sz w:val="16"/>
                <w:szCs w:val="16"/>
              </w:rPr>
            </w:pPr>
            <w:r>
              <w:rPr>
                <w:sz w:val="16"/>
                <w:szCs w:val="16"/>
              </w:rPr>
              <w:t>2</w:t>
            </w:r>
          </w:p>
        </w:tc>
        <w:tc>
          <w:tcPr>
            <w:tcW w:w="425" w:type="dxa"/>
            <w:tcBorders>
              <w:top w:val="single" w:sz="12" w:space="0" w:color="auto"/>
            </w:tcBorders>
            <w:shd w:val="solid" w:color="FFFFFF" w:fill="auto"/>
          </w:tcPr>
          <w:p w14:paraId="1AFB3CD1" w14:textId="77777777" w:rsidR="00A33CB5" w:rsidRDefault="00A33CB5" w:rsidP="007D6959">
            <w:pPr>
              <w:pStyle w:val="TAC"/>
              <w:rPr>
                <w:sz w:val="16"/>
                <w:szCs w:val="16"/>
              </w:rPr>
            </w:pPr>
            <w:r>
              <w:rPr>
                <w:sz w:val="16"/>
                <w:szCs w:val="16"/>
              </w:rPr>
              <w:t>F</w:t>
            </w:r>
          </w:p>
        </w:tc>
        <w:tc>
          <w:tcPr>
            <w:tcW w:w="4678" w:type="dxa"/>
            <w:tcBorders>
              <w:top w:val="single" w:sz="12" w:space="0" w:color="auto"/>
            </w:tcBorders>
            <w:shd w:val="solid" w:color="FFFFFF" w:fill="auto"/>
          </w:tcPr>
          <w:p w14:paraId="3358F166" w14:textId="77777777" w:rsidR="00A33CB5" w:rsidRDefault="00A33CB5" w:rsidP="007D6959">
            <w:pPr>
              <w:pStyle w:val="TAL"/>
              <w:rPr>
                <w:sz w:val="16"/>
                <w:szCs w:val="16"/>
              </w:rPr>
            </w:pPr>
            <w:r>
              <w:rPr>
                <w:sz w:val="16"/>
                <w:szCs w:val="16"/>
              </w:rPr>
              <w:t>Introducing new V2X service type</w:t>
            </w:r>
          </w:p>
        </w:tc>
        <w:tc>
          <w:tcPr>
            <w:tcW w:w="708" w:type="dxa"/>
            <w:tcBorders>
              <w:top w:val="single" w:sz="12" w:space="0" w:color="auto"/>
            </w:tcBorders>
            <w:shd w:val="solid" w:color="FFFFFF" w:fill="auto"/>
          </w:tcPr>
          <w:p w14:paraId="763196DD" w14:textId="77777777" w:rsidR="00A33CB5" w:rsidRDefault="00A33CB5" w:rsidP="007D6959">
            <w:pPr>
              <w:pStyle w:val="TAL"/>
              <w:rPr>
                <w:sz w:val="16"/>
                <w:szCs w:val="16"/>
              </w:rPr>
            </w:pPr>
            <w:r>
              <w:rPr>
                <w:sz w:val="16"/>
                <w:szCs w:val="16"/>
              </w:rPr>
              <w:t>16.4.0</w:t>
            </w:r>
          </w:p>
        </w:tc>
      </w:tr>
    </w:tbl>
    <w:p w14:paraId="26B09132" w14:textId="77777777" w:rsidR="00080512" w:rsidRPr="00A33CB5" w:rsidRDefault="00080512" w:rsidP="00A33CB5"/>
    <w:sectPr w:rsidR="00080512" w:rsidRPr="00A33CB5">
      <w:headerReference w:type="default" r:id="rId37"/>
      <w:footerReference w:type="default" r:id="rId3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3B467" w14:textId="77777777" w:rsidR="00597B11" w:rsidRDefault="00597B11">
      <w:r>
        <w:separator/>
      </w:r>
    </w:p>
  </w:endnote>
  <w:endnote w:type="continuationSeparator" w:id="0">
    <w:p w14:paraId="5FF0C7B8" w14:textId="77777777" w:rsidR="00597B11" w:rsidRDefault="00597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F9C27"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EAFA6" w14:textId="77777777" w:rsidR="00597B11" w:rsidRDefault="00597B11">
      <w:r>
        <w:separator/>
      </w:r>
    </w:p>
  </w:footnote>
  <w:footnote w:type="continuationSeparator" w:id="0">
    <w:p w14:paraId="04541D6C" w14:textId="77777777" w:rsidR="00597B11" w:rsidRDefault="00597B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87AED" w14:textId="170F3C2C"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74F67">
      <w:rPr>
        <w:rFonts w:ascii="Arial" w:hAnsi="Arial" w:cs="Arial"/>
        <w:b/>
        <w:noProof/>
        <w:sz w:val="18"/>
        <w:szCs w:val="18"/>
      </w:rPr>
      <w:t>3GPP TS 23.285 V16.4.0 (2020-09)</w:t>
    </w:r>
    <w:r>
      <w:rPr>
        <w:rFonts w:ascii="Arial" w:hAnsi="Arial" w:cs="Arial"/>
        <w:b/>
        <w:sz w:val="18"/>
        <w:szCs w:val="18"/>
      </w:rPr>
      <w:fldChar w:fldCharType="end"/>
    </w:r>
  </w:p>
  <w:p w14:paraId="50B089A6"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F9D7DF2" w14:textId="6BAD453C"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474F67">
      <w:rPr>
        <w:rFonts w:ascii="Arial" w:hAnsi="Arial" w:cs="Arial"/>
        <w:b/>
        <w:noProof/>
        <w:sz w:val="18"/>
        <w:szCs w:val="18"/>
      </w:rPr>
      <w:t>Release 16</w:t>
    </w:r>
    <w:r>
      <w:rPr>
        <w:rFonts w:ascii="Arial" w:hAnsi="Arial" w:cs="Arial"/>
        <w:b/>
        <w:sz w:val="18"/>
        <w:szCs w:val="18"/>
      </w:rPr>
      <w:fldChar w:fldCharType="end"/>
    </w:r>
  </w:p>
  <w:p w14:paraId="77F5822E"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A714B76"/>
    <w:multiLevelType w:val="hybridMultilevel"/>
    <w:tmpl w:val="8EA8256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12CF3173"/>
    <w:multiLevelType w:val="hybridMultilevel"/>
    <w:tmpl w:val="9868669C"/>
    <w:lvl w:ilvl="0" w:tplc="BAE68994">
      <w:start w:val="6"/>
      <w:numFmt w:val="bullet"/>
      <w:lvlText w:val="-"/>
      <w:lvlJc w:val="left"/>
      <w:pPr>
        <w:ind w:left="987" w:hanging="420"/>
      </w:pPr>
      <w:rPr>
        <w:rFonts w:ascii="Times New Roman" w:eastAsia="Times New Roman" w:hAnsi="Times New Roman" w:cs="Times New Roman"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4" w15:restartNumberingAfterBreak="0">
    <w:nsid w:val="33D108D6"/>
    <w:multiLevelType w:val="hybridMultilevel"/>
    <w:tmpl w:val="59D0F6F0"/>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5" w15:restartNumberingAfterBreak="0">
    <w:nsid w:val="45823EC6"/>
    <w:multiLevelType w:val="hybridMultilevel"/>
    <w:tmpl w:val="BA4C7D7C"/>
    <w:lvl w:ilvl="0" w:tplc="9816185A">
      <w:start w:val="2"/>
      <w:numFmt w:val="bullet"/>
      <w:lvlText w:val="-"/>
      <w:lvlJc w:val="left"/>
      <w:pPr>
        <w:ind w:left="927" w:hanging="360"/>
      </w:pPr>
      <w:rPr>
        <w:rFonts w:ascii="Times New Roman" w:eastAsia="Malgun Gothic"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4AC22803"/>
    <w:multiLevelType w:val="hybridMultilevel"/>
    <w:tmpl w:val="554CB6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7"/>
  </w:num>
  <w:num w:numId="5">
    <w:abstractNumId w:val="6"/>
  </w:num>
  <w:num w:numId="6">
    <w:abstractNumId w:val="4"/>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62023"/>
    <w:rsid w:val="000655A6"/>
    <w:rsid w:val="00080512"/>
    <w:rsid w:val="000C47C3"/>
    <w:rsid w:val="000D58AB"/>
    <w:rsid w:val="00133525"/>
    <w:rsid w:val="001A4C42"/>
    <w:rsid w:val="001A7420"/>
    <w:rsid w:val="001B6637"/>
    <w:rsid w:val="001C21C3"/>
    <w:rsid w:val="001D02C2"/>
    <w:rsid w:val="001F0C1D"/>
    <w:rsid w:val="001F1132"/>
    <w:rsid w:val="001F168B"/>
    <w:rsid w:val="002347A2"/>
    <w:rsid w:val="002675F0"/>
    <w:rsid w:val="002B6339"/>
    <w:rsid w:val="002E00EE"/>
    <w:rsid w:val="003172DC"/>
    <w:rsid w:val="0035462D"/>
    <w:rsid w:val="003765B8"/>
    <w:rsid w:val="003C3971"/>
    <w:rsid w:val="00423334"/>
    <w:rsid w:val="004345EC"/>
    <w:rsid w:val="00465515"/>
    <w:rsid w:val="00474F67"/>
    <w:rsid w:val="004D3578"/>
    <w:rsid w:val="004E213A"/>
    <w:rsid w:val="004F0988"/>
    <w:rsid w:val="004F3340"/>
    <w:rsid w:val="0053388B"/>
    <w:rsid w:val="00535773"/>
    <w:rsid w:val="00543E6C"/>
    <w:rsid w:val="00565087"/>
    <w:rsid w:val="00597B11"/>
    <w:rsid w:val="005D2E01"/>
    <w:rsid w:val="005D7526"/>
    <w:rsid w:val="005E4BB2"/>
    <w:rsid w:val="00602AEA"/>
    <w:rsid w:val="00614FDF"/>
    <w:rsid w:val="0063543D"/>
    <w:rsid w:val="00647114"/>
    <w:rsid w:val="006A323F"/>
    <w:rsid w:val="006B30D0"/>
    <w:rsid w:val="006C3D95"/>
    <w:rsid w:val="006E5C86"/>
    <w:rsid w:val="00701116"/>
    <w:rsid w:val="00713C44"/>
    <w:rsid w:val="00734A5B"/>
    <w:rsid w:val="0074026F"/>
    <w:rsid w:val="007429F6"/>
    <w:rsid w:val="00744E76"/>
    <w:rsid w:val="00774DA4"/>
    <w:rsid w:val="00781F0F"/>
    <w:rsid w:val="007B600E"/>
    <w:rsid w:val="007F0F4A"/>
    <w:rsid w:val="008028A4"/>
    <w:rsid w:val="00830747"/>
    <w:rsid w:val="008768CA"/>
    <w:rsid w:val="008C384C"/>
    <w:rsid w:val="0090271F"/>
    <w:rsid w:val="00902E23"/>
    <w:rsid w:val="009114D7"/>
    <w:rsid w:val="0091348E"/>
    <w:rsid w:val="00917CCB"/>
    <w:rsid w:val="00942EC2"/>
    <w:rsid w:val="009F37B7"/>
    <w:rsid w:val="00A10F02"/>
    <w:rsid w:val="00A164B4"/>
    <w:rsid w:val="00A26956"/>
    <w:rsid w:val="00A27486"/>
    <w:rsid w:val="00A33CB5"/>
    <w:rsid w:val="00A53724"/>
    <w:rsid w:val="00A56066"/>
    <w:rsid w:val="00A73129"/>
    <w:rsid w:val="00A82346"/>
    <w:rsid w:val="00A92BA1"/>
    <w:rsid w:val="00AC6BC6"/>
    <w:rsid w:val="00AE65E2"/>
    <w:rsid w:val="00B15449"/>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D3D8D6"/>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qFormat/>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qFormat/>
    <w:pPr>
      <w:ind w:left="1134" w:hanging="1134"/>
    </w:pPr>
  </w:style>
  <w:style w:type="paragraph" w:styleId="TOC2">
    <w:name w:val="toc 2"/>
    <w:basedOn w:val="TOC1"/>
    <w:uiPriority w:val="39"/>
    <w:qFormat/>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Char"/>
    <w:qFormat/>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0"/>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B1Char">
    <w:name w:val="B1 Char"/>
    <w:link w:val="B1"/>
    <w:rsid w:val="00A33CB5"/>
    <w:rPr>
      <w:lang w:eastAsia="en-US"/>
    </w:rPr>
  </w:style>
  <w:style w:type="paragraph" w:styleId="Index1">
    <w:name w:val="index 1"/>
    <w:basedOn w:val="Normal"/>
    <w:rsid w:val="00A33CB5"/>
    <w:pPr>
      <w:keepLines/>
      <w:spacing w:after="0"/>
    </w:pPr>
    <w:rPr>
      <w:rFonts w:eastAsia="SimSun"/>
    </w:rPr>
  </w:style>
  <w:style w:type="paragraph" w:styleId="Index2">
    <w:name w:val="index 2"/>
    <w:basedOn w:val="Index1"/>
    <w:rsid w:val="00A33CB5"/>
    <w:pPr>
      <w:ind w:left="284"/>
    </w:pPr>
  </w:style>
  <w:style w:type="character" w:styleId="FootnoteReference">
    <w:name w:val="footnote reference"/>
    <w:rsid w:val="00A33CB5"/>
    <w:rPr>
      <w:b/>
      <w:position w:val="6"/>
      <w:sz w:val="16"/>
    </w:rPr>
  </w:style>
  <w:style w:type="paragraph" w:styleId="FootnoteText">
    <w:name w:val="footnote text"/>
    <w:basedOn w:val="Normal"/>
    <w:link w:val="FootnoteTextChar"/>
    <w:rsid w:val="00A33CB5"/>
    <w:pPr>
      <w:keepLines/>
      <w:spacing w:after="0"/>
      <w:ind w:left="454" w:hanging="454"/>
    </w:pPr>
    <w:rPr>
      <w:rFonts w:eastAsia="SimSun"/>
      <w:sz w:val="16"/>
    </w:rPr>
  </w:style>
  <w:style w:type="character" w:customStyle="1" w:styleId="FootnoteTextChar">
    <w:name w:val="Footnote Text Char"/>
    <w:basedOn w:val="DefaultParagraphFont"/>
    <w:link w:val="FootnoteText"/>
    <w:rsid w:val="00A33CB5"/>
    <w:rPr>
      <w:rFonts w:eastAsia="SimSun"/>
      <w:sz w:val="16"/>
      <w:lang w:eastAsia="en-US"/>
    </w:rPr>
  </w:style>
  <w:style w:type="paragraph" w:styleId="ListNumber2">
    <w:name w:val="List Number 2"/>
    <w:basedOn w:val="ListNumber"/>
    <w:rsid w:val="00A33CB5"/>
    <w:pPr>
      <w:ind w:left="851"/>
    </w:pPr>
  </w:style>
  <w:style w:type="paragraph" w:styleId="ListNumber">
    <w:name w:val="List Number"/>
    <w:basedOn w:val="List"/>
    <w:rsid w:val="00A33CB5"/>
  </w:style>
  <w:style w:type="paragraph" w:styleId="List">
    <w:name w:val="List"/>
    <w:basedOn w:val="Normal"/>
    <w:rsid w:val="00A33CB5"/>
    <w:pPr>
      <w:ind w:left="568" w:hanging="284"/>
    </w:pPr>
    <w:rPr>
      <w:rFonts w:eastAsia="SimSun"/>
    </w:rPr>
  </w:style>
  <w:style w:type="paragraph" w:styleId="ListBullet2">
    <w:name w:val="List Bullet 2"/>
    <w:basedOn w:val="ListBullet"/>
    <w:rsid w:val="00A33CB5"/>
    <w:pPr>
      <w:ind w:left="851"/>
    </w:pPr>
  </w:style>
  <w:style w:type="paragraph" w:styleId="ListBullet">
    <w:name w:val="List Bullet"/>
    <w:basedOn w:val="List"/>
    <w:rsid w:val="00A33CB5"/>
  </w:style>
  <w:style w:type="paragraph" w:styleId="ListBullet3">
    <w:name w:val="List Bullet 3"/>
    <w:basedOn w:val="ListBullet2"/>
    <w:rsid w:val="00A33CB5"/>
    <w:pPr>
      <w:ind w:left="1135"/>
    </w:pPr>
  </w:style>
  <w:style w:type="paragraph" w:styleId="List2">
    <w:name w:val="List 2"/>
    <w:basedOn w:val="List"/>
    <w:rsid w:val="00A33CB5"/>
    <w:pPr>
      <w:ind w:left="851"/>
    </w:pPr>
  </w:style>
  <w:style w:type="paragraph" w:styleId="List3">
    <w:name w:val="List 3"/>
    <w:basedOn w:val="List2"/>
    <w:rsid w:val="00A33CB5"/>
    <w:pPr>
      <w:ind w:left="1135"/>
    </w:pPr>
  </w:style>
  <w:style w:type="paragraph" w:styleId="List4">
    <w:name w:val="List 4"/>
    <w:basedOn w:val="List3"/>
    <w:rsid w:val="00A33CB5"/>
    <w:pPr>
      <w:ind w:left="1418"/>
    </w:pPr>
  </w:style>
  <w:style w:type="paragraph" w:styleId="List5">
    <w:name w:val="List 5"/>
    <w:basedOn w:val="List4"/>
    <w:rsid w:val="00A33CB5"/>
    <w:pPr>
      <w:ind w:left="1702"/>
    </w:pPr>
  </w:style>
  <w:style w:type="paragraph" w:styleId="ListBullet4">
    <w:name w:val="List Bullet 4"/>
    <w:basedOn w:val="ListBullet3"/>
    <w:rsid w:val="00A33CB5"/>
    <w:pPr>
      <w:ind w:left="1418"/>
    </w:pPr>
  </w:style>
  <w:style w:type="paragraph" w:styleId="ListBullet5">
    <w:name w:val="List Bullet 5"/>
    <w:basedOn w:val="ListBullet4"/>
    <w:rsid w:val="00A33CB5"/>
    <w:pPr>
      <w:ind w:left="1702"/>
    </w:pPr>
  </w:style>
  <w:style w:type="paragraph" w:styleId="IndexHeading">
    <w:name w:val="index heading"/>
    <w:basedOn w:val="Normal"/>
    <w:next w:val="Normal"/>
    <w:rsid w:val="00A33CB5"/>
    <w:pPr>
      <w:pBdr>
        <w:top w:val="single" w:sz="12" w:space="0" w:color="auto"/>
      </w:pBdr>
      <w:spacing w:before="360" w:after="240"/>
    </w:pPr>
    <w:rPr>
      <w:rFonts w:eastAsia="SimSun"/>
      <w:b/>
      <w:i/>
      <w:sz w:val="26"/>
    </w:rPr>
  </w:style>
  <w:style w:type="paragraph" w:customStyle="1" w:styleId="INDENT1">
    <w:name w:val="INDENT1"/>
    <w:basedOn w:val="Normal"/>
    <w:rsid w:val="00A33CB5"/>
    <w:pPr>
      <w:ind w:left="851"/>
    </w:pPr>
    <w:rPr>
      <w:rFonts w:eastAsia="SimSun"/>
    </w:rPr>
  </w:style>
  <w:style w:type="paragraph" w:customStyle="1" w:styleId="INDENT2">
    <w:name w:val="INDENT2"/>
    <w:basedOn w:val="Normal"/>
    <w:rsid w:val="00A33CB5"/>
    <w:pPr>
      <w:ind w:left="1135" w:hanging="284"/>
    </w:pPr>
    <w:rPr>
      <w:rFonts w:eastAsia="SimSun"/>
    </w:rPr>
  </w:style>
  <w:style w:type="paragraph" w:customStyle="1" w:styleId="INDENT3">
    <w:name w:val="INDENT3"/>
    <w:basedOn w:val="Normal"/>
    <w:rsid w:val="00A33CB5"/>
    <w:pPr>
      <w:ind w:left="1701" w:hanging="567"/>
    </w:pPr>
    <w:rPr>
      <w:rFonts w:eastAsia="SimSun"/>
    </w:rPr>
  </w:style>
  <w:style w:type="paragraph" w:customStyle="1" w:styleId="FigureTitle">
    <w:name w:val="Figure_Title"/>
    <w:basedOn w:val="Normal"/>
    <w:next w:val="Normal"/>
    <w:rsid w:val="00A33CB5"/>
    <w:pPr>
      <w:keepLines/>
      <w:tabs>
        <w:tab w:val="left" w:pos="794"/>
        <w:tab w:val="left" w:pos="1191"/>
        <w:tab w:val="left" w:pos="1588"/>
        <w:tab w:val="left" w:pos="1985"/>
      </w:tabs>
      <w:spacing w:before="120" w:after="480"/>
      <w:jc w:val="center"/>
    </w:pPr>
    <w:rPr>
      <w:rFonts w:eastAsia="SimSun"/>
      <w:b/>
      <w:sz w:val="24"/>
    </w:rPr>
  </w:style>
  <w:style w:type="paragraph" w:customStyle="1" w:styleId="RecCCITT">
    <w:name w:val="Rec_CCITT_#"/>
    <w:basedOn w:val="Normal"/>
    <w:rsid w:val="00A33CB5"/>
    <w:pPr>
      <w:keepNext/>
      <w:keepLines/>
    </w:pPr>
    <w:rPr>
      <w:rFonts w:eastAsia="SimSun"/>
      <w:b/>
    </w:rPr>
  </w:style>
  <w:style w:type="paragraph" w:customStyle="1" w:styleId="enumlev2">
    <w:name w:val="enumlev2"/>
    <w:basedOn w:val="Normal"/>
    <w:rsid w:val="00A33CB5"/>
    <w:pPr>
      <w:tabs>
        <w:tab w:val="left" w:pos="794"/>
        <w:tab w:val="left" w:pos="1191"/>
        <w:tab w:val="left" w:pos="1588"/>
        <w:tab w:val="left" w:pos="1985"/>
      </w:tabs>
      <w:spacing w:before="86"/>
      <w:ind w:left="1588" w:hanging="397"/>
      <w:jc w:val="both"/>
    </w:pPr>
    <w:rPr>
      <w:rFonts w:eastAsia="SimSun"/>
      <w:lang w:val="en-US"/>
    </w:rPr>
  </w:style>
  <w:style w:type="paragraph" w:customStyle="1" w:styleId="CouvRecTitle">
    <w:name w:val="Couv Rec Title"/>
    <w:basedOn w:val="Normal"/>
    <w:rsid w:val="00A33CB5"/>
    <w:pPr>
      <w:keepNext/>
      <w:keepLines/>
      <w:spacing w:before="240"/>
      <w:ind w:left="1418"/>
    </w:pPr>
    <w:rPr>
      <w:rFonts w:ascii="Arial" w:eastAsia="SimSun" w:hAnsi="Arial"/>
      <w:b/>
      <w:sz w:val="36"/>
      <w:lang w:val="en-US"/>
    </w:rPr>
  </w:style>
  <w:style w:type="paragraph" w:styleId="Caption">
    <w:name w:val="caption"/>
    <w:basedOn w:val="Normal"/>
    <w:next w:val="Normal"/>
    <w:qFormat/>
    <w:rsid w:val="00A33CB5"/>
    <w:pPr>
      <w:spacing w:before="120" w:after="120"/>
    </w:pPr>
    <w:rPr>
      <w:rFonts w:eastAsia="SimSun"/>
      <w:b/>
    </w:rPr>
  </w:style>
  <w:style w:type="paragraph" w:styleId="DocumentMap">
    <w:name w:val="Document Map"/>
    <w:basedOn w:val="Normal"/>
    <w:link w:val="DocumentMapChar"/>
    <w:rsid w:val="00A33CB5"/>
    <w:pPr>
      <w:shd w:val="clear" w:color="auto" w:fill="000080"/>
    </w:pPr>
    <w:rPr>
      <w:rFonts w:ascii="Tahoma" w:eastAsia="SimSun" w:hAnsi="Tahoma"/>
    </w:rPr>
  </w:style>
  <w:style w:type="character" w:customStyle="1" w:styleId="DocumentMapChar">
    <w:name w:val="Document Map Char"/>
    <w:basedOn w:val="DefaultParagraphFont"/>
    <w:link w:val="DocumentMap"/>
    <w:rsid w:val="00A33CB5"/>
    <w:rPr>
      <w:rFonts w:ascii="Tahoma" w:eastAsia="SimSun" w:hAnsi="Tahoma"/>
      <w:shd w:val="clear" w:color="auto" w:fill="000080"/>
      <w:lang w:eastAsia="en-US"/>
    </w:rPr>
  </w:style>
  <w:style w:type="paragraph" w:styleId="PlainText">
    <w:name w:val="Plain Text"/>
    <w:basedOn w:val="Normal"/>
    <w:link w:val="PlainTextChar"/>
    <w:rsid w:val="00A33CB5"/>
    <w:rPr>
      <w:rFonts w:ascii="Courier New" w:eastAsia="SimSun" w:hAnsi="Courier New"/>
      <w:lang w:val="nb-NO"/>
    </w:rPr>
  </w:style>
  <w:style w:type="character" w:customStyle="1" w:styleId="PlainTextChar">
    <w:name w:val="Plain Text Char"/>
    <w:basedOn w:val="DefaultParagraphFont"/>
    <w:link w:val="PlainText"/>
    <w:rsid w:val="00A33CB5"/>
    <w:rPr>
      <w:rFonts w:ascii="Courier New" w:eastAsia="SimSun" w:hAnsi="Courier New"/>
      <w:lang w:val="nb-NO" w:eastAsia="en-US"/>
    </w:rPr>
  </w:style>
  <w:style w:type="paragraph" w:styleId="BodyText">
    <w:name w:val="Body Text"/>
    <w:basedOn w:val="Normal"/>
    <w:link w:val="BodyTextChar"/>
    <w:rsid w:val="00A33CB5"/>
    <w:rPr>
      <w:rFonts w:eastAsia="SimSun"/>
    </w:rPr>
  </w:style>
  <w:style w:type="character" w:customStyle="1" w:styleId="BodyTextChar">
    <w:name w:val="Body Text Char"/>
    <w:basedOn w:val="DefaultParagraphFont"/>
    <w:link w:val="BodyText"/>
    <w:rsid w:val="00A33CB5"/>
    <w:rPr>
      <w:rFonts w:eastAsia="SimSun"/>
      <w:lang w:eastAsia="en-US"/>
    </w:rPr>
  </w:style>
  <w:style w:type="character" w:styleId="CommentReference">
    <w:name w:val="annotation reference"/>
    <w:rsid w:val="00A33CB5"/>
    <w:rPr>
      <w:sz w:val="16"/>
    </w:rPr>
  </w:style>
  <w:style w:type="paragraph" w:styleId="CommentText">
    <w:name w:val="annotation text"/>
    <w:basedOn w:val="Normal"/>
    <w:link w:val="CommentTextChar"/>
    <w:rsid w:val="00A33CB5"/>
    <w:rPr>
      <w:rFonts w:eastAsia="SimSun"/>
    </w:rPr>
  </w:style>
  <w:style w:type="character" w:customStyle="1" w:styleId="CommentTextChar">
    <w:name w:val="Comment Text Char"/>
    <w:basedOn w:val="DefaultParagraphFont"/>
    <w:link w:val="CommentText"/>
    <w:rsid w:val="00A33CB5"/>
    <w:rPr>
      <w:rFonts w:eastAsia="SimSun"/>
      <w:lang w:eastAsia="en-US"/>
    </w:rPr>
  </w:style>
  <w:style w:type="character" w:customStyle="1" w:styleId="EditorsNoteCharChar">
    <w:name w:val="Editor's Note Char Char"/>
    <w:link w:val="EditorsNote"/>
    <w:rsid w:val="00A33CB5"/>
    <w:rPr>
      <w:color w:val="FF0000"/>
      <w:lang w:eastAsia="en-US"/>
    </w:rPr>
  </w:style>
  <w:style w:type="character" w:customStyle="1" w:styleId="Heading1Char">
    <w:name w:val="Heading 1 Char"/>
    <w:link w:val="Heading1"/>
    <w:rsid w:val="00A33CB5"/>
    <w:rPr>
      <w:rFonts w:ascii="Arial" w:hAnsi="Arial"/>
      <w:sz w:val="36"/>
      <w:lang w:eastAsia="en-US"/>
    </w:rPr>
  </w:style>
  <w:style w:type="character" w:customStyle="1" w:styleId="Heading2Char">
    <w:name w:val="Heading 2 Char"/>
    <w:link w:val="Heading2"/>
    <w:rsid w:val="00A33CB5"/>
    <w:rPr>
      <w:rFonts w:ascii="Arial" w:hAnsi="Arial"/>
      <w:sz w:val="32"/>
      <w:lang w:eastAsia="en-US"/>
    </w:rPr>
  </w:style>
  <w:style w:type="character" w:customStyle="1" w:styleId="Heading3Char">
    <w:name w:val="Heading 3 Char"/>
    <w:link w:val="Heading3"/>
    <w:rsid w:val="00A33CB5"/>
    <w:rPr>
      <w:rFonts w:ascii="Arial" w:hAnsi="Arial"/>
      <w:sz w:val="28"/>
      <w:lang w:eastAsia="en-US"/>
    </w:rPr>
  </w:style>
  <w:style w:type="character" w:customStyle="1" w:styleId="EditorsNoteChar">
    <w:name w:val="Editor's Note Char"/>
    <w:rsid w:val="00A33CB5"/>
    <w:rPr>
      <w:rFonts w:eastAsia="Times New Roman"/>
      <w:color w:val="FF0000"/>
      <w:lang w:eastAsia="ja-JP"/>
    </w:rPr>
  </w:style>
  <w:style w:type="paragraph" w:styleId="TOCHeading">
    <w:name w:val="TOC Heading"/>
    <w:basedOn w:val="Heading1"/>
    <w:next w:val="Normal"/>
    <w:uiPriority w:val="39"/>
    <w:semiHidden/>
    <w:unhideWhenUsed/>
    <w:qFormat/>
    <w:rsid w:val="00A33CB5"/>
    <w:pPr>
      <w:pBdr>
        <w:top w:val="none" w:sz="0" w:space="0" w:color="auto"/>
      </w:pBdr>
      <w:spacing w:before="480" w:after="0" w:line="276" w:lineRule="auto"/>
      <w:ind w:left="0" w:firstLine="0"/>
      <w:outlineLvl w:val="9"/>
    </w:pPr>
    <w:rPr>
      <w:rFonts w:ascii="Cambria" w:eastAsia="SimSun" w:hAnsi="Cambria"/>
      <w:b/>
      <w:bCs/>
      <w:color w:val="365F91"/>
      <w:sz w:val="28"/>
      <w:szCs w:val="28"/>
      <w:lang w:val="en-US" w:eastAsia="zh-CN"/>
    </w:rPr>
  </w:style>
  <w:style w:type="character" w:customStyle="1" w:styleId="TALChar">
    <w:name w:val="TAL Char"/>
    <w:link w:val="TAL"/>
    <w:rsid w:val="00A33CB5"/>
    <w:rPr>
      <w:rFonts w:ascii="Arial" w:hAnsi="Arial"/>
      <w:sz w:val="18"/>
      <w:lang w:eastAsia="en-US"/>
    </w:rPr>
  </w:style>
  <w:style w:type="paragraph" w:styleId="CommentSubject">
    <w:name w:val="annotation subject"/>
    <w:basedOn w:val="CommentText"/>
    <w:next w:val="CommentText"/>
    <w:link w:val="CommentSubjectChar"/>
    <w:rsid w:val="00A33CB5"/>
    <w:rPr>
      <w:b/>
      <w:bCs/>
    </w:rPr>
  </w:style>
  <w:style w:type="character" w:customStyle="1" w:styleId="CommentSubjectChar">
    <w:name w:val="Comment Subject Char"/>
    <w:basedOn w:val="CommentTextChar"/>
    <w:link w:val="CommentSubject"/>
    <w:rsid w:val="00A33CB5"/>
    <w:rPr>
      <w:rFonts w:eastAsia="SimSun"/>
      <w:b/>
      <w:bCs/>
      <w:lang w:eastAsia="en-US"/>
    </w:rPr>
  </w:style>
  <w:style w:type="paragraph" w:styleId="Revision">
    <w:name w:val="Revision"/>
    <w:hidden/>
    <w:uiPriority w:val="99"/>
    <w:semiHidden/>
    <w:rsid w:val="00A33CB5"/>
    <w:rPr>
      <w:rFonts w:eastAsia="SimSun"/>
      <w:lang w:eastAsia="en-US"/>
    </w:rPr>
  </w:style>
  <w:style w:type="character" w:customStyle="1" w:styleId="NOChar">
    <w:name w:val="NO Char"/>
    <w:link w:val="NO"/>
    <w:rsid w:val="00A33CB5"/>
    <w:rPr>
      <w:lang w:eastAsia="en-US"/>
    </w:rPr>
  </w:style>
  <w:style w:type="character" w:customStyle="1" w:styleId="THChar">
    <w:name w:val="TH Char"/>
    <w:link w:val="TH"/>
    <w:locked/>
    <w:rsid w:val="00A33CB5"/>
    <w:rPr>
      <w:rFonts w:ascii="Arial" w:hAnsi="Arial"/>
      <w:b/>
      <w:lang w:eastAsia="en-US"/>
    </w:rPr>
  </w:style>
  <w:style w:type="character" w:customStyle="1" w:styleId="TF0">
    <w:name w:val="TF (文字)"/>
    <w:link w:val="TF"/>
    <w:locked/>
    <w:rsid w:val="00A33CB5"/>
    <w:rPr>
      <w:rFonts w:ascii="Arial" w:hAnsi="Arial"/>
      <w:b/>
      <w:lang w:eastAsia="en-US"/>
    </w:rPr>
  </w:style>
  <w:style w:type="character" w:customStyle="1" w:styleId="highlight">
    <w:name w:val="highlight"/>
    <w:rsid w:val="00A33CB5"/>
  </w:style>
  <w:style w:type="character" w:customStyle="1" w:styleId="TAHChar">
    <w:name w:val="TAH Char"/>
    <w:link w:val="TAH"/>
    <w:rsid w:val="00A33CB5"/>
    <w:rPr>
      <w:rFonts w:ascii="Arial" w:hAnsi="Arial"/>
      <w:b/>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1.bin"/><Relationship Id="rId26" Type="http://schemas.openxmlformats.org/officeDocument/2006/relationships/oleObject" Target="embeddings/Microsoft_Visio_2003-2010_Drawing5.vsd"/><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oleObject" Target="embeddings/Microsoft_Visio_2003-2010_Drawing9.vsd"/><Relationship Id="rId7" Type="http://schemas.openxmlformats.org/officeDocument/2006/relationships/footnotes" Target="footnotes.xml"/><Relationship Id="rId12" Type="http://schemas.openxmlformats.org/officeDocument/2006/relationships/oleObject" Target="embeddings/Microsoft_Visio_2003-2010_Drawing.vsd"/><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oleObject" Target="embeddings/Microsoft_Visio_2003-2010_Drawing2.vsd"/><Relationship Id="rId20" Type="http://schemas.openxmlformats.org/officeDocument/2006/relationships/oleObject" Target="embeddings/oleObject2.bin"/><Relationship Id="rId29" Type="http://schemas.openxmlformats.org/officeDocument/2006/relationships/image" Target="media/image12.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Microsoft_Visio_2003-2010_Drawing4.vsd"/><Relationship Id="rId32" Type="http://schemas.openxmlformats.org/officeDocument/2006/relationships/oleObject" Target="embeddings/Microsoft_Visio_2003-2010_Drawing8.vsd"/><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Microsoft_Visio_2003-2010_Drawing6.vsd"/><Relationship Id="rId36" Type="http://schemas.openxmlformats.org/officeDocument/2006/relationships/oleObject" Target="embeddings/Microsoft_Visio_2003-2010_Drawing10.vsd"/><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Microsoft_Visio_2003-2010_Drawing1.vsd"/><Relationship Id="rId22" Type="http://schemas.openxmlformats.org/officeDocument/2006/relationships/oleObject" Target="embeddings/Microsoft_Visio_2003-2010_Drawing3.vsd"/><Relationship Id="rId27" Type="http://schemas.openxmlformats.org/officeDocument/2006/relationships/image" Target="media/image11.emf"/><Relationship Id="rId30" Type="http://schemas.openxmlformats.org/officeDocument/2006/relationships/oleObject" Target="embeddings/Microsoft_Visio_2003-2010_Drawing7.vsd"/><Relationship Id="rId35" Type="http://schemas.openxmlformats.org/officeDocument/2006/relationships/image" Target="media/image1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pe\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38</Pages>
  <Words>14010</Words>
  <Characters>73556</Characters>
  <Application>Microsoft Office Word</Application>
  <DocSecurity>0</DocSecurity>
  <Lines>1599</Lines>
  <Paragraphs>1250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86316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23.285</dc:title>
  <dc:subject>Architecture enhancements for V2X services (Release 16)</dc:subject>
  <dc:creator>MCC Support</dc:creator>
  <cp:keywords/>
  <dc:description/>
  <cp:lastModifiedBy>23.682_CR0471_(Rel-16)_CIoT_Ext, TEI16</cp:lastModifiedBy>
  <cp:revision>2</cp:revision>
  <cp:lastPrinted>2019-02-25T14:05:00Z</cp:lastPrinted>
  <dcterms:created xsi:type="dcterms:W3CDTF">2020-09-24T09:07:00Z</dcterms:created>
  <dcterms:modified xsi:type="dcterms:W3CDTF">2020-09-24T09:07:00Z</dcterms:modified>
</cp:coreProperties>
</file>