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24.117 </w:t>
                            </w:r>
                            <w:r>
                              <w:rPr/>
                              <w:t xml:space="preserve">V16.1.0 </w:t>
                            </w:r>
                            <w:r>
                              <w:rPr>
                                <w:sz w:val="32"/>
                              </w:rPr>
                              <w:t>(2023-06)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24.117 </w:t>
                      </w:r>
                      <w:r>
                        <w:rPr/>
                        <w:t xml:space="preserve">V16.1.0 </w:t>
                      </w:r>
                      <w:r>
                        <w:rPr>
                          <w:sz w:val="32"/>
                        </w:rPr>
                        <w:t>(2023-06)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TV service configuration Management Object (MO);</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TV service configuration Management Object (MO);</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bookmarkStart w:id="2" w:name="page2"/>
      <w:bookmarkEnd w:id="2"/>
      <w:r>
        <w:rPr/>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TV, Management object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TV, Management object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US" w:eastAsia="en-US" w:bidi="ar-SA"/>
            </w:rPr>
            <w:instrText xml:space="preserve"> TOC \o "1-9" </w:instrText>
          </w:r>
          <w:r>
            <w:rPr>
              <w:sz w:val="22"/>
              <w:szCs w:val="20"/>
              <w:rFonts w:eastAsia="Times New Roman" w:cs="Times New Roman"/>
              <w:color w:val="auto"/>
              <w:lang w:val="en-US" w:eastAsia="en-US" w:bidi="ar-SA"/>
            </w:rPr>
            <w:fldChar w:fldCharType="separate"/>
          </w:r>
          <w:r>
            <w:rPr>
              <w:rFonts w:eastAsia="Times New Roman" w:cs="Times New Roman"/>
              <w:color w:val="auto"/>
              <w:sz w:val="22"/>
              <w:szCs w:val="20"/>
              <w:lang w:val="en-US" w:eastAsia="en-US" w:bidi="ar-SA"/>
            </w:rPr>
            <w:t>Foreword</w:t>
            <w:tab/>
          </w:r>
          <w:hyperlink w:anchor="__RefHeading___Toc138329258">
            <w:r>
              <w:rPr>
                <w:rStyle w:val="IndexLink"/>
                <w:rFonts w:eastAsia="Times New Roman" w:cs="Times New Roman"/>
                <w:color w:val="auto"/>
                <w:sz w:val="22"/>
                <w:szCs w:val="20"/>
                <w:lang w:val="en-US" w:eastAsia="en-US" w:bidi="ar-SA"/>
              </w:rPr>
              <w:t>4</w:t>
            </w:r>
          </w:hyperlink>
        </w:p>
        <w:p>
          <w:pPr>
            <w:pStyle w:val="Contents1"/>
            <w:rPr>
              <w:rFonts w:ascii="Calibri" w:hAnsi="Calibri" w:cs="Calibri"/>
              <w:szCs w:val="22"/>
              <w:lang w:val="en-US" w:eastAsia="en-US"/>
            </w:rPr>
          </w:pPr>
          <w:r>
            <w:rPr>
              <w:lang w:val="en-US" w:eastAsia="en-US"/>
            </w:rPr>
            <w:t>1</w:t>
          </w:r>
          <w:r>
            <w:rPr>
              <w:rFonts w:cs="Calibri" w:ascii="Calibri" w:hAnsi="Calibri"/>
              <w:szCs w:val="22"/>
              <w:lang w:val="en-US" w:eastAsia="en-US"/>
            </w:rPr>
            <w:tab/>
          </w:r>
          <w:r>
            <w:rPr>
              <w:lang w:val="en-US" w:eastAsia="en-US"/>
            </w:rPr>
            <w:t>Scope</w:t>
            <w:tab/>
          </w:r>
          <w:hyperlink w:anchor="__RefHeading___Toc138329259">
            <w:r>
              <w:rPr>
                <w:rStyle w:val="IndexLink"/>
                <w:lang w:val="en-US" w:eastAsia="en-US"/>
              </w:rPr>
              <w:t>5</w:t>
            </w:r>
          </w:hyperlink>
        </w:p>
        <w:p>
          <w:pPr>
            <w:pStyle w:val="Contents1"/>
            <w:rPr>
              <w:rFonts w:ascii="Calibri" w:hAnsi="Calibri" w:cs="Calibri"/>
              <w:szCs w:val="22"/>
              <w:lang w:val="en-US" w:eastAsia="en-US"/>
            </w:rPr>
          </w:pPr>
          <w:r>
            <w:rPr>
              <w:lang w:val="en-US" w:eastAsia="en-US"/>
            </w:rPr>
            <w:t>2</w:t>
          </w:r>
          <w:r>
            <w:rPr>
              <w:rFonts w:cs="Calibri" w:ascii="Calibri" w:hAnsi="Calibri"/>
              <w:szCs w:val="22"/>
              <w:lang w:val="en-US" w:eastAsia="en-US"/>
            </w:rPr>
            <w:tab/>
          </w:r>
          <w:r>
            <w:rPr>
              <w:lang w:val="en-US" w:eastAsia="en-US"/>
            </w:rPr>
            <w:t>References</w:t>
            <w:tab/>
          </w:r>
          <w:hyperlink w:anchor="__RefHeading___Toc138329260">
            <w:r>
              <w:rPr>
                <w:rStyle w:val="IndexLink"/>
                <w:lang w:val="en-US" w:eastAsia="en-US"/>
              </w:rPr>
              <w:t>5</w:t>
            </w:r>
          </w:hyperlink>
        </w:p>
        <w:p>
          <w:pPr>
            <w:pStyle w:val="Contents1"/>
            <w:rPr>
              <w:rFonts w:ascii="Calibri" w:hAnsi="Calibri" w:cs="Calibri"/>
              <w:szCs w:val="22"/>
              <w:lang w:val="en-US" w:eastAsia="en-US"/>
            </w:rPr>
          </w:pPr>
          <w:r>
            <w:rPr>
              <w:lang w:val="en-US" w:eastAsia="en-US"/>
            </w:rPr>
            <w:t>3</w:t>
          </w:r>
          <w:r>
            <w:rPr>
              <w:rFonts w:cs="Calibri" w:ascii="Calibri" w:hAnsi="Calibri"/>
              <w:szCs w:val="22"/>
              <w:lang w:val="en-US" w:eastAsia="en-US"/>
            </w:rPr>
            <w:tab/>
          </w:r>
          <w:r>
            <w:rPr>
              <w:lang w:val="en-US" w:eastAsia="en-US"/>
            </w:rPr>
            <w:t>Definitions and abbreviations</w:t>
            <w:tab/>
          </w:r>
          <w:hyperlink w:anchor="__RefHeading___Toc138329261">
            <w:r>
              <w:rPr>
                <w:rStyle w:val="IndexLink"/>
                <w:lang w:val="en-US" w:eastAsia="en-US"/>
              </w:rPr>
              <w:t>5</w:t>
            </w:r>
          </w:hyperlink>
        </w:p>
        <w:p>
          <w:pPr>
            <w:pStyle w:val="Contents2"/>
            <w:rPr>
              <w:rFonts w:ascii="Calibri" w:hAnsi="Calibri" w:cs="Calibri"/>
              <w:sz w:val="22"/>
              <w:szCs w:val="22"/>
              <w:lang w:val="en-US" w:eastAsia="en-US"/>
            </w:rPr>
          </w:pPr>
          <w:r>
            <w:rPr>
              <w:lang w:val="en-US" w:eastAsia="en-US"/>
            </w:rPr>
            <w:t>3.1</w:t>
          </w:r>
          <w:r>
            <w:rPr>
              <w:rFonts w:cs="Calibri" w:ascii="Calibri" w:hAnsi="Calibri"/>
              <w:sz w:val="22"/>
              <w:szCs w:val="22"/>
              <w:lang w:val="en-US" w:eastAsia="en-US"/>
            </w:rPr>
            <w:tab/>
          </w:r>
          <w:r>
            <w:rPr>
              <w:lang w:val="en-US" w:eastAsia="en-US"/>
            </w:rPr>
            <w:t>Definitions</w:t>
            <w:tab/>
          </w:r>
          <w:hyperlink w:anchor="__RefHeading___Toc138329262">
            <w:r>
              <w:rPr>
                <w:rStyle w:val="IndexLink"/>
                <w:lang w:val="en-US" w:eastAsia="en-US"/>
              </w:rPr>
              <w:t>5</w:t>
            </w:r>
          </w:hyperlink>
        </w:p>
        <w:p>
          <w:pPr>
            <w:pStyle w:val="Contents2"/>
            <w:rPr>
              <w:rFonts w:ascii="Calibri" w:hAnsi="Calibri" w:cs="Calibri"/>
              <w:sz w:val="22"/>
              <w:szCs w:val="22"/>
              <w:lang w:val="en-US" w:eastAsia="en-US"/>
            </w:rPr>
          </w:pPr>
          <w:r>
            <w:rPr>
              <w:lang w:val="en-US" w:eastAsia="en-US"/>
            </w:rPr>
            <w:t>3.2</w:t>
          </w:r>
          <w:r>
            <w:rPr>
              <w:rFonts w:cs="Calibri" w:ascii="Calibri" w:hAnsi="Calibri"/>
              <w:sz w:val="22"/>
              <w:szCs w:val="22"/>
              <w:lang w:val="en-US" w:eastAsia="en-US"/>
            </w:rPr>
            <w:tab/>
          </w:r>
          <w:r>
            <w:rPr>
              <w:lang w:val="en-US" w:eastAsia="en-US"/>
            </w:rPr>
            <w:t>Abbreviations</w:t>
            <w:tab/>
          </w:r>
          <w:hyperlink w:anchor="__RefHeading___Toc138329263">
            <w:r>
              <w:rPr>
                <w:rStyle w:val="IndexLink"/>
                <w:lang w:val="en-US" w:eastAsia="en-US"/>
              </w:rPr>
              <w:t>6</w:t>
            </w:r>
          </w:hyperlink>
        </w:p>
        <w:p>
          <w:pPr>
            <w:pStyle w:val="Contents1"/>
            <w:rPr>
              <w:rFonts w:ascii="Calibri" w:hAnsi="Calibri" w:cs="Calibri"/>
              <w:szCs w:val="22"/>
              <w:lang w:val="en-US" w:eastAsia="en-US"/>
            </w:rPr>
          </w:pPr>
          <w:r>
            <w:rPr>
              <w:lang w:val="en-US" w:eastAsia="en-US"/>
            </w:rPr>
            <w:t>4</w:t>
          </w:r>
          <w:r>
            <w:rPr>
              <w:rFonts w:cs="Calibri" w:ascii="Calibri" w:hAnsi="Calibri"/>
              <w:szCs w:val="22"/>
              <w:lang w:val="en-US" w:eastAsia="en-US"/>
            </w:rPr>
            <w:tab/>
          </w:r>
          <w:r>
            <w:rPr>
              <w:lang w:val="en-US" w:eastAsia="en-US"/>
            </w:rPr>
            <w:t>TV service configuration MO</w:t>
            <w:tab/>
          </w:r>
          <w:hyperlink w:anchor="__RefHeading___Toc138329264">
            <w:r>
              <w:rPr>
                <w:rStyle w:val="IndexLink"/>
                <w:lang w:val="en-US" w:eastAsia="en-US"/>
              </w:rPr>
              <w:t>6</w:t>
            </w:r>
          </w:hyperlink>
        </w:p>
        <w:p>
          <w:pPr>
            <w:pStyle w:val="Contents2"/>
            <w:rPr>
              <w:rFonts w:ascii="Calibri" w:hAnsi="Calibri" w:cs="Calibri"/>
              <w:sz w:val="22"/>
              <w:szCs w:val="22"/>
              <w:lang w:val="en-US" w:eastAsia="en-US"/>
            </w:rPr>
          </w:pPr>
          <w:r>
            <w:rPr>
              <w:lang w:val="en-US" w:eastAsia="en-US"/>
            </w:rPr>
            <w:t>4.1</w:t>
          </w:r>
          <w:r>
            <w:rPr>
              <w:rFonts w:cs="Calibri" w:ascii="Calibri" w:hAnsi="Calibri"/>
              <w:sz w:val="22"/>
              <w:szCs w:val="22"/>
              <w:lang w:val="en-US" w:eastAsia="en-US"/>
            </w:rPr>
            <w:tab/>
          </w:r>
          <w:r>
            <w:rPr>
              <w:lang w:val="en-US" w:eastAsia="en-US"/>
            </w:rPr>
            <w:t>General</w:t>
            <w:tab/>
          </w:r>
          <w:hyperlink w:anchor="__RefHeading___Toc138329265">
            <w:r>
              <w:rPr>
                <w:rStyle w:val="IndexLink"/>
                <w:lang w:val="en-US" w:eastAsia="en-US"/>
              </w:rPr>
              <w:t>6</w:t>
            </w:r>
          </w:hyperlink>
        </w:p>
        <w:p>
          <w:pPr>
            <w:pStyle w:val="Contents2"/>
            <w:rPr>
              <w:rFonts w:ascii="Calibri" w:hAnsi="Calibri" w:cs="Calibri"/>
              <w:sz w:val="22"/>
              <w:szCs w:val="22"/>
              <w:lang w:val="en-US" w:eastAsia="en-US"/>
            </w:rPr>
          </w:pPr>
          <w:r>
            <w:rPr>
              <w:lang w:val="en-US" w:eastAsia="en-US"/>
            </w:rPr>
            <w:t>4.2</w:t>
          </w:r>
          <w:r>
            <w:rPr>
              <w:rFonts w:cs="Calibri" w:ascii="Calibri" w:hAnsi="Calibri"/>
              <w:sz w:val="22"/>
              <w:szCs w:val="22"/>
              <w:lang w:val="en-US" w:eastAsia="en-US"/>
            </w:rPr>
            <w:tab/>
          </w:r>
          <w:r>
            <w:rPr>
              <w:lang w:val="en-US" w:eastAsia="en-US"/>
            </w:rPr>
            <w:t>TV service configuration MO structure</w:t>
            <w:tab/>
          </w:r>
          <w:hyperlink w:anchor="__RefHeading___Toc138329266">
            <w:r>
              <w:rPr>
                <w:rStyle w:val="IndexLink"/>
                <w:lang w:val="en-US" w:eastAsia="en-US"/>
              </w:rPr>
              <w:t>6</w:t>
            </w:r>
          </w:hyperlink>
        </w:p>
        <w:p>
          <w:pPr>
            <w:pStyle w:val="Contents1"/>
            <w:rPr>
              <w:rFonts w:ascii="Calibri" w:hAnsi="Calibri" w:cs="Calibri"/>
              <w:szCs w:val="22"/>
              <w:lang w:val="en-US" w:eastAsia="en-US"/>
            </w:rPr>
          </w:pPr>
          <w:r>
            <w:rPr>
              <w:lang w:val="en-US" w:eastAsia="en-US"/>
            </w:rPr>
            <w:t>5</w:t>
          </w:r>
          <w:r>
            <w:rPr>
              <w:rFonts w:cs="Calibri" w:ascii="Calibri" w:hAnsi="Calibri"/>
              <w:szCs w:val="22"/>
              <w:lang w:val="en-US" w:eastAsia="en-US"/>
            </w:rPr>
            <w:tab/>
          </w:r>
          <w:r>
            <w:rPr>
              <w:lang w:val="en-US" w:eastAsia="en-US"/>
            </w:rPr>
            <w:t>TV service configuration MO parameters</w:t>
            <w:tab/>
          </w:r>
          <w:hyperlink w:anchor="__RefHeading___Toc138329267">
            <w:r>
              <w:rPr>
                <w:rStyle w:val="IndexLink"/>
                <w:lang w:val="en-US" w:eastAsia="en-US"/>
              </w:rPr>
              <w:t>7</w:t>
            </w:r>
          </w:hyperlink>
        </w:p>
        <w:p>
          <w:pPr>
            <w:pStyle w:val="Contents2"/>
            <w:rPr>
              <w:rFonts w:ascii="Calibri" w:hAnsi="Calibri" w:cs="Calibri"/>
              <w:sz w:val="22"/>
              <w:szCs w:val="22"/>
              <w:lang w:val="en-US" w:eastAsia="en-US"/>
            </w:rPr>
          </w:pPr>
          <w:r>
            <w:rPr>
              <w:lang w:val="en-US" w:eastAsia="en-US"/>
            </w:rPr>
            <w:t>5.1</w:t>
          </w:r>
          <w:r>
            <w:rPr>
              <w:rFonts w:cs="Calibri" w:ascii="Calibri" w:hAnsi="Calibri"/>
              <w:sz w:val="22"/>
              <w:szCs w:val="22"/>
              <w:lang w:val="en-US" w:eastAsia="en-US"/>
            </w:rPr>
            <w:tab/>
          </w:r>
          <w:r>
            <w:rPr>
              <w:lang w:val="en-US" w:eastAsia="en-US"/>
            </w:rPr>
            <w:t>General</w:t>
            <w:tab/>
          </w:r>
          <w:hyperlink w:anchor="__RefHeading___Toc138329268">
            <w:r>
              <w:rPr>
                <w:rStyle w:val="IndexLink"/>
                <w:lang w:val="en-US" w:eastAsia="en-US"/>
              </w:rPr>
              <w:t>7</w:t>
            </w:r>
          </w:hyperlink>
        </w:p>
        <w:p>
          <w:pPr>
            <w:pStyle w:val="Contents2"/>
            <w:rPr>
              <w:rFonts w:ascii="Calibri" w:hAnsi="Calibri" w:cs="Calibri"/>
              <w:sz w:val="22"/>
              <w:szCs w:val="22"/>
              <w:lang w:val="en-US" w:eastAsia="en-US"/>
            </w:rPr>
          </w:pPr>
          <w:r>
            <w:rPr>
              <w:lang w:val="en-US" w:eastAsia="en-US"/>
            </w:rPr>
            <w:t>5.2</w:t>
          </w:r>
          <w:r>
            <w:rPr>
              <w:rFonts w:cs="Calibri" w:ascii="Calibri" w:hAnsi="Calibri"/>
              <w:sz w:val="22"/>
              <w:szCs w:val="22"/>
              <w:lang w:val="en-US" w:eastAsia="en-US"/>
            </w:rPr>
            <w:tab/>
          </w:r>
          <w:r>
            <w:rPr>
              <w:lang w:val="en-US" w:eastAsia="en-US"/>
            </w:rPr>
            <w:t xml:space="preserve">Node: </w:t>
          </w:r>
          <w:r>
            <w:rPr>
              <w:i/>
              <w:iCs/>
              <w:lang w:val="en-US" w:eastAsia="en-US"/>
            </w:rPr>
            <w:t>&lt;X&gt;</w:t>
          </w:r>
          <w:r>
            <w:rPr>
              <w:lang w:val="en-US" w:eastAsia="en-US"/>
            </w:rPr>
            <w:tab/>
          </w:r>
          <w:hyperlink w:anchor="__RefHeading___Toc138329269">
            <w:r>
              <w:rPr>
                <w:rStyle w:val="IndexLink"/>
                <w:lang w:val="en-US" w:eastAsia="en-US"/>
              </w:rPr>
              <w:t>7</w:t>
            </w:r>
          </w:hyperlink>
        </w:p>
        <w:p>
          <w:pPr>
            <w:pStyle w:val="Contents2"/>
            <w:rPr>
              <w:rFonts w:ascii="Calibri" w:hAnsi="Calibri" w:cs="Calibri"/>
              <w:sz w:val="22"/>
              <w:szCs w:val="22"/>
              <w:lang w:val="en-US" w:eastAsia="en-US"/>
            </w:rPr>
          </w:pPr>
          <w:r>
            <w:rPr>
              <w:lang w:val="en-US" w:eastAsia="en-US"/>
            </w:rPr>
            <w:t>5.3</w:t>
          </w:r>
          <w:r>
            <w:rPr>
              <w:rFonts w:cs="Calibri" w:ascii="Calibri" w:hAnsi="Calibri"/>
              <w:sz w:val="22"/>
              <w:szCs w:val="22"/>
              <w:lang w:val="en-US" w:eastAsia="en-US"/>
            </w:rPr>
            <w:tab/>
          </w:r>
          <w:r>
            <w:rPr>
              <w:i/>
              <w:iCs/>
              <w:lang w:val="en-US" w:eastAsia="en-US"/>
            </w:rPr>
            <w:t>&lt;X&gt;</w:t>
          </w:r>
          <w:r>
            <w:rPr>
              <w:lang w:val="en-US" w:eastAsia="en-US"/>
            </w:rPr>
            <w:t>/Name</w:t>
            <w:tab/>
          </w:r>
          <w:hyperlink w:anchor="__RefHeading___Toc138329270">
            <w:r>
              <w:rPr>
                <w:rStyle w:val="IndexLink"/>
                <w:lang w:val="en-US" w:eastAsia="en-US"/>
              </w:rPr>
              <w:t>7</w:t>
            </w:r>
          </w:hyperlink>
        </w:p>
        <w:p>
          <w:pPr>
            <w:pStyle w:val="Contents2"/>
            <w:rPr>
              <w:rFonts w:ascii="Calibri" w:hAnsi="Calibri" w:cs="Calibri"/>
              <w:sz w:val="22"/>
              <w:szCs w:val="22"/>
              <w:lang w:val="en-US" w:eastAsia="en-US"/>
            </w:rPr>
          </w:pPr>
          <w:r>
            <w:rPr>
              <w:lang w:val="en-US" w:eastAsia="en-US"/>
            </w:rPr>
            <w:t>5.4</w:t>
          </w:r>
          <w:r>
            <w:rPr>
              <w:rFonts w:cs="Calibri" w:ascii="Calibri" w:hAnsi="Calibri"/>
              <w:sz w:val="22"/>
              <w:szCs w:val="22"/>
              <w:lang w:val="en-US" w:eastAsia="en-US"/>
            </w:rPr>
            <w:tab/>
          </w:r>
          <w:r>
            <w:rPr>
              <w:i/>
              <w:iCs/>
              <w:lang w:val="en-US" w:eastAsia="en-US"/>
            </w:rPr>
            <w:t>&lt;X&gt;</w:t>
          </w:r>
          <w:r>
            <w:rPr>
              <w:lang w:val="en-US" w:eastAsia="en-US"/>
            </w:rPr>
            <w:t>/PLMNList</w:t>
            <w:tab/>
          </w:r>
          <w:hyperlink w:anchor="__RefHeading___Toc138329271">
            <w:r>
              <w:rPr>
                <w:rStyle w:val="IndexLink"/>
                <w:lang w:val="en-US" w:eastAsia="en-US"/>
              </w:rPr>
              <w:t>7</w:t>
            </w:r>
          </w:hyperlink>
        </w:p>
        <w:p>
          <w:pPr>
            <w:pStyle w:val="Contents2"/>
            <w:rPr>
              <w:rFonts w:ascii="Calibri" w:hAnsi="Calibri" w:cs="Calibri"/>
              <w:sz w:val="22"/>
              <w:szCs w:val="22"/>
              <w:lang w:val="en-US" w:eastAsia="en-US"/>
            </w:rPr>
          </w:pPr>
          <w:r>
            <w:rPr>
              <w:lang w:val="en-US" w:eastAsia="en-US"/>
            </w:rPr>
            <w:t>5.5</w:t>
          </w:r>
          <w:r>
            <w:rPr>
              <w:rFonts w:cs="Calibri" w:ascii="Calibri" w:hAnsi="Calibri"/>
              <w:sz w:val="22"/>
              <w:szCs w:val="22"/>
              <w:lang w:val="en-US" w:eastAsia="en-US"/>
            </w:rPr>
            <w:tab/>
          </w:r>
          <w:r>
            <w:rPr>
              <w:i/>
              <w:iCs/>
              <w:lang w:val="en-US" w:eastAsia="en-US"/>
            </w:rPr>
            <w:t>&lt;X&gt;</w:t>
          </w:r>
          <w:r>
            <w:rPr>
              <w:lang w:val="en-US" w:eastAsia="en-US"/>
            </w:rPr>
            <w:t>/PLMNList/</w:t>
          </w:r>
          <w:r>
            <w:rPr>
              <w:i/>
              <w:iCs/>
              <w:lang w:val="en-US" w:eastAsia="en-US"/>
            </w:rPr>
            <w:t>&lt;X&gt;</w:t>
          </w:r>
          <w:r>
            <w:rPr>
              <w:lang w:val="en-US" w:eastAsia="en-US"/>
            </w:rPr>
            <w:t>/</w:t>
            <w:tab/>
          </w:r>
          <w:hyperlink w:anchor="__RefHeading___Toc138329272">
            <w:r>
              <w:rPr>
                <w:rStyle w:val="IndexLink"/>
                <w:lang w:val="en-US" w:eastAsia="en-US"/>
              </w:rPr>
              <w:t>7</w:t>
            </w:r>
          </w:hyperlink>
        </w:p>
        <w:p>
          <w:pPr>
            <w:pStyle w:val="Contents2"/>
            <w:rPr>
              <w:rFonts w:ascii="Calibri" w:hAnsi="Calibri" w:cs="Calibri"/>
              <w:sz w:val="22"/>
              <w:szCs w:val="22"/>
              <w:lang w:val="en-US" w:eastAsia="en-US"/>
            </w:rPr>
          </w:pPr>
          <w:r>
            <w:rPr>
              <w:lang w:val="en-US" w:eastAsia="en-US"/>
            </w:rPr>
            <w:t>5.6</w:t>
          </w:r>
          <w:r>
            <w:rPr>
              <w:rFonts w:cs="Calibri" w:ascii="Calibri" w:hAnsi="Calibri"/>
              <w:sz w:val="22"/>
              <w:szCs w:val="22"/>
              <w:lang w:val="en-US" w:eastAsia="en-US"/>
            </w:rPr>
            <w:tab/>
          </w:r>
          <w:r>
            <w:rPr>
              <w:i/>
              <w:iCs/>
              <w:lang w:val="en-US" w:eastAsia="en-US"/>
            </w:rPr>
            <w:t>&lt;X&gt;</w:t>
          </w:r>
          <w:r>
            <w:rPr>
              <w:lang w:val="en-US" w:eastAsia="en-US"/>
            </w:rPr>
            <w:t>/PLMNList/</w:t>
          </w:r>
          <w:r>
            <w:rPr>
              <w:i/>
              <w:iCs/>
              <w:lang w:val="en-US" w:eastAsia="en-US"/>
            </w:rPr>
            <w:t>&lt;X&gt;</w:t>
          </w:r>
          <w:r>
            <w:rPr>
              <w:lang w:val="en-US" w:eastAsia="en-US"/>
            </w:rPr>
            <w:t>/PLMNId</w:t>
            <w:tab/>
          </w:r>
          <w:hyperlink w:anchor="__RefHeading___Toc138329273">
            <w:r>
              <w:rPr>
                <w:rStyle w:val="IndexLink"/>
                <w:lang w:val="en-US" w:eastAsia="en-US"/>
              </w:rPr>
              <w:t>8</w:t>
            </w:r>
          </w:hyperlink>
        </w:p>
        <w:p>
          <w:pPr>
            <w:pStyle w:val="Contents2"/>
            <w:rPr>
              <w:rFonts w:ascii="Calibri" w:hAnsi="Calibri" w:cs="Calibri"/>
              <w:sz w:val="22"/>
              <w:szCs w:val="22"/>
              <w:lang w:val="en-US" w:eastAsia="en-US"/>
            </w:rPr>
          </w:pPr>
          <w:r>
            <w:rPr>
              <w:lang w:val="en-US" w:eastAsia="en-US"/>
            </w:rPr>
            <w:t>5.7</w:t>
          </w:r>
          <w:r>
            <w:rPr>
              <w:rFonts w:cs="Calibri" w:ascii="Calibri" w:hAnsi="Calibri"/>
              <w:sz w:val="22"/>
              <w:szCs w:val="22"/>
              <w:lang w:val="en-US" w:eastAsia="en-US"/>
            </w:rPr>
            <w:tab/>
          </w:r>
          <w:r>
            <w:rPr>
              <w:i/>
              <w:iCs/>
              <w:lang w:val="en-US" w:eastAsia="en-US"/>
            </w:rPr>
            <w:t>&lt;X&gt;</w:t>
          </w:r>
          <w:r>
            <w:rPr>
              <w:lang w:val="en-US" w:eastAsia="en-US"/>
            </w:rPr>
            <w:t>/PLMNList/</w:t>
          </w:r>
          <w:r>
            <w:rPr>
              <w:i/>
              <w:iCs/>
              <w:lang w:val="en-US" w:eastAsia="en-US"/>
            </w:rPr>
            <w:t>&lt;X&gt;</w:t>
          </w:r>
          <w:r>
            <w:rPr>
              <w:lang w:val="en-US" w:eastAsia="en-US"/>
            </w:rPr>
            <w:t>/TMGIConfiguration</w:t>
            <w:tab/>
          </w:r>
          <w:hyperlink w:anchor="__RefHeading___Toc138329274">
            <w:r>
              <w:rPr>
                <w:rStyle w:val="IndexLink"/>
                <w:lang w:val="en-US" w:eastAsia="en-US"/>
              </w:rPr>
              <w:t>8</w:t>
            </w:r>
          </w:hyperlink>
        </w:p>
        <w:p>
          <w:pPr>
            <w:pStyle w:val="Contents2"/>
            <w:rPr>
              <w:rFonts w:ascii="Calibri" w:hAnsi="Calibri" w:cs="Calibri"/>
              <w:sz w:val="22"/>
              <w:szCs w:val="22"/>
              <w:lang w:val="en-US" w:eastAsia="en-US"/>
            </w:rPr>
          </w:pPr>
          <w:r>
            <w:rPr>
              <w:lang w:val="en-US" w:eastAsia="en-US"/>
            </w:rPr>
            <w:t>5.8</w:t>
          </w:r>
          <w:r>
            <w:rPr>
              <w:rFonts w:cs="Calibri" w:ascii="Calibri" w:hAnsi="Calibri"/>
              <w:sz w:val="22"/>
              <w:szCs w:val="22"/>
              <w:lang w:val="en-US" w:eastAsia="en-US"/>
            </w:rPr>
            <w:tab/>
          </w:r>
          <w:r>
            <w:rPr>
              <w:i/>
              <w:iCs/>
              <w:lang w:val="en-US" w:eastAsia="en-US"/>
            </w:rPr>
            <w:t>&lt;X&gt;</w:t>
          </w:r>
          <w:r>
            <w:rPr>
              <w:lang w:val="en-US" w:eastAsia="en-US"/>
            </w:rPr>
            <w:t>/PLMNList/</w:t>
          </w:r>
          <w:r>
            <w:rPr>
              <w:i/>
              <w:iCs/>
              <w:lang w:val="en-US" w:eastAsia="en-US"/>
            </w:rPr>
            <w:t>&lt;X&gt;</w:t>
          </w:r>
          <w:r>
            <w:rPr>
              <w:lang w:val="en-US" w:eastAsia="en-US"/>
            </w:rPr>
            <w:t>/TMGIConfiguration/TMGIListForSA</w:t>
            <w:tab/>
          </w:r>
          <w:hyperlink w:anchor="__RefHeading___Toc138329275">
            <w:r>
              <w:rPr>
                <w:rStyle w:val="IndexLink"/>
                <w:lang w:val="en-US" w:eastAsia="en-US"/>
              </w:rPr>
              <w:t>8</w:t>
            </w:r>
          </w:hyperlink>
        </w:p>
        <w:p>
          <w:pPr>
            <w:pStyle w:val="Contents2"/>
            <w:rPr>
              <w:rFonts w:ascii="Calibri" w:hAnsi="Calibri" w:cs="Calibri"/>
              <w:sz w:val="22"/>
              <w:szCs w:val="22"/>
              <w:lang w:val="en-US" w:eastAsia="en-US"/>
            </w:rPr>
          </w:pPr>
          <w:r>
            <w:rPr>
              <w:lang w:val="en-US" w:eastAsia="en-US"/>
            </w:rPr>
            <w:t>5.8a</w:t>
          </w:r>
          <w:r>
            <w:rPr>
              <w:rFonts w:cs="Calibri" w:ascii="Calibri" w:hAnsi="Calibri"/>
              <w:sz w:val="22"/>
              <w:szCs w:val="22"/>
              <w:lang w:val="en-US" w:eastAsia="en-US"/>
            </w:rPr>
            <w:tab/>
          </w:r>
          <w:r>
            <w:rPr>
              <w:i/>
              <w:iCs/>
              <w:lang w:val="en-US" w:eastAsia="en-US"/>
            </w:rPr>
            <w:t>&lt;X&gt;</w:t>
          </w:r>
          <w:r>
            <w:rPr>
              <w:lang w:val="en-US" w:eastAsia="en-US"/>
            </w:rPr>
            <w:t>/PLMNList/</w:t>
          </w:r>
          <w:r>
            <w:rPr>
              <w:i/>
              <w:iCs/>
              <w:lang w:val="en-US" w:eastAsia="en-US"/>
            </w:rPr>
            <w:t>&lt;X&gt;</w:t>
          </w:r>
          <w:r>
            <w:rPr>
              <w:lang w:val="en-US" w:eastAsia="en-US"/>
            </w:rPr>
            <w:t>/TMGIConfiguration/TMGIListForSA/</w:t>
          </w:r>
          <w:r>
            <w:rPr>
              <w:i/>
              <w:lang w:val="en-US" w:eastAsia="en-US"/>
            </w:rPr>
            <w:t>&lt;X&gt;</w:t>
          </w:r>
          <w:r>
            <w:rPr>
              <w:lang w:val="en-US" w:eastAsia="en-US"/>
            </w:rPr>
            <w:tab/>
          </w:r>
          <w:hyperlink w:anchor="__RefHeading___Toc138329276">
            <w:r>
              <w:rPr>
                <w:rStyle w:val="IndexLink"/>
                <w:lang w:val="en-US" w:eastAsia="en-US"/>
              </w:rPr>
              <w:t>8</w:t>
            </w:r>
          </w:hyperlink>
        </w:p>
        <w:p>
          <w:pPr>
            <w:pStyle w:val="Contents2"/>
            <w:rPr>
              <w:rFonts w:ascii="Calibri" w:hAnsi="Calibri" w:cs="Calibri"/>
              <w:sz w:val="22"/>
              <w:szCs w:val="22"/>
              <w:lang w:val="en-US" w:eastAsia="en-US"/>
            </w:rPr>
          </w:pPr>
          <w:r>
            <w:rPr>
              <w:lang w:val="en-US" w:eastAsia="en-US"/>
            </w:rPr>
            <w:t>5.8b</w:t>
          </w:r>
          <w:r>
            <w:rPr>
              <w:rFonts w:cs="Calibri" w:ascii="Calibri" w:hAnsi="Calibri"/>
              <w:sz w:val="22"/>
              <w:szCs w:val="22"/>
              <w:lang w:val="en-US" w:eastAsia="en-US"/>
            </w:rPr>
            <w:tab/>
          </w:r>
          <w:r>
            <w:rPr>
              <w:i/>
              <w:iCs/>
              <w:lang w:val="en-US" w:eastAsia="en-US"/>
            </w:rPr>
            <w:t>&lt;X&gt;</w:t>
          </w:r>
          <w:r>
            <w:rPr>
              <w:lang w:val="en-US" w:eastAsia="en-US"/>
            </w:rPr>
            <w:t>/PLMNList/</w:t>
          </w:r>
          <w:r>
            <w:rPr>
              <w:i/>
              <w:iCs/>
              <w:lang w:val="en-US" w:eastAsia="en-US"/>
            </w:rPr>
            <w:t>&lt;X&gt;</w:t>
          </w:r>
          <w:r>
            <w:rPr>
              <w:lang w:val="en-US" w:eastAsia="en-US"/>
            </w:rPr>
            <w:t>/TMGIConfiguration/TMGIListForSA/</w:t>
          </w:r>
          <w:r>
            <w:rPr>
              <w:i/>
              <w:lang w:val="en-US" w:eastAsia="en-US"/>
            </w:rPr>
            <w:t>&lt;X&gt;</w:t>
          </w:r>
          <w:r>
            <w:rPr>
              <w:lang w:val="en-US" w:eastAsia="en-US"/>
            </w:rPr>
            <w:t>/TMGI</w:t>
            <w:tab/>
          </w:r>
          <w:hyperlink w:anchor="__RefHeading___Toc138329277">
            <w:r>
              <w:rPr>
                <w:rStyle w:val="IndexLink"/>
                <w:lang w:val="en-US" w:eastAsia="en-US"/>
              </w:rPr>
              <w:t>9</w:t>
            </w:r>
          </w:hyperlink>
        </w:p>
        <w:p>
          <w:pPr>
            <w:pStyle w:val="Contents2"/>
            <w:rPr>
              <w:rFonts w:ascii="Calibri" w:hAnsi="Calibri" w:cs="Calibri"/>
              <w:sz w:val="22"/>
              <w:szCs w:val="22"/>
              <w:lang w:val="en-US" w:eastAsia="en-US"/>
            </w:rPr>
          </w:pPr>
          <w:r>
            <w:rPr>
              <w:lang w:val="en-US" w:eastAsia="en-US"/>
            </w:rPr>
            <w:t>5.8c</w:t>
          </w:r>
          <w:r>
            <w:rPr>
              <w:rFonts w:cs="Calibri" w:ascii="Calibri" w:hAnsi="Calibri"/>
              <w:sz w:val="22"/>
              <w:szCs w:val="22"/>
              <w:lang w:val="en-US" w:eastAsia="en-US"/>
            </w:rPr>
            <w:tab/>
          </w:r>
          <w:r>
            <w:rPr>
              <w:i/>
              <w:iCs/>
              <w:lang w:val="en-US" w:eastAsia="en-US"/>
            </w:rPr>
            <w:t>&lt;X&gt;</w:t>
          </w:r>
          <w:r>
            <w:rPr>
              <w:lang w:val="en-US" w:eastAsia="en-US"/>
            </w:rPr>
            <w:t>/PLMNList/</w:t>
          </w:r>
          <w:r>
            <w:rPr>
              <w:i/>
              <w:iCs/>
              <w:lang w:val="en-US" w:eastAsia="en-US"/>
            </w:rPr>
            <w:t>&lt;X&gt;</w:t>
          </w:r>
          <w:r>
            <w:rPr>
              <w:lang w:val="en-US" w:eastAsia="en-US"/>
            </w:rPr>
            <w:t>/TMGIConfiguration/TMGIListForSA/</w:t>
          </w:r>
          <w:r>
            <w:rPr>
              <w:i/>
              <w:lang w:val="en-US" w:eastAsia="en-US"/>
            </w:rPr>
            <w:t>&lt;X&gt;</w:t>
          </w:r>
          <w:r>
            <w:rPr>
              <w:lang w:val="en-US" w:eastAsia="en-US"/>
            </w:rPr>
            <w:t>/USD</w:t>
            <w:tab/>
          </w:r>
          <w:hyperlink w:anchor="__RefHeading___Toc138329278">
            <w:r>
              <w:rPr>
                <w:rStyle w:val="IndexLink"/>
                <w:lang w:val="en-US" w:eastAsia="en-US"/>
              </w:rPr>
              <w:t>9</w:t>
            </w:r>
          </w:hyperlink>
        </w:p>
        <w:p>
          <w:pPr>
            <w:pStyle w:val="Contents2"/>
            <w:rPr>
              <w:rFonts w:ascii="Calibri" w:hAnsi="Calibri" w:cs="Calibri"/>
              <w:sz w:val="22"/>
              <w:szCs w:val="22"/>
              <w:lang w:val="en-US" w:eastAsia="en-US"/>
            </w:rPr>
          </w:pPr>
          <w:r>
            <w:rPr>
              <w:lang w:val="en-US" w:eastAsia="en-US"/>
            </w:rPr>
            <w:t>5.9</w:t>
          </w:r>
          <w:r>
            <w:rPr>
              <w:rFonts w:cs="Calibri" w:ascii="Calibri" w:hAnsi="Calibri"/>
              <w:sz w:val="22"/>
              <w:szCs w:val="22"/>
              <w:lang w:val="en-US" w:eastAsia="en-US"/>
            </w:rPr>
            <w:tab/>
          </w:r>
          <w:r>
            <w:rPr>
              <w:i/>
              <w:iCs/>
              <w:lang w:val="en-US" w:eastAsia="en-US"/>
            </w:rPr>
            <w:t>&lt;X&gt;</w:t>
          </w:r>
          <w:r>
            <w:rPr>
              <w:lang w:val="en-US" w:eastAsia="en-US"/>
            </w:rPr>
            <w:t>/PLMNList/</w:t>
          </w:r>
          <w:r>
            <w:rPr>
              <w:i/>
              <w:iCs/>
              <w:lang w:val="en-US" w:eastAsia="en-US"/>
            </w:rPr>
            <w:t>&lt;X&gt;</w:t>
          </w:r>
          <w:r>
            <w:rPr>
              <w:lang w:val="en-US" w:eastAsia="en-US"/>
            </w:rPr>
            <w:t>/TMGIConfiguration/TMGIListForService</w:t>
            <w:tab/>
          </w:r>
          <w:hyperlink w:anchor="__RefHeading___Toc138329279">
            <w:r>
              <w:rPr>
                <w:rStyle w:val="IndexLink"/>
                <w:lang w:val="en-US" w:eastAsia="en-US"/>
              </w:rPr>
              <w:t>9</w:t>
            </w:r>
          </w:hyperlink>
        </w:p>
        <w:p>
          <w:pPr>
            <w:pStyle w:val="Contents2"/>
            <w:rPr>
              <w:rFonts w:ascii="Calibri" w:hAnsi="Calibri" w:cs="Calibri"/>
              <w:sz w:val="22"/>
              <w:szCs w:val="22"/>
              <w:lang w:val="en-US" w:eastAsia="en-US"/>
            </w:rPr>
          </w:pPr>
          <w:r>
            <w:rPr>
              <w:lang w:val="en-US" w:eastAsia="en-US"/>
            </w:rPr>
            <w:t>5.10</w:t>
          </w:r>
          <w:r>
            <w:rPr>
              <w:rFonts w:cs="Calibri" w:ascii="Calibri" w:hAnsi="Calibri"/>
              <w:sz w:val="22"/>
              <w:szCs w:val="22"/>
              <w:lang w:val="en-US" w:eastAsia="en-US"/>
            </w:rPr>
            <w:tab/>
          </w:r>
          <w:r>
            <w:rPr>
              <w:i/>
              <w:iCs/>
              <w:lang w:val="en-US" w:eastAsia="en-US"/>
            </w:rPr>
            <w:t>&lt;X&gt;</w:t>
          </w:r>
          <w:r>
            <w:rPr>
              <w:lang w:val="en-US" w:eastAsia="en-US"/>
            </w:rPr>
            <w:t>/PLMNList/</w:t>
          </w:r>
          <w:r>
            <w:rPr>
              <w:i/>
              <w:iCs/>
              <w:lang w:val="en-US" w:eastAsia="en-US"/>
            </w:rPr>
            <w:t>&lt;X&gt;</w:t>
          </w:r>
          <w:r>
            <w:rPr>
              <w:lang w:val="en-US" w:eastAsia="en-US"/>
            </w:rPr>
            <w:t>/TMGIConfiguration/TMGIListForService/</w:t>
          </w:r>
          <w:r>
            <w:rPr>
              <w:i/>
              <w:lang w:val="en-US" w:eastAsia="en-US"/>
            </w:rPr>
            <w:t>&lt;X&gt;</w:t>
          </w:r>
          <w:r>
            <w:rPr>
              <w:lang w:val="en-US" w:eastAsia="en-US"/>
            </w:rPr>
            <w:tab/>
          </w:r>
          <w:hyperlink w:anchor="__RefHeading___Toc138329280">
            <w:r>
              <w:rPr>
                <w:rStyle w:val="IndexLink"/>
                <w:lang w:val="en-US" w:eastAsia="en-US"/>
              </w:rPr>
              <w:t>9</w:t>
            </w:r>
          </w:hyperlink>
        </w:p>
        <w:p>
          <w:pPr>
            <w:pStyle w:val="Contents2"/>
            <w:rPr>
              <w:rFonts w:ascii="Calibri" w:hAnsi="Calibri" w:cs="Calibri"/>
              <w:sz w:val="22"/>
              <w:szCs w:val="22"/>
              <w:lang w:val="en-US" w:eastAsia="en-US"/>
            </w:rPr>
          </w:pPr>
          <w:r>
            <w:rPr>
              <w:lang w:val="en-US" w:eastAsia="en-US"/>
            </w:rPr>
            <w:t>5.11</w:t>
          </w:r>
          <w:r>
            <w:rPr>
              <w:rFonts w:cs="Calibri" w:ascii="Calibri" w:hAnsi="Calibri"/>
              <w:sz w:val="22"/>
              <w:szCs w:val="22"/>
              <w:lang w:val="en-US" w:eastAsia="en-US"/>
            </w:rPr>
            <w:tab/>
          </w:r>
          <w:r>
            <w:rPr>
              <w:i/>
              <w:iCs/>
              <w:lang w:val="en-US" w:eastAsia="en-US"/>
            </w:rPr>
            <w:t>&lt;X&gt;</w:t>
          </w:r>
          <w:r>
            <w:rPr>
              <w:lang w:val="en-US" w:eastAsia="en-US"/>
            </w:rPr>
            <w:t>/PLMNList/</w:t>
          </w:r>
          <w:r>
            <w:rPr>
              <w:i/>
              <w:iCs/>
              <w:lang w:val="en-US" w:eastAsia="en-US"/>
            </w:rPr>
            <w:t>&lt;X&gt;</w:t>
          </w:r>
          <w:r>
            <w:rPr>
              <w:lang w:val="en-US" w:eastAsia="en-US"/>
            </w:rPr>
            <w:t>/TMGIConfiguration/TMGIListForService/</w:t>
          </w:r>
          <w:r>
            <w:rPr>
              <w:i/>
              <w:lang w:val="en-US" w:eastAsia="en-US"/>
            </w:rPr>
            <w:t>&lt;X&gt;</w:t>
          </w:r>
          <w:r>
            <w:rPr>
              <w:lang w:val="en-US" w:eastAsia="en-US"/>
            </w:rPr>
            <w:t>/TMGI</w:t>
            <w:tab/>
          </w:r>
          <w:hyperlink w:anchor="__RefHeading___Toc138329281">
            <w:r>
              <w:rPr>
                <w:rStyle w:val="IndexLink"/>
                <w:lang w:val="en-US" w:eastAsia="en-US"/>
              </w:rPr>
              <w:t>10</w:t>
            </w:r>
          </w:hyperlink>
        </w:p>
        <w:p>
          <w:pPr>
            <w:pStyle w:val="Contents2"/>
            <w:rPr>
              <w:rFonts w:ascii="Calibri" w:hAnsi="Calibri" w:cs="Calibri"/>
              <w:sz w:val="22"/>
              <w:szCs w:val="22"/>
              <w:lang w:val="en-US" w:eastAsia="en-US"/>
            </w:rPr>
          </w:pPr>
          <w:r>
            <w:rPr>
              <w:lang w:val="en-US" w:eastAsia="en-US"/>
            </w:rPr>
            <w:t>5.11a</w:t>
          </w:r>
          <w:r>
            <w:rPr>
              <w:rFonts w:cs="Calibri" w:ascii="Calibri" w:hAnsi="Calibri"/>
              <w:sz w:val="22"/>
              <w:szCs w:val="22"/>
              <w:lang w:val="en-US" w:eastAsia="en-US"/>
            </w:rPr>
            <w:tab/>
          </w:r>
          <w:r>
            <w:rPr>
              <w:i/>
              <w:iCs/>
              <w:lang w:val="en-US" w:eastAsia="en-US"/>
            </w:rPr>
            <w:t>&lt;X&gt;</w:t>
          </w:r>
          <w:r>
            <w:rPr>
              <w:lang w:val="en-US" w:eastAsia="en-US"/>
            </w:rPr>
            <w:t>/PLMNList/</w:t>
          </w:r>
          <w:r>
            <w:rPr>
              <w:i/>
              <w:iCs/>
              <w:lang w:val="en-US" w:eastAsia="en-US"/>
            </w:rPr>
            <w:t>&lt;X&gt;</w:t>
          </w:r>
          <w:r>
            <w:rPr>
              <w:lang w:val="en-US" w:eastAsia="en-US"/>
            </w:rPr>
            <w:t>/TMGIConfiguration/TMGIListForService/</w:t>
          </w:r>
          <w:r>
            <w:rPr>
              <w:i/>
              <w:lang w:val="en-US" w:eastAsia="en-US"/>
            </w:rPr>
            <w:t>&lt;X&gt;</w:t>
          </w:r>
          <w:r>
            <w:rPr>
              <w:lang w:val="en-US" w:eastAsia="en-US"/>
            </w:rPr>
            <w:t>/USD</w:t>
            <w:tab/>
          </w:r>
          <w:hyperlink w:anchor="__RefHeading___Toc138329282">
            <w:r>
              <w:rPr>
                <w:rStyle w:val="IndexLink"/>
                <w:lang w:val="en-US" w:eastAsia="en-US"/>
              </w:rPr>
              <w:t>10</w:t>
            </w:r>
          </w:hyperlink>
        </w:p>
        <w:p>
          <w:pPr>
            <w:pStyle w:val="Contents2"/>
            <w:rPr>
              <w:rFonts w:ascii="Calibri" w:hAnsi="Calibri" w:cs="Calibri"/>
              <w:sz w:val="22"/>
              <w:szCs w:val="22"/>
              <w:lang w:val="en-US" w:eastAsia="en-US"/>
            </w:rPr>
          </w:pPr>
          <w:r>
            <w:rPr>
              <w:lang w:val="en-US" w:eastAsia="en-US"/>
            </w:rPr>
            <w:t>5.12</w:t>
          </w:r>
          <w:r>
            <w:rPr>
              <w:rFonts w:cs="Calibri" w:ascii="Calibri" w:hAnsi="Calibri"/>
              <w:sz w:val="22"/>
              <w:szCs w:val="22"/>
              <w:lang w:val="en-US" w:eastAsia="en-US"/>
            </w:rPr>
            <w:tab/>
          </w:r>
          <w:r>
            <w:rPr>
              <w:i/>
              <w:iCs/>
              <w:lang w:val="en-US" w:eastAsia="en-US"/>
            </w:rPr>
            <w:t>&lt;X&gt;</w:t>
          </w:r>
          <w:r>
            <w:rPr>
              <w:lang w:val="en-US" w:eastAsia="en-US"/>
            </w:rPr>
            <w:t>/PLMNList/</w:t>
          </w:r>
          <w:r>
            <w:rPr>
              <w:i/>
              <w:iCs/>
              <w:lang w:val="en-US" w:eastAsia="en-US"/>
            </w:rPr>
            <w:t>&lt;X&gt;</w:t>
          </w:r>
          <w:r>
            <w:rPr>
              <w:lang w:val="en-US" w:eastAsia="en-US"/>
            </w:rPr>
            <w:t>/RANInfo</w:t>
            <w:tab/>
          </w:r>
          <w:hyperlink w:anchor="__RefHeading___Toc138329283">
            <w:r>
              <w:rPr>
                <w:rStyle w:val="IndexLink"/>
                <w:lang w:val="en-US" w:eastAsia="en-US"/>
              </w:rPr>
              <w:t>10</w:t>
            </w:r>
          </w:hyperlink>
        </w:p>
        <w:p>
          <w:pPr>
            <w:pStyle w:val="Contents2"/>
            <w:rPr>
              <w:rFonts w:ascii="Calibri" w:hAnsi="Calibri" w:cs="Calibri"/>
              <w:sz w:val="22"/>
              <w:szCs w:val="22"/>
              <w:lang w:val="en-US" w:eastAsia="en-US"/>
            </w:rPr>
          </w:pPr>
          <w:r>
            <w:rPr>
              <w:lang w:val="en-US" w:eastAsia="en-US"/>
            </w:rPr>
            <w:t>5.13</w:t>
          </w:r>
          <w:r>
            <w:rPr>
              <w:rFonts w:cs="Calibri" w:ascii="Calibri" w:hAnsi="Calibri"/>
              <w:sz w:val="22"/>
              <w:szCs w:val="22"/>
              <w:lang w:val="en-US" w:eastAsia="en-US"/>
            </w:rPr>
            <w:tab/>
          </w:r>
          <w:r>
            <w:rPr>
              <w:i/>
              <w:iCs/>
              <w:lang w:val="en-US" w:eastAsia="en-US"/>
            </w:rPr>
            <w:t>&lt;X&gt;</w:t>
          </w:r>
          <w:r>
            <w:rPr>
              <w:lang w:val="en-US" w:eastAsia="en-US"/>
            </w:rPr>
            <w:t>/PLMNList/</w:t>
          </w:r>
          <w:r>
            <w:rPr>
              <w:i/>
              <w:iCs/>
              <w:lang w:val="en-US" w:eastAsia="en-US"/>
            </w:rPr>
            <w:t>&lt;X&gt;</w:t>
          </w:r>
          <w:r>
            <w:rPr>
              <w:lang w:val="en-US" w:eastAsia="en-US"/>
            </w:rPr>
            <w:t>/RANInfo/</w:t>
          </w:r>
          <w:r>
            <w:rPr>
              <w:i/>
              <w:lang w:val="en-US" w:eastAsia="en-US"/>
            </w:rPr>
            <w:t>&lt;X&gt;</w:t>
          </w:r>
          <w:r>
            <w:rPr>
              <w:lang w:val="en-US" w:eastAsia="en-US"/>
            </w:rPr>
            <w:tab/>
          </w:r>
          <w:hyperlink w:anchor="__RefHeading___Toc138329284">
            <w:r>
              <w:rPr>
                <w:rStyle w:val="IndexLink"/>
                <w:lang w:val="en-US" w:eastAsia="en-US"/>
              </w:rPr>
              <w:t>10</w:t>
            </w:r>
          </w:hyperlink>
        </w:p>
        <w:p>
          <w:pPr>
            <w:pStyle w:val="Contents2"/>
            <w:rPr>
              <w:rFonts w:ascii="Calibri" w:hAnsi="Calibri" w:cs="Calibri"/>
              <w:sz w:val="22"/>
              <w:szCs w:val="22"/>
              <w:lang w:val="en-US" w:eastAsia="en-US"/>
            </w:rPr>
          </w:pPr>
          <w:r>
            <w:rPr>
              <w:lang w:val="en-US" w:eastAsia="en-US"/>
            </w:rPr>
            <w:t>5.14</w:t>
          </w:r>
          <w:r>
            <w:rPr>
              <w:rFonts w:cs="Calibri" w:ascii="Calibri" w:hAnsi="Calibri"/>
              <w:sz w:val="22"/>
              <w:szCs w:val="22"/>
              <w:lang w:val="en-US" w:eastAsia="en-US"/>
            </w:rPr>
            <w:tab/>
          </w:r>
          <w:r>
            <w:rPr>
              <w:i/>
              <w:iCs/>
              <w:lang w:val="en-US" w:eastAsia="en-US"/>
            </w:rPr>
            <w:t>&lt;X&gt;</w:t>
          </w:r>
          <w:r>
            <w:rPr>
              <w:lang w:val="en-US" w:eastAsia="en-US"/>
            </w:rPr>
            <w:t>/PLMNList/</w:t>
          </w:r>
          <w:r>
            <w:rPr>
              <w:i/>
              <w:iCs/>
              <w:lang w:val="en-US" w:eastAsia="en-US"/>
            </w:rPr>
            <w:t>&lt;X&gt;</w:t>
          </w:r>
          <w:r>
            <w:rPr>
              <w:lang w:val="en-US" w:eastAsia="en-US"/>
            </w:rPr>
            <w:t>/RANInfo/</w:t>
          </w:r>
          <w:r>
            <w:rPr>
              <w:i/>
              <w:lang w:val="en-US" w:eastAsia="en-US"/>
            </w:rPr>
            <w:t>&lt;X&gt;</w:t>
          </w:r>
          <w:r>
            <w:rPr>
              <w:lang w:val="en-US" w:eastAsia="en-US"/>
            </w:rPr>
            <w:t>/EARFCN</w:t>
            <w:tab/>
          </w:r>
          <w:hyperlink w:anchor="__RefHeading___Toc138329285">
            <w:r>
              <w:rPr>
                <w:rStyle w:val="IndexLink"/>
                <w:lang w:val="en-US" w:eastAsia="en-US"/>
              </w:rPr>
              <w:t>11</w:t>
            </w:r>
          </w:hyperlink>
        </w:p>
        <w:p>
          <w:pPr>
            <w:pStyle w:val="Contents2"/>
            <w:rPr>
              <w:rFonts w:ascii="Calibri" w:hAnsi="Calibri" w:cs="Calibri"/>
              <w:sz w:val="22"/>
              <w:szCs w:val="22"/>
              <w:lang w:val="en-US" w:eastAsia="en-US"/>
            </w:rPr>
          </w:pPr>
          <w:r>
            <w:rPr>
              <w:lang w:val="en-US" w:eastAsia="en-US"/>
            </w:rPr>
            <w:t>5.15</w:t>
          </w:r>
          <w:r>
            <w:rPr>
              <w:rFonts w:cs="Calibri" w:ascii="Calibri" w:hAnsi="Calibri"/>
              <w:sz w:val="22"/>
              <w:szCs w:val="22"/>
              <w:lang w:val="en-US" w:eastAsia="en-US"/>
            </w:rPr>
            <w:tab/>
          </w:r>
          <w:r>
            <w:rPr>
              <w:lang w:val="en-US" w:eastAsia="en-US"/>
            </w:rPr>
            <w:t>Void</w:t>
            <w:tab/>
          </w:r>
          <w:hyperlink w:anchor="__RefHeading___Toc138329286">
            <w:r>
              <w:rPr>
                <w:rStyle w:val="IndexLink"/>
                <w:lang w:val="en-US" w:eastAsia="en-US"/>
              </w:rPr>
              <w:t>11</w:t>
            </w:r>
          </w:hyperlink>
        </w:p>
        <w:p>
          <w:pPr>
            <w:pStyle w:val="Contents2"/>
            <w:rPr>
              <w:rFonts w:ascii="Calibri" w:hAnsi="Calibri" w:cs="Calibri"/>
              <w:sz w:val="22"/>
              <w:szCs w:val="22"/>
              <w:lang w:val="en-US" w:eastAsia="en-US"/>
            </w:rPr>
          </w:pPr>
          <w:r>
            <w:rPr>
              <w:lang w:val="en-US" w:eastAsia="en-US"/>
            </w:rPr>
            <w:t>5.16</w:t>
          </w:r>
          <w:r>
            <w:rPr>
              <w:rFonts w:cs="Calibri" w:ascii="Calibri" w:hAnsi="Calibri"/>
              <w:sz w:val="22"/>
              <w:szCs w:val="22"/>
              <w:lang w:val="en-US" w:eastAsia="en-US"/>
            </w:rPr>
            <w:tab/>
          </w:r>
          <w:r>
            <w:rPr>
              <w:i/>
              <w:iCs/>
              <w:lang w:val="en-US" w:eastAsia="en-US"/>
            </w:rPr>
            <w:t>&lt;X&gt;</w:t>
          </w:r>
          <w:r>
            <w:rPr>
              <w:lang w:val="en-US" w:eastAsia="en-US"/>
            </w:rPr>
            <w:t>/Ext</w:t>
            <w:tab/>
          </w:r>
          <w:hyperlink w:anchor="__RefHeading___Toc138329287">
            <w:r>
              <w:rPr>
                <w:rStyle w:val="IndexLink"/>
                <w:lang w:val="en-US" w:eastAsia="en-US"/>
              </w:rPr>
              <w:t>11</w:t>
            </w:r>
          </w:hyperlink>
        </w:p>
        <w:p>
          <w:pPr>
            <w:pStyle w:val="Contents8"/>
            <w:rPr>
              <w:rFonts w:ascii="Calibri" w:hAnsi="Calibri" w:cs="Calibri"/>
              <w:b w:val="false"/>
              <w:b w:val="false"/>
              <w:szCs w:val="22"/>
              <w:lang w:val="en-US" w:eastAsia="en-US"/>
            </w:rPr>
          </w:pPr>
          <w:r>
            <w:rPr>
              <w:lang w:val="en-US" w:eastAsia="en-US"/>
            </w:rPr>
            <w:t>Annex A (informative): TV service configuration MO DDF</w:t>
            <w:tab/>
          </w:r>
          <w:hyperlink w:anchor="__RefHeading___Toc138329288">
            <w:r>
              <w:rPr>
                <w:rStyle w:val="IndexLink"/>
                <w:lang w:val="en-US" w:eastAsia="en-US"/>
              </w:rPr>
              <w:t>12</w:t>
            </w:r>
          </w:hyperlink>
        </w:p>
        <w:p>
          <w:pPr>
            <w:pStyle w:val="Contents8"/>
            <w:rPr>
              <w:rFonts w:ascii="Calibri" w:hAnsi="Calibri" w:cs="Calibri"/>
              <w:szCs w:val="22"/>
              <w:lang w:val="en-US" w:eastAsia="en-US"/>
            </w:rPr>
          </w:pPr>
          <w:r>
            <w:rPr>
              <w:b w:val="false"/>
              <w:lang w:val="en-US" w:eastAsia="en-US"/>
            </w:rPr>
            <w:t>Annex B (informative): Change history</w:t>
            <w:tab/>
          </w:r>
          <w:hyperlink w:anchor="__RefHeading___Toc138329289">
            <w:r>
              <w:rPr>
                <w:rStyle w:val="IndexLink"/>
                <w:b w:val="false"/>
                <w:lang w:val="en-US" w:eastAsia="en-US"/>
              </w:rPr>
              <w:t>17</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138329258"/>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38329259"/>
      <w:bookmarkEnd w:id="8"/>
      <w:r>
        <w:rPr/>
        <w:t>1</w:t>
        <w:tab/>
        <w:t>Scope</w:t>
      </w:r>
    </w:p>
    <w:p>
      <w:pPr>
        <w:pStyle w:val="Normal"/>
        <w:rPr/>
      </w:pPr>
      <w:r>
        <w:rPr/>
        <w:t xml:space="preserve">The present document defines a Management Object (MO) that can be used to configure the parameters related to TV service provided via a PLMN. </w:t>
      </w:r>
    </w:p>
    <w:p>
      <w:pPr>
        <w:pStyle w:val="Normal"/>
        <w:rPr/>
      </w:pPr>
      <w:r>
        <w:rPr/>
        <w:t>The MO is compatible with the OMA Device Management (DM) protocol specifications, version 1.2 and upwards, and is defined using the OMA DM Device Description Framework (DDF) as described in the Enabler Release Definition OMA-ERELD-DM-V1_2 [2].</w:t>
      </w:r>
    </w:p>
    <w:p>
      <w:pPr>
        <w:pStyle w:val="Normal"/>
        <w:rPr/>
      </w:pPr>
      <w:r>
        <w:rPr/>
        <w:t>The MO consists of nodes and leaves conveying configuration parameters used for selecting and receiving TV service from a PLMN, according to the procedures described in 3GPP TS 23.246 [3] and 3GPP TS 24.116 [8].</w:t>
      </w:r>
    </w:p>
    <w:p>
      <w:pPr>
        <w:pStyle w:val="Heading1"/>
        <w:ind w:left="1134" w:hanging="1134"/>
        <w:rPr/>
      </w:pPr>
      <w:bookmarkStart w:id="9" w:name="__RefHeading___Toc138329260"/>
      <w:bookmarkEnd w:id="9"/>
      <w:r>
        <w:rPr/>
        <w:t>2</w:t>
        <w:tab/>
        <w:t>References</w:t>
      </w:r>
    </w:p>
    <w:p>
      <w:pPr>
        <w:pStyle w:val="Normal"/>
        <w:rPr/>
      </w:pPr>
      <w:r>
        <w:rPr/>
        <w:t>The following documents contain provisions which, through reference in this text, constitute provisions of the present document.</w:t>
      </w:r>
    </w:p>
    <w:p>
      <w:pPr>
        <w:pStyle w:val="B1"/>
        <w:rPr/>
      </w:pPr>
      <w:bookmarkStart w:id="10" w:name="OLE_LINK4"/>
      <w:bookmarkStart w:id="11" w:name="OLE_LINK3"/>
      <w:bookmarkStart w:id="12" w:name="OLE_LINK2"/>
      <w:bookmarkStart w:id="13" w:name="OLE_LINK1"/>
      <w:bookmarkEnd w:id="10"/>
      <w:bookmarkEnd w:id="11"/>
      <w:bookmarkEnd w:id="12"/>
      <w:bookmarkEnd w:id="13"/>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4" w:name="OLE_LINK4"/>
      <w:bookmarkStart w:id="15" w:name="OLE_LINK3"/>
      <w:bookmarkStart w:id="16" w:name="OLE_LINK2"/>
      <w:bookmarkStart w:id="17" w:name="OLE_LINK1"/>
      <w:bookmarkEnd w:id="14"/>
      <w:bookmarkEnd w:id="15"/>
      <w:bookmarkEnd w:id="16"/>
      <w:bookmarkEnd w:id="17"/>
      <w:r>
        <w:rPr/>
        <w:t>[1]</w:t>
        <w:tab/>
        <w:t>3GPP TR 21.905: "Vocabulary for 3GPP Specifications".</w:t>
      </w:r>
    </w:p>
    <w:p>
      <w:pPr>
        <w:pStyle w:val="EX"/>
        <w:rPr/>
      </w:pPr>
      <w:r>
        <w:rPr/>
        <w:t>[2]</w:t>
        <w:tab/>
        <w:t>OMA-ERELD-DM-V1_2: "Enabler Release Definition for OMA Device Management".</w:t>
      </w:r>
    </w:p>
    <w:p>
      <w:pPr>
        <w:pStyle w:val="EX"/>
        <w:rPr/>
      </w:pPr>
      <w:r>
        <w:rPr/>
        <w:t>[3]</w:t>
        <w:tab/>
        <w:t>3GPP TS 23.246: "Multimedia Broadcast/Multicast Service (MBMS); Architecture and functional description".</w:t>
      </w:r>
    </w:p>
    <w:p>
      <w:pPr>
        <w:pStyle w:val="EX"/>
        <w:rPr>
          <w:lang w:eastAsia="ko-KR"/>
        </w:rPr>
      </w:pPr>
      <w:r>
        <w:rPr/>
        <w:t>[4]</w:t>
        <w:tab/>
        <w:t>IETF RFC 3629 (November 2003): "UTF-8, a transformation format of ISO 10646".</w:t>
      </w:r>
    </w:p>
    <w:p>
      <w:pPr>
        <w:pStyle w:val="EX"/>
        <w:rPr/>
      </w:pPr>
      <w:r>
        <w:rPr/>
        <w:t>[5]</w:t>
        <w:tab/>
        <w:t xml:space="preserve">"Unicode 5.1.0, Unicode Standard Annex #15; Unicode Normalization Forms", March 2008. </w:t>
      </w:r>
      <w:hyperlink r:id="rId6">
        <w:r>
          <w:rPr>
            <w:rStyle w:val="InternetLink"/>
          </w:rPr>
          <w:t>http://www.unicode.org</w:t>
        </w:r>
      </w:hyperlink>
      <w:r>
        <w:rPr/>
        <w:t>.</w:t>
      </w:r>
    </w:p>
    <w:p>
      <w:pPr>
        <w:pStyle w:val="EX"/>
        <w:rPr/>
      </w:pPr>
      <w:r>
        <w:rPr/>
        <w:t>[6]</w:t>
        <w:tab/>
      </w:r>
      <w:r>
        <w:rPr>
          <w:lang w:eastAsia="en-GB"/>
        </w:rPr>
        <w:t>3GPP </w:t>
      </w:r>
      <w:r>
        <w:rPr/>
        <w:t>TS 23.003: "Numbering, addressing and identification".</w:t>
      </w:r>
    </w:p>
    <w:p>
      <w:pPr>
        <w:pStyle w:val="EX"/>
        <w:rPr/>
      </w:pPr>
      <w:r>
        <w:rPr/>
        <w:t>[7]</w:t>
        <w:tab/>
        <w:t>3GPP TS 36.101: "Evolved Universal Terrestrial Radio Access (E-UTRA); User Equipment (UE) radio transmission and reception".</w:t>
      </w:r>
    </w:p>
    <w:p>
      <w:pPr>
        <w:pStyle w:val="EX"/>
        <w:rPr/>
      </w:pPr>
      <w:r>
        <w:rPr/>
        <w:t>[8]</w:t>
        <w:tab/>
        <w:t>3GPP TS 24.116: "Stage 3 aspects of architecture enhancements for TV service".</w:t>
      </w:r>
    </w:p>
    <w:p>
      <w:pPr>
        <w:pStyle w:val="EX"/>
        <w:rPr/>
      </w:pPr>
      <w:r>
        <w:rPr/>
        <w:t>[9]</w:t>
        <w:tab/>
        <w:t>3GPP TS 26.346: "Multimedia Broadcast/Multicast Service (MBMS); Protocols and Codecs".</w:t>
      </w:r>
    </w:p>
    <w:p>
      <w:pPr>
        <w:pStyle w:val="Heading1"/>
        <w:ind w:left="1134" w:hanging="1134"/>
        <w:rPr/>
      </w:pPr>
      <w:bookmarkStart w:id="18" w:name="__RefHeading___Toc138329261"/>
      <w:bookmarkEnd w:id="18"/>
      <w:r>
        <w:rPr/>
        <w:t>3</w:t>
        <w:tab/>
        <w:t>Definitions and abbreviations</w:t>
      </w:r>
    </w:p>
    <w:p>
      <w:pPr>
        <w:pStyle w:val="Heading2"/>
        <w:rPr/>
      </w:pPr>
      <w:bookmarkStart w:id="19" w:name="__RefHeading___Toc138329262"/>
      <w:bookmarkEnd w:id="19"/>
      <w:r>
        <w:rPr/>
        <w:t>3.1</w:t>
        <w:tab/>
        <w:t>Definitions</w:t>
      </w:r>
    </w:p>
    <w:p>
      <w:pPr>
        <w:pStyle w:val="Normal"/>
        <w:rPr/>
      </w:pPr>
      <w:r>
        <w:rPr/>
        <w:t xml:space="preserve">For the purposes of the present document, the terms and definitions given in </w:t>
      </w:r>
      <w:bookmarkStart w:id="20" w:name="OLE_LINK8"/>
      <w:bookmarkStart w:id="21" w:name="OLE_LINK7"/>
      <w:bookmarkStart w:id="22" w:name="OLE_LINK6"/>
      <w:r>
        <w:rPr/>
        <w:t xml:space="preserve">3GPP </w:t>
      </w:r>
      <w:bookmarkEnd w:id="20"/>
      <w:bookmarkEnd w:id="21"/>
      <w:bookmarkEnd w:id="22"/>
      <w:r>
        <w:rPr/>
        <w:t>TR 21.905 [1] and the following apply. A term defined in the present document takes precedence over the definition of the same term, if any, in 3GPP TR 21.905 [1].</w:t>
      </w:r>
    </w:p>
    <w:p>
      <w:pPr>
        <w:pStyle w:val="Normal"/>
        <w:rPr/>
      </w:pPr>
      <w:r>
        <w:rPr/>
        <w:t>For the purposes of the present document, the following terms and definitions given in 3GPP TS 24.116 [8] apply:</w:t>
      </w:r>
    </w:p>
    <w:p>
      <w:pPr>
        <w:pStyle w:val="Normal"/>
        <w:rPr/>
      </w:pPr>
      <w:r>
        <w:rPr>
          <w:b/>
        </w:rPr>
        <w:t>Receive only mode</w:t>
      </w:r>
    </w:p>
    <w:p>
      <w:pPr>
        <w:pStyle w:val="Heading2"/>
        <w:rPr/>
      </w:pPr>
      <w:bookmarkStart w:id="23" w:name="__RefHeading___Toc138329263"/>
      <w:bookmarkEnd w:id="23"/>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MO</w:t>
        <w:tab/>
        <w:t>Management object</w:t>
      </w:r>
    </w:p>
    <w:p>
      <w:pPr>
        <w:pStyle w:val="EW"/>
        <w:rPr/>
      </w:pPr>
      <w:r>
        <w:rPr/>
        <w:t>TV</w:t>
        <w:tab/>
        <w:t>Television</w:t>
      </w:r>
    </w:p>
    <w:p>
      <w:pPr>
        <w:pStyle w:val="Heading1"/>
        <w:ind w:left="1134" w:hanging="1134"/>
        <w:rPr/>
      </w:pPr>
      <w:bookmarkStart w:id="24" w:name="__RefHeading___Toc138329264"/>
      <w:bookmarkEnd w:id="24"/>
      <w:r>
        <w:rPr/>
        <w:t>4</w:t>
        <w:tab/>
        <w:t>TV service configuration MO</w:t>
      </w:r>
    </w:p>
    <w:p>
      <w:pPr>
        <w:pStyle w:val="Heading2"/>
        <w:rPr/>
      </w:pPr>
      <w:bookmarkStart w:id="25" w:name="__RefHeading___Toc138329265"/>
      <w:bookmarkEnd w:id="25"/>
      <w:r>
        <w:rPr/>
        <w:t>4.1</w:t>
        <w:tab/>
        <w:t>General</w:t>
      </w:r>
    </w:p>
    <w:p>
      <w:pPr>
        <w:pStyle w:val="Normal"/>
        <w:rPr/>
      </w:pPr>
      <w:r>
        <w:rPr/>
        <w:t xml:space="preserve">The TV service configuration MO is used to manage configuration parameters related to the TV service in receive only mode, as defined in the 3GPP TS 24.116 [8], for a device supporting provisioning of such information. </w:t>
      </w:r>
    </w:p>
    <w:p>
      <w:pPr>
        <w:pStyle w:val="Normal"/>
        <w:rPr/>
      </w:pPr>
      <w:r>
        <w:rPr/>
        <w:t>The MO identifier is: urn:oma:mo:ext-3gpp-tv-config:1.0.</w:t>
      </w:r>
    </w:p>
    <w:p>
      <w:pPr>
        <w:pStyle w:val="Normal"/>
        <w:rPr/>
      </w:pPr>
      <w:r>
        <w:rPr/>
        <w:t>The OMA DM Access Control List (ACL) property mechanism</w:t>
      </w:r>
      <w:r>
        <w:rPr>
          <w:lang w:eastAsia="ko-KR"/>
        </w:rPr>
        <w:t xml:space="preserve"> </w:t>
      </w:r>
      <w:r>
        <w:rPr>
          <w:lang w:eastAsia="ko-KR"/>
        </w:rPr>
        <w:t xml:space="preserve">(see </w:t>
      </w:r>
      <w:r>
        <w:rPr/>
        <w:t>OMA-ERELD-DM-V1_2</w:t>
      </w:r>
      <w:r>
        <w:rPr>
          <w:lang w:eastAsia="ko-KR"/>
        </w:rPr>
        <w:t> </w:t>
      </w:r>
      <w:r>
        <w:rPr>
          <w:lang w:eastAsia="ko-KR"/>
        </w:rPr>
        <w:t>[</w:t>
      </w:r>
      <w:r>
        <w:rPr>
          <w:lang w:eastAsia="ko-KR"/>
        </w:rPr>
        <w:t>2</w:t>
      </w:r>
      <w:r>
        <w:rPr>
          <w:lang w:eastAsia="ko-KR"/>
        </w:rPr>
        <w:t>]</w:t>
      </w:r>
      <w:r>
        <w:rPr>
          <w:lang w:eastAsia="ko-KR"/>
        </w:rPr>
        <w:t>)</w:t>
      </w:r>
      <w:r>
        <w:rPr/>
        <w:t xml:space="preserve"> may be used to grant or deny access rights to OMA DM servers in order to modify nodes and leaf objects of the </w:t>
      </w:r>
      <w:r>
        <w:rPr>
          <w:lang w:eastAsia="ko-KR"/>
        </w:rPr>
        <w:t>TV service configuration</w:t>
      </w:r>
      <w:r>
        <w:rPr/>
        <w:t xml:space="preserve"> MO.</w:t>
      </w:r>
    </w:p>
    <w:p>
      <w:pPr>
        <w:pStyle w:val="Heading2"/>
        <w:rPr/>
      </w:pPr>
      <w:bookmarkStart w:id="26" w:name="__RefHeading___Toc138329266"/>
      <w:bookmarkEnd w:id="26"/>
      <w:r>
        <w:rPr/>
        <w:t>4.2</w:t>
        <w:tab/>
        <w:t>TV service configuration MO structure</w:t>
      </w:r>
    </w:p>
    <w:p>
      <w:pPr>
        <w:pStyle w:val="Normal"/>
        <w:rPr/>
      </w:pPr>
      <w:r>
        <w:rPr/>
        <w:t>The structure of the TV service configuration MO is shown in figure 4-1 and figure 4-2:</w:t>
      </w:r>
    </w:p>
    <w:p>
      <w:pPr>
        <w:pStyle w:val="TH"/>
        <w:rPr>
          <w:lang w:val="en-US" w:eastAsia="en-US"/>
        </w:rPr>
      </w:pPr>
      <w:r>
        <w:rPr/>
        <w:object w:dxaOrig="6583" w:dyaOrig="1903">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29.15pt;height:95.15pt" filled="f" o:ole="">
            <v:imagedata r:id="rId8" o:title=""/>
          </v:shape>
          <o:OLEObject Type="Embed" ProgID="" ShapeID="ole_rId7" DrawAspect="Content" ObjectID="_107793152" r:id="rId7"/>
        </w:object>
      </w:r>
    </w:p>
    <w:p>
      <w:pPr>
        <w:pStyle w:val="TF"/>
        <w:rPr/>
      </w:pPr>
      <w:r>
        <w:rPr>
          <w:lang w:val="en-US" w:eastAsia="en-US"/>
        </w:rPr>
        <w:t>Figure </w:t>
      </w:r>
      <w:r>
        <w:rPr/>
        <w:t>4-1: TV service configuration MO</w:t>
      </w:r>
    </w:p>
    <w:p>
      <w:pPr>
        <w:pStyle w:val="Normal"/>
        <w:rPr/>
      </w:pPr>
      <w:r>
        <w:rPr/>
      </w:r>
    </w:p>
    <w:p>
      <w:pPr>
        <w:pStyle w:val="TH"/>
        <w:rPr/>
      </w:pPr>
      <w:r>
        <w:rPr/>
        <w:object w:dxaOrig="11035" w:dyaOrig="2872">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81.65pt;height:125.35pt" filled="f" o:ole="">
            <v:imagedata r:id="rId10" o:title=""/>
          </v:shape>
          <o:OLEObject Type="Embed" ProgID="" ShapeID="ole_rId9" DrawAspect="Content" ObjectID="_264586655" r:id="rId9"/>
        </w:object>
      </w:r>
    </w:p>
    <w:p>
      <w:pPr>
        <w:pStyle w:val="TF"/>
        <w:rPr/>
      </w:pPr>
      <w:r>
        <w:rPr/>
        <w:t>Figure 4-2: PLMNList node</w:t>
      </w:r>
    </w:p>
    <w:p>
      <w:pPr>
        <w:pStyle w:val="Heading1"/>
        <w:ind w:left="1134" w:hanging="1134"/>
        <w:rPr/>
      </w:pPr>
      <w:bookmarkStart w:id="27" w:name="__RefHeading___Toc138329267"/>
      <w:bookmarkEnd w:id="27"/>
      <w:r>
        <w:rPr/>
        <w:t>5</w:t>
        <w:tab/>
        <w:t>TV service configuration MO parameters</w:t>
      </w:r>
    </w:p>
    <w:p>
      <w:pPr>
        <w:pStyle w:val="Heading2"/>
        <w:rPr/>
      </w:pPr>
      <w:bookmarkStart w:id="28" w:name="__RefHeading___Toc138329268"/>
      <w:bookmarkEnd w:id="28"/>
      <w:r>
        <w:rPr/>
        <w:t>5.1</w:t>
        <w:tab/>
        <w:t>General</w:t>
      </w:r>
    </w:p>
    <w:p>
      <w:pPr>
        <w:pStyle w:val="Normal"/>
        <w:rPr/>
      </w:pPr>
      <w:r>
        <w:rPr/>
        <w:t>This clause describes the nodes and leaves of the TV service configuration MO conveying the configuration parameters.</w:t>
      </w:r>
    </w:p>
    <w:p>
      <w:pPr>
        <w:pStyle w:val="Heading2"/>
        <w:rPr/>
      </w:pPr>
      <w:bookmarkStart w:id="29" w:name="__RefHeading___Toc138329269"/>
      <w:bookmarkEnd w:id="29"/>
      <w:r>
        <w:rPr/>
        <w:t>5.2</w:t>
        <w:tab/>
        <w:t xml:space="preserve">Node: </w:t>
      </w:r>
      <w:r>
        <w:rPr>
          <w:i/>
          <w:iCs/>
        </w:rPr>
        <w:t>&lt;X&gt;</w:t>
      </w:r>
    </w:p>
    <w:p>
      <w:pPr>
        <w:pStyle w:val="Normal"/>
        <w:rPr/>
      </w:pPr>
      <w:r>
        <w:rPr/>
        <w:t>This interior node acts as a placeholder for zero or one accounts for a fixed node.</w:t>
      </w:r>
    </w:p>
    <w:p>
      <w:pPr>
        <w:pStyle w:val="B1"/>
        <w:rPr/>
      </w:pPr>
      <w:r>
        <w:rPr/>
        <w:t>-</w:t>
        <w:tab/>
        <w:t>Occurrence: ZeroOrOne</w:t>
      </w:r>
    </w:p>
    <w:p>
      <w:pPr>
        <w:pStyle w:val="B1"/>
        <w:rPr/>
      </w:pPr>
      <w:r>
        <w:rPr/>
        <w:t>-</w:t>
        <w:tab/>
        <w:t>Format: node</w:t>
      </w:r>
    </w:p>
    <w:p>
      <w:pPr>
        <w:pStyle w:val="B1"/>
        <w:rPr/>
      </w:pPr>
      <w:r>
        <w:rPr/>
        <w:t>-</w:t>
        <w:tab/>
        <w:t>Access Types: Get</w:t>
      </w:r>
    </w:p>
    <w:p>
      <w:pPr>
        <w:pStyle w:val="B1"/>
        <w:rPr/>
      </w:pPr>
      <w:r>
        <w:rPr/>
        <w:t>-</w:t>
        <w:tab/>
        <w:t>Values: N/A</w:t>
      </w:r>
    </w:p>
    <w:p>
      <w:pPr>
        <w:pStyle w:val="Heading2"/>
        <w:rPr/>
      </w:pPr>
      <w:bookmarkStart w:id="30" w:name="__RefHeading___Toc138329270"/>
      <w:bookmarkEnd w:id="30"/>
      <w:r>
        <w:rPr/>
        <w:t>5.3</w:t>
        <w:tab/>
      </w:r>
      <w:r>
        <w:rPr>
          <w:i/>
          <w:iCs/>
        </w:rPr>
        <w:t>&lt;X&gt;</w:t>
      </w:r>
      <w:r>
        <w:rPr/>
        <w:t>/Name</w:t>
      </w:r>
    </w:p>
    <w:p>
      <w:pPr>
        <w:pStyle w:val="Normal"/>
        <w:rPr/>
      </w:pPr>
      <w:r>
        <w:rPr/>
        <w:t>The Name leaf is a name for the TV service configuration MO settings.</w:t>
      </w:r>
    </w:p>
    <w:p>
      <w:pPr>
        <w:pStyle w:val="B1"/>
        <w:rPr/>
      </w:pPr>
      <w:r>
        <w:rPr/>
        <w:t>-</w:t>
        <w:tab/>
        <w:t>Occurrence: ZeroOrOne</w:t>
      </w:r>
    </w:p>
    <w:p>
      <w:pPr>
        <w:pStyle w:val="B1"/>
        <w:rPr/>
      </w:pPr>
      <w:r>
        <w:rPr/>
        <w:t>-</w:t>
        <w:tab/>
        <w:t>Format: chr</w:t>
      </w:r>
    </w:p>
    <w:p>
      <w:pPr>
        <w:pStyle w:val="B1"/>
        <w:rPr/>
      </w:pPr>
      <w:r>
        <w:rPr/>
        <w:t>-</w:t>
        <w:tab/>
        <w:t>Access Types: Get</w:t>
      </w:r>
    </w:p>
    <w:p>
      <w:pPr>
        <w:pStyle w:val="B1"/>
        <w:rPr/>
      </w:pPr>
      <w:r>
        <w:rPr/>
        <w:t>-</w:t>
        <w:tab/>
        <w:t>Values: &lt;User displayable name&gt;</w:t>
      </w:r>
    </w:p>
    <w:p>
      <w:pPr>
        <w:pStyle w:val="Normal"/>
        <w:rPr/>
      </w:pPr>
      <w:r>
        <w:rPr/>
        <w:t>The User displayable name shall be represented by Unicode characters encoded as UTF-8 as specified in IETF RFC 3629 [4] and formatted using Normalization Form KC (NFKC) as specified in Unicode Standard Annex #15; Unicode Normalization Forms [5].</w:t>
      </w:r>
    </w:p>
    <w:p>
      <w:pPr>
        <w:pStyle w:val="Heading2"/>
        <w:rPr/>
      </w:pPr>
      <w:bookmarkStart w:id="31" w:name="__RefHeading___Toc138329271"/>
      <w:bookmarkEnd w:id="31"/>
      <w:r>
        <w:rPr/>
        <w:t>5.4</w:t>
        <w:tab/>
      </w:r>
      <w:r>
        <w:rPr>
          <w:i/>
          <w:iCs/>
        </w:rPr>
        <w:t>&lt;X&gt;</w:t>
      </w:r>
      <w:r>
        <w:rPr/>
        <w:t>/PLMNList</w:t>
      </w:r>
    </w:p>
    <w:p>
      <w:pPr>
        <w:pStyle w:val="Normal"/>
        <w:rPr/>
      </w:pPr>
      <w:r>
        <w:rPr/>
        <w:t>The PlmnList node acts as a placeholder for per-PLMN TV service configuration.</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32" w:name="__RefHeading___Toc138329272"/>
      <w:bookmarkEnd w:id="32"/>
      <w:r>
        <w:rPr/>
        <w:t>5.5</w:t>
        <w:tab/>
      </w:r>
      <w:r>
        <w:rPr>
          <w:i/>
          <w:iCs/>
        </w:rPr>
        <w:t>&lt;X&gt;</w:t>
      </w:r>
      <w:r>
        <w:rPr/>
        <w:t>/PLMNList/</w:t>
      </w:r>
      <w:r>
        <w:rPr>
          <w:i/>
          <w:iCs/>
        </w:rPr>
        <w:t>&lt;X&gt;</w:t>
      </w:r>
      <w:r>
        <w:rPr/>
        <w:t>/</w:t>
      </w:r>
    </w:p>
    <w:p>
      <w:pPr>
        <w:pStyle w:val="Normal"/>
        <w:rPr/>
      </w:pPr>
      <w:r>
        <w:rPr/>
        <w:t>This interior node acts as a placeholder for a TV service configuration for one PLMN.</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33" w:name="__RefHeading___Toc138329273"/>
      <w:bookmarkEnd w:id="33"/>
      <w:r>
        <w:rPr/>
        <w:t>5.6</w:t>
        <w:tab/>
      </w:r>
      <w:r>
        <w:rPr>
          <w:i/>
          <w:iCs/>
        </w:rPr>
        <w:t>&lt;X&gt;</w:t>
      </w:r>
      <w:r>
        <w:rPr/>
        <w:t>/PLMNList/</w:t>
      </w:r>
      <w:r>
        <w:rPr>
          <w:i/>
          <w:iCs/>
        </w:rPr>
        <w:t>&lt;X&gt;</w:t>
      </w:r>
      <w:r>
        <w:rPr/>
        <w:t>/PLMNId</w:t>
      </w:r>
    </w:p>
    <w:p>
      <w:pPr>
        <w:pStyle w:val="Normal"/>
        <w:rPr/>
      </w:pPr>
      <w:r>
        <w:rPr/>
        <w:t>The PlmnId leaf indicates a PLMN identity of the PLMN for which the TV service configuration applies.</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 identity&gt;</w:t>
      </w:r>
    </w:p>
    <w:p>
      <w:pPr>
        <w:pStyle w:val="Normal"/>
        <w:spacing w:before="0" w:after="120"/>
        <w:rPr/>
      </w:pPr>
      <w:r>
        <w:rPr/>
        <w:t>The format of the PLMN identity is specified in 3GPP TS 23.003 [6].</w:t>
      </w:r>
    </w:p>
    <w:p>
      <w:pPr>
        <w:pStyle w:val="Heading2"/>
        <w:rPr/>
      </w:pPr>
      <w:bookmarkStart w:id="34" w:name="__RefHeading___Toc138329274"/>
      <w:bookmarkEnd w:id="34"/>
      <w:r>
        <w:rPr/>
        <w:t>5.7</w:t>
        <w:tab/>
      </w:r>
      <w:r>
        <w:rPr>
          <w:i/>
          <w:iCs/>
        </w:rPr>
        <w:t>&lt;X&gt;</w:t>
      </w:r>
      <w:r>
        <w:rPr/>
        <w:t>/PLMNList/</w:t>
      </w:r>
      <w:r>
        <w:rPr>
          <w:i/>
          <w:iCs/>
        </w:rPr>
        <w:t>&lt;X&gt;</w:t>
      </w:r>
      <w:r>
        <w:rPr/>
        <w:t>/TMGIConfiguration</w:t>
      </w:r>
    </w:p>
    <w:p>
      <w:pPr>
        <w:pStyle w:val="Normal"/>
        <w:rPr/>
      </w:pPr>
      <w:r>
        <w:rPr/>
        <w:t>The TMGIConfiguration node acts as a placeholder for the TMGI configuration in the PLMN identified by the PlmnId leaf.</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35" w:name="__RefHeading___Toc138329275"/>
      <w:bookmarkEnd w:id="35"/>
      <w:r>
        <w:rPr/>
        <w:t>5.8</w:t>
        <w:tab/>
      </w:r>
      <w:r>
        <w:rPr>
          <w:i/>
          <w:iCs/>
        </w:rPr>
        <w:t>&lt;X&gt;</w:t>
      </w:r>
      <w:r>
        <w:rPr/>
        <w:t>/PLMNList/</w:t>
      </w:r>
      <w:r>
        <w:rPr>
          <w:i/>
          <w:iCs/>
        </w:rPr>
        <w:t>&lt;X&gt;</w:t>
      </w:r>
      <w:r>
        <w:rPr/>
        <w:t>/TMGIConfiguration/TMGIListForSA</w:t>
      </w:r>
    </w:p>
    <w:p>
      <w:pPr>
        <w:pStyle w:val="Normal"/>
        <w:rPr/>
      </w:pPr>
      <w:r>
        <w:rPr/>
        <w:t>The TMGIViaSA node acts as a placeholder for the TMGI list and the MBMS Service Announcement information for MBMS Service Announcement service for broadcast TV services.</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Normal"/>
        <w:rPr/>
      </w:pPr>
      <w:r>
        <w:rPr/>
      </w:r>
    </w:p>
    <w:p>
      <w:pPr>
        <w:pStyle w:val="Heading2"/>
        <w:rPr/>
      </w:pPr>
      <w:bookmarkStart w:id="36" w:name="__RefHeading___Toc138329276"/>
      <w:bookmarkEnd w:id="36"/>
      <w:r>
        <w:rPr/>
        <w:t>5.8a</w:t>
        <w:tab/>
      </w:r>
      <w:r>
        <w:rPr>
          <w:i/>
          <w:iCs/>
        </w:rPr>
        <w:t>&lt;X&gt;</w:t>
      </w:r>
      <w:r>
        <w:rPr/>
        <w:t>/PLMNList/</w:t>
      </w:r>
      <w:r>
        <w:rPr>
          <w:i/>
          <w:iCs/>
        </w:rPr>
        <w:t>&lt;X&gt;</w:t>
      </w:r>
      <w:r>
        <w:rPr/>
        <w:t>/TMGIConfiguration/TMGIListForSA/</w:t>
      </w:r>
      <w:r>
        <w:rPr>
          <w:i/>
        </w:rPr>
        <w:t>&lt;X&gt;</w:t>
      </w:r>
    </w:p>
    <w:p>
      <w:pPr>
        <w:pStyle w:val="Normal"/>
        <w:rPr/>
      </w:pPr>
      <w:r>
        <w:rPr/>
        <w:t>This node acts as a placeholder for one or more TMGI and the MBMS Service Announcement information for MBMS Service Announcement service for broadcast TV service.</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37" w:name="__RefHeading___Toc138329277"/>
      <w:bookmarkEnd w:id="37"/>
      <w:r>
        <w:rPr/>
        <w:t>5.8b</w:t>
        <w:tab/>
      </w:r>
      <w:r>
        <w:rPr>
          <w:i/>
          <w:iCs/>
        </w:rPr>
        <w:t>&lt;X&gt;</w:t>
      </w:r>
      <w:r>
        <w:rPr/>
        <w:t>/PLMNList/</w:t>
      </w:r>
      <w:r>
        <w:rPr>
          <w:i/>
          <w:iCs/>
        </w:rPr>
        <w:t>&lt;X&gt;</w:t>
      </w:r>
      <w:r>
        <w:rPr/>
        <w:t>/TMGIConfiguration/TMGIListForSA/</w:t>
      </w:r>
      <w:r>
        <w:rPr>
          <w:i/>
        </w:rPr>
        <w:t>&lt;X&gt;</w:t>
      </w:r>
      <w:r>
        <w:rPr/>
        <w:t>/TMGI</w:t>
      </w:r>
    </w:p>
    <w:p>
      <w:pPr>
        <w:pStyle w:val="Normal"/>
        <w:rPr/>
      </w:pPr>
      <w:r>
        <w:rPr/>
        <w:t>The TMGI leaf indicates a TMGI for the MBMS Service Announcement information for MBMS Service Announcement service for broadcast TV service.</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&lt;TMGI&gt;</w:t>
      </w:r>
    </w:p>
    <w:p>
      <w:pPr>
        <w:pStyle w:val="Normal"/>
        <w:spacing w:before="0" w:after="120"/>
        <w:rPr/>
      </w:pPr>
      <w:r>
        <w:rPr/>
        <w:t>The format of the TMGI is specified in 3GPP TS 23.003 [6]. The TMGI is a reserved value according to 3GPP 24.116 [8].</w:t>
      </w:r>
    </w:p>
    <w:p>
      <w:pPr>
        <w:pStyle w:val="Normal"/>
        <w:rPr>
          <w:lang w:val="en-US" w:eastAsia="en-US"/>
        </w:rPr>
      </w:pPr>
      <w:r>
        <w:rPr>
          <w:lang w:val="en-US" w:eastAsia="en-US"/>
        </w:rPr>
      </w:r>
    </w:p>
    <w:p>
      <w:pPr>
        <w:pStyle w:val="Heading2"/>
        <w:rPr/>
      </w:pPr>
      <w:bookmarkStart w:id="38" w:name="__RefHeading___Toc138329278"/>
      <w:bookmarkEnd w:id="38"/>
      <w:r>
        <w:rPr/>
        <w:t>5.8c</w:t>
        <w:tab/>
      </w:r>
      <w:r>
        <w:rPr>
          <w:i/>
          <w:iCs/>
        </w:rPr>
        <w:t>&lt;X&gt;</w:t>
      </w:r>
      <w:r>
        <w:rPr/>
        <w:t>/PLMNList/</w:t>
      </w:r>
      <w:r>
        <w:rPr>
          <w:i/>
          <w:iCs/>
        </w:rPr>
        <w:t>&lt;X&gt;</w:t>
      </w:r>
      <w:r>
        <w:rPr/>
        <w:t>/TMGIConfiguration/TMGIListForSA/</w:t>
      </w:r>
      <w:r>
        <w:rPr>
          <w:i/>
        </w:rPr>
        <w:t>&lt;X&gt;</w:t>
      </w:r>
      <w:r>
        <w:rPr/>
        <w:t>/USD</w:t>
      </w:r>
    </w:p>
    <w:p>
      <w:pPr>
        <w:pStyle w:val="Normal"/>
        <w:rPr/>
      </w:pPr>
      <w:r>
        <w:rPr/>
        <w:t>The USD leaf provides a the MBMS Service Announcement information for MBMS Service Announcement service for broadcast TV service.</w:t>
      </w:r>
    </w:p>
    <w:p>
      <w:pPr>
        <w:pStyle w:val="B1"/>
        <w:rPr/>
      </w:pPr>
      <w:r>
        <w:rPr/>
        <w:t>-</w:t>
        <w:tab/>
        <w:t>Occurrence: ZeroOrOne</w:t>
      </w:r>
    </w:p>
    <w:p>
      <w:pPr>
        <w:pStyle w:val="B1"/>
        <w:rPr/>
      </w:pPr>
      <w:r>
        <w:rPr/>
        <w:t>-</w:t>
        <w:tab/>
        <w:t>Format: chr</w:t>
      </w:r>
    </w:p>
    <w:p>
      <w:pPr>
        <w:pStyle w:val="B1"/>
        <w:rPr/>
      </w:pPr>
      <w:r>
        <w:rPr/>
        <w:t>-</w:t>
        <w:tab/>
        <w:t>Access Types: Get, Replace</w:t>
      </w:r>
    </w:p>
    <w:p>
      <w:pPr>
        <w:pStyle w:val="B1"/>
        <w:rPr/>
      </w:pPr>
      <w:r>
        <w:rPr/>
        <w:t>-</w:t>
        <w:tab/>
        <w:t>Values: &lt;USD&gt;</w:t>
      </w:r>
    </w:p>
    <w:p>
      <w:pPr>
        <w:pStyle w:val="Normal"/>
        <w:rPr/>
      </w:pPr>
      <w:r>
        <w:rPr/>
        <w:t>The format of the USD is defined in 3GPP TS 26.346 [9].</w:t>
      </w:r>
    </w:p>
    <w:p>
      <w:pPr>
        <w:pStyle w:val="Heading2"/>
        <w:rPr/>
      </w:pPr>
      <w:bookmarkStart w:id="39" w:name="__RefHeading___Toc138329279"/>
      <w:bookmarkEnd w:id="39"/>
      <w:r>
        <w:rPr/>
        <w:t>5.9</w:t>
        <w:tab/>
      </w:r>
      <w:r>
        <w:rPr>
          <w:i/>
          <w:iCs/>
        </w:rPr>
        <w:t>&lt;X&gt;</w:t>
      </w:r>
      <w:r>
        <w:rPr/>
        <w:t>/PLMNList/</w:t>
      </w:r>
      <w:r>
        <w:rPr>
          <w:i/>
          <w:iCs/>
        </w:rPr>
        <w:t>&lt;X&gt;</w:t>
      </w:r>
      <w:r>
        <w:rPr/>
        <w:t>/TMGIConfiguration/TMGIListForService</w:t>
      </w:r>
    </w:p>
    <w:p>
      <w:pPr>
        <w:pStyle w:val="Normal"/>
        <w:rPr/>
      </w:pPr>
      <w:r>
        <w:rPr/>
        <w:t>The TMGIListForService node acts as a placeholder for the TMGI list and MBMS User Service Announcement information for the MBMS User Service for broadcast TV services.</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40" w:name="__RefHeading___Toc138329280"/>
      <w:bookmarkEnd w:id="40"/>
      <w:r>
        <w:rPr/>
        <w:t>5.10</w:t>
        <w:tab/>
      </w:r>
      <w:r>
        <w:rPr>
          <w:i/>
          <w:iCs/>
        </w:rPr>
        <w:t>&lt;X&gt;</w:t>
      </w:r>
      <w:r>
        <w:rPr/>
        <w:t>/PLMNList/</w:t>
      </w:r>
      <w:r>
        <w:rPr>
          <w:i/>
          <w:iCs/>
        </w:rPr>
        <w:t>&lt;X&gt;</w:t>
      </w:r>
      <w:r>
        <w:rPr/>
        <w:t>/TMGIConfiguration/TMGIListForService/</w:t>
      </w:r>
      <w:r>
        <w:rPr>
          <w:i/>
        </w:rPr>
        <w:t>&lt;X&gt;</w:t>
      </w:r>
    </w:p>
    <w:p>
      <w:pPr>
        <w:pStyle w:val="Normal"/>
        <w:rPr/>
      </w:pPr>
      <w:r>
        <w:rPr/>
        <w:t>This node acts as a placeholder for one or more TMGI and MBMS User Service Announcement information for the MBMS User Service</w:t>
      </w:r>
      <w:r>
        <w:rPr>
          <w:color w:val="00B050"/>
        </w:rPr>
        <w:t xml:space="preserve"> </w:t>
      </w:r>
      <w:r>
        <w:rPr/>
        <w:t>for broadcast TV serviceconfigurations.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41" w:name="__RefHeading___Toc138329281"/>
      <w:bookmarkEnd w:id="41"/>
      <w:r>
        <w:rPr/>
        <w:t>5.11</w:t>
        <w:tab/>
      </w:r>
      <w:r>
        <w:rPr>
          <w:i/>
          <w:iCs/>
        </w:rPr>
        <w:t>&lt;X&gt;</w:t>
      </w:r>
      <w:r>
        <w:rPr/>
        <w:t>/PLMNList/</w:t>
      </w:r>
      <w:r>
        <w:rPr>
          <w:i/>
          <w:iCs/>
        </w:rPr>
        <w:t>&lt;X&gt;</w:t>
      </w:r>
      <w:r>
        <w:rPr/>
        <w:t>/TMGIConfiguration/TMGIListForService/</w:t>
      </w:r>
      <w:r>
        <w:rPr>
          <w:i/>
        </w:rPr>
        <w:t>&lt;X&gt;</w:t>
      </w:r>
      <w:r>
        <w:rPr/>
        <w:t>/TMGI</w:t>
      </w:r>
    </w:p>
    <w:p>
      <w:pPr>
        <w:pStyle w:val="Normal"/>
        <w:rPr/>
      </w:pPr>
      <w:r>
        <w:rPr/>
        <w:t>The TMGI leaf indicates a TMGI for broadcast TV service.</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&lt;TMGI&gt;</w:t>
      </w:r>
    </w:p>
    <w:p>
      <w:pPr>
        <w:pStyle w:val="Normal"/>
        <w:spacing w:before="0" w:after="120"/>
        <w:rPr/>
      </w:pPr>
      <w:r>
        <w:rPr/>
        <w:t>The format of the TMGI is specified in 3GPP TS 23.003 [6]. The TMGI is a reserved value according to 3GPP 24.116 [8].</w:t>
      </w:r>
    </w:p>
    <w:p>
      <w:pPr>
        <w:pStyle w:val="Heading2"/>
        <w:rPr/>
      </w:pPr>
      <w:bookmarkStart w:id="42" w:name="__RefHeading___Toc138329282"/>
      <w:bookmarkEnd w:id="42"/>
      <w:r>
        <w:rPr/>
        <w:t>5.11a</w:t>
        <w:tab/>
      </w:r>
      <w:r>
        <w:rPr>
          <w:i/>
          <w:iCs/>
        </w:rPr>
        <w:t>&lt;X&gt;</w:t>
      </w:r>
      <w:r>
        <w:rPr/>
        <w:t>/PLMNList/</w:t>
      </w:r>
      <w:r>
        <w:rPr>
          <w:i/>
          <w:iCs/>
        </w:rPr>
        <w:t>&lt;X&gt;</w:t>
      </w:r>
      <w:r>
        <w:rPr/>
        <w:t>/TMGIConfiguration/TMGIListForService/</w:t>
      </w:r>
      <w:r>
        <w:rPr>
          <w:i/>
        </w:rPr>
        <w:t>&lt;X&gt;</w:t>
      </w:r>
      <w:r>
        <w:rPr/>
        <w:t>/USD</w:t>
      </w:r>
    </w:p>
    <w:p>
      <w:pPr>
        <w:pStyle w:val="Normal"/>
        <w:rPr>
          <w:lang w:val="en-US"/>
        </w:rPr>
      </w:pPr>
      <w:r>
        <w:rPr/>
        <w:t>The USD leaf provides an USD for broadcast TV service</w:t>
      </w:r>
      <w:r>
        <w:rPr>
          <w:lang w:val="en-US" w:eastAsia="en-US"/>
        </w:rPr>
        <w:t xml:space="preserve"> using MBMS. </w:t>
      </w:r>
      <w:r>
        <w:rPr/>
        <w:t>The USD leaf provides the MBMS User Service Announcement information for the MBMS User Service corresponding to the broadcast TV service.</w:t>
      </w:r>
    </w:p>
    <w:p>
      <w:pPr>
        <w:pStyle w:val="B1"/>
        <w:rPr/>
      </w:pPr>
      <w:r>
        <w:rPr/>
        <w:t>-</w:t>
        <w:tab/>
        <w:t>Occurrence: ZeroOrOne</w:t>
      </w:r>
    </w:p>
    <w:p>
      <w:pPr>
        <w:pStyle w:val="B1"/>
        <w:rPr/>
      </w:pPr>
      <w:r>
        <w:rPr/>
        <w:t>-</w:t>
        <w:tab/>
        <w:t>Format: chr</w:t>
      </w:r>
    </w:p>
    <w:p>
      <w:pPr>
        <w:pStyle w:val="B1"/>
        <w:rPr/>
      </w:pPr>
      <w:r>
        <w:rPr/>
        <w:t>-</w:t>
        <w:tab/>
        <w:t>Access Types: Get, Replace</w:t>
      </w:r>
    </w:p>
    <w:p>
      <w:pPr>
        <w:pStyle w:val="B1"/>
        <w:rPr/>
      </w:pPr>
      <w:r>
        <w:rPr/>
        <w:t>-</w:t>
        <w:tab/>
        <w:t>Values: &lt;USD&gt;</w:t>
      </w:r>
    </w:p>
    <w:p>
      <w:pPr>
        <w:pStyle w:val="Normal"/>
        <w:rPr/>
      </w:pPr>
      <w:r>
        <w:rPr/>
        <w:t>The format of the USD is defined in 3GPP TS 26.346 [9].</w:t>
      </w:r>
    </w:p>
    <w:p>
      <w:pPr>
        <w:pStyle w:val="Heading2"/>
        <w:rPr/>
      </w:pPr>
      <w:bookmarkStart w:id="43" w:name="__RefHeading___Toc138329283"/>
      <w:bookmarkEnd w:id="43"/>
      <w:r>
        <w:rPr/>
        <w:t>5.12</w:t>
        <w:tab/>
      </w:r>
      <w:r>
        <w:rPr>
          <w:i/>
          <w:iCs/>
        </w:rPr>
        <w:t>&lt;X&gt;</w:t>
      </w:r>
      <w:r>
        <w:rPr/>
        <w:t>/PLMNList/</w:t>
      </w:r>
      <w:r>
        <w:rPr>
          <w:i/>
          <w:iCs/>
        </w:rPr>
        <w:t>&lt;X&gt;</w:t>
      </w:r>
      <w:r>
        <w:rPr/>
        <w:t>/RANInfo</w:t>
      </w:r>
    </w:p>
    <w:p>
      <w:pPr>
        <w:pStyle w:val="Normal"/>
        <w:rPr/>
      </w:pPr>
      <w:r>
        <w:rPr/>
        <w:t>The RANInfo node acts as a placeholder for the RAN-specific information.</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44" w:name="__RefHeading___Toc138329284"/>
      <w:bookmarkEnd w:id="44"/>
      <w:r>
        <w:rPr/>
        <w:t>5.13</w:t>
        <w:tab/>
      </w:r>
      <w:r>
        <w:rPr>
          <w:i/>
          <w:iCs/>
        </w:rPr>
        <w:t>&lt;X&gt;</w:t>
      </w:r>
      <w:r>
        <w:rPr/>
        <w:t>/PLMNList/</w:t>
      </w:r>
      <w:r>
        <w:rPr>
          <w:i/>
          <w:iCs/>
        </w:rPr>
        <w:t>&lt;X&gt;</w:t>
      </w:r>
      <w:r>
        <w:rPr/>
        <w:t>/RANInfo/</w:t>
      </w:r>
      <w:r>
        <w:rPr>
          <w:i/>
        </w:rPr>
        <w:t>&lt;X&gt;</w:t>
      </w:r>
    </w:p>
    <w:p>
      <w:pPr>
        <w:pStyle w:val="Normal"/>
        <w:rPr/>
      </w:pPr>
      <w:r>
        <w:rPr/>
        <w:t>This node acts as a placeholder for one or more E-UTRA ARFCN values of one or more MBMS frequencies.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45" w:name="__RefHeading___Toc138329285"/>
      <w:bookmarkEnd w:id="45"/>
      <w:r>
        <w:rPr/>
        <w:t>5.14</w:t>
        <w:tab/>
      </w:r>
      <w:r>
        <w:rPr>
          <w:i/>
          <w:iCs/>
        </w:rPr>
        <w:t>&lt;X&gt;</w:t>
      </w:r>
      <w:r>
        <w:rPr/>
        <w:t>/PLMNList/</w:t>
      </w:r>
      <w:r>
        <w:rPr>
          <w:i/>
          <w:iCs/>
        </w:rPr>
        <w:t>&lt;X&gt;</w:t>
      </w:r>
      <w:r>
        <w:rPr/>
        <w:t>/RANInfo/</w:t>
      </w:r>
      <w:r>
        <w:rPr>
          <w:i/>
        </w:rPr>
        <w:t>&lt;X&gt;</w:t>
      </w:r>
      <w:r>
        <w:rPr/>
        <w:t>/EARFCN</w:t>
      </w:r>
    </w:p>
    <w:p>
      <w:pPr>
        <w:pStyle w:val="Normal"/>
        <w:rPr/>
      </w:pPr>
      <w:r>
        <w:rPr/>
        <w:t xml:space="preserve">The EARFCN leaf indicates </w:t>
      </w:r>
      <w:r>
        <w:rPr>
          <w:iCs/>
        </w:rPr>
        <w:t xml:space="preserve">the </w:t>
      </w:r>
      <w:r>
        <w:rPr/>
        <w:t>E-UTRA ARFCN value of one MBMS frequency.</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&lt;EARFCN&gt;</w:t>
      </w:r>
    </w:p>
    <w:p>
      <w:pPr>
        <w:pStyle w:val="Normal"/>
        <w:spacing w:before="0" w:after="120"/>
        <w:rPr/>
      </w:pPr>
      <w:r>
        <w:rPr/>
        <w:t>The value of the EARCN is a 32-bit long unsigned integer. The format of the EARFCN is specified in 3GPP TS 36.101 [7].</w:t>
      </w:r>
    </w:p>
    <w:p>
      <w:pPr>
        <w:pStyle w:val="Heading2"/>
        <w:rPr/>
      </w:pPr>
      <w:bookmarkStart w:id="46" w:name="__RefHeading___Toc138329286"/>
      <w:bookmarkEnd w:id="46"/>
      <w:r>
        <w:rPr/>
        <w:t>5.15</w:t>
        <w:tab/>
        <w:t>Void</w:t>
      </w:r>
    </w:p>
    <w:p>
      <w:pPr>
        <w:pStyle w:val="Heading2"/>
        <w:rPr/>
      </w:pPr>
      <w:bookmarkStart w:id="47" w:name="__RefHeading___Toc138329287"/>
      <w:bookmarkEnd w:id="47"/>
      <w:r>
        <w:rPr/>
        <w:t>5.16</w:t>
        <w:tab/>
      </w:r>
      <w:r>
        <w:rPr>
          <w:i/>
          <w:iCs/>
        </w:rPr>
        <w:t>&lt;X&gt;</w:t>
      </w:r>
      <w:r>
        <w:rPr/>
        <w:t>/Ext</w:t>
      </w:r>
    </w:p>
    <w:p>
      <w:pPr>
        <w:pStyle w:val="Normal"/>
        <w:rPr/>
      </w:pPr>
      <w:r>
        <w:rPr/>
        <w:t>The Ext is an interior node for where the vendor specific information about the TV service configuration MO is being placed (vendor meaning application vendor, device vendor etc.). Usually the vendor extension is identified by vendor specific name under the ext node. The tree structure under the vendor identifier is not defined and can therefore include one or more non-standardized sub-trees.</w:t>
      </w:r>
    </w:p>
    <w:p>
      <w:pPr>
        <w:pStyle w:val="B1"/>
        <w:rPr/>
      </w:pPr>
      <w:r>
        <w:rPr/>
        <w:t>-</w:t>
        <w:tab/>
        <w:t>Occurrence: ZeroOrOne</w:t>
      </w:r>
    </w:p>
    <w:p>
      <w:pPr>
        <w:pStyle w:val="B1"/>
        <w:rPr/>
      </w:pPr>
      <w:r>
        <w:rPr/>
        <w:t>-</w:t>
        <w:tab/>
        <w:t>Format: node</w:t>
      </w:r>
    </w:p>
    <w:p>
      <w:pPr>
        <w:pStyle w:val="B1"/>
        <w:rPr/>
      </w:pPr>
      <w:r>
        <w:rPr/>
        <w:t>-</w:t>
        <w:tab/>
        <w:t>Access Types: Get</w:t>
      </w:r>
    </w:p>
    <w:p>
      <w:pPr>
        <w:pStyle w:val="B1"/>
        <w:rPr/>
      </w:pPr>
      <w:r>
        <w:rPr/>
        <w:t>-</w:t>
        <w:tab/>
        <w:t>Values: N/A</w:t>
      </w:r>
      <w:r>
        <w:br w:type="page"/>
      </w:r>
    </w:p>
    <w:p>
      <w:pPr>
        <w:pStyle w:val="Heading8"/>
        <w:ind w:left="0" w:hanging="0"/>
        <w:rPr/>
      </w:pPr>
      <w:bookmarkStart w:id="48" w:name="__RefHeading___Toc138329288"/>
      <w:bookmarkEnd w:id="48"/>
      <w:r>
        <w:rPr/>
        <w:t>Annex A (informative):</w:t>
        <w:br/>
        <w:t>TV service configuration MO DDF</w:t>
      </w:r>
    </w:p>
    <w:p>
      <w:pPr>
        <w:pStyle w:val="Normal"/>
        <w:rPr/>
      </w:pPr>
      <w:r>
        <w:rPr/>
        <w:t>This DDF is the standardized minimal set. A vendor can define its own DDF for the complete device. This DDF can include more features than this minimal standardized version.</w:t>
      </w:r>
    </w:p>
    <w:p>
      <w:pPr>
        <w:pStyle w:val="PL"/>
        <w:rPr/>
      </w:pPr>
      <w:r>
        <w:rPr/>
        <w:t>&lt;?xml version="1.0" encoding="UTF-8"?&gt;</w:t>
      </w:r>
    </w:p>
    <w:p>
      <w:pPr>
        <w:pStyle w:val="PL"/>
        <w:rPr/>
      </w:pPr>
      <w:r>
        <w:rPr/>
        <w:t xml:space="preserve">&lt;!DOCTYPE MgmtTree PUBLIC "-//OMA//DTD-DM-DDF 1.2//EN" </w:t>
      </w:r>
    </w:p>
    <w:p>
      <w:pPr>
        <w:pStyle w:val="PL"/>
        <w:rPr/>
      </w:pPr>
      <w:r>
        <w:rPr/>
        <w:t>"http://www.openmobilealliance.org/tech/DTD/dm_ddf-v1_2.dtd"&gt;</w:t>
      </w:r>
    </w:p>
    <w:p>
      <w:pPr>
        <w:pStyle w:val="PL"/>
        <w:rPr/>
      </w:pPr>
      <w:r>
        <w:rPr/>
      </w:r>
    </w:p>
    <w:p>
      <w:pPr>
        <w:pStyle w:val="PL"/>
        <w:rPr/>
      </w:pPr>
      <w:r>
        <w:rPr/>
        <w:t>&lt;MgmtTree&gt;</w:t>
      </w:r>
    </w:p>
    <w:p>
      <w:pPr>
        <w:pStyle w:val="PL"/>
        <w:rPr/>
      </w:pPr>
      <w:r>
        <w:rPr/>
        <w:tab/>
        <w:t>&lt;VerDTD&gt;1.2&lt;/VerDTD&gt;</w:t>
      </w:r>
    </w:p>
    <w:p>
      <w:pPr>
        <w:pStyle w:val="PL"/>
        <w:rPr/>
      </w:pPr>
      <w:r>
        <w:rPr/>
        <w:tab/>
        <w:t>&lt;Man&gt;--The device manufacturer--&lt;/Man&gt;</w:t>
      </w:r>
    </w:p>
    <w:p>
      <w:pPr>
        <w:pStyle w:val="PL"/>
        <w:rPr/>
      </w:pPr>
      <w:r>
        <w:rPr/>
        <w:tab/>
        <w:t>&lt;Mod&gt;--The device model--&lt;/Mod&gt;</w:t>
      </w:r>
    </w:p>
    <w:p>
      <w:pPr>
        <w:pStyle w:val="PL"/>
        <w:rPr/>
      </w:pPr>
      <w:r>
        <w:rPr/>
      </w:r>
    </w:p>
    <w:p>
      <w:pPr>
        <w:pStyle w:val="PL"/>
        <w:rPr/>
      </w:pPr>
      <w:r>
        <w:rPr/>
        <w:tab/>
        <w:t>&lt;Node&gt;</w:t>
      </w:r>
    </w:p>
    <w:p>
      <w:pPr>
        <w:pStyle w:val="PL"/>
        <w:rPr/>
      </w:pPr>
      <w:r>
        <w:rPr/>
        <w:tab/>
        <w:tab/>
        <w:t>&lt;NodeName/&gt;</w:t>
      </w:r>
    </w:p>
    <w:p>
      <w:pPr>
        <w:pStyle w:val="PL"/>
        <w:rPr/>
      </w:pPr>
      <w:r>
        <w:rPr/>
        <w:tab/>
        <w:tab/>
        <w:t>&lt;DFProperties&gt;</w:t>
      </w:r>
    </w:p>
    <w:p>
      <w:pPr>
        <w:pStyle w:val="PL"/>
        <w:rPr/>
      </w:pPr>
      <w:r>
        <w:rPr/>
        <w:tab/>
        <w:tab/>
        <w:tab/>
        <w:t>&lt;AccessType&gt;</w:t>
      </w:r>
    </w:p>
    <w:p>
      <w:pPr>
        <w:pStyle w:val="PL"/>
        <w:rPr/>
      </w:pPr>
      <w:r>
        <w:rPr/>
        <w:tab/>
        <w:tab/>
        <w:tab/>
        <w:tab/>
        <w:t>&lt;Get/&gt;</w:t>
      </w:r>
    </w:p>
    <w:p>
      <w:pPr>
        <w:pStyle w:val="PL"/>
        <w:rPr/>
      </w:pPr>
      <w:r>
        <w:rPr/>
        <w:tab/>
        <w:tab/>
        <w:tab/>
        <w:t>&lt;/AccessType&gt;</w:t>
      </w:r>
    </w:p>
    <w:p>
      <w:pPr>
        <w:pStyle w:val="PL"/>
        <w:rPr/>
      </w:pPr>
      <w:r>
        <w:rPr/>
        <w:tab/>
        <w:tab/>
        <w:tab/>
        <w:t>&lt;Description&gt;TV service configuration for receive only mode&lt;/Description&gt;</w:t>
      </w:r>
    </w:p>
    <w:p>
      <w:pPr>
        <w:pStyle w:val="PL"/>
        <w:rPr/>
      </w:pPr>
      <w:r>
        <w:rPr/>
        <w:tab/>
        <w:tab/>
        <w:tab/>
        <w:t>&lt;DFFormat&gt;</w:t>
      </w:r>
    </w:p>
    <w:p>
      <w:pPr>
        <w:pStyle w:val="PL"/>
        <w:rPr/>
      </w:pPr>
      <w:r>
        <w:rPr/>
        <w:tab/>
        <w:tab/>
        <w:tab/>
        <w:tab/>
        <w:t>&lt;node/&gt;</w:t>
      </w:r>
    </w:p>
    <w:p>
      <w:pPr>
        <w:pStyle w:val="PL"/>
        <w:rPr/>
      </w:pPr>
      <w:r>
        <w:rPr/>
        <w:tab/>
        <w:tab/>
        <w:tab/>
        <w:t>&lt;/DFFormat&gt;</w:t>
      </w:r>
    </w:p>
    <w:p>
      <w:pPr>
        <w:pStyle w:val="PL"/>
        <w:rPr/>
      </w:pPr>
      <w:r>
        <w:rPr/>
        <w:tab/>
        <w:tab/>
        <w:tab/>
        <w:t>&lt;Occurrence&gt;</w:t>
      </w:r>
    </w:p>
    <w:p>
      <w:pPr>
        <w:pStyle w:val="PL"/>
        <w:rPr/>
      </w:pPr>
      <w:r>
        <w:rPr/>
        <w:tab/>
        <w:tab/>
        <w:tab/>
        <w:tab/>
        <w:t>&lt;ZeroOrOne/&gt;</w:t>
      </w:r>
    </w:p>
    <w:p>
      <w:pPr>
        <w:pStyle w:val="PL"/>
        <w:rPr/>
      </w:pPr>
      <w:r>
        <w:rPr/>
        <w:tab/>
        <w:tab/>
        <w:tab/>
        <w:t>&lt;/Occurrence&gt;</w:t>
      </w:r>
    </w:p>
    <w:p>
      <w:pPr>
        <w:pStyle w:val="PL"/>
        <w:rPr/>
      </w:pPr>
      <w:r>
        <w:rPr/>
        <w:tab/>
        <w:tab/>
        <w:tab/>
        <w:t>&lt;DFTitle&gt;The TV service configuration Management Object.&lt;/DFTitle&gt;</w:t>
      </w:r>
    </w:p>
    <w:p>
      <w:pPr>
        <w:pStyle w:val="PL"/>
        <w:rPr/>
      </w:pPr>
      <w:r>
        <w:rPr/>
        <w:tab/>
        <w:tab/>
        <w:tab/>
        <w:t>&lt;DFType&gt;</w:t>
      </w:r>
    </w:p>
    <w:p>
      <w:pPr>
        <w:pStyle w:val="PL"/>
        <w:rPr/>
      </w:pPr>
      <w:r>
        <w:rPr/>
        <w:tab/>
        <w:tab/>
        <w:tab/>
        <w:tab/>
        <w:t>&lt;DDFName&gt;urn:oma:mo:ext-3gpp-tv-config:1.0&lt;/DDFName&gt;</w:t>
      </w:r>
    </w:p>
    <w:p>
      <w:pPr>
        <w:pStyle w:val="PL"/>
        <w:rPr/>
      </w:pPr>
      <w:r>
        <w:rPr/>
        <w:tab/>
        <w:tab/>
        <w:tab/>
        <w:t>&lt;/DFType&gt;</w:t>
      </w:r>
    </w:p>
    <w:p>
      <w:pPr>
        <w:pStyle w:val="PL"/>
        <w:rPr/>
      </w:pPr>
      <w:r>
        <w:rPr/>
        <w:tab/>
        <w:tab/>
        <w:t>&lt;/DFProperties&gt;</w:t>
      </w:r>
    </w:p>
    <w:p>
      <w:pPr>
        <w:pStyle w:val="PL"/>
        <w:rPr/>
      </w:pPr>
      <w:r>
        <w:rPr/>
      </w:r>
    </w:p>
    <w:p>
      <w:pPr>
        <w:pStyle w:val="PL"/>
        <w:rPr/>
      </w:pPr>
      <w:r>
        <w:rPr/>
        <w:tab/>
        <w:tab/>
        <w:t>&lt;Node&gt;</w:t>
      </w:r>
    </w:p>
    <w:p>
      <w:pPr>
        <w:pStyle w:val="PL"/>
        <w:rPr/>
      </w:pPr>
      <w:r>
        <w:rPr/>
        <w:tab/>
        <w:tab/>
        <w:tab/>
        <w:t>&lt;NodeName&gt;Name&lt;/NodeName&gt;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&lt;/AccessType&gt;</w:t>
      </w:r>
    </w:p>
    <w:p>
      <w:pPr>
        <w:pStyle w:val="PL"/>
        <w:rPr/>
      </w:pPr>
      <w:r>
        <w:rPr/>
        <w:tab/>
        <w:tab/>
        <w:tab/>
        <w:tab/>
        <w:t>&lt;DFFormat&gt;</w:t>
      </w:r>
    </w:p>
    <w:p>
      <w:pPr>
        <w:pStyle w:val="PL"/>
        <w:rPr/>
      </w:pPr>
      <w:r>
        <w:rPr/>
        <w:tab/>
        <w:tab/>
        <w:tab/>
        <w:tab/>
        <w:tab/>
        <w:t>&lt;chr/&gt;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&lt;DFTitle&gt;User displayable name for the node.&lt;/DFTitle&gt;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pPr>
      <w:r>
        <w:rPr/>
        <w:tab/>
        <w:tab/>
        <w:t>&lt;Node&gt;</w:t>
      </w:r>
    </w:p>
    <w:p>
      <w:pPr>
        <w:pStyle w:val="PL"/>
        <w:rPr/>
      </w:pPr>
      <w:r>
        <w:rPr/>
        <w:tab/>
        <w:tab/>
        <w:tab/>
        <w:t>&lt;NodeName&gt;ReceiveOnlyModeActivated&lt;/NodeName&gt;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&lt;bool/&gt;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&lt;DFTitle&gt;Receive only mode activated or not.&lt;/DFTitle&gt;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pPr>
      <w:r>
        <w:rPr/>
        <w:tab/>
        <w:tab/>
        <w:t>&lt;Node&gt;</w:t>
      </w:r>
    </w:p>
    <w:p>
      <w:pPr>
        <w:pStyle w:val="PL"/>
        <w:rPr/>
      </w:pPr>
      <w:r>
        <w:rPr/>
        <w:tab/>
        <w:tab/>
        <w:tab/>
        <w:t>&lt;NodeName&gt;PlmnList&lt;/NodeName&gt;</w:t>
      </w:r>
    </w:p>
    <w:p>
      <w:pPr>
        <w:pStyle w:val="PL"/>
        <w:rPr/>
      </w:pPr>
      <w:r>
        <w:rPr/>
        <w:tab/>
        <w:tab/>
        <w:tab/>
        <w:t>&lt;!-- The per-PLMN configuration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&lt;DFTitle&gt;Per-PLMN configuration for TV service.&lt;/DFTitle&gt;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&lt;DFType&gt;</w:t>
      </w:r>
    </w:p>
    <w:p>
      <w:pPr>
        <w:pStyle w:val="PL"/>
        <w:rPr/>
      </w:pPr>
      <w:r>
        <w:rPr/>
        <w:tab/>
        <w:tab/>
        <w:tab/>
        <w:tab/>
        <w:tab/>
        <w:tab/>
        <w:t>&lt;DDFName&gt;&lt;/DDFName&gt;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&lt;NodeName&gt;PlmnId&lt;/NodeName&gt;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&lt;DFTitle&gt;PLMN identity.&lt;/DFTitle&gt;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r>
    </w:p>
    <w:p>
      <w:pPr>
        <w:pStyle w:val="PL"/>
        <w:rPr/>
      </w:pPr>
      <w:r>
        <w:rPr/>
        <w:tab/>
        <w:tab/>
        <w:tab/>
        <w:tab/>
        <w:t>&lt;Node&gt;</w:t>
      </w:r>
    </w:p>
    <w:p>
      <w:pPr>
        <w:pStyle w:val="PL"/>
        <w:rPr/>
      </w:pPr>
      <w:r>
        <w:rPr/>
        <w:tab/>
        <w:tab/>
        <w:tab/>
        <w:tab/>
        <w:tab/>
        <w:t>&lt;NodeName&gt;TmgiConfiguration&lt;/NodeName&gt;</w:t>
      </w:r>
    </w:p>
    <w:p>
      <w:pPr>
        <w:pStyle w:val="PL"/>
        <w:rPr/>
      </w:pPr>
      <w:r>
        <w:rPr/>
        <w:tab/>
        <w:tab/>
        <w:tab/>
        <w:tab/>
        <w:tab/>
        <w:t>&lt;!-- The per-PLMN TMGI configuration starts here. --&gt;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&lt;node/&gt;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&lt;ZeroOrOne/&gt;</w:t>
      </w:r>
    </w:p>
    <w:p>
      <w:pPr>
        <w:pStyle w:val="PL"/>
        <w:rPr/>
      </w:pPr>
      <w:r>
        <w:rPr/>
        <w:tab/>
        <w:tab/>
        <w:tab/>
        <w:tab/>
        <w:tab/>
        <w:tab/>
        <w:t>&lt;/Occurrence&gt;</w:t>
      </w:r>
    </w:p>
    <w:p>
      <w:pPr>
        <w:pStyle w:val="PL"/>
        <w:rPr/>
      </w:pPr>
      <w:r>
        <w:rPr/>
        <w:tab/>
        <w:tab/>
        <w:tab/>
        <w:tab/>
        <w:tab/>
        <w:tab/>
        <w:t>&lt;DFTitle&gt;Per-PLMN TMGI configuration.&lt;/DFTitle&gt;</w:t>
      </w:r>
    </w:p>
    <w:p>
      <w:pPr>
        <w:pStyle w:val="PL"/>
        <w:rPr/>
      </w:pPr>
      <w:r>
        <w:rPr/>
        <w:tab/>
        <w:tab/>
        <w:tab/>
        <w:tab/>
        <w:tab/>
        <w:tab/>
        <w:t>&lt;DFType&gt;</w:t>
      </w:r>
    </w:p>
    <w:p>
      <w:pPr>
        <w:pStyle w:val="PL"/>
        <w:rPr/>
      </w:pPr>
      <w:r>
        <w:rPr/>
        <w:tab/>
        <w:tab/>
        <w:tab/>
        <w:tab/>
        <w:tab/>
        <w:tab/>
        <w:tab/>
        <w:t>&lt;DDFName/&gt;</w:t>
      </w:r>
    </w:p>
    <w:p>
      <w:pPr>
        <w:pStyle w:val="PL"/>
        <w:rPr/>
      </w:pPr>
      <w:r>
        <w:rPr/>
        <w:tab/>
        <w:tab/>
        <w:tab/>
        <w:tab/>
        <w:tab/>
        <w:tab/>
        <w:t>&lt;/DFType&gt;</w:t>
      </w:r>
    </w:p>
    <w:p>
      <w:pPr>
        <w:pStyle w:val="PL"/>
        <w:rPr/>
      </w:pPr>
      <w:r>
        <w:rPr/>
        <w:tab/>
        <w:tab/>
        <w:tab/>
        <w:tab/>
        <w:tab/>
        <w:t>&lt;/DFProperties&gt;</w:t>
      </w:r>
    </w:p>
    <w:p>
      <w:pPr>
        <w:pStyle w:val="PL"/>
        <w:rPr/>
      </w:pPr>
      <w:r>
        <w:rPr/>
      </w:r>
    </w:p>
    <w:p>
      <w:pPr>
        <w:pStyle w:val="PL"/>
        <w:rPr/>
      </w:pPr>
      <w:r>
        <w:rPr/>
        <w:tab/>
        <w:tab/>
        <w:tab/>
        <w:tab/>
        <w:tab/>
        <w:t>&lt;Node&gt;</w:t>
      </w:r>
    </w:p>
    <w:p>
      <w:pPr>
        <w:pStyle w:val="PL"/>
        <w:rPr/>
      </w:pPr>
      <w:r>
        <w:rPr/>
        <w:tab/>
        <w:tab/>
        <w:tab/>
        <w:tab/>
        <w:tab/>
        <w:tab/>
        <w:t>&lt;NodeName&gt;TmgiViaSA&lt;/NodeName&gt;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&lt;bool/&gt;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&lt;ZeroOrOne/&gt;</w:t>
      </w:r>
    </w:p>
    <w:p>
      <w:pPr>
        <w:pStyle w:val="PL"/>
        <w:rPr/>
      </w:pPr>
      <w:r>
        <w:rPr/>
        <w:tab/>
        <w:tab/>
        <w:tab/>
        <w:tab/>
        <w:tab/>
        <w:tab/>
        <w:tab/>
        <w:t>&lt;/Occurrence&gt;</w:t>
      </w:r>
    </w:p>
    <w:p>
      <w:pPr>
        <w:pStyle w:val="PL"/>
        <w:rPr/>
      </w:pPr>
      <w:r>
        <w:rPr/>
        <w:tab/>
        <w:tab/>
        <w:tab/>
        <w:tab/>
        <w:tab/>
        <w:tab/>
        <w:tab/>
        <w:t>&lt;DFTitle&gt;TMGI provided via service announcement or not.&lt;/DFTitle&gt;</w:t>
      </w:r>
    </w:p>
    <w:p>
      <w:pPr>
        <w:pStyle w:val="PL"/>
        <w:rPr/>
      </w:pPr>
      <w:r>
        <w:rPr/>
        <w:tab/>
        <w:tab/>
        <w:tab/>
        <w:tab/>
        <w:tab/>
        <w:tab/>
        <w:tab/>
        <w:t>&lt;DFType&gt;</w:t>
      </w:r>
    </w:p>
    <w:p>
      <w:pPr>
        <w:pStyle w:val="PL"/>
        <w:rPr/>
      </w:pPr>
      <w:r>
        <w:rPr/>
        <w:tab/>
        <w:tab/>
        <w:tab/>
        <w:tab/>
        <w:tab/>
        <w:tab/>
        <w:tab/>
        <w:tab/>
        <w:t>&lt;MIME&gt;text/plain&lt;/MIME&gt;</w:t>
      </w:r>
    </w:p>
    <w:p>
      <w:pPr>
        <w:pStyle w:val="PL"/>
        <w:rPr/>
      </w:pPr>
      <w:r>
        <w:rPr/>
        <w:tab/>
        <w:tab/>
        <w:tab/>
        <w:tab/>
        <w:tab/>
        <w:tab/>
        <w:tab/>
        <w:t>&lt;/DFType&gt;</w:t>
      </w:r>
    </w:p>
    <w:p>
      <w:pPr>
        <w:pStyle w:val="PL"/>
        <w:rPr/>
      </w:pPr>
      <w:r>
        <w:rPr/>
        <w:tab/>
        <w:tab/>
        <w:tab/>
        <w:tab/>
        <w:tab/>
        <w:tab/>
        <w:t>&lt;/DFProperties&gt;</w:t>
      </w:r>
    </w:p>
    <w:p>
      <w:pPr>
        <w:pStyle w:val="PL"/>
        <w:rPr/>
      </w:pPr>
      <w:r>
        <w:rPr/>
        <w:tab/>
        <w:tab/>
        <w:tab/>
        <w:tab/>
        <w:tab/>
        <w:t>&lt;/Node&gt;</w:t>
      </w:r>
    </w:p>
    <w:p>
      <w:pPr>
        <w:pStyle w:val="PL"/>
        <w:rPr/>
      </w:pPr>
      <w:r>
        <w:rPr/>
      </w:r>
    </w:p>
    <w:p>
      <w:pPr>
        <w:pStyle w:val="PL"/>
        <w:rPr/>
      </w:pPr>
      <w:r>
        <w:rPr/>
        <w:tab/>
        <w:tab/>
        <w:tab/>
        <w:tab/>
        <w:tab/>
        <w:t>&lt;Node&gt;</w:t>
      </w:r>
    </w:p>
    <w:p>
      <w:pPr>
        <w:pStyle w:val="PL"/>
        <w:rPr/>
      </w:pPr>
      <w:r>
        <w:rPr/>
        <w:tab/>
        <w:tab/>
        <w:tab/>
        <w:tab/>
        <w:tab/>
        <w:tab/>
        <w:t>&lt;NodeName&gt;TmgiList&lt;/NodeName&gt;</w:t>
      </w:r>
    </w:p>
    <w:p>
      <w:pPr>
        <w:pStyle w:val="PL"/>
        <w:rPr/>
      </w:pPr>
      <w:r>
        <w:rPr/>
        <w:tab/>
        <w:tab/>
        <w:tab/>
        <w:tab/>
        <w:tab/>
        <w:tab/>
        <w:t>&lt;!-- The per-PLMN configuration starts here. --&gt;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&lt;node/&gt;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&lt;ZeroOrOne/&gt;</w:t>
      </w:r>
    </w:p>
    <w:p>
      <w:pPr>
        <w:pStyle w:val="PL"/>
        <w:rPr/>
      </w:pPr>
      <w:r>
        <w:rPr/>
        <w:tab/>
        <w:tab/>
        <w:tab/>
        <w:tab/>
        <w:tab/>
        <w:tab/>
        <w:tab/>
        <w:t>&lt;/Occurrence&gt;</w:t>
      </w:r>
    </w:p>
    <w:p>
      <w:pPr>
        <w:pStyle w:val="PL"/>
        <w:rPr/>
      </w:pPr>
      <w:r>
        <w:rPr/>
        <w:tab/>
        <w:tab/>
        <w:tab/>
        <w:tab/>
        <w:tab/>
        <w:tab/>
        <w:tab/>
        <w:t>&lt;DFTitle&gt;List of TMGI for TV service in receive only mode.&lt;/DFTitle&gt;</w:t>
      </w:r>
    </w:p>
    <w:p>
      <w:pPr>
        <w:pStyle w:val="PL"/>
        <w:rPr/>
      </w:pPr>
      <w:r>
        <w:rPr/>
        <w:tab/>
        <w:tab/>
        <w:tab/>
        <w:tab/>
        <w:tab/>
        <w:tab/>
        <w:tab/>
        <w:t>&lt;DFType&gt;</w:t>
      </w:r>
    </w:p>
    <w:p>
      <w:pPr>
        <w:pStyle w:val="PL"/>
        <w:rPr/>
      </w:pPr>
      <w:r>
        <w:rPr/>
        <w:tab/>
        <w:tab/>
        <w:tab/>
        <w:tab/>
        <w:tab/>
        <w:tab/>
        <w:tab/>
        <w:tab/>
        <w:t>&lt;DDFName/&gt;</w:t>
      </w:r>
    </w:p>
    <w:p>
      <w:pPr>
        <w:pStyle w:val="PL"/>
        <w:rPr/>
      </w:pPr>
      <w:r>
        <w:rPr/>
        <w:tab/>
        <w:tab/>
        <w:tab/>
        <w:tab/>
        <w:tab/>
        <w:tab/>
        <w:tab/>
        <w:t>&lt;/DFType&gt;</w:t>
      </w:r>
    </w:p>
    <w:p>
      <w:pPr>
        <w:pStyle w:val="PL"/>
        <w:rPr/>
      </w:pPr>
      <w:r>
        <w:rPr/>
        <w:tab/>
        <w:tab/>
        <w:tab/>
        <w:tab/>
        <w:tab/>
        <w:tab/>
        <w:t>&lt;/DFProperties&gt;</w:t>
      </w:r>
    </w:p>
    <w:p>
      <w:pPr>
        <w:pStyle w:val="PL"/>
        <w:rPr/>
      </w:pPr>
      <w:r>
        <w:rPr/>
      </w:r>
    </w:p>
    <w:p>
      <w:pPr>
        <w:pStyle w:val="PL"/>
        <w:rPr/>
      </w:pPr>
      <w:r>
        <w:rPr/>
        <w:tab/>
        <w:tab/>
        <w:tab/>
        <w:tab/>
        <w:tab/>
        <w:tab/>
        <w:t>&lt;Node&gt;</w:t>
      </w:r>
    </w:p>
    <w:p>
      <w:pPr>
        <w:pStyle w:val="PL"/>
        <w:rPr/>
      </w:pPr>
      <w:r>
        <w:rPr/>
        <w:tab/>
        <w:tab/>
        <w:tab/>
        <w:tab/>
        <w:tab/>
        <w:tab/>
        <w:tab/>
        <w:t>&lt;NodeName&gt;&lt;/NodeName&gt;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t>&lt;Replace/&gt;</w:t>
      </w:r>
    </w:p>
    <w:p>
      <w:pPr>
        <w:pStyle w:val="PL"/>
        <w:rPr/>
      </w:pPr>
      <w:r>
        <w:rPr/>
        <w:tab/>
        <w:tab/>
        <w:tab/>
        <w:tab/>
        <w:tab/>
        <w:tab/>
        <w:tab/>
        <w:tab/>
        <w:t>&lt;/AccessType&gt;</w:t>
      </w:r>
    </w:p>
    <w:p>
      <w:pPr>
        <w:pStyle w:val="PL"/>
        <w:rPr/>
      </w:pPr>
      <w:r>
        <w:rPr/>
        <w:tab/>
        <w:tab/>
        <w:tab/>
        <w:tab/>
        <w:tab/>
        <w:tab/>
        <w:tab/>
        <w:tab/>
        <w:t>&lt;DFFormat&gt;</w:t>
      </w:r>
    </w:p>
    <w:p>
      <w:pPr>
        <w:pStyle w:val="PL"/>
        <w:rPr/>
      </w:pPr>
      <w:r>
        <w:rPr/>
        <w:tab/>
        <w:tab/>
        <w:tab/>
        <w:tab/>
        <w:tab/>
        <w:tab/>
        <w:tab/>
        <w:tab/>
        <w:tab/>
        <w:t>&lt;node/&gt;</w:t>
      </w:r>
    </w:p>
    <w:p>
      <w:pPr>
        <w:pStyle w:val="PL"/>
        <w:rPr/>
      </w:pPr>
      <w:r>
        <w:rPr/>
        <w:tab/>
        <w:tab/>
        <w:tab/>
        <w:tab/>
        <w:tab/>
        <w:tab/>
        <w:tab/>
        <w:tab/>
        <w:t>&lt;/DFFormat&gt;</w:t>
      </w:r>
    </w:p>
    <w:p>
      <w:pPr>
        <w:pStyle w:val="PL"/>
        <w:rPr/>
      </w:pPr>
      <w:r>
        <w:rPr/>
        <w:tab/>
        <w:tab/>
        <w:tab/>
        <w:tab/>
        <w:tab/>
        <w:tab/>
        <w:tab/>
        <w:tab/>
        <w:t>&lt;Occurrence&gt;</w:t>
      </w:r>
    </w:p>
    <w:p>
      <w:pPr>
        <w:pStyle w:val="PL"/>
        <w:rPr/>
      </w:pPr>
      <w:r>
        <w:rPr/>
        <w:tab/>
        <w:tab/>
        <w:tab/>
        <w:tab/>
        <w:tab/>
        <w:tab/>
        <w:tab/>
        <w:tab/>
        <w:tab/>
        <w:t>&lt;OneOrMore/&gt;</w:t>
      </w:r>
    </w:p>
    <w:p>
      <w:pPr>
        <w:pStyle w:val="PL"/>
        <w:rPr/>
      </w:pPr>
      <w:r>
        <w:rPr/>
        <w:tab/>
        <w:tab/>
        <w:tab/>
        <w:tab/>
        <w:tab/>
        <w:tab/>
        <w:tab/>
        <w:tab/>
        <w:t>&lt;/Occurrence&gt;</w:t>
      </w:r>
    </w:p>
    <w:p>
      <w:pPr>
        <w:pStyle w:val="PL"/>
        <w:rPr/>
      </w:pPr>
      <w:r>
        <w:rPr/>
        <w:tab/>
        <w:tab/>
        <w:tab/>
        <w:tab/>
        <w:tab/>
        <w:tab/>
        <w:tab/>
        <w:tab/>
        <w:t>&lt;DFType&gt;</w:t>
      </w:r>
    </w:p>
    <w:p>
      <w:pPr>
        <w:pStyle w:val="PL"/>
        <w:rPr/>
      </w:pPr>
      <w:r>
        <w:rPr/>
        <w:tab/>
        <w:tab/>
        <w:tab/>
        <w:tab/>
        <w:tab/>
        <w:tab/>
        <w:tab/>
        <w:tab/>
        <w:tab/>
        <w:t>&lt;DDFName&gt;&lt;/DDFName&gt;</w:t>
      </w:r>
    </w:p>
    <w:p>
      <w:pPr>
        <w:pStyle w:val="PL"/>
        <w:rPr/>
      </w:pPr>
      <w:r>
        <w:rPr/>
        <w:tab/>
        <w:tab/>
        <w:tab/>
        <w:tab/>
        <w:tab/>
        <w:tab/>
        <w:tab/>
        <w:tab/>
        <w:t>&lt;/DFType&gt;</w:t>
      </w:r>
    </w:p>
    <w:p>
      <w:pPr>
        <w:pStyle w:val="PL"/>
        <w:rPr/>
      </w:pPr>
      <w:r>
        <w:rPr/>
        <w:tab/>
        <w:tab/>
        <w:tab/>
        <w:tab/>
        <w:tab/>
        <w:tab/>
        <w:tab/>
        <w:t>&lt;/DFProperties&gt;</w:t>
      </w:r>
    </w:p>
    <w:p>
      <w:pPr>
        <w:pStyle w:val="PL"/>
        <w:rPr/>
      </w:pPr>
      <w:r>
        <w:rPr/>
      </w:r>
    </w:p>
    <w:p>
      <w:pPr>
        <w:pStyle w:val="PL"/>
        <w:rPr/>
      </w:pPr>
      <w:r>
        <w:rPr/>
        <w:tab/>
        <w:tab/>
        <w:tab/>
        <w:tab/>
        <w:tab/>
        <w:tab/>
        <w:tab/>
        <w:t>&lt;Node&gt;</w:t>
      </w:r>
    </w:p>
    <w:p>
      <w:pPr>
        <w:pStyle w:val="PL"/>
        <w:rPr/>
      </w:pPr>
      <w:r>
        <w:rPr/>
        <w:tab/>
        <w:tab/>
        <w:tab/>
        <w:tab/>
        <w:tab/>
        <w:tab/>
        <w:tab/>
        <w:tab/>
        <w:t>&lt;NodeName&gt;Tmgi&lt;/NodeName&gt;</w:t>
      </w:r>
    </w:p>
    <w:p>
      <w:pPr>
        <w:pStyle w:val="PL"/>
        <w:rPr/>
      </w:pPr>
      <w:r>
        <w:rPr/>
        <w:tab/>
        <w:tab/>
        <w:tab/>
        <w:tab/>
        <w:tab/>
        <w:tab/>
        <w:tab/>
        <w:tab/>
        <w:t>&lt;DFProperties&gt;</w:t>
      </w:r>
    </w:p>
    <w:p>
      <w:pPr>
        <w:pStyle w:val="PL"/>
        <w:rPr/>
      </w:pPr>
      <w:r>
        <w:rPr/>
        <w:tab/>
        <w:tab/>
        <w:tab/>
        <w:tab/>
        <w:tab/>
        <w:tab/>
        <w:tab/>
        <w:tab/>
        <w:tab/>
        <w:t>&lt;AccessType&gt;</w:t>
      </w:r>
    </w:p>
    <w:p>
      <w:pPr>
        <w:pStyle w:val="PL"/>
        <w:rPr/>
      </w:pPr>
      <w:r>
        <w:rPr/>
        <w:tab/>
        <w:tab/>
        <w:tab/>
        <w:tab/>
        <w:tab/>
        <w:tab/>
        <w:tab/>
        <w:tab/>
        <w:tab/>
        <w:tab/>
        <w:t>&lt;Get/&gt;</w:t>
      </w:r>
    </w:p>
    <w:p>
      <w:pPr>
        <w:pStyle w:val="PL"/>
        <w:rPr/>
      </w:pPr>
      <w:r>
        <w:rPr/>
        <w:tab/>
        <w:tab/>
        <w:tab/>
        <w:tab/>
        <w:tab/>
        <w:tab/>
        <w:tab/>
        <w:tab/>
        <w:tab/>
        <w:tab/>
        <w:t>&lt;Replace/&gt;</w:t>
      </w:r>
    </w:p>
    <w:p>
      <w:pPr>
        <w:pStyle w:val="PL"/>
        <w:rPr/>
      </w:pPr>
      <w:r>
        <w:rPr/>
        <w:tab/>
        <w:tab/>
        <w:tab/>
        <w:tab/>
        <w:tab/>
        <w:tab/>
        <w:tab/>
        <w:tab/>
        <w:tab/>
        <w:t>&lt;/AccessType&gt;</w:t>
      </w:r>
    </w:p>
    <w:p>
      <w:pPr>
        <w:pStyle w:val="PL"/>
        <w:rPr/>
      </w:pPr>
      <w:r>
        <w:rPr/>
        <w:tab/>
        <w:tab/>
        <w:tab/>
        <w:tab/>
        <w:tab/>
        <w:tab/>
        <w:tab/>
        <w:tab/>
        <w:tab/>
        <w:t>&lt;DFFormat&gt;</w:t>
      </w:r>
    </w:p>
    <w:p>
      <w:pPr>
        <w:pStyle w:val="PL"/>
        <w:rPr/>
      </w:pPr>
      <w:r>
        <w:rPr/>
        <w:tab/>
        <w:tab/>
        <w:tab/>
        <w:tab/>
        <w:tab/>
        <w:tab/>
        <w:tab/>
        <w:tab/>
        <w:tab/>
        <w:tab/>
        <w:t>&lt;chr/&gt;</w:t>
      </w:r>
    </w:p>
    <w:p>
      <w:pPr>
        <w:pStyle w:val="PL"/>
        <w:rPr/>
      </w:pPr>
      <w:r>
        <w:rPr/>
        <w:tab/>
        <w:tab/>
        <w:tab/>
        <w:tab/>
        <w:tab/>
        <w:tab/>
        <w:tab/>
        <w:tab/>
        <w:tab/>
        <w:t>&lt;/DFFormat&gt;</w:t>
      </w:r>
    </w:p>
    <w:p>
      <w:pPr>
        <w:pStyle w:val="PL"/>
        <w:rPr/>
      </w:pPr>
      <w:r>
        <w:rPr/>
        <w:tab/>
        <w:tab/>
        <w:tab/>
        <w:tab/>
        <w:tab/>
        <w:tab/>
        <w:tab/>
        <w:tab/>
        <w:tab/>
        <w:t>&lt;Occurrence&gt;</w:t>
      </w:r>
    </w:p>
    <w:p>
      <w:pPr>
        <w:pStyle w:val="PL"/>
        <w:rPr/>
      </w:pPr>
      <w:r>
        <w:rPr/>
        <w:tab/>
        <w:tab/>
        <w:tab/>
        <w:tab/>
        <w:tab/>
        <w:tab/>
        <w:tab/>
        <w:tab/>
        <w:tab/>
        <w:tab/>
        <w:t>&lt;One/&gt;</w:t>
      </w:r>
    </w:p>
    <w:p>
      <w:pPr>
        <w:pStyle w:val="PL"/>
        <w:rPr/>
      </w:pPr>
      <w:r>
        <w:rPr/>
        <w:tab/>
        <w:tab/>
        <w:tab/>
        <w:tab/>
        <w:tab/>
        <w:tab/>
        <w:tab/>
        <w:tab/>
        <w:tab/>
        <w:t>&lt;/Occurrence&gt;</w:t>
      </w:r>
    </w:p>
    <w:p>
      <w:pPr>
        <w:pStyle w:val="PL"/>
        <w:rPr/>
      </w:pPr>
      <w:r>
        <w:rPr/>
        <w:tab/>
        <w:tab/>
        <w:tab/>
        <w:tab/>
        <w:tab/>
        <w:tab/>
        <w:tab/>
        <w:tab/>
        <w:tab/>
        <w:t>&lt;DFTitle&gt;TMGI for TV service inr eceive only mode.&lt;/DFTitle&gt;</w:t>
      </w:r>
    </w:p>
    <w:p>
      <w:pPr>
        <w:pStyle w:val="PL"/>
        <w:rPr/>
      </w:pPr>
      <w:r>
        <w:rPr/>
        <w:tab/>
        <w:tab/>
        <w:tab/>
        <w:tab/>
        <w:tab/>
        <w:tab/>
        <w:tab/>
        <w:tab/>
        <w:tab/>
        <w:t>&lt;DFType&gt;</w:t>
      </w:r>
    </w:p>
    <w:p>
      <w:pPr>
        <w:pStyle w:val="PL"/>
        <w:rPr/>
      </w:pPr>
      <w:r>
        <w:rPr/>
        <w:tab/>
        <w:tab/>
        <w:tab/>
        <w:tab/>
        <w:tab/>
        <w:tab/>
        <w:tab/>
        <w:tab/>
        <w:tab/>
        <w:tab/>
        <w:t>&lt;MIME&gt;text/plain&lt;/MIME&gt;</w:t>
      </w:r>
    </w:p>
    <w:p>
      <w:pPr>
        <w:pStyle w:val="PL"/>
        <w:rPr/>
      </w:pPr>
      <w:r>
        <w:rPr/>
        <w:tab/>
        <w:tab/>
        <w:tab/>
        <w:tab/>
        <w:tab/>
        <w:tab/>
        <w:tab/>
        <w:tab/>
        <w:tab/>
        <w:t>&lt;/DFType&gt;</w:t>
      </w:r>
    </w:p>
    <w:p>
      <w:pPr>
        <w:pStyle w:val="PL"/>
        <w:rPr/>
      </w:pPr>
      <w:r>
        <w:rPr/>
        <w:tab/>
        <w:tab/>
        <w:tab/>
        <w:tab/>
        <w:tab/>
        <w:tab/>
        <w:tab/>
        <w:tab/>
        <w:t>&lt;/DFProperties&gt;</w:t>
      </w:r>
    </w:p>
    <w:p>
      <w:pPr>
        <w:pStyle w:val="PL"/>
        <w:rPr/>
      </w:pPr>
      <w:r>
        <w:rPr/>
        <w:tab/>
        <w:tab/>
        <w:tab/>
        <w:tab/>
        <w:tab/>
        <w:tab/>
        <w:tab/>
        <w:t>&lt;/Node&gt;</w:t>
      </w:r>
    </w:p>
    <w:p>
      <w:pPr>
        <w:pStyle w:val="PL"/>
        <w:rPr/>
      </w:pPr>
      <w:r>
        <w:rPr/>
        <w:tab/>
        <w:tab/>
        <w:tab/>
        <w:tab/>
        <w:tab/>
        <w:tab/>
        <w:t>&lt;/Node&gt;</w:t>
      </w:r>
    </w:p>
    <w:p>
      <w:pPr>
        <w:pStyle w:val="PL"/>
        <w:rPr/>
      </w:pPr>
      <w:r>
        <w:rPr/>
        <w:tab/>
        <w:tab/>
        <w:tab/>
        <w:tab/>
        <w:tab/>
        <w:t>&lt;/Node&gt;</w:t>
      </w:r>
    </w:p>
    <w:p>
      <w:pPr>
        <w:pStyle w:val="PL"/>
        <w:rPr/>
      </w:pPr>
      <w:r>
        <w:rPr/>
        <w:tab/>
        <w:tab/>
        <w:tab/>
        <w:tab/>
        <w:t>&lt;/Node&gt;</w:t>
      </w:r>
    </w:p>
    <w:p>
      <w:pPr>
        <w:pStyle w:val="PL"/>
        <w:rPr/>
      </w:pPr>
      <w:r>
        <w:rPr/>
      </w:r>
    </w:p>
    <w:p>
      <w:pPr>
        <w:pStyle w:val="PL"/>
        <w:rPr/>
      </w:pPr>
      <w:r>
        <w:rPr/>
        <w:tab/>
        <w:tab/>
        <w:tab/>
        <w:tab/>
        <w:t>&lt;Node&gt;</w:t>
      </w:r>
    </w:p>
    <w:p>
      <w:pPr>
        <w:pStyle w:val="PL"/>
        <w:rPr/>
      </w:pPr>
      <w:r>
        <w:rPr/>
        <w:tab/>
        <w:tab/>
        <w:tab/>
        <w:tab/>
        <w:tab/>
        <w:t>&lt;NodeName&gt;RanInfo&lt;/NodeName&gt;</w:t>
      </w:r>
    </w:p>
    <w:p>
      <w:pPr>
        <w:pStyle w:val="PL"/>
        <w:rPr/>
      </w:pPr>
      <w:r>
        <w:rPr/>
        <w:tab/>
        <w:tab/>
        <w:tab/>
        <w:tab/>
        <w:tab/>
        <w:t>&lt;!-- The per-PLMN RAN configuration starts here. --&gt;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&lt;node/&gt;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&lt;ZeroOrOne/&gt;</w:t>
      </w:r>
    </w:p>
    <w:p>
      <w:pPr>
        <w:pStyle w:val="PL"/>
        <w:rPr/>
      </w:pPr>
      <w:r>
        <w:rPr/>
        <w:tab/>
        <w:tab/>
        <w:tab/>
        <w:tab/>
        <w:tab/>
        <w:tab/>
        <w:t>&lt;/Occurrence&gt;</w:t>
      </w:r>
    </w:p>
    <w:p>
      <w:pPr>
        <w:pStyle w:val="PL"/>
        <w:rPr/>
      </w:pPr>
      <w:r>
        <w:rPr/>
        <w:tab/>
        <w:tab/>
        <w:tab/>
        <w:tab/>
        <w:tab/>
        <w:tab/>
        <w:t>&lt;DFTitle&gt;RAN-specific info for TV service in receive only mode.&lt;/DFTitle&gt;</w:t>
      </w:r>
    </w:p>
    <w:p>
      <w:pPr>
        <w:pStyle w:val="PL"/>
        <w:rPr/>
      </w:pPr>
      <w:r>
        <w:rPr/>
        <w:tab/>
        <w:tab/>
        <w:tab/>
        <w:tab/>
        <w:tab/>
        <w:tab/>
        <w:t>&lt;DFType&gt;</w:t>
      </w:r>
    </w:p>
    <w:p>
      <w:pPr>
        <w:pStyle w:val="PL"/>
        <w:rPr/>
      </w:pPr>
      <w:r>
        <w:rPr/>
        <w:tab/>
        <w:tab/>
        <w:tab/>
        <w:tab/>
        <w:tab/>
        <w:tab/>
        <w:tab/>
        <w:t>&lt;DDFName/&gt;</w:t>
      </w:r>
    </w:p>
    <w:p>
      <w:pPr>
        <w:pStyle w:val="PL"/>
        <w:rPr/>
      </w:pPr>
      <w:r>
        <w:rPr/>
        <w:tab/>
        <w:tab/>
        <w:tab/>
        <w:tab/>
        <w:tab/>
        <w:tab/>
        <w:t>&lt;/DFType&gt;</w:t>
      </w:r>
    </w:p>
    <w:p>
      <w:pPr>
        <w:pStyle w:val="PL"/>
        <w:rPr/>
      </w:pPr>
      <w:r>
        <w:rPr/>
        <w:tab/>
        <w:tab/>
        <w:tab/>
        <w:tab/>
        <w:tab/>
        <w:t>&lt;/DFProperties&gt;</w:t>
      </w:r>
    </w:p>
    <w:p>
      <w:pPr>
        <w:pStyle w:val="PL"/>
        <w:rPr/>
      </w:pPr>
      <w:r>
        <w:rPr/>
      </w:r>
    </w:p>
    <w:p>
      <w:pPr>
        <w:pStyle w:val="PL"/>
        <w:rPr/>
      </w:pPr>
      <w:r>
        <w:rPr/>
        <w:tab/>
        <w:tab/>
        <w:tab/>
        <w:tab/>
        <w:tab/>
        <w:t>&lt;Node&gt;</w:t>
      </w:r>
    </w:p>
    <w:p>
      <w:pPr>
        <w:pStyle w:val="PL"/>
        <w:rPr/>
      </w:pPr>
      <w:r>
        <w:rPr/>
        <w:tab/>
        <w:tab/>
        <w:tab/>
        <w:tab/>
        <w:tab/>
        <w:tab/>
        <w:t>&lt;NodeName&gt;&lt;/NodeName&gt;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&lt;node/&gt;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&lt;OneOrMore/&gt;</w:t>
      </w:r>
    </w:p>
    <w:p>
      <w:pPr>
        <w:pStyle w:val="PL"/>
        <w:rPr/>
      </w:pPr>
      <w:r>
        <w:rPr/>
        <w:tab/>
        <w:tab/>
        <w:tab/>
        <w:tab/>
        <w:tab/>
        <w:tab/>
        <w:tab/>
        <w:t>&lt;/Occurrence&gt;</w:t>
      </w:r>
    </w:p>
    <w:p>
      <w:pPr>
        <w:pStyle w:val="PL"/>
        <w:rPr/>
      </w:pPr>
      <w:r>
        <w:rPr/>
        <w:tab/>
        <w:tab/>
        <w:tab/>
        <w:tab/>
        <w:tab/>
        <w:tab/>
        <w:tab/>
        <w:t>&lt;DFType&gt;</w:t>
      </w:r>
    </w:p>
    <w:p>
      <w:pPr>
        <w:pStyle w:val="PL"/>
        <w:rPr/>
      </w:pPr>
      <w:r>
        <w:rPr/>
        <w:tab/>
        <w:tab/>
        <w:tab/>
        <w:tab/>
        <w:tab/>
        <w:tab/>
        <w:tab/>
        <w:tab/>
        <w:t>&lt;DDFName&gt;&lt;/DDFName&gt;</w:t>
      </w:r>
    </w:p>
    <w:p>
      <w:pPr>
        <w:pStyle w:val="PL"/>
        <w:rPr/>
      </w:pPr>
      <w:r>
        <w:rPr/>
        <w:tab/>
        <w:tab/>
        <w:tab/>
        <w:tab/>
        <w:tab/>
        <w:tab/>
        <w:tab/>
        <w:t>&lt;/DFType&gt;</w:t>
      </w:r>
    </w:p>
    <w:p>
      <w:pPr>
        <w:pStyle w:val="PL"/>
        <w:rPr/>
      </w:pPr>
      <w:r>
        <w:rPr/>
        <w:tab/>
        <w:tab/>
        <w:tab/>
        <w:tab/>
        <w:tab/>
        <w:tab/>
        <w:t>&lt;/DFProperties&gt;</w:t>
      </w:r>
    </w:p>
    <w:p>
      <w:pPr>
        <w:pStyle w:val="PL"/>
        <w:rPr/>
      </w:pPr>
      <w:r>
        <w:rPr/>
      </w:r>
    </w:p>
    <w:p>
      <w:pPr>
        <w:pStyle w:val="PL"/>
        <w:rPr/>
      </w:pPr>
      <w:r>
        <w:rPr/>
        <w:tab/>
        <w:tab/>
        <w:tab/>
        <w:tab/>
        <w:tab/>
        <w:tab/>
        <w:t>&lt;Node&gt;</w:t>
      </w:r>
    </w:p>
    <w:p>
      <w:pPr>
        <w:pStyle w:val="PL"/>
        <w:rPr/>
      </w:pPr>
      <w:r>
        <w:rPr/>
        <w:tab/>
        <w:tab/>
        <w:tab/>
        <w:tab/>
        <w:tab/>
        <w:tab/>
        <w:tab/>
        <w:t>&lt;NodeName&gt;Earfcn&lt;/NodeName&gt;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r>
      <w:r>
        <w:rPr>
          <w:lang w:val="fr-FR"/>
        </w:rPr>
        <w:t>&lt;Replace/&gt;</w:t>
      </w:r>
    </w:p>
    <w:p>
      <w:pPr>
        <w:pStyle w:val="PL"/>
        <w:rPr>
          <w:lang w:val="fr-FR"/>
        </w:rPr>
      </w:pPr>
      <w:r>
        <w:rPr>
          <w:lang w:val="fr-FR"/>
        </w:rPr>
        <w:tab/>
        <w:tab/>
        <w:tab/>
        <w:tab/>
        <w:tab/>
        <w:tab/>
        <w:tab/>
        <w:tab/>
        <w:t>&lt;/AccessType&gt;</w:t>
      </w:r>
    </w:p>
    <w:p>
      <w:pPr>
        <w:pStyle w:val="PL"/>
        <w:rPr>
          <w:lang w:val="fr-FR"/>
        </w:rPr>
      </w:pPr>
      <w:r>
        <w:rPr>
          <w:lang w:val="fr-FR"/>
        </w:rPr>
        <w:tab/>
        <w:tab/>
        <w:tab/>
        <w:tab/>
        <w:tab/>
        <w:tab/>
        <w:tab/>
        <w:tab/>
        <w:t>&lt;DFFormat&gt;</w:t>
      </w:r>
    </w:p>
    <w:p>
      <w:pPr>
        <w:pStyle w:val="PL"/>
        <w:rPr>
          <w:lang w:val="fr-FR"/>
        </w:rPr>
      </w:pPr>
      <w:r>
        <w:rPr>
          <w:lang w:val="fr-FR"/>
        </w:rPr>
        <w:tab/>
        <w:tab/>
        <w:tab/>
        <w:tab/>
        <w:tab/>
        <w:tab/>
        <w:tab/>
        <w:tab/>
        <w:tab/>
        <w:t>&lt;int/&gt;</w:t>
      </w:r>
    </w:p>
    <w:p>
      <w:pPr>
        <w:pStyle w:val="PL"/>
        <w:rPr>
          <w:lang w:val="fr-FR"/>
        </w:rPr>
      </w:pPr>
      <w:r>
        <w:rPr>
          <w:lang w:val="fr-FR"/>
        </w:rPr>
        <w:tab/>
        <w:tab/>
        <w:tab/>
        <w:tab/>
        <w:tab/>
        <w:tab/>
        <w:tab/>
        <w:tab/>
        <w:t>&lt;/DFFormat&gt;</w:t>
      </w:r>
    </w:p>
    <w:p>
      <w:pPr>
        <w:pStyle w:val="PL"/>
        <w:rPr/>
      </w:pPr>
      <w:r>
        <w:rPr>
          <w:lang w:val="fr-FR"/>
        </w:rPr>
        <w:tab/>
        <w:tab/>
        <w:tab/>
        <w:tab/>
        <w:tab/>
        <w:tab/>
        <w:tab/>
        <w:tab/>
      </w:r>
      <w:r>
        <w:rPr/>
        <w:t>&lt;Occurrence&gt;</w:t>
      </w:r>
    </w:p>
    <w:p>
      <w:pPr>
        <w:pStyle w:val="PL"/>
        <w:rPr/>
      </w:pPr>
      <w:r>
        <w:rPr/>
        <w:tab/>
        <w:tab/>
        <w:tab/>
        <w:tab/>
        <w:tab/>
        <w:tab/>
        <w:tab/>
        <w:tab/>
        <w:tab/>
        <w:t>&lt;One/&gt;</w:t>
      </w:r>
    </w:p>
    <w:p>
      <w:pPr>
        <w:pStyle w:val="PL"/>
        <w:rPr/>
      </w:pPr>
      <w:r>
        <w:rPr/>
        <w:tab/>
        <w:tab/>
        <w:tab/>
        <w:tab/>
        <w:tab/>
        <w:tab/>
        <w:tab/>
        <w:tab/>
        <w:t>&lt;/Occurrence&gt;</w:t>
      </w:r>
    </w:p>
    <w:p>
      <w:pPr>
        <w:pStyle w:val="PL"/>
        <w:rPr/>
      </w:pPr>
      <w:r>
        <w:rPr/>
        <w:tab/>
        <w:tab/>
        <w:tab/>
        <w:tab/>
        <w:tab/>
        <w:tab/>
        <w:tab/>
        <w:tab/>
        <w:t>&lt;DFTitle&gt;EARFCN of one MBMS frequency.&lt;/DFTitle&gt;</w:t>
      </w:r>
    </w:p>
    <w:p>
      <w:pPr>
        <w:pStyle w:val="PL"/>
        <w:rPr/>
      </w:pPr>
      <w:r>
        <w:rPr/>
        <w:tab/>
        <w:tab/>
        <w:tab/>
        <w:tab/>
        <w:tab/>
        <w:tab/>
        <w:tab/>
        <w:tab/>
        <w:t>&lt;DFType&gt;</w:t>
      </w:r>
    </w:p>
    <w:p>
      <w:pPr>
        <w:pStyle w:val="PL"/>
        <w:rPr/>
      </w:pPr>
      <w:r>
        <w:rPr/>
        <w:tab/>
        <w:tab/>
        <w:tab/>
        <w:tab/>
        <w:tab/>
        <w:tab/>
        <w:tab/>
        <w:tab/>
        <w:tab/>
        <w:t>&lt;MIME&gt;text/plain&lt;/MIME&gt;</w:t>
      </w:r>
    </w:p>
    <w:p>
      <w:pPr>
        <w:pStyle w:val="PL"/>
        <w:rPr/>
      </w:pPr>
      <w:r>
        <w:rPr/>
        <w:tab/>
        <w:tab/>
        <w:tab/>
        <w:tab/>
        <w:tab/>
        <w:tab/>
        <w:tab/>
        <w:tab/>
        <w:t>&lt;/DFType&gt;</w:t>
      </w:r>
    </w:p>
    <w:p>
      <w:pPr>
        <w:pStyle w:val="PL"/>
        <w:rPr/>
      </w:pPr>
      <w:r>
        <w:rPr/>
        <w:tab/>
        <w:tab/>
        <w:tab/>
        <w:tab/>
        <w:tab/>
        <w:tab/>
        <w:tab/>
        <w:t>&lt;/DFProperties&gt;</w:t>
      </w:r>
    </w:p>
    <w:p>
      <w:pPr>
        <w:pStyle w:val="PL"/>
        <w:rPr/>
      </w:pPr>
      <w:r>
        <w:rPr/>
        <w:tab/>
        <w:tab/>
        <w:tab/>
        <w:tab/>
        <w:tab/>
        <w:tab/>
        <w:t>&lt;/Node&gt;</w:t>
      </w:r>
    </w:p>
    <w:p>
      <w:pPr>
        <w:pStyle w:val="PL"/>
        <w:rPr/>
      </w:pPr>
      <w:r>
        <w:rPr/>
        <w:tab/>
        <w:tab/>
        <w:tab/>
        <w:tab/>
        <w:tab/>
        <w:t>&lt;/Node&gt;</w:t>
      </w:r>
    </w:p>
    <w:p>
      <w:pPr>
        <w:pStyle w:val="PL"/>
        <w:rPr/>
      </w:pPr>
      <w:r>
        <w:rPr/>
        <w:tab/>
        <w:tab/>
        <w:tab/>
        <w:tab/>
        <w:t>&lt;/Node&gt;</w:t>
      </w:r>
    </w:p>
    <w:p>
      <w:pPr>
        <w:pStyle w:val="PL"/>
        <w:rPr/>
      </w:pPr>
      <w:r>
        <w:rPr/>
      </w:r>
    </w:p>
    <w:p>
      <w:pPr>
        <w:pStyle w:val="PL"/>
        <w:rPr/>
      </w:pPr>
      <w:r>
        <w:rPr/>
        <w:tab/>
        <w:tab/>
        <w:tab/>
        <w:tab/>
        <w:t>&lt;Node&gt;</w:t>
      </w:r>
    </w:p>
    <w:p>
      <w:pPr>
        <w:pStyle w:val="PL"/>
        <w:rPr/>
      </w:pPr>
      <w:r>
        <w:rPr/>
        <w:tab/>
        <w:tab/>
        <w:tab/>
        <w:tab/>
        <w:tab/>
        <w:t>&lt;NodeName&gt;Usd&lt;/NodeName&gt;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r>
      <w:r>
        <w:rPr>
          <w:lang w:val="fr-FR"/>
        </w:rPr>
        <w:t>&lt;Replace/&gt;</w:t>
      </w:r>
    </w:p>
    <w:p>
      <w:pPr>
        <w:pStyle w:val="PL"/>
        <w:rPr>
          <w:lang w:val="fr-FR"/>
        </w:rPr>
      </w:pPr>
      <w:r>
        <w:rPr>
          <w:lang w:val="fr-FR"/>
        </w:rPr>
        <w:tab/>
        <w:tab/>
        <w:tab/>
        <w:tab/>
        <w:tab/>
        <w:tab/>
        <w:t>&lt;/AccessType&gt;</w:t>
      </w:r>
    </w:p>
    <w:p>
      <w:pPr>
        <w:pStyle w:val="PL"/>
        <w:rPr>
          <w:lang w:val="fr-FR"/>
        </w:rPr>
      </w:pPr>
      <w:r>
        <w:rPr>
          <w:lang w:val="fr-FR"/>
        </w:rPr>
        <w:tab/>
        <w:tab/>
        <w:tab/>
        <w:tab/>
        <w:tab/>
        <w:tab/>
        <w:t>&lt;DFFormat&gt;</w:t>
      </w:r>
    </w:p>
    <w:p>
      <w:pPr>
        <w:pStyle w:val="PL"/>
        <w:rPr>
          <w:lang w:val="fr-FR"/>
        </w:rPr>
      </w:pPr>
      <w:r>
        <w:rPr>
          <w:lang w:val="fr-FR"/>
        </w:rPr>
        <w:tab/>
        <w:tab/>
        <w:tab/>
        <w:tab/>
        <w:tab/>
        <w:tab/>
        <w:tab/>
        <w:t>&lt;chr/&gt;</w:t>
      </w:r>
    </w:p>
    <w:p>
      <w:pPr>
        <w:pStyle w:val="PL"/>
        <w:rPr>
          <w:lang w:val="fr-FR"/>
        </w:rPr>
      </w:pPr>
      <w:r>
        <w:rPr>
          <w:lang w:val="fr-FR"/>
        </w:rPr>
        <w:tab/>
        <w:tab/>
        <w:tab/>
        <w:tab/>
        <w:tab/>
        <w:tab/>
        <w:t>&lt;/DFFormat&gt;</w:t>
      </w:r>
    </w:p>
    <w:p>
      <w:pPr>
        <w:pStyle w:val="PL"/>
        <w:rPr/>
      </w:pPr>
      <w:r>
        <w:rPr>
          <w:lang w:val="fr-FR"/>
        </w:rPr>
        <w:tab/>
        <w:tab/>
        <w:tab/>
        <w:tab/>
        <w:tab/>
        <w:tab/>
      </w:r>
      <w:r>
        <w:rPr/>
        <w:t>&lt;Occurrence&gt;</w:t>
      </w:r>
    </w:p>
    <w:p>
      <w:pPr>
        <w:pStyle w:val="PL"/>
        <w:rPr/>
      </w:pPr>
      <w:r>
        <w:rPr/>
        <w:tab/>
        <w:tab/>
        <w:tab/>
        <w:tab/>
        <w:tab/>
        <w:tab/>
        <w:tab/>
        <w:t>&lt;ZeroOrOne/&gt;</w:t>
      </w:r>
    </w:p>
    <w:p>
      <w:pPr>
        <w:pStyle w:val="PL"/>
        <w:rPr/>
      </w:pPr>
      <w:r>
        <w:rPr/>
        <w:tab/>
        <w:tab/>
        <w:tab/>
        <w:tab/>
        <w:tab/>
        <w:tab/>
        <w:t>&lt;/Occurrence&gt;</w:t>
      </w:r>
    </w:p>
    <w:p>
      <w:pPr>
        <w:pStyle w:val="PL"/>
        <w:rPr/>
      </w:pPr>
      <w:r>
        <w:rPr/>
        <w:tab/>
        <w:tab/>
        <w:tab/>
        <w:tab/>
        <w:tab/>
        <w:tab/>
        <w:t>&lt;DFTitle&gt;user service description&lt;/DFTitle&gt;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tab/>
        <w:tab/>
        <w:tab/>
        <w:t>&lt;/Node&gt;</w:t>
      </w:r>
    </w:p>
    <w:p>
      <w:pPr>
        <w:pStyle w:val="PL"/>
        <w:rPr/>
      </w:pPr>
      <w:r>
        <w:rPr/>
        <w:tab/>
        <w:tab/>
        <w:t>&lt;/Node&gt;</w:t>
      </w:r>
    </w:p>
    <w:p>
      <w:pPr>
        <w:pStyle w:val="PL"/>
        <w:rPr/>
      </w:pPr>
      <w:r>
        <w:rPr/>
      </w:r>
    </w:p>
    <w:p>
      <w:pPr>
        <w:pStyle w:val="PL"/>
        <w:rPr/>
      </w:pPr>
      <w:r>
        <w:rPr/>
        <w:tab/>
        <w:tab/>
        <w:t>&lt;Node&gt;</w:t>
      </w:r>
    </w:p>
    <w:p>
      <w:pPr>
        <w:pStyle w:val="PL"/>
        <w:rPr/>
      </w:pPr>
      <w:r>
        <w:rPr/>
        <w:tab/>
        <w:tab/>
        <w:tab/>
        <w:t>&lt;NodeName&gt;Ext&lt;/NodeName&gt;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&lt;DFTitle&gt;A collection of all extension objects.&lt;/DFTitle&gt;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tab/>
        <w:t>&lt;/Node&gt;</w:t>
      </w:r>
    </w:p>
    <w:p>
      <w:pPr>
        <w:pStyle w:val="PL"/>
        <w:rPr/>
      </w:pPr>
      <w:r>
        <w:rPr/>
        <w:t>&lt;/MgmtTree&gt;</w:t>
      </w:r>
    </w:p>
    <w:p>
      <w:pPr>
        <w:pStyle w:val="Normal"/>
        <w:rPr/>
      </w:pPr>
      <w:r>
        <w:rPr/>
        <w:br/>
      </w:r>
      <w:r>
        <w:br w:type="page"/>
      </w:r>
    </w:p>
    <w:p>
      <w:pPr>
        <w:pStyle w:val="Heading8"/>
        <w:ind w:left="0" w:hanging="0"/>
        <w:rPr/>
      </w:pPr>
      <w:bookmarkStart w:id="49" w:name="__RefHeading___Toc138329289"/>
      <w:bookmarkStart w:id="50" w:name="historyclause"/>
      <w:bookmarkEnd w:id="49"/>
      <w:bookmarkEnd w:id="50"/>
      <w:r>
        <w:rPr/>
        <w:t>Annex B (informative):</w:t>
        <w:br/>
        <w:t>Change history</w:t>
      </w:r>
    </w:p>
    <w:tbl>
      <w:tblPr>
        <w:tblW w:w="9914" w:type="dxa"/>
        <w:jc w:val="left"/>
        <w:tblInd w:w="-7" w:type="dxa"/>
        <w:tblLayout w:type="fixed"/>
        <w:tblCellMar>
          <w:top w:w="0" w:type="dxa"/>
          <w:left w:w="40" w:type="dxa"/>
          <w:bottom w:w="0" w:type="dxa"/>
          <w:right w:w="40" w:type="dxa"/>
        </w:tblCellMar>
      </w:tblPr>
      <w:tblGrid>
        <w:gridCol w:w="800"/>
        <w:gridCol w:w="1000"/>
        <w:gridCol w:w="1094"/>
        <w:gridCol w:w="500"/>
        <w:gridCol w:w="425"/>
        <w:gridCol w:w="425"/>
        <w:gridCol w:w="4962"/>
        <w:gridCol w:w="708"/>
      </w:tblGrid>
      <w:tr>
        <w:trPr>
          <w:cantSplit w:val="true"/>
        </w:trPr>
        <w:tc>
          <w:tcPr>
            <w:tcW w:w="99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0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2016-11</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CT1#101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Skeleton for the TV service configuration MO (C1-165344)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2016-11</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CT1#101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Inclusion of C1-165396, C1-163597 and editorial changes from the rapporteur.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2016-11</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CP-160779</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Creation of v1.0.0 for presentation for information to CT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2017-01</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Spec number added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CT1#101bis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Inclusion of C1-170204, C1-170501 and C1-171215.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Creation of v2.0.0 for presentation for approval to CT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10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Creation of v14.0.0 after approval at CT plenary</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10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CP-171070</w:t>
            </w:r>
          </w:p>
        </w:tc>
        <w:tc>
          <w:tcPr>
            <w:tcW w:w="5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 xml:space="preserve">Addition of Service Announcement and USD configuration </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10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10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2023-06</w:t>
            </w:r>
          </w:p>
        </w:tc>
        <w:tc>
          <w:tcPr>
            <w:tcW w:w="10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CT-100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center"/>
              <w:rPr>
                <w:rFonts w:ascii="Arial" w:hAnsi="Arial" w:cs="Arial"/>
                <w:color w:val="808080"/>
                <w:sz w:val="16"/>
                <w:szCs w:val="16"/>
              </w:rPr>
            </w:pPr>
            <w:r>
              <w:rPr>
                <w:rFonts w:cs="Arial" w:ascii="Arial" w:hAnsi="Arial"/>
                <w:color w:val="808080"/>
                <w:sz w:val="16"/>
                <w:szCs w:val="16"/>
              </w:rPr>
              <w:t>CP-231224</w:t>
            </w:r>
          </w:p>
        </w:tc>
        <w:tc>
          <w:tcPr>
            <w:tcW w:w="5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Correction to the format of the &lt;X&gt; node of RANInfo</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2023-06</w:t>
            </w:r>
          </w:p>
        </w:tc>
        <w:tc>
          <w:tcPr>
            <w:tcW w:w="10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CT-100</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808080"/>
                <w:sz w:val="16"/>
                <w:szCs w:val="16"/>
                <w:lang w:eastAsia="en-GB"/>
              </w:rPr>
            </w:pPr>
            <w:r>
              <w:rPr>
                <w:rFonts w:cs="Arial" w:ascii="Arial" w:hAnsi="Arial"/>
                <w:color w:val="808080"/>
                <w:sz w:val="16"/>
                <w:szCs w:val="16"/>
              </w:rPr>
              <w:t>CP-231224</w:t>
            </w:r>
          </w:p>
          <w:p>
            <w:pPr>
              <w:pStyle w:val="Normal"/>
              <w:spacing w:before="0" w:after="0"/>
              <w:jc w:val="center"/>
              <w:rPr>
                <w:rFonts w:ascii="Arial" w:hAnsi="Arial" w:cs="Arial"/>
                <w:color w:val="808080"/>
                <w:sz w:val="16"/>
                <w:szCs w:val="16"/>
                <w:lang w:eastAsia="en-GB"/>
              </w:rPr>
            </w:pPr>
            <w:r>
              <w:rPr>
                <w:rFonts w:cs="Arial" w:ascii="Arial" w:hAnsi="Arial"/>
                <w:color w:val="808080"/>
                <w:sz w:val="16"/>
                <w:szCs w:val="16"/>
                <w:lang w:eastAsia="en-GB"/>
              </w:rPr>
            </w:r>
          </w:p>
        </w:tc>
        <w:tc>
          <w:tcPr>
            <w:tcW w:w="5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the TMGIConfiguration node</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bl>
    <w:p>
      <w:pPr>
        <w:pStyle w:val="Normal"/>
        <w:widowControl/>
        <w:bidi w:val="0"/>
        <w:spacing w:before="0" w:after="180"/>
        <w:rPr/>
      </w:pPr>
      <w:r>
        <w:rPr/>
      </w:r>
    </w:p>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Courier New">
    <w:charset w:val="00"/>
    <w:family w:val="modern"/>
    <w:pitch w:val="default"/>
  </w:font>
  <w:font w:name="Calibri Light">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0">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24.117 V16.1.0 (2023-06)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24.117 V16.1.0 (2023-06)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decimal"/>
      <w:lvlText w:val="%1."/>
      <w:lvlJc w:val="left"/>
      <w:pPr>
        <w:tabs>
          <w:tab w:val="num" w:pos="643"/>
        </w:tabs>
        <w:ind w:left="643" w:hanging="360"/>
      </w:pPr>
    </w:lvl>
  </w:abstractNum>
  <w:abstractNum w:abstractNumId="6">
    <w:lvl w:ilvl="0">
      <w:start w:val="1"/>
      <w:numFmt w:val="bullet"/>
      <w:lvlText w:val=""/>
      <w:lvlJc w:val="left"/>
      <w:pPr>
        <w:tabs>
          <w:tab w:val="num" w:pos="1492"/>
        </w:tabs>
        <w:ind w:left="1492" w:hanging="360"/>
      </w:pPr>
      <w:rPr>
        <w:rFonts w:ascii="Symbol" w:hAnsi="Symbol" w:cs="Symbol" w:hint="default"/>
      </w:rPr>
    </w:lvl>
  </w:abstractNum>
  <w:abstractNum w:abstractNumId="7">
    <w:lvl w:ilvl="0">
      <w:start w:val="1"/>
      <w:numFmt w:val="bullet"/>
      <w:lvlText w:val=""/>
      <w:lvlJc w:val="left"/>
      <w:pPr>
        <w:tabs>
          <w:tab w:val="num" w:pos="1209"/>
        </w:tabs>
        <w:ind w:left="1209" w:hanging="360"/>
      </w:pPr>
      <w:rPr>
        <w:rFonts w:ascii="Symbol" w:hAnsi="Symbol" w:cs="Symbol" w:hint="default"/>
      </w:rPr>
    </w:lvl>
  </w:abstractNum>
  <w:abstractNum w:abstractNumId="8">
    <w:lvl w:ilvl="0">
      <w:start w:val="1"/>
      <w:numFmt w:val="bullet"/>
      <w:lvlText w:val=""/>
      <w:lvlJc w:val="left"/>
      <w:pPr>
        <w:tabs>
          <w:tab w:val="num" w:pos="926"/>
        </w:tabs>
        <w:ind w:left="926" w:hanging="360"/>
      </w:pPr>
      <w:rPr>
        <w:rFonts w:ascii="Symbol" w:hAnsi="Symbol" w:cs="Symbol" w:hint="default"/>
      </w:rPr>
    </w:lvl>
  </w:abstractNum>
  <w:abstractNum w:abstractNumId="9">
    <w:lvl w:ilvl="0">
      <w:start w:val="1"/>
      <w:numFmt w:val="bullet"/>
      <w:lvlText w:val=""/>
      <w:lvlJc w:val="left"/>
      <w:pPr>
        <w:tabs>
          <w:tab w:val="num" w:pos="643"/>
        </w:tabs>
        <w:ind w:left="643" w:hanging="360"/>
      </w:pPr>
      <w:rPr>
        <w:rFonts w:ascii="Symbol" w:hAnsi="Symbol" w:cs="Symbol" w:hint="default"/>
      </w:rPr>
    </w:lvl>
  </w:abstractNum>
  <w:abstractNum w:abstractNumId="10">
    <w:lvl w:ilvl="0">
      <w:start w:val="1"/>
      <w:numFmt w:val="decimal"/>
      <w:lvlText w:val="%1."/>
      <w:lvlJc w:val="left"/>
      <w:pPr>
        <w:tabs>
          <w:tab w:val="num" w:pos="360"/>
        </w:tabs>
        <w:ind w:left="360" w:hanging="360"/>
      </w:pPr>
    </w:lvl>
  </w:abstractNum>
  <w:abstractNum w:abstractNumId="11">
    <w:lvl w:ilvl="0">
      <w:start w:val="1"/>
      <w:numFmt w:val="bullet"/>
      <w:lvlText w:val=""/>
      <w:lvlJc w:val="left"/>
      <w:pPr>
        <w:tabs>
          <w:tab w:val="num" w:pos="360"/>
        </w:tabs>
        <w:ind w:lef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Segoe UI" w:hAnsi="Segoe UI" w:cs="Segoe UI"/>
      <w:sz w:val="18"/>
      <w:szCs w:val="18"/>
    </w:rPr>
  </w:style>
  <w:style w:type="character" w:styleId="EXChar">
    <w:name w:val="EX Char"/>
    <w:qFormat/>
    <w:rPr/>
  </w:style>
  <w:style w:type="character" w:styleId="Heading2Char">
    <w:name w:val="Heading 2 Char"/>
    <w:qFormat/>
    <w:rPr>
      <w:rFonts w:ascii="Arial" w:hAnsi="Arial" w:cs="Arial"/>
      <w:sz w:val="32"/>
    </w:rPr>
  </w:style>
  <w:style w:type="character" w:styleId="B1Char">
    <w:name w:val="B1 Char"/>
    <w:qFormat/>
    <w:rPr/>
  </w:style>
  <w:style w:type="character" w:styleId="BodyTextChar">
    <w:name w:val="Body Text Char"/>
    <w:qFormat/>
    <w:rPr/>
  </w:style>
  <w:style w:type="character" w:styleId="BodyText2Char">
    <w:name w:val="Body Text 2 Char"/>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osingChar">
    <w:name w:val="Closing Char"/>
    <w:qFormat/>
    <w:rPr/>
  </w:style>
  <w:style w:type="character" w:styleId="CommentTextChar">
    <w:name w:val="Comment Text Char"/>
    <w:qFormat/>
    <w:rPr/>
  </w:style>
  <w:style w:type="character" w:styleId="CommentSubjectChar">
    <w:name w:val="Comment Subject Char"/>
    <w:qFormat/>
    <w:rPr>
      <w:b/>
      <w:bCs/>
    </w:rPr>
  </w:style>
  <w:style w:type="character" w:styleId="DateChar">
    <w:name w:val="Date Char"/>
    <w:qFormat/>
    <w:rPr/>
  </w:style>
  <w:style w:type="character" w:styleId="DocumentMapChar">
    <w:name w:val="Document Map Char"/>
    <w:qFormat/>
    <w:rPr>
      <w:rFonts w:ascii="Segoe UI" w:hAnsi="Segoe UI" w:cs="Segoe UI"/>
      <w:sz w:val="16"/>
      <w:szCs w:val="16"/>
    </w:rPr>
  </w:style>
  <w:style w:type="character" w:styleId="EmailSignatureChar">
    <w:name w:val="E-mail Signature Char"/>
    <w:qFormat/>
    <w:rPr/>
  </w:style>
  <w:style w:type="character" w:styleId="EndnoteTextChar">
    <w:name w:val="Endnote Text Char"/>
    <w:qFormat/>
    <w:rPr/>
  </w:style>
  <w:style w:type="character" w:styleId="FootnoteTextChar">
    <w:name w:val="Footnote Text Char"/>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cs="Calibri Light"/>
      <w:sz w:val="24"/>
      <w:szCs w:val="24"/>
      <w:shd w:fill="CCCCCC" w:val="clear"/>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cs="Calibri Light"/>
      <w:sz w:val="24"/>
      <w:szCs w:val="24"/>
    </w:rPr>
  </w:style>
  <w:style w:type="character" w:styleId="TitleChar">
    <w:name w:val="Title Char"/>
    <w:qFormat/>
    <w:rPr>
      <w:rFonts w:ascii="Calibri Light" w:hAnsi="Calibri Light" w:cs="Calibri Light"/>
      <w:b/>
      <w:bCs/>
      <w:kern w:val="2"/>
      <w:sz w:val="32"/>
      <w:szCs w:val="3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cs="Calibri Light"/>
      <w:b/>
      <w:bCs/>
      <w:kern w:val="2"/>
      <w:sz w:val="32"/>
      <w:szCs w:val="32"/>
    </w:rPr>
  </w:style>
  <w:style w:type="paragraph" w:styleId="TextBody">
    <w:name w:val="Body Text"/>
    <w:basedOn w:val="Normal"/>
    <w:pPr>
      <w:spacing w:before="0" w:after="120"/>
    </w:pPr>
    <w:rPr/>
  </w:style>
  <w:style w:type="paragraph" w:styleId="List">
    <w:name w:val="List"/>
    <w:basedOn w:val="Normal"/>
    <w:pPr>
      <w:spacing w:before="0" w:after="180"/>
      <w:ind w:left="283" w:hanging="283"/>
      <w:contextualSpacing/>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ja-JP"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 w:hAnsi="Segoe UI" w:cs="Segoe UI"/>
      <w:sz w:val="18"/>
      <w:szCs w:val="18"/>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DocumentMap">
    <w:name w:val="Document Map"/>
    <w:basedOn w:val="Normal"/>
    <w:qFormat/>
    <w:pPr/>
    <w:rPr>
      <w:rFonts w:ascii="Segoe UI" w:hAnsi="Segoe UI" w:cs="Segoe UI"/>
      <w:sz w:val="16"/>
      <w:szCs w:val="16"/>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Calibri Light"/>
      <w:sz w:val="24"/>
      <w:szCs w:val="24"/>
    </w:rPr>
  </w:style>
  <w:style w:type="paragraph" w:styleId="Sender">
    <w:name w:val="Envelope Return"/>
    <w:basedOn w:val="Normal"/>
    <w:pPr/>
    <w:rPr>
      <w:rFonts w:ascii="Calibri Light" w:hAnsi="Calibri Light" w:cs="Calibri Light"/>
    </w:rPr>
  </w:style>
  <w:style w:type="paragraph" w:styleId="Footnote">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left="200" w:hanging="200"/>
    </w:pPr>
    <w:rPr/>
  </w:style>
  <w:style w:type="paragraph" w:styleId="Index2">
    <w:name w:val="Index 2"/>
    <w:basedOn w:val="Normal"/>
    <w:next w:val="Normal"/>
    <w:pPr>
      <w:ind w:left="400" w:hanging="200"/>
    </w:pPr>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Calibri Light" w:hAnsi="Calibri Light" w:cs="Calibri Light"/>
      <w:b/>
      <w:bCs/>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2">
    <w:name w:val="List Bullet 3"/>
    <w:basedOn w:val="Normal"/>
    <w:pPr>
      <w:spacing w:before="0" w:after="180"/>
      <w:ind w:left="566" w:hanging="283"/>
      <w:contextualSpacing/>
    </w:pPr>
    <w:rPr/>
  </w:style>
  <w:style w:type="paragraph" w:styleId="List3">
    <w:name w:val="List Bullet 4"/>
    <w:basedOn w:val="Normal"/>
    <w:pPr>
      <w:spacing w:before="0" w:after="180"/>
      <w:ind w:left="849" w:hanging="283"/>
      <w:contextualSpacing/>
    </w:pPr>
    <w:rPr/>
  </w:style>
  <w:style w:type="paragraph" w:styleId="List4">
    <w:name w:val="List Bullet 5"/>
    <w:basedOn w:val="Normal"/>
    <w:pPr>
      <w:spacing w:before="0" w:after="180"/>
      <w:ind w:left="1132" w:hanging="283"/>
      <w:contextualSpacing/>
    </w:pPr>
    <w:rPr/>
  </w:style>
  <w:style w:type="paragraph" w:styleId="List5">
    <w:name w:val="List Number"/>
    <w:basedOn w:val="Normal"/>
    <w:pPr>
      <w:spacing w:before="0" w:after="180"/>
      <w:ind w:left="1415" w:hanging="283"/>
      <w:contextualSpacing/>
    </w:pPr>
    <w:rPr/>
  </w:style>
  <w:style w:type="paragraph" w:styleId="ListBullet">
    <w:name w:val="List Bullet"/>
    <w:basedOn w:val="Normal"/>
    <w:qFormat/>
    <w:pPr>
      <w:numPr>
        <w:ilvl w:val="0"/>
        <w:numId w:val="11"/>
      </w:numPr>
      <w:spacing w:before="0" w:after="180"/>
      <w:contextualSpacing/>
    </w:pPr>
    <w:rPr/>
  </w:style>
  <w:style w:type="paragraph" w:styleId="ListBullet2">
    <w:name w:val="List Bullet 2"/>
    <w:basedOn w:val="Normal"/>
    <w:qFormat/>
    <w:pPr>
      <w:numPr>
        <w:ilvl w:val="0"/>
        <w:numId w:val="9"/>
      </w:numPr>
      <w:spacing w:before="0" w:after="180"/>
      <w:contextualSpacing/>
    </w:pPr>
    <w:rPr/>
  </w:style>
  <w:style w:type="paragraph" w:styleId="ListBullet3">
    <w:name w:val="List Bullet 3"/>
    <w:basedOn w:val="Normal"/>
    <w:qFormat/>
    <w:pPr>
      <w:numPr>
        <w:ilvl w:val="0"/>
        <w:numId w:val="8"/>
      </w:numPr>
      <w:spacing w:before="0" w:after="180"/>
      <w:contextualSpacing/>
    </w:pPr>
    <w:rPr/>
  </w:style>
  <w:style w:type="paragraph" w:styleId="ListBullet4">
    <w:name w:val="List Bullet 4"/>
    <w:basedOn w:val="Normal"/>
    <w:qFormat/>
    <w:pPr>
      <w:numPr>
        <w:ilvl w:val="0"/>
        <w:numId w:val="7"/>
      </w:numPr>
      <w:spacing w:before="0" w:after="180"/>
      <w:contextualSpacing/>
    </w:pPr>
    <w:rPr/>
  </w:style>
  <w:style w:type="paragraph" w:styleId="ListBullet5">
    <w:name w:val="List Bullet 5"/>
    <w:basedOn w:val="Normal"/>
    <w:qFormat/>
    <w:pPr>
      <w:numPr>
        <w:ilvl w:val="0"/>
        <w:numId w:val="6"/>
      </w:numPr>
      <w:spacing w:before="0" w:after="180"/>
      <w:contextualSpacing/>
    </w:pPr>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
    <w:name w:val="List Number"/>
    <w:basedOn w:val="Normal"/>
    <w:qFormat/>
    <w:pPr>
      <w:numPr>
        <w:ilvl w:val="0"/>
        <w:numId w:val="10"/>
      </w:numPr>
      <w:spacing w:before="0" w:after="180"/>
      <w:contextualSpacing/>
    </w:pPr>
    <w:rPr/>
  </w:style>
  <w:style w:type="paragraph" w:styleId="ListNumber2">
    <w:name w:val="List Number 2"/>
    <w:basedOn w:val="Normal"/>
    <w:qFormat/>
    <w:pPr>
      <w:numPr>
        <w:ilvl w:val="0"/>
        <w:numId w:val="5"/>
      </w:numPr>
      <w:spacing w:before="0" w:after="18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ListParagraph">
    <w:name w:val="List Paragraph"/>
    <w:basedOn w:val="Normal"/>
    <w:qFormat/>
    <w:pPr>
      <w:ind w:left="720" w:hanging="0"/>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180"/>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cs="Calibri Light"/>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cs="Calibri Light"/>
      <w:b/>
      <w:bCs/>
      <w:kern w:val="2"/>
      <w:sz w:val="32"/>
      <w:szCs w:val="32"/>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unicode.org/"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2023-06-22T10:27:00Z</dcterms:created>
  <dc:creator>MCC Support</dc:creator>
  <dc:description/>
  <cp:keywords>TV Management object</cp:keywords>
  <dc:language>en-US</dc:language>
  <cp:lastModifiedBy>correction</cp:lastModifiedBy>
  <dcterms:modified xsi:type="dcterms:W3CDTF">2023-06-22T10:27:00Z</dcterms:modified>
  <cp:revision>2</cp:revision>
  <dc:subject>TV service configuration Management Object (MO); (Release 16)</dc:subject>
  <dc:title>3GPP TS 24.117</dc:title>
</cp:coreProperties>
</file>