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24.417 </w:t>
                            </w:r>
                            <w:r>
                              <w:rPr/>
                              <w:t xml:space="preserve">V16.0.0 </w:t>
                            </w:r>
                            <w:r>
                              <w:rPr>
                                <w:sz w:val="32"/>
                              </w:rPr>
                              <w:t>(2018-12)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24.417 </w:t>
                      </w:r>
                      <w:r>
                        <w:rPr/>
                        <w:t xml:space="preserve">V16.0.0 </w:t>
                      </w:r>
                      <w:r>
                        <w:rPr>
                          <w:sz w:val="32"/>
                        </w:rPr>
                        <w:t>(2018-12)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Management Object (MO) for Originating Identification Presentation (OIP) and Originating Identification Restriction (OIR) using IP Multimedia (IM) Core Network (CN) subsystem;</w:t>
                            </w:r>
                          </w:p>
                          <w:p>
                            <w:pPr>
                              <w:pStyle w:val="ZT"/>
                              <w:rPr/>
                            </w:pPr>
                            <w:r>
                              <w:rPr/>
                              <w:t>Stage 3</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Management Object (MO) for Originating Identification Presentation (OIP) and Originating Identification Restriction (OIR) using IP Multimedia (IM) Core Network (CN) subsystem;</w:t>
                      </w:r>
                    </w:p>
                    <w:p>
                      <w:pPr>
                        <w:pStyle w:val="ZT"/>
                        <w:rPr/>
                      </w:pPr>
                      <w:r>
                        <w:rPr/>
                        <w:t>Stage 3</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pPr>
                            <w:r>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tab/>
                            </w:r>
                            <w:r>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pPr>
                      <w:r>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tab/>
                      </w:r>
                      <w:r>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53810" cy="874395"/>
                <wp:effectExtent l="0" t="0" r="0" b="0"/>
                <wp:wrapTopAndBottom/>
                <wp:docPr id="9" name="Frame5"/>
                <a:graphic xmlns:a="http://schemas.openxmlformats.org/drawingml/2006/main">
                  <a:graphicData uri="http://schemas.microsoft.com/office/word/2010/wordprocessingShape">
                    <wps:wsp>
                      <wps:cNvSpPr txBox="1"/>
                      <wps:spPr>
                        <a:xfrm>
                          <a:off x="0" y="0"/>
                          <a:ext cx="63538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Management object, IMS, OIR</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Management object, IMS, OIR</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33146357">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33146358">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33146359">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33146360">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33146361">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33146362">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OIP and OIR management object</w:t>
            <w:tab/>
          </w:r>
          <w:hyperlink w:anchor="__RefHeading___Toc533146363">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General</w:t>
            <w:tab/>
          </w:r>
          <w:hyperlink w:anchor="__RefHeading___Toc533146364">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Management object parameters</w:t>
            <w:tab/>
          </w:r>
          <w:hyperlink w:anchor="__RefHeading___Toc533146365">
            <w:r>
              <w:rPr>
                <w:rStyle w:val="IndexLink"/>
              </w:rPr>
              <w:t>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General</w:t>
            <w:tab/>
          </w:r>
          <w:hyperlink w:anchor="__RefHeading___Toc533146366">
            <w:r>
              <w:rPr>
                <w:rStyle w:val="IndexLink"/>
              </w:rPr>
              <w:t>6</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Node: /&lt;X&gt;</w:t>
            <w:tab/>
          </w:r>
          <w:hyperlink w:anchor="__RefHeading___Toc533146367">
            <w:r>
              <w:rPr>
                <w:rStyle w:val="IndexLink"/>
              </w:rPr>
              <w:t>6</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w:t>
          </w:r>
          <w:r>
            <w:rPr>
              <w:i/>
              <w:iCs/>
            </w:rPr>
            <w:t>&lt;X&gt;</w:t>
          </w:r>
          <w:r>
            <w:rPr/>
            <w:t>/Name</w:t>
            <w:tab/>
          </w:r>
          <w:hyperlink w:anchor="__RefHeading___Toc533146368">
            <w:r>
              <w:rPr>
                <w:rStyle w:val="IndexLink"/>
              </w:rPr>
              <w:t>6</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w:t>
          </w:r>
          <w:r>
            <w:rPr>
              <w:i/>
              <w:iCs/>
            </w:rPr>
            <w:t>&lt;X&gt;</w:t>
          </w:r>
          <w:r>
            <w:rPr/>
            <w:t>/FromPreferred</w:t>
            <w:tab/>
          </w:r>
          <w:hyperlink w:anchor="__RefHeading___Toc533146369">
            <w:r>
              <w:rPr>
                <w:rStyle w:val="IndexLink"/>
              </w:rPr>
              <w:t>7</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/&lt;x&gt;/Ext/</w:t>
            <w:tab/>
          </w:r>
          <w:hyperlink w:anchor="__RefHeading___Toc533146370">
            <w:r>
              <w:rPr>
                <w:rStyle w:val="IndexLink"/>
              </w:rPr>
              <w:t>7</w:t>
            </w:r>
          </w:hyperlink>
        </w:p>
        <w:p>
          <w:pPr>
            <w:pStyle w:val="Contents8"/>
            <w:rPr>
              <w:rFonts w:ascii="Calibri" w:hAnsi="Calibri" w:cs="Calibri"/>
              <w:b w:val="false"/>
              <w:b w:val="false"/>
              <w:szCs w:val="22"/>
              <w:lang w:val="en-US" w:eastAsia="en-US"/>
            </w:rPr>
          </w:pPr>
          <w:r>
            <w:rPr/>
            <w:t>Annex A (informative):</w:t>
            <w:tab/>
            <w:t>Management object DDF</w:t>
            <w:tab/>
          </w:r>
          <w:hyperlink w:anchor="__RefHeading___Toc533146371">
            <w:r>
              <w:rPr>
                <w:rStyle w:val="IndexLink"/>
              </w:rPr>
              <w:t>8</w:t>
            </w:r>
          </w:hyperlink>
        </w:p>
        <w:p>
          <w:pPr>
            <w:pStyle w:val="Contents8"/>
            <w:rPr>
              <w:rFonts w:ascii="Calibri" w:hAnsi="Calibri" w:cs="Calibri"/>
              <w:szCs w:val="22"/>
              <w:lang w:val="en-US" w:eastAsia="en-US"/>
            </w:rPr>
          </w:pPr>
          <w:r>
            <w:rPr>
              <w:b w:val="false"/>
            </w:rPr>
            <w:t>Annex B (informative):</w:t>
            <w:tab/>
            <w:t>Change history</w:t>
            <w:tab/>
          </w:r>
          <w:hyperlink w:anchor="__RefHeading___Toc533146372">
            <w:r>
              <w:rPr>
                <w:rStyle w:val="IndexLink"/>
                <w:b w:val="false"/>
              </w:rPr>
              <w:t>10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33146357"/>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33146358"/>
      <w:bookmarkEnd w:id="9"/>
      <w:r>
        <w:rPr/>
        <w:t>1</w:t>
        <w:tab/>
        <w:t>Scope</w:t>
      </w:r>
    </w:p>
    <w:p>
      <w:pPr>
        <w:pStyle w:val="Normal"/>
        <w:rPr/>
      </w:pPr>
      <w:bookmarkStart w:id="10" w:name="_Ref511812747"/>
      <w:r>
        <w:rPr/>
        <w:t>The present document defines a Management Object (MO) for Originating Identification Presentation (OIP) and Originating Identification Restriction (OIR). The management object is compatible with OMA Device Management protocol specifications, version 1.2 and upwards, and is defined using the OMA DM Device Description Framework as described in the Enabler Release Definition OMA-ERELD _DM-V1_2 [2]</w:t>
      </w:r>
      <w:bookmarkEnd w:id="10"/>
      <w:r>
        <w:rPr/>
        <w:t>.</w:t>
      </w:r>
    </w:p>
    <w:p>
      <w:pPr>
        <w:pStyle w:val="Normal"/>
        <w:rPr/>
      </w:pPr>
      <w:r>
        <w:rPr/>
        <w:t>The OIP/OIR MO consists of relevant parameters that can be managed for the UE configuration related to the Originating Identification Presentation (OIP) and Originating Identification Restriction (OIR) service defined in 3GPP TS 24.607 [3].</w:t>
      </w:r>
    </w:p>
    <w:p>
      <w:pPr>
        <w:pStyle w:val="Heading1"/>
        <w:ind w:left="1134" w:hanging="1134"/>
        <w:rPr/>
      </w:pPr>
      <w:bookmarkStart w:id="11" w:name="__RefHeading___Toc533146359"/>
      <w:bookmarkEnd w:id="11"/>
      <w:r>
        <w:rPr/>
        <w:t>2</w:t>
        <w:tab/>
        <w:t>References</w:t>
      </w:r>
    </w:p>
    <w:p>
      <w:pPr>
        <w:pStyle w:val="Normal"/>
        <w:rPr/>
      </w:pPr>
      <w:r>
        <w:rPr/>
        <w:t>The following documents contain provisions which, through reference in this text, constitute provisions of the present document.</w:t>
      </w:r>
    </w:p>
    <w:p>
      <w:pPr>
        <w:pStyle w:val="B1"/>
        <w:rPr/>
      </w:pPr>
      <w:bookmarkStart w:id="12" w:name="OLE_LINK4"/>
      <w:bookmarkStart w:id="13" w:name="OLE_LINK3"/>
      <w:bookmarkStart w:id="14" w:name="OLE_LINK2"/>
      <w:bookmarkStart w:id="15" w:name="OLE_LINK1"/>
      <w:bookmarkEnd w:id="12"/>
      <w:bookmarkEnd w:id="13"/>
      <w:bookmarkEnd w:id="14"/>
      <w:bookmarkEnd w:id="15"/>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6" w:name="OLE_LINK4"/>
      <w:bookmarkStart w:id="17" w:name="OLE_LINK3"/>
      <w:bookmarkStart w:id="18" w:name="OLE_LINK2"/>
      <w:bookmarkStart w:id="19" w:name="OLE_LINK1"/>
      <w:bookmarkEnd w:id="16"/>
      <w:bookmarkEnd w:id="17"/>
      <w:bookmarkEnd w:id="18"/>
      <w:bookmarkEnd w:id="19"/>
      <w:r>
        <w:rPr/>
        <w:t>[1]</w:t>
        <w:tab/>
        <w:t>3GPP TR 21.905: "Vocabulary for 3GPP Specifications".</w:t>
      </w:r>
    </w:p>
    <w:p>
      <w:pPr>
        <w:pStyle w:val="EX"/>
        <w:rPr/>
      </w:pPr>
      <w:r>
        <w:rPr/>
        <w:t>[2]</w:t>
        <w:tab/>
        <w:t>OMA-ERELD-DM-V1_2-20070209-A: "Enabler Release Definition for OMA Device Management, Version 1.2".</w:t>
      </w:r>
    </w:p>
    <w:p>
      <w:pPr>
        <w:pStyle w:val="EX"/>
        <w:rPr/>
      </w:pPr>
      <w:r>
        <w:rPr/>
        <w:t>[3]</w:t>
        <w:tab/>
        <w:t>3GPP TS 24.607: "Originating Identification Presentation (OIP) and Originating Identification Restriction (OIR) using IP Multimedia (IM) Core Network (CN) subsystem; Protocol specification"</w:t>
      </w:r>
    </w:p>
    <w:p>
      <w:pPr>
        <w:pStyle w:val="Heading1"/>
        <w:ind w:left="1134" w:hanging="1134"/>
        <w:rPr/>
      </w:pPr>
      <w:bookmarkStart w:id="20" w:name="__RefHeading___Toc533146360"/>
      <w:bookmarkEnd w:id="20"/>
      <w:r>
        <w:rPr/>
        <w:t>3</w:t>
        <w:tab/>
        <w:t>Definitions, symbols and abbreviations</w:t>
      </w:r>
    </w:p>
    <w:p>
      <w:pPr>
        <w:pStyle w:val="Heading2"/>
        <w:rPr/>
      </w:pPr>
      <w:bookmarkStart w:id="21" w:name="__RefHeading___Toc533146361"/>
      <w:bookmarkEnd w:id="21"/>
      <w:r>
        <w:rPr/>
        <w:t>3.1</w:t>
        <w:tab/>
        <w:t>Definitions</w:t>
      </w:r>
    </w:p>
    <w:p>
      <w:pPr>
        <w:pStyle w:val="Normal"/>
        <w:rPr/>
      </w:pPr>
      <w:r>
        <w:rPr/>
        <w:t xml:space="preserve">For the purposes of the present document, the terms and definitions given in </w:t>
      </w:r>
      <w:bookmarkStart w:id="22" w:name="OLE_LINK8"/>
      <w:bookmarkStart w:id="23" w:name="OLE_LINK7"/>
      <w:bookmarkStart w:id="24" w:name="OLE_LINK6"/>
      <w:r>
        <w:rPr/>
        <w:t xml:space="preserve">3GPP </w:t>
      </w:r>
      <w:bookmarkEnd w:id="22"/>
      <w:bookmarkEnd w:id="23"/>
      <w:bookmarkEnd w:id="24"/>
      <w:r>
        <w:rPr/>
        <w:t>TR 21.905 [1] and the following apply. A term defined in the present document takes precedence over the definition of the same term, if any, in 3GPP TR 21.905 [1].</w:t>
      </w:r>
    </w:p>
    <w:p>
      <w:pPr>
        <w:pStyle w:val="Heading2"/>
        <w:rPr/>
      </w:pPr>
      <w:bookmarkStart w:id="25" w:name="__RefHeading___Toc533146362"/>
      <w:bookmarkEnd w:id="25"/>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lang w:val="en-US"/>
        </w:rPr>
      </w:pPr>
      <w:r>
        <w:rPr>
          <w:lang w:val="en-US"/>
        </w:rPr>
        <w:t>CN</w:t>
        <w:tab/>
        <w:t>Core Network</w:t>
      </w:r>
    </w:p>
    <w:p>
      <w:pPr>
        <w:pStyle w:val="EW"/>
        <w:rPr>
          <w:lang w:val="en-US"/>
        </w:rPr>
      </w:pPr>
      <w:r>
        <w:rPr>
          <w:lang w:val="en-US"/>
        </w:rPr>
        <w:t>DDF</w:t>
        <w:tab/>
        <w:t>Device Description Framework</w:t>
      </w:r>
    </w:p>
    <w:p>
      <w:pPr>
        <w:pStyle w:val="EW"/>
        <w:rPr>
          <w:lang w:val="en-US"/>
        </w:rPr>
      </w:pPr>
      <w:r>
        <w:rPr>
          <w:lang w:val="en-US"/>
        </w:rPr>
        <w:t>DM</w:t>
        <w:tab/>
        <w:t>Device Management</w:t>
      </w:r>
    </w:p>
    <w:p>
      <w:pPr>
        <w:pStyle w:val="EW"/>
        <w:rPr>
          <w:lang w:val="en-US"/>
        </w:rPr>
      </w:pPr>
      <w:r>
        <w:rPr>
          <w:lang w:val="en-US"/>
        </w:rPr>
        <w:t>IM</w:t>
        <w:tab/>
        <w:t>IP Multimedia</w:t>
      </w:r>
    </w:p>
    <w:p>
      <w:pPr>
        <w:pStyle w:val="EW"/>
        <w:rPr>
          <w:lang w:val="en-US"/>
        </w:rPr>
      </w:pPr>
      <w:r>
        <w:rPr/>
        <w:t>ME</w:t>
        <w:tab/>
        <w:t>Mobile Equipment</w:t>
      </w:r>
    </w:p>
    <w:p>
      <w:pPr>
        <w:pStyle w:val="EW"/>
        <w:rPr/>
      </w:pPr>
      <w:r>
        <w:rPr/>
        <w:t>MO</w:t>
        <w:tab/>
        <w:t>Management Object</w:t>
      </w:r>
    </w:p>
    <w:p>
      <w:pPr>
        <w:pStyle w:val="EW"/>
        <w:rPr/>
      </w:pPr>
      <w:r>
        <w:rPr/>
        <w:t>OMA</w:t>
        <w:tab/>
        <w:t>Open Mobile Alliance</w:t>
      </w:r>
    </w:p>
    <w:p>
      <w:pPr>
        <w:pStyle w:val="EW"/>
        <w:rPr/>
      </w:pPr>
      <w:r>
        <w:rPr/>
        <w:t>OIP</w:t>
        <w:tab/>
        <w:t>Originating Identification Presentation</w:t>
      </w:r>
    </w:p>
    <w:p>
      <w:pPr>
        <w:pStyle w:val="EW"/>
        <w:rPr/>
      </w:pPr>
      <w:r>
        <w:rPr/>
        <w:t>OIR</w:t>
        <w:tab/>
        <w:t>Originating Identification Restriction</w:t>
      </w:r>
    </w:p>
    <w:p>
      <w:pPr>
        <w:pStyle w:val="Heading1"/>
        <w:ind w:left="1134" w:hanging="1134"/>
        <w:rPr/>
      </w:pPr>
      <w:bookmarkStart w:id="26" w:name="__RefHeading___Toc533146363"/>
      <w:bookmarkEnd w:id="26"/>
      <w:r>
        <w:rPr/>
        <w:t>4</w:t>
        <w:tab/>
        <w:t>OIP and OIR management object</w:t>
      </w:r>
    </w:p>
    <w:p>
      <w:pPr>
        <w:pStyle w:val="Heading2"/>
        <w:rPr/>
      </w:pPr>
      <w:bookmarkStart w:id="27" w:name="__RefHeading___Toc533146364"/>
      <w:bookmarkEnd w:id="27"/>
      <w:r>
        <w:rPr/>
        <w:t>4.1</w:t>
        <w:tab/>
        <w:t>General</w:t>
      </w:r>
    </w:p>
    <w:p>
      <w:pPr>
        <w:pStyle w:val="Normal"/>
        <w:rPr/>
      </w:pPr>
      <w:r>
        <w:rPr/>
        <w:t>The OIP-OIR Management Object (MO) is used to configure the UE behaviour for the settings related to Originating Identification Presentation (OIP) and Originating Identification Restriction (OIR) supplementary services.</w:t>
      </w:r>
    </w:p>
    <w:p>
      <w:pPr>
        <w:pStyle w:val="Normal"/>
        <w:rPr/>
      </w:pPr>
      <w:r>
        <w:rPr/>
        <w:t xml:space="preserve">The MO Identifier (MOID) is: </w:t>
      </w:r>
      <w:r>
        <w:rPr>
          <w:lang w:val="en-US"/>
        </w:rPr>
        <w:t>urn:oma:mo:ext-3gpp-oipoir:1.0.</w:t>
      </w:r>
    </w:p>
    <w:p>
      <w:pPr>
        <w:pStyle w:val="Normal"/>
        <w:rPr/>
      </w:pPr>
      <w:r>
        <w:rPr/>
        <w:t>Protocol compatibility: This MO is compatible with OMA DM 1.2.The following nodes and leaf objects are possible under the Name node as described in figure 4-1:</w:t>
      </w:r>
    </w:p>
    <w:p>
      <w:pPr>
        <w:pStyle w:val="Normal"/>
        <w:rPr/>
      </w:pPr>
      <w:r>
        <w:rPr/>
      </w:r>
    </w:p>
    <w:p>
      <w:pPr>
        <w:pStyle w:val="TH"/>
        <w:rPr/>
      </w:pPr>
      <w:r>
        <w:rPr/>
        <w:object w:dxaOrig="5733" w:dyaOrig="1861">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86.7pt;height:93.1pt" filled="f" o:ole="">
            <v:imagedata r:id="rId7" o:title=""/>
          </v:shape>
          <o:OLEObject Type="Embed" ProgID="" ShapeID="ole_rId6" DrawAspect="Content" ObjectID="_1266766606" r:id="rId6"/>
        </w:object>
      </w:r>
    </w:p>
    <w:p>
      <w:pPr>
        <w:pStyle w:val="TF"/>
        <w:rPr/>
      </w:pPr>
      <w:r>
        <w:rPr/>
        <w:t>Figure 4-1: The OIP-OIR Services MO</w:t>
      </w:r>
    </w:p>
    <w:p>
      <w:pPr>
        <w:pStyle w:val="Heading1"/>
        <w:ind w:left="1134" w:hanging="1134"/>
        <w:rPr/>
      </w:pPr>
      <w:bookmarkStart w:id="28" w:name="__RefHeading___Toc533146365"/>
      <w:bookmarkEnd w:id="28"/>
      <w:r>
        <w:rPr/>
        <w:t>5</w:t>
        <w:tab/>
        <w:t>Management object parameters</w:t>
      </w:r>
    </w:p>
    <w:p>
      <w:pPr>
        <w:pStyle w:val="Heading2"/>
        <w:rPr/>
      </w:pPr>
      <w:bookmarkStart w:id="29" w:name="__RefHeading___Toc533146366"/>
      <w:bookmarkEnd w:id="29"/>
      <w:r>
        <w:rPr/>
        <w:t>5.1</w:t>
        <w:tab/>
        <w:t>General</w:t>
      </w:r>
    </w:p>
    <w:p>
      <w:pPr>
        <w:pStyle w:val="Normal"/>
        <w:rPr/>
      </w:pPr>
      <w:r>
        <w:rPr/>
        <w:t>This clause describes the parameters for the Originating Identification Presentation (OIP) and Originating Identification Restriction (OIR) MO.</w:t>
      </w:r>
    </w:p>
    <w:p>
      <w:pPr>
        <w:pStyle w:val="Heading2"/>
        <w:rPr/>
      </w:pPr>
      <w:bookmarkStart w:id="30" w:name="__RefHeading___Toc533146367"/>
      <w:bookmarkEnd w:id="30"/>
      <w:r>
        <w:rPr/>
        <w:t>5.2</w:t>
        <w:tab/>
        <w:t>Node: /&lt;X&gt;</w:t>
      </w:r>
    </w:p>
    <w:p>
      <w:pPr>
        <w:pStyle w:val="Normal"/>
        <w:rPr/>
      </w:pPr>
      <w:r>
        <w:rPr/>
        <w:t>This interior node acts as a placeholder for the OIP and OIR services MO.</w:t>
      </w:r>
    </w:p>
    <w:p>
      <w:pPr>
        <w:pStyle w:val="Normal"/>
        <w:rPr/>
      </w:pPr>
      <w:r>
        <w:rPr>
          <w:lang w:val="en-US"/>
        </w:rPr>
        <w:t>For the OIP-OIR services</w:t>
      </w:r>
      <w:r>
        <w:rPr>
          <w:lang w:val="en-US" w:eastAsia="ko-KR"/>
        </w:rPr>
        <w:t xml:space="preserve"> configuration</w:t>
      </w:r>
      <w:r>
        <w:rPr>
          <w:lang w:val="en-US"/>
        </w:rPr>
        <w:t xml:space="preserve"> MO</w:t>
      </w:r>
      <w:r>
        <w:rPr>
          <w:lang w:val="en-US" w:eastAsia="ko-KR"/>
        </w:rPr>
        <w:t>, the namespace specific string is</w:t>
      </w:r>
      <w:r>
        <w:rPr>
          <w:lang w:val="en-US"/>
        </w:rPr>
        <w:t xml:space="preserve">: </w:t>
      </w:r>
      <w:r>
        <w:rPr/>
        <w:t>"</w:t>
      </w:r>
      <w:r>
        <w:rPr>
          <w:lang w:val="en-US"/>
        </w:rPr>
        <w:t>urn:oma:mo:ext-3gpp-oipoir:1.0</w:t>
      </w:r>
      <w:r>
        <w:rPr/>
        <w:t>"</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Normal"/>
        <w:spacing w:before="120" w:after="120"/>
        <w:rPr/>
      </w:pPr>
      <w:r>
        <w:rPr/>
        <w:t>Support for a UE is defined by the UE role as specified in 3GPP TS 24.607 [3].</w:t>
      </w:r>
    </w:p>
    <w:p>
      <w:pPr>
        <w:pStyle w:val="NO"/>
        <w:rPr/>
      </w:pPr>
      <w:r>
        <w:rPr/>
        <w:t>NOTE:</w:t>
        <w:tab/>
        <w:t>One node is normally used.</w:t>
      </w:r>
    </w:p>
    <w:p>
      <w:pPr>
        <w:pStyle w:val="Heading2"/>
        <w:rPr/>
      </w:pPr>
      <w:bookmarkStart w:id="31" w:name="__RefHeading___Toc533146368"/>
      <w:bookmarkEnd w:id="31"/>
      <w:r>
        <w:rPr/>
        <w:t>5.3</w:t>
        <w:tab/>
        <w:t>/</w:t>
      </w:r>
      <w:r>
        <w:rPr>
          <w:i/>
          <w:iCs/>
        </w:rPr>
        <w:t>&lt;X&gt;</w:t>
      </w:r>
      <w:r>
        <w:rPr/>
        <w:t>/Name</w:t>
      </w:r>
    </w:p>
    <w:p>
      <w:pPr>
        <w:pStyle w:val="B1"/>
        <w:ind w:left="0" w:hanging="0"/>
        <w:rPr/>
      </w:pPr>
      <w:r>
        <w:rPr/>
        <w:t>The Name leaf is a name for the OIP and OIR services settings.</w:t>
      </w:r>
    </w:p>
    <w:p>
      <w:pPr>
        <w:pStyle w:val="B1"/>
        <w:rPr/>
      </w:pPr>
      <w:r>
        <w:rPr/>
        <w:t>-</w:t>
        <w:tab/>
        <w:t>Occurrence: ZeroOrOne</w:t>
      </w:r>
    </w:p>
    <w:p>
      <w:pPr>
        <w:pStyle w:val="B1"/>
        <w:rPr/>
      </w:pPr>
      <w:r>
        <w:rPr/>
        <w:t>-</w:t>
        <w:tab/>
        <w:t>Format: chr</w:t>
      </w:r>
    </w:p>
    <w:p>
      <w:pPr>
        <w:pStyle w:val="B1"/>
        <w:rPr>
          <w:bCs/>
        </w:rPr>
      </w:pPr>
      <w:r>
        <w:rPr/>
        <w:t>-</w:t>
        <w:tab/>
        <w:t>Access Types: Get, Replace</w:t>
      </w:r>
    </w:p>
    <w:p>
      <w:pPr>
        <w:pStyle w:val="B1"/>
        <w:rPr/>
      </w:pPr>
      <w:r>
        <w:rPr/>
        <w:t>-</w:t>
        <w:tab/>
        <w:t>Values: &lt;User displayable name&gt;</w:t>
      </w:r>
    </w:p>
    <w:p>
      <w:pPr>
        <w:pStyle w:val="Heading2"/>
        <w:rPr/>
      </w:pPr>
      <w:bookmarkStart w:id="32" w:name="__RefHeading___Toc533146369"/>
      <w:bookmarkEnd w:id="32"/>
      <w:r>
        <w:rPr/>
        <w:t>5.4</w:t>
        <w:tab/>
        <w:t>/</w:t>
      </w:r>
      <w:r>
        <w:rPr>
          <w:i/>
          <w:iCs/>
        </w:rPr>
        <w:t>&lt;X&gt;</w:t>
      </w:r>
      <w:r>
        <w:rPr/>
        <w:t>/FromPreferred</w:t>
      </w:r>
    </w:p>
    <w:p>
      <w:pPr>
        <w:pStyle w:val="Normal"/>
        <w:rPr/>
      </w:pPr>
      <w:r>
        <w:rPr/>
        <w:t xml:space="preserve">The FromPreferred leaf indicates operator's </w:t>
      </w:r>
      <w:r>
        <w:rPr>
          <w:lang w:val="en-US"/>
        </w:rPr>
        <w:t>originating party identity determination policy</w:t>
      </w:r>
      <w:r>
        <w:rPr/>
        <w:t>.</w:t>
      </w:r>
    </w:p>
    <w:p>
      <w:pPr>
        <w:pStyle w:val="B1"/>
        <w:rPr/>
      </w:pPr>
      <w:r>
        <w:rPr/>
        <w:t>-</w:t>
        <w:tab/>
        <w:t>Occurrence: One</w:t>
      </w:r>
    </w:p>
    <w:p>
      <w:pPr>
        <w:pStyle w:val="B1"/>
        <w:rPr>
          <w:lang w:eastAsia="zh-CN"/>
        </w:rPr>
      </w:pPr>
      <w:r>
        <w:rPr/>
        <w:t>-</w:t>
        <w:tab/>
        <w:t xml:space="preserve">Format: </w:t>
      </w:r>
      <w:r>
        <w:rPr>
          <w:lang w:eastAsia="zh-CN"/>
        </w:rPr>
        <w:t>bool</w:t>
      </w:r>
    </w:p>
    <w:p>
      <w:pPr>
        <w:pStyle w:val="B1"/>
        <w:rPr>
          <w:bCs/>
        </w:rPr>
      </w:pPr>
      <w:r>
        <w:rPr/>
        <w:t>-</w:t>
        <w:tab/>
        <w:t>Access Types: Get, Replace</w:t>
      </w:r>
    </w:p>
    <w:p>
      <w:pPr>
        <w:pStyle w:val="B1"/>
        <w:rPr>
          <w:b/>
          <w:b/>
          <w:bCs/>
        </w:rPr>
      </w:pPr>
      <w:r>
        <w:rPr/>
        <w:t>-</w:t>
        <w:tab/>
        <w:t>Values: 0, 1</w:t>
      </w:r>
    </w:p>
    <w:p>
      <w:pPr>
        <w:pStyle w:val="B2"/>
        <w:rPr/>
      </w:pPr>
      <w:r>
        <w:rPr/>
        <w:t>0 – Indicates that the From header field is not used for determination of the originating party identity in OIP service.</w:t>
      </w:r>
    </w:p>
    <w:p>
      <w:pPr>
        <w:pStyle w:val="B2"/>
        <w:rPr/>
      </w:pPr>
      <w:r>
        <w:rPr/>
        <w:t>1 – Indicates that the identity provided within the From header field is used for determination of the originating party identity in OIP service, regardless the presence or absence of the P-Asserted-Identity header field.</w:t>
      </w:r>
    </w:p>
    <w:p>
      <w:pPr>
        <w:pStyle w:val="Normal"/>
        <w:rPr/>
      </w:pPr>
      <w:r>
        <w:rPr/>
        <w:t>The default value is '0'.</w:t>
      </w:r>
    </w:p>
    <w:p>
      <w:pPr>
        <w:pStyle w:val="Normal"/>
        <w:rPr/>
      </w:pPr>
      <w:r>
        <w:rPr/>
        <w:t>Use of the FromPreferred leaf is specified in 3GPP TS 24.607 [3].</w:t>
      </w:r>
    </w:p>
    <w:p>
      <w:pPr>
        <w:pStyle w:val="Heading2"/>
        <w:rPr/>
      </w:pPr>
      <w:bookmarkStart w:id="33" w:name="__RefHeading___Toc533146370"/>
      <w:bookmarkEnd w:id="33"/>
      <w:r>
        <w:rPr/>
        <w:t>5.5</w:t>
        <w:tab/>
        <w:t>/&lt;x&gt;/Ext/</w:t>
      </w:r>
    </w:p>
    <w:p>
      <w:pPr>
        <w:pStyle w:val="Normal"/>
        <w:rPr/>
      </w:pPr>
      <w:r>
        <w:rPr/>
        <w:t>The Ext is an interior node for where the vendor specific information about the OIP and OIR services U</w:t>
      </w:r>
      <w:r>
        <w:rPr/>
        <w:t>E configuration</w:t>
      </w:r>
      <w:r>
        <w:rPr/>
        <w:t xml:space="preserve"> MO is being placed. Usually the vendor extension is identified by vendor specific name under the ext node and contains the vendor meaning application vendor, device vendor etc. The tree structure under the vendor identified is not defined and can therefore include one or more un-standardized sub-trees.</w:t>
      </w:r>
    </w:p>
    <w:p>
      <w:pPr>
        <w:pStyle w:val="B1"/>
        <w:rPr/>
      </w:pPr>
      <w:r>
        <w:rPr/>
        <w:t>-</w:t>
        <w:tab/>
        <w:t>Occurrence: ZeroOrOne</w:t>
      </w:r>
    </w:p>
    <w:p>
      <w:pPr>
        <w:pStyle w:val="B1"/>
        <w:rPr/>
      </w:pPr>
      <w:r>
        <w:rPr/>
        <w:t>-</w:t>
        <w:tab/>
        <w:t>Format: node</w:t>
      </w:r>
    </w:p>
    <w:p>
      <w:pPr>
        <w:pStyle w:val="B1"/>
        <w:rPr/>
      </w:pPr>
      <w:r>
        <w:rPr/>
        <w:t>-</w:t>
        <w:tab/>
        <w:t>Access Types: Get</w:t>
      </w:r>
    </w:p>
    <w:p>
      <w:pPr>
        <w:pStyle w:val="B1"/>
        <w:rPr>
          <w:lang w:eastAsia="ko-KR"/>
        </w:rPr>
      </w:pPr>
      <w:r>
        <w:rPr/>
        <w:t>-</w:t>
        <w:tab/>
        <w:t>Values: N/A</w:t>
      </w:r>
    </w:p>
    <w:p>
      <w:pPr>
        <w:pStyle w:val="Normal"/>
        <w:rPr>
          <w:lang w:eastAsia="ko-KR"/>
        </w:rPr>
      </w:pPr>
      <w:r>
        <w:rPr>
          <w:lang w:eastAsia="ko-KR"/>
        </w:rPr>
      </w:r>
      <w:r>
        <w:br w:type="page"/>
      </w:r>
    </w:p>
    <w:p>
      <w:pPr>
        <w:pStyle w:val="Heading8"/>
        <w:ind w:left="0" w:hanging="0"/>
        <w:rPr/>
      </w:pPr>
      <w:bookmarkStart w:id="34" w:name="__RefHeading___Toc533146371"/>
      <w:bookmarkEnd w:id="34"/>
      <w:r>
        <w:rPr/>
        <w:t>Annex A (informative):</w:t>
        <w:br/>
        <w:t>Management object DDF</w:t>
      </w:r>
    </w:p>
    <w:p>
      <w:pPr>
        <w:pStyle w:val="Normal"/>
        <w:rPr/>
      </w:pPr>
      <w:r>
        <w:rPr/>
        <w:t>This DDF is the standardized minimal set. A vendor can define its own DDF for the complete device. This DDF can include more features than this minimal standardized version.</w:t>
      </w:r>
    </w:p>
    <w:p>
      <w:pPr>
        <w:pStyle w:val="PL"/>
        <w:rPr/>
      </w:pPr>
      <w:bookmarkStart w:id="35" w:name="historyclause"/>
      <w:bookmarkEnd w:id="35"/>
      <w:r>
        <w:rPr/>
        <w:t>&lt;?xml version="1.0" encoding="UTF-8"?&gt;</w:t>
      </w:r>
    </w:p>
    <w:p>
      <w:pPr>
        <w:pStyle w:val="PL"/>
        <w:rPr/>
      </w:pPr>
      <w:r>
        <w:rPr/>
        <w:t>&lt;!DOCTYPE MgmtTree PUBLIC "-//OMA//DTD-DM-DDF 1.2//EN"</w:t>
      </w:r>
    </w:p>
    <w:p>
      <w:pPr>
        <w:pStyle w:val="PL"/>
        <w:rPr/>
      </w:pPr>
      <w:r>
        <w:rPr/>
        <w:tab/>
        <w:t>"http://www.openmobilealliance.org/tech/DTD/dm_ddf-v1_2.dtd"&gt;</w:t>
      </w:r>
    </w:p>
    <w:p>
      <w:pPr>
        <w:pStyle w:val="PL"/>
        <w:rPr>
          <w:lang w:val="nb-NO" w:eastAsia="en-US"/>
        </w:rPr>
      </w:pPr>
      <w:r>
        <w:rPr>
          <w:lang w:val="nb-NO" w:eastAsia="en-US"/>
        </w:rPr>
        <w:t>&lt;MgmtTree&gt;</w:t>
      </w:r>
    </w:p>
    <w:p>
      <w:pPr>
        <w:pStyle w:val="PL"/>
        <w:rPr>
          <w:lang w:val="nb-NO" w:eastAsia="en-US"/>
        </w:rPr>
      </w:pPr>
      <w:r>
        <w:rPr>
          <w:lang w:val="nb-NO" w:eastAsia="en-US"/>
        </w:rPr>
        <w:tab/>
        <w:t>&lt;VerDTD&gt;1.2&lt;/VerDTD&gt;</w:t>
      </w:r>
    </w:p>
    <w:p>
      <w:pPr>
        <w:pStyle w:val="PL"/>
        <w:rPr>
          <w:lang w:val="nb-NO" w:eastAsia="en-US"/>
        </w:rPr>
      </w:pPr>
      <w:r>
        <w:rPr>
          <w:lang w:val="nb-NO" w:eastAsia="en-US"/>
        </w:rPr>
        <w:tab/>
        <w:t>&lt;Node&gt;</w:t>
      </w:r>
    </w:p>
    <w:p>
      <w:pPr>
        <w:pStyle w:val="PL"/>
        <w:rPr/>
      </w:pPr>
      <w:r>
        <w:rPr>
          <w:lang w:val="nb-NO" w:eastAsia="en-US"/>
        </w:rPr>
        <w:tab/>
        <w:tab/>
      </w:r>
      <w:r>
        <w:rPr/>
        <w:t>&lt;NodeName&gt;OIP-OIR&lt;/NodeName&gt;</w:t>
      </w:r>
    </w:p>
    <w:p>
      <w:pPr>
        <w:pStyle w:val="PL"/>
        <w:rPr/>
      </w:pPr>
      <w:r>
        <w:rPr/>
        <w:tab/>
        <w:tab/>
        <w:t>&lt;DFProperties&gt;</w:t>
      </w:r>
    </w:p>
    <w:p>
      <w:pPr>
        <w:pStyle w:val="PL"/>
        <w:rPr/>
      </w:pPr>
      <w:r>
        <w:rPr/>
        <w:tab/>
        <w:tab/>
        <w:tab/>
        <w:t>&lt;AccessType&gt;</w:t>
      </w:r>
    </w:p>
    <w:p>
      <w:pPr>
        <w:pStyle w:val="PL"/>
        <w:rPr/>
      </w:pPr>
      <w:r>
        <w:rPr/>
        <w:tab/>
        <w:tab/>
        <w:tab/>
        <w:tab/>
        <w:t>&lt;Get/&gt;</w:t>
      </w:r>
    </w:p>
    <w:p>
      <w:pPr>
        <w:pStyle w:val="PL"/>
        <w:rPr/>
      </w:pPr>
      <w:r>
        <w:rPr/>
        <w:tab/>
        <w:tab/>
        <w:tab/>
        <w:tab/>
        <w:t>&lt;Replace/&gt;</w:t>
      </w:r>
    </w:p>
    <w:p>
      <w:pPr>
        <w:pStyle w:val="PL"/>
        <w:rPr/>
      </w:pPr>
      <w:r>
        <w:rPr/>
        <w:tab/>
        <w:tab/>
        <w:tab/>
        <w:t>&lt;/AccessType&gt;</w:t>
      </w:r>
    </w:p>
    <w:p>
      <w:pPr>
        <w:pStyle w:val="PL"/>
        <w:rPr/>
      </w:pPr>
      <w:r>
        <w:rPr/>
        <w:tab/>
        <w:tab/>
        <w:tab/>
        <w:t>&lt;Description&gt;OIP-OIR Services settings&lt;/Description&gt;</w:t>
      </w:r>
    </w:p>
    <w:p>
      <w:pPr>
        <w:pStyle w:val="PL"/>
        <w:rPr/>
      </w:pPr>
      <w:r>
        <w:rPr/>
        <w:tab/>
        <w:tab/>
        <w:tab/>
        <w:t>&lt;DFFormat&gt;</w:t>
      </w:r>
    </w:p>
    <w:p>
      <w:pPr>
        <w:pStyle w:val="PL"/>
        <w:rPr/>
      </w:pPr>
      <w:r>
        <w:rPr/>
        <w:tab/>
        <w:tab/>
        <w:tab/>
        <w:tab/>
        <w:t>&lt;node/&gt;</w:t>
      </w:r>
    </w:p>
    <w:p>
      <w:pPr>
        <w:pStyle w:val="PL"/>
        <w:rPr/>
      </w:pPr>
      <w:r>
        <w:rPr/>
        <w:tab/>
        <w:tab/>
        <w:tab/>
        <w:t>&lt;/DFFormat&gt;</w:t>
      </w:r>
    </w:p>
    <w:p>
      <w:pPr>
        <w:pStyle w:val="PL"/>
        <w:rPr/>
      </w:pPr>
      <w:r>
        <w:rPr/>
        <w:tab/>
        <w:tab/>
        <w:tab/>
        <w:t>&lt;Occurrence&gt;</w:t>
      </w:r>
    </w:p>
    <w:p>
      <w:pPr>
        <w:pStyle w:val="PL"/>
        <w:rPr/>
      </w:pPr>
      <w:r>
        <w:rPr/>
        <w:tab/>
        <w:tab/>
        <w:tab/>
        <w:tab/>
        <w:t>&lt;OneOrMore/&gt;</w:t>
      </w:r>
    </w:p>
    <w:p>
      <w:pPr>
        <w:pStyle w:val="PL"/>
        <w:rPr/>
      </w:pPr>
      <w:r>
        <w:rPr/>
        <w:tab/>
        <w:tab/>
        <w:tab/>
        <w:t>&lt;/Occurrence&gt;</w:t>
      </w:r>
    </w:p>
    <w:p>
      <w:pPr>
        <w:pStyle w:val="PL"/>
        <w:rPr/>
      </w:pPr>
      <w:r>
        <w:rPr/>
        <w:tab/>
        <w:tab/>
        <w:tab/>
        <w:t>&lt;DFTitle&gt;The OIP-OIR Services Management Object.&lt;/DFTitle&gt;</w:t>
      </w:r>
    </w:p>
    <w:p>
      <w:pPr>
        <w:pStyle w:val="PL"/>
        <w:rPr/>
      </w:pPr>
      <w:r>
        <w:rPr/>
        <w:tab/>
        <w:tab/>
        <w:tab/>
        <w:t>&lt;DFType&gt;</w:t>
      </w:r>
    </w:p>
    <w:p>
      <w:pPr>
        <w:pStyle w:val="PL"/>
        <w:rPr/>
      </w:pPr>
      <w:r>
        <w:rPr/>
        <w:tab/>
        <w:tab/>
        <w:tab/>
        <w:tab/>
        <w:t>&lt;DDFName&gt;</w:t>
      </w:r>
      <w:r>
        <w:rPr>
          <w:lang w:val="en-US" w:eastAsia="en-US"/>
        </w:rPr>
        <w:t>urn:oma:mo:ext-3gpp-oipoir:1.0</w:t>
      </w:r>
      <w:r>
        <w:rPr/>
        <w:t>&lt;/DDFName&gt;</w:t>
      </w:r>
    </w:p>
    <w:p>
      <w:pPr>
        <w:pStyle w:val="PL"/>
        <w:rPr>
          <w:lang w:val="en-GB" w:eastAsia="en-US"/>
        </w:rPr>
      </w:pPr>
      <w:r>
        <w:rPr>
          <w:lang w:val="en-GB" w:eastAsia="en-US"/>
        </w:rPr>
        <w:tab/>
        <w:tab/>
        <w:tab/>
        <w:t>&lt;/DFType&gt;</w:t>
      </w:r>
    </w:p>
    <w:p>
      <w:pPr>
        <w:pStyle w:val="PL"/>
        <w:rPr>
          <w:bCs/>
        </w:rPr>
      </w:pPr>
      <w:r>
        <w:rPr>
          <w:bCs/>
        </w:rPr>
        <w:tab/>
        <w:tab/>
        <w:t>&lt;/DFProperties&gt;</w:t>
      </w:r>
    </w:p>
    <w:p>
      <w:pPr>
        <w:pStyle w:val="PL"/>
        <w:rPr>
          <w:bCs/>
          <w:lang w:val="nb-NO" w:eastAsia="en-US"/>
        </w:rPr>
      </w:pPr>
      <w:r>
        <w:rPr>
          <w:bCs/>
          <w:lang w:val="nb-NO" w:eastAsia="en-US"/>
        </w:rPr>
      </w:r>
    </w:p>
    <w:p>
      <w:pPr>
        <w:pStyle w:val="PL"/>
        <w:rPr>
          <w:bCs/>
        </w:rPr>
      </w:pPr>
      <w:r>
        <w:rPr>
          <w:bCs/>
        </w:rPr>
        <w:tab/>
        <w:tab/>
        <w:t>&lt;Node&gt;</w:t>
      </w:r>
    </w:p>
    <w:p>
      <w:pPr>
        <w:pStyle w:val="PL"/>
        <w:rPr>
          <w:bCs/>
        </w:rPr>
      </w:pPr>
      <w:r>
        <w:rPr>
          <w:bCs/>
        </w:rPr>
        <w:tab/>
        <w:tab/>
        <w:tab/>
        <w:t>&lt;NodeName&gt;Name&lt;/NodeName&gt;</w:t>
      </w:r>
    </w:p>
    <w:p>
      <w:pPr>
        <w:pStyle w:val="PL"/>
        <w:rPr>
          <w:bCs/>
        </w:rPr>
      </w:pPr>
      <w:r>
        <w:rPr>
          <w:bCs/>
        </w:rPr>
        <w:tab/>
        <w:tab/>
        <w:tab/>
        <w:t>&lt;DFProperties&gt;</w:t>
      </w:r>
    </w:p>
    <w:p>
      <w:pPr>
        <w:pStyle w:val="PL"/>
        <w:rPr>
          <w:bCs/>
        </w:rPr>
      </w:pPr>
      <w:r>
        <w:rPr>
          <w:bCs/>
        </w:rPr>
        <w:tab/>
        <w:tab/>
        <w:tab/>
        <w:tab/>
        <w:t>&lt;AccessType&gt;</w:t>
      </w:r>
    </w:p>
    <w:p>
      <w:pPr>
        <w:pStyle w:val="PL"/>
        <w:rPr>
          <w:bCs/>
        </w:rPr>
      </w:pPr>
      <w:r>
        <w:rPr>
          <w:bCs/>
        </w:rPr>
        <w:tab/>
        <w:tab/>
        <w:tab/>
        <w:tab/>
        <w:tab/>
        <w:t>&lt;Get/&gt;</w:t>
      </w:r>
    </w:p>
    <w:p>
      <w:pPr>
        <w:pStyle w:val="PL"/>
        <w:rPr/>
      </w:pPr>
      <w:r>
        <w:rPr/>
        <w:tab/>
        <w:tab/>
        <w:tab/>
        <w:tab/>
        <w:tab/>
        <w:t>&lt;Replace/&gt;</w:t>
      </w:r>
    </w:p>
    <w:p>
      <w:pPr>
        <w:pStyle w:val="PL"/>
        <w:rPr>
          <w:bCs/>
        </w:rPr>
      </w:pPr>
      <w:r>
        <w:rPr>
          <w:bCs/>
        </w:rPr>
        <w:tab/>
        <w:tab/>
        <w:tab/>
        <w:tab/>
        <w:t>&lt;/AccessType&gt;</w:t>
      </w:r>
    </w:p>
    <w:p>
      <w:pPr>
        <w:pStyle w:val="PL"/>
        <w:rPr>
          <w:bCs/>
        </w:rPr>
      </w:pPr>
      <w:r>
        <w:rPr>
          <w:bCs/>
        </w:rPr>
        <w:tab/>
        <w:tab/>
        <w:tab/>
        <w:tab/>
        <w:t>&lt;DFFormat&gt;</w:t>
      </w:r>
    </w:p>
    <w:p>
      <w:pPr>
        <w:pStyle w:val="PL"/>
        <w:rPr>
          <w:bCs/>
        </w:rPr>
      </w:pPr>
      <w:r>
        <w:rPr>
          <w:bCs/>
        </w:rPr>
        <w:tab/>
        <w:tab/>
        <w:tab/>
        <w:tab/>
        <w:tab/>
        <w:t>&lt;chr/&gt;</w:t>
      </w:r>
    </w:p>
    <w:p>
      <w:pPr>
        <w:pStyle w:val="PL"/>
        <w:rPr>
          <w:bCs/>
        </w:rPr>
      </w:pPr>
      <w:r>
        <w:rPr>
          <w:bCs/>
        </w:rPr>
        <w:tab/>
        <w:tab/>
        <w:tab/>
        <w:tab/>
        <w:t>&lt;/DFFormat&gt;</w:t>
      </w:r>
    </w:p>
    <w:p>
      <w:pPr>
        <w:pStyle w:val="PL"/>
        <w:rPr>
          <w:bCs/>
        </w:rPr>
      </w:pPr>
      <w:r>
        <w:rPr>
          <w:bCs/>
        </w:rPr>
        <w:tab/>
        <w:tab/>
        <w:tab/>
        <w:tab/>
        <w:t>&lt;Occurrence&gt;</w:t>
      </w:r>
    </w:p>
    <w:p>
      <w:pPr>
        <w:pStyle w:val="PL"/>
        <w:rPr>
          <w:bCs/>
        </w:rPr>
      </w:pPr>
      <w:r>
        <w:rPr>
          <w:bCs/>
        </w:rPr>
        <w:tab/>
        <w:tab/>
        <w:tab/>
        <w:tab/>
        <w:tab/>
        <w:t>&lt;ZeroOrOne/&gt;</w:t>
      </w:r>
    </w:p>
    <w:p>
      <w:pPr>
        <w:pStyle w:val="PL"/>
        <w:rPr>
          <w:bCs/>
        </w:rPr>
      </w:pPr>
      <w:r>
        <w:rPr>
          <w:bCs/>
        </w:rPr>
        <w:tab/>
        <w:tab/>
        <w:tab/>
        <w:tab/>
        <w:t>&lt;/Occurrence&gt;</w:t>
      </w:r>
    </w:p>
    <w:p>
      <w:pPr>
        <w:pStyle w:val="PL"/>
        <w:rPr/>
      </w:pPr>
      <w:r>
        <w:rPr>
          <w:bCs/>
        </w:rPr>
        <w:tab/>
        <w:tab/>
        <w:tab/>
        <w:tab/>
        <w:t>&lt;DFTitle&gt;User displayable name for the node.&lt;/DFTitle&gt;</w:t>
      </w:r>
    </w:p>
    <w:p>
      <w:pPr>
        <w:pStyle w:val="PL"/>
        <w:rPr>
          <w:bCs/>
        </w:rPr>
      </w:pPr>
      <w:r>
        <w:rPr>
          <w:bCs/>
        </w:rPr>
        <w:tab/>
        <w:tab/>
        <w:tab/>
        <w:tab/>
        <w:t>&lt;DFType&gt;</w:t>
      </w:r>
    </w:p>
    <w:p>
      <w:pPr>
        <w:pStyle w:val="PL"/>
        <w:rPr>
          <w:bCs/>
        </w:rPr>
      </w:pPr>
      <w:r>
        <w:rPr>
          <w:bCs/>
        </w:rPr>
        <w:tab/>
        <w:tab/>
        <w:tab/>
        <w:tab/>
        <w:tab/>
        <w:t>&lt;MIME&gt;text/plain&lt;/MIME&gt;</w:t>
      </w:r>
    </w:p>
    <w:p>
      <w:pPr>
        <w:pStyle w:val="PL"/>
        <w:rPr>
          <w:bCs/>
        </w:rPr>
      </w:pPr>
      <w:r>
        <w:rPr>
          <w:bCs/>
        </w:rPr>
        <w:tab/>
        <w:tab/>
        <w:tab/>
        <w:tab/>
        <w:t>&lt;/DFType&gt;</w:t>
      </w:r>
    </w:p>
    <w:p>
      <w:pPr>
        <w:pStyle w:val="PL"/>
        <w:rPr>
          <w:bCs/>
          <w:lang w:val="en-GB" w:eastAsia="en-US"/>
        </w:rPr>
      </w:pPr>
      <w:r>
        <w:rPr>
          <w:bCs/>
          <w:lang w:val="en-GB" w:eastAsia="en-US"/>
        </w:rPr>
        <w:tab/>
        <w:tab/>
        <w:tab/>
        <w:t>&lt;/DFProperties&gt;</w:t>
      </w:r>
    </w:p>
    <w:p>
      <w:pPr>
        <w:pStyle w:val="PL"/>
        <w:rPr>
          <w:bCs/>
        </w:rPr>
      </w:pPr>
      <w:r>
        <w:rPr>
          <w:bCs/>
        </w:rPr>
        <w:tab/>
        <w:tab/>
        <w:t>&lt;/Node&gt;</w:t>
      </w:r>
    </w:p>
    <w:p>
      <w:pPr>
        <w:pStyle w:val="PL"/>
        <w:rPr>
          <w:bCs/>
          <w:lang w:val="nb-NO" w:eastAsia="en-US"/>
        </w:rPr>
      </w:pPr>
      <w:r>
        <w:rPr>
          <w:bCs/>
          <w:lang w:val="nb-NO" w:eastAsia="en-US"/>
        </w:rPr>
      </w:r>
    </w:p>
    <w:p>
      <w:pPr>
        <w:pStyle w:val="PL"/>
        <w:rPr>
          <w:lang w:val="nb-NO" w:eastAsia="en-US"/>
        </w:rPr>
      </w:pPr>
      <w:r>
        <w:rPr>
          <w:lang w:val="nb-NO" w:eastAsia="en-US"/>
        </w:rPr>
        <w:tab/>
        <w:tab/>
        <w:t>&lt;Node&gt;</w:t>
      </w:r>
    </w:p>
    <w:p>
      <w:pPr>
        <w:pStyle w:val="PL"/>
        <w:rPr/>
      </w:pPr>
      <w:r>
        <w:rPr/>
        <w:tab/>
        <w:tab/>
        <w:tab/>
        <w:t>&lt;NodeName&gt;FromPreferred&lt;/NodeName&gt;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&lt;bool/&gt;</w:t>
      </w:r>
    </w:p>
    <w:p>
      <w:pPr>
        <w:pStyle w:val="PL"/>
        <w:rPr/>
      </w:pPr>
      <w:r>
        <w:rPr/>
        <w:tab/>
        <w:tab/>
        <w:tab/>
        <w:tab/>
        <w:t>&lt;/DFFormat&gt;</w:t>
      </w:r>
    </w:p>
    <w:p>
      <w:pPr>
        <w:pStyle w:val="PL"/>
        <w:rPr/>
      </w:pPr>
      <w:r>
        <w:rPr/>
        <w:tab/>
        <w:tab/>
        <w:tab/>
        <w:tab/>
        <w:t>&lt;Occurrence&gt;</w:t>
      </w:r>
    </w:p>
    <w:p>
      <w:pPr>
        <w:pStyle w:val="PL"/>
        <w:rPr/>
      </w:pPr>
      <w:r>
        <w:rPr/>
        <w:tab/>
        <w:tab/>
        <w:tab/>
        <w:tab/>
        <w:tab/>
        <w:t>&lt;One/&gt;</w:t>
      </w:r>
    </w:p>
    <w:p>
      <w:pPr>
        <w:pStyle w:val="PL"/>
        <w:rPr/>
      </w:pPr>
      <w:r>
        <w:rPr/>
        <w:tab/>
        <w:tab/>
        <w:tab/>
        <w:tab/>
        <w:t>&lt;/Occurrence&gt;</w:t>
      </w:r>
    </w:p>
    <w:p>
      <w:pPr>
        <w:pStyle w:val="PL"/>
        <w:rPr/>
      </w:pPr>
      <w:r>
        <w:rPr/>
        <w:tab/>
        <w:tab/>
        <w:tab/>
        <w:tab/>
        <w:t>&lt;DFTitle&gt;This leaf specifies a preference of the operator to enable the presentation of the identity in the From header.&lt;/DFTitle&gt;</w:t>
      </w:r>
    </w:p>
    <w:p>
      <w:pPr>
        <w:pStyle w:val="PL"/>
        <w:rPr/>
      </w:pPr>
      <w:r>
        <w:rPr/>
        <w:tab/>
        <w:tab/>
        <w:tab/>
        <w:tab/>
        <w:t>&lt;DFType&gt;</w:t>
      </w:r>
    </w:p>
    <w:p>
      <w:pPr>
        <w:pStyle w:val="PL"/>
        <w:rPr/>
      </w:pPr>
      <w:r>
        <w:rPr/>
        <w:tab/>
        <w:tab/>
        <w:tab/>
        <w:tab/>
        <w:tab/>
        <w:t>&lt;MIME&gt;text/plain&lt;/MIME&gt;</w:t>
      </w:r>
    </w:p>
    <w:p>
      <w:pPr>
        <w:pStyle w:val="PL"/>
        <w:rPr/>
      </w:pPr>
      <w:r>
        <w:rPr/>
        <w:tab/>
        <w:tab/>
        <w:tab/>
        <w:tab/>
        <w:t>&lt;/DFType&gt;</w:t>
      </w:r>
    </w:p>
    <w:p>
      <w:pPr>
        <w:pStyle w:val="PL"/>
        <w:rPr/>
      </w:pPr>
      <w:r>
        <w:rPr/>
        <w:tab/>
        <w:tab/>
        <w:tab/>
        <w:t>&lt;/DFProperties&gt;</w:t>
      </w:r>
    </w:p>
    <w:p>
      <w:pPr>
        <w:pStyle w:val="PL"/>
        <w:rPr/>
      </w:pPr>
      <w:r>
        <w:rPr/>
        <w:tab/>
        <w:tab/>
        <w:t>&lt;/Node&gt;</w:t>
      </w:r>
    </w:p>
    <w:p>
      <w:pPr>
        <w:pStyle w:val="PL"/>
        <w:rPr/>
      </w:pPr>
      <w:r>
        <w:rPr/>
      </w:r>
    </w:p>
    <w:p>
      <w:pPr>
        <w:pStyle w:val="PL"/>
        <w:rPr>
          <w:bCs/>
        </w:rPr>
      </w:pPr>
      <w:r>
        <w:rPr>
          <w:bCs/>
        </w:rPr>
        <w:tab/>
        <w:tab/>
        <w:t>&lt;Node&gt;</w:t>
      </w:r>
    </w:p>
    <w:p>
      <w:pPr>
        <w:pStyle w:val="PL"/>
        <w:rPr>
          <w:bCs/>
        </w:rPr>
      </w:pPr>
      <w:r>
        <w:rPr>
          <w:bCs/>
        </w:rPr>
        <w:tab/>
        <w:tab/>
        <w:tab/>
        <w:t>&lt;NodeName&gt;Ext&lt;/NodeName&gt;</w:t>
      </w:r>
    </w:p>
    <w:p>
      <w:pPr>
        <w:pStyle w:val="PL"/>
        <w:rPr>
          <w:bCs/>
        </w:rPr>
      </w:pPr>
      <w:r>
        <w:rPr>
          <w:bCs/>
        </w:rPr>
        <w:tab/>
        <w:tab/>
        <w:tab/>
        <w:t>&lt;!-- The Extension node starts here. --&gt;</w:t>
      </w:r>
    </w:p>
    <w:p>
      <w:pPr>
        <w:pStyle w:val="PL"/>
        <w:rPr>
          <w:bCs/>
        </w:rPr>
      </w:pPr>
      <w:r>
        <w:rPr>
          <w:bCs/>
        </w:rPr>
        <w:tab/>
        <w:tab/>
        <w:tab/>
        <w:t>&lt;DFProperties&gt;</w:t>
      </w:r>
    </w:p>
    <w:p>
      <w:pPr>
        <w:pStyle w:val="PL"/>
        <w:rPr>
          <w:bCs/>
        </w:rPr>
      </w:pPr>
      <w:r>
        <w:rPr>
          <w:bCs/>
        </w:rPr>
        <w:tab/>
        <w:tab/>
        <w:tab/>
        <w:tab/>
        <w:t>&lt;AccessType&gt;</w:t>
      </w:r>
    </w:p>
    <w:p>
      <w:pPr>
        <w:pStyle w:val="PL"/>
        <w:rPr>
          <w:bCs/>
        </w:rPr>
      </w:pPr>
      <w:r>
        <w:rPr>
          <w:bCs/>
        </w:rPr>
        <w:tab/>
        <w:tab/>
        <w:tab/>
        <w:tab/>
        <w:tab/>
        <w:t>&lt;Get/&gt;</w:t>
      </w:r>
    </w:p>
    <w:p>
      <w:pPr>
        <w:pStyle w:val="PL"/>
        <w:rPr>
          <w:bCs/>
        </w:rPr>
      </w:pPr>
      <w:r>
        <w:rPr>
          <w:bCs/>
        </w:rPr>
        <w:tab/>
        <w:tab/>
        <w:tab/>
        <w:tab/>
        <w:t>&lt;/AccessType&gt;</w:t>
      </w:r>
    </w:p>
    <w:p>
      <w:pPr>
        <w:pStyle w:val="PL"/>
        <w:rPr>
          <w:bCs/>
        </w:rPr>
      </w:pPr>
      <w:r>
        <w:rPr>
          <w:bCs/>
        </w:rPr>
        <w:tab/>
        <w:tab/>
        <w:tab/>
        <w:tab/>
        <w:t>&lt;DFFormat&gt;</w:t>
      </w:r>
    </w:p>
    <w:p>
      <w:pPr>
        <w:pStyle w:val="PL"/>
        <w:rPr>
          <w:bCs/>
        </w:rPr>
      </w:pPr>
      <w:r>
        <w:rPr>
          <w:bCs/>
        </w:rPr>
        <w:tab/>
        <w:tab/>
        <w:tab/>
        <w:tab/>
        <w:tab/>
        <w:t>&lt;node/&gt;</w:t>
      </w:r>
    </w:p>
    <w:p>
      <w:pPr>
        <w:pStyle w:val="PL"/>
        <w:rPr>
          <w:bCs/>
        </w:rPr>
      </w:pPr>
      <w:r>
        <w:rPr>
          <w:bCs/>
        </w:rPr>
        <w:tab/>
        <w:tab/>
        <w:tab/>
        <w:tab/>
        <w:t>&lt;/DFFormat&gt;</w:t>
      </w:r>
    </w:p>
    <w:p>
      <w:pPr>
        <w:pStyle w:val="PL"/>
        <w:rPr>
          <w:bCs/>
        </w:rPr>
      </w:pPr>
      <w:r>
        <w:rPr>
          <w:bCs/>
        </w:rPr>
        <w:tab/>
        <w:tab/>
        <w:tab/>
        <w:tab/>
        <w:t>&lt;Occurrence&gt;</w:t>
      </w:r>
    </w:p>
    <w:p>
      <w:pPr>
        <w:pStyle w:val="PL"/>
        <w:rPr>
          <w:bCs/>
        </w:rPr>
      </w:pPr>
      <w:r>
        <w:rPr>
          <w:bCs/>
        </w:rPr>
        <w:tab/>
        <w:tab/>
        <w:tab/>
        <w:tab/>
        <w:tab/>
        <w:t>&lt;ZeroOrOne/&gt;</w:t>
      </w:r>
    </w:p>
    <w:p>
      <w:pPr>
        <w:pStyle w:val="PL"/>
        <w:rPr>
          <w:bCs/>
        </w:rPr>
      </w:pPr>
      <w:r>
        <w:rPr>
          <w:bCs/>
        </w:rPr>
        <w:tab/>
        <w:tab/>
        <w:tab/>
        <w:tab/>
        <w:t>&lt;/Occurrence&gt;</w:t>
      </w:r>
    </w:p>
    <w:p>
      <w:pPr>
        <w:pStyle w:val="PL"/>
        <w:rPr>
          <w:bCs/>
        </w:rPr>
      </w:pPr>
      <w:r>
        <w:rPr>
          <w:bCs/>
        </w:rPr>
        <w:tab/>
        <w:tab/>
        <w:tab/>
        <w:tab/>
        <w:t>&lt;DFTitle&gt;A collection of all Extension objects.&lt;/DFTitle&gt;</w:t>
      </w:r>
    </w:p>
    <w:p>
      <w:pPr>
        <w:pStyle w:val="PL"/>
        <w:rPr>
          <w:bCs/>
        </w:rPr>
      </w:pPr>
      <w:r>
        <w:rPr>
          <w:bCs/>
        </w:rPr>
        <w:tab/>
        <w:tab/>
        <w:tab/>
        <w:tab/>
        <w:t>&lt;DFType&gt;</w:t>
      </w:r>
    </w:p>
    <w:p>
      <w:pPr>
        <w:pStyle w:val="PL"/>
        <w:rPr>
          <w:bCs/>
        </w:rPr>
      </w:pPr>
      <w:r>
        <w:rPr>
          <w:bCs/>
        </w:rPr>
        <w:tab/>
        <w:tab/>
        <w:tab/>
        <w:tab/>
        <w:tab/>
        <w:t>&lt;DDFName/&gt;</w:t>
      </w:r>
    </w:p>
    <w:p>
      <w:pPr>
        <w:pStyle w:val="PL"/>
        <w:rPr>
          <w:bCs/>
        </w:rPr>
      </w:pPr>
      <w:r>
        <w:rPr>
          <w:bCs/>
        </w:rPr>
        <w:tab/>
        <w:tab/>
        <w:tab/>
        <w:tab/>
        <w:t>&lt;/DFType&gt;</w:t>
      </w:r>
    </w:p>
    <w:p>
      <w:pPr>
        <w:pStyle w:val="PL"/>
        <w:rPr>
          <w:bCs/>
        </w:rPr>
      </w:pPr>
      <w:r>
        <w:rPr>
          <w:bCs/>
        </w:rPr>
        <w:tab/>
        <w:tab/>
        <w:tab/>
        <w:t>&lt;/DFProperties&gt;</w:t>
      </w:r>
    </w:p>
    <w:p>
      <w:pPr>
        <w:pStyle w:val="PL"/>
        <w:rPr>
          <w:bCs/>
          <w:lang w:val="en-GB" w:eastAsia="en-US"/>
        </w:rPr>
      </w:pPr>
      <w:r>
        <w:rPr>
          <w:bCs/>
          <w:lang w:val="en-GB" w:eastAsia="en-US"/>
        </w:rPr>
        <w:tab/>
        <w:tab/>
        <w:t>&lt;/Node&gt;</w:t>
      </w:r>
    </w:p>
    <w:p>
      <w:pPr>
        <w:pStyle w:val="PL"/>
        <w:rPr>
          <w:bCs/>
          <w:lang w:val="en-GB" w:eastAsia="en-US"/>
        </w:rPr>
      </w:pPr>
      <w:r>
        <w:rPr>
          <w:bCs/>
          <w:lang w:val="en-GB" w:eastAsia="en-US"/>
        </w:rPr>
      </w:r>
    </w:p>
    <w:p>
      <w:pPr>
        <w:pStyle w:val="PL"/>
        <w:rPr/>
      </w:pPr>
      <w:r>
        <w:rPr/>
        <w:tab/>
        <w:t>&lt;/Node&gt;</w:t>
      </w:r>
    </w:p>
    <w:p>
      <w:pPr>
        <w:pStyle w:val="PL"/>
        <w:rPr/>
      </w:pPr>
      <w:r>
        <w:rPr/>
        <w:t>&lt;/MgmtTree&gt;</w:t>
      </w:r>
    </w:p>
    <w:p>
      <w:pPr>
        <w:pStyle w:val="Normal"/>
        <w:rPr/>
      </w:pPr>
      <w:r>
        <w:rPr/>
      </w:r>
      <w:r>
        <w:br w:type="page"/>
      </w:r>
    </w:p>
    <w:p>
      <w:pPr>
        <w:pStyle w:val="Heading8"/>
        <w:ind w:left="0" w:hanging="0"/>
        <w:rPr/>
      </w:pPr>
      <w:bookmarkStart w:id="36" w:name="__RefHeading___Toc533146372"/>
      <w:bookmarkEnd w:id="36"/>
      <w:r>
        <w:rPr/>
        <w:t>Annex B (informative):</w:t>
        <w:br/>
        <w:t>Change history</w:t>
      </w:r>
    </w:p>
    <w:tbl>
      <w:tblPr>
        <w:tblW w:w="9773" w:type="dxa"/>
        <w:jc w:val="left"/>
        <w:tblInd w:w="-7" w:type="dxa"/>
        <w:tblLayout w:type="fixed"/>
        <w:tblCellMar>
          <w:top w:w="0" w:type="dxa"/>
          <w:left w:w="40" w:type="dxa"/>
          <w:bottom w:w="0" w:type="dxa"/>
          <w:right w:w="40" w:type="dxa"/>
        </w:tblCellMar>
      </w:tblPr>
      <w:tblGrid>
        <w:gridCol w:w="800"/>
        <w:gridCol w:w="901"/>
        <w:gridCol w:w="1134"/>
        <w:gridCol w:w="560"/>
        <w:gridCol w:w="425"/>
        <w:gridCol w:w="425"/>
        <w:gridCol w:w="4820"/>
        <w:gridCol w:w="708"/>
      </w:tblGrid>
      <w:tr>
        <w:trPr>
          <w:cantSplit w:val="true"/>
        </w:trPr>
        <w:tc>
          <w:tcPr>
            <w:tcW w:w="9773"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2016-05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CT1#98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C1-162939</w:t>
            </w:r>
          </w:p>
        </w:tc>
        <w:tc>
          <w:tcPr>
            <w:tcW w:w="5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Initial proposal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2016-06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CT1#98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C1-162939</w:t>
            </w:r>
          </w:p>
          <w:p>
            <w:pPr>
              <w:pStyle w:val="TAL"/>
              <w:rPr/>
            </w:pPr>
            <w:r>
              <w:rPr/>
              <w:t>C1-162511</w:t>
            </w:r>
          </w:p>
        </w:tc>
        <w:tc>
          <w:tcPr>
            <w:tcW w:w="5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Included skeleton from C1-162939 and scope from C1-162511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2016-07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CT1#99</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C1-163947</w:t>
            </w:r>
          </w:p>
        </w:tc>
        <w:tc>
          <w:tcPr>
            <w:tcW w:w="5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description of the MO parameters and the DDF schema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2016-11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Editorial changes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0.2.1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2016-11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CT-74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CP-160706</w:t>
            </w:r>
          </w:p>
        </w:tc>
        <w:tc>
          <w:tcPr>
            <w:tcW w:w="5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1.0.0 created for presentation for information to CT plenary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2017-02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CT1#102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C1-170616</w:t>
            </w:r>
          </w:p>
          <w:p>
            <w:pPr>
              <w:pStyle w:val="TAL"/>
              <w:rPr/>
            </w:pPr>
            <w:r>
              <w:rPr/>
              <w:t>C1-171066</w:t>
            </w:r>
          </w:p>
        </w:tc>
        <w:tc>
          <w:tcPr>
            <w:tcW w:w="5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Incorporating correction to DDF and Access type</w:t>
            </w:r>
          </w:p>
          <w:p>
            <w:pPr>
              <w:pStyle w:val="TAL"/>
              <w:rPr/>
            </w:pPr>
            <w:r>
              <w:rPr/>
              <w:t>Removal of Editor's Note for MOID registration to OMNA.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2017-02</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CT-75</w:t>
            </w:r>
          </w:p>
        </w:tc>
        <w:tc>
          <w:tcPr>
            <w:tcW w:w="1134"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CP-170160</w:t>
            </w:r>
          </w:p>
        </w:tc>
        <w:tc>
          <w:tcPr>
            <w:tcW w:w="560"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pPr>
            <w:r>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Version 2.0.0 created for presentation for approval to CT plenary</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2017-03</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CT-75</w:t>
            </w:r>
          </w:p>
        </w:tc>
        <w:tc>
          <w:tcPr>
            <w:tcW w:w="1134"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pPr>
            <w:r>
              <w:rPr/>
            </w:r>
          </w:p>
        </w:tc>
        <w:tc>
          <w:tcPr>
            <w:tcW w:w="560"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pPr>
            <w:r>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pPr>
            <w:r>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pPr>
            <w:r>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Version 14.0.0 created after approval at CT plenary</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2018-06</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SA-80</w:t>
            </w:r>
          </w:p>
        </w:tc>
        <w:tc>
          <w:tcPr>
            <w:tcW w:w="1134"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56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2018-12</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CT-82</w:t>
            </w:r>
          </w:p>
        </w:tc>
        <w:tc>
          <w:tcPr>
            <w:tcW w:w="1134"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CP-183077</w:t>
            </w:r>
          </w:p>
        </w:tc>
        <w:tc>
          <w:tcPr>
            <w:tcW w:w="56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0001</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F</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Addition of the object identifier in the DDF of the 3GPP Management Object</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16.0.0</w:t>
            </w:r>
          </w:p>
        </w:tc>
      </w:tr>
    </w:tbl>
    <w:p>
      <w:pPr>
        <w:pStyle w:val="Normal"/>
        <w:widowControl/>
        <w:bidi w:val="0"/>
        <w:spacing w:before="0" w:after="180"/>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2">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24.417 V16.0.0 (2018-12)</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24.417 V16.0.0 (2018-12)</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1">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10</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10</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0">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alloonTextChar">
    <w:name w:val="Balloon Text Char"/>
    <w:qFormat/>
    <w:rPr>
      <w:rFonts w:ascii="Tahoma" w:hAnsi="Tahoma" w:cs="Tahoma"/>
      <w:sz w:val="16"/>
      <w:szCs w:val="16"/>
      <w:lang w:val="en-GB"/>
    </w:rPr>
  </w:style>
  <w:style w:type="character" w:styleId="Heading2Char">
    <w:name w:val="Heading 2 Char"/>
    <w:qFormat/>
    <w:rPr>
      <w:rFonts w:ascii="Arial" w:hAnsi="Arial" w:cs="Arial"/>
      <w:sz w:val="32"/>
      <w:lang w:val="en-GB"/>
    </w:rPr>
  </w:style>
  <w:style w:type="character" w:styleId="B1Char">
    <w:name w:val="B1 Char"/>
    <w:qFormat/>
    <w:rPr>
      <w:lang w:val="en-GB"/>
    </w:rPr>
  </w:style>
  <w:style w:type="character" w:styleId="B2Char">
    <w:name w:val="B2 Char"/>
    <w:qFormat/>
    <w:rPr>
      <w:lang w:val="en-GB"/>
    </w:rPr>
  </w:style>
  <w:style w:type="character" w:styleId="THChar">
    <w:name w:val="TH Char"/>
    <w:qFormat/>
    <w:rPr>
      <w:rFonts w:ascii="Arial" w:hAnsi="Arial" w:cs="Arial"/>
      <w:b/>
      <w:lang w:val="en-GB"/>
    </w:rPr>
  </w:style>
  <w:style w:type="character" w:styleId="NOZchn">
    <w:name w:val="NO Zchn"/>
    <w:qFormat/>
    <w:rPr>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CRCoverPageBold">
    <w:name w:val="CR Cover Page + Bold"/>
    <w:basedOn w:val="Normal"/>
    <w:qFormat/>
    <w:pPr/>
    <w:rPr>
      <w:rFonts w:ascii="Arial" w:hAnsi="Arial" w:cs="Arial"/>
      <w:b/>
      <w:bCs/>
    </w:rPr>
  </w:style>
  <w:style w:type="paragraph" w:styleId="BalloonText">
    <w:name w:val="Balloon Text"/>
    <w:basedOn w:val="Normal"/>
    <w:qFormat/>
    <w:pPr>
      <w:spacing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2018-12-21T08:00:00Z</dcterms:created>
  <dc:creator>MCC Support</dc:creator>
  <dc:description/>
  <cp:keywords>Management object IMS OIR</cp:keywords>
  <dc:language>en-US</dc:language>
  <cp:lastModifiedBy>FF</cp:lastModifiedBy>
  <dcterms:modified xsi:type="dcterms:W3CDTF">2018-12-21T08:00:00Z</dcterms:modified>
  <cp:revision>3</cp:revision>
  <dc:subject>Management Object (MO) for Originating Identification Presentation (OIP) and Originating Identification Restriction (OIR) using IP Multimedia (IM) Core Network (CN) subsystem; Stage 3 (Release 16)</dc:subject>
  <dc:title>3GPP TS 24.417</dc:title>
</cp:coreProperties>
</file>