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7.wmf" ContentType="image/x-wmf"/>
  <Override PartName="/word/media/image256.wmf" ContentType="image/x-wmf"/>
  <Override PartName="/word/media/image255.wmf" ContentType="image/x-wmf"/>
  <Override PartName="/word/media/image254.wmf" ContentType="image/x-wmf"/>
  <Override PartName="/word/media/image253.wmf" ContentType="image/x-wmf"/>
  <Override PartName="/word/media/image252.wmf" ContentType="image/x-wmf"/>
  <Override PartName="/word/media/image251.wmf" ContentType="image/x-wmf"/>
  <Override PartName="/word/media/image245.png" ContentType="image/png"/>
  <Override PartName="/word/media/image250.wmf" ContentType="image/x-wmf"/>
  <Override PartName="/word/media/image249.wmf" ContentType="image/x-wmf"/>
  <Override PartName="/word/media/image121.wmf" ContentType="image/x-wmf"/>
  <Override PartName="/word/media/image248.wmf" ContentType="image/x-wmf"/>
  <Override PartName="/word/media/image120.wmf" ContentType="image/x-wmf"/>
  <Override PartName="/word/media/image247.wmf" ContentType="image/x-wmf"/>
  <Override PartName="/word/media/image246.wmf" ContentType="image/x-wmf"/>
  <Override PartName="/word/media/image244.wmf" ContentType="image/x-wmf"/>
  <Override PartName="/word/media/image243.wmf" ContentType="image/x-wmf"/>
  <Override PartName="/word/media/image242.wmf" ContentType="image/x-wmf"/>
  <Override PartName="/word/media/image241.wmf" ContentType="image/x-wmf"/>
  <Override PartName="/word/media/image240.wmf" ContentType="image/x-wmf"/>
  <Override PartName="/word/media/image239.wmf" ContentType="image/x-wmf"/>
  <Override PartName="/word/media/image111.wmf" ContentType="image/x-wmf"/>
  <Override PartName="/word/media/image238.wmf" ContentType="image/x-wmf"/>
  <Override PartName="/word/media/image110.wmf" ContentType="image/x-wmf"/>
  <Override PartName="/word/media/image237.wmf" ContentType="image/x-wmf"/>
  <Override PartName="/word/media/image236.wmf" ContentType="image/x-wmf"/>
  <Override PartName="/word/media/image235.wmf" ContentType="image/x-wmf"/>
  <Override PartName="/word/media/image234.wmf" ContentType="image/x-wmf"/>
  <Override PartName="/word/media/image233.wmf" ContentType="image/x-wmf"/>
  <Override PartName="/word/media/image232.wmf" ContentType="image/x-wmf"/>
  <Override PartName="/word/media/image33.wmf" ContentType="image/x-wmf"/>
  <Override PartName="/word/media/image155.wmf" ContentType="image/x-wmf"/>
  <Override PartName="/word/media/image3.wmf" ContentType="image/x-wmf"/>
  <Override PartName="/word/media/image15.wmf" ContentType="image/x-wmf"/>
  <Override PartName="/word/media/image12.wmf" ContentType="image/x-wmf"/>
  <Override PartName="/word/media/image154.wmf" ContentType="image/x-wmf"/>
  <Override PartName="/word/media/image2.wmf" ContentType="image/x-wmf"/>
  <Override PartName="/word/media/image14.wmf" ContentType="image/x-wmf"/>
  <Override PartName="/word/media/image34.wmf" ContentType="image/x-wmf"/>
  <Override PartName="/word/media/image4.wmf" ContentType="image/x-wmf"/>
  <Override PartName="/word/media/image13.wmf" ContentType="image/x-wmf"/>
  <Override PartName="/word/media/image16.wmf" ContentType="image/x-wmf"/>
  <Override PartName="/word/media/image50.wmf" ContentType="image/x-wmf"/>
  <Override PartName="/word/media/image165.wmf" ContentType="image/x-wmf"/>
  <Override PartName="/word/media/image156.wmf" ContentType="image/x-wmf"/>
  <Override PartName="/word/media/image1.jpeg" ContentType="image/jpeg"/>
  <Override PartName="/word/media/image89.wmf" ContentType="image/x-wmf"/>
  <Override PartName="/word/media/image57.wmf" ContentType="image/x-wmf"/>
  <Override PartName="/word/media/image58.wmf" ContentType="image/x-wmf"/>
  <Override PartName="/word/media/image25.wmf" ContentType="image/x-wmf"/>
  <Override PartName="/word/media/image22.wmf" ContentType="image/x-wmf"/>
  <Override PartName="/word/media/image187.wmf" ContentType="image/x-wmf"/>
  <Override PartName="/word/media/image119.wmf" ContentType="image/x-wmf"/>
  <Override PartName="/word/media/image95.wmf" ContentType="image/x-wmf"/>
  <Override PartName="/word/media/image27.wmf" ContentType="image/x-wmf"/>
  <Override PartName="/word/media/image26.wmf" ContentType="image/x-wmf"/>
  <Override PartName="/word/media/image23.wmf" ContentType="image/x-wmf"/>
  <Override PartName="/word/media/image185.wmf" ContentType="image/x-wmf"/>
  <Override PartName="/word/media/image93.wmf" ContentType="image/x-wmf"/>
  <Override PartName="/word/media/image117.wmf" ContentType="image/x-wmf"/>
  <Override PartName="/word/media/image186.wmf" ContentType="image/x-wmf"/>
  <Override PartName="/word/media/image94.wmf" ContentType="image/x-wmf"/>
  <Override PartName="/word/media/image118.wmf" ContentType="image/x-wmf"/>
  <Override PartName="/word/media/image24.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260.wmf" ContentType="image/x-wmf"/>
  <Override PartName="/word/media/image79.wmf" ContentType="image/x-wmf"/>
  <Override PartName="/word/media/image261.wmf" ContentType="image/x-wmf"/>
  <Override PartName="/word/media/image262.wmf" ContentType="image/x-wmf"/>
  <Override PartName="/word/media/image263.wmf" ContentType="image/x-wmf"/>
  <Override PartName="/word/media/image264.wmf" ContentType="image/x-wmf"/>
  <Override PartName="/word/media/image265.wmf" ContentType="image/x-wmf"/>
  <Override PartName="/word/media/image266.wmf" ContentType="image/x-wmf"/>
  <Override PartName="/word/media/image267.wmf" ContentType="image/x-wmf"/>
  <Override PartName="/word/media/image270.wmf" ContentType="image/x-wmf"/>
  <Override PartName="/word/media/image202.wmf" ContentType="image/x-wmf"/>
  <Override PartName="/word/media/image271.wmf" ContentType="image/x-wmf"/>
  <Override PartName="/word/media/image203.wmf" ContentType="image/x-wmf"/>
  <Override PartName="/word/media/image32.wmf" ContentType="image/x-wmf"/>
  <Override PartName="/word/media/image194.wmf" ContentType="image/x-wmf"/>
  <Override PartName="/word/media/image126.wmf" ContentType="image/x-wmf"/>
  <Override PartName="/word/media/image29.wmf" ContentType="image/x-wmf"/>
  <Override PartName="/word/media/image97.wmf" ContentType="image/x-wmf"/>
  <Override PartName="/word/media/image193.wmf" ContentType="image/x-wmf"/>
  <Override PartName="/word/media/image125.wmf" ContentType="image/x-wmf"/>
  <Override PartName="/word/media/image28.wmf" ContentType="image/x-wmf"/>
  <Override PartName="/word/media/image96.wmf" ContentType="image/x-wmf"/>
  <Override PartName="/word/media/image80.wmf" ContentType="image/x-wmf"/>
  <Override PartName="/word/media/image104.wmf" ContentType="image/x-wmf"/>
  <Override PartName="/word/media/image172.wmf" ContentType="image/x-wmf"/>
  <Override PartName="/word/media/image274.wmf" ContentType="image/x-wmf"/>
  <Override PartName="/word/media/image206.wmf" ContentType="image/x-wmf"/>
  <Override PartName="/word/media/image90.wmf" ContentType="image/x-wmf"/>
  <Override PartName="/word/media/image114.wmf" ContentType="image/x-wmf"/>
  <Override PartName="/word/media/image182.wmf" ContentType="image/x-wmf"/>
  <Override PartName="/word/media/image284.wmf" ContentType="image/x-wmf"/>
  <Override PartName="/word/media/image216.wmf" ContentType="image/x-wmf"/>
  <Override PartName="/word/media/image281.wmf" ContentType="image/x-wmf"/>
  <Override PartName="/word/media/image213.wmf" ContentType="image/x-wmf"/>
  <Override PartName="/word/media/image59.wmf" ContentType="image/x-wmf"/>
  <Override PartName="/word/media/image280.wmf" ContentType="image/x-wmf"/>
  <Override PartName="/word/media/image212.wmf" ContentType="image/x-wmf"/>
  <Override PartName="/word/media/image99.wmf" ContentType="image/x-wmf"/>
  <Override PartName="/word/media/image124.wmf" ContentType="image/x-wmf"/>
  <Override PartName="/word/media/image192.wmf" ContentType="image/x-wmf"/>
  <Override PartName="/word/media/image283.wmf" ContentType="image/x-wmf"/>
  <Override PartName="/word/media/image215.wmf" ContentType="image/x-wmf"/>
  <Override PartName="/word/media/image113.wmf" ContentType="image/x-wmf"/>
  <Override PartName="/word/media/image181.wmf" ContentType="image/x-wmf"/>
  <Override PartName="/word/media/image123.wmf" ContentType="image/x-wmf"/>
  <Override PartName="/word/media/image191.wmf" ContentType="image/x-wmf"/>
  <Override PartName="/word/media/image282.wmf" ContentType="image/x-wmf"/>
  <Override PartName="/word/media/image214.wmf" ContentType="image/x-wmf"/>
  <Override PartName="/word/media/image112.wmf" ContentType="image/x-wmf"/>
  <Override PartName="/word/media/image180.wmf" ContentType="image/x-wmf"/>
  <Override PartName="/word/media/image122.wmf" ContentType="image/x-wmf"/>
  <Override PartName="/word/media/image190.wmf" ContentType="image/x-wmf"/>
  <Override PartName="/word/media/image184.wmf" ContentType="image/x-wmf"/>
  <Override PartName="/word/media/image92.wmf" ContentType="image/x-wmf"/>
  <Override PartName="/word/media/image116.wmf" ContentType="image/x-wmf"/>
  <Override PartName="/word/media/image98.wmf" ContentType="image/x-wmf"/>
  <Override PartName="/word/media/image19.wmf" ContentType="image/x-wmf"/>
  <Override PartName="/word/media/image87.wmf" ContentType="image/x-wmf"/>
  <Override PartName="/word/media/image21.wmf" ContentType="image/x-wmf"/>
  <Override PartName="/word/media/image183.wmf" ContentType="image/x-wmf"/>
  <Override PartName="/word/media/image91.wmf" ContentType="image/x-wmf"/>
  <Override PartName="/word/media/image115.wmf" ContentType="image/x-wmf"/>
  <Override PartName="/word/media/image20.wmf" ContentType="image/x-wmf"/>
  <Override PartName="/word/media/image287.wmf" ContentType="image/x-wmf"/>
  <Override PartName="/word/media/image219.wmf" ContentType="image/x-wmf"/>
  <Override PartName="/word/media/image273.wmf" ContentType="image/x-wmf"/>
  <Override PartName="/word/media/image205.wmf" ContentType="image/x-wmf"/>
  <Override PartName="/word/media/image103.wmf" ContentType="image/x-wmf"/>
  <Override PartName="/word/media/image171.wmf" ContentType="image/x-wmf"/>
  <Override PartName="/word/media/image286.wmf" ContentType="image/x-wmf"/>
  <Override PartName="/word/media/image218.wmf" ContentType="image/x-wmf"/>
  <Override PartName="/word/media/image272.wmf" ContentType="image/x-wmf"/>
  <Override PartName="/word/media/image204.wmf" ContentType="image/x-wmf"/>
  <Override PartName="/word/media/image102.wmf" ContentType="image/x-wmf"/>
  <Override PartName="/word/media/image170.wmf" ContentType="image/x-wmf"/>
  <Override PartName="/word/media/image285.wmf" ContentType="image/x-wmf"/>
  <Override PartName="/word/media/image217.wmf" ContentType="image/x-wmf"/>
  <Override PartName="/word/media/image174.wmf" ContentType="image/x-wmf"/>
  <Override PartName="/word/media/image82.wmf" ContentType="image/x-wmf"/>
  <Override PartName="/word/media/image106.wmf" ContentType="image/x-wmf"/>
  <Override PartName="/word/media/image88.wmf" ContentType="image/x-wmf"/>
  <Override PartName="/word/media/image173.wmf" ContentType="image/x-wmf"/>
  <Override PartName="/word/media/image81.wmf" ContentType="image/x-wmf"/>
  <Override PartName="/word/media/image105.wmf" ContentType="image/x-wmf"/>
  <Override PartName="/word/media/image277.wmf" ContentType="image/x-wmf"/>
  <Override PartName="/word/media/image209.wmf" ContentType="image/x-wmf"/>
  <Override PartName="/word/media/image276.wmf" ContentType="image/x-wmf"/>
  <Override PartName="/word/media/image208.wmf" ContentType="image/x-wmf"/>
  <Override PartName="/word/media/image275.wmf" ContentType="image/x-wmf"/>
  <Override PartName="/word/media/image207.wmf" ContentType="image/x-wmf"/>
  <Override PartName="/word/media/image17.wmf" ContentType="image/x-wmf"/>
  <Override PartName="/word/media/image5.wmf" ContentType="image/x-wmf"/>
  <Override PartName="/word/media/image157.wmf" ContentType="image/x-wmf"/>
  <Override PartName="/word/media/image35.wmf" ContentType="image/x-wmf"/>
  <Override PartName="/word/media/image83.wmf" ContentType="image/x-wmf"/>
  <Override PartName="/word/media/image107.wmf" ContentType="image/x-wmf"/>
  <Override PartName="/word/media/image175.wmf" ContentType="image/x-wmf"/>
  <Override PartName="/word/media/image10.wmf" ContentType="image/x-wmf"/>
  <Override PartName="/word/media/image47.wmf" ContentType="image/x-wmf"/>
  <Override PartName="/word/media/image18.wmf" ContentType="image/x-wmf"/>
  <Override PartName="/word/media/image86.wmf" ContentType="image/x-wmf"/>
  <Override PartName="/word/media/image6.wmf" ContentType="image/x-wmf"/>
  <Override PartName="/word/media/image158.wmf" ContentType="image/x-wmf"/>
  <Override PartName="/word/media/image36.wmf" ContentType="image/x-wmf"/>
  <Override PartName="/word/media/image84.wmf" ContentType="image/x-wmf"/>
  <Override PartName="/word/media/image108.wmf" ContentType="image/x-wmf"/>
  <Override PartName="/word/media/image176.wmf" ContentType="image/x-wmf"/>
  <Override PartName="/word/media/image11.wmf" ContentType="image/x-wmf"/>
  <Override PartName="/word/media/image48.wmf" ContentType="image/x-wmf"/>
  <Override PartName="/word/media/image7.wmf" ContentType="image/x-wmf"/>
  <Override PartName="/word/media/image159.wmf" ContentType="image/x-wmf"/>
  <Override PartName="/word/media/image37.wmf" ContentType="image/x-wmf"/>
  <Override PartName="/word/media/image85.wmf" ContentType="image/x-wmf"/>
  <Override PartName="/word/media/image109.wmf" ContentType="image/x-wmf"/>
  <Override PartName="/word/media/image177.wmf" ContentType="image/x-wmf"/>
  <Override PartName="/word/media/image49.wmf" ContentType="image/x-wmf"/>
  <Override PartName="/word/media/image8.wmf" ContentType="image/x-wmf"/>
  <Override PartName="/word/media/image30.wmf" ContentType="image/x-wmf"/>
  <Override PartName="/word/media/image38.wmf" ContentType="image/x-wmf"/>
  <Override PartName="/word/media/image9.wmf" ContentType="image/x-wmf"/>
  <Override PartName="/word/media/image31.wmf" ContentType="image/x-wmf"/>
  <Override PartName="/word/media/image39.wmf" ContentType="image/x-wmf"/>
  <Override PartName="/word/media/image127.wmf" ContentType="image/x-wmf"/>
  <Override PartName="/word/media/image195.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media/image56.wmf" ContentType="image/x-wmf"/>
  <Override PartName="/word/media/image128.wmf" ContentType="image/x-wmf"/>
  <Override PartName="/word/media/image196.wmf" ContentType="image/x-wmf"/>
  <Override PartName="/word/media/image129.wmf" ContentType="image/x-wmf"/>
  <Override PartName="/word/media/image197.wmf" ContentType="image/x-wmf"/>
  <Override PartName="/word/media/image258.wmf" ContentType="image/x-wmf"/>
  <Override PartName="/word/media/image130.wmf" ContentType="image/x-wmf"/>
  <Override PartName="/word/media/image259.wmf" ContentType="image/x-wmf"/>
  <Override PartName="/word/media/image131.wmf" ContentType="image/x-wmf"/>
  <Override PartName="/word/media/image132.wmf" ContentType="image/x-wmf"/>
  <Override PartName="/word/media/image133.wmf" ContentType="image/x-wmf"/>
  <Override PartName="/word/media/image134.wmf" ContentType="image/x-wmf"/>
  <Override PartName="/word/media/image135.wmf" ContentType="image/x-wmf"/>
  <Override PartName="/word/media/image136.wmf" ContentType="image/x-wmf"/>
  <Override PartName="/word/media/image137.wmf" ContentType="image/x-wmf"/>
  <Override PartName="/word/media/image138.wmf" ContentType="image/x-wmf"/>
  <Override PartName="/word/media/image139.wmf" ContentType="image/x-wmf"/>
  <Override PartName="/word/media/image268.wmf" ContentType="image/x-wmf"/>
  <Override PartName="/word/media/image140.wmf" ContentType="image/x-wmf"/>
  <Override PartName="/word/media/image269.wmf" ContentType="image/x-wmf"/>
  <Override PartName="/word/media/image141.wmf" ContentType="image/x-wmf"/>
  <Override PartName="/word/media/image142.wmf" ContentType="image/x-wmf"/>
  <Override PartName="/word/media/image143.wmf" ContentType="image/x-wmf"/>
  <Override PartName="/word/media/image144.wmf" ContentType="image/x-wmf"/>
  <Override PartName="/word/media/image145.wmf" ContentType="image/x-wmf"/>
  <Override PartName="/word/media/image146.wmf" ContentType="image/x-wmf"/>
  <Override PartName="/word/media/image147.wmf" ContentType="image/x-wmf"/>
  <Override PartName="/word/media/image148.wmf" ContentType="image/x-wmf"/>
  <Override PartName="/word/media/image149.wmf" ContentType="image/x-wmf"/>
  <Override PartName="/word/media/image278.wmf" ContentType="image/x-wmf"/>
  <Override PartName="/word/media/image150.wmf" ContentType="image/x-wmf"/>
  <Override PartName="/word/media/image279.wmf" ContentType="image/x-wmf"/>
  <Override PartName="/word/media/image151.wmf" ContentType="image/x-wmf"/>
  <Override PartName="/word/media/image152.wmf" ContentType="image/x-wmf"/>
  <Override PartName="/word/media/image153.wmf" ContentType="image/x-wmf"/>
  <Override PartName="/word/media/image160.wmf" ContentType="image/x-wmf"/>
  <Override PartName="/word/media/image161.wmf" ContentType="image/x-wmf"/>
  <Override PartName="/word/media/image162.wmf" ContentType="image/x-wmf"/>
  <Override PartName="/word/media/image163.wmf" ContentType="image/x-wmf"/>
  <Override PartName="/word/media/image164.wmf" ContentType="image/x-wmf"/>
  <Override PartName="/word/media/image166.wmf" ContentType="image/x-wmf"/>
  <Override PartName="/word/media/image167.wmf" ContentType="image/x-wmf"/>
  <Override PartName="/word/media/image168.wmf" ContentType="image/x-wmf"/>
  <Override PartName="/word/media/image169.wmf" ContentType="image/x-wmf"/>
  <Override PartName="/word/media/image178.wmf" ContentType="image/x-wmf"/>
  <Override PartName="/word/media/image179.wmf" ContentType="image/x-wmf"/>
  <Override PartName="/word/media/image188.wmf" ContentType="image/x-wmf"/>
  <Override PartName="/word/media/image189.wmf" ContentType="image/x-wmf"/>
  <Override PartName="/word/media/image198.wmf" ContentType="image/x-wmf"/>
  <Override PartName="/word/media/image199.wmf" ContentType="image/x-wmf"/>
  <Override PartName="/word/media/image200.wmf" ContentType="image/x-wmf"/>
  <Override PartName="/word/media/image201.wmf" ContentType="image/x-wmf"/>
  <Override PartName="/word/media/image210.wmf" ContentType="image/x-wmf"/>
  <Override PartName="/word/media/image211.wmf" ContentType="image/x-wmf"/>
  <Override PartName="/word/media/image220.wmf" ContentType="image/x-wmf"/>
  <Override PartName="/word/media/image221.wmf" ContentType="image/x-wmf"/>
  <Override PartName="/word/media/image222.wmf" ContentType="image/x-wmf"/>
  <Override PartName="/word/media/image223.wmf" ContentType="image/x-wmf"/>
  <Override PartName="/word/media/image224.wmf" ContentType="image/x-wmf"/>
  <Override PartName="/word/media/image225.wmf" ContentType="image/x-wmf"/>
  <Override PartName="/word/media/image226.wmf" ContentType="image/x-wmf"/>
  <Override PartName="/word/media/image227.wmf" ContentType="image/x-wmf"/>
  <Override PartName="/word/media/image100.wmf" ContentType="image/x-wmf"/>
  <Override PartName="/word/media/image228.wmf" ContentType="image/x-wmf"/>
  <Override PartName="/word/media/image101.wmf" ContentType="image/x-wmf"/>
  <Override PartName="/word/media/image229.wmf" ContentType="image/x-wmf"/>
  <Override PartName="/word/media/image230.wmf" ContentType="image/x-wmf"/>
  <Override PartName="/word/media/image231.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ja-JP"/>
                              </w:rPr>
                            </w:pPr>
                            <w:bookmarkStart w:id="0" w:name="page1"/>
                            <w:bookmarkEnd w:id="0"/>
                            <w:r>
                              <w:rPr>
                                <w:sz w:val="64"/>
                                <w:lang w:val="en-GB" w:eastAsia="ja-JP"/>
                              </w:rPr>
                              <w:t xml:space="preserve">3GPP TS 25.212 </w:t>
                            </w:r>
                            <w:r>
                              <w:rPr>
                                <w:lang w:val="en-GB" w:eastAsia="ja-JP"/>
                              </w:rPr>
                              <w:t>V16.0.0 (</w:t>
                            </w:r>
                            <w:r>
                              <w:rPr>
                                <w:sz w:val="32"/>
                                <w:lang w:val="en-GB" w:eastAsia="ja-JP"/>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ja-JP"/>
                        </w:rPr>
                      </w:pPr>
                      <w:bookmarkStart w:id="1" w:name="page1"/>
                      <w:bookmarkEnd w:id="1"/>
                      <w:r>
                        <w:rPr>
                          <w:sz w:val="64"/>
                          <w:lang w:val="en-GB" w:eastAsia="ja-JP"/>
                        </w:rPr>
                        <w:t xml:space="preserve">3GPP TS 25.212 </w:t>
                      </w:r>
                      <w:r>
                        <w:rPr>
                          <w:lang w:val="en-GB" w:eastAsia="ja-JP"/>
                        </w:rPr>
                        <w:t>V16.0.0 (</w:t>
                      </w:r>
                      <w:r>
                        <w:rPr>
                          <w:sz w:val="32"/>
                          <w:lang w:val="en-GB" w:eastAsia="ja-JP"/>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ja-JP"/>
                              </w:rPr>
                            </w:pPr>
                            <w:r>
                              <w:rPr>
                                <w:lang w:val="en-GB" w:eastAsia="ja-JP"/>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ja-JP"/>
                        </w:rPr>
                      </w:pPr>
                      <w:r>
                        <w:rPr>
                          <w:lang w:val="en-GB" w:eastAsia="ja-JP"/>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2080"/>
                <wp:effectExtent l="0" t="0" r="0" b="0"/>
                <wp:wrapTopAndBottom/>
                <wp:docPr id="4" name="Frame3"/>
                <a:graphic xmlns:a="http://schemas.openxmlformats.org/drawingml/2006/main">
                  <a:graphicData uri="http://schemas.microsoft.com/office/word/2010/wordprocessingShape">
                    <wps:wsp>
                      <wps:cNvSpPr txBox="1"/>
                      <wps:spPr>
                        <a:xfrm>
                          <a:off x="0" y="0"/>
                          <a:ext cx="6479540" cy="140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Multiplexing and channel coding (FDD)</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0.4pt;mso-wrap-distance-left:0pt;mso-wrap-distance-right:0pt;mso-wrap-distance-top:0pt;mso-wrap-distance-bottom:0pt;margin-top:39.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Multiplexing and channel coding (FDD)</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ja-JP"/>
                              </w:rPr>
                            </w:pPr>
                            <w:r>
                              <w:rPr>
                                <w:lang w:val="en-GB" w:eastAsia="ja-JP"/>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ja-JP"/>
                        </w:rPr>
                      </w:pPr>
                      <w:r>
                        <w:rPr>
                          <w:lang w:val="en-GB" w:eastAsia="ja-JP"/>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mux</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mux</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96085"/>
                <wp:effectExtent l="0" t="0" r="0" b="0"/>
                <wp:wrapTopAndBottom/>
                <wp:docPr id="9" name="Frame8"/>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2492005">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2492006">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2492007">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92492008">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92492009">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92492010">
            <w:r>
              <w:rPr>
                <w:rStyle w:val="IndexLink"/>
              </w:rPr>
              <w:t>12</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lang w:val="es-ES" w:eastAsia="en-US"/>
            </w:rPr>
            <w:t>Abbreviations</w:t>
          </w:r>
          <w:r>
            <w:rPr/>
            <w:tab/>
          </w:r>
          <w:hyperlink w:anchor="__RefHeading___Toc492492011">
            <w:r>
              <w:rPr>
                <w:rStyle w:val="IndexLink"/>
              </w:rPr>
              <w:t>13</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Multiplexing, channel coding and interleaving</w:t>
            <w:tab/>
          </w:r>
          <w:hyperlink w:anchor="__RefHeading___Toc492492012">
            <w:r>
              <w:rPr>
                <w:rStyle w:val="IndexLink"/>
              </w:rPr>
              <w:t>14</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92492013">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General coding/multiplexing of TrCHs</w:t>
            <w:tab/>
          </w:r>
          <w:hyperlink w:anchor="__RefHeading___Toc492492014">
            <w:r>
              <w:rPr>
                <w:rStyle w:val="IndexLink"/>
              </w:rPr>
              <w:t>14</w:t>
            </w:r>
          </w:hyperlink>
        </w:p>
        <w:p>
          <w:pPr>
            <w:pStyle w:val="Contents3"/>
            <w:rPr>
              <w:rFonts w:ascii="Calibri" w:hAnsi="Calibri" w:cs="Calibri"/>
              <w:sz w:val="22"/>
              <w:szCs w:val="22"/>
              <w:lang w:val="en-US" w:eastAsia="en-US"/>
            </w:rPr>
          </w:pPr>
          <w:r>
            <w:rPr/>
            <w:t>4.2.0</w:t>
          </w:r>
          <w:r>
            <w:rPr>
              <w:rFonts w:cs="Calibri" w:ascii="Calibri" w:hAnsi="Calibri"/>
              <w:sz w:val="22"/>
              <w:szCs w:val="22"/>
              <w:lang w:val="en-US" w:eastAsia="en-US"/>
            </w:rPr>
            <w:tab/>
          </w:r>
          <w:r>
            <w:rPr/>
            <w:t>Transport channel concatenation</w:t>
            <w:tab/>
          </w:r>
          <w:hyperlink w:anchor="__RefHeading___Toc492492015">
            <w:r>
              <w:rPr>
                <w:rStyle w:val="IndexLink"/>
              </w:rPr>
              <w:t>19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CRC attachment</w:t>
            <w:tab/>
          </w:r>
          <w:hyperlink w:anchor="__RefHeading___Toc492492016">
            <w:r>
              <w:rPr>
                <w:rStyle w:val="IndexLink"/>
              </w:rPr>
              <w:t>19</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CRC Calculation</w:t>
            <w:tab/>
          </w:r>
          <w:hyperlink w:anchor="__RefHeading___Toc492492017">
            <w:r>
              <w:rPr>
                <w:rStyle w:val="IndexLink"/>
              </w:rPr>
              <w:t>19</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Relation between input and output of the CRC attachment block</w:t>
            <w:tab/>
          </w:r>
          <w:hyperlink w:anchor="__RefHeading___Toc492492018">
            <w:r>
              <w:rPr>
                <w:rStyle w:val="IndexLink"/>
              </w:rPr>
              <w:t>20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Transport block concatenation and code block segmentation</w:t>
            <w:tab/>
          </w:r>
          <w:hyperlink w:anchor="__RefHeading___Toc492492019">
            <w:r>
              <w:rPr>
                <w:rStyle w:val="IndexLink"/>
              </w:rPr>
              <w:t>20</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Concatenation of transport blocks</w:t>
            <w:tab/>
          </w:r>
          <w:hyperlink w:anchor="__RefHeading___Toc492492020">
            <w:r>
              <w:rPr>
                <w:rStyle w:val="IndexLink"/>
              </w:rPr>
              <w:t>20</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Code block segmentation</w:t>
            <w:tab/>
          </w:r>
          <w:hyperlink w:anchor="__RefHeading___Toc492492021">
            <w:r>
              <w:rPr>
                <w:rStyle w:val="IndexLink"/>
              </w:rPr>
              <w:t>20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Channel coding</w:t>
            <w:tab/>
          </w:r>
          <w:hyperlink w:anchor="__RefHeading___Toc492492022">
            <w:r>
              <w:rPr>
                <w:rStyle w:val="IndexLink"/>
              </w:rPr>
              <w:t>21</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Convolutional coding</w:t>
            <w:tab/>
          </w:r>
          <w:hyperlink w:anchor="__RefHeading___Toc492492023">
            <w:r>
              <w:rPr>
                <w:rStyle w:val="IndexLink"/>
              </w:rPr>
              <w:t>22</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Turbo coding</w:t>
            <w:tab/>
          </w:r>
          <w:hyperlink w:anchor="__RefHeading___Toc492492024">
            <w:r>
              <w:rPr>
                <w:rStyle w:val="IndexLink"/>
              </w:rPr>
              <w:t>23</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Turbo coder</w:t>
            <w:tab/>
          </w:r>
          <w:hyperlink w:anchor="__RefHeading___Toc492492025">
            <w:r>
              <w:rPr>
                <w:rStyle w:val="IndexLink"/>
              </w:rPr>
              <w:t>23</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Trellis termination for Turbo coder</w:t>
            <w:tab/>
          </w:r>
          <w:hyperlink w:anchor="__RefHeading___Toc492492026">
            <w:r>
              <w:rPr>
                <w:rStyle w:val="IndexLink"/>
              </w:rPr>
              <w:t>23</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Turbo code internal interleaver</w:t>
            <w:tab/>
          </w:r>
          <w:hyperlink w:anchor="__RefHeading___Toc492492027">
            <w:r>
              <w:rPr>
                <w:rStyle w:val="IndexLink"/>
              </w:rPr>
              <w:t>24</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Concatenation of encoded blocks</w:t>
            <w:tab/>
          </w:r>
          <w:hyperlink w:anchor="__RefHeading___Toc492492028">
            <w:r>
              <w:rPr>
                <w:rStyle w:val="IndexLink"/>
              </w:rPr>
              <w:t>27</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Radio frame size equalisation</w:t>
            <w:tab/>
          </w:r>
          <w:hyperlink w:anchor="__RefHeading___Toc492492029">
            <w:r>
              <w:rPr>
                <w:rStyle w:val="IndexLink"/>
              </w:rPr>
              <w:t>27</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1</w:t>
          </w:r>
          <w:r>
            <w:rPr>
              <w:vertAlign w:val="superscript"/>
            </w:rPr>
            <w:t>st</w:t>
          </w:r>
          <w:r>
            <w:rPr/>
            <w:t xml:space="preserve"> interleaving</w:t>
            <w:tab/>
          </w:r>
          <w:hyperlink w:anchor="__RefHeading___Toc492492030">
            <w:r>
              <w:rPr>
                <w:rStyle w:val="IndexLink"/>
              </w:rPr>
              <w:t>28</w:t>
            </w:r>
          </w:hyperlink>
        </w:p>
        <w:p>
          <w:pPr>
            <w:pStyle w:val="Contents4"/>
            <w:rPr>
              <w:rFonts w:ascii="Calibri" w:hAnsi="Calibri" w:cs="Calibri"/>
              <w:sz w:val="22"/>
              <w:szCs w:val="22"/>
              <w:lang w:val="en-US" w:eastAsia="en-US"/>
            </w:rPr>
          </w:pPr>
          <w:r>
            <w:rPr/>
            <w:t>4.2.5.1</w:t>
          </w:r>
          <w:r>
            <w:rPr>
              <w:rFonts w:cs="Calibri" w:ascii="Calibri" w:hAnsi="Calibri"/>
              <w:sz w:val="22"/>
              <w:szCs w:val="22"/>
              <w:lang w:val="en-US" w:eastAsia="en-US"/>
            </w:rPr>
            <w:tab/>
          </w:r>
          <w:r>
            <w:rPr/>
            <w:t>Void</w:t>
            <w:tab/>
          </w:r>
          <w:hyperlink w:anchor="__RefHeading___Toc492492031">
            <w:r>
              <w:rPr>
                <w:rStyle w:val="IndexLink"/>
              </w:rPr>
              <w:t>28</w:t>
            </w:r>
          </w:hyperlink>
        </w:p>
        <w:p>
          <w:pPr>
            <w:pStyle w:val="Contents4"/>
            <w:rPr>
              <w:rFonts w:ascii="Calibri" w:hAnsi="Calibri" w:cs="Calibri"/>
              <w:sz w:val="22"/>
              <w:szCs w:val="22"/>
              <w:lang w:val="en-US" w:eastAsia="en-US"/>
            </w:rPr>
          </w:pPr>
          <w:r>
            <w:rPr/>
            <w:t>4.2.5.2</w:t>
          </w:r>
          <w:r>
            <w:rPr>
              <w:rFonts w:cs="Calibri" w:ascii="Calibri" w:hAnsi="Calibri"/>
              <w:sz w:val="22"/>
              <w:szCs w:val="22"/>
              <w:lang w:val="en-US" w:eastAsia="en-US"/>
            </w:rPr>
            <w:tab/>
          </w:r>
          <w:r>
            <w:rPr/>
            <w:t>1</w:t>
          </w:r>
          <w:r>
            <w:rPr>
              <w:vertAlign w:val="superscript"/>
            </w:rPr>
            <w:t>st</w:t>
          </w:r>
          <w:r>
            <w:rPr/>
            <w:t xml:space="preserve"> interleaver operation</w:t>
            <w:tab/>
          </w:r>
          <w:hyperlink w:anchor="__RefHeading___Toc492492032">
            <w:r>
              <w:rPr>
                <w:rStyle w:val="IndexLink"/>
              </w:rPr>
              <w:t>28</w:t>
            </w:r>
          </w:hyperlink>
        </w:p>
        <w:p>
          <w:pPr>
            <w:pStyle w:val="Contents4"/>
            <w:rPr>
              <w:rFonts w:ascii="Calibri" w:hAnsi="Calibri" w:cs="Calibri"/>
              <w:sz w:val="22"/>
              <w:szCs w:val="22"/>
              <w:lang w:val="en-US" w:eastAsia="en-US"/>
            </w:rPr>
          </w:pPr>
          <w:r>
            <w:rPr/>
            <w:t>4.2.5.3</w:t>
          </w:r>
          <w:r>
            <w:rPr>
              <w:rFonts w:cs="Calibri" w:ascii="Calibri" w:hAnsi="Calibri"/>
              <w:sz w:val="22"/>
              <w:szCs w:val="22"/>
              <w:lang w:val="en-US" w:eastAsia="en-US"/>
            </w:rPr>
            <w:tab/>
          </w:r>
          <w:r>
            <w:rPr/>
            <w:t>Relation between input and output of 1</w:t>
          </w:r>
          <w:r>
            <w:rPr>
              <w:vertAlign w:val="superscript"/>
            </w:rPr>
            <w:t>st</w:t>
          </w:r>
          <w:r>
            <w:rPr/>
            <w:t xml:space="preserve"> interleaving in uplink</w:t>
            <w:tab/>
          </w:r>
          <w:hyperlink w:anchor="__RefHeading___Toc492492033">
            <w:r>
              <w:rPr>
                <w:rStyle w:val="IndexLink"/>
              </w:rPr>
              <w:t>29</w:t>
            </w:r>
          </w:hyperlink>
        </w:p>
        <w:p>
          <w:pPr>
            <w:pStyle w:val="Contents4"/>
            <w:rPr>
              <w:rFonts w:ascii="Calibri" w:hAnsi="Calibri" w:cs="Calibri"/>
              <w:sz w:val="22"/>
              <w:szCs w:val="22"/>
              <w:lang w:val="en-US" w:eastAsia="en-US"/>
            </w:rPr>
          </w:pPr>
          <w:r>
            <w:rPr/>
            <w:t>4.2.5.4</w:t>
          </w:r>
          <w:r>
            <w:rPr>
              <w:rFonts w:cs="Calibri" w:ascii="Calibri" w:hAnsi="Calibri"/>
              <w:sz w:val="22"/>
              <w:szCs w:val="22"/>
              <w:lang w:val="en-US" w:eastAsia="en-US"/>
            </w:rPr>
            <w:tab/>
          </w:r>
          <w:r>
            <w:rPr/>
            <w:t>Relation between input and output of 1</w:t>
          </w:r>
          <w:r>
            <w:rPr>
              <w:vertAlign w:val="superscript"/>
            </w:rPr>
            <w:t>st</w:t>
          </w:r>
          <w:r>
            <w:rPr/>
            <w:t xml:space="preserve"> interleaving in downlink</w:t>
            <w:tab/>
          </w:r>
          <w:hyperlink w:anchor="__RefHeading___Toc492492034">
            <w:r>
              <w:rPr>
                <w:rStyle w:val="IndexLink"/>
              </w:rPr>
              <w:t>29</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Radio frame segmentation</w:t>
            <w:tab/>
          </w:r>
          <w:hyperlink w:anchor="__RefHeading___Toc492492035">
            <w:r>
              <w:rPr>
                <w:rStyle w:val="IndexLink"/>
              </w:rPr>
              <w:t>29</w:t>
            </w:r>
          </w:hyperlink>
        </w:p>
        <w:p>
          <w:pPr>
            <w:pStyle w:val="Contents4"/>
            <w:rPr>
              <w:rFonts w:ascii="Calibri" w:hAnsi="Calibri" w:cs="Calibri"/>
              <w:sz w:val="22"/>
              <w:szCs w:val="22"/>
              <w:lang w:val="en-US" w:eastAsia="en-US"/>
            </w:rPr>
          </w:pPr>
          <w:r>
            <w:rPr/>
            <w:t>4.2.6.1</w:t>
          </w:r>
          <w:r>
            <w:rPr>
              <w:rFonts w:cs="Calibri" w:ascii="Calibri" w:hAnsi="Calibri"/>
              <w:sz w:val="22"/>
              <w:szCs w:val="22"/>
              <w:lang w:val="en-US" w:eastAsia="en-US"/>
            </w:rPr>
            <w:tab/>
          </w:r>
          <w:r>
            <w:rPr/>
            <w:t>Relation between input and output of the radio frame segmentation block in uplink</w:t>
            <w:tab/>
          </w:r>
          <w:hyperlink w:anchor="__RefHeading___Toc492492036">
            <w:r>
              <w:rPr>
                <w:rStyle w:val="IndexLink"/>
              </w:rPr>
              <w:t>30</w:t>
            </w:r>
          </w:hyperlink>
        </w:p>
        <w:p>
          <w:pPr>
            <w:pStyle w:val="Contents4"/>
            <w:rPr>
              <w:rFonts w:ascii="Calibri" w:hAnsi="Calibri" w:cs="Calibri"/>
              <w:sz w:val="22"/>
              <w:szCs w:val="22"/>
              <w:lang w:val="en-US" w:eastAsia="en-US"/>
            </w:rPr>
          </w:pPr>
          <w:r>
            <w:rPr/>
            <w:t>4.2.6.2</w:t>
          </w:r>
          <w:r>
            <w:rPr>
              <w:rFonts w:cs="Calibri" w:ascii="Calibri" w:hAnsi="Calibri"/>
              <w:sz w:val="22"/>
              <w:szCs w:val="22"/>
              <w:lang w:val="en-US" w:eastAsia="en-US"/>
            </w:rPr>
            <w:tab/>
          </w:r>
          <w:r>
            <w:rPr/>
            <w:t>Relation between input and output of the radio frame segmentation block in downlink</w:t>
            <w:tab/>
          </w:r>
          <w:hyperlink w:anchor="__RefHeading___Toc492492037">
            <w:r>
              <w:rPr>
                <w:rStyle w:val="IndexLink"/>
              </w:rPr>
              <w:t>30</w:t>
            </w:r>
          </w:hyperlink>
        </w:p>
        <w:p>
          <w:pPr>
            <w:pStyle w:val="Contents3"/>
            <w:rPr>
              <w:rFonts w:ascii="Calibri" w:hAnsi="Calibri" w:cs="Calibri"/>
              <w:sz w:val="22"/>
              <w:szCs w:val="22"/>
              <w:lang w:val="en-US" w:eastAsia="en-US"/>
            </w:rPr>
          </w:pPr>
          <w:r>
            <w:rPr/>
            <w:t>4.2.7</w:t>
          </w:r>
          <w:r>
            <w:rPr>
              <w:rFonts w:cs="Calibri" w:ascii="Calibri" w:hAnsi="Calibri"/>
              <w:sz w:val="22"/>
              <w:szCs w:val="22"/>
              <w:lang w:val="en-US" w:eastAsia="en-US"/>
            </w:rPr>
            <w:tab/>
          </w:r>
          <w:r>
            <w:rPr/>
            <w:t>Rate matching</w:t>
            <w:tab/>
          </w:r>
          <w:hyperlink w:anchor="__RefHeading___Toc492492038">
            <w:r>
              <w:rPr>
                <w:rStyle w:val="IndexLink"/>
              </w:rPr>
              <w:t>30</w:t>
            </w:r>
          </w:hyperlink>
        </w:p>
        <w:p>
          <w:pPr>
            <w:pStyle w:val="Contents4"/>
            <w:rPr>
              <w:rFonts w:ascii="Calibri" w:hAnsi="Calibri" w:cs="Calibri"/>
              <w:sz w:val="22"/>
              <w:szCs w:val="22"/>
              <w:lang w:val="en-US" w:eastAsia="en-US"/>
            </w:rPr>
          </w:pPr>
          <w:r>
            <w:rPr/>
            <w:t>4.2.7.1</w:t>
          </w:r>
          <w:r>
            <w:rPr>
              <w:rFonts w:cs="Calibri" w:ascii="Calibri" w:hAnsi="Calibri"/>
              <w:sz w:val="22"/>
              <w:szCs w:val="22"/>
              <w:lang w:val="en-US" w:eastAsia="en-US"/>
            </w:rPr>
            <w:tab/>
          </w:r>
          <w:r>
            <w:rPr/>
            <w:t>Determination of rate matching parameters in uplink</w:t>
            <w:tab/>
          </w:r>
          <w:hyperlink w:anchor="__RefHeading___Toc492492039">
            <w:r>
              <w:rPr>
                <w:rStyle w:val="IndexLink"/>
              </w:rPr>
              <w:t>32</w:t>
            </w:r>
          </w:hyperlink>
        </w:p>
        <w:p>
          <w:pPr>
            <w:pStyle w:val="Contents5"/>
            <w:rPr>
              <w:rFonts w:ascii="Calibri" w:hAnsi="Calibri" w:cs="Calibri"/>
              <w:sz w:val="22"/>
              <w:szCs w:val="22"/>
              <w:lang w:val="en-US" w:eastAsia="en-US"/>
            </w:rPr>
          </w:pPr>
          <w:r>
            <w:rPr/>
            <w:t>4.2.7.1.1</w:t>
          </w:r>
          <w:r>
            <w:rPr>
              <w:rFonts w:cs="Calibri" w:ascii="Calibri" w:hAnsi="Calibri"/>
              <w:sz w:val="22"/>
              <w:szCs w:val="22"/>
              <w:lang w:val="en-US" w:eastAsia="en-US"/>
            </w:rPr>
            <w:tab/>
          </w:r>
          <w:r>
            <w:rPr>
              <w:rFonts w:eastAsia="MS Gothic;ＭＳ ゴシック"/>
            </w:rPr>
            <w:t>Determination of SF and number of PhCHs needed</w:t>
          </w:r>
          <w:r>
            <w:rPr/>
            <w:tab/>
          </w:r>
          <w:hyperlink w:anchor="__RefHeading___Toc492492040">
            <w:r>
              <w:rPr>
                <w:rStyle w:val="IndexLink"/>
              </w:rPr>
              <w:t>32</w:t>
            </w:r>
          </w:hyperlink>
        </w:p>
        <w:p>
          <w:pPr>
            <w:pStyle w:val="Contents4"/>
            <w:rPr>
              <w:rFonts w:ascii="Calibri" w:hAnsi="Calibri" w:cs="Calibri"/>
              <w:sz w:val="22"/>
              <w:szCs w:val="22"/>
              <w:lang w:val="en-US" w:eastAsia="en-US"/>
            </w:rPr>
          </w:pPr>
          <w:r>
            <w:rPr/>
            <w:t>4.2.7.2</w:t>
          </w:r>
          <w:r>
            <w:rPr>
              <w:rFonts w:cs="Calibri" w:ascii="Calibri" w:hAnsi="Calibri"/>
              <w:sz w:val="22"/>
              <w:szCs w:val="22"/>
              <w:lang w:val="en-US" w:eastAsia="en-US"/>
            </w:rPr>
            <w:tab/>
          </w:r>
          <w:r>
            <w:rPr/>
            <w:t>Determination of rate matching parameters in downlink</w:t>
            <w:tab/>
          </w:r>
          <w:hyperlink w:anchor="__RefHeading___Toc492492041">
            <w:r>
              <w:rPr>
                <w:rStyle w:val="IndexLink"/>
              </w:rPr>
              <w:t>35</w:t>
            </w:r>
          </w:hyperlink>
        </w:p>
        <w:p>
          <w:pPr>
            <w:pStyle w:val="Contents5"/>
            <w:rPr>
              <w:rFonts w:ascii="Calibri" w:hAnsi="Calibri" w:cs="Calibri"/>
              <w:sz w:val="22"/>
              <w:szCs w:val="22"/>
              <w:lang w:val="en-US" w:eastAsia="en-US"/>
            </w:rPr>
          </w:pPr>
          <w:r>
            <w:rPr/>
            <w:t>4.2.7.2.1</w:t>
          </w:r>
          <w:r>
            <w:rPr>
              <w:rFonts w:cs="Calibri" w:ascii="Calibri" w:hAnsi="Calibri"/>
              <w:sz w:val="22"/>
              <w:szCs w:val="22"/>
              <w:lang w:val="en-US" w:eastAsia="en-US"/>
            </w:rPr>
            <w:tab/>
          </w:r>
          <w:r>
            <w:rPr/>
            <w:t>Determination of rate matching parameters for fixed positions of TrCHs</w:t>
            <w:tab/>
          </w:r>
          <w:hyperlink w:anchor="__RefHeading___Toc492492042">
            <w:r>
              <w:rPr>
                <w:rStyle w:val="IndexLink"/>
              </w:rPr>
              <w:t>35</w:t>
            </w:r>
          </w:hyperlink>
        </w:p>
        <w:p>
          <w:pPr>
            <w:pStyle w:val="Contents5"/>
            <w:rPr>
              <w:rFonts w:ascii="Calibri" w:hAnsi="Calibri" w:cs="Calibri"/>
              <w:sz w:val="22"/>
              <w:szCs w:val="22"/>
              <w:lang w:val="en-US" w:eastAsia="en-US"/>
            </w:rPr>
          </w:pPr>
          <w:r>
            <w:rPr/>
            <w:t>4.2.7.2.1A</w:t>
          </w:r>
          <w:r>
            <w:rPr>
              <w:rFonts w:cs="Calibri" w:ascii="Calibri" w:hAnsi="Calibri"/>
              <w:sz w:val="22"/>
              <w:szCs w:val="22"/>
              <w:lang w:val="en-US" w:eastAsia="en-US"/>
            </w:rPr>
            <w:tab/>
          </w:r>
          <w:r>
            <w:rPr/>
            <w:t>Determination of rate matching parameters for pseudo-flexible positions of TrCHs</w:t>
            <w:tab/>
          </w:r>
          <w:hyperlink w:anchor="__RefHeading___Toc492492043">
            <w:r>
              <w:rPr>
                <w:rStyle w:val="IndexLink"/>
              </w:rPr>
              <w:t>37</w:t>
            </w:r>
          </w:hyperlink>
        </w:p>
        <w:p>
          <w:pPr>
            <w:pStyle w:val="Contents5"/>
            <w:rPr>
              <w:rFonts w:ascii="Calibri" w:hAnsi="Calibri" w:cs="Calibri"/>
              <w:sz w:val="22"/>
              <w:szCs w:val="22"/>
              <w:lang w:val="en-US" w:eastAsia="en-US"/>
            </w:rPr>
          </w:pPr>
          <w:r>
            <w:rPr/>
            <w:t>4.2.7.2.2</w:t>
          </w:r>
          <w:r>
            <w:rPr>
              <w:rFonts w:cs="Calibri" w:ascii="Calibri" w:hAnsi="Calibri"/>
              <w:sz w:val="22"/>
              <w:szCs w:val="22"/>
              <w:lang w:val="en-US" w:eastAsia="en-US"/>
            </w:rPr>
            <w:tab/>
          </w:r>
          <w:r>
            <w:rPr/>
            <w:t>Determination of rate matching parameters for flexible positions of TrCHs</w:t>
            <w:tab/>
          </w:r>
          <w:hyperlink w:anchor="__RefHeading___Toc492492044">
            <w:r>
              <w:rPr>
                <w:rStyle w:val="IndexLink"/>
              </w:rPr>
              <w:t>37</w:t>
            </w:r>
          </w:hyperlink>
        </w:p>
        <w:p>
          <w:pPr>
            <w:pStyle w:val="Contents4"/>
            <w:rPr>
              <w:rFonts w:ascii="Calibri" w:hAnsi="Calibri" w:cs="Calibri"/>
              <w:sz w:val="22"/>
              <w:szCs w:val="22"/>
              <w:lang w:val="en-US" w:eastAsia="en-US"/>
            </w:rPr>
          </w:pPr>
          <w:r>
            <w:rPr/>
            <w:t>4.2.7.3</w:t>
          </w:r>
          <w:r>
            <w:rPr>
              <w:rFonts w:cs="Calibri" w:ascii="Calibri" w:hAnsi="Calibri"/>
              <w:sz w:val="22"/>
              <w:szCs w:val="22"/>
              <w:lang w:val="en-US" w:eastAsia="en-US"/>
            </w:rPr>
            <w:tab/>
          </w:r>
          <w:r>
            <w:rPr>
              <w:lang w:val="en-US" w:eastAsia="en-US"/>
            </w:rPr>
            <w:t>Bit separation and collection in uplink</w:t>
          </w:r>
          <w:r>
            <w:rPr/>
            <w:tab/>
          </w:r>
          <w:hyperlink w:anchor="__RefHeading___Toc492492045">
            <w:r>
              <w:rPr>
                <w:rStyle w:val="IndexLink"/>
              </w:rPr>
              <w:t>39</w:t>
            </w:r>
          </w:hyperlink>
        </w:p>
        <w:p>
          <w:pPr>
            <w:pStyle w:val="Contents5"/>
            <w:rPr>
              <w:rFonts w:ascii="Calibri" w:hAnsi="Calibri" w:cs="Calibri"/>
              <w:sz w:val="22"/>
              <w:szCs w:val="22"/>
              <w:lang w:val="en-US" w:eastAsia="en-US"/>
            </w:rPr>
          </w:pPr>
          <w:r>
            <w:rPr/>
            <w:t>4.2.7.3.1</w:t>
          </w:r>
          <w:r>
            <w:rPr>
              <w:rFonts w:cs="Calibri" w:ascii="Calibri" w:hAnsi="Calibri"/>
              <w:sz w:val="22"/>
              <w:szCs w:val="22"/>
              <w:lang w:val="en-US" w:eastAsia="en-US"/>
            </w:rPr>
            <w:tab/>
          </w:r>
          <w:r>
            <w:rPr>
              <w:lang w:val="en-US" w:eastAsia="en-US"/>
            </w:rPr>
            <w:t>Bit separation</w:t>
          </w:r>
          <w:r>
            <w:rPr/>
            <w:tab/>
          </w:r>
          <w:hyperlink w:anchor="__RefHeading___Toc492492046">
            <w:r>
              <w:rPr>
                <w:rStyle w:val="IndexLink"/>
              </w:rPr>
              <w:t>41</w:t>
            </w:r>
          </w:hyperlink>
        </w:p>
        <w:p>
          <w:pPr>
            <w:pStyle w:val="Contents5"/>
            <w:rPr>
              <w:rFonts w:ascii="Calibri" w:hAnsi="Calibri" w:cs="Calibri"/>
              <w:sz w:val="22"/>
              <w:szCs w:val="22"/>
              <w:lang w:val="en-US" w:eastAsia="en-US"/>
            </w:rPr>
          </w:pPr>
          <w:r>
            <w:rPr/>
            <w:t>4.2.7.3.2</w:t>
          </w:r>
          <w:r>
            <w:rPr>
              <w:rFonts w:cs="Calibri" w:ascii="Calibri" w:hAnsi="Calibri"/>
              <w:sz w:val="22"/>
              <w:szCs w:val="22"/>
            </w:rPr>
            <w:tab/>
          </w:r>
          <w:r>
            <w:rPr>
              <w:lang w:val="en-US" w:eastAsia="en-US"/>
            </w:rPr>
            <w:t>Bit collection</w:t>
          </w:r>
          <w:r>
            <w:rPr/>
            <w:tab/>
          </w:r>
          <w:hyperlink w:anchor="__RefHeading___Toc492492047">
            <w:r>
              <w:rPr>
                <w:rStyle w:val="IndexLink"/>
              </w:rPr>
              <w:t>41</w:t>
            </w:r>
          </w:hyperlink>
        </w:p>
        <w:p>
          <w:pPr>
            <w:pStyle w:val="Contents4"/>
            <w:rPr>
              <w:rFonts w:ascii="Calibri" w:hAnsi="Calibri" w:cs="Calibri"/>
              <w:sz w:val="22"/>
              <w:szCs w:val="22"/>
              <w:lang w:val="en-US" w:eastAsia="en-US"/>
            </w:rPr>
          </w:pPr>
          <w:r>
            <w:rPr/>
            <w:t>4.2.7.4</w:t>
          </w:r>
          <w:r>
            <w:rPr>
              <w:rFonts w:cs="Calibri" w:ascii="Calibri" w:hAnsi="Calibri"/>
              <w:sz w:val="22"/>
              <w:szCs w:val="22"/>
              <w:lang w:val="en-US" w:eastAsia="en-US"/>
            </w:rPr>
            <w:tab/>
          </w:r>
          <w:r>
            <w:rPr>
              <w:lang w:val="en-US" w:eastAsia="en-US"/>
            </w:rPr>
            <w:t>Bit separation and collection in downlink</w:t>
          </w:r>
          <w:r>
            <w:rPr/>
            <w:tab/>
          </w:r>
          <w:hyperlink w:anchor="__RefHeading___Toc492492048">
            <w:r>
              <w:rPr>
                <w:rStyle w:val="IndexLink"/>
              </w:rPr>
              <w:t>42</w:t>
            </w:r>
          </w:hyperlink>
        </w:p>
        <w:p>
          <w:pPr>
            <w:pStyle w:val="Contents5"/>
            <w:rPr>
              <w:rFonts w:ascii="Calibri" w:hAnsi="Calibri" w:cs="Calibri"/>
              <w:sz w:val="22"/>
              <w:szCs w:val="22"/>
              <w:lang w:val="en-US" w:eastAsia="en-US"/>
            </w:rPr>
          </w:pPr>
          <w:r>
            <w:rPr/>
            <w:t>4.2.7.4.1</w:t>
          </w:r>
          <w:r>
            <w:rPr>
              <w:rFonts w:cs="Calibri" w:ascii="Calibri" w:hAnsi="Calibri"/>
              <w:sz w:val="22"/>
              <w:szCs w:val="22"/>
              <w:lang w:val="en-US" w:eastAsia="en-US"/>
            </w:rPr>
            <w:tab/>
          </w:r>
          <w:r>
            <w:rPr>
              <w:lang w:val="en-US" w:eastAsia="en-US"/>
            </w:rPr>
            <w:t>Bit separation</w:t>
          </w:r>
          <w:r>
            <w:rPr/>
            <w:tab/>
          </w:r>
          <w:hyperlink w:anchor="__RefHeading___Toc492492049">
            <w:r>
              <w:rPr>
                <w:rStyle w:val="IndexLink"/>
              </w:rPr>
              <w:t>43</w:t>
            </w:r>
          </w:hyperlink>
        </w:p>
        <w:p>
          <w:pPr>
            <w:pStyle w:val="Contents5"/>
            <w:rPr>
              <w:rFonts w:ascii="Calibri" w:hAnsi="Calibri" w:cs="Calibri"/>
              <w:sz w:val="22"/>
              <w:szCs w:val="22"/>
              <w:lang w:val="en-US" w:eastAsia="en-US"/>
            </w:rPr>
          </w:pPr>
          <w:r>
            <w:rPr/>
            <w:t>4.2.7.4.2</w:t>
          </w:r>
          <w:r>
            <w:rPr>
              <w:rFonts w:cs="Calibri" w:ascii="Calibri" w:hAnsi="Calibri"/>
              <w:sz w:val="22"/>
              <w:szCs w:val="22"/>
              <w:lang w:val="en-US" w:eastAsia="en-US"/>
            </w:rPr>
            <w:tab/>
          </w:r>
          <w:r>
            <w:rPr>
              <w:lang w:val="en-US" w:eastAsia="en-US"/>
            </w:rPr>
            <w:t>Bit collection</w:t>
          </w:r>
          <w:r>
            <w:rPr/>
            <w:tab/>
          </w:r>
          <w:hyperlink w:anchor="__RefHeading___Toc492492050">
            <w:r>
              <w:rPr>
                <w:rStyle w:val="IndexLink"/>
              </w:rPr>
              <w:t>43</w:t>
            </w:r>
          </w:hyperlink>
        </w:p>
        <w:p>
          <w:pPr>
            <w:pStyle w:val="Contents4"/>
            <w:rPr>
              <w:rFonts w:ascii="Calibri" w:hAnsi="Calibri" w:cs="Calibri"/>
              <w:sz w:val="22"/>
              <w:szCs w:val="22"/>
              <w:lang w:val="en-US" w:eastAsia="en-US"/>
            </w:rPr>
          </w:pPr>
          <w:r>
            <w:rPr/>
            <w:t>4.2.7.5</w:t>
          </w:r>
          <w:r>
            <w:rPr>
              <w:rFonts w:cs="Calibri" w:ascii="Calibri" w:hAnsi="Calibri"/>
              <w:sz w:val="22"/>
              <w:szCs w:val="22"/>
              <w:lang w:val="en-US" w:eastAsia="en-US"/>
            </w:rPr>
            <w:tab/>
          </w:r>
          <w:r>
            <w:rPr/>
            <w:t>Rate matching pattern determination</w:t>
            <w:tab/>
          </w:r>
          <w:hyperlink w:anchor="__RefHeading___Toc492492051">
            <w:r>
              <w:rPr>
                <w:rStyle w:val="IndexLink"/>
              </w:rPr>
              <w:t>44</w:t>
            </w:r>
          </w:hyperlink>
        </w:p>
        <w:p>
          <w:pPr>
            <w:pStyle w:val="Contents3"/>
            <w:rPr>
              <w:rFonts w:ascii="Calibri" w:hAnsi="Calibri" w:cs="Calibri"/>
              <w:sz w:val="22"/>
              <w:szCs w:val="22"/>
              <w:lang w:val="en-US" w:eastAsia="en-US"/>
            </w:rPr>
          </w:pPr>
          <w:r>
            <w:rPr/>
            <w:t>4.2.8</w:t>
          </w:r>
          <w:r>
            <w:rPr>
              <w:rFonts w:cs="Calibri" w:ascii="Calibri" w:hAnsi="Calibri"/>
              <w:sz w:val="22"/>
              <w:szCs w:val="22"/>
              <w:lang w:val="en-US" w:eastAsia="en-US"/>
            </w:rPr>
            <w:tab/>
          </w:r>
          <w:r>
            <w:rPr/>
            <w:t>TrCH multiplexing</w:t>
            <w:tab/>
          </w:r>
          <w:hyperlink w:anchor="__RefHeading___Toc492492052">
            <w:r>
              <w:rPr>
                <w:rStyle w:val="IndexLink"/>
              </w:rPr>
              <w:t>45</w:t>
            </w:r>
          </w:hyperlink>
        </w:p>
        <w:p>
          <w:pPr>
            <w:pStyle w:val="Contents3"/>
            <w:rPr>
              <w:rFonts w:ascii="Calibri" w:hAnsi="Calibri" w:cs="Calibri"/>
              <w:sz w:val="22"/>
              <w:szCs w:val="22"/>
              <w:lang w:val="en-US" w:eastAsia="en-US"/>
            </w:rPr>
          </w:pPr>
          <w:r>
            <w:rPr/>
            <w:t>4.2.9</w:t>
          </w:r>
          <w:r>
            <w:rPr>
              <w:rFonts w:cs="Calibri" w:ascii="Calibri" w:hAnsi="Calibri"/>
              <w:sz w:val="22"/>
              <w:szCs w:val="22"/>
              <w:lang w:val="en-US" w:eastAsia="en-US"/>
            </w:rPr>
            <w:tab/>
          </w:r>
          <w:r>
            <w:rPr/>
            <w:t>Insertion of discontinuous transmission (DTX) indication bits</w:t>
            <w:tab/>
          </w:r>
          <w:hyperlink w:anchor="__RefHeading___Toc492492053">
            <w:r>
              <w:rPr>
                <w:rStyle w:val="IndexLink"/>
              </w:rPr>
              <w:t>45</w:t>
            </w:r>
          </w:hyperlink>
        </w:p>
        <w:p>
          <w:pPr>
            <w:pStyle w:val="Contents4"/>
            <w:rPr>
              <w:rFonts w:ascii="Calibri" w:hAnsi="Calibri" w:cs="Calibri"/>
              <w:sz w:val="22"/>
              <w:szCs w:val="22"/>
              <w:lang w:val="en-US" w:eastAsia="en-US"/>
            </w:rPr>
          </w:pPr>
          <w:r>
            <w:rPr/>
            <w:t>4.2.9.1</w:t>
          </w:r>
          <w:r>
            <w:rPr>
              <w:rFonts w:cs="Calibri" w:ascii="Calibri" w:hAnsi="Calibri"/>
              <w:sz w:val="22"/>
              <w:szCs w:val="22"/>
              <w:lang w:val="en-US" w:eastAsia="en-US"/>
            </w:rPr>
            <w:tab/>
          </w:r>
          <w:r>
            <w:rPr/>
            <w:t>1</w:t>
          </w:r>
          <w:r>
            <w:rPr>
              <w:vertAlign w:val="superscript"/>
            </w:rPr>
            <w:t>st</w:t>
          </w:r>
          <w:r>
            <w:rPr/>
            <w:t xml:space="preserve"> insertion of DTX indication bits</w:t>
            <w:tab/>
          </w:r>
          <w:hyperlink w:anchor="__RefHeading___Toc492492054">
            <w:r>
              <w:rPr>
                <w:rStyle w:val="IndexLink"/>
              </w:rPr>
              <w:t>45</w:t>
            </w:r>
          </w:hyperlink>
        </w:p>
        <w:p>
          <w:pPr>
            <w:pStyle w:val="Contents4"/>
            <w:rPr>
              <w:rFonts w:ascii="Calibri" w:hAnsi="Calibri" w:cs="Calibri"/>
              <w:sz w:val="22"/>
              <w:szCs w:val="22"/>
              <w:lang w:val="en-US" w:eastAsia="en-US"/>
            </w:rPr>
          </w:pPr>
          <w:r>
            <w:rPr/>
            <w:t>4.2.9.2</w:t>
          </w:r>
          <w:r>
            <w:rPr>
              <w:rFonts w:cs="Calibri" w:ascii="Calibri" w:hAnsi="Calibri"/>
              <w:sz w:val="22"/>
              <w:szCs w:val="22"/>
              <w:lang w:val="en-US" w:eastAsia="en-US"/>
            </w:rPr>
            <w:tab/>
          </w:r>
          <w:r>
            <w:rPr/>
            <w:t>2</w:t>
          </w:r>
          <w:r>
            <w:rPr>
              <w:vertAlign w:val="superscript"/>
            </w:rPr>
            <w:t>nd</w:t>
          </w:r>
          <w:r>
            <w:rPr/>
            <w:t xml:space="preserve"> insertion of DTX indication bits</w:t>
            <w:tab/>
          </w:r>
          <w:hyperlink w:anchor="__RefHeading___Toc492492055">
            <w:r>
              <w:rPr>
                <w:rStyle w:val="IndexLink"/>
              </w:rPr>
              <w:t>46</w:t>
            </w:r>
          </w:hyperlink>
        </w:p>
        <w:p>
          <w:pPr>
            <w:pStyle w:val="Contents3"/>
            <w:rPr>
              <w:rFonts w:ascii="Calibri" w:hAnsi="Calibri" w:cs="Calibri"/>
              <w:sz w:val="22"/>
              <w:szCs w:val="22"/>
              <w:lang w:val="en-US" w:eastAsia="en-US"/>
            </w:rPr>
          </w:pPr>
          <w:r>
            <w:rPr/>
            <w:t>4.2.10</w:t>
          </w:r>
          <w:r>
            <w:rPr>
              <w:rFonts w:cs="Calibri" w:ascii="Calibri" w:hAnsi="Calibri"/>
              <w:sz w:val="22"/>
              <w:szCs w:val="22"/>
              <w:lang w:val="en-US" w:eastAsia="en-US"/>
            </w:rPr>
            <w:tab/>
          </w:r>
          <w:r>
            <w:rPr/>
            <w:t>Physical channel segmentation</w:t>
            <w:tab/>
          </w:r>
          <w:hyperlink w:anchor="__RefHeading___Toc492492056">
            <w:r>
              <w:rPr>
                <w:rStyle w:val="IndexLink"/>
              </w:rPr>
              <w:t>47</w:t>
            </w:r>
          </w:hyperlink>
        </w:p>
        <w:p>
          <w:pPr>
            <w:pStyle w:val="Contents4"/>
            <w:rPr>
              <w:rFonts w:ascii="Calibri" w:hAnsi="Calibri" w:cs="Calibri"/>
              <w:sz w:val="22"/>
              <w:szCs w:val="22"/>
              <w:lang w:val="en-US" w:eastAsia="en-US"/>
            </w:rPr>
          </w:pPr>
          <w:r>
            <w:rPr/>
            <w:t>4.2.10.1</w:t>
          </w:r>
          <w:r>
            <w:rPr>
              <w:rFonts w:cs="Calibri" w:ascii="Calibri" w:hAnsi="Calibri"/>
              <w:sz w:val="22"/>
              <w:szCs w:val="22"/>
              <w:lang w:val="en-US" w:eastAsia="en-US"/>
            </w:rPr>
            <w:tab/>
          </w:r>
          <w:r>
            <w:rPr/>
            <w:t>Relation between input and output of the physical segmentation block in uplink</w:t>
            <w:tab/>
          </w:r>
          <w:hyperlink w:anchor="__RefHeading___Toc492492057">
            <w:r>
              <w:rPr>
                <w:rStyle w:val="IndexLink"/>
              </w:rPr>
              <w:t>47</w:t>
            </w:r>
          </w:hyperlink>
        </w:p>
        <w:p>
          <w:pPr>
            <w:pStyle w:val="Contents4"/>
            <w:rPr>
              <w:rFonts w:ascii="Calibri" w:hAnsi="Calibri" w:cs="Calibri"/>
              <w:sz w:val="22"/>
              <w:szCs w:val="22"/>
              <w:lang w:val="en-US" w:eastAsia="en-US"/>
            </w:rPr>
          </w:pPr>
          <w:r>
            <w:rPr/>
            <w:t>4.2.10.2</w:t>
          </w:r>
          <w:r>
            <w:rPr>
              <w:rFonts w:cs="Calibri" w:ascii="Calibri" w:hAnsi="Calibri"/>
              <w:sz w:val="22"/>
              <w:szCs w:val="22"/>
              <w:lang w:val="en-US" w:eastAsia="en-US"/>
            </w:rPr>
            <w:tab/>
          </w:r>
          <w:r>
            <w:rPr/>
            <w:t>Relation between input and output of the physical segmentation block in downlink</w:t>
            <w:tab/>
          </w:r>
          <w:hyperlink w:anchor="__RefHeading___Toc492492058">
            <w:r>
              <w:rPr>
                <w:rStyle w:val="IndexLink"/>
              </w:rPr>
              <w:t>47</w:t>
            </w:r>
          </w:hyperlink>
        </w:p>
        <w:p>
          <w:pPr>
            <w:pStyle w:val="Contents3"/>
            <w:rPr>
              <w:rFonts w:ascii="Calibri" w:hAnsi="Calibri" w:cs="Calibri"/>
              <w:sz w:val="22"/>
              <w:szCs w:val="22"/>
              <w:lang w:val="en-US" w:eastAsia="en-US"/>
            </w:rPr>
          </w:pPr>
          <w:r>
            <w:rPr/>
            <w:t>4.2.11</w:t>
          </w:r>
          <w:r>
            <w:rPr>
              <w:rFonts w:cs="Calibri" w:ascii="Calibri" w:hAnsi="Calibri"/>
              <w:sz w:val="22"/>
              <w:szCs w:val="22"/>
              <w:lang w:val="en-US" w:eastAsia="en-US"/>
            </w:rPr>
            <w:tab/>
          </w:r>
          <w:r>
            <w:rPr/>
            <w:t>2</w:t>
          </w:r>
          <w:r>
            <w:rPr>
              <w:vertAlign w:val="superscript"/>
            </w:rPr>
            <w:t>nd</w:t>
          </w:r>
          <w:r>
            <w:rPr/>
            <w:t xml:space="preserve"> interleaving</w:t>
            <w:tab/>
          </w:r>
          <w:hyperlink w:anchor="__RefHeading___Toc492492059">
            <w:r>
              <w:rPr>
                <w:rStyle w:val="IndexLink"/>
              </w:rPr>
              <w:t>47</w:t>
            </w:r>
          </w:hyperlink>
        </w:p>
        <w:p>
          <w:pPr>
            <w:pStyle w:val="Contents4"/>
            <w:rPr>
              <w:rFonts w:ascii="Calibri" w:hAnsi="Calibri" w:cs="Calibri"/>
              <w:sz w:val="22"/>
              <w:szCs w:val="22"/>
              <w:lang w:val="en-US" w:eastAsia="en-US"/>
            </w:rPr>
          </w:pPr>
          <w:r>
            <w:rPr/>
            <w:t>4.2.11.1</w:t>
          </w:r>
          <w:r>
            <w:rPr>
              <w:rFonts w:cs="Calibri" w:ascii="Calibri" w:hAnsi="Calibri"/>
              <w:sz w:val="22"/>
              <w:szCs w:val="22"/>
              <w:lang w:val="en-US" w:eastAsia="en-US"/>
            </w:rPr>
            <w:tab/>
          </w:r>
          <w:r>
            <w:rPr/>
            <w:t>2</w:t>
          </w:r>
          <w:r>
            <w:rPr>
              <w:vertAlign w:val="superscript"/>
            </w:rPr>
            <w:t>nd</w:t>
          </w:r>
          <w:r>
            <w:rPr/>
            <w:t xml:space="preserve"> interleaving for Secondary CCPCH with 16QAM</w:t>
            <w:tab/>
          </w:r>
          <w:hyperlink w:anchor="__RefHeading___Toc492492060">
            <w:r>
              <w:rPr>
                <w:rStyle w:val="IndexLink"/>
              </w:rPr>
              <w:t>48</w:t>
            </w:r>
          </w:hyperlink>
        </w:p>
        <w:p>
          <w:pPr>
            <w:pStyle w:val="Contents3"/>
            <w:rPr>
              <w:rFonts w:ascii="Calibri" w:hAnsi="Calibri" w:cs="Calibri"/>
              <w:sz w:val="22"/>
              <w:szCs w:val="22"/>
              <w:lang w:val="en-US" w:eastAsia="en-US"/>
            </w:rPr>
          </w:pPr>
          <w:r>
            <w:rPr/>
            <w:t>4.2.12</w:t>
          </w:r>
          <w:r>
            <w:rPr>
              <w:rFonts w:cs="Calibri" w:ascii="Calibri" w:hAnsi="Calibri"/>
              <w:sz w:val="22"/>
              <w:szCs w:val="22"/>
              <w:lang w:val="en-US" w:eastAsia="en-US"/>
            </w:rPr>
            <w:tab/>
          </w:r>
          <w:r>
            <w:rPr/>
            <w:t>Physical channel mapping</w:t>
            <w:tab/>
          </w:r>
          <w:hyperlink w:anchor="__RefHeading___Toc492492061">
            <w:r>
              <w:rPr>
                <w:rStyle w:val="IndexLink"/>
              </w:rPr>
              <w:t>49</w:t>
            </w:r>
          </w:hyperlink>
        </w:p>
        <w:p>
          <w:pPr>
            <w:pStyle w:val="Contents4"/>
            <w:rPr>
              <w:rFonts w:ascii="Calibri" w:hAnsi="Calibri" w:cs="Calibri"/>
              <w:sz w:val="22"/>
              <w:szCs w:val="22"/>
              <w:lang w:val="en-US" w:eastAsia="en-US"/>
            </w:rPr>
          </w:pPr>
          <w:r>
            <w:rPr/>
            <w:t>4.2.12.1</w:t>
          </w:r>
          <w:r>
            <w:rPr>
              <w:rFonts w:cs="Calibri" w:ascii="Calibri" w:hAnsi="Calibri"/>
              <w:sz w:val="22"/>
              <w:szCs w:val="22"/>
              <w:lang w:val="en-US" w:eastAsia="en-US"/>
            </w:rPr>
            <w:tab/>
          </w:r>
          <w:r>
            <w:rPr/>
            <w:t>Uplink</w:t>
            <w:tab/>
          </w:r>
          <w:hyperlink w:anchor="__RefHeading___Toc492492062">
            <w:r>
              <w:rPr>
                <w:rStyle w:val="IndexLink"/>
              </w:rPr>
              <w:t>49</w:t>
            </w:r>
          </w:hyperlink>
        </w:p>
        <w:p>
          <w:pPr>
            <w:pStyle w:val="Contents5"/>
            <w:rPr>
              <w:rFonts w:ascii="Calibri" w:hAnsi="Calibri" w:cs="Calibri"/>
              <w:sz w:val="22"/>
              <w:szCs w:val="22"/>
              <w:lang w:val="en-US" w:eastAsia="en-US"/>
            </w:rPr>
          </w:pPr>
          <w:r>
            <w:rPr/>
            <w:t>4.2.12.1.1</w:t>
          </w:r>
          <w:r>
            <w:rPr>
              <w:rFonts w:cs="Calibri" w:ascii="Calibri" w:hAnsi="Calibri"/>
              <w:sz w:val="22"/>
              <w:szCs w:val="22"/>
              <w:lang w:val="en-US" w:eastAsia="en-US"/>
            </w:rPr>
            <w:tab/>
          </w:r>
          <w:r>
            <w:rPr/>
            <w:t>UL_DPCH_10ms_Mode is not configured by higher layers, or, no compressed-mode transmission gap overlaps with the first radio frame in the 20ms CI</w:t>
            <w:tab/>
          </w:r>
          <w:hyperlink w:anchor="__RefHeading___Toc492492063">
            <w:r>
              <w:rPr>
                <w:rStyle w:val="IndexLink"/>
              </w:rPr>
              <w:t>49</w:t>
            </w:r>
          </w:hyperlink>
        </w:p>
        <w:p>
          <w:pPr>
            <w:pStyle w:val="Contents5"/>
            <w:rPr>
              <w:rFonts w:ascii="Calibri" w:hAnsi="Calibri" w:cs="Calibri"/>
              <w:sz w:val="22"/>
              <w:szCs w:val="22"/>
              <w:lang w:val="en-US" w:eastAsia="en-US"/>
            </w:rPr>
          </w:pPr>
          <w:r>
            <w:rPr/>
            <w:t>4.2.12.1.2</w:t>
          </w:r>
          <w:r>
            <w:rPr>
              <w:rFonts w:cs="Calibri" w:ascii="Calibri" w:hAnsi="Calibri"/>
              <w:sz w:val="22"/>
              <w:szCs w:val="22"/>
              <w:lang w:val="en-US" w:eastAsia="en-US"/>
            </w:rPr>
            <w:tab/>
          </w:r>
          <w:r>
            <w:rPr/>
            <w:t>UL_DPCH_10ms_Mode is configured by higher layers, and, a compressed-mode transmission gap overlaps with the first radio frame in 20ms CI</w:t>
            <w:tab/>
          </w:r>
          <w:hyperlink w:anchor="__RefHeading___Toc492492064">
            <w:r>
              <w:rPr>
                <w:rStyle w:val="IndexLink"/>
              </w:rPr>
              <w:t>49</w:t>
            </w:r>
          </w:hyperlink>
        </w:p>
        <w:p>
          <w:pPr>
            <w:pStyle w:val="Contents4"/>
            <w:rPr>
              <w:rFonts w:ascii="Calibri" w:hAnsi="Calibri" w:cs="Calibri"/>
              <w:sz w:val="22"/>
              <w:szCs w:val="22"/>
              <w:lang w:val="en-US" w:eastAsia="en-US"/>
            </w:rPr>
          </w:pPr>
          <w:r>
            <w:rPr/>
            <w:t>4.2.12.2</w:t>
          </w:r>
          <w:r>
            <w:rPr>
              <w:rFonts w:cs="Calibri" w:ascii="Calibri" w:hAnsi="Calibri"/>
              <w:sz w:val="22"/>
              <w:szCs w:val="22"/>
              <w:lang w:val="en-US" w:eastAsia="en-US"/>
            </w:rPr>
            <w:tab/>
          </w:r>
          <w:r>
            <w:rPr/>
            <w:t>Downlink</w:t>
            <w:tab/>
          </w:r>
          <w:hyperlink w:anchor="__RefHeading___Toc492492065">
            <w:r>
              <w:rPr>
                <w:rStyle w:val="IndexLink"/>
              </w:rPr>
              <w:t>50</w:t>
            </w:r>
          </w:hyperlink>
        </w:p>
        <w:p>
          <w:pPr>
            <w:pStyle w:val="Contents3"/>
            <w:rPr>
              <w:rFonts w:ascii="Calibri" w:hAnsi="Calibri" w:cs="Calibri"/>
              <w:sz w:val="22"/>
              <w:szCs w:val="22"/>
              <w:lang w:val="en-US" w:eastAsia="en-US"/>
            </w:rPr>
          </w:pPr>
          <w:r>
            <w:rPr/>
            <w:t>4.2.13</w:t>
          </w:r>
          <w:r>
            <w:rPr>
              <w:rFonts w:cs="Calibri" w:ascii="Calibri" w:hAnsi="Calibri"/>
              <w:sz w:val="22"/>
              <w:szCs w:val="22"/>
              <w:lang w:val="en-US" w:eastAsia="en-US"/>
            </w:rPr>
            <w:tab/>
          </w:r>
          <w:r>
            <w:rPr/>
            <w:t>Restrictions on different types of CCTrCHs</w:t>
            <w:tab/>
          </w:r>
          <w:hyperlink w:anchor="__RefHeading___Toc492492066">
            <w:r>
              <w:rPr>
                <w:rStyle w:val="IndexLink"/>
              </w:rPr>
              <w:t>50</w:t>
            </w:r>
          </w:hyperlink>
        </w:p>
        <w:p>
          <w:pPr>
            <w:pStyle w:val="Contents4"/>
            <w:rPr>
              <w:rFonts w:ascii="Calibri" w:hAnsi="Calibri" w:cs="Calibri"/>
              <w:sz w:val="22"/>
              <w:szCs w:val="22"/>
              <w:lang w:val="en-US" w:eastAsia="en-US"/>
            </w:rPr>
          </w:pPr>
          <w:r>
            <w:rPr/>
            <w:t>4.2.13.1</w:t>
          </w:r>
          <w:r>
            <w:rPr>
              <w:rFonts w:cs="Calibri" w:ascii="Calibri" w:hAnsi="Calibri"/>
              <w:sz w:val="22"/>
              <w:szCs w:val="22"/>
              <w:lang w:val="en-US" w:eastAsia="en-US"/>
            </w:rPr>
            <w:tab/>
          </w:r>
          <w:r>
            <w:rPr/>
            <w:t>Uplink Dedicated channel (DCH)</w:t>
            <w:tab/>
          </w:r>
          <w:hyperlink w:anchor="__RefHeading___Toc492492067">
            <w:r>
              <w:rPr>
                <w:rStyle w:val="IndexLink"/>
              </w:rPr>
              <w:t>50</w:t>
            </w:r>
          </w:hyperlink>
        </w:p>
        <w:p>
          <w:pPr>
            <w:pStyle w:val="Contents4"/>
            <w:rPr>
              <w:rFonts w:ascii="Calibri" w:hAnsi="Calibri" w:cs="Calibri"/>
              <w:sz w:val="22"/>
              <w:szCs w:val="22"/>
              <w:lang w:val="en-US" w:eastAsia="en-US"/>
            </w:rPr>
          </w:pPr>
          <w:r>
            <w:rPr/>
            <w:t>4.2.13.2</w:t>
          </w:r>
          <w:r>
            <w:rPr>
              <w:rFonts w:cs="Calibri" w:ascii="Calibri" w:hAnsi="Calibri"/>
              <w:sz w:val="22"/>
              <w:szCs w:val="22"/>
              <w:lang w:val="en-US" w:eastAsia="en-US"/>
            </w:rPr>
            <w:tab/>
          </w:r>
          <w:r>
            <w:rPr/>
            <w:t>Random Access Channel (RACH)</w:t>
            <w:tab/>
          </w:r>
          <w:hyperlink w:anchor="__RefHeading___Toc492492068">
            <w:r>
              <w:rPr>
                <w:rStyle w:val="IndexLink"/>
              </w:rPr>
              <w:t>51</w:t>
            </w:r>
          </w:hyperlink>
        </w:p>
        <w:p>
          <w:pPr>
            <w:pStyle w:val="Contents4"/>
            <w:rPr>
              <w:rFonts w:ascii="Calibri" w:hAnsi="Calibri" w:cs="Calibri"/>
              <w:sz w:val="22"/>
              <w:szCs w:val="22"/>
              <w:lang w:val="en-US" w:eastAsia="en-US"/>
            </w:rPr>
          </w:pPr>
          <w:r>
            <w:rPr/>
            <w:t>4.2.13.3</w:t>
          </w:r>
          <w:r>
            <w:rPr>
              <w:rFonts w:cs="Calibri" w:ascii="Calibri" w:hAnsi="Calibri"/>
              <w:sz w:val="22"/>
              <w:szCs w:val="22"/>
              <w:lang w:val="en-US" w:eastAsia="en-US"/>
            </w:rPr>
            <w:tab/>
          </w:r>
          <w:r>
            <w:rPr/>
            <w:t>Void</w:t>
            <w:tab/>
          </w:r>
          <w:hyperlink w:anchor="__RefHeading___Toc492492069">
            <w:r>
              <w:rPr>
                <w:rStyle w:val="IndexLink"/>
              </w:rPr>
              <w:t>51</w:t>
            </w:r>
          </w:hyperlink>
        </w:p>
        <w:p>
          <w:pPr>
            <w:pStyle w:val="Contents4"/>
            <w:rPr>
              <w:rFonts w:ascii="Calibri" w:hAnsi="Calibri" w:cs="Calibri"/>
              <w:sz w:val="22"/>
              <w:szCs w:val="22"/>
              <w:lang w:val="en-US" w:eastAsia="en-US"/>
            </w:rPr>
          </w:pPr>
          <w:r>
            <w:rPr/>
            <w:t>4.2.13.4</w:t>
          </w:r>
          <w:r>
            <w:rPr>
              <w:rFonts w:cs="Calibri" w:ascii="Calibri" w:hAnsi="Calibri"/>
              <w:sz w:val="22"/>
              <w:szCs w:val="22"/>
            </w:rPr>
            <w:tab/>
          </w:r>
          <w:r>
            <w:rPr>
              <w:kern w:val="2"/>
              <w:lang w:val="en-US" w:eastAsia="en-US"/>
            </w:rPr>
            <w:t>Downlink Dedicated Channel (DCH)</w:t>
          </w:r>
          <w:r>
            <w:rPr/>
            <w:tab/>
          </w:r>
          <w:hyperlink w:anchor="__RefHeading___Toc492492070">
            <w:r>
              <w:rPr>
                <w:rStyle w:val="IndexLink"/>
              </w:rPr>
              <w:t>51</w:t>
            </w:r>
          </w:hyperlink>
        </w:p>
        <w:p>
          <w:pPr>
            <w:pStyle w:val="Contents4"/>
            <w:rPr>
              <w:rFonts w:ascii="Calibri" w:hAnsi="Calibri" w:cs="Calibri"/>
              <w:sz w:val="22"/>
              <w:szCs w:val="22"/>
              <w:lang w:val="en-US" w:eastAsia="en-US"/>
            </w:rPr>
          </w:pPr>
          <w:r>
            <w:rPr/>
            <w:t>4.2.13.5</w:t>
          </w:r>
          <w:r>
            <w:rPr>
              <w:rFonts w:cs="Calibri" w:ascii="Calibri" w:hAnsi="Calibri"/>
              <w:sz w:val="22"/>
              <w:szCs w:val="22"/>
              <w:lang w:val="en-US" w:eastAsia="en-US"/>
            </w:rPr>
            <w:tab/>
          </w:r>
          <w:r>
            <w:rPr/>
            <w:t>Void</w:t>
            <w:tab/>
          </w:r>
          <w:hyperlink w:anchor="__RefHeading___Toc492492071">
            <w:r>
              <w:rPr>
                <w:rStyle w:val="IndexLink"/>
              </w:rPr>
              <w:t>51</w:t>
            </w:r>
          </w:hyperlink>
        </w:p>
        <w:p>
          <w:pPr>
            <w:pStyle w:val="Contents4"/>
            <w:rPr>
              <w:rFonts w:ascii="Calibri" w:hAnsi="Calibri" w:cs="Calibri"/>
              <w:sz w:val="22"/>
              <w:szCs w:val="22"/>
              <w:lang w:val="en-US" w:eastAsia="en-US"/>
            </w:rPr>
          </w:pPr>
          <w:r>
            <w:rPr/>
            <w:t>4.2.13.6</w:t>
          </w:r>
          <w:r>
            <w:rPr>
              <w:rFonts w:cs="Calibri" w:ascii="Calibri" w:hAnsi="Calibri"/>
              <w:sz w:val="22"/>
              <w:szCs w:val="22"/>
              <w:lang w:val="en-US" w:eastAsia="en-US"/>
            </w:rPr>
            <w:tab/>
          </w:r>
          <w:r>
            <w:rPr/>
            <w:t>Broadcast channel (BCH)</w:t>
            <w:tab/>
          </w:r>
          <w:hyperlink w:anchor="__RefHeading___Toc492492072">
            <w:r>
              <w:rPr>
                <w:rStyle w:val="IndexLink"/>
              </w:rPr>
              <w:t>51</w:t>
            </w:r>
          </w:hyperlink>
        </w:p>
        <w:p>
          <w:pPr>
            <w:pStyle w:val="Contents4"/>
            <w:rPr>
              <w:rFonts w:ascii="Calibri" w:hAnsi="Calibri" w:cs="Calibri"/>
              <w:sz w:val="22"/>
              <w:szCs w:val="22"/>
              <w:lang w:val="en-US" w:eastAsia="en-US"/>
            </w:rPr>
          </w:pPr>
          <w:r>
            <w:rPr/>
            <w:t>4.2.13.7</w:t>
          </w:r>
          <w:r>
            <w:rPr>
              <w:rFonts w:cs="Calibri" w:ascii="Calibri" w:hAnsi="Calibri"/>
              <w:sz w:val="22"/>
              <w:szCs w:val="22"/>
              <w:lang w:val="en-US" w:eastAsia="en-US"/>
            </w:rPr>
            <w:tab/>
          </w:r>
          <w:r>
            <w:rPr/>
            <w:t>Forward access and paging channels (FACH and PCH)</w:t>
            <w:tab/>
          </w:r>
          <w:hyperlink w:anchor="__RefHeading___Toc492492073">
            <w:r>
              <w:rPr>
                <w:rStyle w:val="IndexLink"/>
              </w:rPr>
              <w:t>51</w:t>
            </w:r>
          </w:hyperlink>
        </w:p>
        <w:p>
          <w:pPr>
            <w:pStyle w:val="Contents4"/>
            <w:rPr>
              <w:rFonts w:ascii="Calibri" w:hAnsi="Calibri" w:cs="Calibri"/>
              <w:sz w:val="22"/>
              <w:szCs w:val="22"/>
              <w:lang w:val="en-US" w:eastAsia="en-US"/>
            </w:rPr>
          </w:pPr>
          <w:r>
            <w:rPr/>
            <w:t>4.2.13.8</w:t>
          </w:r>
          <w:r>
            <w:rPr>
              <w:rFonts w:cs="Calibri" w:ascii="Calibri" w:hAnsi="Calibri"/>
              <w:sz w:val="22"/>
              <w:szCs w:val="22"/>
              <w:lang w:val="en-US" w:eastAsia="en-US"/>
            </w:rPr>
            <w:tab/>
          </w:r>
          <w:r>
            <w:rPr/>
            <w:t>High Speed Downlink Shared Channel (HS-DSCH) associated with a DCH</w:t>
            <w:tab/>
          </w:r>
          <w:hyperlink w:anchor="__RefHeading___Toc492492074">
            <w:r>
              <w:rPr>
                <w:rStyle w:val="IndexLink"/>
              </w:rPr>
              <w:t>51</w:t>
            </w:r>
          </w:hyperlink>
        </w:p>
        <w:p>
          <w:pPr>
            <w:pStyle w:val="Contents4"/>
            <w:rPr>
              <w:rFonts w:ascii="Calibri" w:hAnsi="Calibri" w:cs="Calibri"/>
              <w:sz w:val="22"/>
              <w:szCs w:val="22"/>
              <w:lang w:val="en-US" w:eastAsia="en-US"/>
            </w:rPr>
          </w:pPr>
          <w:r>
            <w:rPr/>
            <w:t>4.2.13.9</w:t>
          </w:r>
          <w:r>
            <w:rPr>
              <w:rFonts w:cs="Calibri" w:ascii="Calibri" w:hAnsi="Calibri"/>
              <w:sz w:val="22"/>
              <w:szCs w:val="22"/>
              <w:lang w:val="en-US" w:eastAsia="en-US"/>
            </w:rPr>
            <w:tab/>
          </w:r>
          <w:r>
            <w:rPr/>
            <w:t>Enhanced Dedicated Channel (E-DCH)</w:t>
            <w:tab/>
          </w:r>
          <w:hyperlink w:anchor="__RefHeading___Toc492492075">
            <w:r>
              <w:rPr>
                <w:rStyle w:val="IndexLink"/>
              </w:rPr>
              <w:t>52</w:t>
            </w:r>
          </w:hyperlink>
        </w:p>
        <w:p>
          <w:pPr>
            <w:pStyle w:val="Contents3"/>
            <w:rPr>
              <w:rFonts w:ascii="Calibri" w:hAnsi="Calibri" w:cs="Calibri"/>
              <w:sz w:val="22"/>
              <w:szCs w:val="22"/>
              <w:lang w:val="en-US" w:eastAsia="en-US"/>
            </w:rPr>
          </w:pPr>
          <w:r>
            <w:rPr/>
            <w:t>4.2.14</w:t>
          </w:r>
          <w:r>
            <w:rPr>
              <w:rFonts w:cs="Calibri" w:ascii="Calibri" w:hAnsi="Calibri"/>
              <w:sz w:val="22"/>
              <w:szCs w:val="22"/>
              <w:lang w:val="en-US" w:eastAsia="en-US"/>
            </w:rPr>
            <w:tab/>
          </w:r>
          <w:r>
            <w:rPr/>
            <w:t>Multiplexing of different transport channels into one CCTrCH, and mapping of one CCTrCH onto physical channels</w:t>
            <w:tab/>
          </w:r>
          <w:hyperlink w:anchor="__RefHeading___Toc492492076">
            <w:r>
              <w:rPr>
                <w:rStyle w:val="IndexLink"/>
              </w:rPr>
              <w:t>52</w:t>
            </w:r>
          </w:hyperlink>
        </w:p>
        <w:p>
          <w:pPr>
            <w:pStyle w:val="Contents4"/>
            <w:rPr>
              <w:rFonts w:ascii="Calibri" w:hAnsi="Calibri" w:cs="Calibri"/>
              <w:sz w:val="22"/>
              <w:szCs w:val="22"/>
              <w:lang w:val="en-US" w:eastAsia="en-US"/>
            </w:rPr>
          </w:pPr>
          <w:r>
            <w:rPr/>
            <w:t>4.2.14.1</w:t>
          </w:r>
          <w:r>
            <w:rPr>
              <w:rFonts w:cs="Calibri" w:ascii="Calibri" w:hAnsi="Calibri"/>
              <w:sz w:val="22"/>
              <w:szCs w:val="22"/>
              <w:lang w:val="en-US" w:eastAsia="en-US"/>
            </w:rPr>
            <w:tab/>
          </w:r>
          <w:r>
            <w:rPr/>
            <w:t>Allowed CCTrCH combinations for one UE</w:t>
            <w:tab/>
          </w:r>
          <w:hyperlink w:anchor="__RefHeading___Toc492492077">
            <w:r>
              <w:rPr>
                <w:rStyle w:val="IndexLink"/>
              </w:rPr>
              <w:t>53</w:t>
            </w:r>
          </w:hyperlink>
        </w:p>
        <w:p>
          <w:pPr>
            <w:pStyle w:val="Contents5"/>
            <w:rPr>
              <w:rFonts w:ascii="Calibri" w:hAnsi="Calibri" w:cs="Calibri"/>
              <w:sz w:val="22"/>
              <w:szCs w:val="22"/>
              <w:lang w:val="en-US" w:eastAsia="en-US"/>
            </w:rPr>
          </w:pPr>
          <w:r>
            <w:rPr/>
            <w:t>4.2.14.1.1</w:t>
          </w:r>
          <w:r>
            <w:rPr>
              <w:rFonts w:cs="Calibri" w:ascii="Calibri" w:hAnsi="Calibri"/>
              <w:sz w:val="22"/>
              <w:szCs w:val="22"/>
              <w:lang w:val="en-US" w:eastAsia="en-US"/>
            </w:rPr>
            <w:tab/>
          </w:r>
          <w:r>
            <w:rPr/>
            <w:t>Allowed CCTrCH combinations on the uplink</w:t>
            <w:tab/>
          </w:r>
          <w:hyperlink w:anchor="__RefHeading___Toc492492078">
            <w:r>
              <w:rPr>
                <w:rStyle w:val="IndexLink"/>
              </w:rPr>
              <w:t>53</w:t>
            </w:r>
          </w:hyperlink>
        </w:p>
        <w:p>
          <w:pPr>
            <w:pStyle w:val="Contents5"/>
            <w:rPr>
              <w:rFonts w:ascii="Calibri" w:hAnsi="Calibri" w:cs="Calibri"/>
              <w:sz w:val="22"/>
              <w:szCs w:val="22"/>
              <w:lang w:val="en-US" w:eastAsia="en-US"/>
            </w:rPr>
          </w:pPr>
          <w:r>
            <w:rPr/>
            <w:t>4.2.14.1.2</w:t>
          </w:r>
          <w:r>
            <w:rPr>
              <w:rFonts w:cs="Calibri" w:ascii="Calibri" w:hAnsi="Calibri"/>
              <w:sz w:val="22"/>
              <w:szCs w:val="22"/>
              <w:lang w:val="en-US" w:eastAsia="en-US"/>
            </w:rPr>
            <w:tab/>
          </w:r>
          <w:r>
            <w:rPr/>
            <w:t>Allowed CCTrCH combinations on the downlink</w:t>
            <w:tab/>
          </w:r>
          <w:hyperlink w:anchor="__RefHeading___Toc492492079">
            <w:r>
              <w:rPr>
                <w:rStyle w:val="IndexLink"/>
              </w:rPr>
              <w:t>53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Transport format detection</w:t>
            <w:tab/>
          </w:r>
          <w:hyperlink w:anchor="__RefHeading___Toc492492080">
            <w:r>
              <w:rPr>
                <w:rStyle w:val="IndexLink"/>
              </w:rPr>
              <w:t>53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Blind transport format detection</w:t>
            <w:tab/>
          </w:r>
          <w:hyperlink w:anchor="__RefHeading___Toc492492081">
            <w:r>
              <w:rPr>
                <w:rStyle w:val="IndexLink"/>
              </w:rPr>
              <w:t>54</w:t>
            </w:r>
          </w:hyperlink>
        </w:p>
        <w:p>
          <w:pPr>
            <w:pStyle w:val="Contents3"/>
            <w:rPr>
              <w:rFonts w:ascii="Calibri" w:hAnsi="Calibri" w:cs="Calibri"/>
              <w:sz w:val="22"/>
              <w:szCs w:val="22"/>
              <w:lang w:val="en-US" w:eastAsia="en-US"/>
            </w:rPr>
          </w:pPr>
          <w:r>
            <w:rPr/>
            <w:t>4.3.1A</w:t>
          </w:r>
          <w:r>
            <w:rPr>
              <w:rFonts w:cs="Calibri" w:ascii="Calibri" w:hAnsi="Calibri"/>
              <w:sz w:val="22"/>
              <w:szCs w:val="22"/>
              <w:lang w:val="en-US" w:eastAsia="en-US"/>
            </w:rPr>
            <w:tab/>
          </w:r>
          <w:r>
            <w:rPr>
              <w:rFonts w:cs="Arial"/>
            </w:rPr>
            <w:t>Single transport format detection</w:t>
          </w:r>
          <w:r>
            <w:rPr/>
            <w:tab/>
          </w:r>
          <w:hyperlink w:anchor="__RefHeading___Toc492492082">
            <w:r>
              <w:rPr>
                <w:rStyle w:val="IndexLink"/>
              </w:rPr>
              <w:t>54</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Transport format detection based on TFCI</w:t>
            <w:tab/>
          </w:r>
          <w:hyperlink w:anchor="__RefHeading___Toc492492083">
            <w:r>
              <w:rPr>
                <w:rStyle w:val="IndexLink"/>
              </w:rPr>
              <w:t>54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Coding of Transport-Format-Combination Indicator (TFCI)</w:t>
            <w:tab/>
          </w:r>
          <w:hyperlink w:anchor="__RefHeading___Toc492492084">
            <w:r>
              <w:rPr>
                <w:rStyle w:val="IndexLink"/>
              </w:rPr>
              <w:t>55</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Void</w:t>
            <w:tab/>
          </w:r>
          <w:hyperlink w:anchor="__RefHeading___Toc492492085">
            <w:r>
              <w:rPr>
                <w:rStyle w:val="IndexLink"/>
              </w:rPr>
              <w:t>56</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Mapping of TFCI words</w:t>
            <w:tab/>
          </w:r>
          <w:hyperlink w:anchor="__RefHeading___Toc492492086">
            <w:r>
              <w:rPr>
                <w:rStyle w:val="IndexLink"/>
              </w:rPr>
              <w:t>56</w:t>
            </w:r>
          </w:hyperlink>
        </w:p>
        <w:p>
          <w:pPr>
            <w:pStyle w:val="Contents4"/>
            <w:rPr>
              <w:rFonts w:ascii="Calibri" w:hAnsi="Calibri" w:cs="Calibri"/>
              <w:sz w:val="22"/>
              <w:szCs w:val="22"/>
              <w:lang w:val="en-US" w:eastAsia="en-US"/>
            </w:rPr>
          </w:pPr>
          <w:r>
            <w:rPr/>
            <w:t>4.3.5.1</w:t>
          </w:r>
          <w:r>
            <w:rPr>
              <w:rFonts w:cs="Calibri" w:ascii="Calibri" w:hAnsi="Calibri"/>
              <w:sz w:val="22"/>
              <w:szCs w:val="22"/>
              <w:lang w:val="en-US" w:eastAsia="en-US"/>
            </w:rPr>
            <w:tab/>
          </w:r>
          <w:r>
            <w:rPr/>
            <w:t>Mapping of TFCI word in normal mode in downlink, and in uplink when uplink DPCCH slot format is not 5</w:t>
            <w:tab/>
          </w:r>
          <w:hyperlink w:anchor="__RefHeading___Toc492492087">
            <w:r>
              <w:rPr>
                <w:rStyle w:val="IndexLink"/>
              </w:rPr>
              <w:t>56</w:t>
            </w:r>
          </w:hyperlink>
        </w:p>
        <w:p>
          <w:pPr>
            <w:pStyle w:val="Contents4"/>
            <w:rPr>
              <w:rFonts w:ascii="Calibri" w:hAnsi="Calibri" w:cs="Calibri"/>
              <w:sz w:val="22"/>
              <w:szCs w:val="22"/>
              <w:lang w:val="en-US" w:eastAsia="en-US"/>
            </w:rPr>
          </w:pPr>
          <w:r>
            <w:rPr/>
            <w:t>4.3.5.1A</w:t>
          </w:r>
          <w:r>
            <w:rPr>
              <w:rFonts w:cs="Calibri" w:ascii="Calibri" w:hAnsi="Calibri"/>
              <w:sz w:val="22"/>
              <w:szCs w:val="22"/>
              <w:lang w:val="en-US" w:eastAsia="en-US"/>
            </w:rPr>
            <w:tab/>
          </w:r>
          <w:r>
            <w:rPr/>
            <w:t>Mapping of TFCI word in normal mode in uplink when uplink DPCCH slot format is 5</w:t>
            <w:tab/>
          </w:r>
          <w:hyperlink w:anchor="__RefHeading___Toc492492088">
            <w:r>
              <w:rPr>
                <w:rStyle w:val="IndexLink"/>
              </w:rPr>
              <w:t>56</w:t>
            </w:r>
          </w:hyperlink>
        </w:p>
        <w:p>
          <w:pPr>
            <w:pStyle w:val="Contents5"/>
            <w:rPr>
              <w:rFonts w:ascii="Calibri" w:hAnsi="Calibri" w:cs="Calibri"/>
              <w:sz w:val="22"/>
              <w:szCs w:val="22"/>
              <w:lang w:val="en-US" w:eastAsia="en-US"/>
            </w:rPr>
          </w:pPr>
          <w:r>
            <w:rPr/>
            <w:t>4.3.5.1.1</w:t>
          </w:r>
          <w:r>
            <w:rPr>
              <w:rFonts w:cs="Calibri" w:ascii="Calibri" w:hAnsi="Calibri"/>
              <w:sz w:val="22"/>
              <w:szCs w:val="22"/>
              <w:lang w:val="en-US" w:eastAsia="en-US"/>
            </w:rPr>
            <w:tab/>
          </w:r>
          <w:r>
            <w:rPr>
              <w:lang w:val="en-US" w:eastAsia="en-US"/>
            </w:rPr>
            <w:t>Mapping of TFCI bits for Secondary CCPCH with 16QAM</w:t>
          </w:r>
          <w:r>
            <w:rPr/>
            <w:tab/>
          </w:r>
          <w:hyperlink w:anchor="__RefHeading___Toc492492089">
            <w:r>
              <w:rPr>
                <w:rStyle w:val="IndexLink"/>
              </w:rPr>
              <w:t>56</w:t>
            </w:r>
          </w:hyperlink>
        </w:p>
        <w:p>
          <w:pPr>
            <w:pStyle w:val="Contents4"/>
            <w:rPr>
              <w:rFonts w:ascii="Calibri" w:hAnsi="Calibri" w:cs="Calibri"/>
              <w:sz w:val="22"/>
              <w:szCs w:val="22"/>
              <w:lang w:val="en-US" w:eastAsia="en-US"/>
            </w:rPr>
          </w:pPr>
          <w:r>
            <w:rPr/>
            <w:t>4.3.5.2</w:t>
          </w:r>
          <w:r>
            <w:rPr>
              <w:rFonts w:cs="Calibri" w:ascii="Calibri" w:hAnsi="Calibri"/>
              <w:sz w:val="22"/>
              <w:szCs w:val="22"/>
              <w:lang w:val="en-US" w:eastAsia="en-US"/>
            </w:rPr>
            <w:tab/>
          </w:r>
          <w:r>
            <w:rPr/>
            <w:t>Mapping of TFCI word in compressed mode</w:t>
            <w:tab/>
          </w:r>
          <w:hyperlink w:anchor="__RefHeading___Toc492492090">
            <w:r>
              <w:rPr>
                <w:rStyle w:val="IndexLink"/>
              </w:rPr>
              <w:t>56</w:t>
            </w:r>
          </w:hyperlink>
        </w:p>
        <w:p>
          <w:pPr>
            <w:pStyle w:val="Contents5"/>
            <w:rPr>
              <w:rFonts w:ascii="Calibri" w:hAnsi="Calibri" w:cs="Calibri"/>
              <w:sz w:val="22"/>
              <w:szCs w:val="22"/>
              <w:lang w:val="en-US" w:eastAsia="en-US"/>
            </w:rPr>
          </w:pPr>
          <w:r>
            <w:rPr/>
            <w:t>4.3.5.2.1</w:t>
          </w:r>
          <w:r>
            <w:rPr>
              <w:rFonts w:cs="Calibri" w:ascii="Calibri" w:hAnsi="Calibri"/>
              <w:sz w:val="22"/>
              <w:szCs w:val="22"/>
              <w:lang w:val="en-US" w:eastAsia="en-US"/>
            </w:rPr>
            <w:tab/>
          </w:r>
          <w:r>
            <w:rPr/>
            <w:t>Uplink compressed mode</w:t>
            <w:tab/>
          </w:r>
          <w:hyperlink w:anchor="__RefHeading___Toc492492091">
            <w:r>
              <w:rPr>
                <w:rStyle w:val="IndexLink"/>
              </w:rPr>
              <w:t>57</w:t>
            </w:r>
          </w:hyperlink>
        </w:p>
        <w:p>
          <w:pPr>
            <w:pStyle w:val="Contents5"/>
            <w:rPr>
              <w:rFonts w:ascii="Calibri" w:hAnsi="Calibri" w:cs="Calibri"/>
              <w:sz w:val="22"/>
              <w:szCs w:val="22"/>
              <w:lang w:val="en-US" w:eastAsia="en-US"/>
            </w:rPr>
          </w:pPr>
          <w:r>
            <w:rPr/>
            <w:t>4.3.5.2.2</w:t>
          </w:r>
          <w:r>
            <w:rPr>
              <w:rFonts w:cs="Calibri" w:ascii="Calibri" w:hAnsi="Calibri"/>
              <w:sz w:val="22"/>
              <w:szCs w:val="22"/>
              <w:lang w:val="en-US" w:eastAsia="en-US"/>
            </w:rPr>
            <w:tab/>
          </w:r>
          <w:r>
            <w:rPr/>
            <w:t>Downlink compressed mode</w:t>
            <w:tab/>
          </w:r>
          <w:hyperlink w:anchor="__RefHeading___Toc492492092">
            <w:r>
              <w:rPr>
                <w:rStyle w:val="IndexLink"/>
              </w:rPr>
              <w:t>57</w:t>
            </w:r>
          </w:hyperlink>
        </w:p>
        <w:p>
          <w:pPr>
            <w:pStyle w:val="Contents2"/>
            <w:rPr>
              <w:rFonts w:ascii="Calibri" w:hAnsi="Calibri" w:cs="Calibri"/>
              <w:sz w:val="22"/>
              <w:szCs w:val="22"/>
              <w:lang w:val="en-US" w:eastAsia="en-US"/>
            </w:rPr>
          </w:pPr>
          <w:r>
            <w:rPr/>
            <w:t>4.3A</w:t>
          </w:r>
          <w:r>
            <w:rPr>
              <w:rFonts w:cs="Calibri" w:ascii="Calibri" w:hAnsi="Calibri"/>
              <w:sz w:val="22"/>
              <w:szCs w:val="22"/>
              <w:lang w:val="en-US" w:eastAsia="en-US"/>
            </w:rPr>
            <w:tab/>
          </w:r>
          <w:r>
            <w:rPr/>
            <w:t>Mapping of DL FET ACK/NACK bits</w:t>
            <w:tab/>
          </w:r>
          <w:hyperlink w:anchor="__RefHeading___Toc492492093">
            <w:r>
              <w:rPr>
                <w:rStyle w:val="IndexLink"/>
              </w:rPr>
              <w:t>58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Compressed mode</w:t>
            <w:tab/>
          </w:r>
          <w:hyperlink w:anchor="__RefHeading___Toc492492094">
            <w:r>
              <w:rPr>
                <w:rStyle w:val="IndexLink"/>
              </w:rPr>
              <w:t>59</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Frame structure in the uplink</w:t>
            <w:tab/>
          </w:r>
          <w:hyperlink w:anchor="__RefHeading___Toc492492095">
            <w:r>
              <w:rPr>
                <w:rStyle w:val="IndexLink"/>
              </w:rPr>
              <w:t>59</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Frame structure types in the downlink</w:t>
            <w:tab/>
          </w:r>
          <w:hyperlink w:anchor="__RefHeading___Toc492492096">
            <w:r>
              <w:rPr>
                <w:rStyle w:val="IndexLink"/>
              </w:rPr>
              <w:t>59</w:t>
            </w:r>
          </w:hyperlink>
        </w:p>
        <w:p>
          <w:pPr>
            <w:pStyle w:val="Contents3"/>
            <w:rPr>
              <w:rFonts w:ascii="Calibri" w:hAnsi="Calibri" w:cs="Calibri"/>
              <w:sz w:val="22"/>
              <w:szCs w:val="22"/>
              <w:lang w:val="en-US" w:eastAsia="en-US"/>
            </w:rPr>
          </w:pPr>
          <w:r>
            <w:rPr/>
            <w:t>4.4.2A</w:t>
          </w:r>
          <w:r>
            <w:rPr>
              <w:rFonts w:cs="Calibri" w:ascii="Calibri" w:hAnsi="Calibri"/>
              <w:sz w:val="22"/>
              <w:szCs w:val="22"/>
              <w:lang w:val="en-US" w:eastAsia="en-US"/>
            </w:rPr>
            <w:tab/>
          </w:r>
          <w:r>
            <w:rPr/>
            <w:t>Frame structure in the downlink for F-DPCH</w:t>
            <w:tab/>
          </w:r>
          <w:hyperlink w:anchor="__RefHeading___Toc492492097">
            <w:r>
              <w:rPr>
                <w:rStyle w:val="IndexLink"/>
              </w:rPr>
              <w:t>60</w:t>
            </w:r>
          </w:hyperlink>
        </w:p>
        <w:p>
          <w:pPr>
            <w:pStyle w:val="Contents3"/>
            <w:rPr>
              <w:rFonts w:ascii="Calibri" w:hAnsi="Calibri" w:cs="Calibri"/>
              <w:sz w:val="22"/>
              <w:szCs w:val="22"/>
              <w:lang w:val="en-US" w:eastAsia="en-US"/>
            </w:rPr>
          </w:pPr>
          <w:r>
            <w:rPr/>
            <w:t>4.4.2B</w:t>
          </w:r>
          <w:r>
            <w:rPr>
              <w:rFonts w:cs="Calibri" w:ascii="Calibri" w:hAnsi="Calibri"/>
              <w:sz w:val="22"/>
              <w:szCs w:val="22"/>
              <w:lang w:val="en-US" w:eastAsia="en-US"/>
            </w:rPr>
            <w:tab/>
          </w:r>
          <w:r>
            <w:rPr/>
            <w:t>Frame structure in the downlink for F-</w:t>
          </w:r>
          <w:r>
            <w:rPr>
              <w:lang w:val="en-US" w:eastAsia="en-US"/>
            </w:rPr>
            <w:t>TPI</w:t>
          </w:r>
          <w:r>
            <w:rPr/>
            <w:t>CH</w:t>
            <w:tab/>
          </w:r>
          <w:hyperlink w:anchor="__RefHeading___Toc492492098">
            <w:r>
              <w:rPr>
                <w:rStyle w:val="IndexLink"/>
              </w:rPr>
              <w:t>60</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Transmission time reduction method</w:t>
            <w:tab/>
          </w:r>
          <w:hyperlink w:anchor="__RefHeading___Toc492492099">
            <w:r>
              <w:rPr>
                <w:rStyle w:val="IndexLink"/>
              </w:rPr>
              <w:t>60</w:t>
            </w:r>
          </w:hyperlink>
        </w:p>
        <w:p>
          <w:pPr>
            <w:pStyle w:val="Contents4"/>
            <w:rPr>
              <w:rFonts w:ascii="Calibri" w:hAnsi="Calibri" w:cs="Calibri"/>
              <w:sz w:val="22"/>
              <w:szCs w:val="22"/>
              <w:lang w:val="en-US" w:eastAsia="en-US"/>
            </w:rPr>
          </w:pPr>
          <w:r>
            <w:rPr/>
            <w:t>4.4.3.1</w:t>
          </w:r>
          <w:r>
            <w:rPr>
              <w:rFonts w:cs="Calibri" w:ascii="Calibri" w:hAnsi="Calibri"/>
              <w:sz w:val="22"/>
              <w:szCs w:val="22"/>
              <w:lang w:val="en-US" w:eastAsia="en-US"/>
            </w:rPr>
            <w:tab/>
          </w:r>
          <w:r>
            <w:rPr/>
            <w:t>Void</w:t>
            <w:tab/>
          </w:r>
          <w:hyperlink w:anchor="__RefHeading___Toc492492100">
            <w:r>
              <w:rPr>
                <w:rStyle w:val="IndexLink"/>
              </w:rPr>
              <w:t>60</w:t>
            </w:r>
          </w:hyperlink>
        </w:p>
        <w:p>
          <w:pPr>
            <w:pStyle w:val="Contents4"/>
            <w:rPr>
              <w:rFonts w:ascii="Calibri" w:hAnsi="Calibri" w:cs="Calibri"/>
              <w:sz w:val="22"/>
              <w:szCs w:val="22"/>
              <w:lang w:val="en-US" w:eastAsia="en-US"/>
            </w:rPr>
          </w:pPr>
          <w:r>
            <w:rPr/>
            <w:t>4.4.3.2</w:t>
          </w:r>
          <w:r>
            <w:rPr>
              <w:rFonts w:cs="Calibri" w:ascii="Calibri" w:hAnsi="Calibri"/>
              <w:sz w:val="22"/>
              <w:szCs w:val="22"/>
              <w:lang w:val="en-US" w:eastAsia="en-US"/>
            </w:rPr>
            <w:tab/>
          </w:r>
          <w:r>
            <w:rPr/>
            <w:t>Compressed mode by reducing the spreading factor by 2</w:t>
            <w:tab/>
          </w:r>
          <w:hyperlink w:anchor="__RefHeading___Toc492492101">
            <w:r>
              <w:rPr>
                <w:rStyle w:val="IndexLink"/>
              </w:rPr>
              <w:t>60</w:t>
            </w:r>
          </w:hyperlink>
        </w:p>
        <w:p>
          <w:pPr>
            <w:pStyle w:val="Contents4"/>
            <w:rPr>
              <w:rFonts w:ascii="Calibri" w:hAnsi="Calibri" w:cs="Calibri"/>
              <w:sz w:val="22"/>
              <w:szCs w:val="22"/>
              <w:lang w:val="en-US" w:eastAsia="en-US"/>
            </w:rPr>
          </w:pPr>
          <w:r>
            <w:rPr/>
            <w:t>4.4.3.3</w:t>
          </w:r>
          <w:r>
            <w:rPr>
              <w:rFonts w:cs="Calibri" w:ascii="Calibri" w:hAnsi="Calibri"/>
              <w:sz w:val="22"/>
              <w:szCs w:val="22"/>
              <w:lang w:val="en-US" w:eastAsia="en-US"/>
            </w:rPr>
            <w:tab/>
          </w:r>
          <w:r>
            <w:rPr>
              <w:rFonts w:eastAsia="?? ??;MS Mincho"/>
            </w:rPr>
            <w:t>Compressed mode by higher layer scheduling</w:t>
          </w:r>
          <w:r>
            <w:rPr/>
            <w:tab/>
          </w:r>
          <w:hyperlink w:anchor="__RefHeading___Toc492492102">
            <w:r>
              <w:rPr>
                <w:rStyle w:val="IndexLink"/>
              </w:rPr>
              <w:t>60</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Transmission gap position</w:t>
            <w:tab/>
          </w:r>
          <w:hyperlink w:anchor="__RefHeading___Toc492492103">
            <w:r>
              <w:rPr>
                <w:rStyle w:val="IndexLink"/>
              </w:rPr>
              <w:t>61</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Transmission gap position for E</w:t>
            <w:noBreakHyphen/>
            <w:t>DCH</w:t>
            <w:tab/>
          </w:r>
          <w:hyperlink w:anchor="__RefHeading___Toc492492104">
            <w:r>
              <w:rPr>
                <w:rStyle w:val="IndexLink"/>
              </w:rPr>
              <w:t>62</w:t>
            </w:r>
          </w:hyperlink>
        </w:p>
        <w:p>
          <w:pPr>
            <w:pStyle w:val="Contents4"/>
            <w:rPr>
              <w:rFonts w:ascii="Calibri" w:hAnsi="Calibri" w:cs="Calibri"/>
              <w:sz w:val="22"/>
              <w:szCs w:val="22"/>
              <w:lang w:val="en-US" w:eastAsia="en-US"/>
            </w:rPr>
          </w:pPr>
          <w:r>
            <w:rPr/>
            <w:t>4.4.5.1</w:t>
          </w:r>
          <w:r>
            <w:rPr>
              <w:rFonts w:cs="Calibri" w:ascii="Calibri" w:hAnsi="Calibri"/>
              <w:sz w:val="22"/>
              <w:szCs w:val="22"/>
              <w:lang w:val="en-US" w:eastAsia="en-US"/>
            </w:rPr>
            <w:tab/>
          </w:r>
          <w:r>
            <w:rPr/>
            <w:t>E</w:t>
            <w:noBreakHyphen/>
            <w:t>DPDCH Transmission Gap Position during Initial Transmissions</w:t>
            <w:tab/>
          </w:r>
          <w:hyperlink w:anchor="__RefHeading___Toc492492105">
            <w:r>
              <w:rPr>
                <w:rStyle w:val="IndexLink"/>
              </w:rPr>
              <w:t>62</w:t>
            </w:r>
          </w:hyperlink>
        </w:p>
        <w:p>
          <w:pPr>
            <w:pStyle w:val="Contents4"/>
            <w:rPr>
              <w:rFonts w:ascii="Calibri" w:hAnsi="Calibri" w:cs="Calibri"/>
              <w:sz w:val="22"/>
              <w:szCs w:val="22"/>
              <w:lang w:val="en-US" w:eastAsia="en-US"/>
            </w:rPr>
          </w:pPr>
          <w:r>
            <w:rPr/>
            <w:t>4.4.5.2</w:t>
          </w:r>
          <w:r>
            <w:rPr>
              <w:rFonts w:cs="Calibri" w:ascii="Calibri" w:hAnsi="Calibri"/>
              <w:sz w:val="22"/>
              <w:szCs w:val="22"/>
              <w:lang w:val="en-US" w:eastAsia="en-US"/>
            </w:rPr>
            <w:tab/>
          </w:r>
          <w:r>
            <w:rPr/>
            <w:t>E</w:t>
            <w:noBreakHyphen/>
            <w:t>DPDCH Transmission Gap Position during Retransmissions</w:t>
            <w:tab/>
          </w:r>
          <w:hyperlink w:anchor="__RefHeading___Toc492492106">
            <w:r>
              <w:rPr>
                <w:rStyle w:val="IndexLink"/>
              </w:rPr>
              <w:t>63</w:t>
            </w:r>
          </w:hyperlink>
        </w:p>
        <w:p>
          <w:pPr>
            <w:pStyle w:val="Contents4"/>
            <w:rPr>
              <w:rFonts w:ascii="Calibri" w:hAnsi="Calibri" w:cs="Calibri"/>
              <w:sz w:val="22"/>
              <w:szCs w:val="22"/>
              <w:lang w:val="en-US" w:eastAsia="en-US"/>
            </w:rPr>
          </w:pPr>
          <w:r>
            <w:rPr/>
            <w:t>4.4.5.3</w:t>
          </w:r>
          <w:r>
            <w:rPr>
              <w:rFonts w:cs="Calibri" w:ascii="Calibri" w:hAnsi="Calibri"/>
              <w:sz w:val="22"/>
              <w:szCs w:val="22"/>
              <w:lang w:val="en-US" w:eastAsia="en-US"/>
            </w:rPr>
            <w:tab/>
          </w:r>
          <w:r>
            <w:rPr/>
            <w:t>E</w:t>
            <w:noBreakHyphen/>
            <w:t>DPCCH Transmission Gap Position</w:t>
            <w:tab/>
          </w:r>
          <w:hyperlink w:anchor="__RefHeading___Toc492492107">
            <w:r>
              <w:rPr>
                <w:rStyle w:val="IndexLink"/>
              </w:rPr>
              <w:t>63</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Coding for HS-DSCH</w:t>
            <w:tab/>
          </w:r>
          <w:hyperlink w:anchor="__RefHeading___Toc492492108">
            <w:r>
              <w:rPr>
                <w:rStyle w:val="IndexLink"/>
              </w:rPr>
              <w:t>63</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CRC attachment for HS-DSCH</w:t>
            <w:tab/>
          </w:r>
          <w:hyperlink w:anchor="__RefHeading___Toc492492109">
            <w:r>
              <w:rPr>
                <w:rStyle w:val="IndexLink"/>
              </w:rPr>
              <w:t>64</w:t>
            </w:r>
          </w:hyperlink>
        </w:p>
        <w:p>
          <w:pPr>
            <w:pStyle w:val="Contents4"/>
            <w:rPr>
              <w:rFonts w:ascii="Calibri" w:hAnsi="Calibri" w:cs="Calibri"/>
              <w:sz w:val="22"/>
              <w:szCs w:val="22"/>
              <w:lang w:val="en-US" w:eastAsia="en-US"/>
            </w:rPr>
          </w:pPr>
          <w:r>
            <w:rPr/>
            <w:t>4.5.1.1</w:t>
          </w:r>
          <w:r>
            <w:rPr>
              <w:rFonts w:cs="Calibri" w:ascii="Calibri" w:hAnsi="Calibri"/>
              <w:sz w:val="22"/>
              <w:szCs w:val="22"/>
              <w:lang w:val="en-US" w:eastAsia="en-US"/>
            </w:rPr>
            <w:tab/>
          </w:r>
          <w:r>
            <w:rPr/>
            <w:t>CRC attachment method 1 for HS-DSCH</w:t>
            <w:tab/>
          </w:r>
          <w:hyperlink w:anchor="__RefHeading___Toc492492110">
            <w:r>
              <w:rPr>
                <w:rStyle w:val="IndexLink"/>
              </w:rPr>
              <w:t>64</w:t>
            </w:r>
          </w:hyperlink>
        </w:p>
        <w:p>
          <w:pPr>
            <w:pStyle w:val="Contents4"/>
            <w:rPr>
              <w:rFonts w:ascii="Calibri" w:hAnsi="Calibri" w:cs="Calibri"/>
              <w:sz w:val="22"/>
              <w:szCs w:val="22"/>
              <w:lang w:val="en-US" w:eastAsia="en-US"/>
            </w:rPr>
          </w:pPr>
          <w:r>
            <w:rPr/>
            <w:t>4.5.1.2</w:t>
          </w:r>
          <w:r>
            <w:rPr>
              <w:rFonts w:cs="Calibri" w:ascii="Calibri" w:hAnsi="Calibri"/>
              <w:sz w:val="22"/>
              <w:szCs w:val="22"/>
              <w:lang w:val="en-US" w:eastAsia="en-US"/>
            </w:rPr>
            <w:tab/>
          </w:r>
          <w:r>
            <w:rPr/>
            <w:t>CRC attachment method 2 for HS-DSCH</w:t>
            <w:tab/>
          </w:r>
          <w:hyperlink w:anchor="__RefHeading___Toc492492111">
            <w:r>
              <w:rPr>
                <w:rStyle w:val="IndexLink"/>
              </w:rPr>
              <w:t>65</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Bit scrambling for HS-DSCH</w:t>
            <w:tab/>
          </w:r>
          <w:hyperlink w:anchor="__RefHeading___Toc492492112">
            <w:r>
              <w:rPr>
                <w:rStyle w:val="IndexLink"/>
              </w:rPr>
              <w:t>65</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Code block segmentation for HS-DSCH</w:t>
            <w:tab/>
          </w:r>
          <w:hyperlink w:anchor="__RefHeading___Toc492492113">
            <w:r>
              <w:rPr>
                <w:rStyle w:val="IndexLink"/>
              </w:rPr>
              <w:t>65</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Channel coding for HS-DSCH</w:t>
            <w:tab/>
          </w:r>
          <w:hyperlink w:anchor="__RefHeading___Toc492492114">
            <w:r>
              <w:rPr>
                <w:rStyle w:val="IndexLink"/>
              </w:rPr>
              <w:t>66</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Hybrid ARQ for HS-DSCH</w:t>
            <w:tab/>
          </w:r>
          <w:hyperlink w:anchor="__RefHeading___Toc492492115">
            <w:r>
              <w:rPr>
                <w:rStyle w:val="IndexLink"/>
              </w:rPr>
              <w:t>66</w:t>
            </w:r>
          </w:hyperlink>
        </w:p>
        <w:p>
          <w:pPr>
            <w:pStyle w:val="Contents4"/>
            <w:rPr>
              <w:rFonts w:ascii="Calibri" w:hAnsi="Calibri" w:cs="Calibri"/>
              <w:sz w:val="22"/>
              <w:szCs w:val="22"/>
              <w:lang w:val="en-US" w:eastAsia="en-US"/>
            </w:rPr>
          </w:pPr>
          <w:r>
            <w:rPr/>
            <w:t>4.5.4.1</w:t>
          </w:r>
          <w:r>
            <w:rPr>
              <w:rFonts w:cs="Calibri" w:ascii="Calibri" w:hAnsi="Calibri"/>
              <w:sz w:val="22"/>
              <w:szCs w:val="22"/>
              <w:lang w:val="en-US" w:eastAsia="en-US"/>
            </w:rPr>
            <w:tab/>
          </w:r>
          <w:r>
            <w:rPr/>
            <w:t>HARQ bit separation</w:t>
            <w:tab/>
          </w:r>
          <w:hyperlink w:anchor="__RefHeading___Toc492492116">
            <w:r>
              <w:rPr>
                <w:rStyle w:val="IndexLink"/>
              </w:rPr>
              <w:t>66</w:t>
            </w:r>
          </w:hyperlink>
        </w:p>
        <w:p>
          <w:pPr>
            <w:pStyle w:val="Contents4"/>
            <w:rPr>
              <w:rFonts w:ascii="Calibri" w:hAnsi="Calibri" w:cs="Calibri"/>
              <w:sz w:val="22"/>
              <w:szCs w:val="22"/>
              <w:lang w:val="en-US" w:eastAsia="en-US"/>
            </w:rPr>
          </w:pPr>
          <w:r>
            <w:rPr/>
            <w:t>4.5.4.2</w:t>
          </w:r>
          <w:r>
            <w:rPr>
              <w:rFonts w:cs="Calibri" w:ascii="Calibri" w:hAnsi="Calibri"/>
              <w:sz w:val="22"/>
              <w:szCs w:val="22"/>
              <w:lang w:val="en-US" w:eastAsia="en-US"/>
            </w:rPr>
            <w:tab/>
          </w:r>
          <w:r>
            <w:rPr/>
            <w:t>HARQ First Rate Matching Stage</w:t>
            <w:tab/>
          </w:r>
          <w:hyperlink w:anchor="__RefHeading___Toc492492117">
            <w:r>
              <w:rPr>
                <w:rStyle w:val="IndexLink"/>
              </w:rPr>
              <w:t>66</w:t>
            </w:r>
          </w:hyperlink>
        </w:p>
        <w:p>
          <w:pPr>
            <w:pStyle w:val="Contents4"/>
            <w:rPr>
              <w:rFonts w:ascii="Calibri" w:hAnsi="Calibri" w:cs="Calibri"/>
              <w:sz w:val="22"/>
              <w:szCs w:val="22"/>
              <w:lang w:val="en-US" w:eastAsia="en-US"/>
            </w:rPr>
          </w:pPr>
          <w:r>
            <w:rPr/>
            <w:t>4.5.4.3</w:t>
          </w:r>
          <w:r>
            <w:rPr>
              <w:rFonts w:cs="Calibri" w:ascii="Calibri" w:hAnsi="Calibri"/>
              <w:sz w:val="22"/>
              <w:szCs w:val="22"/>
              <w:lang w:val="en-US" w:eastAsia="en-US"/>
            </w:rPr>
            <w:tab/>
          </w:r>
          <w:r>
            <w:rPr/>
            <w:t>HARQ Second Rate Matching Stage</w:t>
            <w:tab/>
          </w:r>
          <w:hyperlink w:anchor="__RefHeading___Toc492492118">
            <w:r>
              <w:rPr>
                <w:rStyle w:val="IndexLink"/>
              </w:rPr>
              <w:t>67</w:t>
            </w:r>
          </w:hyperlink>
        </w:p>
        <w:p>
          <w:pPr>
            <w:pStyle w:val="Contents4"/>
            <w:rPr>
              <w:rFonts w:ascii="Calibri" w:hAnsi="Calibri" w:cs="Calibri"/>
              <w:sz w:val="22"/>
              <w:szCs w:val="22"/>
              <w:lang w:val="en-US" w:eastAsia="en-US"/>
            </w:rPr>
          </w:pPr>
          <w:r>
            <w:rPr/>
            <w:t>4.5.4.4</w:t>
          </w:r>
          <w:r>
            <w:rPr>
              <w:rFonts w:cs="Calibri" w:ascii="Calibri" w:hAnsi="Calibri"/>
              <w:sz w:val="22"/>
              <w:szCs w:val="22"/>
              <w:lang w:val="en-US" w:eastAsia="en-US"/>
            </w:rPr>
            <w:tab/>
          </w:r>
          <w:r>
            <w:rPr/>
            <w:t>HARQ bit collection</w:t>
            <w:tab/>
          </w:r>
          <w:hyperlink w:anchor="__RefHeading___Toc492492119">
            <w:r>
              <w:rPr>
                <w:rStyle w:val="IndexLink"/>
              </w:rPr>
              <w:t>68</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Physical channel segmentation for HS-DSCH</w:t>
            <w:tab/>
          </w:r>
          <w:hyperlink w:anchor="__RefHeading___Toc492492120">
            <w:r>
              <w:rPr>
                <w:rStyle w:val="IndexLink"/>
              </w:rPr>
              <w:t>68</w:t>
            </w:r>
          </w:hyperlink>
        </w:p>
        <w:p>
          <w:pPr>
            <w:pStyle w:val="Contents3"/>
            <w:rPr>
              <w:rFonts w:ascii="Calibri" w:hAnsi="Calibri" w:cs="Calibri"/>
              <w:sz w:val="22"/>
              <w:szCs w:val="22"/>
              <w:lang w:val="en-US" w:eastAsia="en-US"/>
            </w:rPr>
          </w:pPr>
          <w:r>
            <w:rPr/>
            <w:t>4.5.6</w:t>
          </w:r>
          <w:r>
            <w:rPr>
              <w:rFonts w:cs="Calibri" w:ascii="Calibri" w:hAnsi="Calibri"/>
              <w:sz w:val="22"/>
              <w:szCs w:val="22"/>
              <w:lang w:val="en-US" w:eastAsia="en-US"/>
            </w:rPr>
            <w:tab/>
          </w:r>
          <w:r>
            <w:rPr/>
            <w:t>Interleaving for HS-DSCH</w:t>
            <w:tab/>
          </w:r>
          <w:hyperlink w:anchor="__RefHeading___Toc492492121">
            <w:r>
              <w:rPr>
                <w:rStyle w:val="IndexLink"/>
              </w:rPr>
              <w:t>69</w:t>
            </w:r>
          </w:hyperlink>
        </w:p>
        <w:p>
          <w:pPr>
            <w:pStyle w:val="Contents3"/>
            <w:rPr>
              <w:rFonts w:ascii="Calibri" w:hAnsi="Calibri" w:cs="Calibri"/>
              <w:sz w:val="22"/>
              <w:szCs w:val="22"/>
              <w:lang w:val="en-US" w:eastAsia="en-US"/>
            </w:rPr>
          </w:pPr>
          <w:r>
            <w:rPr/>
            <w:t>4.5.7</w:t>
          </w:r>
          <w:r>
            <w:rPr>
              <w:rFonts w:cs="Calibri" w:ascii="Calibri" w:hAnsi="Calibri"/>
              <w:sz w:val="22"/>
              <w:szCs w:val="22"/>
              <w:lang w:val="en-US" w:eastAsia="en-US"/>
            </w:rPr>
            <w:tab/>
          </w:r>
          <w:r>
            <w:rPr/>
            <w:t>Constellation re-arrangement for 16 QAM and 64QAM</w:t>
            <w:tab/>
          </w:r>
          <w:hyperlink w:anchor="__RefHeading___Toc492492122">
            <w:r>
              <w:rPr>
                <w:rStyle w:val="IndexLink"/>
              </w:rPr>
              <w:t>69</w:t>
            </w:r>
          </w:hyperlink>
        </w:p>
        <w:p>
          <w:pPr>
            <w:pStyle w:val="Contents3"/>
            <w:rPr>
              <w:rFonts w:ascii="Calibri" w:hAnsi="Calibri" w:cs="Calibri"/>
              <w:sz w:val="22"/>
              <w:szCs w:val="22"/>
              <w:lang w:val="en-US" w:eastAsia="en-US"/>
            </w:rPr>
          </w:pPr>
          <w:r>
            <w:rPr/>
            <w:t>4.5.8</w:t>
          </w:r>
          <w:r>
            <w:rPr>
              <w:rFonts w:cs="Calibri" w:ascii="Calibri" w:hAnsi="Calibri"/>
              <w:sz w:val="22"/>
              <w:szCs w:val="22"/>
              <w:lang w:val="en-US" w:eastAsia="en-US"/>
            </w:rPr>
            <w:tab/>
          </w:r>
          <w:r>
            <w:rPr/>
            <w:t>Physical channel mapping for HS-DSCH</w:t>
            <w:tab/>
          </w:r>
          <w:hyperlink w:anchor="__RefHeading___Toc492492123">
            <w:r>
              <w:rPr>
                <w:rStyle w:val="IndexLink"/>
              </w:rPr>
              <w:t>70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Coding for HS-SCCH type 1</w:t>
            <w:tab/>
          </w:r>
          <w:hyperlink w:anchor="__RefHeading___Toc492492124">
            <w:r>
              <w:rPr>
                <w:rStyle w:val="IndexLink"/>
              </w:rPr>
              <w:t>70</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Overview</w:t>
            <w:tab/>
          </w:r>
          <w:hyperlink w:anchor="__RefHeading___Toc492492125">
            <w:r>
              <w:rPr>
                <w:rStyle w:val="IndexLink"/>
              </w:rPr>
              <w:t>70</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HS-SCCH information field mapping</w:t>
            <w:tab/>
          </w:r>
          <w:hyperlink w:anchor="__RefHeading___Toc492492126">
            <w:r>
              <w:rPr>
                <w:rStyle w:val="IndexLink"/>
              </w:rPr>
              <w:t>72</w:t>
            </w:r>
          </w:hyperlink>
        </w:p>
        <w:p>
          <w:pPr>
            <w:pStyle w:val="Contents4"/>
            <w:rPr>
              <w:rFonts w:ascii="Calibri" w:hAnsi="Calibri" w:cs="Calibri"/>
              <w:sz w:val="22"/>
              <w:szCs w:val="22"/>
              <w:lang w:val="en-US" w:eastAsia="en-US"/>
            </w:rPr>
          </w:pPr>
          <w:r>
            <w:rPr/>
            <w:t>4.6.2.1</w:t>
          </w:r>
          <w:r>
            <w:rPr>
              <w:rFonts w:cs="Calibri" w:ascii="Calibri" w:hAnsi="Calibri"/>
              <w:sz w:val="22"/>
              <w:szCs w:val="22"/>
              <w:lang w:val="en-US" w:eastAsia="en-US"/>
            </w:rPr>
            <w:tab/>
          </w:r>
          <w:r>
            <w:rPr/>
            <w:t>Redundancy and constellation version coding</w:t>
            <w:tab/>
          </w:r>
          <w:hyperlink w:anchor="__RefHeading___Toc492492127">
            <w:r>
              <w:rPr>
                <w:rStyle w:val="IndexLink"/>
              </w:rPr>
              <w:t>72</w:t>
            </w:r>
          </w:hyperlink>
        </w:p>
        <w:p>
          <w:pPr>
            <w:pStyle w:val="Contents4"/>
            <w:rPr>
              <w:rFonts w:ascii="Calibri" w:hAnsi="Calibri" w:cs="Calibri"/>
              <w:sz w:val="22"/>
              <w:szCs w:val="22"/>
              <w:lang w:val="en-US" w:eastAsia="en-US"/>
            </w:rPr>
          </w:pPr>
          <w:r>
            <w:rPr/>
            <w:t>4.6.2.2</w:t>
          </w:r>
          <w:r>
            <w:rPr>
              <w:rFonts w:cs="Calibri" w:ascii="Calibri" w:hAnsi="Calibri"/>
              <w:sz w:val="22"/>
              <w:szCs w:val="22"/>
              <w:lang w:val="en-US" w:eastAsia="en-US"/>
            </w:rPr>
            <w:tab/>
          </w:r>
          <w:r>
            <w:rPr/>
            <w:t>Modulation scheme mapping</w:t>
            <w:tab/>
          </w:r>
          <w:hyperlink w:anchor="__RefHeading___Toc492492128">
            <w:r>
              <w:rPr>
                <w:rStyle w:val="IndexLink"/>
              </w:rPr>
              <w:t>73</w:t>
            </w:r>
          </w:hyperlink>
        </w:p>
        <w:p>
          <w:pPr>
            <w:pStyle w:val="Contents4"/>
            <w:rPr>
              <w:rFonts w:ascii="Calibri" w:hAnsi="Calibri" w:cs="Calibri"/>
              <w:sz w:val="22"/>
              <w:szCs w:val="22"/>
              <w:lang w:val="en-US" w:eastAsia="en-US"/>
            </w:rPr>
          </w:pPr>
          <w:r>
            <w:rPr/>
            <w:t>4.6.2.3</w:t>
          </w:r>
          <w:r>
            <w:rPr>
              <w:rFonts w:cs="Calibri" w:ascii="Calibri" w:hAnsi="Calibri"/>
              <w:sz w:val="22"/>
              <w:szCs w:val="22"/>
              <w:lang w:val="en-US" w:eastAsia="en-US"/>
            </w:rPr>
            <w:tab/>
          </w:r>
          <w:r>
            <w:rPr/>
            <w:t>Channelization code-set mapping</w:t>
            <w:tab/>
          </w:r>
          <w:hyperlink w:anchor="__RefHeading___Toc492492129">
            <w:r>
              <w:rPr>
                <w:rStyle w:val="IndexLink"/>
              </w:rPr>
              <w:t>73</w:t>
            </w:r>
          </w:hyperlink>
        </w:p>
        <w:p>
          <w:pPr>
            <w:pStyle w:val="Contents4"/>
            <w:rPr>
              <w:rFonts w:ascii="Calibri" w:hAnsi="Calibri" w:cs="Calibri"/>
              <w:sz w:val="22"/>
              <w:szCs w:val="22"/>
              <w:lang w:val="en-US" w:eastAsia="en-US"/>
            </w:rPr>
          </w:pPr>
          <w:r>
            <w:rPr/>
            <w:t>4.6.2.4</w:t>
          </w:r>
          <w:r>
            <w:rPr>
              <w:rFonts w:cs="Calibri" w:ascii="Calibri" w:hAnsi="Calibri"/>
              <w:sz w:val="22"/>
              <w:szCs w:val="22"/>
              <w:lang w:val="en-US" w:eastAsia="en-US"/>
            </w:rPr>
            <w:tab/>
          </w:r>
          <w:r>
            <w:rPr/>
            <w:t>UE identity mapping</w:t>
            <w:tab/>
          </w:r>
          <w:hyperlink w:anchor="__RefHeading___Toc492492130">
            <w:r>
              <w:rPr>
                <w:rStyle w:val="IndexLink"/>
              </w:rPr>
              <w:t>74</w:t>
            </w:r>
          </w:hyperlink>
        </w:p>
        <w:p>
          <w:pPr>
            <w:pStyle w:val="Contents4"/>
            <w:rPr>
              <w:rFonts w:ascii="Calibri" w:hAnsi="Calibri" w:cs="Calibri"/>
              <w:sz w:val="22"/>
              <w:szCs w:val="22"/>
              <w:lang w:val="en-US" w:eastAsia="en-US"/>
            </w:rPr>
          </w:pPr>
          <w:r>
            <w:rPr/>
            <w:t>4.6.2.5</w:t>
          </w:r>
          <w:r>
            <w:rPr>
              <w:rFonts w:cs="Calibri" w:ascii="Calibri" w:hAnsi="Calibri"/>
              <w:sz w:val="22"/>
              <w:szCs w:val="22"/>
              <w:lang w:val="en-US" w:eastAsia="en-US"/>
            </w:rPr>
            <w:tab/>
          </w:r>
          <w:r>
            <w:rPr/>
            <w:t>HARQ process identifier mapping</w:t>
            <w:tab/>
          </w:r>
          <w:hyperlink w:anchor="__RefHeading___Toc492492131">
            <w:r>
              <w:rPr>
                <w:rStyle w:val="IndexLink"/>
              </w:rPr>
              <w:t>74</w:t>
            </w:r>
          </w:hyperlink>
        </w:p>
        <w:p>
          <w:pPr>
            <w:pStyle w:val="Contents4"/>
            <w:rPr>
              <w:rFonts w:ascii="Calibri" w:hAnsi="Calibri" w:cs="Calibri"/>
              <w:sz w:val="22"/>
              <w:szCs w:val="22"/>
              <w:lang w:val="en-US" w:eastAsia="en-US"/>
            </w:rPr>
          </w:pPr>
          <w:r>
            <w:rPr/>
            <w:t>4.6.2.6</w:t>
          </w:r>
          <w:r>
            <w:rPr>
              <w:rFonts w:cs="Calibri" w:ascii="Calibri" w:hAnsi="Calibri"/>
              <w:sz w:val="22"/>
              <w:szCs w:val="22"/>
              <w:lang w:val="en-US" w:eastAsia="en-US"/>
            </w:rPr>
            <w:tab/>
          </w:r>
          <w:r>
            <w:rPr/>
            <w:t>Transport block size index mapping</w:t>
            <w:tab/>
          </w:r>
          <w:hyperlink w:anchor="__RefHeading___Toc492492132">
            <w:r>
              <w:rPr>
                <w:rStyle w:val="IndexLink"/>
              </w:rPr>
              <w:t>74</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Multiplexing of HS-SCCH information</w:t>
            <w:tab/>
          </w:r>
          <w:hyperlink w:anchor="__RefHeading___Toc492492133">
            <w:r>
              <w:rPr>
                <w:rStyle w:val="IndexLink"/>
              </w:rPr>
              <w:t>74</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CRC attachment for HS-SCCH</w:t>
            <w:tab/>
          </w:r>
          <w:hyperlink w:anchor="__RefHeading___Toc492492134">
            <w:r>
              <w:rPr>
                <w:rStyle w:val="IndexLink"/>
              </w:rPr>
              <w:t>74</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Channel coding for HS-SCCH</w:t>
            <w:tab/>
          </w:r>
          <w:hyperlink w:anchor="__RefHeading___Toc492492135">
            <w:r>
              <w:rPr>
                <w:rStyle w:val="IndexLink"/>
              </w:rPr>
              <w:t>75</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Rate matching for HS-SCCH</w:t>
            <w:tab/>
          </w:r>
          <w:hyperlink w:anchor="__RefHeading___Toc492492136">
            <w:r>
              <w:rPr>
                <w:rStyle w:val="IndexLink"/>
              </w:rPr>
              <w:t>75</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UE specific masking for HS-SCCH</w:t>
            <w:tab/>
          </w:r>
          <w:hyperlink w:anchor="__RefHeading___Toc492492137">
            <w:r>
              <w:rPr>
                <w:rStyle w:val="IndexLink"/>
              </w:rPr>
              <w:t>75</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Physical channel mapping for HS-SCCH</w:t>
            <w:tab/>
          </w:r>
          <w:hyperlink w:anchor="__RefHeading___Toc492492138">
            <w:r>
              <w:rPr>
                <w:rStyle w:val="IndexLink"/>
              </w:rPr>
              <w:t>75</w:t>
            </w:r>
          </w:hyperlink>
        </w:p>
        <w:p>
          <w:pPr>
            <w:pStyle w:val="Contents2"/>
            <w:rPr>
              <w:rFonts w:ascii="Calibri" w:hAnsi="Calibri" w:cs="Calibri"/>
              <w:sz w:val="22"/>
              <w:szCs w:val="22"/>
              <w:lang w:val="en-US" w:eastAsia="en-US"/>
            </w:rPr>
          </w:pPr>
          <w:r>
            <w:rPr/>
            <w:t>4.6A</w:t>
          </w:r>
          <w:r>
            <w:rPr>
              <w:rFonts w:cs="Calibri" w:ascii="Calibri" w:hAnsi="Calibri"/>
              <w:sz w:val="22"/>
              <w:szCs w:val="22"/>
              <w:lang w:val="en-US" w:eastAsia="en-US"/>
            </w:rPr>
            <w:tab/>
          </w:r>
          <w:r>
            <w:rPr/>
            <w:t>Coding for HS-SCCH type 2</w:t>
            <w:tab/>
          </w:r>
          <w:hyperlink w:anchor="__RefHeading___Toc492492139">
            <w:r>
              <w:rPr>
                <w:rStyle w:val="IndexLink"/>
              </w:rPr>
              <w:t>75</w:t>
            </w:r>
          </w:hyperlink>
        </w:p>
        <w:p>
          <w:pPr>
            <w:pStyle w:val="Contents3"/>
            <w:rPr>
              <w:rFonts w:ascii="Calibri" w:hAnsi="Calibri" w:cs="Calibri"/>
              <w:sz w:val="22"/>
              <w:szCs w:val="22"/>
              <w:lang w:val="en-US" w:eastAsia="en-US"/>
            </w:rPr>
          </w:pPr>
          <w:r>
            <w:rPr/>
            <w:t>4.6A.1</w:t>
          </w:r>
          <w:r>
            <w:rPr>
              <w:rFonts w:cs="Calibri" w:ascii="Calibri" w:hAnsi="Calibri"/>
              <w:sz w:val="22"/>
              <w:szCs w:val="22"/>
              <w:lang w:val="en-US" w:eastAsia="en-US"/>
            </w:rPr>
            <w:tab/>
          </w:r>
          <w:r>
            <w:rPr/>
            <w:t>Overview</w:t>
            <w:tab/>
          </w:r>
          <w:hyperlink w:anchor="__RefHeading___Toc492492140">
            <w:r>
              <w:rPr>
                <w:rStyle w:val="IndexLink"/>
              </w:rPr>
              <w:t>75</w:t>
            </w:r>
          </w:hyperlink>
        </w:p>
        <w:p>
          <w:pPr>
            <w:pStyle w:val="Contents3"/>
            <w:rPr>
              <w:rFonts w:ascii="Calibri" w:hAnsi="Calibri" w:cs="Calibri"/>
              <w:sz w:val="22"/>
              <w:szCs w:val="22"/>
              <w:lang w:val="en-US" w:eastAsia="en-US"/>
            </w:rPr>
          </w:pPr>
          <w:r>
            <w:rPr/>
            <w:t>4.6A.2</w:t>
          </w:r>
          <w:r>
            <w:rPr>
              <w:rFonts w:cs="Calibri" w:ascii="Calibri" w:hAnsi="Calibri"/>
              <w:sz w:val="22"/>
              <w:szCs w:val="22"/>
              <w:lang w:val="en-US" w:eastAsia="en-US"/>
            </w:rPr>
            <w:tab/>
          </w:r>
          <w:r>
            <w:rPr/>
            <w:t>HS-SCCH Type 2 information field mapping</w:t>
            <w:tab/>
          </w:r>
          <w:hyperlink w:anchor="__RefHeading___Toc492492141">
            <w:r>
              <w:rPr>
                <w:rStyle w:val="IndexLink"/>
              </w:rPr>
              <w:t>76</w:t>
            </w:r>
          </w:hyperlink>
        </w:p>
        <w:p>
          <w:pPr>
            <w:pStyle w:val="Contents5"/>
            <w:rPr>
              <w:rFonts w:ascii="Calibri" w:hAnsi="Calibri" w:cs="Calibri"/>
              <w:sz w:val="22"/>
              <w:szCs w:val="22"/>
              <w:lang w:val="en-US" w:eastAsia="en-US"/>
            </w:rPr>
          </w:pPr>
          <w:r>
            <w:rPr/>
            <w:t>4.6A.2.1</w:t>
          </w:r>
          <w:r>
            <w:rPr>
              <w:rFonts w:cs="Calibri" w:ascii="Calibri" w:hAnsi="Calibri"/>
              <w:sz w:val="22"/>
              <w:szCs w:val="22"/>
              <w:lang w:val="en-US" w:eastAsia="en-US"/>
            </w:rPr>
            <w:tab/>
          </w:r>
          <w:r>
            <w:rPr/>
            <w:t>The first transmission</w:t>
            <w:tab/>
          </w:r>
          <w:hyperlink w:anchor="__RefHeading___Toc492492142">
            <w:r>
              <w:rPr>
                <w:rStyle w:val="IndexLink"/>
              </w:rPr>
              <w:t>76</w:t>
            </w:r>
          </w:hyperlink>
        </w:p>
        <w:p>
          <w:pPr>
            <w:pStyle w:val="Contents5"/>
            <w:rPr>
              <w:rFonts w:ascii="Calibri" w:hAnsi="Calibri" w:cs="Calibri"/>
              <w:sz w:val="22"/>
              <w:szCs w:val="22"/>
              <w:lang w:val="en-US" w:eastAsia="en-US"/>
            </w:rPr>
          </w:pPr>
          <w:r>
            <w:rPr/>
            <w:t>4.6A.2.2</w:t>
          </w:r>
          <w:r>
            <w:rPr>
              <w:rFonts w:cs="Calibri" w:ascii="Calibri" w:hAnsi="Calibri"/>
              <w:sz w:val="22"/>
              <w:szCs w:val="22"/>
              <w:lang w:val="en-US" w:eastAsia="en-US"/>
            </w:rPr>
            <w:tab/>
          </w:r>
          <w:r>
            <w:rPr/>
            <w:t>The second and the third transmissions</w:t>
            <w:tab/>
          </w:r>
          <w:hyperlink w:anchor="__RefHeading___Toc492492143">
            <w:r>
              <w:rPr>
                <w:rStyle w:val="IndexLink"/>
              </w:rPr>
              <w:t>77</w:t>
            </w:r>
          </w:hyperlink>
        </w:p>
        <w:p>
          <w:pPr>
            <w:pStyle w:val="Contents6"/>
            <w:rPr>
              <w:rFonts w:ascii="Calibri" w:hAnsi="Calibri" w:cs="Calibri"/>
              <w:sz w:val="22"/>
              <w:szCs w:val="22"/>
              <w:lang w:val="en-US" w:eastAsia="en-US"/>
            </w:rPr>
          </w:pPr>
          <w:r>
            <w:rPr/>
            <w:t>4.6A.2.2.1</w:t>
          </w:r>
          <w:r>
            <w:rPr>
              <w:rFonts w:cs="Calibri" w:ascii="Calibri" w:hAnsi="Calibri"/>
              <w:sz w:val="22"/>
              <w:szCs w:val="22"/>
              <w:lang w:val="en-US" w:eastAsia="en-US"/>
            </w:rPr>
            <w:tab/>
          </w:r>
          <w:r>
            <w:rPr/>
            <w:t>Special Information mapping</w:t>
            <w:tab/>
          </w:r>
          <w:hyperlink w:anchor="__RefHeading___Toc492492144">
            <w:r>
              <w:rPr>
                <w:rStyle w:val="IndexLink"/>
              </w:rPr>
              <w:t>77</w:t>
            </w:r>
          </w:hyperlink>
        </w:p>
        <w:p>
          <w:pPr>
            <w:pStyle w:val="Contents7"/>
            <w:rPr>
              <w:rFonts w:ascii="Calibri" w:hAnsi="Calibri" w:cs="Calibri"/>
              <w:sz w:val="22"/>
              <w:szCs w:val="22"/>
              <w:lang w:val="en-US" w:eastAsia="en-US"/>
            </w:rPr>
          </w:pPr>
          <w:r>
            <w:rPr/>
            <w:t>4.6A.2.2.1.1</w:t>
          </w:r>
          <w:r>
            <w:rPr>
              <w:rFonts w:cs="Calibri" w:ascii="Calibri" w:hAnsi="Calibri"/>
              <w:sz w:val="22"/>
              <w:szCs w:val="22"/>
              <w:lang w:val="en-US" w:eastAsia="en-US"/>
            </w:rPr>
            <w:tab/>
          </w:r>
          <w:r>
            <w:rPr/>
            <w:t>Transport-block size information mapping</w:t>
            <w:tab/>
          </w:r>
          <w:hyperlink w:anchor="__RefHeading___Toc492492145">
            <w:r>
              <w:rPr>
                <w:rStyle w:val="IndexLink"/>
              </w:rPr>
              <w:t>77</w:t>
            </w:r>
          </w:hyperlink>
        </w:p>
        <w:p>
          <w:pPr>
            <w:pStyle w:val="Contents7"/>
            <w:rPr>
              <w:rFonts w:ascii="Calibri" w:hAnsi="Calibri" w:cs="Calibri"/>
              <w:sz w:val="22"/>
              <w:szCs w:val="22"/>
              <w:lang w:val="en-US" w:eastAsia="en-US"/>
            </w:rPr>
          </w:pPr>
          <w:r>
            <w:rPr/>
            <w:t>4.6A.2.2.1.2</w:t>
          </w:r>
          <w:r>
            <w:rPr>
              <w:rFonts w:cs="Calibri" w:ascii="Calibri" w:hAnsi="Calibri"/>
              <w:sz w:val="22"/>
              <w:szCs w:val="22"/>
              <w:lang w:val="en-US" w:eastAsia="en-US"/>
            </w:rPr>
            <w:tab/>
          </w:r>
          <w:r>
            <w:rPr/>
            <w:t>Pointer to the previous transmission mapping</w:t>
            <w:tab/>
          </w:r>
          <w:hyperlink w:anchor="__RefHeading___Toc492492146">
            <w:r>
              <w:rPr>
                <w:rStyle w:val="IndexLink"/>
              </w:rPr>
              <w:t>77</w:t>
            </w:r>
          </w:hyperlink>
        </w:p>
        <w:p>
          <w:pPr>
            <w:pStyle w:val="Contents7"/>
            <w:rPr>
              <w:rFonts w:ascii="Calibri" w:hAnsi="Calibri" w:cs="Calibri"/>
              <w:sz w:val="22"/>
              <w:szCs w:val="22"/>
              <w:lang w:val="en-US" w:eastAsia="en-US"/>
            </w:rPr>
          </w:pPr>
          <w:r>
            <w:rPr/>
            <w:t>4.6A.2.2.1.3</w:t>
          </w:r>
          <w:r>
            <w:rPr>
              <w:rFonts w:cs="Calibri" w:ascii="Calibri" w:hAnsi="Calibri"/>
              <w:sz w:val="22"/>
              <w:szCs w:val="22"/>
              <w:lang w:val="en-US" w:eastAsia="en-US"/>
            </w:rPr>
            <w:tab/>
          </w:r>
          <w:r>
            <w:rPr/>
            <w:t>Second or third transmission mapping</w:t>
            <w:tab/>
          </w:r>
          <w:hyperlink w:anchor="__RefHeading___Toc492492147">
            <w:r>
              <w:rPr>
                <w:rStyle w:val="IndexLink"/>
              </w:rPr>
              <w:t>77</w:t>
            </w:r>
          </w:hyperlink>
        </w:p>
        <w:p>
          <w:pPr>
            <w:pStyle w:val="Contents6"/>
            <w:rPr>
              <w:rFonts w:ascii="Calibri" w:hAnsi="Calibri" w:cs="Calibri"/>
              <w:sz w:val="22"/>
              <w:szCs w:val="22"/>
              <w:lang w:val="en-US" w:eastAsia="en-US"/>
            </w:rPr>
          </w:pPr>
          <w:r>
            <w:rPr/>
            <w:t>4.6A.2.2.2</w:t>
          </w:r>
          <w:r>
            <w:rPr>
              <w:rFonts w:cs="Calibri" w:ascii="Calibri" w:hAnsi="Calibri"/>
              <w:sz w:val="22"/>
              <w:szCs w:val="22"/>
              <w:lang w:val="en-US" w:eastAsia="en-US"/>
            </w:rPr>
            <w:tab/>
          </w:r>
          <w:r>
            <w:rPr/>
            <w:t>Redundancy and Constellation Version mapping</w:t>
            <w:tab/>
          </w:r>
          <w:hyperlink w:anchor="__RefHeading___Toc492492148">
            <w:r>
              <w:rPr>
                <w:rStyle w:val="IndexLink"/>
              </w:rPr>
              <w:t>78</w:t>
            </w:r>
          </w:hyperlink>
        </w:p>
        <w:p>
          <w:pPr>
            <w:pStyle w:val="Contents6"/>
            <w:rPr>
              <w:rFonts w:ascii="Calibri" w:hAnsi="Calibri" w:cs="Calibri"/>
              <w:sz w:val="22"/>
              <w:szCs w:val="22"/>
              <w:lang w:val="en-US" w:eastAsia="en-US"/>
            </w:rPr>
          </w:pPr>
          <w:r>
            <w:rPr/>
            <w:t>4.6A.2.2.3</w:t>
          </w:r>
          <w:r>
            <w:rPr>
              <w:rFonts w:cs="Calibri" w:ascii="Calibri" w:hAnsi="Calibri"/>
              <w:sz w:val="22"/>
              <w:szCs w:val="22"/>
              <w:lang w:val="en-US" w:eastAsia="en-US"/>
            </w:rPr>
            <w:tab/>
          </w:r>
          <w:r>
            <w:rPr/>
            <w:t>Modulation scheme mapping</w:t>
            <w:tab/>
          </w:r>
          <w:hyperlink w:anchor="__RefHeading___Toc492492149">
            <w:r>
              <w:rPr>
                <w:rStyle w:val="IndexLink"/>
              </w:rPr>
              <w:t>78</w:t>
            </w:r>
          </w:hyperlink>
        </w:p>
        <w:p>
          <w:pPr>
            <w:pStyle w:val="Contents6"/>
            <w:rPr>
              <w:rFonts w:ascii="Calibri" w:hAnsi="Calibri" w:cs="Calibri"/>
              <w:sz w:val="22"/>
              <w:szCs w:val="22"/>
              <w:lang w:val="en-US" w:eastAsia="en-US"/>
            </w:rPr>
          </w:pPr>
          <w:r>
            <w:rPr/>
            <w:t>4.6A.2.2.4</w:t>
          </w:r>
          <w:r>
            <w:rPr>
              <w:rFonts w:cs="Calibri" w:ascii="Calibri" w:hAnsi="Calibri"/>
              <w:sz w:val="22"/>
              <w:szCs w:val="22"/>
              <w:lang w:val="en-US" w:eastAsia="en-US"/>
            </w:rPr>
            <w:tab/>
          </w:r>
          <w:r>
            <w:rPr/>
            <w:t>Channelization code-set mapping</w:t>
            <w:tab/>
          </w:r>
          <w:hyperlink w:anchor="__RefHeading___Toc492492150">
            <w:r>
              <w:rPr>
                <w:rStyle w:val="IndexLink"/>
              </w:rPr>
              <w:t>78</w:t>
            </w:r>
          </w:hyperlink>
        </w:p>
        <w:p>
          <w:pPr>
            <w:pStyle w:val="Contents6"/>
            <w:rPr>
              <w:rFonts w:ascii="Calibri" w:hAnsi="Calibri" w:cs="Calibri"/>
              <w:sz w:val="22"/>
              <w:szCs w:val="22"/>
              <w:lang w:val="en-US" w:eastAsia="en-US"/>
            </w:rPr>
          </w:pPr>
          <w:r>
            <w:rPr/>
            <w:t>4.6A.2.2.5</w:t>
          </w:r>
          <w:r>
            <w:rPr>
              <w:rFonts w:cs="Calibri" w:ascii="Calibri" w:hAnsi="Calibri"/>
              <w:sz w:val="22"/>
              <w:szCs w:val="22"/>
              <w:lang w:val="en-US" w:eastAsia="en-US"/>
            </w:rPr>
            <w:tab/>
          </w:r>
          <w:r>
            <w:rPr/>
            <w:t>UE identity mapping</w:t>
            <w:tab/>
          </w:r>
          <w:hyperlink w:anchor="__RefHeading___Toc492492151">
            <w:r>
              <w:rPr>
                <w:rStyle w:val="IndexLink"/>
              </w:rPr>
              <w:t>78</w:t>
            </w:r>
          </w:hyperlink>
        </w:p>
        <w:p>
          <w:pPr>
            <w:pStyle w:val="Contents3"/>
            <w:rPr>
              <w:rFonts w:ascii="Calibri" w:hAnsi="Calibri" w:cs="Calibri"/>
              <w:sz w:val="22"/>
              <w:szCs w:val="22"/>
              <w:lang w:val="en-US" w:eastAsia="en-US"/>
            </w:rPr>
          </w:pPr>
          <w:r>
            <w:rPr/>
            <w:t>4.6A.3</w:t>
          </w:r>
          <w:r>
            <w:rPr>
              <w:rFonts w:cs="Calibri" w:ascii="Calibri" w:hAnsi="Calibri"/>
              <w:sz w:val="22"/>
              <w:szCs w:val="22"/>
              <w:lang w:val="en-US" w:eastAsia="en-US"/>
            </w:rPr>
            <w:tab/>
          </w:r>
          <w:r>
            <w:rPr/>
            <w:t>Multiplexing of HS-SCCH Type 2 information</w:t>
            <w:tab/>
          </w:r>
          <w:hyperlink w:anchor="__RefHeading___Toc492492152">
            <w:r>
              <w:rPr>
                <w:rStyle w:val="IndexLink"/>
              </w:rPr>
              <w:t>78</w:t>
            </w:r>
          </w:hyperlink>
        </w:p>
        <w:p>
          <w:pPr>
            <w:pStyle w:val="Contents3"/>
            <w:rPr>
              <w:rFonts w:ascii="Calibri" w:hAnsi="Calibri" w:cs="Calibri"/>
              <w:sz w:val="22"/>
              <w:szCs w:val="22"/>
              <w:lang w:val="en-US" w:eastAsia="en-US"/>
            </w:rPr>
          </w:pPr>
          <w:r>
            <w:rPr/>
            <w:t>4.6A.4</w:t>
          </w:r>
          <w:r>
            <w:rPr>
              <w:rFonts w:cs="Calibri" w:ascii="Calibri" w:hAnsi="Calibri"/>
              <w:sz w:val="22"/>
              <w:szCs w:val="22"/>
              <w:lang w:val="en-US" w:eastAsia="en-US"/>
            </w:rPr>
            <w:tab/>
          </w:r>
          <w:r>
            <w:rPr/>
            <w:t>CRC attachment for HS-SCCH Type 2</w:t>
            <w:tab/>
          </w:r>
          <w:hyperlink w:anchor="__RefHeading___Toc492492153">
            <w:r>
              <w:rPr>
                <w:rStyle w:val="IndexLink"/>
              </w:rPr>
              <w:t>78</w:t>
            </w:r>
          </w:hyperlink>
        </w:p>
        <w:p>
          <w:pPr>
            <w:pStyle w:val="Contents3"/>
            <w:rPr>
              <w:rFonts w:ascii="Calibri" w:hAnsi="Calibri" w:cs="Calibri"/>
              <w:sz w:val="22"/>
              <w:szCs w:val="22"/>
              <w:lang w:val="en-US" w:eastAsia="en-US"/>
            </w:rPr>
          </w:pPr>
          <w:r>
            <w:rPr/>
            <w:t>4.6A.5</w:t>
          </w:r>
          <w:r>
            <w:rPr>
              <w:rFonts w:cs="Calibri" w:ascii="Calibri" w:hAnsi="Calibri"/>
              <w:sz w:val="22"/>
              <w:szCs w:val="22"/>
              <w:lang w:val="en-US" w:eastAsia="en-US"/>
            </w:rPr>
            <w:tab/>
          </w:r>
          <w:r>
            <w:rPr/>
            <w:t>Channel coding for HS-SCCH Type 2</w:t>
            <w:tab/>
          </w:r>
          <w:hyperlink w:anchor="__RefHeading___Toc492492154">
            <w:r>
              <w:rPr>
                <w:rStyle w:val="IndexLink"/>
              </w:rPr>
              <w:t>78</w:t>
            </w:r>
          </w:hyperlink>
        </w:p>
        <w:p>
          <w:pPr>
            <w:pStyle w:val="Contents3"/>
            <w:rPr>
              <w:rFonts w:ascii="Calibri" w:hAnsi="Calibri" w:cs="Calibri"/>
              <w:sz w:val="22"/>
              <w:szCs w:val="22"/>
              <w:lang w:val="en-US" w:eastAsia="en-US"/>
            </w:rPr>
          </w:pPr>
          <w:r>
            <w:rPr/>
            <w:t>4.6A.6</w:t>
          </w:r>
          <w:r>
            <w:rPr>
              <w:rFonts w:cs="Calibri" w:ascii="Calibri" w:hAnsi="Calibri"/>
              <w:sz w:val="22"/>
              <w:szCs w:val="22"/>
              <w:lang w:val="en-US" w:eastAsia="en-US"/>
            </w:rPr>
            <w:tab/>
          </w:r>
          <w:r>
            <w:rPr/>
            <w:t>Rate matching for HS-SCCH Type 2</w:t>
            <w:tab/>
          </w:r>
          <w:hyperlink w:anchor="__RefHeading___Toc492492155">
            <w:r>
              <w:rPr>
                <w:rStyle w:val="IndexLink"/>
              </w:rPr>
              <w:t>78</w:t>
            </w:r>
          </w:hyperlink>
        </w:p>
        <w:p>
          <w:pPr>
            <w:pStyle w:val="Contents3"/>
            <w:rPr>
              <w:rFonts w:ascii="Calibri" w:hAnsi="Calibri" w:cs="Calibri"/>
              <w:sz w:val="22"/>
              <w:szCs w:val="22"/>
              <w:lang w:val="en-US" w:eastAsia="en-US"/>
            </w:rPr>
          </w:pPr>
          <w:r>
            <w:rPr/>
            <w:t>4.6A.7</w:t>
          </w:r>
          <w:r>
            <w:rPr>
              <w:rFonts w:cs="Calibri" w:ascii="Calibri" w:hAnsi="Calibri"/>
              <w:sz w:val="22"/>
              <w:szCs w:val="22"/>
              <w:lang w:val="en-US" w:eastAsia="en-US"/>
            </w:rPr>
            <w:tab/>
          </w:r>
          <w:r>
            <w:rPr/>
            <w:t>UE specific masking for HS-SCCH Type 2</w:t>
            <w:tab/>
          </w:r>
          <w:hyperlink w:anchor="__RefHeading___Toc492492156">
            <w:r>
              <w:rPr>
                <w:rStyle w:val="IndexLink"/>
              </w:rPr>
              <w:t>78</w:t>
            </w:r>
          </w:hyperlink>
        </w:p>
        <w:p>
          <w:pPr>
            <w:pStyle w:val="Contents3"/>
            <w:rPr>
              <w:rFonts w:ascii="Calibri" w:hAnsi="Calibri" w:cs="Calibri"/>
              <w:sz w:val="22"/>
              <w:szCs w:val="22"/>
              <w:lang w:val="en-US" w:eastAsia="en-US"/>
            </w:rPr>
          </w:pPr>
          <w:r>
            <w:rPr/>
            <w:t>4.6A.8</w:t>
          </w:r>
          <w:r>
            <w:rPr>
              <w:rFonts w:cs="Calibri" w:ascii="Calibri" w:hAnsi="Calibri"/>
              <w:sz w:val="22"/>
              <w:szCs w:val="22"/>
              <w:lang w:val="en-US" w:eastAsia="en-US"/>
            </w:rPr>
            <w:tab/>
          </w:r>
          <w:r>
            <w:rPr/>
            <w:t>Physical channel mapping for HS-SCCH Type 2</w:t>
            <w:tab/>
          </w:r>
          <w:hyperlink w:anchor="__RefHeading___Toc492492157">
            <w:r>
              <w:rPr>
                <w:rStyle w:val="IndexLink"/>
              </w:rPr>
              <w:t>78</w:t>
            </w:r>
          </w:hyperlink>
        </w:p>
        <w:p>
          <w:pPr>
            <w:pStyle w:val="Contents2"/>
            <w:rPr>
              <w:rFonts w:ascii="Calibri" w:hAnsi="Calibri" w:cs="Calibri"/>
              <w:sz w:val="22"/>
              <w:szCs w:val="22"/>
              <w:lang w:val="en-US" w:eastAsia="en-US"/>
            </w:rPr>
          </w:pPr>
          <w:r>
            <w:rPr/>
            <w:t>4.6B</w:t>
          </w:r>
          <w:r>
            <w:rPr>
              <w:rFonts w:cs="Calibri" w:ascii="Calibri" w:hAnsi="Calibri"/>
              <w:sz w:val="22"/>
              <w:szCs w:val="22"/>
              <w:lang w:val="en-US" w:eastAsia="en-US"/>
            </w:rPr>
            <w:tab/>
          </w:r>
          <w:r>
            <w:rPr/>
            <w:t>Coding for HS-SCCH type 3</w:t>
            <w:tab/>
          </w:r>
          <w:hyperlink w:anchor="__RefHeading___Toc492492158">
            <w:r>
              <w:rPr>
                <w:rStyle w:val="IndexLink"/>
              </w:rPr>
              <w:t>79</w:t>
            </w:r>
          </w:hyperlink>
        </w:p>
        <w:p>
          <w:pPr>
            <w:pStyle w:val="Contents3"/>
            <w:rPr>
              <w:rFonts w:ascii="Calibri" w:hAnsi="Calibri" w:cs="Calibri"/>
              <w:sz w:val="22"/>
              <w:szCs w:val="22"/>
              <w:lang w:val="en-US" w:eastAsia="en-US"/>
            </w:rPr>
          </w:pPr>
          <w:r>
            <w:rPr/>
            <w:t>4.6B.1</w:t>
          </w:r>
          <w:r>
            <w:rPr>
              <w:rFonts w:cs="Calibri" w:ascii="Calibri" w:hAnsi="Calibri"/>
              <w:sz w:val="22"/>
              <w:szCs w:val="22"/>
              <w:lang w:val="en-US" w:eastAsia="en-US"/>
            </w:rPr>
            <w:tab/>
          </w:r>
          <w:r>
            <w:rPr/>
            <w:t>Overview</w:t>
            <w:tab/>
          </w:r>
          <w:hyperlink w:anchor="__RefHeading___Toc492492159">
            <w:r>
              <w:rPr>
                <w:rStyle w:val="IndexLink"/>
              </w:rPr>
              <w:t>79</w:t>
            </w:r>
          </w:hyperlink>
        </w:p>
        <w:p>
          <w:pPr>
            <w:pStyle w:val="Contents3"/>
            <w:rPr>
              <w:rFonts w:ascii="Calibri" w:hAnsi="Calibri" w:cs="Calibri"/>
              <w:sz w:val="22"/>
              <w:szCs w:val="22"/>
              <w:lang w:val="en-US" w:eastAsia="en-US"/>
            </w:rPr>
          </w:pPr>
          <w:r>
            <w:rPr/>
            <w:t>4.6B.2</w:t>
          </w:r>
          <w:r>
            <w:rPr>
              <w:rFonts w:cs="Calibri" w:ascii="Calibri" w:hAnsi="Calibri"/>
              <w:sz w:val="22"/>
              <w:szCs w:val="22"/>
              <w:lang w:val="en-US" w:eastAsia="en-US"/>
            </w:rPr>
            <w:tab/>
          </w:r>
          <w:r>
            <w:rPr/>
            <w:t>HS-SCCH type 3 information field mapping</w:t>
            <w:tab/>
          </w:r>
          <w:hyperlink w:anchor="__RefHeading___Toc492492160">
            <w:r>
              <w:rPr>
                <w:rStyle w:val="IndexLink"/>
              </w:rPr>
              <w:t>80</w:t>
            </w:r>
          </w:hyperlink>
        </w:p>
        <w:p>
          <w:pPr>
            <w:pStyle w:val="Contents4"/>
            <w:rPr>
              <w:rFonts w:ascii="Calibri" w:hAnsi="Calibri" w:cs="Calibri"/>
              <w:sz w:val="22"/>
              <w:szCs w:val="22"/>
              <w:lang w:val="en-US" w:eastAsia="en-US"/>
            </w:rPr>
          </w:pPr>
          <w:r>
            <w:rPr/>
            <w:t>4.6B.2.1</w:t>
          </w:r>
          <w:r>
            <w:rPr>
              <w:rFonts w:cs="Calibri" w:ascii="Calibri" w:hAnsi="Calibri"/>
              <w:sz w:val="22"/>
              <w:szCs w:val="22"/>
              <w:lang w:val="en-US" w:eastAsia="en-US"/>
            </w:rPr>
            <w:tab/>
          </w:r>
          <w:r>
            <w:rPr/>
            <w:t>Redundancy and constellation version coding</w:t>
            <w:tab/>
          </w:r>
          <w:hyperlink w:anchor="__RefHeading___Toc492492161">
            <w:r>
              <w:rPr>
                <w:rStyle w:val="IndexLink"/>
              </w:rPr>
              <w:t>80</w:t>
            </w:r>
          </w:hyperlink>
        </w:p>
        <w:p>
          <w:pPr>
            <w:pStyle w:val="Contents4"/>
            <w:rPr>
              <w:rFonts w:ascii="Calibri" w:hAnsi="Calibri" w:cs="Calibri"/>
              <w:sz w:val="22"/>
              <w:szCs w:val="22"/>
              <w:lang w:val="en-US" w:eastAsia="en-US"/>
            </w:rPr>
          </w:pPr>
          <w:r>
            <w:rPr/>
            <w:t>4.6B.2.2</w:t>
          </w:r>
          <w:r>
            <w:rPr>
              <w:rFonts w:cs="Calibri" w:ascii="Calibri" w:hAnsi="Calibri"/>
              <w:sz w:val="22"/>
              <w:szCs w:val="22"/>
              <w:lang w:val="en-US" w:eastAsia="en-US"/>
            </w:rPr>
            <w:tab/>
          </w:r>
          <w:r>
            <w:rPr/>
            <w:t>Modulation scheme and number of transport blocks mapping</w:t>
            <w:tab/>
          </w:r>
          <w:hyperlink w:anchor="__RefHeading___Toc492492162">
            <w:r>
              <w:rPr>
                <w:rStyle w:val="IndexLink"/>
              </w:rPr>
              <w:t>81</w:t>
            </w:r>
          </w:hyperlink>
        </w:p>
        <w:p>
          <w:pPr>
            <w:pStyle w:val="Contents4"/>
            <w:rPr>
              <w:rFonts w:ascii="Calibri" w:hAnsi="Calibri" w:cs="Calibri"/>
              <w:sz w:val="22"/>
              <w:szCs w:val="22"/>
              <w:lang w:val="en-US" w:eastAsia="en-US"/>
            </w:rPr>
          </w:pPr>
          <w:r>
            <w:rPr/>
            <w:t>4.6B.2.3</w:t>
          </w:r>
          <w:r>
            <w:rPr>
              <w:rFonts w:cs="Calibri" w:ascii="Calibri" w:hAnsi="Calibri"/>
              <w:sz w:val="22"/>
              <w:szCs w:val="22"/>
              <w:lang w:val="en-US" w:eastAsia="en-US"/>
            </w:rPr>
            <w:tab/>
          </w:r>
          <w:r>
            <w:rPr/>
            <w:t>Channelization code-set mapping</w:t>
            <w:tab/>
          </w:r>
          <w:hyperlink w:anchor="__RefHeading___Toc492492163">
            <w:r>
              <w:rPr>
                <w:rStyle w:val="IndexLink"/>
              </w:rPr>
              <w:t>81</w:t>
            </w:r>
          </w:hyperlink>
        </w:p>
        <w:p>
          <w:pPr>
            <w:pStyle w:val="Contents4"/>
            <w:rPr>
              <w:rFonts w:ascii="Calibri" w:hAnsi="Calibri" w:cs="Calibri"/>
              <w:sz w:val="22"/>
              <w:szCs w:val="22"/>
              <w:lang w:val="en-US" w:eastAsia="en-US"/>
            </w:rPr>
          </w:pPr>
          <w:r>
            <w:rPr/>
            <w:t>4.6B.2.4</w:t>
          </w:r>
          <w:r>
            <w:rPr>
              <w:rFonts w:cs="Calibri" w:ascii="Calibri" w:hAnsi="Calibri"/>
              <w:sz w:val="22"/>
              <w:szCs w:val="22"/>
              <w:lang w:val="en-US" w:eastAsia="en-US"/>
            </w:rPr>
            <w:tab/>
          </w:r>
          <w:r>
            <w:rPr/>
            <w:t>UE identity mapping</w:t>
            <w:tab/>
          </w:r>
          <w:hyperlink w:anchor="__RefHeading___Toc492492164">
            <w:r>
              <w:rPr>
                <w:rStyle w:val="IndexLink"/>
              </w:rPr>
              <w:t>82</w:t>
            </w:r>
          </w:hyperlink>
        </w:p>
        <w:p>
          <w:pPr>
            <w:pStyle w:val="Contents4"/>
            <w:rPr>
              <w:rFonts w:ascii="Calibri" w:hAnsi="Calibri" w:cs="Calibri"/>
              <w:sz w:val="22"/>
              <w:szCs w:val="22"/>
              <w:lang w:val="en-US" w:eastAsia="en-US"/>
            </w:rPr>
          </w:pPr>
          <w:r>
            <w:rPr/>
            <w:t>4.6B.2.5</w:t>
          </w:r>
          <w:r>
            <w:rPr>
              <w:rFonts w:cs="Calibri" w:ascii="Calibri" w:hAnsi="Calibri"/>
              <w:sz w:val="22"/>
              <w:szCs w:val="22"/>
              <w:lang w:val="en-US" w:eastAsia="en-US"/>
            </w:rPr>
            <w:tab/>
          </w:r>
          <w:r>
            <w:rPr/>
            <w:t>HARQ process identifier mapping</w:t>
            <w:tab/>
          </w:r>
          <w:hyperlink w:anchor="__RefHeading___Toc492492165">
            <w:r>
              <w:rPr>
                <w:rStyle w:val="IndexLink"/>
              </w:rPr>
              <w:t>82</w:t>
            </w:r>
          </w:hyperlink>
        </w:p>
        <w:p>
          <w:pPr>
            <w:pStyle w:val="Contents4"/>
            <w:rPr>
              <w:rFonts w:ascii="Calibri" w:hAnsi="Calibri" w:cs="Calibri"/>
              <w:sz w:val="22"/>
              <w:szCs w:val="22"/>
              <w:lang w:val="en-US" w:eastAsia="en-US"/>
            </w:rPr>
          </w:pPr>
          <w:r>
            <w:rPr/>
            <w:t>4.6B.2.6</w:t>
          </w:r>
          <w:r>
            <w:rPr>
              <w:rFonts w:cs="Calibri" w:ascii="Calibri" w:hAnsi="Calibri"/>
              <w:sz w:val="22"/>
              <w:szCs w:val="22"/>
              <w:lang w:val="en-US" w:eastAsia="en-US"/>
            </w:rPr>
            <w:tab/>
          </w:r>
          <w:r>
            <w:rPr/>
            <w:t>Transport block size index mapping</w:t>
            <w:tab/>
          </w:r>
          <w:hyperlink w:anchor="__RefHeading___Toc492492166">
            <w:r>
              <w:rPr>
                <w:rStyle w:val="IndexLink"/>
              </w:rPr>
              <w:t>82</w:t>
            </w:r>
          </w:hyperlink>
        </w:p>
        <w:p>
          <w:pPr>
            <w:pStyle w:val="Contents4"/>
            <w:rPr>
              <w:rFonts w:ascii="Calibri" w:hAnsi="Calibri" w:cs="Calibri"/>
              <w:sz w:val="22"/>
              <w:szCs w:val="22"/>
              <w:lang w:val="en-US" w:eastAsia="en-US"/>
            </w:rPr>
          </w:pPr>
          <w:r>
            <w:rPr/>
            <w:t>4.6B.2.7</w:t>
          </w:r>
          <w:r>
            <w:rPr>
              <w:rFonts w:cs="Calibri" w:ascii="Calibri" w:hAnsi="Calibri"/>
              <w:sz w:val="22"/>
              <w:szCs w:val="22"/>
              <w:lang w:val="en-US" w:eastAsia="en-US"/>
            </w:rPr>
            <w:tab/>
          </w:r>
          <w:r>
            <w:rPr/>
            <w:t>Precoding Weight Information mapping</w:t>
            <w:tab/>
          </w:r>
          <w:hyperlink w:anchor="__RefHeading___Toc492492167">
            <w:r>
              <w:rPr>
                <w:rStyle w:val="IndexLink"/>
              </w:rPr>
              <w:t>82</w:t>
            </w:r>
          </w:hyperlink>
        </w:p>
        <w:p>
          <w:pPr>
            <w:pStyle w:val="Contents3"/>
            <w:rPr>
              <w:rFonts w:ascii="Calibri" w:hAnsi="Calibri" w:cs="Calibri"/>
              <w:sz w:val="22"/>
              <w:szCs w:val="22"/>
              <w:lang w:val="en-US" w:eastAsia="en-US"/>
            </w:rPr>
          </w:pPr>
          <w:r>
            <w:rPr/>
            <w:t>4.6B.3</w:t>
          </w:r>
          <w:r>
            <w:rPr>
              <w:rFonts w:cs="Calibri" w:ascii="Calibri" w:hAnsi="Calibri"/>
              <w:sz w:val="22"/>
              <w:szCs w:val="22"/>
              <w:lang w:val="en-US" w:eastAsia="en-US"/>
            </w:rPr>
            <w:tab/>
          </w:r>
          <w:r>
            <w:rPr/>
            <w:t>Multiplexing of HS-SCCH type 3 information</w:t>
            <w:tab/>
          </w:r>
          <w:hyperlink w:anchor="__RefHeading___Toc492492168">
            <w:r>
              <w:rPr>
                <w:rStyle w:val="IndexLink"/>
              </w:rPr>
              <w:t>83</w:t>
            </w:r>
          </w:hyperlink>
        </w:p>
        <w:p>
          <w:pPr>
            <w:pStyle w:val="Contents3"/>
            <w:rPr>
              <w:rFonts w:ascii="Calibri" w:hAnsi="Calibri" w:cs="Calibri"/>
              <w:sz w:val="22"/>
              <w:szCs w:val="22"/>
              <w:lang w:val="en-US" w:eastAsia="en-US"/>
            </w:rPr>
          </w:pPr>
          <w:r>
            <w:rPr/>
            <w:t>4.6B.4</w:t>
          </w:r>
          <w:r>
            <w:rPr>
              <w:rFonts w:cs="Calibri" w:ascii="Calibri" w:hAnsi="Calibri"/>
              <w:sz w:val="22"/>
              <w:szCs w:val="22"/>
              <w:lang w:val="en-US" w:eastAsia="en-US"/>
            </w:rPr>
            <w:tab/>
          </w:r>
          <w:r>
            <w:rPr/>
            <w:t>CRC attachment for HS-SCCH type 3</w:t>
            <w:tab/>
          </w:r>
          <w:hyperlink w:anchor="__RefHeading___Toc492492169">
            <w:r>
              <w:rPr>
                <w:rStyle w:val="IndexLink"/>
              </w:rPr>
              <w:t>83</w:t>
            </w:r>
          </w:hyperlink>
        </w:p>
        <w:p>
          <w:pPr>
            <w:pStyle w:val="Contents3"/>
            <w:rPr>
              <w:rFonts w:ascii="Calibri" w:hAnsi="Calibri" w:cs="Calibri"/>
              <w:sz w:val="22"/>
              <w:szCs w:val="22"/>
              <w:lang w:val="en-US" w:eastAsia="en-US"/>
            </w:rPr>
          </w:pPr>
          <w:r>
            <w:rPr/>
            <w:t>4.6B.5</w:t>
          </w:r>
          <w:r>
            <w:rPr>
              <w:rFonts w:cs="Calibri" w:ascii="Calibri" w:hAnsi="Calibri"/>
              <w:sz w:val="22"/>
              <w:szCs w:val="22"/>
              <w:lang w:val="en-US" w:eastAsia="en-US"/>
            </w:rPr>
            <w:tab/>
          </w:r>
          <w:r>
            <w:rPr/>
            <w:t>Channel coding for HS-SCCH type 3</w:t>
            <w:tab/>
          </w:r>
          <w:hyperlink w:anchor="__RefHeading___Toc492492170">
            <w:r>
              <w:rPr>
                <w:rStyle w:val="IndexLink"/>
              </w:rPr>
              <w:t>84</w:t>
            </w:r>
          </w:hyperlink>
        </w:p>
        <w:p>
          <w:pPr>
            <w:pStyle w:val="Contents3"/>
            <w:rPr>
              <w:rFonts w:ascii="Calibri" w:hAnsi="Calibri" w:cs="Calibri"/>
              <w:sz w:val="22"/>
              <w:szCs w:val="22"/>
              <w:lang w:val="en-US" w:eastAsia="en-US"/>
            </w:rPr>
          </w:pPr>
          <w:r>
            <w:rPr/>
            <w:t>4.6B.6</w:t>
          </w:r>
          <w:r>
            <w:rPr>
              <w:rFonts w:cs="Calibri" w:ascii="Calibri" w:hAnsi="Calibri"/>
              <w:sz w:val="22"/>
              <w:szCs w:val="22"/>
              <w:lang w:val="en-US" w:eastAsia="en-US"/>
            </w:rPr>
            <w:tab/>
          </w:r>
          <w:r>
            <w:rPr/>
            <w:t>Rate matching for HS-SCCH type 3</w:t>
            <w:tab/>
          </w:r>
          <w:hyperlink w:anchor="__RefHeading___Toc492492171">
            <w:r>
              <w:rPr>
                <w:rStyle w:val="IndexLink"/>
              </w:rPr>
              <w:t>84</w:t>
            </w:r>
          </w:hyperlink>
        </w:p>
        <w:p>
          <w:pPr>
            <w:pStyle w:val="Contents3"/>
            <w:rPr>
              <w:rFonts w:ascii="Calibri" w:hAnsi="Calibri" w:cs="Calibri"/>
              <w:sz w:val="22"/>
              <w:szCs w:val="22"/>
              <w:lang w:val="en-US" w:eastAsia="en-US"/>
            </w:rPr>
          </w:pPr>
          <w:r>
            <w:rPr/>
            <w:t>4.6B.7</w:t>
          </w:r>
          <w:r>
            <w:rPr>
              <w:rFonts w:cs="Calibri" w:ascii="Calibri" w:hAnsi="Calibri"/>
              <w:sz w:val="22"/>
              <w:szCs w:val="22"/>
              <w:lang w:val="en-US" w:eastAsia="en-US"/>
            </w:rPr>
            <w:tab/>
          </w:r>
          <w:r>
            <w:rPr/>
            <w:t>UE specific masking for HS-SCCH type 3</w:t>
            <w:tab/>
          </w:r>
          <w:hyperlink w:anchor="__RefHeading___Toc492492172">
            <w:r>
              <w:rPr>
                <w:rStyle w:val="IndexLink"/>
              </w:rPr>
              <w:t>84</w:t>
            </w:r>
          </w:hyperlink>
        </w:p>
        <w:p>
          <w:pPr>
            <w:pStyle w:val="Contents3"/>
            <w:rPr>
              <w:rFonts w:ascii="Calibri" w:hAnsi="Calibri" w:cs="Calibri"/>
              <w:sz w:val="22"/>
              <w:szCs w:val="22"/>
              <w:lang w:val="en-US" w:eastAsia="en-US"/>
            </w:rPr>
          </w:pPr>
          <w:r>
            <w:rPr/>
            <w:t>4.6B.8</w:t>
          </w:r>
          <w:r>
            <w:rPr>
              <w:rFonts w:cs="Calibri" w:ascii="Calibri" w:hAnsi="Calibri"/>
              <w:sz w:val="22"/>
              <w:szCs w:val="22"/>
              <w:lang w:val="en-US" w:eastAsia="en-US"/>
            </w:rPr>
            <w:tab/>
          </w:r>
          <w:r>
            <w:rPr/>
            <w:t>Physical channel mapping for HS-SCCH type 3</w:t>
            <w:tab/>
          </w:r>
          <w:hyperlink w:anchor="__RefHeading___Toc492492173">
            <w:r>
              <w:rPr>
                <w:rStyle w:val="IndexLink"/>
              </w:rPr>
              <w:t>84</w:t>
            </w:r>
          </w:hyperlink>
        </w:p>
        <w:p>
          <w:pPr>
            <w:pStyle w:val="Contents2"/>
            <w:rPr>
              <w:rFonts w:ascii="Calibri" w:hAnsi="Calibri" w:cs="Calibri"/>
              <w:sz w:val="22"/>
              <w:szCs w:val="22"/>
              <w:lang w:val="en-US" w:eastAsia="en-US"/>
            </w:rPr>
          </w:pPr>
          <w:r>
            <w:rPr/>
            <w:t>4.6C</w:t>
          </w:r>
          <w:r>
            <w:rPr>
              <w:rFonts w:cs="Calibri" w:ascii="Calibri" w:hAnsi="Calibri"/>
              <w:sz w:val="22"/>
              <w:szCs w:val="22"/>
              <w:lang w:val="en-US" w:eastAsia="en-US"/>
            </w:rPr>
            <w:tab/>
          </w:r>
          <w:r>
            <w:rPr/>
            <w:t>Coding for HS-SCCH orders</w:t>
            <w:tab/>
          </w:r>
          <w:hyperlink w:anchor="__RefHeading___Toc492492174">
            <w:r>
              <w:rPr>
                <w:rStyle w:val="IndexLink"/>
              </w:rPr>
              <w:t>85</w:t>
            </w:r>
          </w:hyperlink>
        </w:p>
        <w:p>
          <w:pPr>
            <w:pStyle w:val="Contents3"/>
            <w:rPr>
              <w:rFonts w:ascii="Calibri" w:hAnsi="Calibri" w:cs="Calibri"/>
              <w:sz w:val="22"/>
              <w:szCs w:val="22"/>
              <w:lang w:val="en-US" w:eastAsia="en-US"/>
            </w:rPr>
          </w:pPr>
          <w:r>
            <w:rPr/>
            <w:t>4.6C.1</w:t>
          </w:r>
          <w:r>
            <w:rPr>
              <w:rFonts w:cs="Calibri" w:ascii="Calibri" w:hAnsi="Calibri"/>
              <w:sz w:val="22"/>
              <w:szCs w:val="22"/>
              <w:lang w:val="en-US" w:eastAsia="en-US"/>
            </w:rPr>
            <w:tab/>
          </w:r>
          <w:r>
            <w:rPr/>
            <w:t>Overview</w:t>
            <w:tab/>
          </w:r>
          <w:hyperlink w:anchor="__RefHeading___Toc492492175">
            <w:r>
              <w:rPr>
                <w:rStyle w:val="IndexLink"/>
              </w:rPr>
              <w:t>85</w:t>
            </w:r>
          </w:hyperlink>
        </w:p>
        <w:p>
          <w:pPr>
            <w:pStyle w:val="Contents3"/>
            <w:rPr>
              <w:rFonts w:ascii="Calibri" w:hAnsi="Calibri" w:cs="Calibri"/>
              <w:sz w:val="22"/>
              <w:szCs w:val="22"/>
              <w:lang w:val="en-US" w:eastAsia="en-US"/>
            </w:rPr>
          </w:pPr>
          <w:r>
            <w:rPr/>
            <w:t>4.6C.2</w:t>
          </w:r>
          <w:r>
            <w:rPr>
              <w:rFonts w:cs="Calibri" w:ascii="Calibri" w:hAnsi="Calibri"/>
              <w:sz w:val="22"/>
              <w:szCs w:val="22"/>
              <w:lang w:val="en-US" w:eastAsia="en-US"/>
            </w:rPr>
            <w:tab/>
          </w:r>
          <w:r>
            <w:rPr/>
            <w:t xml:space="preserve">HS-SCCH Order information field mapping </w:t>
          </w:r>
          <w:r>
            <w:rPr>
              <w:lang w:val="en-US" w:eastAsia="en-US"/>
            </w:rPr>
            <w:t>in the CELL_DCH state</w:t>
          </w:r>
          <w:r>
            <w:rPr/>
            <w:tab/>
          </w:r>
          <w:hyperlink w:anchor="__RefHeading___Toc492492176">
            <w:r>
              <w:rPr>
                <w:rStyle w:val="IndexLink"/>
              </w:rPr>
              <w:t>85</w:t>
            </w:r>
          </w:hyperlink>
        </w:p>
        <w:p>
          <w:pPr>
            <w:pStyle w:val="Contents4"/>
            <w:rPr>
              <w:rFonts w:ascii="Calibri" w:hAnsi="Calibri" w:cs="Calibri"/>
              <w:sz w:val="22"/>
              <w:szCs w:val="22"/>
              <w:lang w:val="en-US" w:eastAsia="en-US"/>
            </w:rPr>
          </w:pPr>
          <w:r>
            <w:rPr/>
            <w:t>4.6C.2.1</w:t>
          </w:r>
          <w:r>
            <w:rPr>
              <w:rFonts w:cs="Calibri" w:ascii="Calibri" w:hAnsi="Calibri"/>
              <w:sz w:val="22"/>
              <w:szCs w:val="22"/>
              <w:lang w:val="en-US" w:eastAsia="en-US"/>
            </w:rPr>
            <w:tab/>
          </w:r>
          <w:r>
            <w:rPr/>
            <w:t>Order type mapping</w:t>
            <w:tab/>
          </w:r>
          <w:hyperlink w:anchor="__RefHeading___Toc492492177">
            <w:r>
              <w:rPr>
                <w:rStyle w:val="IndexLink"/>
              </w:rPr>
              <w:t>85</w:t>
            </w:r>
          </w:hyperlink>
        </w:p>
        <w:p>
          <w:pPr>
            <w:pStyle w:val="Contents4"/>
            <w:rPr>
              <w:rFonts w:ascii="Calibri" w:hAnsi="Calibri" w:cs="Calibri"/>
              <w:sz w:val="22"/>
              <w:szCs w:val="22"/>
              <w:lang w:val="en-US" w:eastAsia="en-US"/>
            </w:rPr>
          </w:pPr>
          <w:r>
            <w:rPr/>
            <w:t>4.6C.2.2</w:t>
          </w:r>
          <w:r>
            <w:rPr>
              <w:rFonts w:cs="Calibri" w:ascii="Calibri" w:hAnsi="Calibri"/>
              <w:sz w:val="22"/>
              <w:szCs w:val="22"/>
              <w:lang w:val="en-US" w:eastAsia="en-US"/>
            </w:rPr>
            <w:tab/>
          </w:r>
          <w:r>
            <w:rPr/>
            <w:t>Order mapping</w:t>
            <w:tab/>
          </w:r>
          <w:hyperlink w:anchor="__RefHeading___Toc492492178">
            <w:r>
              <w:rPr>
                <w:rStyle w:val="IndexLink"/>
              </w:rPr>
              <w:t>85</w:t>
            </w:r>
          </w:hyperlink>
        </w:p>
        <w:p>
          <w:pPr>
            <w:pStyle w:val="Contents5"/>
            <w:rPr>
              <w:rFonts w:ascii="Calibri" w:hAnsi="Calibri" w:cs="Calibri"/>
              <w:sz w:val="22"/>
              <w:szCs w:val="22"/>
              <w:lang w:val="en-US" w:eastAsia="en-US"/>
            </w:rPr>
          </w:pPr>
          <w:r>
            <w:rPr/>
            <w:t>4.6C.2.2.1</w:t>
          </w:r>
          <w:r>
            <w:rPr>
              <w:rFonts w:cs="Calibri" w:ascii="Calibri" w:hAnsi="Calibri"/>
              <w:sz w:val="22"/>
              <w:szCs w:val="22"/>
              <w:lang w:val="en-US" w:eastAsia="en-US"/>
            </w:rPr>
            <w:tab/>
          </w:r>
          <w:r>
            <w:rPr/>
            <w:t>Orders for activation and deactivation of DTX, DRX and HS-SCCH-less operation and for HS-DSCH serving cell change</w:t>
            <w:tab/>
          </w:r>
          <w:hyperlink w:anchor="__RefHeading___Toc492492179">
            <w:r>
              <w:rPr>
                <w:rStyle w:val="IndexLink"/>
              </w:rPr>
              <w:t>85</w:t>
            </w:r>
          </w:hyperlink>
        </w:p>
        <w:p>
          <w:pPr>
            <w:pStyle w:val="Contents5"/>
            <w:rPr>
              <w:rFonts w:ascii="Calibri" w:hAnsi="Calibri" w:cs="Calibri"/>
              <w:sz w:val="22"/>
              <w:szCs w:val="22"/>
              <w:lang w:val="en-US" w:eastAsia="en-US"/>
            </w:rPr>
          </w:pPr>
          <w:r>
            <w:rPr/>
            <w:t>4.6C.2.2.2</w:t>
          </w:r>
          <w:r>
            <w:rPr>
              <w:rFonts w:cs="Calibri" w:ascii="Calibri" w:hAnsi="Calibri"/>
              <w:sz w:val="22"/>
              <w:szCs w:val="22"/>
              <w:lang w:val="en-US" w:eastAsia="en-US"/>
            </w:rPr>
            <w:tab/>
          </w:r>
          <w:r>
            <w:rPr/>
            <w:t>Orders for activation and deactivation of Secondary serving HS-DSCH cells and Secondary uplink frequency</w:t>
            <w:tab/>
          </w:r>
          <w:hyperlink w:anchor="__RefHeading___Toc492492180">
            <w:r>
              <w:rPr>
                <w:rStyle w:val="IndexLink"/>
              </w:rPr>
              <w:t>86</w:t>
            </w:r>
          </w:hyperlink>
        </w:p>
        <w:p>
          <w:pPr>
            <w:pStyle w:val="Contents5"/>
            <w:rPr>
              <w:rFonts w:ascii="Calibri" w:hAnsi="Calibri" w:cs="Calibri"/>
              <w:sz w:val="22"/>
              <w:szCs w:val="22"/>
              <w:lang w:val="en-US" w:eastAsia="en-US"/>
            </w:rPr>
          </w:pPr>
          <w:r>
            <w:rPr/>
            <w:t>4.6C.2.2.3</w:t>
          </w:r>
          <w:r>
            <w:rPr>
              <w:rFonts w:cs="Calibri" w:ascii="Calibri" w:hAnsi="Calibri"/>
              <w:sz w:val="22"/>
              <w:szCs w:val="22"/>
              <w:lang w:val="en-US" w:eastAsia="en-US"/>
            </w:rPr>
            <w:tab/>
          </w:r>
          <w:r>
            <w:rPr/>
            <w:t>Orders for Switching between Uplink Closed Loop Transmit Diversity Activation states</w:t>
            <w:tab/>
          </w:r>
          <w:hyperlink w:anchor="__RefHeading___Toc492492181">
            <w:r>
              <w:rPr>
                <w:rStyle w:val="IndexLink"/>
              </w:rPr>
              <w:t>93</w:t>
            </w:r>
          </w:hyperlink>
        </w:p>
        <w:p>
          <w:pPr>
            <w:pStyle w:val="Contents5"/>
            <w:rPr>
              <w:rFonts w:ascii="Calibri" w:hAnsi="Calibri" w:cs="Calibri"/>
              <w:sz w:val="22"/>
              <w:szCs w:val="22"/>
              <w:lang w:val="en-US" w:eastAsia="en-US"/>
            </w:rPr>
          </w:pPr>
          <w:r>
            <w:rPr/>
            <w:t>4.6C.2.2.4</w:t>
          </w:r>
          <w:r>
            <w:rPr>
              <w:rFonts w:cs="Calibri" w:ascii="Calibri" w:hAnsi="Calibri"/>
              <w:sz w:val="22"/>
              <w:szCs w:val="22"/>
              <w:lang w:val="en-US" w:eastAsia="en-US"/>
            </w:rPr>
            <w:tab/>
          </w:r>
          <w:r>
            <w:rPr/>
            <w:t>Orders for activating and de-activating  demodulation common pilots (D-CPICH) when the UE is configured in MIMO mode with four transmit antennas</w:t>
            <w:tab/>
          </w:r>
          <w:hyperlink w:anchor="__RefHeading___Toc492492182">
            <w:r>
              <w:rPr>
                <w:rStyle w:val="IndexLink"/>
              </w:rPr>
              <w:t>93</w:t>
            </w:r>
          </w:hyperlink>
        </w:p>
        <w:p>
          <w:pPr>
            <w:pStyle w:val="Contents5"/>
            <w:rPr>
              <w:rFonts w:ascii="Calibri" w:hAnsi="Calibri" w:cs="Calibri"/>
              <w:sz w:val="22"/>
              <w:szCs w:val="22"/>
              <w:lang w:val="en-US" w:eastAsia="en-US"/>
            </w:rPr>
          </w:pPr>
          <w:r>
            <w:rPr/>
            <w:t>4.6C.2.2.5</w:t>
          </w:r>
          <w:r>
            <w:rPr>
              <w:rFonts w:cs="Calibri" w:ascii="Calibri" w:hAnsi="Calibri"/>
              <w:sz w:val="22"/>
              <w:szCs w:val="22"/>
            </w:rPr>
            <w:tab/>
          </w:r>
          <w:r>
            <w:rPr>
              <w:rFonts w:eastAsia="MS Mincho;MS Mincho"/>
              <w:lang w:val="en-US" w:eastAsia="en-US"/>
            </w:rPr>
            <w:t xml:space="preserve">Orders for switching the E-DCH TTI, and for start/stop a simplified </w:t>
          </w:r>
          <w:r>
            <w:rPr/>
            <w:t>HS-SCCH type 1 transmission interval</w:t>
            <w:tab/>
          </w:r>
          <w:hyperlink w:anchor="__RefHeading___Toc492492183">
            <w:r>
              <w:rPr>
                <w:rStyle w:val="IndexLink"/>
              </w:rPr>
              <w:t>94</w:t>
            </w:r>
          </w:hyperlink>
        </w:p>
        <w:p>
          <w:pPr>
            <w:pStyle w:val="Contents4"/>
            <w:rPr>
              <w:rFonts w:ascii="Calibri" w:hAnsi="Calibri" w:cs="Calibri"/>
              <w:sz w:val="22"/>
              <w:szCs w:val="22"/>
              <w:lang w:val="en-US" w:eastAsia="en-US"/>
            </w:rPr>
          </w:pPr>
          <w:r>
            <w:rPr/>
            <w:t>4.6C.2.3</w:t>
          </w:r>
          <w:r>
            <w:rPr>
              <w:rFonts w:cs="Calibri" w:ascii="Calibri" w:hAnsi="Calibri"/>
              <w:sz w:val="22"/>
              <w:szCs w:val="22"/>
              <w:lang w:val="en-US" w:eastAsia="en-US"/>
            </w:rPr>
            <w:tab/>
          </w:r>
          <w:r>
            <w:rPr/>
            <w:t>UE identity mapping</w:t>
            <w:tab/>
          </w:r>
          <w:hyperlink w:anchor="__RefHeading___Toc492492184">
            <w:r>
              <w:rPr>
                <w:rStyle w:val="IndexLink"/>
              </w:rPr>
              <w:t>95</w:t>
            </w:r>
          </w:hyperlink>
        </w:p>
        <w:p>
          <w:pPr>
            <w:pStyle w:val="Contents3"/>
            <w:rPr>
              <w:rFonts w:ascii="Calibri" w:hAnsi="Calibri" w:cs="Calibri"/>
              <w:sz w:val="22"/>
              <w:szCs w:val="22"/>
              <w:lang w:val="en-US" w:eastAsia="en-US"/>
            </w:rPr>
          </w:pPr>
          <w:r>
            <w:rPr/>
            <w:t>4.6C.3</w:t>
          </w:r>
          <w:r>
            <w:rPr>
              <w:rFonts w:cs="Calibri" w:ascii="Calibri" w:hAnsi="Calibri"/>
              <w:sz w:val="22"/>
              <w:szCs w:val="22"/>
              <w:lang w:val="en-US" w:eastAsia="en-US"/>
            </w:rPr>
            <w:tab/>
          </w:r>
          <w:r>
            <w:rPr/>
            <w:t xml:space="preserve">HS-SCCH order information field mapping </w:t>
          </w:r>
          <w:r>
            <w:rPr>
              <w:lang w:val="en-US" w:eastAsia="en-US"/>
            </w:rPr>
            <w:t>in the CELL_FACH and CELL_PCH states</w:t>
          </w:r>
          <w:r>
            <w:rPr/>
            <w:tab/>
          </w:r>
          <w:hyperlink w:anchor="__RefHeading___Toc492492185">
            <w:r>
              <w:rPr>
                <w:rStyle w:val="IndexLink"/>
              </w:rPr>
              <w:t>95</w:t>
            </w:r>
          </w:hyperlink>
        </w:p>
        <w:p>
          <w:pPr>
            <w:pStyle w:val="Contents4"/>
            <w:rPr>
              <w:rFonts w:ascii="Calibri" w:hAnsi="Calibri" w:cs="Calibri"/>
              <w:sz w:val="22"/>
              <w:szCs w:val="22"/>
              <w:lang w:val="en-US" w:eastAsia="en-US"/>
            </w:rPr>
          </w:pPr>
          <w:r>
            <w:rPr/>
            <w:t>4.6C.3.1</w:t>
          </w:r>
          <w:r>
            <w:rPr>
              <w:rFonts w:cs="Calibri" w:ascii="Calibri" w:hAnsi="Calibri"/>
              <w:sz w:val="22"/>
              <w:szCs w:val="22"/>
              <w:lang w:val="en-US" w:eastAsia="en-US"/>
            </w:rPr>
            <w:tab/>
          </w:r>
          <w:r>
            <w:rPr/>
            <w:t>Order type mapping</w:t>
            <w:tab/>
          </w:r>
          <w:hyperlink w:anchor="__RefHeading___Toc492492186">
            <w:r>
              <w:rPr>
                <w:rStyle w:val="IndexLink"/>
              </w:rPr>
              <w:t>95</w:t>
            </w:r>
          </w:hyperlink>
        </w:p>
        <w:p>
          <w:pPr>
            <w:pStyle w:val="Contents4"/>
            <w:rPr>
              <w:rFonts w:ascii="Calibri" w:hAnsi="Calibri" w:cs="Calibri"/>
              <w:sz w:val="22"/>
              <w:szCs w:val="22"/>
              <w:lang w:val="en-US" w:eastAsia="en-US"/>
            </w:rPr>
          </w:pPr>
          <w:r>
            <w:rPr/>
            <w:t>4.6C.3.2</w:t>
          </w:r>
          <w:r>
            <w:rPr>
              <w:rFonts w:cs="Calibri" w:ascii="Calibri" w:hAnsi="Calibri"/>
              <w:sz w:val="22"/>
              <w:szCs w:val="22"/>
              <w:lang w:val="en-US" w:eastAsia="en-US"/>
            </w:rPr>
            <w:tab/>
          </w:r>
          <w:r>
            <w:rPr/>
            <w:t>Order mapping</w:t>
            <w:tab/>
          </w:r>
          <w:hyperlink w:anchor="__RefHeading___Toc492492187">
            <w:r>
              <w:rPr>
                <w:rStyle w:val="IndexLink"/>
              </w:rPr>
              <w:t>95</w:t>
            </w:r>
          </w:hyperlink>
        </w:p>
        <w:p>
          <w:pPr>
            <w:pStyle w:val="Contents5"/>
            <w:rPr>
              <w:rFonts w:ascii="Calibri" w:hAnsi="Calibri" w:cs="Calibri"/>
              <w:sz w:val="22"/>
              <w:szCs w:val="22"/>
              <w:lang w:val="en-US" w:eastAsia="en-US"/>
            </w:rPr>
          </w:pPr>
          <w:r>
            <w:rPr/>
            <w:t>4.6C.3.2.1</w:t>
          </w:r>
          <w:r>
            <w:rPr>
              <w:rFonts w:cs="Calibri" w:ascii="Calibri" w:hAnsi="Calibri"/>
              <w:sz w:val="22"/>
              <w:szCs w:val="22"/>
              <w:lang w:val="en-US" w:eastAsia="en-US"/>
            </w:rPr>
            <w:tab/>
          </w:r>
          <w:r>
            <w:rPr/>
            <w:t>Orders for network triggered HS-DPCCH transmission</w:t>
            <w:tab/>
          </w:r>
          <w:hyperlink w:anchor="__RefHeading___Toc492492188">
            <w:r>
              <w:rPr>
                <w:rStyle w:val="IndexLink"/>
              </w:rPr>
              <w:t>95</w:t>
            </w:r>
          </w:hyperlink>
        </w:p>
        <w:p>
          <w:pPr>
            <w:pStyle w:val="Contents5"/>
            <w:rPr>
              <w:rFonts w:ascii="Calibri" w:hAnsi="Calibri" w:cs="Calibri"/>
              <w:sz w:val="22"/>
              <w:szCs w:val="22"/>
              <w:lang w:val="en-US" w:eastAsia="en-US"/>
            </w:rPr>
          </w:pPr>
          <w:r>
            <w:rPr/>
            <w:t>4.6C.3.2.2</w:t>
          </w:r>
          <w:r>
            <w:rPr>
              <w:rFonts w:cs="Calibri" w:ascii="Calibri" w:hAnsi="Calibri"/>
              <w:sz w:val="22"/>
              <w:szCs w:val="22"/>
              <w:lang w:val="en-US" w:eastAsia="en-US"/>
            </w:rPr>
            <w:tab/>
          </w:r>
          <w:r>
            <w:rPr/>
            <w:t>Orders for HS-DSCH reception during CELL_FACH HS-SCCH DRX operation</w:t>
            <w:tab/>
          </w:r>
          <w:hyperlink w:anchor="__RefHeading___Toc492492189">
            <w:r>
              <w:rPr>
                <w:rStyle w:val="IndexLink"/>
              </w:rPr>
              <w:t>95</w:t>
            </w:r>
          </w:hyperlink>
        </w:p>
        <w:p>
          <w:pPr>
            <w:pStyle w:val="Contents2"/>
            <w:rPr>
              <w:rFonts w:ascii="Calibri" w:hAnsi="Calibri" w:cs="Calibri"/>
              <w:sz w:val="22"/>
              <w:szCs w:val="22"/>
              <w:lang w:val="en-US" w:eastAsia="en-US"/>
            </w:rPr>
          </w:pPr>
          <w:r>
            <w:rPr/>
            <w:t>4.6D</w:t>
          </w:r>
          <w:r>
            <w:rPr>
              <w:rFonts w:cs="Calibri" w:ascii="Calibri" w:hAnsi="Calibri"/>
              <w:sz w:val="22"/>
              <w:szCs w:val="22"/>
              <w:lang w:val="en-US" w:eastAsia="en-US"/>
            </w:rPr>
            <w:tab/>
          </w:r>
          <w:r>
            <w:rPr/>
            <w:t>Coding for HS-SCCH type 4</w:t>
            <w:tab/>
          </w:r>
          <w:hyperlink w:anchor="__RefHeading___Toc492492190">
            <w:r>
              <w:rPr>
                <w:rStyle w:val="IndexLink"/>
              </w:rPr>
              <w:t>95</w:t>
            </w:r>
          </w:hyperlink>
        </w:p>
        <w:p>
          <w:pPr>
            <w:pStyle w:val="Contents3"/>
            <w:rPr>
              <w:rFonts w:ascii="Calibri" w:hAnsi="Calibri" w:cs="Calibri"/>
              <w:sz w:val="22"/>
              <w:szCs w:val="22"/>
              <w:lang w:val="en-US" w:eastAsia="en-US"/>
            </w:rPr>
          </w:pPr>
          <w:r>
            <w:rPr/>
            <w:t>4.6D.1</w:t>
          </w:r>
          <w:r>
            <w:rPr>
              <w:rFonts w:cs="Calibri" w:ascii="Calibri" w:hAnsi="Calibri"/>
              <w:sz w:val="22"/>
              <w:szCs w:val="22"/>
              <w:lang w:val="en-US" w:eastAsia="en-US"/>
            </w:rPr>
            <w:tab/>
          </w:r>
          <w:r>
            <w:rPr/>
            <w:t>Overview</w:t>
            <w:tab/>
          </w:r>
          <w:hyperlink w:anchor="__RefHeading___Toc492492191">
            <w:r>
              <w:rPr>
                <w:rStyle w:val="IndexLink"/>
              </w:rPr>
              <w:t>95</w:t>
            </w:r>
          </w:hyperlink>
        </w:p>
        <w:p>
          <w:pPr>
            <w:pStyle w:val="Contents3"/>
            <w:rPr>
              <w:rFonts w:ascii="Calibri" w:hAnsi="Calibri" w:cs="Calibri"/>
              <w:sz w:val="22"/>
              <w:szCs w:val="22"/>
              <w:lang w:val="en-US" w:eastAsia="en-US"/>
            </w:rPr>
          </w:pPr>
          <w:r>
            <w:rPr/>
            <w:t>4.6D.2</w:t>
          </w:r>
          <w:r>
            <w:rPr>
              <w:rFonts w:cs="Calibri" w:ascii="Calibri" w:hAnsi="Calibri"/>
              <w:sz w:val="22"/>
              <w:szCs w:val="22"/>
              <w:lang w:val="en-US" w:eastAsia="en-US"/>
            </w:rPr>
            <w:tab/>
          </w:r>
          <w:r>
            <w:rPr/>
            <w:t>HS-SCCH type 4 information field mapping</w:t>
            <w:tab/>
          </w:r>
          <w:hyperlink w:anchor="__RefHeading___Toc492492192">
            <w:r>
              <w:rPr>
                <w:rStyle w:val="IndexLink"/>
              </w:rPr>
              <w:t>96</w:t>
            </w:r>
          </w:hyperlink>
        </w:p>
        <w:p>
          <w:pPr>
            <w:pStyle w:val="Contents4"/>
            <w:rPr>
              <w:rFonts w:ascii="Calibri" w:hAnsi="Calibri" w:cs="Calibri"/>
              <w:sz w:val="22"/>
              <w:szCs w:val="22"/>
              <w:lang w:val="en-US" w:eastAsia="en-US"/>
            </w:rPr>
          </w:pPr>
          <w:r>
            <w:rPr/>
            <w:t>4.6D.2.1</w:t>
          </w:r>
          <w:r>
            <w:rPr>
              <w:rFonts w:cs="Calibri" w:ascii="Calibri" w:hAnsi="Calibri"/>
              <w:sz w:val="22"/>
              <w:szCs w:val="22"/>
              <w:lang w:val="en-US" w:eastAsia="en-US"/>
            </w:rPr>
            <w:tab/>
          </w:r>
          <w:r>
            <w:rPr/>
            <w:t>Redundancy and constellation version coding</w:t>
            <w:tab/>
          </w:r>
          <w:hyperlink w:anchor="__RefHeading___Toc492492193">
            <w:r>
              <w:rPr>
                <w:rStyle w:val="IndexLink"/>
              </w:rPr>
              <w:t>96</w:t>
            </w:r>
          </w:hyperlink>
        </w:p>
        <w:p>
          <w:pPr>
            <w:pStyle w:val="Contents4"/>
            <w:rPr>
              <w:rFonts w:ascii="Calibri" w:hAnsi="Calibri" w:cs="Calibri"/>
              <w:sz w:val="22"/>
              <w:szCs w:val="22"/>
              <w:lang w:val="en-US" w:eastAsia="en-US"/>
            </w:rPr>
          </w:pPr>
          <w:r>
            <w:rPr/>
            <w:t>4.6D.2.2</w:t>
          </w:r>
          <w:r>
            <w:rPr>
              <w:rFonts w:cs="Calibri" w:ascii="Calibri" w:hAnsi="Calibri"/>
              <w:sz w:val="22"/>
              <w:szCs w:val="22"/>
              <w:lang w:val="en-US" w:eastAsia="en-US"/>
            </w:rPr>
            <w:tab/>
          </w:r>
          <w:r>
            <w:rPr/>
            <w:t>Modulation scheme and number of transport blocks mapping</w:t>
            <w:tab/>
          </w:r>
          <w:hyperlink w:anchor="__RefHeading___Toc492492194">
            <w:r>
              <w:rPr>
                <w:rStyle w:val="IndexLink"/>
              </w:rPr>
              <w:t>97</w:t>
            </w:r>
          </w:hyperlink>
        </w:p>
        <w:p>
          <w:pPr>
            <w:pStyle w:val="Contents4"/>
            <w:rPr>
              <w:rFonts w:ascii="Calibri" w:hAnsi="Calibri" w:cs="Calibri"/>
              <w:sz w:val="22"/>
              <w:szCs w:val="22"/>
              <w:lang w:val="en-US" w:eastAsia="en-US"/>
            </w:rPr>
          </w:pPr>
          <w:r>
            <w:rPr/>
            <w:t>4.6D.2.3</w:t>
          </w:r>
          <w:r>
            <w:rPr>
              <w:rFonts w:cs="Calibri" w:ascii="Calibri" w:hAnsi="Calibri"/>
              <w:sz w:val="22"/>
              <w:szCs w:val="22"/>
              <w:lang w:val="en-US" w:eastAsia="en-US"/>
            </w:rPr>
            <w:tab/>
          </w:r>
          <w:r>
            <w:rPr/>
            <w:t>Channelization code-set mapping</w:t>
            <w:tab/>
          </w:r>
          <w:hyperlink w:anchor="__RefHeading___Toc492492195">
            <w:r>
              <w:rPr>
                <w:rStyle w:val="IndexLink"/>
              </w:rPr>
              <w:t>98</w:t>
            </w:r>
          </w:hyperlink>
        </w:p>
        <w:p>
          <w:pPr>
            <w:pStyle w:val="Contents4"/>
            <w:rPr>
              <w:rFonts w:ascii="Calibri" w:hAnsi="Calibri" w:cs="Calibri"/>
              <w:sz w:val="22"/>
              <w:szCs w:val="22"/>
              <w:lang w:val="en-US" w:eastAsia="en-US"/>
            </w:rPr>
          </w:pPr>
          <w:r>
            <w:rPr/>
            <w:t>4.6D.2.4</w:t>
          </w:r>
          <w:r>
            <w:rPr>
              <w:rFonts w:cs="Calibri" w:ascii="Calibri" w:hAnsi="Calibri"/>
              <w:sz w:val="22"/>
              <w:szCs w:val="22"/>
              <w:lang w:val="en-US" w:eastAsia="en-US"/>
            </w:rPr>
            <w:tab/>
          </w:r>
          <w:r>
            <w:rPr/>
            <w:t>UE identity mapping</w:t>
            <w:tab/>
          </w:r>
          <w:hyperlink w:anchor="__RefHeading___Toc492492196">
            <w:r>
              <w:rPr>
                <w:rStyle w:val="IndexLink"/>
              </w:rPr>
              <w:t>99</w:t>
            </w:r>
          </w:hyperlink>
        </w:p>
        <w:p>
          <w:pPr>
            <w:pStyle w:val="Contents4"/>
            <w:rPr>
              <w:rFonts w:ascii="Calibri" w:hAnsi="Calibri" w:cs="Calibri"/>
              <w:sz w:val="22"/>
              <w:szCs w:val="22"/>
              <w:lang w:val="en-US" w:eastAsia="en-US"/>
            </w:rPr>
          </w:pPr>
          <w:r>
            <w:rPr/>
            <w:t>4.6D.2.5</w:t>
          </w:r>
          <w:r>
            <w:rPr>
              <w:rFonts w:cs="Calibri" w:ascii="Calibri" w:hAnsi="Calibri"/>
              <w:sz w:val="22"/>
              <w:szCs w:val="22"/>
              <w:lang w:val="en-US" w:eastAsia="en-US"/>
            </w:rPr>
            <w:tab/>
          </w:r>
          <w:r>
            <w:rPr/>
            <w:t>HARQ process identifier mapping</w:t>
            <w:tab/>
          </w:r>
          <w:hyperlink w:anchor="__RefHeading___Toc492492197">
            <w:r>
              <w:rPr>
                <w:rStyle w:val="IndexLink"/>
              </w:rPr>
              <w:t>99</w:t>
            </w:r>
          </w:hyperlink>
        </w:p>
        <w:p>
          <w:pPr>
            <w:pStyle w:val="Contents4"/>
            <w:rPr>
              <w:rFonts w:ascii="Calibri" w:hAnsi="Calibri" w:cs="Calibri"/>
              <w:sz w:val="22"/>
              <w:szCs w:val="22"/>
              <w:lang w:val="en-US" w:eastAsia="en-US"/>
            </w:rPr>
          </w:pPr>
          <w:r>
            <w:rPr/>
            <w:t>4.6D.2.6</w:t>
          </w:r>
          <w:r>
            <w:rPr>
              <w:rFonts w:cs="Calibri" w:ascii="Calibri" w:hAnsi="Calibri"/>
              <w:sz w:val="22"/>
              <w:szCs w:val="22"/>
              <w:lang w:val="en-US" w:eastAsia="en-US"/>
            </w:rPr>
            <w:tab/>
          </w:r>
          <w:r>
            <w:rPr/>
            <w:t>Transport block size index mapping</w:t>
            <w:tab/>
          </w:r>
          <w:hyperlink w:anchor="__RefHeading___Toc492492198">
            <w:r>
              <w:rPr>
                <w:rStyle w:val="IndexLink"/>
              </w:rPr>
              <w:t>99</w:t>
            </w:r>
          </w:hyperlink>
        </w:p>
        <w:p>
          <w:pPr>
            <w:pStyle w:val="Contents4"/>
            <w:rPr>
              <w:rFonts w:ascii="Calibri" w:hAnsi="Calibri" w:cs="Calibri"/>
              <w:sz w:val="22"/>
              <w:szCs w:val="22"/>
              <w:lang w:val="en-US" w:eastAsia="en-US"/>
            </w:rPr>
          </w:pPr>
          <w:r>
            <w:rPr/>
            <w:t>4.6D.2.7</w:t>
          </w:r>
          <w:r>
            <w:rPr>
              <w:rFonts w:cs="Calibri" w:ascii="Calibri" w:hAnsi="Calibri"/>
              <w:sz w:val="22"/>
              <w:szCs w:val="22"/>
              <w:lang w:val="en-US" w:eastAsia="en-US"/>
            </w:rPr>
            <w:tab/>
          </w:r>
          <w:r>
            <w:rPr/>
            <w:t>Precoding Weight Information mapping</w:t>
            <w:tab/>
          </w:r>
          <w:hyperlink w:anchor="__RefHeading___Toc492492199">
            <w:r>
              <w:rPr>
                <w:rStyle w:val="IndexLink"/>
              </w:rPr>
              <w:t>100</w:t>
            </w:r>
          </w:hyperlink>
        </w:p>
        <w:p>
          <w:pPr>
            <w:pStyle w:val="Contents3"/>
            <w:rPr>
              <w:rFonts w:ascii="Calibri" w:hAnsi="Calibri" w:cs="Calibri"/>
              <w:sz w:val="22"/>
              <w:szCs w:val="22"/>
              <w:lang w:val="en-US" w:eastAsia="en-US"/>
            </w:rPr>
          </w:pPr>
          <w:r>
            <w:rPr/>
            <w:t>4.6D.3</w:t>
          </w:r>
          <w:r>
            <w:rPr>
              <w:rFonts w:cs="Calibri" w:ascii="Calibri" w:hAnsi="Calibri"/>
              <w:sz w:val="22"/>
              <w:szCs w:val="22"/>
              <w:lang w:val="en-US" w:eastAsia="en-US"/>
            </w:rPr>
            <w:tab/>
          </w:r>
          <w:r>
            <w:rPr/>
            <w:t>Multiplexing of HS-SCCH type 4 information</w:t>
            <w:tab/>
          </w:r>
          <w:hyperlink w:anchor="__RefHeading___Toc492492200">
            <w:r>
              <w:rPr>
                <w:rStyle w:val="IndexLink"/>
              </w:rPr>
              <w:t>101</w:t>
            </w:r>
          </w:hyperlink>
        </w:p>
        <w:p>
          <w:pPr>
            <w:pStyle w:val="Contents3"/>
            <w:rPr>
              <w:rFonts w:ascii="Calibri" w:hAnsi="Calibri" w:cs="Calibri"/>
              <w:sz w:val="22"/>
              <w:szCs w:val="22"/>
              <w:lang w:val="en-US" w:eastAsia="en-US"/>
            </w:rPr>
          </w:pPr>
          <w:r>
            <w:rPr/>
            <w:t>4.6D.4</w:t>
          </w:r>
          <w:r>
            <w:rPr>
              <w:rFonts w:cs="Calibri" w:ascii="Calibri" w:hAnsi="Calibri"/>
              <w:sz w:val="22"/>
              <w:szCs w:val="22"/>
              <w:lang w:val="en-US" w:eastAsia="en-US"/>
            </w:rPr>
            <w:tab/>
          </w:r>
          <w:r>
            <w:rPr/>
            <w:t>CRC attachment for HS-SCCH type 4</w:t>
            <w:tab/>
          </w:r>
          <w:hyperlink w:anchor="__RefHeading___Toc492492201">
            <w:r>
              <w:rPr>
                <w:rStyle w:val="IndexLink"/>
              </w:rPr>
              <w:t>102</w:t>
            </w:r>
          </w:hyperlink>
        </w:p>
        <w:p>
          <w:pPr>
            <w:pStyle w:val="Contents3"/>
            <w:rPr>
              <w:rFonts w:ascii="Calibri" w:hAnsi="Calibri" w:cs="Calibri"/>
              <w:sz w:val="22"/>
              <w:szCs w:val="22"/>
              <w:lang w:val="en-US" w:eastAsia="en-US"/>
            </w:rPr>
          </w:pPr>
          <w:r>
            <w:rPr/>
            <w:t>4.6D.5</w:t>
          </w:r>
          <w:r>
            <w:rPr>
              <w:rFonts w:cs="Calibri" w:ascii="Calibri" w:hAnsi="Calibri"/>
              <w:sz w:val="22"/>
              <w:szCs w:val="22"/>
              <w:lang w:val="en-US" w:eastAsia="en-US"/>
            </w:rPr>
            <w:tab/>
          </w:r>
          <w:r>
            <w:rPr/>
            <w:t>Channel coding for HS-SCCH type 4</w:t>
            <w:tab/>
          </w:r>
          <w:hyperlink w:anchor="__RefHeading___Toc492492202">
            <w:r>
              <w:rPr>
                <w:rStyle w:val="IndexLink"/>
              </w:rPr>
              <w:t>102</w:t>
            </w:r>
          </w:hyperlink>
        </w:p>
        <w:p>
          <w:pPr>
            <w:pStyle w:val="Contents3"/>
            <w:rPr>
              <w:rFonts w:ascii="Calibri" w:hAnsi="Calibri" w:cs="Calibri"/>
              <w:sz w:val="22"/>
              <w:szCs w:val="22"/>
              <w:lang w:val="en-US" w:eastAsia="en-US"/>
            </w:rPr>
          </w:pPr>
          <w:r>
            <w:rPr/>
            <w:t>4.6D.6</w:t>
          </w:r>
          <w:r>
            <w:rPr>
              <w:rFonts w:cs="Calibri" w:ascii="Calibri" w:hAnsi="Calibri"/>
              <w:sz w:val="22"/>
              <w:szCs w:val="22"/>
              <w:lang w:val="en-US" w:eastAsia="en-US"/>
            </w:rPr>
            <w:tab/>
          </w:r>
          <w:r>
            <w:rPr/>
            <w:t>Rate matching for HS-SCCH type 4</w:t>
            <w:tab/>
          </w:r>
          <w:hyperlink w:anchor="__RefHeading___Toc492492203">
            <w:r>
              <w:rPr>
                <w:rStyle w:val="IndexLink"/>
              </w:rPr>
              <w:t>102</w:t>
            </w:r>
          </w:hyperlink>
        </w:p>
        <w:p>
          <w:pPr>
            <w:pStyle w:val="Contents3"/>
            <w:rPr>
              <w:rFonts w:ascii="Calibri" w:hAnsi="Calibri" w:cs="Calibri"/>
              <w:sz w:val="22"/>
              <w:szCs w:val="22"/>
              <w:lang w:val="en-US" w:eastAsia="en-US"/>
            </w:rPr>
          </w:pPr>
          <w:r>
            <w:rPr/>
            <w:t>4.6D.7</w:t>
          </w:r>
          <w:r>
            <w:rPr>
              <w:rFonts w:cs="Calibri" w:ascii="Calibri" w:hAnsi="Calibri"/>
              <w:sz w:val="22"/>
              <w:szCs w:val="22"/>
              <w:lang w:val="en-US" w:eastAsia="en-US"/>
            </w:rPr>
            <w:tab/>
          </w:r>
          <w:r>
            <w:rPr/>
            <w:t>UE specific masking for HS-SCCH type 4</w:t>
            <w:tab/>
          </w:r>
          <w:hyperlink w:anchor="__RefHeading___Toc492492204">
            <w:r>
              <w:rPr>
                <w:rStyle w:val="IndexLink"/>
              </w:rPr>
              <w:t>103</w:t>
            </w:r>
          </w:hyperlink>
        </w:p>
        <w:p>
          <w:pPr>
            <w:pStyle w:val="Contents3"/>
            <w:rPr>
              <w:rFonts w:ascii="Calibri" w:hAnsi="Calibri" w:cs="Calibri"/>
              <w:sz w:val="22"/>
              <w:szCs w:val="22"/>
              <w:lang w:val="en-US" w:eastAsia="en-US"/>
            </w:rPr>
          </w:pPr>
          <w:r>
            <w:rPr/>
            <w:t>4.6D.8</w:t>
          </w:r>
          <w:r>
            <w:rPr>
              <w:rFonts w:cs="Calibri" w:ascii="Calibri" w:hAnsi="Calibri"/>
              <w:sz w:val="22"/>
              <w:szCs w:val="22"/>
              <w:lang w:val="en-US" w:eastAsia="en-US"/>
            </w:rPr>
            <w:tab/>
          </w:r>
          <w:r>
            <w:rPr/>
            <w:t>Physical channel mapping for HS-SCCH type 4</w:t>
            <w:tab/>
          </w:r>
          <w:hyperlink w:anchor="__RefHeading___Toc492492205">
            <w:r>
              <w:rPr>
                <w:rStyle w:val="IndexLink"/>
              </w:rPr>
              <w:t>103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Coding for HS-DPCCH</w:t>
            <w:tab/>
          </w:r>
          <w:hyperlink w:anchor="__RefHeading___Toc492492206">
            <w:r>
              <w:rPr>
                <w:rStyle w:val="IndexLink"/>
              </w:rPr>
              <w:t>103</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Overview</w:t>
            <w:tab/>
          </w:r>
          <w:hyperlink w:anchor="__RefHeading___Toc492492207">
            <w:r>
              <w:rPr>
                <w:rStyle w:val="IndexLink"/>
              </w:rPr>
              <w:t>103</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Channel coding for HS-DPCCH when the UE is not configured in MIMO mode and not configured in MIMO mode with four transmit antennas in the serving HS-DSCH cell and Secondary_Cell_Enabled is 0 or 1 and Secondary_Cell_Active is 0</w:t>
            <w:tab/>
          </w:r>
          <w:hyperlink w:anchor="__RefHeading___Toc492492208">
            <w:r>
              <w:rPr>
                <w:rStyle w:val="IndexLink"/>
              </w:rPr>
              <w:t>108</w:t>
            </w:r>
          </w:hyperlink>
        </w:p>
        <w:p>
          <w:pPr>
            <w:pStyle w:val="Contents4"/>
            <w:rPr>
              <w:rFonts w:ascii="Calibri" w:hAnsi="Calibri" w:cs="Calibri"/>
              <w:sz w:val="22"/>
              <w:szCs w:val="22"/>
              <w:lang w:val="en-US" w:eastAsia="en-US"/>
            </w:rPr>
          </w:pPr>
          <w:r>
            <w:rPr/>
            <w:t>4.7.2.1</w:t>
          </w:r>
          <w:r>
            <w:rPr>
              <w:rFonts w:cs="Calibri" w:ascii="Calibri" w:hAnsi="Calibri"/>
              <w:sz w:val="22"/>
              <w:szCs w:val="22"/>
              <w:lang w:val="en-US" w:eastAsia="en-US"/>
            </w:rPr>
            <w:tab/>
          </w:r>
          <w:r>
            <w:rPr/>
            <w:t>Channel coding for HS-DPCCH HARQ-ACK</w:t>
            <w:tab/>
          </w:r>
          <w:hyperlink w:anchor="__RefHeading___Toc492492209">
            <w:r>
              <w:rPr>
                <w:rStyle w:val="IndexLink"/>
              </w:rPr>
              <w:t>108</w:t>
            </w:r>
          </w:hyperlink>
        </w:p>
        <w:p>
          <w:pPr>
            <w:pStyle w:val="Contents4"/>
            <w:rPr>
              <w:rFonts w:ascii="Calibri" w:hAnsi="Calibri" w:cs="Calibri"/>
              <w:sz w:val="22"/>
              <w:szCs w:val="22"/>
              <w:lang w:val="en-US" w:eastAsia="en-US"/>
            </w:rPr>
          </w:pPr>
          <w:r>
            <w:rPr/>
            <w:t>4.7.2.2</w:t>
          </w:r>
          <w:r>
            <w:rPr>
              <w:rFonts w:cs="Calibri" w:ascii="Calibri" w:hAnsi="Calibri"/>
              <w:sz w:val="22"/>
              <w:szCs w:val="22"/>
              <w:lang w:val="en-US" w:eastAsia="en-US"/>
            </w:rPr>
            <w:tab/>
          </w:r>
          <w:r>
            <w:rPr/>
            <w:t>Channel coding for HS-DPCCH channel quality indication</w:t>
            <w:tab/>
          </w:r>
          <w:hyperlink w:anchor="__RefHeading___Toc492492210">
            <w:r>
              <w:rPr>
                <w:rStyle w:val="IndexLink"/>
              </w:rPr>
              <w:t>108</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Channel coding for HS-DPCCH when the UE is configured in MIMO mode in the serving HS-DSCH cell and Secondary_Cell_Enabled is 0</w:t>
            <w:tab/>
          </w:r>
          <w:hyperlink w:anchor="__RefHeading___Toc492492211">
            <w:r>
              <w:rPr>
                <w:rStyle w:val="IndexLink"/>
              </w:rPr>
              <w:t>109</w:t>
            </w:r>
          </w:hyperlink>
        </w:p>
        <w:p>
          <w:pPr>
            <w:pStyle w:val="Contents4"/>
            <w:rPr>
              <w:rFonts w:ascii="Calibri" w:hAnsi="Calibri" w:cs="Calibri"/>
              <w:sz w:val="22"/>
              <w:szCs w:val="22"/>
              <w:lang w:val="en-US" w:eastAsia="en-US"/>
            </w:rPr>
          </w:pPr>
          <w:r>
            <w:rPr/>
            <w:t>4.7.3.1</w:t>
          </w:r>
          <w:r>
            <w:rPr>
              <w:rFonts w:cs="Calibri" w:ascii="Calibri" w:hAnsi="Calibri"/>
              <w:sz w:val="22"/>
              <w:szCs w:val="22"/>
              <w:lang w:val="en-US" w:eastAsia="en-US"/>
            </w:rPr>
            <w:tab/>
          </w:r>
          <w:r>
            <w:rPr/>
            <w:t>Channel coding for HS-DPCCH HARQ-ACK</w:t>
            <w:tab/>
          </w:r>
          <w:hyperlink w:anchor="__RefHeading___Toc492492212">
            <w:r>
              <w:rPr>
                <w:rStyle w:val="IndexLink"/>
              </w:rPr>
              <w:t>109</w:t>
            </w:r>
          </w:hyperlink>
        </w:p>
        <w:p>
          <w:pPr>
            <w:pStyle w:val="Contents4"/>
            <w:rPr>
              <w:rFonts w:ascii="Calibri" w:hAnsi="Calibri" w:cs="Calibri"/>
              <w:sz w:val="22"/>
              <w:szCs w:val="22"/>
              <w:lang w:val="en-US" w:eastAsia="en-US"/>
            </w:rPr>
          </w:pPr>
          <w:r>
            <w:rPr/>
            <w:t>4.7.3.2</w:t>
          </w:r>
          <w:r>
            <w:rPr>
              <w:rFonts w:cs="Calibri" w:ascii="Calibri" w:hAnsi="Calibri"/>
              <w:sz w:val="22"/>
              <w:szCs w:val="22"/>
              <w:lang w:val="en-US" w:eastAsia="en-US"/>
            </w:rPr>
            <w:tab/>
          </w:r>
          <w:r>
            <w:rPr/>
            <w:t>Channel coding for HS-DPCCH composite precoding control indication and channel quality indication</w:t>
            <w:tab/>
          </w:r>
          <w:hyperlink w:anchor="__RefHeading___Toc492492213">
            <w:r>
              <w:rPr>
                <w:rStyle w:val="IndexLink"/>
              </w:rPr>
              <w:t>110</w:t>
            </w:r>
          </w:hyperlink>
        </w:p>
        <w:p>
          <w:pPr>
            <w:pStyle w:val="Contents5"/>
            <w:rPr>
              <w:rFonts w:ascii="Calibri" w:hAnsi="Calibri" w:cs="Calibri"/>
              <w:sz w:val="22"/>
              <w:szCs w:val="22"/>
              <w:lang w:val="en-US" w:eastAsia="en-US"/>
            </w:rPr>
          </w:pPr>
          <w:r>
            <w:rPr/>
            <w:t>4.7.3.2.1</w:t>
          </w:r>
          <w:r>
            <w:rPr>
              <w:rFonts w:cs="Calibri" w:ascii="Calibri" w:hAnsi="Calibri"/>
              <w:sz w:val="22"/>
              <w:szCs w:val="22"/>
              <w:lang w:val="en-US" w:eastAsia="en-US"/>
            </w:rPr>
            <w:tab/>
          </w:r>
          <w:r>
            <w:rPr/>
            <w:t>Bit mapping of Type A channel quality indication</w:t>
            <w:tab/>
          </w:r>
          <w:hyperlink w:anchor="__RefHeading___Toc492492214">
            <w:r>
              <w:rPr>
                <w:rStyle w:val="IndexLink"/>
              </w:rPr>
              <w:t>110</w:t>
            </w:r>
          </w:hyperlink>
        </w:p>
        <w:p>
          <w:pPr>
            <w:pStyle w:val="Contents5"/>
            <w:rPr>
              <w:rFonts w:ascii="Calibri" w:hAnsi="Calibri" w:cs="Calibri"/>
              <w:sz w:val="22"/>
              <w:szCs w:val="22"/>
              <w:lang w:val="en-US" w:eastAsia="en-US"/>
            </w:rPr>
          </w:pPr>
          <w:r>
            <w:rPr/>
            <w:t>4.7.3.2.2</w:t>
          </w:r>
          <w:r>
            <w:rPr>
              <w:rFonts w:cs="Calibri" w:ascii="Calibri" w:hAnsi="Calibri"/>
              <w:sz w:val="22"/>
              <w:szCs w:val="22"/>
              <w:lang w:val="en-US" w:eastAsia="en-US"/>
            </w:rPr>
            <w:tab/>
          </w:r>
          <w:r>
            <w:rPr/>
            <w:t>Bit mapping of Type B channel quality indication</w:t>
            <w:tab/>
          </w:r>
          <w:hyperlink w:anchor="__RefHeading___Toc492492215">
            <w:r>
              <w:rPr>
                <w:rStyle w:val="IndexLink"/>
              </w:rPr>
              <w:t>110</w:t>
            </w:r>
          </w:hyperlink>
        </w:p>
        <w:p>
          <w:pPr>
            <w:pStyle w:val="Contents5"/>
            <w:rPr>
              <w:rFonts w:ascii="Calibri" w:hAnsi="Calibri" w:cs="Calibri"/>
              <w:sz w:val="22"/>
              <w:szCs w:val="22"/>
              <w:lang w:val="en-US" w:eastAsia="en-US"/>
            </w:rPr>
          </w:pPr>
          <w:r>
            <w:rPr/>
            <w:t>4.7.3.2.3</w:t>
          </w:r>
          <w:r>
            <w:rPr>
              <w:rFonts w:cs="Calibri" w:ascii="Calibri" w:hAnsi="Calibri"/>
              <w:sz w:val="22"/>
              <w:szCs w:val="22"/>
              <w:lang w:val="en-US" w:eastAsia="en-US"/>
            </w:rPr>
            <w:tab/>
          </w:r>
          <w:r>
            <w:rPr/>
            <w:t>Bit mapping of precoding control indication</w:t>
            <w:tab/>
          </w:r>
          <w:hyperlink w:anchor="__RefHeading___Toc492492216">
            <w:r>
              <w:rPr>
                <w:rStyle w:val="IndexLink"/>
              </w:rPr>
              <w:t>110</w:t>
            </w:r>
          </w:hyperlink>
        </w:p>
        <w:p>
          <w:pPr>
            <w:pStyle w:val="Contents5"/>
            <w:rPr>
              <w:rFonts w:ascii="Calibri" w:hAnsi="Calibri" w:cs="Calibri"/>
              <w:sz w:val="22"/>
              <w:szCs w:val="22"/>
              <w:lang w:val="en-US" w:eastAsia="en-US"/>
            </w:rPr>
          </w:pPr>
          <w:r>
            <w:rPr/>
            <w:t>4.7.3.2.4</w:t>
          </w:r>
          <w:r>
            <w:rPr>
              <w:rFonts w:cs="Calibri" w:ascii="Calibri" w:hAnsi="Calibri"/>
              <w:sz w:val="22"/>
              <w:szCs w:val="22"/>
              <w:lang w:val="en-US" w:eastAsia="en-US"/>
            </w:rPr>
            <w:tab/>
          </w:r>
          <w:r>
            <w:rPr/>
            <w:t>Composite precoding control indication and channel quality indication bits</w:t>
            <w:tab/>
          </w:r>
          <w:hyperlink w:anchor="__RefHeading___Toc492492217">
            <w:r>
              <w:rPr>
                <w:rStyle w:val="IndexLink"/>
              </w:rPr>
              <w:t>110</w:t>
            </w:r>
          </w:hyperlink>
        </w:p>
        <w:p>
          <w:pPr>
            <w:pStyle w:val="Contents5"/>
            <w:rPr>
              <w:rFonts w:ascii="Calibri" w:hAnsi="Calibri" w:cs="Calibri"/>
              <w:sz w:val="22"/>
              <w:szCs w:val="22"/>
              <w:lang w:val="en-US" w:eastAsia="en-US"/>
            </w:rPr>
          </w:pPr>
          <w:r>
            <w:rPr/>
            <w:t>4.7.3.2.5</w:t>
          </w:r>
          <w:r>
            <w:rPr>
              <w:rFonts w:cs="Calibri" w:ascii="Calibri" w:hAnsi="Calibri"/>
              <w:sz w:val="22"/>
              <w:szCs w:val="22"/>
              <w:lang w:val="en-US" w:eastAsia="en-US"/>
            </w:rPr>
            <w:tab/>
          </w:r>
          <w:r>
            <w:rPr/>
            <w:t>Block encoding of composite precoding control indication and channel quality indication bits</w:t>
            <w:tab/>
          </w:r>
          <w:hyperlink w:anchor="__RefHeading___Toc492492218">
            <w:r>
              <w:rPr>
                <w:rStyle w:val="IndexLink"/>
              </w:rPr>
              <w:t>111</w:t>
            </w:r>
          </w:hyperlink>
        </w:p>
        <w:p>
          <w:pPr>
            <w:pStyle w:val="Contents3"/>
            <w:rPr>
              <w:rFonts w:ascii="Calibri" w:hAnsi="Calibri" w:cs="Calibri"/>
              <w:sz w:val="22"/>
              <w:szCs w:val="22"/>
              <w:lang w:val="en-US" w:eastAsia="en-US"/>
            </w:rPr>
          </w:pPr>
          <w:r>
            <w:rPr/>
            <w:t>4.7.3A</w:t>
          </w:r>
          <w:r>
            <w:rPr>
              <w:rFonts w:cs="Calibri" w:ascii="Calibri" w:hAnsi="Calibri"/>
              <w:sz w:val="22"/>
              <w:szCs w:val="22"/>
              <w:lang w:val="en-US" w:eastAsia="en-US"/>
            </w:rPr>
            <w:tab/>
          </w:r>
          <w:r>
            <w:rPr/>
            <w:t>Channel coding for HS-DPCCH when the UE is not configured in MIMO mode in any cell and Secondary_Cell_Enabled is 1 and Secondary_Cell_Active is 1</w:t>
            <w:tab/>
          </w:r>
          <w:hyperlink w:anchor="__RefHeading___Toc492492219">
            <w:r>
              <w:rPr>
                <w:rStyle w:val="IndexLink"/>
              </w:rPr>
              <w:t>112</w:t>
            </w:r>
          </w:hyperlink>
        </w:p>
        <w:p>
          <w:pPr>
            <w:pStyle w:val="Contents4"/>
            <w:rPr>
              <w:rFonts w:ascii="Calibri" w:hAnsi="Calibri" w:cs="Calibri"/>
              <w:sz w:val="22"/>
              <w:szCs w:val="22"/>
              <w:lang w:val="en-US" w:eastAsia="en-US"/>
            </w:rPr>
          </w:pPr>
          <w:r>
            <w:rPr/>
            <w:t>4.7.3A.1</w:t>
          </w:r>
          <w:r>
            <w:rPr>
              <w:rFonts w:cs="Calibri" w:ascii="Calibri" w:hAnsi="Calibri"/>
              <w:sz w:val="22"/>
              <w:szCs w:val="22"/>
              <w:lang w:val="en-US" w:eastAsia="en-US"/>
            </w:rPr>
            <w:tab/>
          </w:r>
          <w:r>
            <w:rPr>
              <w:rFonts w:cs="Arial"/>
            </w:rPr>
            <w:t>Channel coding for the composite HS-DPCCH HARQ-ACK</w:t>
          </w:r>
          <w:r>
            <w:rPr/>
            <w:tab/>
          </w:r>
          <w:hyperlink w:anchor="__RefHeading___Toc492492220">
            <w:r>
              <w:rPr>
                <w:rStyle w:val="IndexLink"/>
              </w:rPr>
              <w:t>112</w:t>
            </w:r>
          </w:hyperlink>
        </w:p>
        <w:p>
          <w:pPr>
            <w:pStyle w:val="Contents4"/>
            <w:rPr>
              <w:rFonts w:ascii="Calibri" w:hAnsi="Calibri" w:cs="Calibri"/>
              <w:sz w:val="22"/>
              <w:szCs w:val="22"/>
              <w:lang w:val="en-US" w:eastAsia="en-US"/>
            </w:rPr>
          </w:pPr>
          <w:r>
            <w:rPr/>
            <w:t>4.7.3A.2</w:t>
          </w:r>
          <w:r>
            <w:rPr>
              <w:rFonts w:cs="Calibri" w:ascii="Calibri" w:hAnsi="Calibri"/>
              <w:sz w:val="22"/>
              <w:szCs w:val="22"/>
              <w:lang w:val="en-US" w:eastAsia="en-US"/>
            </w:rPr>
            <w:tab/>
          </w:r>
          <w:r>
            <w:rPr>
              <w:rFonts w:cs="Arial"/>
            </w:rPr>
            <w:t>Channel coding for HS-DPCCH composite channel quality indication</w:t>
          </w:r>
          <w:r>
            <w:rPr/>
            <w:tab/>
          </w:r>
          <w:hyperlink w:anchor="__RefHeading___Toc492492221">
            <w:r>
              <w:rPr>
                <w:rStyle w:val="IndexLink"/>
              </w:rPr>
              <w:t>113</w:t>
            </w:r>
          </w:hyperlink>
        </w:p>
        <w:p>
          <w:pPr>
            <w:pStyle w:val="Contents5"/>
            <w:rPr>
              <w:rFonts w:ascii="Calibri" w:hAnsi="Calibri" w:cs="Calibri"/>
              <w:sz w:val="22"/>
              <w:szCs w:val="22"/>
              <w:lang w:val="en-US" w:eastAsia="en-US"/>
            </w:rPr>
          </w:pPr>
          <w:r>
            <w:rPr/>
            <w:t>4.7.3A.2.1</w:t>
          </w:r>
          <w:r>
            <w:rPr>
              <w:rFonts w:cs="Calibri" w:ascii="Calibri" w:hAnsi="Calibri"/>
              <w:sz w:val="22"/>
              <w:szCs w:val="22"/>
              <w:lang w:val="en-US" w:eastAsia="en-US"/>
            </w:rPr>
            <w:tab/>
          </w:r>
          <w:r>
            <w:rPr/>
            <w:t>Composite channel quality indication bits</w:t>
            <w:tab/>
          </w:r>
          <w:hyperlink w:anchor="__RefHeading___Toc492492222">
            <w:r>
              <w:rPr>
                <w:rStyle w:val="IndexLink"/>
              </w:rPr>
              <w:t>113</w:t>
            </w:r>
          </w:hyperlink>
        </w:p>
        <w:p>
          <w:pPr>
            <w:pStyle w:val="Contents5"/>
            <w:rPr>
              <w:rFonts w:ascii="Calibri" w:hAnsi="Calibri" w:cs="Calibri"/>
              <w:sz w:val="22"/>
              <w:szCs w:val="22"/>
              <w:lang w:val="en-US" w:eastAsia="en-US"/>
            </w:rPr>
          </w:pPr>
          <w:r>
            <w:rPr/>
            <w:t>4.7.3A.2.2</w:t>
          </w:r>
          <w:r>
            <w:rPr>
              <w:rFonts w:cs="Calibri" w:ascii="Calibri" w:hAnsi="Calibri"/>
              <w:sz w:val="22"/>
              <w:szCs w:val="22"/>
              <w:lang w:val="en-US" w:eastAsia="en-US"/>
            </w:rPr>
            <w:tab/>
          </w:r>
          <w:r>
            <w:rPr/>
            <w:t>Block encoding of composite channel quality indication bits</w:t>
            <w:tab/>
          </w:r>
          <w:hyperlink w:anchor="__RefHeading___Toc492492223">
            <w:r>
              <w:rPr>
                <w:rStyle w:val="IndexLink"/>
              </w:rPr>
              <w:t>114</w:t>
            </w:r>
          </w:hyperlink>
        </w:p>
        <w:p>
          <w:pPr>
            <w:pStyle w:val="Contents3"/>
            <w:rPr>
              <w:rFonts w:ascii="Calibri" w:hAnsi="Calibri" w:cs="Calibri"/>
              <w:sz w:val="22"/>
              <w:szCs w:val="22"/>
              <w:lang w:val="en-US" w:eastAsia="en-US"/>
            </w:rPr>
          </w:pPr>
          <w:r>
            <w:rPr/>
            <w:t>4.7.3B</w:t>
          </w:r>
          <w:r>
            <w:rPr>
              <w:rFonts w:cs="Calibri" w:ascii="Calibri" w:hAnsi="Calibri"/>
              <w:sz w:val="22"/>
              <w:szCs w:val="22"/>
              <w:lang w:val="en-US" w:eastAsia="en-US"/>
            </w:rPr>
            <w:tab/>
          </w:r>
          <w:r>
            <w:rPr/>
            <w:t>Channel coding for HS-DPCCH when Secondary_Cell_Enabled is at least 3 or when the UE is configured in MIMO mode in at least one cell and Secondary_Cell_Enabled is greater than 0</w:t>
            <w:tab/>
          </w:r>
          <w:hyperlink w:anchor="__RefHeading___Toc492492224">
            <w:r>
              <w:rPr>
                <w:rStyle w:val="IndexLink"/>
              </w:rPr>
              <w:t>114</w:t>
            </w:r>
          </w:hyperlink>
        </w:p>
        <w:p>
          <w:pPr>
            <w:pStyle w:val="Contents4"/>
            <w:rPr>
              <w:rFonts w:ascii="Calibri" w:hAnsi="Calibri" w:cs="Calibri"/>
              <w:sz w:val="22"/>
              <w:szCs w:val="22"/>
              <w:lang w:val="en-US" w:eastAsia="en-US"/>
            </w:rPr>
          </w:pPr>
          <w:r>
            <w:rPr/>
            <w:t>4.7.3B.1</w:t>
          </w:r>
          <w:r>
            <w:rPr>
              <w:rFonts w:cs="Calibri" w:ascii="Calibri" w:hAnsi="Calibri"/>
              <w:sz w:val="22"/>
              <w:szCs w:val="22"/>
              <w:lang w:val="en-US" w:eastAsia="en-US"/>
            </w:rPr>
            <w:tab/>
          </w:r>
          <w:r>
            <w:rPr/>
            <w:t xml:space="preserve">Channel coding for </w:t>
          </w:r>
          <w:r>
            <w:rPr>
              <w:rFonts w:eastAsia="Malgun Gothic"/>
              <w:lang w:val="en-US" w:eastAsia="en-US"/>
            </w:rPr>
            <w:t xml:space="preserve">the composite </w:t>
          </w:r>
          <w:r>
            <w:rPr/>
            <w:t>HS-DPCCH HARQ-ACK</w:t>
            <w:tab/>
          </w:r>
          <w:hyperlink w:anchor="__RefHeading___Toc492492225">
            <w:r>
              <w:rPr>
                <w:rStyle w:val="IndexLink"/>
              </w:rPr>
              <w:t>114</w:t>
            </w:r>
          </w:hyperlink>
        </w:p>
        <w:p>
          <w:pPr>
            <w:pStyle w:val="Contents4"/>
            <w:rPr>
              <w:rFonts w:ascii="Calibri" w:hAnsi="Calibri" w:cs="Calibri"/>
              <w:sz w:val="22"/>
              <w:szCs w:val="22"/>
              <w:lang w:val="en-US" w:eastAsia="en-US"/>
            </w:rPr>
          </w:pPr>
          <w:r>
            <w:rPr/>
            <w:t>4.7.3B.2</w:t>
          </w:r>
          <w:r>
            <w:rPr>
              <w:rFonts w:cs="Calibri" w:ascii="Calibri" w:hAnsi="Calibri"/>
              <w:sz w:val="22"/>
              <w:szCs w:val="22"/>
              <w:lang w:val="en-US" w:eastAsia="en-US"/>
            </w:rPr>
            <w:tab/>
          </w:r>
          <w:r>
            <w:rPr/>
            <w:t>Channel coding for HS-DPCCH composite precoding control indication and channel quality indication</w:t>
            <w:tab/>
          </w:r>
          <w:hyperlink w:anchor="__RefHeading___Toc492492226">
            <w:r>
              <w:rPr>
                <w:rStyle w:val="IndexLink"/>
              </w:rPr>
              <w:t>116</w:t>
            </w:r>
          </w:hyperlink>
        </w:p>
        <w:p>
          <w:pPr>
            <w:pStyle w:val="Contents3"/>
            <w:rPr>
              <w:rFonts w:ascii="Calibri" w:hAnsi="Calibri" w:cs="Calibri"/>
              <w:sz w:val="22"/>
              <w:szCs w:val="22"/>
              <w:lang w:val="en-US" w:eastAsia="en-US"/>
            </w:rPr>
          </w:pPr>
          <w:r>
            <w:rPr/>
            <w:t>4.7.3C</w:t>
          </w:r>
          <w:r>
            <w:rPr>
              <w:rFonts w:cs="Calibri" w:ascii="Calibri" w:hAnsi="Calibri"/>
              <w:sz w:val="22"/>
              <w:szCs w:val="22"/>
              <w:lang w:val="en-US" w:eastAsia="en-US"/>
            </w:rPr>
            <w:tab/>
          </w:r>
          <w:r>
            <w:rPr/>
            <w:t>Channel coding for HS-DPCCH when the UE is not configured in MIMO mode in any cell and Secondary_Cell_Enabled is 2</w:t>
            <w:tab/>
          </w:r>
          <w:hyperlink w:anchor="__RefHeading___Toc492492227">
            <w:r>
              <w:rPr>
                <w:rStyle w:val="IndexLink"/>
              </w:rPr>
              <w:t>116</w:t>
            </w:r>
          </w:hyperlink>
        </w:p>
        <w:p>
          <w:pPr>
            <w:pStyle w:val="Contents4"/>
            <w:rPr>
              <w:rFonts w:ascii="Calibri" w:hAnsi="Calibri" w:cs="Calibri"/>
              <w:sz w:val="22"/>
              <w:szCs w:val="22"/>
              <w:lang w:val="en-US" w:eastAsia="en-US"/>
            </w:rPr>
          </w:pPr>
          <w:r>
            <w:rPr/>
            <w:t>4.7.3C.1</w:t>
          </w:r>
          <w:r>
            <w:rPr>
              <w:rFonts w:cs="Calibri" w:ascii="Calibri" w:hAnsi="Calibri"/>
              <w:sz w:val="22"/>
              <w:szCs w:val="22"/>
              <w:lang w:val="en-US" w:eastAsia="en-US"/>
            </w:rPr>
            <w:tab/>
          </w:r>
          <w:r>
            <w:rPr>
              <w:rFonts w:cs="Arial"/>
            </w:rPr>
            <w:t>Channel coding for the composite HS-DPCCH HARQ-ACK</w:t>
          </w:r>
          <w:r>
            <w:rPr/>
            <w:tab/>
          </w:r>
          <w:hyperlink w:anchor="__RefHeading___Toc492492228">
            <w:r>
              <w:rPr>
                <w:rStyle w:val="IndexLink"/>
              </w:rPr>
              <w:t>116</w:t>
            </w:r>
          </w:hyperlink>
        </w:p>
        <w:p>
          <w:pPr>
            <w:pStyle w:val="Contents4"/>
            <w:rPr>
              <w:rFonts w:ascii="Calibri" w:hAnsi="Calibri" w:cs="Calibri"/>
              <w:sz w:val="22"/>
              <w:szCs w:val="22"/>
              <w:lang w:val="en-US" w:eastAsia="en-US"/>
            </w:rPr>
          </w:pPr>
          <w:r>
            <w:rPr/>
            <w:t>4.7.3C.2</w:t>
          </w:r>
          <w:r>
            <w:rPr>
              <w:rFonts w:cs="Calibri" w:ascii="Calibri" w:hAnsi="Calibri"/>
              <w:sz w:val="22"/>
              <w:szCs w:val="22"/>
              <w:lang w:val="en-US" w:eastAsia="en-US"/>
            </w:rPr>
            <w:tab/>
          </w:r>
          <w:r>
            <w:rPr/>
            <w:t>Channel coding for HS-DPCCH channel quality indication</w:t>
            <w:tab/>
          </w:r>
          <w:hyperlink w:anchor="__RefHeading___Toc492492229">
            <w:r>
              <w:rPr>
                <w:rStyle w:val="IndexLink"/>
              </w:rPr>
              <w:t>117</w:t>
            </w:r>
          </w:hyperlink>
        </w:p>
        <w:p>
          <w:pPr>
            <w:pStyle w:val="Contents3"/>
            <w:rPr>
              <w:rFonts w:ascii="Calibri" w:hAnsi="Calibri" w:cs="Calibri"/>
              <w:sz w:val="22"/>
              <w:szCs w:val="22"/>
              <w:lang w:val="en-US" w:eastAsia="en-US"/>
            </w:rPr>
          </w:pPr>
          <w:r>
            <w:rPr/>
            <w:t>4.7.3D</w:t>
          </w:r>
          <w:r>
            <w:rPr>
              <w:rFonts w:cs="Calibri" w:ascii="Calibri" w:hAnsi="Calibri"/>
              <w:sz w:val="22"/>
              <w:szCs w:val="22"/>
              <w:lang w:val="en-US" w:eastAsia="en-US"/>
            </w:rPr>
            <w:tab/>
          </w:r>
          <w:r>
            <w:rPr/>
            <w:t>Channel coding for HS-DPCCH when the UE is configured in Multiflow mode</w:t>
            <w:tab/>
          </w:r>
          <w:hyperlink w:anchor="__RefHeading___Toc492492230">
            <w:r>
              <w:rPr>
                <w:rStyle w:val="IndexLink"/>
              </w:rPr>
              <w:t>117</w:t>
            </w:r>
          </w:hyperlink>
        </w:p>
        <w:p>
          <w:pPr>
            <w:pStyle w:val="Contents4"/>
            <w:rPr>
              <w:rFonts w:ascii="Calibri" w:hAnsi="Calibri" w:cs="Calibri"/>
              <w:sz w:val="22"/>
              <w:szCs w:val="22"/>
              <w:lang w:val="en-US" w:eastAsia="en-US"/>
            </w:rPr>
          </w:pPr>
          <w:r>
            <w:rPr/>
            <w:t>4.7.3D.1</w:t>
          </w:r>
          <w:r>
            <w:rPr>
              <w:rFonts w:cs="Calibri" w:ascii="Calibri" w:hAnsi="Calibri"/>
              <w:sz w:val="22"/>
              <w:szCs w:val="22"/>
              <w:lang w:val="en-US" w:eastAsia="en-US"/>
            </w:rPr>
            <w:tab/>
          </w:r>
          <w:r>
            <w:rPr>
              <w:rFonts w:cs="Arial"/>
            </w:rPr>
            <w:t>Channel coding for the composite HS-DPCCH HARQ-ACK</w:t>
          </w:r>
          <w:r>
            <w:rPr/>
            <w:tab/>
          </w:r>
          <w:hyperlink w:anchor="__RefHeading___Toc492492231">
            <w:r>
              <w:rPr>
                <w:rStyle w:val="IndexLink"/>
              </w:rPr>
              <w:t>117</w:t>
            </w:r>
          </w:hyperlink>
        </w:p>
        <w:p>
          <w:pPr>
            <w:pStyle w:val="Contents4"/>
            <w:rPr>
              <w:rFonts w:ascii="Calibri" w:hAnsi="Calibri" w:cs="Calibri"/>
              <w:sz w:val="22"/>
              <w:szCs w:val="22"/>
              <w:lang w:val="en-US" w:eastAsia="en-US"/>
            </w:rPr>
          </w:pPr>
          <w:r>
            <w:rPr/>
            <w:t>4.7.3D.2</w:t>
          </w:r>
          <w:r>
            <w:rPr>
              <w:rFonts w:cs="Calibri" w:ascii="Calibri" w:hAnsi="Calibri"/>
              <w:sz w:val="22"/>
              <w:szCs w:val="22"/>
              <w:lang w:val="en-US" w:eastAsia="en-US"/>
            </w:rPr>
            <w:tab/>
          </w:r>
          <w:r>
            <w:rPr/>
            <w:t>Channel coding for HS-DPCCH channel quality indication</w:t>
            <w:tab/>
          </w:r>
          <w:hyperlink w:anchor="__RefHeading___Toc492492232">
            <w:r>
              <w:rPr>
                <w:rStyle w:val="IndexLink"/>
              </w:rPr>
              <w:t>118</w:t>
            </w:r>
          </w:hyperlink>
        </w:p>
        <w:p>
          <w:pPr>
            <w:pStyle w:val="Contents3"/>
            <w:rPr>
              <w:rFonts w:ascii="Calibri" w:hAnsi="Calibri" w:cs="Calibri"/>
              <w:sz w:val="22"/>
              <w:szCs w:val="22"/>
              <w:lang w:val="en-US" w:eastAsia="en-US"/>
            </w:rPr>
          </w:pPr>
          <w:r>
            <w:rPr/>
            <w:t>4.7.3E</w:t>
          </w:r>
          <w:r>
            <w:rPr>
              <w:rFonts w:cs="Calibri" w:ascii="Calibri" w:hAnsi="Calibri"/>
              <w:sz w:val="22"/>
              <w:szCs w:val="22"/>
              <w:lang w:val="en-US" w:eastAsia="en-US"/>
            </w:rPr>
            <w:tab/>
          </w:r>
          <w:r>
            <w:rPr/>
            <w:t>Channel coding for HS-DPCCH when the UE is configured in MIMO mode with 4 transmit antennas</w:t>
            <w:tab/>
          </w:r>
          <w:hyperlink w:anchor="__RefHeading___Toc492492233">
            <w:r>
              <w:rPr>
                <w:rStyle w:val="IndexLink"/>
              </w:rPr>
              <w:t>118</w:t>
            </w:r>
          </w:hyperlink>
        </w:p>
        <w:p>
          <w:pPr>
            <w:pStyle w:val="Contents4"/>
            <w:rPr>
              <w:rFonts w:ascii="Calibri" w:hAnsi="Calibri" w:cs="Calibri"/>
              <w:sz w:val="22"/>
              <w:szCs w:val="22"/>
              <w:lang w:val="en-US" w:eastAsia="en-US"/>
            </w:rPr>
          </w:pPr>
          <w:r>
            <w:rPr/>
            <w:t>4.7.3E.1</w:t>
          </w:r>
          <w:r>
            <w:rPr>
              <w:rFonts w:cs="Calibri" w:ascii="Calibri" w:hAnsi="Calibri"/>
              <w:sz w:val="22"/>
              <w:szCs w:val="22"/>
              <w:lang w:val="en-US" w:eastAsia="en-US"/>
            </w:rPr>
            <w:tab/>
          </w:r>
          <w:r>
            <w:rPr/>
            <w:t>Channel coding for HS-DPCCH when the UE is configured in MIMO mode with four transmit antennas and Secondary_Cell_Enabled is 0</w:t>
            <w:tab/>
          </w:r>
          <w:hyperlink w:anchor="__RefHeading___Toc492492234">
            <w:r>
              <w:rPr>
                <w:rStyle w:val="IndexLink"/>
              </w:rPr>
              <w:t>118</w:t>
            </w:r>
          </w:hyperlink>
        </w:p>
        <w:p>
          <w:pPr>
            <w:pStyle w:val="Contents5"/>
            <w:rPr>
              <w:rFonts w:ascii="Calibri" w:hAnsi="Calibri" w:cs="Calibri"/>
              <w:sz w:val="22"/>
              <w:szCs w:val="22"/>
              <w:lang w:val="en-US" w:eastAsia="en-US"/>
            </w:rPr>
          </w:pPr>
          <w:r>
            <w:rPr/>
            <w:t>4.7.3E.1.1</w:t>
          </w:r>
          <w:r>
            <w:rPr>
              <w:rFonts w:cs="Calibri" w:ascii="Calibri" w:hAnsi="Calibri"/>
              <w:sz w:val="22"/>
              <w:szCs w:val="22"/>
              <w:lang w:val="en-US" w:eastAsia="en-US"/>
            </w:rPr>
            <w:tab/>
          </w:r>
          <w:r>
            <w:rPr/>
            <w:t>Channel coding for HS-DPCCH HARQ-ACK</w:t>
            <w:tab/>
          </w:r>
          <w:hyperlink w:anchor="__RefHeading___Toc492492235">
            <w:r>
              <w:rPr>
                <w:rStyle w:val="IndexLink"/>
              </w:rPr>
              <w:t>118</w:t>
            </w:r>
          </w:hyperlink>
        </w:p>
        <w:p>
          <w:pPr>
            <w:pStyle w:val="Contents5"/>
            <w:rPr>
              <w:rFonts w:ascii="Calibri" w:hAnsi="Calibri" w:cs="Calibri"/>
              <w:sz w:val="22"/>
              <w:szCs w:val="22"/>
              <w:lang w:val="en-US" w:eastAsia="en-US"/>
            </w:rPr>
          </w:pPr>
          <w:r>
            <w:rPr/>
            <w:t>4.7.3E.1.2</w:t>
          </w:r>
          <w:r>
            <w:rPr>
              <w:rFonts w:cs="Calibri" w:ascii="Calibri" w:hAnsi="Calibri"/>
              <w:sz w:val="22"/>
              <w:szCs w:val="22"/>
              <w:lang w:val="en-US" w:eastAsia="en-US"/>
            </w:rPr>
            <w:tab/>
          </w:r>
          <w:r>
            <w:rPr/>
            <w:t>Channel coding for HS-DPCCH composite number of transport blocks preferred,  precoding control indication and channel quality indication</w:t>
            <w:tab/>
          </w:r>
          <w:hyperlink w:anchor="__RefHeading___Toc492492236">
            <w:r>
              <w:rPr>
                <w:rStyle w:val="IndexLink"/>
              </w:rPr>
              <w:t>120</w:t>
            </w:r>
          </w:hyperlink>
        </w:p>
        <w:p>
          <w:pPr>
            <w:pStyle w:val="Contents4"/>
            <w:rPr>
              <w:rFonts w:ascii="Calibri" w:hAnsi="Calibri" w:cs="Calibri"/>
              <w:sz w:val="22"/>
              <w:szCs w:val="22"/>
              <w:lang w:val="en-US" w:eastAsia="en-US"/>
            </w:rPr>
          </w:pPr>
          <w:r>
            <w:rPr/>
            <w:t>4.7.3E.2</w:t>
          </w:r>
          <w:r>
            <w:rPr>
              <w:rFonts w:cs="Calibri" w:ascii="Calibri" w:hAnsi="Calibri"/>
              <w:sz w:val="22"/>
              <w:szCs w:val="22"/>
              <w:lang w:val="en-US" w:eastAsia="en-US"/>
            </w:rPr>
            <w:tab/>
          </w:r>
          <w:r>
            <w:rPr/>
            <w:t>Channel coding for HS-DPCCH when the UE is configured in MIMO mode with four transmit antennas in any cell and Secondary_Cell_Enabled is 1</w:t>
            <w:tab/>
          </w:r>
          <w:hyperlink w:anchor="__RefHeading___Toc492492237">
            <w:r>
              <w:rPr>
                <w:rStyle w:val="IndexLink"/>
              </w:rPr>
              <w:t>122</w:t>
            </w:r>
          </w:hyperlink>
        </w:p>
        <w:p>
          <w:pPr>
            <w:pStyle w:val="Contents5"/>
            <w:rPr>
              <w:rFonts w:ascii="Calibri" w:hAnsi="Calibri" w:cs="Calibri"/>
              <w:sz w:val="22"/>
              <w:szCs w:val="22"/>
              <w:lang w:val="en-US" w:eastAsia="en-US"/>
            </w:rPr>
          </w:pPr>
          <w:r>
            <w:rPr/>
            <w:t>4.7.3E.2.1</w:t>
          </w:r>
          <w:r>
            <w:rPr>
              <w:rFonts w:cs="Calibri" w:ascii="Calibri" w:hAnsi="Calibri"/>
              <w:sz w:val="22"/>
              <w:szCs w:val="22"/>
              <w:lang w:val="en-US" w:eastAsia="en-US"/>
            </w:rPr>
            <w:tab/>
          </w:r>
          <w:r>
            <w:rPr/>
            <w:t>Channel coding for the composite HS-DPCCH HARQ-ACK</w:t>
            <w:tab/>
          </w:r>
          <w:hyperlink w:anchor="__RefHeading___Toc492492238">
            <w:r>
              <w:rPr>
                <w:rStyle w:val="IndexLink"/>
              </w:rPr>
              <w:t>122</w:t>
            </w:r>
          </w:hyperlink>
        </w:p>
        <w:p>
          <w:pPr>
            <w:pStyle w:val="Contents5"/>
            <w:rPr>
              <w:rFonts w:ascii="Calibri" w:hAnsi="Calibri" w:cs="Calibri"/>
              <w:sz w:val="22"/>
              <w:szCs w:val="22"/>
              <w:lang w:val="en-US" w:eastAsia="en-US"/>
            </w:rPr>
          </w:pPr>
          <w:r>
            <w:rPr/>
            <w:t>4.7.3E.2.2</w:t>
          </w:r>
          <w:r>
            <w:rPr>
              <w:rFonts w:cs="Calibri" w:ascii="Calibri" w:hAnsi="Calibri"/>
              <w:sz w:val="22"/>
              <w:szCs w:val="22"/>
              <w:lang w:val="en-US" w:eastAsia="en-US"/>
            </w:rPr>
            <w:tab/>
          </w:r>
          <w:r>
            <w:rPr/>
            <w:t>Channel coding for HS-DPCCH composite number of transport blocks preferred,  precoding control indication and channel quality indication</w:t>
            <w:tab/>
          </w:r>
          <w:hyperlink w:anchor="__RefHeading___Toc492492239">
            <w:r>
              <w:rPr>
                <w:rStyle w:val="IndexLink"/>
              </w:rPr>
              <w:t>123</w:t>
            </w:r>
          </w:hyperlink>
        </w:p>
        <w:p>
          <w:pPr>
            <w:pStyle w:val="Contents4"/>
            <w:rPr>
              <w:rFonts w:ascii="Calibri" w:hAnsi="Calibri" w:cs="Calibri"/>
              <w:sz w:val="22"/>
              <w:szCs w:val="22"/>
              <w:lang w:val="en-US" w:eastAsia="en-US"/>
            </w:rPr>
          </w:pPr>
          <w:r>
            <w:rPr/>
            <w:t>4.7.3E.3</w:t>
          </w:r>
          <w:r>
            <w:rPr>
              <w:rFonts w:cs="Calibri" w:ascii="Calibri" w:hAnsi="Calibri"/>
              <w:sz w:val="22"/>
              <w:szCs w:val="22"/>
              <w:lang w:val="en-US" w:eastAsia="en-US"/>
            </w:rPr>
            <w:tab/>
          </w:r>
          <w:r>
            <w:rPr/>
            <w:t>Channel coding for HS-DPCCH when the UE is configured in MIMO mode with four transmit antennas in any cell and Secondary_Cell_Enabled is 2</w:t>
            <w:tab/>
          </w:r>
          <w:hyperlink w:anchor="__RefHeading___Toc492492240">
            <w:r>
              <w:rPr>
                <w:rStyle w:val="IndexLink"/>
              </w:rPr>
              <w:t>123</w:t>
            </w:r>
          </w:hyperlink>
        </w:p>
        <w:p>
          <w:pPr>
            <w:pStyle w:val="Contents5"/>
            <w:rPr>
              <w:rFonts w:ascii="Calibri" w:hAnsi="Calibri" w:cs="Calibri"/>
              <w:sz w:val="22"/>
              <w:szCs w:val="22"/>
              <w:lang w:val="en-US" w:eastAsia="en-US"/>
            </w:rPr>
          </w:pPr>
          <w:r>
            <w:rPr/>
            <w:t>4.7.3E.3.1</w:t>
          </w:r>
          <w:r>
            <w:rPr>
              <w:rFonts w:cs="Calibri" w:ascii="Calibri" w:hAnsi="Calibri"/>
              <w:sz w:val="22"/>
              <w:szCs w:val="22"/>
              <w:lang w:val="en-US" w:eastAsia="en-US"/>
            </w:rPr>
            <w:tab/>
          </w:r>
          <w:r>
            <w:rPr/>
            <w:t>Channel coding for the composite HS-DPCCH HARQ-ACK</w:t>
            <w:tab/>
          </w:r>
          <w:hyperlink w:anchor="__RefHeading___Toc492492241">
            <w:r>
              <w:rPr>
                <w:rStyle w:val="IndexLink"/>
              </w:rPr>
              <w:t>123</w:t>
            </w:r>
          </w:hyperlink>
        </w:p>
        <w:p>
          <w:pPr>
            <w:pStyle w:val="Contents5"/>
            <w:rPr>
              <w:rFonts w:ascii="Calibri" w:hAnsi="Calibri" w:cs="Calibri"/>
              <w:sz w:val="22"/>
              <w:szCs w:val="22"/>
              <w:lang w:val="en-US" w:eastAsia="en-US"/>
            </w:rPr>
          </w:pPr>
          <w:r>
            <w:rPr/>
            <w:t>4.7.3E.3.2</w:t>
          </w:r>
          <w:r>
            <w:rPr>
              <w:rFonts w:cs="Calibri" w:ascii="Calibri" w:hAnsi="Calibri"/>
              <w:sz w:val="22"/>
              <w:szCs w:val="22"/>
              <w:lang w:val="en-US" w:eastAsia="en-US"/>
            </w:rPr>
            <w:tab/>
          </w:r>
          <w:r>
            <w:rPr/>
            <w:t>Channel coding for HS-DPCCH composite number of transport blocks preferred, precoding control indication and channel quality indication</w:t>
            <w:tab/>
          </w:r>
          <w:hyperlink w:anchor="__RefHeading___Toc492492242">
            <w:r>
              <w:rPr>
                <w:rStyle w:val="IndexLink"/>
              </w:rPr>
              <w:t>123</w:t>
            </w:r>
          </w:hyperlink>
        </w:p>
        <w:p>
          <w:pPr>
            <w:pStyle w:val="Contents4"/>
            <w:rPr>
              <w:rFonts w:ascii="Calibri" w:hAnsi="Calibri" w:cs="Calibri"/>
              <w:sz w:val="22"/>
              <w:szCs w:val="22"/>
              <w:lang w:val="en-US" w:eastAsia="en-US"/>
            </w:rPr>
          </w:pPr>
          <w:r>
            <w:rPr/>
            <w:t>4.7.3E.4</w:t>
          </w:r>
          <w:r>
            <w:rPr>
              <w:rFonts w:cs="Calibri" w:ascii="Calibri" w:hAnsi="Calibri"/>
              <w:sz w:val="22"/>
              <w:szCs w:val="22"/>
              <w:lang w:val="en-US" w:eastAsia="en-US"/>
            </w:rPr>
            <w:tab/>
          </w:r>
          <w:r>
            <w:rPr/>
            <w:t>Channel coding for HS-DPCCH when the UE is configured in MIMO mode with four transmit antennas in any cell and Secondary_Cell_Enabled is 3</w:t>
            <w:tab/>
          </w:r>
          <w:hyperlink w:anchor="__RefHeading___Toc492492243">
            <w:r>
              <w:rPr>
                <w:rStyle w:val="IndexLink"/>
              </w:rPr>
              <w:t>123</w:t>
            </w:r>
          </w:hyperlink>
        </w:p>
        <w:p>
          <w:pPr>
            <w:pStyle w:val="Contents5"/>
            <w:rPr>
              <w:rFonts w:ascii="Calibri" w:hAnsi="Calibri" w:cs="Calibri"/>
              <w:sz w:val="22"/>
              <w:szCs w:val="22"/>
              <w:lang w:val="en-US" w:eastAsia="en-US"/>
            </w:rPr>
          </w:pPr>
          <w:r>
            <w:rPr/>
            <w:t>4.7.3E.4.1</w:t>
          </w:r>
          <w:r>
            <w:rPr>
              <w:rFonts w:cs="Calibri" w:ascii="Calibri" w:hAnsi="Calibri"/>
              <w:sz w:val="22"/>
              <w:szCs w:val="22"/>
              <w:lang w:val="en-US" w:eastAsia="en-US"/>
            </w:rPr>
            <w:tab/>
          </w:r>
          <w:r>
            <w:rPr/>
            <w:t>Channel coding for the composite HS-DPCCH HARQ-ACK</w:t>
            <w:tab/>
          </w:r>
          <w:hyperlink w:anchor="__RefHeading___Toc492492244">
            <w:r>
              <w:rPr>
                <w:rStyle w:val="IndexLink"/>
              </w:rPr>
              <w:t>124</w:t>
            </w:r>
          </w:hyperlink>
        </w:p>
        <w:p>
          <w:pPr>
            <w:pStyle w:val="Contents5"/>
            <w:rPr>
              <w:rFonts w:ascii="Calibri" w:hAnsi="Calibri" w:cs="Calibri"/>
              <w:sz w:val="22"/>
              <w:szCs w:val="22"/>
              <w:lang w:val="en-US" w:eastAsia="en-US"/>
            </w:rPr>
          </w:pPr>
          <w:r>
            <w:rPr/>
            <w:t>4.7.3E.4.2</w:t>
          </w:r>
          <w:r>
            <w:rPr>
              <w:rFonts w:cs="Calibri" w:ascii="Calibri" w:hAnsi="Calibri"/>
              <w:sz w:val="22"/>
              <w:szCs w:val="22"/>
              <w:lang w:val="en-US" w:eastAsia="en-US"/>
            </w:rPr>
            <w:tab/>
          </w:r>
          <w:r>
            <w:rPr/>
            <w:t>Channel coding for HS-DPCCH composite number of transport blocks preferred,  precoding control indication and channel quality indication</w:t>
            <w:tab/>
          </w:r>
          <w:hyperlink w:anchor="__RefHeading___Toc492492245">
            <w:r>
              <w:rPr>
                <w:rStyle w:val="IndexLink"/>
              </w:rPr>
              <w:t>124</w:t>
            </w:r>
          </w:hyperlink>
        </w:p>
        <w:p>
          <w:pPr>
            <w:pStyle w:val="Contents3"/>
            <w:rPr>
              <w:rFonts w:ascii="Calibri" w:hAnsi="Calibri" w:cs="Calibri"/>
              <w:sz w:val="22"/>
              <w:szCs w:val="22"/>
              <w:lang w:val="en-US" w:eastAsia="en-US"/>
            </w:rPr>
          </w:pPr>
          <w:r>
            <w:rPr/>
            <w:t>4.7.4</w:t>
          </w:r>
          <w:r>
            <w:rPr>
              <w:rFonts w:cs="Calibri" w:ascii="Calibri" w:hAnsi="Calibri"/>
              <w:sz w:val="22"/>
              <w:szCs w:val="22"/>
              <w:lang w:val="en-US" w:eastAsia="en-US"/>
            </w:rPr>
            <w:tab/>
          </w:r>
          <w:r>
            <w:rPr/>
            <w:t>Physical channel mapping for HS-DPCCH</w:t>
            <w:tab/>
          </w:r>
          <w:hyperlink w:anchor="__RefHeading___Toc492492246">
            <w:r>
              <w:rPr>
                <w:rStyle w:val="IndexLink"/>
              </w:rPr>
              <w:t>124</w:t>
            </w:r>
          </w:hyperlink>
        </w:p>
        <w:p>
          <w:pPr>
            <w:pStyle w:val="Contents4"/>
            <w:rPr>
              <w:rFonts w:ascii="Calibri" w:hAnsi="Calibri" w:cs="Calibri"/>
              <w:sz w:val="22"/>
              <w:szCs w:val="22"/>
              <w:lang w:val="en-US" w:eastAsia="en-US"/>
            </w:rPr>
          </w:pPr>
          <w:r>
            <w:rPr/>
            <w:t>4.7.4.1</w:t>
          </w:r>
          <w:r>
            <w:rPr>
              <w:rFonts w:cs="Calibri" w:ascii="Calibri" w:hAnsi="Calibri"/>
              <w:sz w:val="22"/>
              <w:szCs w:val="22"/>
              <w:lang w:val="en-US" w:eastAsia="en-US"/>
            </w:rPr>
            <w:tab/>
          </w:r>
          <w:r>
            <w:rPr/>
            <w:t>Physical Channel mapping for HS-DPCCH HARQ-ACK</w:t>
            <w:tab/>
          </w:r>
          <w:hyperlink w:anchor="__RefHeading___Toc492492247">
            <w:r>
              <w:rPr>
                <w:rStyle w:val="IndexLink"/>
              </w:rPr>
              <w:t>124</w:t>
            </w:r>
          </w:hyperlink>
        </w:p>
        <w:p>
          <w:pPr>
            <w:pStyle w:val="Contents4"/>
            <w:rPr>
              <w:rFonts w:ascii="Calibri" w:hAnsi="Calibri" w:cs="Calibri"/>
              <w:sz w:val="22"/>
              <w:szCs w:val="22"/>
              <w:lang w:val="en-US" w:eastAsia="en-US"/>
            </w:rPr>
          </w:pPr>
          <w:r>
            <w:rPr/>
            <w:t>4.7.4.2</w:t>
          </w:r>
          <w:r>
            <w:rPr>
              <w:rFonts w:cs="Calibri" w:ascii="Calibri" w:hAnsi="Calibri"/>
              <w:sz w:val="22"/>
              <w:szCs w:val="22"/>
              <w:lang w:val="en-US" w:eastAsia="en-US"/>
            </w:rPr>
            <w:tab/>
          </w:r>
          <w:r>
            <w:rPr/>
            <w:t>Physical Channel mapping for HS-DPCCH PCI/CQI</w:t>
            <w:tab/>
          </w:r>
          <w:hyperlink w:anchor="__RefHeading___Toc492492248">
            <w:r>
              <w:rPr>
                <w:rStyle w:val="IndexLink"/>
              </w:rPr>
              <w:t>127</w:t>
            </w:r>
          </w:hyperlink>
        </w:p>
        <w:p>
          <w:pPr>
            <w:pStyle w:val="Contents4"/>
            <w:rPr>
              <w:rFonts w:ascii="Calibri" w:hAnsi="Calibri" w:cs="Calibri"/>
              <w:sz w:val="22"/>
              <w:szCs w:val="22"/>
              <w:lang w:val="en-US" w:eastAsia="en-US"/>
            </w:rPr>
          </w:pPr>
          <w:r>
            <w:rPr/>
            <w:t>4.7.4.3</w:t>
          </w:r>
          <w:r>
            <w:rPr>
              <w:rFonts w:cs="Calibri" w:ascii="Calibri" w:hAnsi="Calibri"/>
              <w:sz w:val="22"/>
              <w:szCs w:val="22"/>
              <w:lang w:val="en-US" w:eastAsia="en-US"/>
            </w:rPr>
            <w:tab/>
          </w:r>
          <w:r>
            <w:rPr/>
            <w:t>Physical Channel mapping for HS-DPCCH HARQ-ACK and PCI/CQI when the UE is configured in Multiflow mode</w:t>
            <w:tab/>
          </w:r>
          <w:hyperlink w:anchor="__RefHeading___Toc492492249">
            <w:r>
              <w:rPr>
                <w:rStyle w:val="IndexLink"/>
              </w:rPr>
              <w:t>132</w:t>
            </w:r>
          </w:hyperlink>
        </w:p>
        <w:p>
          <w:pPr>
            <w:pStyle w:val="Contents5"/>
            <w:rPr>
              <w:rFonts w:ascii="Calibri" w:hAnsi="Calibri" w:cs="Calibri"/>
              <w:sz w:val="22"/>
              <w:szCs w:val="22"/>
              <w:lang w:val="en-US" w:eastAsia="en-US"/>
            </w:rPr>
          </w:pPr>
          <w:r>
            <w:rPr/>
            <w:t>4.7.4.3.1</w:t>
          </w:r>
          <w:r>
            <w:rPr>
              <w:rFonts w:cs="Calibri" w:ascii="Calibri" w:hAnsi="Calibri"/>
              <w:sz w:val="22"/>
              <w:szCs w:val="22"/>
              <w:lang w:val="en-US" w:eastAsia="en-US"/>
            </w:rPr>
            <w:tab/>
          </w:r>
          <w:r>
            <w:rPr/>
            <w:t>Physical Channel mapping for HS-DPCCH HARQ-ACK and PCI/CQI when the UE is configured with one serving and one assisting serving HS-DSCH cell</w:t>
            <w:tab/>
          </w:r>
          <w:hyperlink w:anchor="__RefHeading___Toc492492250">
            <w:r>
              <w:rPr>
                <w:rStyle w:val="IndexLink"/>
              </w:rPr>
              <w:t>132</w:t>
            </w:r>
          </w:hyperlink>
        </w:p>
        <w:p>
          <w:pPr>
            <w:pStyle w:val="Contents5"/>
            <w:rPr>
              <w:rFonts w:ascii="Calibri" w:hAnsi="Calibri" w:cs="Calibri"/>
              <w:sz w:val="22"/>
              <w:szCs w:val="22"/>
              <w:lang w:val="en-US" w:eastAsia="en-US"/>
            </w:rPr>
          </w:pPr>
          <w:r>
            <w:rPr/>
            <w:t>4.7.4.3.2</w:t>
          </w:r>
          <w:r>
            <w:rPr>
              <w:rFonts w:cs="Calibri" w:ascii="Calibri" w:hAnsi="Calibri"/>
              <w:sz w:val="22"/>
              <w:szCs w:val="22"/>
              <w:lang w:val="en-US" w:eastAsia="en-US"/>
            </w:rPr>
            <w:tab/>
          </w:r>
          <w:r>
            <w:rPr/>
            <w:t>Physical Channel mapping for HS-DPCCH HARQ-ACK and PCI/CQI when the UE is configured with two serving and one assisting serving or one serving and two assisting serving HS-DSCH cells</w:t>
            <w:tab/>
          </w:r>
          <w:hyperlink w:anchor="__RefHeading___Toc492492251">
            <w:r>
              <w:rPr>
                <w:rStyle w:val="IndexLink"/>
              </w:rPr>
              <w:t>133</w:t>
            </w:r>
          </w:hyperlink>
        </w:p>
        <w:p>
          <w:pPr>
            <w:pStyle w:val="Contents5"/>
            <w:rPr>
              <w:rFonts w:ascii="Calibri" w:hAnsi="Calibri" w:cs="Calibri"/>
              <w:sz w:val="22"/>
              <w:szCs w:val="22"/>
              <w:lang w:val="en-US" w:eastAsia="en-US"/>
            </w:rPr>
          </w:pPr>
          <w:r>
            <w:rPr/>
            <w:t>4.7.4.3.3</w:t>
          </w:r>
          <w:r>
            <w:rPr>
              <w:rFonts w:cs="Calibri" w:ascii="Calibri" w:hAnsi="Calibri"/>
              <w:sz w:val="22"/>
              <w:szCs w:val="22"/>
              <w:lang w:val="en-US" w:eastAsia="en-US"/>
            </w:rPr>
            <w:tab/>
          </w:r>
          <w:r>
            <w:rPr/>
            <w:t>Physical Channel mapping for HS-DPCCH HARQ-ACK and PCI/CQI when the UE is configured with two serving and two assisting serving HS-DSCH cells</w:t>
            <w:tab/>
          </w:r>
          <w:hyperlink w:anchor="__RefHeading___Toc492492252">
            <w:r>
              <w:rPr>
                <w:rStyle w:val="IndexLink"/>
              </w:rPr>
              <w:t>135</w:t>
            </w:r>
          </w:hyperlink>
        </w:p>
        <w:p>
          <w:pPr>
            <w:pStyle w:val="Contents5"/>
            <w:rPr>
              <w:rFonts w:ascii="Calibri" w:hAnsi="Calibri" w:cs="Calibri"/>
              <w:sz w:val="22"/>
              <w:szCs w:val="22"/>
              <w:lang w:val="en-US" w:eastAsia="en-US"/>
            </w:rPr>
          </w:pPr>
          <w:r>
            <w:rPr/>
            <w:t>4.7.4.3.4</w:t>
          </w:r>
          <w:r>
            <w:rPr>
              <w:rFonts w:cs="Calibri" w:ascii="Calibri" w:hAnsi="Calibri"/>
              <w:sz w:val="22"/>
              <w:szCs w:val="22"/>
              <w:lang w:val="en-US" w:eastAsia="en-US"/>
            </w:rPr>
            <w:tab/>
          </w:r>
          <w:r>
            <w:rPr/>
            <w:t>Physical Channel mapping for HS-DPCCH HARQ-ACK and PCI/CQI when the UE is configured with three serving and one assisting serving HS-DSCH cells or one serving and three assisting serving HS-DSCH cells</w:t>
            <w:tab/>
          </w:r>
          <w:hyperlink w:anchor="__RefHeading___Toc492492253">
            <w:r>
              <w:rPr>
                <w:rStyle w:val="IndexLink"/>
              </w:rPr>
              <w:t>135</w:t>
            </w:r>
          </w:hyperlink>
        </w:p>
        <w:p>
          <w:pPr>
            <w:pStyle w:val="Contents4"/>
            <w:rPr>
              <w:rFonts w:ascii="Calibri" w:hAnsi="Calibri" w:cs="Calibri"/>
              <w:sz w:val="22"/>
              <w:szCs w:val="22"/>
              <w:lang w:val="en-US" w:eastAsia="en-US"/>
            </w:rPr>
          </w:pPr>
          <w:r>
            <w:rPr/>
            <w:t>4.7.4.4</w:t>
          </w:r>
          <w:r>
            <w:rPr>
              <w:rFonts w:cs="Calibri" w:ascii="Calibri" w:hAnsi="Calibri"/>
              <w:sz w:val="22"/>
              <w:szCs w:val="22"/>
              <w:lang w:val="en-US" w:eastAsia="en-US"/>
            </w:rPr>
            <w:tab/>
          </w:r>
          <w:r>
            <w:rPr/>
            <w:t>Physical Channel mapping for HS-DPCCH when the UE is configured in MIMO mode with four transmit antennas in at least one cell</w:t>
            <w:tab/>
          </w:r>
          <w:hyperlink w:anchor="__RefHeading___Toc492492254">
            <w:r>
              <w:rPr>
                <w:rStyle w:val="IndexLink"/>
              </w:rPr>
              <w:t>137</w:t>
            </w:r>
          </w:hyperlink>
        </w:p>
        <w:p>
          <w:pPr>
            <w:pStyle w:val="Contents5"/>
            <w:rPr>
              <w:rFonts w:ascii="Calibri" w:hAnsi="Calibri" w:cs="Calibri"/>
              <w:sz w:val="22"/>
              <w:szCs w:val="22"/>
              <w:lang w:val="en-US" w:eastAsia="en-US"/>
            </w:rPr>
          </w:pPr>
          <w:r>
            <w:rPr/>
            <w:t>4.7.4.4.1</w:t>
          </w:r>
          <w:r>
            <w:rPr>
              <w:rFonts w:cs="Calibri" w:ascii="Calibri" w:hAnsi="Calibri"/>
              <w:sz w:val="22"/>
              <w:szCs w:val="22"/>
              <w:lang w:val="en-US" w:eastAsia="en-US"/>
            </w:rPr>
            <w:tab/>
          </w:r>
          <w:r>
            <w:rPr/>
            <w:t>Physical Channel mapping for HS-DPCCH  HARQ-ACK</w:t>
            <w:tab/>
          </w:r>
          <w:hyperlink w:anchor="__RefHeading___Toc492492255">
            <w:r>
              <w:rPr>
                <w:rStyle w:val="IndexLink"/>
              </w:rPr>
              <w:t>137</w:t>
            </w:r>
          </w:hyperlink>
        </w:p>
        <w:p>
          <w:pPr>
            <w:pStyle w:val="Contents5"/>
            <w:rPr>
              <w:rFonts w:ascii="Calibri" w:hAnsi="Calibri" w:cs="Calibri"/>
              <w:sz w:val="22"/>
              <w:szCs w:val="22"/>
              <w:lang w:val="en-US" w:eastAsia="en-US"/>
            </w:rPr>
          </w:pPr>
          <w:r>
            <w:rPr/>
            <w:t>4.7.4.4.2</w:t>
          </w:r>
          <w:r>
            <w:rPr>
              <w:rFonts w:cs="Calibri" w:ascii="Calibri" w:hAnsi="Calibri"/>
              <w:sz w:val="22"/>
              <w:szCs w:val="22"/>
              <w:lang w:val="en-US" w:eastAsia="en-US"/>
            </w:rPr>
            <w:tab/>
          </w:r>
          <w:r>
            <w:rPr/>
            <w:t>Physical Channel mapping for HS-DPCCH  NTBP/PCI/CQI</w:t>
            <w:tab/>
          </w:r>
          <w:hyperlink w:anchor="__RefHeading___Toc492492256">
            <w:r>
              <w:rPr>
                <w:rStyle w:val="IndexLink"/>
              </w:rPr>
              <w:t>138</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Coding for E</w:t>
            <w:noBreakHyphen/>
            <w:t>DCH</w:t>
            <w:tab/>
          </w:r>
          <w:hyperlink w:anchor="__RefHeading___Toc492492257">
            <w:r>
              <w:rPr>
                <w:rStyle w:val="IndexLink"/>
              </w:rPr>
              <w:t>140</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lang w:val="en-US" w:eastAsia="en-US"/>
            </w:rPr>
            <w:t>CRC attachment for E-DCH</w:t>
          </w:r>
          <w:r>
            <w:rPr/>
            <w:tab/>
          </w:r>
          <w:hyperlink w:anchor="__RefHeading___Toc492492258">
            <w:r>
              <w:rPr>
                <w:rStyle w:val="IndexLink"/>
              </w:rPr>
              <w:t>142</w:t>
            </w:r>
          </w:hyperlink>
        </w:p>
        <w:p>
          <w:pPr>
            <w:pStyle w:val="Contents3"/>
            <w:rPr>
              <w:rFonts w:ascii="Calibri" w:hAnsi="Calibri" w:cs="Calibri"/>
              <w:sz w:val="22"/>
              <w:szCs w:val="22"/>
              <w:lang w:val="en-US" w:eastAsia="en-US"/>
            </w:rPr>
          </w:pPr>
          <w:r>
            <w:rPr/>
            <w:t>4.8.2</w:t>
          </w:r>
          <w:r>
            <w:rPr>
              <w:rFonts w:cs="Calibri" w:ascii="Calibri" w:hAnsi="Calibri"/>
              <w:sz w:val="22"/>
              <w:szCs w:val="22"/>
            </w:rPr>
            <w:tab/>
          </w:r>
          <w:r>
            <w:rPr>
              <w:lang w:val="de-DE" w:eastAsia="en-US"/>
            </w:rPr>
            <w:t>Code block segmentation for E-DCH</w:t>
          </w:r>
          <w:r>
            <w:rPr/>
            <w:tab/>
          </w:r>
          <w:hyperlink w:anchor="__RefHeading___Toc492492259">
            <w:r>
              <w:rPr>
                <w:rStyle w:val="IndexLink"/>
              </w:rPr>
              <w:t>142</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lang w:val="en-US" w:eastAsia="en-US"/>
            </w:rPr>
            <w:t>Channel coding for E-DCH</w:t>
          </w:r>
          <w:r>
            <w:rPr/>
            <w:tab/>
          </w:r>
          <w:hyperlink w:anchor="__RefHeading___Toc492492260">
            <w:r>
              <w:rPr>
                <w:rStyle w:val="IndexLink"/>
              </w:rPr>
              <w:t>142</w:t>
            </w:r>
          </w:hyperlink>
        </w:p>
        <w:p>
          <w:pPr>
            <w:pStyle w:val="Contents3"/>
            <w:rPr>
              <w:rFonts w:ascii="Calibri" w:hAnsi="Calibri" w:cs="Calibri"/>
              <w:sz w:val="22"/>
              <w:szCs w:val="22"/>
              <w:lang w:val="en-US" w:eastAsia="en-US"/>
            </w:rPr>
          </w:pPr>
          <w:r>
            <w:rPr/>
            <w:t>4.8.4</w:t>
          </w:r>
          <w:r>
            <w:rPr>
              <w:rFonts w:cs="Calibri" w:ascii="Calibri" w:hAnsi="Calibri"/>
              <w:sz w:val="22"/>
              <w:szCs w:val="22"/>
              <w:lang w:val="en-US" w:eastAsia="en-US"/>
            </w:rPr>
            <w:tab/>
          </w:r>
          <w:r>
            <w:rPr>
              <w:lang w:val="en-US" w:eastAsia="en-US"/>
            </w:rPr>
            <w:t>Physical layer HARQ functionality and rate matching for E-DCH</w:t>
          </w:r>
          <w:r>
            <w:rPr/>
            <w:tab/>
          </w:r>
          <w:hyperlink w:anchor="__RefHeading___Toc492492261">
            <w:r>
              <w:rPr>
                <w:rStyle w:val="IndexLink"/>
              </w:rPr>
              <w:t>142</w:t>
            </w:r>
          </w:hyperlink>
        </w:p>
        <w:p>
          <w:pPr>
            <w:pStyle w:val="Contents4"/>
            <w:rPr>
              <w:rFonts w:ascii="Calibri" w:hAnsi="Calibri" w:cs="Calibri"/>
              <w:sz w:val="22"/>
              <w:szCs w:val="22"/>
              <w:lang w:val="en-US" w:eastAsia="en-US"/>
            </w:rPr>
          </w:pPr>
          <w:r>
            <w:rPr/>
            <w:t>4.8.4.1</w:t>
          </w:r>
          <w:r>
            <w:rPr>
              <w:rFonts w:cs="Calibri" w:ascii="Calibri" w:hAnsi="Calibri"/>
              <w:sz w:val="22"/>
              <w:szCs w:val="22"/>
              <w:lang w:val="en-US" w:eastAsia="en-US"/>
            </w:rPr>
            <w:tab/>
          </w:r>
          <w:r>
            <w:rPr/>
            <w:t>Determination of SF, modulation scheme and number of E-DPDCH PhCHs needed</w:t>
            <w:tab/>
          </w:r>
          <w:hyperlink w:anchor="__RefHeading___Toc492492262">
            <w:r>
              <w:rPr>
                <w:rStyle w:val="IndexLink"/>
              </w:rPr>
              <w:t>142</w:t>
            </w:r>
          </w:hyperlink>
        </w:p>
        <w:p>
          <w:pPr>
            <w:pStyle w:val="Contents4"/>
            <w:rPr>
              <w:rFonts w:ascii="Calibri" w:hAnsi="Calibri" w:cs="Calibri"/>
              <w:sz w:val="22"/>
              <w:szCs w:val="22"/>
              <w:lang w:val="en-US" w:eastAsia="en-US"/>
            </w:rPr>
          </w:pPr>
          <w:r>
            <w:rPr/>
            <w:t>4.8.4.1A</w:t>
          </w:r>
          <w:r>
            <w:rPr>
              <w:rFonts w:cs="Calibri" w:ascii="Calibri" w:hAnsi="Calibri"/>
              <w:sz w:val="22"/>
              <w:szCs w:val="22"/>
              <w:lang w:val="en-US" w:eastAsia="en-US"/>
            </w:rPr>
            <w:tab/>
          </w:r>
          <w:r>
            <w:rPr/>
            <w:t>Determination of SF, modulation scheme and number of S-E-DPDCH PhCHs needed</w:t>
            <w:tab/>
          </w:r>
          <w:hyperlink w:anchor="__RefHeading___Toc492492263">
            <w:r>
              <w:rPr>
                <w:rStyle w:val="IndexLink"/>
              </w:rPr>
              <w:t>144</w:t>
            </w:r>
          </w:hyperlink>
        </w:p>
        <w:p>
          <w:pPr>
            <w:pStyle w:val="Contents4"/>
            <w:rPr>
              <w:rFonts w:ascii="Calibri" w:hAnsi="Calibri" w:cs="Calibri"/>
              <w:sz w:val="22"/>
              <w:szCs w:val="22"/>
              <w:lang w:val="en-US" w:eastAsia="en-US"/>
            </w:rPr>
          </w:pPr>
          <w:r>
            <w:rPr/>
            <w:t>4.8.4.2</w:t>
          </w:r>
          <w:r>
            <w:rPr>
              <w:rFonts w:cs="Calibri" w:ascii="Calibri" w:hAnsi="Calibri"/>
              <w:sz w:val="22"/>
              <w:szCs w:val="22"/>
              <w:lang w:val="en-US" w:eastAsia="en-US"/>
            </w:rPr>
            <w:tab/>
          </w:r>
          <w:r>
            <w:rPr>
              <w:lang w:val="en-US" w:eastAsia="en-US"/>
            </w:rPr>
            <w:t>HARQ bit separation</w:t>
          </w:r>
          <w:r>
            <w:rPr/>
            <w:tab/>
          </w:r>
          <w:hyperlink w:anchor="__RefHeading___Toc492492264">
            <w:r>
              <w:rPr>
                <w:rStyle w:val="IndexLink"/>
              </w:rPr>
              <w:t>145</w:t>
            </w:r>
          </w:hyperlink>
        </w:p>
        <w:p>
          <w:pPr>
            <w:pStyle w:val="Contents4"/>
            <w:rPr>
              <w:rFonts w:ascii="Calibri" w:hAnsi="Calibri" w:cs="Calibri"/>
              <w:sz w:val="22"/>
              <w:szCs w:val="22"/>
              <w:lang w:val="en-US" w:eastAsia="en-US"/>
            </w:rPr>
          </w:pPr>
          <w:r>
            <w:rPr/>
            <w:t>4.8.4.3</w:t>
          </w:r>
          <w:r>
            <w:rPr>
              <w:rFonts w:cs="Calibri" w:ascii="Calibri" w:hAnsi="Calibri"/>
              <w:sz w:val="22"/>
              <w:szCs w:val="22"/>
              <w:lang w:val="en-US" w:eastAsia="en-US"/>
            </w:rPr>
            <w:tab/>
          </w:r>
          <w:r>
            <w:rPr>
              <w:lang w:val="en-US" w:eastAsia="en-US"/>
            </w:rPr>
            <w:t>HARQ Rate Matching Stage</w:t>
          </w:r>
          <w:r>
            <w:rPr/>
            <w:tab/>
          </w:r>
          <w:hyperlink w:anchor="__RefHeading___Toc492492265">
            <w:r>
              <w:rPr>
                <w:rStyle w:val="IndexLink"/>
              </w:rPr>
              <w:t>145</w:t>
            </w:r>
          </w:hyperlink>
        </w:p>
        <w:p>
          <w:pPr>
            <w:pStyle w:val="Contents4"/>
            <w:rPr>
              <w:rFonts w:ascii="Calibri" w:hAnsi="Calibri" w:cs="Calibri"/>
              <w:sz w:val="22"/>
              <w:szCs w:val="22"/>
              <w:lang w:val="en-US" w:eastAsia="en-US"/>
            </w:rPr>
          </w:pPr>
          <w:r>
            <w:rPr/>
            <w:t>4.8.4.4</w:t>
          </w:r>
          <w:r>
            <w:rPr>
              <w:rFonts w:cs="Calibri" w:ascii="Calibri" w:hAnsi="Calibri"/>
              <w:sz w:val="22"/>
              <w:szCs w:val="22"/>
              <w:lang w:val="en-US" w:eastAsia="en-US"/>
            </w:rPr>
            <w:tab/>
          </w:r>
          <w:r>
            <w:rPr>
              <w:lang w:val="en-US" w:eastAsia="en-US"/>
            </w:rPr>
            <w:t>HARQ bit collection</w:t>
          </w:r>
          <w:r>
            <w:rPr/>
            <w:tab/>
          </w:r>
          <w:hyperlink w:anchor="__RefHeading___Toc492492266">
            <w:r>
              <w:rPr>
                <w:rStyle w:val="IndexLink"/>
              </w:rPr>
              <w:t>146</w:t>
            </w:r>
          </w:hyperlink>
        </w:p>
        <w:p>
          <w:pPr>
            <w:pStyle w:val="Contents3"/>
            <w:rPr>
              <w:rFonts w:ascii="Calibri" w:hAnsi="Calibri" w:cs="Calibri"/>
              <w:sz w:val="22"/>
              <w:szCs w:val="22"/>
              <w:lang w:val="en-US" w:eastAsia="en-US"/>
            </w:rPr>
          </w:pPr>
          <w:r>
            <w:rPr/>
            <w:t>4.8.5</w:t>
          </w:r>
          <w:r>
            <w:rPr>
              <w:rFonts w:cs="Calibri" w:ascii="Calibri" w:hAnsi="Calibri"/>
              <w:sz w:val="22"/>
              <w:szCs w:val="22"/>
              <w:lang w:val="en-US" w:eastAsia="en-US"/>
            </w:rPr>
            <w:tab/>
          </w:r>
          <w:r>
            <w:rPr>
              <w:lang w:val="en-US" w:eastAsia="en-US"/>
            </w:rPr>
            <w:t>Physical channel segmentation for E</w:t>
            <w:noBreakHyphen/>
            <w:t>DCH</w:t>
          </w:r>
          <w:r>
            <w:rPr/>
            <w:tab/>
          </w:r>
          <w:hyperlink w:anchor="__RefHeading___Toc492492267">
            <w:r>
              <w:rPr>
                <w:rStyle w:val="IndexLink"/>
              </w:rPr>
              <w:t>146</w:t>
            </w:r>
          </w:hyperlink>
        </w:p>
        <w:p>
          <w:pPr>
            <w:pStyle w:val="Contents3"/>
            <w:rPr>
              <w:rFonts w:ascii="Calibri" w:hAnsi="Calibri" w:cs="Calibri"/>
              <w:sz w:val="22"/>
              <w:szCs w:val="22"/>
              <w:lang w:val="en-US" w:eastAsia="en-US"/>
            </w:rPr>
          </w:pPr>
          <w:r>
            <w:rPr/>
            <w:t>4.8.6</w:t>
          </w:r>
          <w:r>
            <w:rPr>
              <w:rFonts w:cs="Calibri" w:ascii="Calibri" w:hAnsi="Calibri"/>
              <w:sz w:val="22"/>
              <w:szCs w:val="22"/>
              <w:lang w:val="en-US" w:eastAsia="en-US"/>
            </w:rPr>
            <w:tab/>
          </w:r>
          <w:r>
            <w:rPr>
              <w:lang w:val="en-US" w:eastAsia="en-US"/>
            </w:rPr>
            <w:t>Interleaving for E</w:t>
            <w:noBreakHyphen/>
            <w:t>DCH</w:t>
          </w:r>
          <w:r>
            <w:rPr/>
            <w:tab/>
          </w:r>
          <w:hyperlink w:anchor="__RefHeading___Toc492492268">
            <w:r>
              <w:rPr>
                <w:rStyle w:val="IndexLink"/>
              </w:rPr>
              <w:t>146</w:t>
            </w:r>
          </w:hyperlink>
        </w:p>
        <w:p>
          <w:pPr>
            <w:pStyle w:val="Contents3"/>
            <w:rPr>
              <w:rFonts w:ascii="Calibri" w:hAnsi="Calibri" w:cs="Calibri"/>
              <w:sz w:val="22"/>
              <w:szCs w:val="22"/>
              <w:lang w:val="en-US" w:eastAsia="en-US"/>
            </w:rPr>
          </w:pPr>
          <w:r>
            <w:rPr/>
            <w:t>4.8.7</w:t>
          </w:r>
          <w:r>
            <w:rPr>
              <w:rFonts w:cs="Calibri" w:ascii="Calibri" w:hAnsi="Calibri"/>
              <w:sz w:val="22"/>
              <w:szCs w:val="22"/>
              <w:lang w:val="en-US" w:eastAsia="en-US"/>
            </w:rPr>
            <w:tab/>
          </w:r>
          <w:r>
            <w:rPr>
              <w:lang w:val="en-US" w:eastAsia="en-US"/>
            </w:rPr>
            <w:t>Physical channel mapping for E</w:t>
            <w:noBreakHyphen/>
            <w:t>DCH</w:t>
          </w:r>
          <w:r>
            <w:rPr/>
            <w:tab/>
          </w:r>
          <w:hyperlink w:anchor="__RefHeading___Toc492492269">
            <w:r>
              <w:rPr>
                <w:rStyle w:val="IndexLink"/>
              </w:rPr>
              <w:t>147</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Coding for E</w:t>
            <w:noBreakHyphen/>
            <w:t>DPCCH</w:t>
            <w:tab/>
          </w:r>
          <w:hyperlink w:anchor="__RefHeading___Toc492492270">
            <w:r>
              <w:rPr>
                <w:rStyle w:val="IndexLink"/>
              </w:rPr>
              <w:t>147</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Overview</w:t>
            <w:tab/>
          </w:r>
          <w:hyperlink w:anchor="__RefHeading___Toc492492271">
            <w:r>
              <w:rPr>
                <w:rStyle w:val="IndexLink"/>
              </w:rPr>
              <w:t>148</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t>E</w:t>
            <w:noBreakHyphen/>
            <w:t>DPCCH information field mapping</w:t>
            <w:tab/>
          </w:r>
          <w:hyperlink w:anchor="__RefHeading___Toc492492272">
            <w:r>
              <w:rPr>
                <w:rStyle w:val="IndexLink"/>
              </w:rPr>
              <w:t>148</w:t>
            </w:r>
          </w:hyperlink>
        </w:p>
        <w:p>
          <w:pPr>
            <w:pStyle w:val="Contents4"/>
            <w:rPr>
              <w:rFonts w:ascii="Calibri" w:hAnsi="Calibri" w:cs="Calibri"/>
              <w:sz w:val="22"/>
              <w:szCs w:val="22"/>
              <w:lang w:val="en-US" w:eastAsia="en-US"/>
            </w:rPr>
          </w:pPr>
          <w:r>
            <w:rPr/>
            <w:t>4.9.2.1</w:t>
          </w:r>
          <w:r>
            <w:rPr>
              <w:rFonts w:cs="Calibri" w:ascii="Calibri" w:hAnsi="Calibri"/>
              <w:sz w:val="22"/>
              <w:szCs w:val="22"/>
              <w:lang w:val="en-US" w:eastAsia="en-US"/>
            </w:rPr>
            <w:tab/>
          </w:r>
          <w:r>
            <w:rPr/>
            <w:t>Information field mapping of E</w:t>
            <w:noBreakHyphen/>
            <w:t>TFCI</w:t>
            <w:tab/>
          </w:r>
          <w:hyperlink w:anchor="__RefHeading___Toc492492273">
            <w:r>
              <w:rPr>
                <w:rStyle w:val="IndexLink"/>
              </w:rPr>
              <w:t>148</w:t>
            </w:r>
          </w:hyperlink>
        </w:p>
        <w:p>
          <w:pPr>
            <w:pStyle w:val="Contents4"/>
            <w:rPr>
              <w:rFonts w:ascii="Calibri" w:hAnsi="Calibri" w:cs="Calibri"/>
              <w:sz w:val="22"/>
              <w:szCs w:val="22"/>
              <w:lang w:val="en-US" w:eastAsia="en-US"/>
            </w:rPr>
          </w:pPr>
          <w:r>
            <w:rPr/>
            <w:t>4.9.2.2</w:t>
          </w:r>
          <w:r>
            <w:rPr>
              <w:rFonts w:cs="Calibri" w:ascii="Calibri" w:hAnsi="Calibri"/>
              <w:sz w:val="22"/>
              <w:szCs w:val="22"/>
              <w:lang w:val="en-US" w:eastAsia="en-US"/>
            </w:rPr>
            <w:tab/>
          </w:r>
          <w:r>
            <w:rPr/>
            <w:t>Information field mapping of retransmission sequence number</w:t>
            <w:tab/>
          </w:r>
          <w:hyperlink w:anchor="__RefHeading___Toc492492274">
            <w:r>
              <w:rPr>
                <w:rStyle w:val="IndexLink"/>
              </w:rPr>
              <w:t>148</w:t>
            </w:r>
          </w:hyperlink>
        </w:p>
        <w:p>
          <w:pPr>
            <w:pStyle w:val="Contents4"/>
            <w:rPr>
              <w:rFonts w:ascii="Calibri" w:hAnsi="Calibri" w:cs="Calibri"/>
              <w:sz w:val="22"/>
              <w:szCs w:val="22"/>
              <w:lang w:val="en-US" w:eastAsia="en-US"/>
            </w:rPr>
          </w:pPr>
          <w:r>
            <w:rPr/>
            <w:t>4.9.2.3</w:t>
          </w:r>
          <w:r>
            <w:rPr>
              <w:rFonts w:cs="Calibri" w:ascii="Calibri" w:hAnsi="Calibri"/>
              <w:sz w:val="22"/>
              <w:szCs w:val="22"/>
              <w:lang w:val="en-US" w:eastAsia="en-US"/>
            </w:rPr>
            <w:tab/>
          </w:r>
          <w:r>
            <w:rPr/>
            <w:t>Information field mapping of the "Happy" bit</w:t>
            <w:tab/>
          </w:r>
          <w:hyperlink w:anchor="__RefHeading___Toc492492275">
            <w:r>
              <w:rPr>
                <w:rStyle w:val="IndexLink"/>
              </w:rPr>
              <w:t>149</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t>Multiplexing of E</w:t>
            <w:noBreakHyphen/>
            <w:t>DPCCH information</w:t>
            <w:tab/>
          </w:r>
          <w:hyperlink w:anchor="__RefHeading___Toc492492276">
            <w:r>
              <w:rPr>
                <w:rStyle w:val="IndexLink"/>
              </w:rPr>
              <w:t>149</w:t>
            </w:r>
          </w:hyperlink>
        </w:p>
        <w:p>
          <w:pPr>
            <w:pStyle w:val="Contents3"/>
            <w:rPr>
              <w:rFonts w:ascii="Calibri" w:hAnsi="Calibri" w:cs="Calibri"/>
              <w:sz w:val="22"/>
              <w:szCs w:val="22"/>
              <w:lang w:val="en-US" w:eastAsia="en-US"/>
            </w:rPr>
          </w:pPr>
          <w:r>
            <w:rPr/>
            <w:t>4.9.4</w:t>
          </w:r>
          <w:r>
            <w:rPr>
              <w:rFonts w:cs="Calibri" w:ascii="Calibri" w:hAnsi="Calibri"/>
              <w:sz w:val="22"/>
              <w:szCs w:val="22"/>
              <w:lang w:val="en-US" w:eastAsia="en-US"/>
            </w:rPr>
            <w:tab/>
          </w:r>
          <w:r>
            <w:rPr/>
            <w:t>Channel coding for E</w:t>
            <w:noBreakHyphen/>
            <w:t>DPCCH</w:t>
            <w:tab/>
          </w:r>
          <w:hyperlink w:anchor="__RefHeading___Toc492492277">
            <w:r>
              <w:rPr>
                <w:rStyle w:val="IndexLink"/>
              </w:rPr>
              <w:t>149</w:t>
            </w:r>
          </w:hyperlink>
        </w:p>
        <w:p>
          <w:pPr>
            <w:pStyle w:val="Contents3"/>
            <w:rPr>
              <w:rFonts w:ascii="Calibri" w:hAnsi="Calibri" w:cs="Calibri"/>
              <w:sz w:val="22"/>
              <w:szCs w:val="22"/>
              <w:lang w:val="en-US" w:eastAsia="en-US"/>
            </w:rPr>
          </w:pPr>
          <w:r>
            <w:rPr/>
            <w:t>4.9.5</w:t>
          </w:r>
          <w:r>
            <w:rPr>
              <w:rFonts w:cs="Calibri" w:ascii="Calibri" w:hAnsi="Calibri"/>
              <w:sz w:val="22"/>
              <w:szCs w:val="22"/>
              <w:lang w:val="en-US" w:eastAsia="en-US"/>
            </w:rPr>
            <w:tab/>
          </w:r>
          <w:r>
            <w:rPr/>
            <w:t>Physical channel mapping for E</w:t>
            <w:noBreakHyphen/>
            <w:t>DPCCH</w:t>
            <w:tab/>
          </w:r>
          <w:hyperlink w:anchor="__RefHeading___Toc492492278">
            <w:r>
              <w:rPr>
                <w:rStyle w:val="IndexLink"/>
              </w:rPr>
              <w:t>149</w:t>
            </w:r>
          </w:hyperlink>
        </w:p>
        <w:p>
          <w:pPr>
            <w:pStyle w:val="Contents2"/>
            <w:rPr>
              <w:rFonts w:ascii="Calibri" w:hAnsi="Calibri" w:cs="Calibri"/>
              <w:sz w:val="22"/>
              <w:szCs w:val="22"/>
              <w:lang w:val="en-US" w:eastAsia="en-US"/>
            </w:rPr>
          </w:pPr>
          <w:r>
            <w:rPr/>
            <w:t>4.9A</w:t>
          </w:r>
          <w:r>
            <w:rPr>
              <w:rFonts w:cs="Calibri" w:ascii="Calibri" w:hAnsi="Calibri"/>
              <w:sz w:val="22"/>
              <w:szCs w:val="22"/>
              <w:lang w:val="en-US" w:eastAsia="en-US"/>
            </w:rPr>
            <w:tab/>
          </w:r>
          <w:r>
            <w:rPr/>
            <w:t>Coding for S-E</w:t>
            <w:noBreakHyphen/>
            <w:t>DPCCH</w:t>
            <w:tab/>
          </w:r>
          <w:hyperlink w:anchor="__RefHeading___Toc492492279">
            <w:r>
              <w:rPr>
                <w:rStyle w:val="IndexLink"/>
              </w:rPr>
              <w:t>150</w:t>
            </w:r>
          </w:hyperlink>
        </w:p>
        <w:p>
          <w:pPr>
            <w:pStyle w:val="Contents3"/>
            <w:rPr>
              <w:rFonts w:ascii="Calibri" w:hAnsi="Calibri" w:cs="Calibri"/>
              <w:sz w:val="22"/>
              <w:szCs w:val="22"/>
              <w:lang w:val="en-US" w:eastAsia="en-US"/>
            </w:rPr>
          </w:pPr>
          <w:r>
            <w:rPr/>
            <w:t>4.9A.1</w:t>
          </w:r>
          <w:r>
            <w:rPr>
              <w:rFonts w:cs="Calibri" w:ascii="Calibri" w:hAnsi="Calibri"/>
              <w:sz w:val="22"/>
              <w:szCs w:val="22"/>
              <w:lang w:val="en-US" w:eastAsia="en-US"/>
            </w:rPr>
            <w:tab/>
          </w:r>
          <w:r>
            <w:rPr/>
            <w:t>Overview</w:t>
            <w:tab/>
          </w:r>
          <w:hyperlink w:anchor="__RefHeading___Toc492492280">
            <w:r>
              <w:rPr>
                <w:rStyle w:val="IndexLink"/>
              </w:rPr>
              <w:t>150</w:t>
            </w:r>
          </w:hyperlink>
        </w:p>
        <w:p>
          <w:pPr>
            <w:pStyle w:val="Contents3"/>
            <w:rPr>
              <w:rFonts w:ascii="Calibri" w:hAnsi="Calibri" w:cs="Calibri"/>
              <w:sz w:val="22"/>
              <w:szCs w:val="22"/>
              <w:lang w:val="en-US" w:eastAsia="en-US"/>
            </w:rPr>
          </w:pPr>
          <w:r>
            <w:rPr/>
            <w:t>4.9A.2</w:t>
          </w:r>
          <w:r>
            <w:rPr>
              <w:rFonts w:cs="Calibri" w:ascii="Calibri" w:hAnsi="Calibri"/>
              <w:sz w:val="22"/>
              <w:szCs w:val="22"/>
              <w:lang w:val="en-US" w:eastAsia="en-US"/>
            </w:rPr>
            <w:tab/>
          </w:r>
          <w:r>
            <w:rPr/>
            <w:t>S-E</w:t>
            <w:noBreakHyphen/>
            <w:t>DPCCH information field mapping</w:t>
            <w:tab/>
          </w:r>
          <w:hyperlink w:anchor="__RefHeading___Toc492492281">
            <w:r>
              <w:rPr>
                <w:rStyle w:val="IndexLink"/>
              </w:rPr>
              <w:t>150</w:t>
            </w:r>
          </w:hyperlink>
        </w:p>
        <w:p>
          <w:pPr>
            <w:pStyle w:val="Contents4"/>
            <w:rPr>
              <w:rFonts w:ascii="Calibri" w:hAnsi="Calibri" w:cs="Calibri"/>
              <w:sz w:val="22"/>
              <w:szCs w:val="22"/>
              <w:lang w:val="en-US" w:eastAsia="en-US"/>
            </w:rPr>
          </w:pPr>
          <w:r>
            <w:rPr/>
            <w:t>4.9A.2.1</w:t>
          </w:r>
          <w:r>
            <w:rPr>
              <w:rFonts w:cs="Calibri" w:ascii="Calibri" w:hAnsi="Calibri"/>
              <w:sz w:val="22"/>
              <w:szCs w:val="22"/>
              <w:lang w:val="en-US" w:eastAsia="en-US"/>
            </w:rPr>
            <w:tab/>
          </w:r>
          <w:r>
            <w:rPr/>
            <w:t>Information field mapping of E</w:t>
            <w:noBreakHyphen/>
            <w:t>TFCI</w:t>
            <w:tab/>
          </w:r>
          <w:hyperlink w:anchor="__RefHeading___Toc492492282">
            <w:r>
              <w:rPr>
                <w:rStyle w:val="IndexLink"/>
              </w:rPr>
              <w:t>150</w:t>
            </w:r>
          </w:hyperlink>
        </w:p>
        <w:p>
          <w:pPr>
            <w:pStyle w:val="Contents4"/>
            <w:rPr>
              <w:rFonts w:ascii="Calibri" w:hAnsi="Calibri" w:cs="Calibri"/>
              <w:sz w:val="22"/>
              <w:szCs w:val="22"/>
              <w:lang w:val="en-US" w:eastAsia="en-US"/>
            </w:rPr>
          </w:pPr>
          <w:r>
            <w:rPr/>
            <w:t>4.9A.2.2</w:t>
          </w:r>
          <w:r>
            <w:rPr>
              <w:rFonts w:cs="Calibri" w:ascii="Calibri" w:hAnsi="Calibri"/>
              <w:sz w:val="22"/>
              <w:szCs w:val="22"/>
              <w:lang w:val="en-US" w:eastAsia="en-US"/>
            </w:rPr>
            <w:tab/>
          </w:r>
          <w:r>
            <w:rPr/>
            <w:t>Information field mapping of retransmission sequence number</w:t>
            <w:tab/>
          </w:r>
          <w:hyperlink w:anchor="__RefHeading___Toc492492283">
            <w:r>
              <w:rPr>
                <w:rStyle w:val="IndexLink"/>
              </w:rPr>
              <w:t>150</w:t>
            </w:r>
          </w:hyperlink>
        </w:p>
        <w:p>
          <w:pPr>
            <w:pStyle w:val="Contents4"/>
            <w:rPr>
              <w:rFonts w:ascii="Calibri" w:hAnsi="Calibri" w:cs="Calibri"/>
              <w:sz w:val="22"/>
              <w:szCs w:val="22"/>
              <w:lang w:val="en-US" w:eastAsia="en-US"/>
            </w:rPr>
          </w:pPr>
          <w:r>
            <w:rPr/>
            <w:t>4.9A.2.3</w:t>
          </w:r>
          <w:r>
            <w:rPr>
              <w:rFonts w:cs="Calibri" w:ascii="Calibri" w:hAnsi="Calibri"/>
              <w:sz w:val="22"/>
              <w:szCs w:val="22"/>
              <w:lang w:val="en-US" w:eastAsia="en-US"/>
            </w:rPr>
            <w:tab/>
          </w:r>
          <w:r>
            <w:rPr/>
            <w:t>Information field mapping of the Spare bit</w:t>
            <w:tab/>
          </w:r>
          <w:hyperlink w:anchor="__RefHeading___Toc492492284">
            <w:r>
              <w:rPr>
                <w:rStyle w:val="IndexLink"/>
              </w:rPr>
              <w:t>150</w:t>
            </w:r>
          </w:hyperlink>
        </w:p>
        <w:p>
          <w:pPr>
            <w:pStyle w:val="Contents3"/>
            <w:rPr>
              <w:rFonts w:ascii="Calibri" w:hAnsi="Calibri" w:cs="Calibri"/>
              <w:sz w:val="22"/>
              <w:szCs w:val="22"/>
              <w:lang w:val="en-US" w:eastAsia="en-US"/>
            </w:rPr>
          </w:pPr>
          <w:r>
            <w:rPr/>
            <w:t>4.9A.3</w:t>
          </w:r>
          <w:r>
            <w:rPr>
              <w:rFonts w:cs="Calibri" w:ascii="Calibri" w:hAnsi="Calibri"/>
              <w:sz w:val="22"/>
              <w:szCs w:val="22"/>
              <w:lang w:val="en-US" w:eastAsia="en-US"/>
            </w:rPr>
            <w:tab/>
          </w:r>
          <w:r>
            <w:rPr/>
            <w:t>Multiplexing of S-E</w:t>
            <w:noBreakHyphen/>
            <w:t>DPCCH information</w:t>
            <w:tab/>
          </w:r>
          <w:hyperlink w:anchor="__RefHeading___Toc492492285">
            <w:r>
              <w:rPr>
                <w:rStyle w:val="IndexLink"/>
              </w:rPr>
              <w:t>150</w:t>
            </w:r>
          </w:hyperlink>
        </w:p>
        <w:p>
          <w:pPr>
            <w:pStyle w:val="Contents3"/>
            <w:rPr>
              <w:rFonts w:ascii="Calibri" w:hAnsi="Calibri" w:cs="Calibri"/>
              <w:sz w:val="22"/>
              <w:szCs w:val="22"/>
              <w:lang w:val="en-US" w:eastAsia="en-US"/>
            </w:rPr>
          </w:pPr>
          <w:r>
            <w:rPr/>
            <w:t>4.9A.4</w:t>
          </w:r>
          <w:r>
            <w:rPr>
              <w:rFonts w:cs="Calibri" w:ascii="Calibri" w:hAnsi="Calibri"/>
              <w:sz w:val="22"/>
              <w:szCs w:val="22"/>
              <w:lang w:val="en-US" w:eastAsia="en-US"/>
            </w:rPr>
            <w:tab/>
          </w:r>
          <w:r>
            <w:rPr/>
            <w:t>Channel coding for S-E</w:t>
            <w:noBreakHyphen/>
            <w:t>DPCCH</w:t>
            <w:tab/>
          </w:r>
          <w:hyperlink w:anchor="__RefHeading___Toc492492286">
            <w:r>
              <w:rPr>
                <w:rStyle w:val="IndexLink"/>
              </w:rPr>
              <w:t>150</w:t>
            </w:r>
          </w:hyperlink>
        </w:p>
        <w:p>
          <w:pPr>
            <w:pStyle w:val="Contents3"/>
            <w:rPr>
              <w:rFonts w:ascii="Calibri" w:hAnsi="Calibri" w:cs="Calibri"/>
              <w:sz w:val="22"/>
              <w:szCs w:val="22"/>
              <w:lang w:val="en-US" w:eastAsia="en-US"/>
            </w:rPr>
          </w:pPr>
          <w:r>
            <w:rPr/>
            <w:t>4.9A.5</w:t>
          </w:r>
          <w:r>
            <w:rPr>
              <w:rFonts w:cs="Calibri" w:ascii="Calibri" w:hAnsi="Calibri"/>
              <w:sz w:val="22"/>
              <w:szCs w:val="22"/>
              <w:lang w:val="en-US" w:eastAsia="en-US"/>
            </w:rPr>
            <w:tab/>
          </w:r>
          <w:r>
            <w:rPr/>
            <w:t>Physical channel mapping for S-E</w:t>
            <w:noBreakHyphen/>
            <w:t>DPCCH</w:t>
            <w:tab/>
          </w:r>
          <w:hyperlink w:anchor="__RefHeading___Toc492492287">
            <w:r>
              <w:rPr>
                <w:rStyle w:val="IndexLink"/>
              </w:rPr>
              <w:t>150</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lang w:val="en-US" w:eastAsia="en-US"/>
            </w:rPr>
            <w:t>Coding for E</w:t>
            <w:noBreakHyphen/>
            <w:t>AGCH</w:t>
          </w:r>
          <w:r>
            <w:rPr/>
            <w:tab/>
          </w:r>
          <w:hyperlink w:anchor="__RefHeading___Toc492492288">
            <w:r>
              <w:rPr>
                <w:rStyle w:val="IndexLink"/>
              </w:rPr>
              <w:t>150</w:t>
            </w:r>
          </w:hyperlink>
        </w:p>
        <w:p>
          <w:pPr>
            <w:pStyle w:val="Contents3"/>
            <w:rPr>
              <w:rFonts w:ascii="Calibri" w:hAnsi="Calibri" w:cs="Calibri"/>
              <w:sz w:val="22"/>
              <w:szCs w:val="22"/>
              <w:lang w:val="en-US" w:eastAsia="en-US"/>
            </w:rPr>
          </w:pPr>
          <w:r>
            <w:rPr/>
            <w:t xml:space="preserve">4.10.1 </w:t>
          </w:r>
          <w:r>
            <w:rPr>
              <w:rFonts w:cs="Calibri" w:ascii="Calibri" w:hAnsi="Calibri"/>
              <w:sz w:val="22"/>
              <w:szCs w:val="22"/>
              <w:lang w:val="en-US" w:eastAsia="en-US"/>
            </w:rPr>
            <w:tab/>
          </w:r>
          <w:r>
            <w:rPr/>
            <w:t>Overview</w:t>
            <w:tab/>
          </w:r>
          <w:hyperlink w:anchor="__RefHeading___Toc492492289">
            <w:r>
              <w:rPr>
                <w:rStyle w:val="IndexLink"/>
              </w:rPr>
              <w:t>150</w:t>
            </w:r>
          </w:hyperlink>
        </w:p>
        <w:p>
          <w:pPr>
            <w:pStyle w:val="Contents3"/>
            <w:rPr>
              <w:rFonts w:ascii="Calibri" w:hAnsi="Calibri" w:cs="Calibri"/>
              <w:sz w:val="22"/>
              <w:szCs w:val="22"/>
              <w:lang w:val="en-US" w:eastAsia="en-US"/>
            </w:rPr>
          </w:pPr>
          <w:r>
            <w:rPr/>
            <w:t>4.10.</w:t>
          </w:r>
          <w:r>
            <w:rPr>
              <w:lang w:val="en-US" w:eastAsia="en-US"/>
            </w:rPr>
            <w:t>1A</w:t>
          </w:r>
          <w:r>
            <w:rPr>
              <w:rFonts w:cs="Calibri" w:ascii="Calibri" w:hAnsi="Calibri"/>
              <w:sz w:val="22"/>
              <w:szCs w:val="22"/>
              <w:lang w:val="en-US" w:eastAsia="en-US"/>
            </w:rPr>
            <w:tab/>
          </w:r>
          <w:r>
            <w:rPr/>
            <w:t>E-AGCH information field mapping</w:t>
            <w:tab/>
          </w:r>
          <w:hyperlink w:anchor="__RefHeading___Toc492492290">
            <w:r>
              <w:rPr>
                <w:rStyle w:val="IndexLink"/>
              </w:rPr>
              <w:t>151</w:t>
            </w:r>
          </w:hyperlink>
        </w:p>
        <w:p>
          <w:pPr>
            <w:pStyle w:val="Contents4"/>
            <w:rPr>
              <w:rFonts w:ascii="Calibri" w:hAnsi="Calibri" w:cs="Calibri"/>
              <w:sz w:val="22"/>
              <w:szCs w:val="22"/>
              <w:lang w:val="en-US" w:eastAsia="en-US"/>
            </w:rPr>
          </w:pPr>
          <w:r>
            <w:rPr/>
            <w:t>4.10.</w:t>
          </w:r>
          <w:r>
            <w:rPr>
              <w:lang w:val="en-US" w:eastAsia="en-US"/>
            </w:rPr>
            <w:t>1A</w:t>
          </w:r>
          <w:r>
            <w:rPr/>
            <w:t>.1</w:t>
          </w:r>
          <w:r>
            <w:rPr>
              <w:rFonts w:cs="Calibri" w:ascii="Calibri" w:hAnsi="Calibri"/>
              <w:sz w:val="22"/>
              <w:szCs w:val="22"/>
              <w:lang w:val="en-US" w:eastAsia="en-US"/>
            </w:rPr>
            <w:tab/>
          </w:r>
          <w:r>
            <w:rPr/>
            <w:t xml:space="preserve">Information field mapping of </w:t>
          </w:r>
          <w:r>
            <w:rPr>
              <w:bCs/>
            </w:rPr>
            <w:t xml:space="preserve">the </w:t>
          </w:r>
          <w:r>
            <w:rPr/>
            <w:t>Absolute Grant Value</w:t>
            <w:tab/>
          </w:r>
          <w:hyperlink w:anchor="__RefHeading___Toc492492291">
            <w:r>
              <w:rPr>
                <w:rStyle w:val="IndexLink"/>
              </w:rPr>
              <w:t>151</w:t>
            </w:r>
          </w:hyperlink>
        </w:p>
        <w:p>
          <w:pPr>
            <w:pStyle w:val="Contents4"/>
            <w:rPr>
              <w:rFonts w:ascii="Calibri" w:hAnsi="Calibri" w:cs="Calibri"/>
              <w:sz w:val="22"/>
              <w:szCs w:val="22"/>
              <w:lang w:val="en-US" w:eastAsia="en-US"/>
            </w:rPr>
          </w:pPr>
          <w:r>
            <w:rPr/>
            <w:t>4.10.</w:t>
          </w:r>
          <w:r>
            <w:rPr>
              <w:lang w:val="en-US" w:eastAsia="en-US"/>
            </w:rPr>
            <w:t>1A</w:t>
          </w:r>
          <w:r>
            <w:rPr/>
            <w:t>.2</w:t>
          </w:r>
          <w:r>
            <w:rPr>
              <w:rFonts w:cs="Calibri" w:ascii="Calibri" w:hAnsi="Calibri"/>
              <w:sz w:val="22"/>
              <w:szCs w:val="22"/>
              <w:lang w:val="en-US" w:eastAsia="en-US"/>
            </w:rPr>
            <w:tab/>
          </w:r>
          <w:r>
            <w:rPr/>
            <w:t xml:space="preserve">Information field mapping of </w:t>
          </w:r>
          <w:r>
            <w:rPr>
              <w:lang w:val="en-US" w:eastAsia="en-US"/>
            </w:rPr>
            <w:t xml:space="preserve">the </w:t>
          </w:r>
          <w:r>
            <w:rPr/>
            <w:t xml:space="preserve">Absolute Grant </w:t>
          </w:r>
          <w:r>
            <w:rPr>
              <w:lang w:val="en-US" w:eastAsia="en-US"/>
            </w:rPr>
            <w:t>Scope</w:t>
          </w:r>
          <w:r>
            <w:rPr/>
            <w:tab/>
          </w:r>
          <w:hyperlink w:anchor="__RefHeading___Toc492492292">
            <w:r>
              <w:rPr>
                <w:rStyle w:val="IndexLink"/>
              </w:rPr>
              <w:t>153</w:t>
            </w:r>
          </w:hyperlink>
        </w:p>
        <w:p>
          <w:pPr>
            <w:pStyle w:val="Contents3"/>
            <w:rPr>
              <w:rFonts w:ascii="Calibri" w:hAnsi="Calibri" w:cs="Calibri"/>
              <w:sz w:val="22"/>
              <w:szCs w:val="22"/>
              <w:lang w:val="en-US" w:eastAsia="en-US"/>
            </w:rPr>
          </w:pPr>
          <w:r>
            <w:rPr/>
            <w:t>4.10.</w:t>
          </w:r>
          <w:r>
            <w:rPr>
              <w:lang w:val="en-US" w:eastAsia="en-US"/>
            </w:rPr>
            <w:t>1B</w:t>
          </w:r>
          <w:r>
            <w:rPr>
              <w:rFonts w:cs="Calibri" w:ascii="Calibri" w:hAnsi="Calibri"/>
              <w:sz w:val="22"/>
              <w:szCs w:val="22"/>
              <w:lang w:val="en-US" w:eastAsia="en-US"/>
            </w:rPr>
            <w:tab/>
          </w:r>
          <w:r>
            <w:rPr/>
            <w:t>Multiplexing of E-AGCH information</w:t>
            <w:tab/>
          </w:r>
          <w:hyperlink w:anchor="__RefHeading___Toc492492293">
            <w:r>
              <w:rPr>
                <w:rStyle w:val="IndexLink"/>
              </w:rPr>
              <w:t>153</w:t>
            </w:r>
          </w:hyperlink>
        </w:p>
        <w:p>
          <w:pPr>
            <w:pStyle w:val="Contents3"/>
            <w:rPr>
              <w:rFonts w:ascii="Calibri" w:hAnsi="Calibri" w:cs="Calibri"/>
              <w:sz w:val="22"/>
              <w:szCs w:val="22"/>
              <w:lang w:val="en-US" w:eastAsia="en-US"/>
            </w:rPr>
          </w:pPr>
          <w:r>
            <w:rPr/>
            <w:t>4.10.2</w:t>
          </w:r>
          <w:r>
            <w:rPr>
              <w:rFonts w:cs="Calibri" w:ascii="Calibri" w:hAnsi="Calibri"/>
              <w:sz w:val="22"/>
              <w:szCs w:val="22"/>
              <w:lang w:val="en-US" w:eastAsia="en-US"/>
            </w:rPr>
            <w:tab/>
          </w:r>
          <w:r>
            <w:rPr/>
            <w:t>CRC attachment for E</w:t>
            <w:noBreakHyphen/>
            <w:t>AGCH</w:t>
            <w:tab/>
          </w:r>
          <w:hyperlink w:anchor="__RefHeading___Toc492492294">
            <w:r>
              <w:rPr>
                <w:rStyle w:val="IndexLink"/>
              </w:rPr>
              <w:t>154</w:t>
            </w:r>
          </w:hyperlink>
        </w:p>
        <w:p>
          <w:pPr>
            <w:pStyle w:val="Contents3"/>
            <w:rPr>
              <w:rFonts w:ascii="Calibri" w:hAnsi="Calibri" w:cs="Calibri"/>
              <w:sz w:val="22"/>
              <w:szCs w:val="22"/>
              <w:lang w:val="en-US" w:eastAsia="en-US"/>
            </w:rPr>
          </w:pPr>
          <w:r>
            <w:rPr/>
            <w:t>4.10.3</w:t>
          </w:r>
          <w:r>
            <w:rPr>
              <w:rFonts w:cs="Calibri" w:ascii="Calibri" w:hAnsi="Calibri"/>
              <w:sz w:val="22"/>
              <w:szCs w:val="22"/>
              <w:lang w:val="en-US" w:eastAsia="en-US"/>
            </w:rPr>
            <w:tab/>
          </w:r>
          <w:r>
            <w:rPr>
              <w:lang w:val="it-IT" w:eastAsia="en-US"/>
            </w:rPr>
            <w:t>Channel coding for E</w:t>
            <w:noBreakHyphen/>
            <w:t>AGCH</w:t>
          </w:r>
          <w:r>
            <w:rPr/>
            <w:tab/>
          </w:r>
          <w:hyperlink w:anchor="__RefHeading___Toc492492295">
            <w:r>
              <w:rPr>
                <w:rStyle w:val="IndexLink"/>
              </w:rPr>
              <w:t>154</w:t>
            </w:r>
          </w:hyperlink>
        </w:p>
        <w:p>
          <w:pPr>
            <w:pStyle w:val="Contents3"/>
            <w:rPr>
              <w:rFonts w:ascii="Calibri" w:hAnsi="Calibri" w:cs="Calibri"/>
              <w:sz w:val="22"/>
              <w:szCs w:val="22"/>
              <w:lang w:val="en-US" w:eastAsia="en-US"/>
            </w:rPr>
          </w:pPr>
          <w:r>
            <w:rPr/>
            <w:t>4.10.4</w:t>
          </w:r>
          <w:r>
            <w:rPr>
              <w:rFonts w:cs="Calibri" w:ascii="Calibri" w:hAnsi="Calibri"/>
              <w:sz w:val="22"/>
              <w:szCs w:val="22"/>
              <w:lang w:val="en-US" w:eastAsia="en-US"/>
            </w:rPr>
            <w:tab/>
          </w:r>
          <w:r>
            <w:rPr/>
            <w:t>Rate matching for E</w:t>
            <w:noBreakHyphen/>
            <w:t>AGCH</w:t>
            <w:tab/>
          </w:r>
          <w:hyperlink w:anchor="__RefHeading___Toc492492296">
            <w:r>
              <w:rPr>
                <w:rStyle w:val="IndexLink"/>
              </w:rPr>
              <w:t>154</w:t>
            </w:r>
          </w:hyperlink>
        </w:p>
        <w:p>
          <w:pPr>
            <w:pStyle w:val="Contents3"/>
            <w:rPr>
              <w:rFonts w:ascii="Calibri" w:hAnsi="Calibri" w:cs="Calibri"/>
              <w:sz w:val="22"/>
              <w:szCs w:val="22"/>
              <w:lang w:val="en-US" w:eastAsia="en-US"/>
            </w:rPr>
          </w:pPr>
          <w:r>
            <w:rPr/>
            <w:t>4.10.5</w:t>
          </w:r>
          <w:r>
            <w:rPr>
              <w:rFonts w:cs="Calibri" w:ascii="Calibri" w:hAnsi="Calibri"/>
              <w:sz w:val="22"/>
              <w:szCs w:val="22"/>
              <w:lang w:val="en-US" w:eastAsia="en-US"/>
            </w:rPr>
            <w:tab/>
          </w:r>
          <w:r>
            <w:rPr/>
            <w:t>Physical channel mapping for E</w:t>
            <w:noBreakHyphen/>
            <w:t>AGCH</w:t>
            <w:tab/>
          </w:r>
          <w:hyperlink w:anchor="__RefHeading___Toc492492297">
            <w:r>
              <w:rPr>
                <w:rStyle w:val="IndexLink"/>
              </w:rPr>
              <w:t>154</w:t>
            </w:r>
          </w:hyperlink>
        </w:p>
        <w:p>
          <w:pPr>
            <w:pStyle w:val="Contents2"/>
            <w:rPr>
              <w:rFonts w:ascii="Calibri" w:hAnsi="Calibri" w:cs="Calibri"/>
              <w:sz w:val="22"/>
              <w:szCs w:val="22"/>
              <w:lang w:val="en-US" w:eastAsia="en-US"/>
            </w:rPr>
          </w:pPr>
          <w:r>
            <w:rPr/>
            <w:t>4.10A</w:t>
          </w:r>
          <w:r>
            <w:rPr>
              <w:rFonts w:cs="Calibri" w:ascii="Calibri" w:hAnsi="Calibri"/>
              <w:sz w:val="22"/>
              <w:szCs w:val="22"/>
              <w:lang w:val="en-US" w:eastAsia="en-US"/>
            </w:rPr>
            <w:tab/>
          </w:r>
          <w:r>
            <w:rPr>
              <w:lang w:val="en-US" w:eastAsia="en-US"/>
            </w:rPr>
            <w:t>Coding for E-ROCH</w:t>
          </w:r>
          <w:r>
            <w:rPr/>
            <w:tab/>
          </w:r>
          <w:hyperlink w:anchor="__RefHeading___Toc492492298">
            <w:r>
              <w:rPr>
                <w:rStyle w:val="IndexLink"/>
              </w:rPr>
              <w:t>154</w:t>
            </w:r>
          </w:hyperlink>
        </w:p>
        <w:p>
          <w:pPr>
            <w:pStyle w:val="Contents3"/>
            <w:rPr>
              <w:rFonts w:ascii="Calibri" w:hAnsi="Calibri" w:cs="Calibri"/>
              <w:sz w:val="22"/>
              <w:szCs w:val="22"/>
              <w:lang w:val="en-US" w:eastAsia="en-US"/>
            </w:rPr>
          </w:pPr>
          <w:r>
            <w:rPr/>
            <w:t xml:space="preserve">4.10A.1 </w:t>
          </w:r>
          <w:r>
            <w:rPr>
              <w:rFonts w:cs="Calibri" w:ascii="Calibri" w:hAnsi="Calibri"/>
              <w:sz w:val="22"/>
              <w:szCs w:val="22"/>
              <w:lang w:val="en-US" w:eastAsia="en-US"/>
            </w:rPr>
            <w:tab/>
          </w:r>
          <w:r>
            <w:rPr/>
            <w:t>Overview</w:t>
            <w:tab/>
          </w:r>
          <w:hyperlink w:anchor="__RefHeading___Toc492492299">
            <w:r>
              <w:rPr>
                <w:rStyle w:val="IndexLink"/>
              </w:rPr>
              <w:t>154</w:t>
            </w:r>
          </w:hyperlink>
        </w:p>
        <w:p>
          <w:pPr>
            <w:pStyle w:val="Contents3"/>
            <w:rPr>
              <w:rFonts w:ascii="Calibri" w:hAnsi="Calibri" w:cs="Calibri"/>
              <w:sz w:val="22"/>
              <w:szCs w:val="22"/>
              <w:lang w:val="en-US" w:eastAsia="en-US"/>
            </w:rPr>
          </w:pPr>
          <w:r>
            <w:rPr/>
            <w:t>4.10A.2</w:t>
          </w:r>
          <w:r>
            <w:rPr>
              <w:rFonts w:cs="Calibri" w:ascii="Calibri" w:hAnsi="Calibri"/>
              <w:sz w:val="22"/>
              <w:szCs w:val="22"/>
              <w:lang w:val="en-US" w:eastAsia="en-US"/>
            </w:rPr>
            <w:tab/>
          </w:r>
          <w:r>
            <w:rPr>
              <w:lang w:val="en-US" w:eastAsia="en-US"/>
            </w:rPr>
            <w:t>E-ROCH</w:t>
          </w:r>
          <w:r>
            <w:rPr/>
            <w:t xml:space="preserve"> information field mapping</w:t>
            <w:tab/>
          </w:r>
          <w:hyperlink w:anchor="__RefHeading___Toc492492300">
            <w:r>
              <w:rPr>
                <w:rStyle w:val="IndexLink"/>
              </w:rPr>
              <w:t>155</w:t>
            </w:r>
          </w:hyperlink>
        </w:p>
        <w:p>
          <w:pPr>
            <w:pStyle w:val="Contents4"/>
            <w:rPr>
              <w:rFonts w:ascii="Calibri" w:hAnsi="Calibri" w:cs="Calibri"/>
              <w:sz w:val="22"/>
              <w:szCs w:val="22"/>
              <w:lang w:val="en-US" w:eastAsia="en-US"/>
            </w:rPr>
          </w:pPr>
          <w:r>
            <w:rPr/>
            <w:t>4.10A.2.1</w:t>
          </w:r>
          <w:r>
            <w:rPr>
              <w:rFonts w:cs="Calibri" w:ascii="Calibri" w:hAnsi="Calibri"/>
              <w:sz w:val="22"/>
              <w:szCs w:val="22"/>
              <w:lang w:val="en-US" w:eastAsia="en-US"/>
            </w:rPr>
            <w:tab/>
          </w:r>
          <w:r>
            <w:rPr/>
            <w:t xml:space="preserve">Information field mapping of </w:t>
          </w:r>
          <w:r>
            <w:rPr>
              <w:bCs/>
            </w:rPr>
            <w:t>the S-ETFC Offset</w:t>
          </w:r>
          <w:r>
            <w:rPr/>
            <w:tab/>
          </w:r>
          <w:hyperlink w:anchor="__RefHeading___Toc492492301">
            <w:r>
              <w:rPr>
                <w:rStyle w:val="IndexLink"/>
              </w:rPr>
              <w:t>155</w:t>
            </w:r>
          </w:hyperlink>
        </w:p>
        <w:p>
          <w:pPr>
            <w:pStyle w:val="Contents4"/>
            <w:rPr>
              <w:rFonts w:ascii="Calibri" w:hAnsi="Calibri" w:cs="Calibri"/>
              <w:sz w:val="22"/>
              <w:szCs w:val="22"/>
              <w:lang w:val="en-US" w:eastAsia="en-US"/>
            </w:rPr>
          </w:pPr>
          <w:r>
            <w:rPr/>
            <w:t>4.10A.2.2</w:t>
          </w:r>
          <w:r>
            <w:rPr>
              <w:rFonts w:cs="Calibri" w:ascii="Calibri" w:hAnsi="Calibri"/>
              <w:sz w:val="22"/>
              <w:szCs w:val="22"/>
              <w:lang w:val="en-US" w:eastAsia="en-US"/>
            </w:rPr>
            <w:tab/>
          </w:r>
          <w:r>
            <w:rPr/>
            <w:t xml:space="preserve">Information field mapping of </w:t>
          </w:r>
          <w:r>
            <w:rPr>
              <w:lang w:val="en-US" w:eastAsia="en-US"/>
            </w:rPr>
            <w:t xml:space="preserve">the </w:t>
          </w:r>
          <w:r>
            <w:rPr/>
            <w:t>Rank Indication</w:t>
            <w:tab/>
          </w:r>
          <w:hyperlink w:anchor="__RefHeading___Toc492492302">
            <w:r>
              <w:rPr>
                <w:rStyle w:val="IndexLink"/>
              </w:rPr>
              <w:t>156</w:t>
            </w:r>
          </w:hyperlink>
        </w:p>
        <w:p>
          <w:pPr>
            <w:pStyle w:val="Contents3"/>
            <w:rPr>
              <w:rFonts w:ascii="Calibri" w:hAnsi="Calibri" w:cs="Calibri"/>
              <w:sz w:val="22"/>
              <w:szCs w:val="22"/>
              <w:lang w:val="en-US" w:eastAsia="en-US"/>
            </w:rPr>
          </w:pPr>
          <w:r>
            <w:rPr/>
            <w:t>4.10A.3</w:t>
          </w:r>
          <w:r>
            <w:rPr>
              <w:rFonts w:cs="Calibri" w:ascii="Calibri" w:hAnsi="Calibri"/>
              <w:sz w:val="22"/>
              <w:szCs w:val="22"/>
              <w:lang w:val="en-US" w:eastAsia="en-US"/>
            </w:rPr>
            <w:tab/>
          </w:r>
          <w:r>
            <w:rPr/>
            <w:t>Multiplexing of E-ROCH information</w:t>
            <w:tab/>
          </w:r>
          <w:hyperlink w:anchor="__RefHeading___Toc492492303">
            <w:r>
              <w:rPr>
                <w:rStyle w:val="IndexLink"/>
              </w:rPr>
              <w:t>156</w:t>
            </w:r>
          </w:hyperlink>
        </w:p>
        <w:p>
          <w:pPr>
            <w:pStyle w:val="Contents3"/>
            <w:rPr>
              <w:rFonts w:ascii="Calibri" w:hAnsi="Calibri" w:cs="Calibri"/>
              <w:sz w:val="22"/>
              <w:szCs w:val="22"/>
              <w:lang w:val="en-US" w:eastAsia="en-US"/>
            </w:rPr>
          </w:pPr>
          <w:r>
            <w:rPr/>
            <w:t>4.10A.4</w:t>
          </w:r>
          <w:r>
            <w:rPr>
              <w:rFonts w:cs="Calibri" w:ascii="Calibri" w:hAnsi="Calibri"/>
              <w:sz w:val="22"/>
              <w:szCs w:val="22"/>
              <w:lang w:val="en-US" w:eastAsia="en-US"/>
            </w:rPr>
            <w:tab/>
          </w:r>
          <w:r>
            <w:rPr/>
            <w:t>CRC attachment for E-ROCH</w:t>
            <w:tab/>
          </w:r>
          <w:hyperlink w:anchor="__RefHeading___Toc492492304">
            <w:r>
              <w:rPr>
                <w:rStyle w:val="IndexLink"/>
              </w:rPr>
              <w:t>156</w:t>
            </w:r>
          </w:hyperlink>
        </w:p>
        <w:p>
          <w:pPr>
            <w:pStyle w:val="Contents3"/>
            <w:rPr>
              <w:rFonts w:ascii="Calibri" w:hAnsi="Calibri" w:cs="Calibri"/>
              <w:sz w:val="22"/>
              <w:szCs w:val="22"/>
              <w:lang w:val="en-US" w:eastAsia="en-US"/>
            </w:rPr>
          </w:pPr>
          <w:r>
            <w:rPr/>
            <w:t>4.10A.5</w:t>
          </w:r>
          <w:r>
            <w:rPr>
              <w:rFonts w:cs="Calibri" w:ascii="Calibri" w:hAnsi="Calibri"/>
              <w:sz w:val="22"/>
              <w:szCs w:val="22"/>
              <w:lang w:val="en-US" w:eastAsia="en-US"/>
            </w:rPr>
            <w:tab/>
          </w:r>
          <w:r>
            <w:rPr>
              <w:lang w:val="en-US" w:eastAsia="en-US"/>
            </w:rPr>
            <w:t>Channel coding for E-ROCH</w:t>
          </w:r>
          <w:r>
            <w:rPr/>
            <w:tab/>
          </w:r>
          <w:hyperlink w:anchor="__RefHeading___Toc492492305">
            <w:r>
              <w:rPr>
                <w:rStyle w:val="IndexLink"/>
              </w:rPr>
              <w:t>157</w:t>
            </w:r>
          </w:hyperlink>
        </w:p>
        <w:p>
          <w:pPr>
            <w:pStyle w:val="Contents3"/>
            <w:rPr>
              <w:rFonts w:ascii="Calibri" w:hAnsi="Calibri" w:cs="Calibri"/>
              <w:sz w:val="22"/>
              <w:szCs w:val="22"/>
              <w:lang w:val="en-US" w:eastAsia="en-US"/>
            </w:rPr>
          </w:pPr>
          <w:r>
            <w:rPr/>
            <w:t>4.10A.6</w:t>
          </w:r>
          <w:r>
            <w:rPr>
              <w:rFonts w:cs="Calibri" w:ascii="Calibri" w:hAnsi="Calibri"/>
              <w:sz w:val="22"/>
              <w:szCs w:val="22"/>
              <w:lang w:val="en-US" w:eastAsia="en-US"/>
            </w:rPr>
            <w:tab/>
          </w:r>
          <w:r>
            <w:rPr>
              <w:lang w:val="en-US" w:eastAsia="en-US"/>
            </w:rPr>
            <w:t>Rate matching for E-ROCH</w:t>
          </w:r>
          <w:r>
            <w:rPr/>
            <w:tab/>
          </w:r>
          <w:hyperlink w:anchor="__RefHeading___Toc492492306">
            <w:r>
              <w:rPr>
                <w:rStyle w:val="IndexLink"/>
              </w:rPr>
              <w:t>157</w:t>
            </w:r>
          </w:hyperlink>
        </w:p>
        <w:p>
          <w:pPr>
            <w:pStyle w:val="Contents3"/>
            <w:rPr>
              <w:rFonts w:ascii="Calibri" w:hAnsi="Calibri" w:cs="Calibri"/>
              <w:sz w:val="22"/>
              <w:szCs w:val="22"/>
              <w:lang w:val="en-US" w:eastAsia="en-US"/>
            </w:rPr>
          </w:pPr>
          <w:r>
            <w:rPr/>
            <w:t>4.10A.7</w:t>
          </w:r>
          <w:r>
            <w:rPr>
              <w:rFonts w:cs="Calibri" w:ascii="Calibri" w:hAnsi="Calibri"/>
              <w:sz w:val="22"/>
              <w:szCs w:val="22"/>
              <w:lang w:val="en-US" w:eastAsia="en-US"/>
            </w:rPr>
            <w:tab/>
          </w:r>
          <w:r>
            <w:rPr/>
            <w:t>Physical channel mapping for E-ROCH</w:t>
            <w:tab/>
          </w:r>
          <w:hyperlink w:anchor="__RefHeading___Toc492492307">
            <w:r>
              <w:rPr>
                <w:rStyle w:val="IndexLink"/>
              </w:rPr>
              <w:t>157</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lang w:val="en-US" w:eastAsia="en-US"/>
            </w:rPr>
            <w:t>Mapping for E</w:t>
            <w:noBreakHyphen/>
            <w:t>RGCH Relative Grant</w:t>
          </w:r>
          <w:r>
            <w:rPr/>
            <w:tab/>
          </w:r>
          <w:hyperlink w:anchor="__RefHeading___Toc492492308">
            <w:r>
              <w:rPr>
                <w:rStyle w:val="IndexLink"/>
              </w:rPr>
              <w:t>157</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lang w:val="en-US" w:eastAsia="en-US"/>
            </w:rPr>
            <w:t>Overview</w:t>
          </w:r>
          <w:r>
            <w:rPr/>
            <w:tab/>
          </w:r>
          <w:hyperlink w:anchor="__RefHeading___Toc492492309">
            <w:r>
              <w:rPr>
                <w:rStyle w:val="IndexLink"/>
              </w:rPr>
              <w:t>157</w:t>
            </w:r>
          </w:hyperlink>
        </w:p>
        <w:p>
          <w:pPr>
            <w:pStyle w:val="Contents3"/>
            <w:rPr>
              <w:rFonts w:ascii="Calibri" w:hAnsi="Calibri" w:cs="Calibri"/>
              <w:sz w:val="22"/>
              <w:szCs w:val="22"/>
              <w:lang w:val="en-US" w:eastAsia="en-US"/>
            </w:rPr>
          </w:pPr>
          <w:r>
            <w:rPr/>
            <w:t>4.11.2</w:t>
          </w:r>
          <w:r>
            <w:rPr>
              <w:rFonts w:cs="Calibri" w:ascii="Calibri" w:hAnsi="Calibri"/>
              <w:sz w:val="22"/>
              <w:szCs w:val="22"/>
              <w:lang w:val="en-US" w:eastAsia="en-US"/>
            </w:rPr>
            <w:tab/>
          </w:r>
          <w:r>
            <w:rPr/>
            <w:t>Relative Grant mapping</w:t>
            <w:tab/>
          </w:r>
          <w:hyperlink w:anchor="__RefHeading___Toc492492310">
            <w:r>
              <w:rPr>
                <w:rStyle w:val="IndexLink"/>
              </w:rPr>
              <w:t>157</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lang w:val="en-US" w:eastAsia="en-US"/>
            </w:rPr>
            <w:t>Mapping for E-HICH ACK/NACK</w:t>
          </w:r>
          <w:r>
            <w:rPr/>
            <w:tab/>
          </w:r>
          <w:hyperlink w:anchor="__RefHeading___Toc492492311">
            <w:r>
              <w:rPr>
                <w:rStyle w:val="IndexLink"/>
              </w:rPr>
              <w:t>157</w:t>
            </w:r>
          </w:hyperlink>
        </w:p>
        <w:p>
          <w:pPr>
            <w:pStyle w:val="Contents3"/>
            <w:rPr>
              <w:rFonts w:ascii="Calibri" w:hAnsi="Calibri" w:cs="Calibri"/>
              <w:sz w:val="22"/>
              <w:szCs w:val="22"/>
              <w:lang w:val="en-US" w:eastAsia="en-US"/>
            </w:rPr>
          </w:pPr>
          <w:r>
            <w:rPr/>
            <w:t>4.12.1</w:t>
          </w:r>
          <w:r>
            <w:rPr>
              <w:rFonts w:cs="Calibri" w:ascii="Calibri" w:hAnsi="Calibri"/>
              <w:sz w:val="22"/>
              <w:szCs w:val="22"/>
              <w:lang w:val="en-US" w:eastAsia="en-US"/>
            </w:rPr>
            <w:tab/>
          </w:r>
          <w:r>
            <w:rPr>
              <w:lang w:val="en-US" w:eastAsia="en-US"/>
            </w:rPr>
            <w:t>Overview</w:t>
          </w:r>
          <w:r>
            <w:rPr/>
            <w:tab/>
          </w:r>
          <w:hyperlink w:anchor="__RefHeading___Toc492492312">
            <w:r>
              <w:rPr>
                <w:rStyle w:val="IndexLink"/>
              </w:rPr>
              <w:t>157</w:t>
            </w:r>
          </w:hyperlink>
        </w:p>
        <w:p>
          <w:pPr>
            <w:pStyle w:val="Contents3"/>
            <w:rPr>
              <w:rFonts w:ascii="Calibri" w:hAnsi="Calibri" w:cs="Calibri"/>
              <w:sz w:val="22"/>
              <w:szCs w:val="22"/>
              <w:lang w:val="en-US" w:eastAsia="en-US"/>
            </w:rPr>
          </w:pPr>
          <w:r>
            <w:rPr/>
            <w:t>4.12.2</w:t>
          </w:r>
          <w:r>
            <w:rPr>
              <w:rFonts w:cs="Calibri" w:ascii="Calibri" w:hAnsi="Calibri"/>
              <w:sz w:val="22"/>
              <w:szCs w:val="22"/>
              <w:lang w:val="en-US" w:eastAsia="en-US"/>
            </w:rPr>
            <w:tab/>
          </w:r>
          <w:r>
            <w:rPr/>
            <w:t>ACK/NACK mapping</w:t>
            <w:tab/>
          </w:r>
          <w:hyperlink w:anchor="__RefHeading___Toc492492313">
            <w:r>
              <w:rPr>
                <w:rStyle w:val="IndexLink"/>
              </w:rPr>
              <w:t>157</w:t>
            </w:r>
          </w:hyperlink>
        </w:p>
        <w:p>
          <w:pPr>
            <w:pStyle w:val="Contents8"/>
            <w:rPr>
              <w:rFonts w:ascii="Calibri" w:hAnsi="Calibri" w:cs="Calibri"/>
              <w:b w:val="false"/>
              <w:b w:val="false"/>
              <w:szCs w:val="22"/>
              <w:lang w:val="en-US" w:eastAsia="en-US"/>
            </w:rPr>
          </w:pPr>
          <w:r>
            <w:rPr/>
            <w:t>Annex A (informative):</w:t>
            <w:tab/>
            <w:t>Blind transport format detection</w:t>
            <w:tab/>
          </w:r>
          <w:hyperlink w:anchor="__RefHeading___Toc492492314">
            <w:r>
              <w:rPr>
                <w:rStyle w:val="IndexLink"/>
              </w:rPr>
              <w:t>159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Blind transport format detection using fixed positions</w:t>
            <w:tab/>
          </w:r>
          <w:hyperlink w:anchor="__RefHeading___Toc492492315">
            <w:r>
              <w:rPr>
                <w:rStyle w:val="IndexLink"/>
              </w:rPr>
              <w:t>159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Blind transport format detection using received power ratio</w:t>
            <w:tab/>
          </w:r>
          <w:hyperlink w:anchor="__RefHeading___Toc492492316">
            <w:r>
              <w:rPr>
                <w:rStyle w:val="IndexLink"/>
              </w:rPr>
              <w:t>159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Blind transport format detection using CRC</w:t>
            <w:tab/>
          </w:r>
          <w:hyperlink w:anchor="__RefHeading___Toc492492317">
            <w:r>
              <w:rPr>
                <w:rStyle w:val="IndexLink"/>
              </w:rPr>
              <w:t>159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Blind transport format detection using pseudo-flexible positions</w:t>
            <w:tab/>
          </w:r>
          <w:hyperlink w:anchor="__RefHeading___Toc492492318">
            <w:r>
              <w:rPr>
                <w:rStyle w:val="IndexLink"/>
              </w:rPr>
              <w:t>161</w:t>
            </w:r>
          </w:hyperlink>
        </w:p>
        <w:p>
          <w:pPr>
            <w:pStyle w:val="Contents8"/>
            <w:rPr>
              <w:rFonts w:ascii="Calibri" w:hAnsi="Calibri" w:cs="Calibri"/>
              <w:b w:val="false"/>
              <w:b w:val="false"/>
              <w:szCs w:val="22"/>
              <w:lang w:val="en-US" w:eastAsia="en-US"/>
            </w:rPr>
          </w:pPr>
          <w:r>
            <w:rPr/>
            <w:t>Annex B (informative):</w:t>
            <w:tab/>
            <w:t>Compressed mode idle lengths</w:t>
            <w:tab/>
          </w:r>
          <w:hyperlink w:anchor="__RefHeading___Toc492492319">
            <w:r>
              <w:rPr>
                <w:rStyle w:val="IndexLink"/>
              </w:rPr>
              <w:t>162</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Idle lengths for DL, UL and DL+UL compressed mode for DPCH</w:t>
            <w:tab/>
          </w:r>
          <w:hyperlink w:anchor="__RefHeading___Toc492492320">
            <w:r>
              <w:rPr>
                <w:rStyle w:val="IndexLink"/>
              </w:rPr>
              <w:t>162</w:t>
            </w:r>
          </w:hyperlink>
        </w:p>
        <w:p>
          <w:pPr>
            <w:pStyle w:val="Contents8"/>
            <w:rPr>
              <w:rFonts w:ascii="Calibri" w:hAnsi="Calibri" w:cs="Calibri"/>
              <w:szCs w:val="22"/>
              <w:lang w:val="en-US" w:eastAsia="en-US"/>
            </w:rPr>
          </w:pPr>
          <w:r>
            <w:rPr>
              <w:b w:val="false"/>
            </w:rPr>
            <w:t>Annex C (informative):</w:t>
            <w:tab/>
            <w:t>Change history</w:t>
            <w:tab/>
          </w:r>
          <w:hyperlink w:anchor="__RefHeading___Toc492492321">
            <w:r>
              <w:rPr>
                <w:rStyle w:val="IndexLink"/>
                <w:b w:val="false"/>
              </w:rPr>
              <w:t>164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9249200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92492006"/>
      <w:bookmarkEnd w:id="8"/>
      <w:r>
        <w:rPr/>
        <w:t>1</w:t>
        <w:tab/>
        <w:t>Scope</w:t>
      </w:r>
    </w:p>
    <w:p>
      <w:pPr>
        <w:pStyle w:val="Normal"/>
        <w:rPr/>
      </w:pPr>
      <w:r>
        <w:rPr/>
        <w:t>The present document describes the characteristics of the Layer 1 multiplexing and channel coding in the FDD mode of UTRA.</w:t>
      </w:r>
    </w:p>
    <w:p>
      <w:pPr>
        <w:pStyle w:val="Heading1"/>
        <w:ind w:left="1134" w:hanging="1134"/>
        <w:rPr/>
      </w:pPr>
      <w:bookmarkStart w:id="9" w:name="__RefHeading___Toc49249200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3GPP TS 25.201: "Physical layer - General Description".</w:t>
      </w:r>
    </w:p>
    <w:p>
      <w:pPr>
        <w:pStyle w:val="EX"/>
        <w:rPr/>
      </w:pPr>
      <w:r>
        <w:rPr/>
        <w:t>[2]</w:t>
        <w:tab/>
        <w:t>3GPP TS 25.211: "Physical channels and mapping of transport channels onto physical channels (FDD)".</w:t>
      </w:r>
    </w:p>
    <w:p>
      <w:pPr>
        <w:pStyle w:val="EX"/>
        <w:rPr/>
      </w:pPr>
      <w:r>
        <w:rPr/>
        <w:t>[3]</w:t>
        <w:tab/>
        <w:t>3GPP TS 25.213: "Spreading and modulation (FDD)".</w:t>
      </w:r>
    </w:p>
    <w:p>
      <w:pPr>
        <w:pStyle w:val="EX"/>
        <w:rPr/>
      </w:pPr>
      <w:r>
        <w:rPr/>
        <w:t>[4]</w:t>
        <w:tab/>
        <w:t>3GPP TS 25.214: "Physical layer procedures (FDD)".</w:t>
      </w:r>
    </w:p>
    <w:p>
      <w:pPr>
        <w:pStyle w:val="EX"/>
        <w:rPr/>
      </w:pPr>
      <w:r>
        <w:rPr/>
        <w:t>[5]</w:t>
        <w:tab/>
        <w:t>3GPP TS 25.215: "Physical layer – Measurements (FDD)".</w:t>
      </w:r>
    </w:p>
    <w:p>
      <w:pPr>
        <w:pStyle w:val="EX"/>
        <w:rPr/>
      </w:pPr>
      <w:r>
        <w:rPr/>
        <w:t>[6]</w:t>
        <w:tab/>
        <w:t>3GPP TS 25.221: "Physical channels and mapping of transport channels onto physical channels (TDD)".</w:t>
      </w:r>
    </w:p>
    <w:p>
      <w:pPr>
        <w:pStyle w:val="EX"/>
        <w:rPr/>
      </w:pPr>
      <w:r>
        <w:rPr/>
        <w:t>[7]</w:t>
        <w:tab/>
        <w:t>3GPP TS 25.222: "Multiplexing and channel coding (TDD)".</w:t>
      </w:r>
    </w:p>
    <w:p>
      <w:pPr>
        <w:pStyle w:val="EX"/>
        <w:rPr/>
      </w:pPr>
      <w:r>
        <w:rPr/>
        <w:t>[8]</w:t>
        <w:tab/>
        <w:t>3GPP TS 25.223: "Spreading and modulation (TDD)".</w:t>
      </w:r>
    </w:p>
    <w:p>
      <w:pPr>
        <w:pStyle w:val="EX"/>
        <w:rPr/>
      </w:pPr>
      <w:r>
        <w:rPr/>
        <w:t>[9]</w:t>
        <w:tab/>
        <w:t>3GPP TS 25.224: "Physical layer procedures (TDD)".</w:t>
      </w:r>
    </w:p>
    <w:p>
      <w:pPr>
        <w:pStyle w:val="EX"/>
        <w:rPr/>
      </w:pPr>
      <w:r>
        <w:rPr/>
        <w:t>[10]</w:t>
        <w:tab/>
        <w:t>3GPP TS 25.225: "Physical layer – Measurements (TDD)".</w:t>
      </w:r>
    </w:p>
    <w:p>
      <w:pPr>
        <w:pStyle w:val="EX"/>
        <w:rPr/>
      </w:pPr>
      <w:r>
        <w:rPr/>
        <w:t>[11]</w:t>
        <w:tab/>
        <w:t>3GPP TS 25.302: "Services Provided by the Physical Layer".</w:t>
      </w:r>
    </w:p>
    <w:p>
      <w:pPr>
        <w:pStyle w:val="EX"/>
        <w:rPr/>
      </w:pPr>
      <w:r>
        <w:rPr>
          <w:lang w:val="sv-SE"/>
        </w:rPr>
        <w:t>[12]</w:t>
        <w:tab/>
        <w:t>3GPP TS 25.402: "Synchronization in UTRAN, Stage 2".</w:t>
      </w:r>
    </w:p>
    <w:p>
      <w:pPr>
        <w:pStyle w:val="EX"/>
        <w:rPr/>
      </w:pPr>
      <w:r>
        <w:rPr/>
        <w:t>[13]</w:t>
        <w:tab/>
        <w:t>3GPP TS 25.331: "Radio Resource Control (RRC); Protocol Specification".</w:t>
      </w:r>
    </w:p>
    <w:p>
      <w:pPr>
        <w:pStyle w:val="EX"/>
        <w:rPr>
          <w:color w:val="000000"/>
        </w:rPr>
      </w:pPr>
      <w:r>
        <w:rPr>
          <w:color w:val="000000"/>
        </w:rPr>
        <w:t>[14]</w:t>
        <w:tab/>
        <w:t>ITU-T Recommendation X.691 (12/97) "Information technology - ASN.1 encoding rules: Specification of Packed Encoding Rules (PER)"</w:t>
      </w:r>
    </w:p>
    <w:p>
      <w:pPr>
        <w:pStyle w:val="EX"/>
        <w:rPr>
          <w:lang w:eastAsia="ko-KR"/>
        </w:rPr>
      </w:pPr>
      <w:r>
        <w:rPr>
          <w:color w:val="000000"/>
        </w:rPr>
        <w:t xml:space="preserve">[15] </w:t>
        <w:tab/>
        <w:t xml:space="preserve">3GPP TS 25.306: </w:t>
      </w:r>
      <w:r>
        <w:rPr/>
        <w:t>"UE Radio Access capabilities"</w:t>
      </w:r>
      <w:r>
        <w:rPr/>
        <w:t>.</w:t>
      </w:r>
    </w:p>
    <w:p>
      <w:pPr>
        <w:pStyle w:val="EX"/>
        <w:rPr/>
      </w:pPr>
      <w:r>
        <w:rPr>
          <w:lang w:eastAsia="ko-KR"/>
        </w:rPr>
        <w:t>[</w:t>
      </w:r>
      <w:r>
        <w:rPr>
          <w:lang w:eastAsia="ko-KR"/>
        </w:rPr>
        <w:t>16</w:t>
      </w:r>
      <w:r>
        <w:rPr>
          <w:lang w:eastAsia="ko-KR"/>
        </w:rPr>
        <w:t>]</w:t>
        <w:tab/>
      </w:r>
      <w:r>
        <w:rPr/>
        <w:t xml:space="preserve">3GPP </w:t>
      </w:r>
      <w:r>
        <w:rPr>
          <w:lang w:eastAsia="ko-KR"/>
        </w:rPr>
        <w:t>TS 25.321: "</w:t>
      </w:r>
      <w:r>
        <w:rPr/>
        <w:t>Medium Access Control (</w:t>
      </w:r>
      <w:r>
        <w:rPr>
          <w:lang w:eastAsia="ko-KR"/>
        </w:rPr>
        <w:t>MAC) protocol specification".</w:t>
      </w:r>
    </w:p>
    <w:p>
      <w:pPr>
        <w:pStyle w:val="Heading1"/>
        <w:ind w:left="1134" w:hanging="1134"/>
        <w:rPr/>
      </w:pPr>
      <w:bookmarkStart w:id="10" w:name="__RefHeading___Toc492492008"/>
      <w:bookmarkEnd w:id="10"/>
      <w:r>
        <w:rPr/>
        <w:t>3</w:t>
        <w:tab/>
        <w:t>Definitions, symbols and abbreviations</w:t>
      </w:r>
    </w:p>
    <w:p>
      <w:pPr>
        <w:pStyle w:val="Heading2"/>
        <w:rPr/>
      </w:pPr>
      <w:bookmarkStart w:id="11" w:name="__RefHeading___Toc492492009"/>
      <w:bookmarkEnd w:id="11"/>
      <w:r>
        <w:rPr/>
        <w:t>3.1</w:t>
        <w:tab/>
        <w:t>Definitions</w:t>
      </w:r>
    </w:p>
    <w:p>
      <w:pPr>
        <w:pStyle w:val="Normal"/>
        <w:rPr/>
      </w:pPr>
      <w:r>
        <w:rPr/>
        <w:t>For the purposes of the present document, the following terms and definitions apply:</w:t>
      </w:r>
    </w:p>
    <w:p>
      <w:pPr>
        <w:pStyle w:val="Normal"/>
        <w:rPr>
          <w:highlight w:val="yellow"/>
          <w:lang w:val="en-US" w:eastAsia="en-US"/>
        </w:rPr>
      </w:pPr>
      <w:r>
        <w:rPr>
          <w:b/>
          <w:lang w:val="en-US" w:eastAsia="en-US"/>
        </w:rPr>
        <w:t>Assisting secondary serving HS-DSCH Cell(s):</w:t>
      </w:r>
      <w:r>
        <w:rPr>
          <w:lang w:val="en-US" w:eastAsia="en-US"/>
        </w:rPr>
        <w:t xml:space="preserve"> In addition to the serving HS-DSCH cell, a cell in the secondary downlink frequency, where the UE is configured to simultaneously monitor a HS-SCCH set and receive HS-DSCH if it is scheduled in that cell. There can be up to two assisting secondary serving HS-DSCH cells.</w:t>
      </w:r>
    </w:p>
    <w:p>
      <w:pPr>
        <w:pStyle w:val="Normal"/>
        <w:keepNext w:val="true"/>
        <w:rPr/>
      </w:pPr>
      <w:r>
        <w:rPr>
          <w:b/>
          <w:bCs/>
        </w:rPr>
        <w:t>Assisting serving HS-DSCH Cell:</w:t>
      </w:r>
      <w:r>
        <w:rPr/>
        <w:t xml:space="preserve"> In addition to the serving HS-DSCH cell, a cell in the same frequency, where the UE is configured to simultaneously monitor a HS-SCCH set and receive HS-DSCH if it is scheduled in that cell. </w:t>
      </w:r>
    </w:p>
    <w:p>
      <w:pPr>
        <w:pStyle w:val="Normal"/>
        <w:keepNext w:val="true"/>
        <w:rPr/>
      </w:pPr>
      <w:r>
        <w:rPr>
          <w:b/>
        </w:rPr>
        <w:t>Cell group</w:t>
      </w:r>
      <w:r>
        <w:rPr/>
        <w:t>: A group of (one, two, or three) Multiflow mode cells that have the same CPICH timing. The cells that belong to a cell group are indicated by higher layers.</w:t>
      </w:r>
    </w:p>
    <w:p>
      <w:pPr>
        <w:pStyle w:val="Normal"/>
        <w:rPr/>
      </w:pPr>
      <w:r>
        <w:rPr>
          <w:b/>
        </w:rPr>
        <w:t>DL FET:</w:t>
      </w:r>
      <w:r>
        <w:rPr/>
        <w:t xml:space="preserve"> DL FET refers to early termination of DL DPCH transmission upon receiving an acknowledgement message. In this context, a DL FET ACK</w:t>
      </w:r>
      <w:r>
        <w:rPr>
          <w:lang w:eastAsia="zh-CN"/>
        </w:rPr>
        <w:t>/NACK</w:t>
      </w:r>
      <w:r>
        <w:rPr/>
        <w:t xml:space="preserve"> message represents an acknowledge message sent on UL DPCCH for DL FET.</w:t>
      </w:r>
    </w:p>
    <w:p>
      <w:pPr>
        <w:pStyle w:val="Normal"/>
        <w:rPr/>
      </w:pPr>
      <w:r>
        <w:rPr>
          <w:b/>
          <w:bCs/>
        </w:rPr>
        <w:t>DL_DCH_FET_Config</w:t>
      </w:r>
      <w:r>
        <w:rPr/>
        <w:t>: Higher layers signal this configuration parameter to indicate enhanced DCH physical layer configuration. The possible values are 0 and 1. The value 0 indicates Mode 0 configuration where DL transport channels concatenation and DL FET ACK/NACK signalling on UL are not configured. The value 1 indicates Mode 1 where DL transport channel concatenation and DL FET ACK/NACK signalling on UL are configured.</w:t>
      </w:r>
    </w:p>
    <w:p>
      <w:pPr>
        <w:pStyle w:val="Normal"/>
        <w:rPr/>
      </w:pPr>
      <w:r>
        <w:rPr>
          <w:b/>
          <w:bCs/>
        </w:rPr>
        <w:t xml:space="preserve">MIMO mode: </w:t>
      </w:r>
      <w:r>
        <w:rPr/>
        <w:t>This term refers to the downlink MIMO configuration with two transmit antennas</w:t>
      </w:r>
    </w:p>
    <w:p>
      <w:pPr>
        <w:pStyle w:val="Normal"/>
        <w:rPr/>
      </w:pPr>
      <w:r>
        <w:rPr>
          <w:b/>
          <w:bCs/>
        </w:rPr>
        <w:t xml:space="preserve">MIMO mode with four transmit antennas: </w:t>
      </w:r>
      <w:r>
        <w:rPr/>
        <w:t>This term refers to the downlink MIMO configuration with four transmit antennas</w:t>
      </w:r>
    </w:p>
    <w:p>
      <w:pPr>
        <w:pStyle w:val="B1"/>
        <w:ind w:left="0" w:hanging="0"/>
        <w:rPr/>
      </w:pPr>
      <w:r>
        <w:rPr>
          <w:b/>
          <w:bCs/>
        </w:rPr>
        <w:t xml:space="preserve">Multiflow mode: </w:t>
      </w:r>
      <w:r>
        <w:rPr/>
        <w:t>The UE is configured in Multiflow mode when it is configured with assisting serving HS-DSCH cell.</w:t>
      </w:r>
    </w:p>
    <w:p>
      <w:pPr>
        <w:pStyle w:val="Normal"/>
        <w:jc w:val="both"/>
        <w:rPr/>
      </w:pPr>
      <w:r>
        <w:rPr>
          <w:b/>
          <w:lang w:eastAsia="zh-CN"/>
        </w:rPr>
        <w:t>Primary uplink frequency:</w:t>
      </w:r>
      <w:r>
        <w:rPr>
          <w:lang w:eastAsia="zh-CN"/>
        </w:rPr>
        <w:t xml:space="preserve"> </w:t>
      </w:r>
      <w:r>
        <w:rPr/>
        <w:t xml:space="preserve">If a single uplink frequency is configured for the UE, then it is the </w:t>
      </w:r>
      <w:r>
        <w:rPr>
          <w:iCs/>
        </w:rPr>
        <w:t>primary uplink frequency</w:t>
      </w:r>
      <w:r>
        <w:rPr/>
        <w:t xml:space="preserve">. In case more than one uplink frequency is configured for the UE, then the primary uplink frequency is the frequency on which </w:t>
      </w:r>
      <w:r>
        <w:rPr>
          <w:lang w:eastAsia="zh-CN"/>
        </w:rPr>
        <w:t xml:space="preserve">the E-DCH </w:t>
      </w:r>
      <w:r>
        <w:rPr/>
        <w:t>corresponding to the serving E-DCH</w:t>
      </w:r>
      <w:r>
        <w:rPr>
          <w:b/>
          <w:bCs/>
        </w:rPr>
        <w:t xml:space="preserve"> </w:t>
      </w:r>
      <w:r>
        <w:rPr/>
        <w:t>cell</w:t>
      </w:r>
      <w:r>
        <w:rPr>
          <w:b/>
          <w:bCs/>
        </w:rPr>
        <w:t xml:space="preserve"> </w:t>
      </w:r>
      <w:r>
        <w:rPr/>
        <w:t xml:space="preserve">associated with the serving HS-DSCH cell is transmitted. </w:t>
      </w:r>
      <w:r>
        <w:rPr>
          <w:lang w:eastAsia="zh-CN"/>
        </w:rPr>
        <w:t xml:space="preserve">The association between a pair of uplink and downlink frequencies is </w:t>
      </w:r>
      <w:r>
        <w:rPr>
          <w:lang w:eastAsia="zh-CN"/>
        </w:rPr>
        <w:t>indicated</w:t>
      </w:r>
      <w:r>
        <w:rPr>
          <w:lang w:eastAsia="zh-CN"/>
        </w:rPr>
        <w:t xml:space="preserve"> by higher layers.</w:t>
      </w:r>
    </w:p>
    <w:p>
      <w:pPr>
        <w:pStyle w:val="Normal"/>
        <w:rPr/>
      </w:pPr>
      <w:r>
        <w:rPr>
          <w:b/>
          <w:lang w:eastAsia="zh-CN"/>
        </w:rPr>
        <w:t>Secondary uplink frequency</w:t>
      </w:r>
      <w:r>
        <w:rPr>
          <w:b/>
          <w:bCs/>
        </w:rPr>
        <w:t>:</w:t>
      </w:r>
      <w:r>
        <w:rPr/>
        <w:t xml:space="preserve"> A </w:t>
      </w:r>
      <w:r>
        <w:rPr>
          <w:iCs/>
        </w:rPr>
        <w:t>secondary uplink frequency</w:t>
      </w:r>
      <w:r>
        <w:rPr/>
        <w:t xml:space="preserve"> is a frequency on which </w:t>
      </w:r>
      <w:r>
        <w:rPr>
          <w:lang w:eastAsia="zh-CN"/>
        </w:rPr>
        <w:t xml:space="preserve">an E-DCH </w:t>
      </w:r>
      <w:r>
        <w:rPr/>
        <w:t xml:space="preserve">corresponding to a serving E-DCH cell </w:t>
      </w:r>
      <w:r>
        <w:rPr>
          <w:lang w:eastAsia="zh-CN"/>
        </w:rPr>
        <w:t xml:space="preserve">associated with </w:t>
      </w:r>
      <w:r>
        <w:rPr/>
        <w:t>a secondary serving HS-DSCH cell is transmitted. The association between a pair of uplink and downlink frequencies is indicated by higher layers.</w:t>
      </w:r>
    </w:p>
    <w:p>
      <w:pPr>
        <w:pStyle w:val="Normal"/>
        <w:rPr/>
      </w:pPr>
      <w:r>
        <w:rPr>
          <w:b/>
        </w:rPr>
        <w:t xml:space="preserve">TG: </w:t>
      </w:r>
      <w:r>
        <w:rPr/>
        <w:t>Transmission Gap is consecutive empty slots that have been obtained with a transmission time reduction method. The transmission gap can be contained in one or two consecutive radio frames.</w:t>
      </w:r>
    </w:p>
    <w:p>
      <w:pPr>
        <w:pStyle w:val="Normal"/>
        <w:rPr/>
      </w:pPr>
      <w:r>
        <w:rPr>
          <w:b/>
        </w:rPr>
        <w:t xml:space="preserve">TGL: </w:t>
      </w:r>
      <w:r>
        <w:rPr/>
        <w:t xml:space="preserve">Transmission Gap Length is the number of consecutive empty slots that have been obtained with a transmission time reduction method. 0 </w:t>
      </w:r>
      <w:r>
        <w:rPr>
          <w:rFonts w:eastAsia="Symbol" w:cs="Symbol" w:ascii="Symbol" w:hAnsi="Symbol"/>
        </w:rPr>
        <w:t></w:t>
      </w:r>
      <w:r>
        <w:rPr>
          <w:i/>
        </w:rPr>
        <w:t>TGL</w:t>
      </w:r>
      <w:r>
        <w:rPr>
          <w:rFonts w:eastAsia="Symbol" w:cs="Symbol" w:ascii="Symbol" w:hAnsi="Symbol"/>
        </w:rPr>
        <w:t></w:t>
      </w:r>
      <w:r>
        <w:rPr/>
        <w:t xml:space="preserve"> 14. The CFNs of the radio frames containing the first empty slot of the transmission gaps, the CFNs of the radio frames containing the last empty slot, the respective positions N</w:t>
      </w:r>
      <w:r>
        <w:rPr>
          <w:vertAlign w:val="subscript"/>
        </w:rPr>
        <w:t>first</w:t>
      </w:r>
      <w:r>
        <w:rPr/>
        <w:t xml:space="preserve"> and N</w:t>
      </w:r>
      <w:r>
        <w:rPr>
          <w:vertAlign w:val="subscript"/>
        </w:rPr>
        <w:t>last</w:t>
      </w:r>
      <w:r>
        <w:rPr/>
        <w:t xml:space="preserve"> within these frames of the first and last empty slots of the transmission gaps, and the transmission gap lengths can be calculated with the compressed mode parameters described in [5].</w:t>
      </w:r>
    </w:p>
    <w:p>
      <w:pPr>
        <w:pStyle w:val="Normal"/>
        <w:rPr/>
      </w:pPr>
      <w:r>
        <w:rPr>
          <w:b/>
        </w:rPr>
        <w:t>TrCH number:</w:t>
      </w:r>
      <w:r>
        <w:rPr/>
        <w:t xml:space="preserve"> The transport channel number identifies a TrCH in the context of L1. The L3 transport channel identity (TrCH ID) maps onto the L1 transport channel number. The mapping between the transport channel number and the TrCH ID is as follows: TrCH 1 corresponds to the TrCH with the lowest TrCH ID, TrCH 2 corresponds to the TrCH with the next lowest TrCH ID and so on.</w:t>
      </w:r>
    </w:p>
    <w:p>
      <w:pPr>
        <w:pStyle w:val="Normal"/>
        <w:rPr/>
      </w:pPr>
      <w:r>
        <w:rPr>
          <w:b/>
          <w:bCs/>
        </w:rPr>
        <w:t>UL DPCH 10ms Mode</w:t>
      </w:r>
      <w:r>
        <w:rPr/>
        <w:t>: When configured by higher layers for the TTI to be transmitted [16], UL DPCH follows physical channel procedures specific to this mode.</w:t>
      </w:r>
      <w:r>
        <w:rPr>
          <w:b/>
          <w:bCs/>
        </w:rPr>
        <w:t xml:space="preserve"> </w:t>
      </w:r>
      <w:r>
        <w:rPr/>
        <w:t>UL DPCH 10ms Mode can only happen when DL_DCH_FET_Config is configured.</w:t>
      </w:r>
    </w:p>
    <w:p>
      <w:pPr>
        <w:pStyle w:val="Normal"/>
        <w:rPr/>
      </w:pPr>
      <w:r>
        <w:rPr>
          <w:b/>
          <w:bCs/>
        </w:rPr>
        <w:t xml:space="preserve">UL 20ms Compression Interval (CI): </w:t>
      </w:r>
      <w:r>
        <w:rPr/>
        <w:t>A time interval of 20ms duration aligned to a 20ms TTI defined for UL DPCH physical layer procedures when DL_DCH_FET_Config is configured by higher layers.</w:t>
      </w:r>
    </w:p>
    <w:p>
      <w:pPr>
        <w:pStyle w:val="Normal"/>
        <w:rPr/>
      </w:pPr>
      <w:r>
        <w:rPr>
          <w:b/>
        </w:rPr>
        <w:t>1</w:t>
      </w:r>
      <w:r>
        <w:rPr>
          <w:b/>
          <w:vertAlign w:val="superscript"/>
        </w:rPr>
        <w:t>st</w:t>
      </w:r>
      <w:r>
        <w:rPr>
          <w:b/>
        </w:rPr>
        <w:t xml:space="preserve"> secondary serving HS-DSCH cell</w:t>
      </w:r>
      <w:r>
        <w:rPr/>
        <w:t>: If the UE is configured with two uplink frequencies, the 1</w:t>
      </w:r>
      <w:r>
        <w:rPr>
          <w:vertAlign w:val="superscript"/>
        </w:rPr>
        <w:t>st</w:t>
      </w:r>
      <w:r>
        <w:rPr/>
        <w:t xml:space="preserve"> secondary serving HS-DSCH cell is the secondary serving HS-DSCH cell that is associated with the secondary uplink frequency.  If the UE is configured with a single uplink frequency, the 1</w:t>
      </w:r>
      <w:r>
        <w:rPr>
          <w:vertAlign w:val="superscript"/>
        </w:rPr>
        <w:t>st</w:t>
      </w:r>
      <w:r>
        <w:rPr/>
        <w:t xml:space="preserve"> secondary serving HS-DSCH cell is a secondary serving HS-DSCH cell whose index is indicated by higher layers.</w:t>
      </w:r>
    </w:p>
    <w:p>
      <w:pPr>
        <w:pStyle w:val="Normal"/>
        <w:rPr/>
      </w:pPr>
      <w:r>
        <w:rPr>
          <w:b/>
        </w:rPr>
        <w:t>2</w:t>
      </w:r>
      <w:r>
        <w:rPr>
          <w:b/>
          <w:vertAlign w:val="superscript"/>
        </w:rPr>
        <w:t>nd</w:t>
      </w:r>
      <w:r>
        <w:rPr>
          <w:b/>
        </w:rPr>
        <w:t xml:space="preserve"> secondary serving HS-DSCH cell</w:t>
      </w:r>
      <w:r>
        <w:rPr/>
        <w:t>: If the UE is configured with more than two serving HS-DSCH cells, the 2</w:t>
      </w:r>
      <w:r>
        <w:rPr>
          <w:vertAlign w:val="superscript"/>
        </w:rPr>
        <w:t>nd</w:t>
      </w:r>
      <w:r>
        <w:rPr/>
        <w:t xml:space="preserve"> secondary serving HS-DSCH cell is a secondary serving HS-DSCH cell whose index is indicated by higher layers.</w:t>
      </w:r>
    </w:p>
    <w:p>
      <w:pPr>
        <w:pStyle w:val="Normal"/>
        <w:rPr/>
      </w:pPr>
      <w:r>
        <w:rPr>
          <w:b/>
        </w:rPr>
        <w:t>3</w:t>
      </w:r>
      <w:r>
        <w:rPr>
          <w:b/>
          <w:vertAlign w:val="superscript"/>
        </w:rPr>
        <w:t>rd</w:t>
      </w:r>
      <w:r>
        <w:rPr>
          <w:b/>
        </w:rPr>
        <w:t xml:space="preserve"> secondary serving HS-DSCH cell</w:t>
      </w:r>
      <w:r>
        <w:rPr/>
        <w:t xml:space="preserve">: If the UE is configured with more than three serving HS-DSCH cells, the 3rd secondary serving HS-DSCH cell is a secondary serving HS-DSCH cell whose index is indicated by higher layers. </w:t>
      </w:r>
    </w:p>
    <w:p>
      <w:pPr>
        <w:pStyle w:val="Normal"/>
        <w:rPr/>
      </w:pPr>
      <w:r>
        <w:rPr>
          <w:b/>
        </w:rPr>
        <w:t>4</w:t>
      </w:r>
      <w:r>
        <w:rPr>
          <w:b/>
          <w:vertAlign w:val="superscript"/>
        </w:rPr>
        <w:t>th</w:t>
      </w:r>
      <w:r>
        <w:rPr>
          <w:b/>
        </w:rPr>
        <w:t xml:space="preserve"> secondary serving HS-DSCH cell</w:t>
      </w:r>
      <w:r>
        <w:rPr/>
        <w:t>: If the UE is configured with more than four serving HS-DSCH cells, the 4</w:t>
      </w:r>
      <w:r>
        <w:rPr>
          <w:vertAlign w:val="superscript"/>
        </w:rPr>
        <w:t>th</w:t>
      </w:r>
      <w:r>
        <w:rPr/>
        <w:t xml:space="preserve"> secondary serving HS-DSCH cell is a secondary serving HS-DSCH cell whose index is indicated by higher layers.</w:t>
      </w:r>
    </w:p>
    <w:p>
      <w:pPr>
        <w:pStyle w:val="Normal"/>
        <w:rPr/>
      </w:pPr>
      <w:r>
        <w:rPr>
          <w:b/>
        </w:rPr>
        <w:t>5</w:t>
      </w:r>
      <w:r>
        <w:rPr>
          <w:b/>
          <w:vertAlign w:val="superscript"/>
        </w:rPr>
        <w:t>th</w:t>
      </w:r>
      <w:r>
        <w:rPr>
          <w:b/>
        </w:rPr>
        <w:t xml:space="preserve"> secondary serving HS-DSCH cell</w:t>
      </w:r>
      <w:r>
        <w:rPr/>
        <w:t>: If the UE is configured with more than five serving HS-DSCH cells, the 5</w:t>
      </w:r>
      <w:r>
        <w:rPr>
          <w:vertAlign w:val="superscript"/>
        </w:rPr>
        <w:t>th</w:t>
      </w:r>
      <w:r>
        <w:rPr/>
        <w:t xml:space="preserve"> secondary serving HS-DSCH cell is a secondary serving HS-DSCH cell whose index is indicated by higher layers.</w:t>
      </w:r>
    </w:p>
    <w:p>
      <w:pPr>
        <w:pStyle w:val="Normal"/>
        <w:rPr/>
      </w:pPr>
      <w:r>
        <w:rPr>
          <w:b/>
        </w:rPr>
        <w:t>6</w:t>
      </w:r>
      <w:r>
        <w:rPr>
          <w:b/>
          <w:vertAlign w:val="superscript"/>
        </w:rPr>
        <w:t>th</w:t>
      </w:r>
      <w:r>
        <w:rPr>
          <w:b/>
        </w:rPr>
        <w:t xml:space="preserve"> secondary serving HS-DSCH cell</w:t>
      </w:r>
      <w:r>
        <w:rPr/>
        <w:t>: If the UE is configured with more than six serving HS-DSCH cells, the 6</w:t>
      </w:r>
      <w:r>
        <w:rPr>
          <w:vertAlign w:val="superscript"/>
        </w:rPr>
        <w:t>th</w:t>
      </w:r>
      <w:r>
        <w:rPr/>
        <w:t xml:space="preserve"> secondary serving HS-DSCH cell is a secondary serving HS-DSCH cell whose index is indicated by higher layers.</w:t>
      </w:r>
    </w:p>
    <w:p>
      <w:pPr>
        <w:pStyle w:val="Normal"/>
        <w:rPr/>
      </w:pPr>
      <w:r>
        <w:rPr>
          <w:b/>
        </w:rPr>
        <w:t>7</w:t>
      </w:r>
      <w:r>
        <w:rPr>
          <w:b/>
          <w:vertAlign w:val="superscript"/>
        </w:rPr>
        <w:t>th</w:t>
      </w:r>
      <w:r>
        <w:rPr>
          <w:b/>
        </w:rPr>
        <w:t xml:space="preserve"> secondary serving HS-DSCH cell</w:t>
      </w:r>
      <w:r>
        <w:rPr/>
        <w:t>: If the UE is configured with eight serving HS-DSCH cells, the 7</w:t>
      </w:r>
      <w:r>
        <w:rPr>
          <w:vertAlign w:val="superscript"/>
        </w:rPr>
        <w:t>th</w:t>
      </w:r>
      <w:r>
        <w:rPr/>
        <w:t xml:space="preserve"> secondary serving HS-DSCH cell is a secondary serving HS-DSCH cell whose index is indicated by higher layers. </w:t>
      </w:r>
    </w:p>
    <w:p>
      <w:pPr>
        <w:pStyle w:val="Heading2"/>
        <w:rPr/>
      </w:pPr>
      <w:bookmarkStart w:id="12" w:name="__RefHeading___Toc492492010"/>
      <w:bookmarkEnd w:id="12"/>
      <w:r>
        <w:rPr/>
        <w:t>3.2</w:t>
        <w:tab/>
        <w:t>Symbols</w:t>
      </w:r>
    </w:p>
    <w:p>
      <w:pPr>
        <w:pStyle w:val="Normal"/>
        <w:keepNext w:val="true"/>
        <w:rPr/>
      </w:pPr>
      <w:r>
        <w:rPr/>
        <w:t>For the purposes of the present document, the following symbols apply:</w:t>
      </w:r>
    </w:p>
    <w:p>
      <w:pPr>
        <w:pStyle w:val="EW"/>
        <w:rPr>
          <w:i/>
          <w:i/>
        </w:rPr>
      </w:pPr>
      <w:r>
        <w:rPr>
          <w:rFonts w:eastAsia="Symbol" w:cs="Symbol" w:ascii="Symbol" w:hAnsi="Symbol"/>
          <w:i/>
        </w:rPr>
        <w:t></w:t>
      </w:r>
      <w:r>
        <w:rPr>
          <w:i/>
        </w:rPr>
        <w:t>x</w:t>
      </w:r>
      <w:r>
        <w:rPr>
          <w:rFonts w:eastAsia="Symbol" w:cs="Symbol" w:ascii="Symbol" w:hAnsi="Symbol"/>
          <w:i/>
        </w:rPr>
        <w:t></w:t>
      </w:r>
      <w:r>
        <w:rPr/>
        <w:tab/>
        <w:t xml:space="preserve">round towards </w:t>
      </w:r>
      <w:r>
        <w:rPr>
          <w:rFonts w:eastAsia="Symbol" w:cs="Symbol" w:ascii="Symbol" w:hAnsi="Symbol"/>
          <w:i/>
        </w:rPr>
        <w:t></w:t>
      </w:r>
      <w:r>
        <w:rPr/>
        <w:t xml:space="preserve">, i.e. integer such that </w:t>
      </w:r>
      <w:r>
        <w:rPr>
          <w:i/>
        </w:rPr>
        <w:t xml:space="preserve">x </w:t>
      </w:r>
      <w:r>
        <w:rPr>
          <w:rFonts w:eastAsia="Symbol" w:cs="Symbol" w:ascii="Symbol" w:hAnsi="Symbol"/>
          <w:i/>
        </w:rPr>
        <w:t></w:t>
      </w:r>
      <w:r>
        <w:rPr>
          <w:i/>
        </w:rPr>
        <w:t xml:space="preserve"> </w:t>
      </w:r>
      <w:r>
        <w:rPr>
          <w:rFonts w:eastAsia="Symbol" w:cs="Symbol" w:ascii="Symbol" w:hAnsi="Symbol"/>
          <w:i/>
        </w:rPr>
        <w:t></w:t>
      </w:r>
      <w:r>
        <w:rPr>
          <w:i/>
        </w:rPr>
        <w:t>x</w:t>
      </w:r>
      <w:r>
        <w:rPr>
          <w:rFonts w:eastAsia="Symbol" w:cs="Symbol" w:ascii="Symbol" w:hAnsi="Symbol"/>
          <w:i/>
        </w:rPr>
        <w:t></w:t>
      </w:r>
      <w:r>
        <w:rPr>
          <w:i/>
        </w:rPr>
        <w:t xml:space="preserve">  &lt; x+</w:t>
      </w:r>
      <w:r>
        <w:rPr/>
        <w:t>1</w:t>
      </w:r>
    </w:p>
    <w:p>
      <w:pPr>
        <w:pStyle w:val="EW"/>
        <w:rPr/>
      </w:pPr>
      <w:r>
        <w:rPr>
          <w:rFonts w:eastAsia="Symbol" w:cs="Symbol" w:ascii="Symbol" w:hAnsi="Symbol"/>
          <w:i/>
        </w:rPr>
        <w:t></w:t>
      </w:r>
      <w:r>
        <w:rPr>
          <w:i/>
        </w:rPr>
        <w:t>x</w:t>
      </w:r>
      <w:r>
        <w:rPr>
          <w:rFonts w:eastAsia="Symbol" w:cs="Symbol" w:ascii="Symbol" w:hAnsi="Symbol"/>
          <w:i/>
        </w:rPr>
        <w:t></w:t>
      </w:r>
      <w:r>
        <w:rPr/>
        <w:tab/>
        <w:t>round towards -</w:t>
      </w:r>
      <w:r>
        <w:rPr>
          <w:rFonts w:eastAsia="Symbol" w:cs="Symbol" w:ascii="Symbol" w:hAnsi="Symbol"/>
          <w:i/>
        </w:rPr>
        <w:t></w:t>
      </w:r>
      <w:r>
        <w:rPr/>
        <w:t xml:space="preserve">, i.e. integer such that </w:t>
      </w:r>
      <w:r>
        <w:rPr>
          <w:i/>
        </w:rPr>
        <w:t>x-</w:t>
      </w:r>
      <w:r>
        <w:rPr/>
        <w:t>1</w:t>
      </w:r>
      <w:r>
        <w:rPr>
          <w:i/>
        </w:rPr>
        <w:t xml:space="preserve"> &lt; </w:t>
      </w:r>
      <w:r>
        <w:rPr>
          <w:rFonts w:eastAsia="Symbol" w:cs="Symbol" w:ascii="Symbol" w:hAnsi="Symbol"/>
          <w:i/>
        </w:rPr>
        <w:t></w:t>
      </w:r>
      <w:r>
        <w:rPr>
          <w:i/>
        </w:rPr>
        <w:t>x</w:t>
      </w:r>
      <w:r>
        <w:rPr>
          <w:rFonts w:eastAsia="Symbol" w:cs="Symbol" w:ascii="Symbol" w:hAnsi="Symbol"/>
          <w:i/>
        </w:rPr>
        <w:t></w:t>
      </w:r>
      <w:r>
        <w:rPr>
          <w:i/>
        </w:rPr>
        <w:t xml:space="preserve">  </w:t>
      </w:r>
      <w:r>
        <w:rPr>
          <w:rFonts w:eastAsia="Symbol" w:cs="Symbol" w:ascii="Symbol" w:hAnsi="Symbol"/>
          <w:i/>
        </w:rPr>
        <w:t></w:t>
      </w:r>
      <w:r>
        <w:rPr>
          <w:i/>
        </w:rPr>
        <w:t xml:space="preserve"> x</w:t>
      </w:r>
    </w:p>
    <w:p>
      <w:pPr>
        <w:pStyle w:val="EW"/>
        <w:rPr/>
      </w:pPr>
      <w:r>
        <w:rPr>
          <w:rFonts w:eastAsia="Symbol" w:cs="Symbol" w:ascii="Symbol" w:hAnsi="Symbol"/>
          <w:i/>
        </w:rPr>
        <w:t></w:t>
      </w:r>
      <w:r>
        <w:rPr>
          <w:i/>
        </w:rPr>
        <w:t>x</w:t>
      </w:r>
      <w:r>
        <w:rPr>
          <w:rFonts w:eastAsia="Symbol" w:cs="Symbol" w:ascii="Symbol" w:hAnsi="Symbol"/>
          <w:i/>
        </w:rPr>
        <w:t></w:t>
      </w:r>
      <w:r>
        <w:rPr>
          <w:i/>
        </w:rPr>
        <w:tab/>
      </w:r>
      <w:r>
        <w:rPr/>
        <w:t xml:space="preserve">absolute value of </w:t>
      </w:r>
      <w:r>
        <w:rPr>
          <w:i/>
        </w:rPr>
        <w:t>x</w:t>
      </w:r>
    </w:p>
    <w:p>
      <w:pPr>
        <w:pStyle w:val="EW"/>
        <w:rPr>
          <w:i/>
          <w:i/>
          <w:lang w:eastAsia="ko-KR"/>
        </w:rPr>
      </w:pPr>
      <w:r>
        <w:rPr>
          <w:lang w:eastAsia="ko-KR"/>
        </w:rPr>
        <w:t>sgn(</w:t>
      </w:r>
      <w:r>
        <w:rPr>
          <w:i/>
          <w:lang w:eastAsia="ko-KR"/>
        </w:rPr>
        <w:t>x</w:t>
      </w:r>
      <w:r>
        <w:rPr>
          <w:lang w:eastAsia="ko-KR"/>
        </w:rPr>
        <w:t>)</w:t>
      </w:r>
      <w:r>
        <w:rPr>
          <w:i/>
          <w:lang w:eastAsia="ko-KR"/>
        </w:rPr>
        <w:tab/>
      </w:r>
      <w:r>
        <w:rPr>
          <w:lang w:eastAsia="ko-KR"/>
        </w:rPr>
        <w:t xml:space="preserve">signum function, i.e. </w:t>
      </w:r>
      <w:r>
        <w:rPr>
          <w:lang w:eastAsia="ko-KR"/>
        </w:rPr>
        <w:drawing>
          <wp:inline distT="0" distB="0" distL="0" distR="0">
            <wp:extent cx="1612900" cy="4572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rcRect l="-22" t="-79" r="-22" b="-79"/>
                    <a:stretch>
                      <a:fillRect/>
                    </a:stretch>
                  </pic:blipFill>
                  <pic:spPr bwMode="auto">
                    <a:xfrm>
                      <a:off x="0" y="0"/>
                      <a:ext cx="1612900" cy="457200"/>
                    </a:xfrm>
                    <a:prstGeom prst="rect">
                      <a:avLst/>
                    </a:prstGeom>
                  </pic:spPr>
                </pic:pic>
              </a:graphicData>
            </a:graphic>
          </wp:inline>
        </w:drawing>
      </w:r>
    </w:p>
    <w:p>
      <w:pPr>
        <w:pStyle w:val="EW"/>
        <w:rPr/>
      </w:pPr>
      <w:r>
        <w:rPr>
          <w:i/>
        </w:rPr>
        <w:t>N</w:t>
      </w:r>
      <w:r>
        <w:rPr>
          <w:i/>
          <w:kern w:val="2"/>
          <w:vertAlign w:val="subscript"/>
        </w:rPr>
        <w:t>first</w:t>
      </w:r>
      <w:r>
        <w:rPr/>
        <w:t xml:space="preserve"> </w:t>
        <w:tab/>
        <w:t xml:space="preserve">The first slot in the </w:t>
      </w:r>
      <w:r>
        <w:rPr>
          <w:i/>
        </w:rPr>
        <w:t>TG</w:t>
      </w:r>
      <w:r>
        <w:rPr/>
        <w:t>, located in the first compressed radio frame if the TG spans two frames.</w:t>
      </w:r>
    </w:p>
    <w:p>
      <w:pPr>
        <w:pStyle w:val="EW"/>
        <w:rPr/>
      </w:pPr>
      <w:r>
        <w:rPr>
          <w:i/>
        </w:rPr>
        <w:t>N</w:t>
      </w:r>
      <w:r>
        <w:rPr>
          <w:i/>
          <w:kern w:val="2"/>
          <w:vertAlign w:val="subscript"/>
        </w:rPr>
        <w:t>last</w:t>
      </w:r>
      <w:r>
        <w:rPr>
          <w:i/>
        </w:rPr>
        <w:tab/>
      </w:r>
      <w:r>
        <w:rPr/>
        <w:t xml:space="preserve">The last slot in the </w:t>
      </w:r>
      <w:r>
        <w:rPr>
          <w:i/>
        </w:rPr>
        <w:t>TG</w:t>
      </w:r>
      <w:r>
        <w:rPr/>
        <w:t xml:space="preserve">, located in the second compressed radio frame if the TG spans two frames. </w:t>
      </w:r>
    </w:p>
    <w:p>
      <w:pPr>
        <w:pStyle w:val="EX"/>
        <w:rPr/>
      </w:pPr>
      <w:r>
        <w:rPr>
          <w:i/>
        </w:rPr>
        <w:t>N</w:t>
      </w:r>
      <w:r>
        <w:rPr>
          <w:i/>
          <w:vertAlign w:val="subscript"/>
        </w:rPr>
        <w:t>tr</w:t>
      </w:r>
      <w:r>
        <w:rPr>
          <w:i/>
        </w:rPr>
        <w:tab/>
      </w:r>
      <w:r>
        <w:rPr/>
        <w:t>Number of transmitted slots in a radio frame.</w:t>
      </w:r>
    </w:p>
    <w:p>
      <w:pPr>
        <w:pStyle w:val="Normal"/>
        <w:rPr/>
      </w:pPr>
      <w:r>
        <w:rPr/>
        <w:t>Unless otherwise is explicitly stated when the symbol is used, the meaning of the following symbols is:</w:t>
      </w:r>
    </w:p>
    <w:p>
      <w:pPr>
        <w:pStyle w:val="EW"/>
        <w:rPr>
          <w:iCs/>
        </w:rPr>
      </w:pPr>
      <w:r>
        <w:rPr>
          <w:rFonts w:cs="Symbol" w:ascii="Symbol" w:hAnsi="Symbol"/>
          <w:i/>
        </w:rPr>
        <w:t></w:t>
      </w:r>
      <w:r>
        <w:rPr>
          <w:rFonts w:cs="Symbol" w:ascii="Symbol" w:hAnsi="Symbol"/>
          <w:i/>
        </w:rPr>
        <w:tab/>
      </w:r>
      <w:r>
        <w:rPr>
          <w:iCs/>
        </w:rPr>
        <w:t xml:space="preserve">List of transport channels numbers </w:t>
      </w:r>
      <w:r>
        <w:rPr>
          <w:i/>
        </w:rPr>
        <w:t>i</w:t>
      </w:r>
      <w:r>
        <w:rPr>
          <w:i/>
          <w:vertAlign w:val="subscript"/>
        </w:rPr>
        <w:t>1</w:t>
      </w:r>
      <w:r>
        <w:rPr>
          <w:i/>
        </w:rPr>
        <w:t>, i</w:t>
      </w:r>
      <w:r>
        <w:rPr>
          <w:i/>
          <w:vertAlign w:val="subscript"/>
        </w:rPr>
        <w:t>2</w:t>
      </w:r>
      <w:r>
        <w:rPr>
          <w:i/>
        </w:rPr>
        <w:t>, …, i</w:t>
      </w:r>
      <w:r>
        <w:rPr>
          <w:i/>
          <w:vertAlign w:val="subscript"/>
        </w:rPr>
        <w:t>B</w:t>
      </w:r>
      <w:r>
        <w:rPr>
          <w:i/>
        </w:rPr>
        <w:t xml:space="preserve">, </w:t>
      </w:r>
      <w:r>
        <w:rPr>
          <w:iCs/>
        </w:rPr>
        <w:t xml:space="preserve">corresponding to downlink transport channels to be concatenated when </w:t>
      </w:r>
      <w:r>
        <w:rPr/>
        <w:t>DL_DCH_FET_Config = 1.</w:t>
      </w:r>
    </w:p>
    <w:p>
      <w:pPr>
        <w:pStyle w:val="EW"/>
        <w:rPr/>
      </w:pPr>
      <w:r>
        <w:rPr>
          <w:i/>
        </w:rPr>
        <w:t>i</w:t>
        <w:tab/>
      </w:r>
      <w:r>
        <w:rPr/>
        <w:t>TrCH number</w:t>
      </w:r>
    </w:p>
    <w:p>
      <w:pPr>
        <w:pStyle w:val="EW"/>
        <w:rPr>
          <w:i/>
          <w:i/>
        </w:rPr>
      </w:pPr>
      <w:r>
        <w:rPr>
          <w:i/>
        </w:rPr>
        <w:t>j</w:t>
        <w:tab/>
      </w:r>
      <w:r>
        <w:rPr/>
        <w:t>TFC number</w:t>
      </w:r>
    </w:p>
    <w:p>
      <w:pPr>
        <w:pStyle w:val="EW"/>
        <w:rPr/>
      </w:pPr>
      <w:r>
        <w:rPr>
          <w:i/>
        </w:rPr>
        <w:t>k</w:t>
        <w:tab/>
      </w:r>
      <w:r>
        <w:rPr/>
        <w:t>Bit number</w:t>
      </w:r>
    </w:p>
    <w:p>
      <w:pPr>
        <w:pStyle w:val="EW"/>
        <w:rPr/>
      </w:pPr>
      <w:r>
        <w:rPr>
          <w:i/>
        </w:rPr>
        <w:t>l</w:t>
      </w:r>
      <w:r>
        <w:rPr/>
        <w:tab/>
        <w:t>TF number</w:t>
      </w:r>
    </w:p>
    <w:p>
      <w:pPr>
        <w:pStyle w:val="EW"/>
        <w:rPr/>
      </w:pPr>
      <w:r>
        <w:rPr>
          <w:i/>
        </w:rPr>
        <w:t>m</w:t>
        <w:tab/>
      </w:r>
      <w:r>
        <w:rPr/>
        <w:t>Transport block number</w:t>
      </w:r>
    </w:p>
    <w:p>
      <w:pPr>
        <w:pStyle w:val="EW"/>
        <w:rPr/>
      </w:pPr>
      <w:r>
        <w:rPr>
          <w:i/>
        </w:rPr>
        <w:t>n</w:t>
      </w:r>
      <w:r>
        <w:rPr>
          <w:i/>
          <w:vertAlign w:val="subscript"/>
        </w:rPr>
        <w:t>i</w:t>
      </w:r>
      <w:r>
        <w:rPr/>
        <w:tab/>
        <w:t xml:space="preserve">Radio frame number of TrCH </w:t>
      </w:r>
      <w:r>
        <w:rPr>
          <w:i/>
        </w:rPr>
        <w:t>i</w:t>
      </w:r>
      <w:r>
        <w:rPr/>
        <w:t>.</w:t>
      </w:r>
    </w:p>
    <w:p>
      <w:pPr>
        <w:pStyle w:val="EW"/>
        <w:rPr/>
      </w:pPr>
      <w:r>
        <w:rPr>
          <w:i/>
        </w:rPr>
        <w:t>p</w:t>
      </w:r>
      <w:r>
        <w:rPr/>
        <w:tab/>
        <w:t>PhCH number</w:t>
      </w:r>
    </w:p>
    <w:p>
      <w:pPr>
        <w:pStyle w:val="EW"/>
        <w:rPr/>
      </w:pPr>
      <w:r>
        <w:rPr/>
        <w:t>r</w:t>
        <w:tab/>
        <w:t>Code block number</w:t>
      </w:r>
    </w:p>
    <w:p>
      <w:pPr>
        <w:pStyle w:val="EW"/>
        <w:rPr/>
      </w:pPr>
      <w:r>
        <w:rPr>
          <w:i/>
        </w:rPr>
        <w:t>I</w:t>
      </w:r>
      <w:r>
        <w:rPr/>
        <w:tab/>
        <w:t>Number of TrCHs in a CCTrCH.</w:t>
      </w:r>
    </w:p>
    <w:p>
      <w:pPr>
        <w:pStyle w:val="EW"/>
        <w:rPr/>
      </w:pPr>
      <w:r>
        <w:rPr>
          <w:i/>
        </w:rPr>
        <w:t>C</w:t>
      </w:r>
      <w:r>
        <w:rPr>
          <w:i/>
          <w:vertAlign w:val="subscript"/>
        </w:rPr>
        <w:t>i</w:t>
      </w:r>
      <w:r>
        <w:rPr/>
        <w:tab/>
        <w:t xml:space="preserve">Number of code blocks in one TTI of TrCH </w:t>
      </w:r>
      <w:r>
        <w:rPr>
          <w:i/>
        </w:rPr>
        <w:t>i</w:t>
      </w:r>
      <w:r>
        <w:rPr/>
        <w:t>.</w:t>
      </w:r>
    </w:p>
    <w:p>
      <w:pPr>
        <w:pStyle w:val="EW"/>
        <w:rPr/>
      </w:pPr>
      <w:r>
        <w:rPr>
          <w:i/>
        </w:rPr>
        <w:t>F</w:t>
      </w:r>
      <w:r>
        <w:rPr>
          <w:i/>
          <w:vertAlign w:val="subscript"/>
        </w:rPr>
        <w:t>i</w:t>
      </w:r>
      <w:r>
        <w:rPr/>
        <w:t xml:space="preserve"> </w:t>
        <w:tab/>
        <w:t xml:space="preserve">Number of radio frames in one TTI of TrCH </w:t>
      </w:r>
      <w:r>
        <w:rPr>
          <w:i/>
        </w:rPr>
        <w:t xml:space="preserve">i, </w:t>
      </w:r>
      <w:r>
        <w:rPr/>
        <w:t xml:space="preserve">except for uplink when UL_DPCH_10ms_Mode is configured. In uplink, when UL_DPCH_10ms_Mode is configured, </w:t>
      </w:r>
      <w:r>
        <w:rPr>
          <w:i/>
        </w:rPr>
        <w:t>F</w:t>
      </w:r>
      <w:r>
        <w:rPr>
          <w:i/>
          <w:vertAlign w:val="subscript"/>
        </w:rPr>
        <w:t>i</w:t>
      </w:r>
      <w:r>
        <w:rPr>
          <w:iCs/>
        </w:rPr>
        <w:t xml:space="preserve"> is the number of radio frames in the transmission time interval of TrCH </w:t>
      </w:r>
      <w:r>
        <w:rPr>
          <w:i/>
        </w:rPr>
        <w:t xml:space="preserve">i </w:t>
      </w:r>
      <w:r>
        <w:rPr>
          <w:iCs/>
        </w:rPr>
        <w:t>divided by 2</w:t>
      </w:r>
      <w:r>
        <w:rPr>
          <w:i/>
        </w:rPr>
        <w:t>.</w:t>
      </w:r>
    </w:p>
    <w:p>
      <w:pPr>
        <w:pStyle w:val="EW"/>
        <w:rPr>
          <w:i/>
          <w:i/>
        </w:rPr>
      </w:pPr>
      <w:r>
        <w:rPr>
          <w:i/>
        </w:rPr>
        <w:t>M</w:t>
      </w:r>
      <w:r>
        <w:rPr>
          <w:i/>
          <w:vertAlign w:val="subscript"/>
        </w:rPr>
        <w:t>i</w:t>
      </w:r>
      <w:r>
        <w:rPr>
          <w:i/>
        </w:rPr>
        <w:tab/>
      </w:r>
      <w:r>
        <w:rPr/>
        <w:t xml:space="preserve">Number of transport blocks in one TTI of TrCH </w:t>
      </w:r>
      <w:r>
        <w:rPr>
          <w:i/>
        </w:rPr>
        <w:t>i</w:t>
      </w:r>
      <w:r>
        <w:rPr/>
        <w:t>.</w:t>
      </w:r>
    </w:p>
    <w:p>
      <w:pPr>
        <w:pStyle w:val="EW"/>
        <w:rPr/>
      </w:pPr>
      <w:r>
        <w:rPr>
          <w:i/>
        </w:rPr>
        <w:t>N</w:t>
      </w:r>
      <w:r>
        <w:rPr>
          <w:i/>
          <w:vertAlign w:val="subscript"/>
        </w:rPr>
        <w:t>data,j</w:t>
      </w:r>
      <w:r>
        <w:rPr/>
        <w:tab/>
        <w:t xml:space="preserve">Number of data bits that are available for the CCTrCH in a radio frame with TFC </w:t>
      </w:r>
      <w:r>
        <w:rPr>
          <w:i/>
        </w:rPr>
        <w:t>j</w:t>
      </w:r>
      <w:r>
        <w:rPr/>
        <w:t>.</w:t>
      </w:r>
    </w:p>
    <w:p>
      <w:pPr>
        <w:pStyle w:val="EW"/>
        <w:rPr>
          <w:i/>
          <w:i/>
        </w:rPr>
      </w:pPr>
      <w:r>
        <w:rPr>
          <w:i/>
        </w:rPr>
        <w:drawing>
          <wp:inline distT="0" distB="0" distL="0" distR="0">
            <wp:extent cx="405765" cy="2540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89" t="-142" r="-89" b="-142"/>
                    <a:stretch>
                      <a:fillRect/>
                    </a:stretch>
                  </pic:blipFill>
                  <pic:spPr bwMode="auto">
                    <a:xfrm>
                      <a:off x="0" y="0"/>
                      <a:ext cx="405765" cy="254000"/>
                    </a:xfrm>
                    <a:prstGeom prst="rect">
                      <a:avLst/>
                    </a:prstGeom>
                  </pic:spPr>
                </pic:pic>
              </a:graphicData>
            </a:graphic>
          </wp:inline>
        </w:drawing>
      </w:r>
      <w:r>
        <w:rPr/>
        <w:tab/>
        <w:t xml:space="preserve">Number of data bits that are available for the CCTrCH in a compressed radio frame with TFC </w:t>
      </w:r>
      <w:r>
        <w:rPr>
          <w:i/>
        </w:rPr>
        <w:t>j</w:t>
      </w:r>
      <w:r>
        <w:rPr/>
        <w:t>.</w:t>
      </w:r>
    </w:p>
    <w:p>
      <w:pPr>
        <w:pStyle w:val="EW"/>
        <w:rPr>
          <w:i/>
          <w:i/>
        </w:rPr>
      </w:pPr>
      <w:r>
        <w:rPr>
          <w:i/>
        </w:rPr>
        <w:t>P</w:t>
        <w:tab/>
      </w:r>
      <w:r>
        <w:rPr/>
        <w:t>Number of PhCHs used for one CCTrCH.</w:t>
      </w:r>
    </w:p>
    <w:p>
      <w:pPr>
        <w:pStyle w:val="EW"/>
        <w:rPr>
          <w:i/>
          <w:i/>
        </w:rPr>
      </w:pPr>
      <w:r>
        <w:rPr>
          <w:i/>
        </w:rPr>
        <w:t>PL</w:t>
        <w:tab/>
      </w:r>
      <w:r>
        <w:rPr/>
        <w:t>Puncturing Limit for the uplink. Signalled from higher layers</w:t>
      </w:r>
    </w:p>
    <w:p>
      <w:pPr>
        <w:pStyle w:val="EX"/>
        <w:rPr/>
      </w:pPr>
      <w:r>
        <w:rPr>
          <w:i/>
        </w:rPr>
        <w:t>RM</w:t>
      </w:r>
      <w:r>
        <w:rPr>
          <w:i/>
          <w:vertAlign w:val="subscript"/>
        </w:rPr>
        <w:t>i</w:t>
      </w:r>
      <w:r>
        <w:rPr>
          <w:i/>
        </w:rPr>
        <w:tab/>
      </w:r>
      <w:r>
        <w:rPr/>
        <w:t xml:space="preserve">Rate Matching attribute for TrCH </w:t>
      </w:r>
      <w:r>
        <w:rPr>
          <w:i/>
        </w:rPr>
        <w:t>i</w:t>
      </w:r>
      <w:r>
        <w:rPr/>
        <w:t>. Signalled from higher layers, or determined as specified in clause 4.2.0.</w:t>
      </w:r>
    </w:p>
    <w:p>
      <w:pPr>
        <w:pStyle w:val="Normal"/>
        <w:rPr/>
      </w:pPr>
      <w:r>
        <w:rPr/>
        <w:t>Temporary variables, i.e. variables used in several (sub)clauses with different meaning.</w:t>
      </w:r>
    </w:p>
    <w:p>
      <w:pPr>
        <w:pStyle w:val="EW"/>
        <w:rPr>
          <w:lang w:val="es-ES"/>
        </w:rPr>
      </w:pPr>
      <w:r>
        <w:rPr>
          <w:lang w:val="es-ES"/>
        </w:rPr>
        <w:t>x, X</w:t>
      </w:r>
    </w:p>
    <w:p>
      <w:pPr>
        <w:pStyle w:val="EW"/>
        <w:rPr>
          <w:lang w:val="es-ES"/>
        </w:rPr>
      </w:pPr>
      <w:r>
        <w:rPr>
          <w:lang w:val="es-ES"/>
        </w:rPr>
        <w:t>y, Y</w:t>
      </w:r>
    </w:p>
    <w:p>
      <w:pPr>
        <w:pStyle w:val="EX"/>
        <w:rPr>
          <w:lang w:val="es-ES"/>
        </w:rPr>
      </w:pPr>
      <w:r>
        <w:rPr>
          <w:lang w:val="es-ES"/>
        </w:rPr>
        <w:t>z, Z</w:t>
      </w:r>
    </w:p>
    <w:p>
      <w:pPr>
        <w:pStyle w:val="Heading2"/>
        <w:rPr>
          <w:lang w:val="es-ES"/>
        </w:rPr>
      </w:pPr>
      <w:bookmarkStart w:id="13" w:name="__RefHeading___Toc492492011"/>
      <w:bookmarkEnd w:id="13"/>
      <w:r>
        <w:rPr>
          <w:lang w:val="es-ES"/>
        </w:rPr>
        <w:t>3.3</w:t>
        <w:tab/>
        <w:t>Abbreviations</w:t>
      </w:r>
    </w:p>
    <w:p>
      <w:pPr>
        <w:pStyle w:val="Normal"/>
        <w:keepNext w:val="true"/>
        <w:rPr/>
      </w:pPr>
      <w:r>
        <w:rPr/>
        <w:t>For the purposes of the present document, the following abbreviations apply:</w:t>
      </w:r>
    </w:p>
    <w:p>
      <w:pPr>
        <w:pStyle w:val="EW"/>
        <w:rPr/>
      </w:pPr>
      <w:r>
        <w:rPr/>
        <w:t>ARQ</w:t>
        <w:tab/>
        <w:t>Automatic Repeat Request</w:t>
      </w:r>
    </w:p>
    <w:p>
      <w:pPr>
        <w:pStyle w:val="EW"/>
        <w:rPr/>
      </w:pPr>
      <w:r>
        <w:rPr/>
        <w:t>BCH</w:t>
        <w:tab/>
        <w:t>Broadcast Channel</w:t>
      </w:r>
    </w:p>
    <w:p>
      <w:pPr>
        <w:pStyle w:val="EW"/>
        <w:rPr/>
      </w:pPr>
      <w:r>
        <w:rPr/>
        <w:t>BER</w:t>
        <w:tab/>
        <w:t>Bit Error Rate</w:t>
      </w:r>
    </w:p>
    <w:p>
      <w:pPr>
        <w:pStyle w:val="EW"/>
        <w:rPr/>
      </w:pPr>
      <w:r>
        <w:rPr/>
        <w:t>BLER</w:t>
        <w:tab/>
        <w:t>Block Error Rate</w:t>
      </w:r>
    </w:p>
    <w:p>
      <w:pPr>
        <w:pStyle w:val="EW"/>
        <w:rPr/>
      </w:pPr>
      <w:r>
        <w:rPr/>
        <w:t>BS</w:t>
        <w:tab/>
        <w:t>Base Station</w:t>
      </w:r>
    </w:p>
    <w:p>
      <w:pPr>
        <w:pStyle w:val="EW"/>
        <w:rPr/>
      </w:pPr>
      <w:r>
        <w:rPr/>
        <w:t>CCPCH</w:t>
        <w:tab/>
        <w:t>Common Control Physical Channel</w:t>
      </w:r>
    </w:p>
    <w:p>
      <w:pPr>
        <w:pStyle w:val="EW"/>
        <w:rPr/>
      </w:pPr>
      <w:r>
        <w:rPr/>
        <w:t>CCTrCH</w:t>
        <w:tab/>
        <w:t>Coded Composite Transport Channel</w:t>
      </w:r>
    </w:p>
    <w:p>
      <w:pPr>
        <w:pStyle w:val="EW"/>
        <w:rPr/>
      </w:pPr>
      <w:r>
        <w:rPr/>
        <w:t>CFN</w:t>
        <w:tab/>
        <w:t>Connection Frame Number</w:t>
      </w:r>
    </w:p>
    <w:p>
      <w:pPr>
        <w:pStyle w:val="EW"/>
        <w:rPr>
          <w:lang w:eastAsia="zh-CN"/>
        </w:rPr>
      </w:pPr>
      <w:r>
        <w:rPr/>
        <w:t>CLTD</w:t>
      </w:r>
      <w:r>
        <w:rPr/>
        <w:tab/>
      </w:r>
      <w:r>
        <w:rPr/>
        <w:t>Closed Loop Transmit Diversity</w:t>
      </w:r>
    </w:p>
    <w:p>
      <w:pPr>
        <w:pStyle w:val="EW"/>
        <w:rPr/>
      </w:pPr>
      <w:r>
        <w:rPr/>
        <w:t>CRC</w:t>
        <w:tab/>
        <w:t>Cyclic Redundancy Check</w:t>
      </w:r>
    </w:p>
    <w:p>
      <w:pPr>
        <w:pStyle w:val="EW"/>
        <w:rPr/>
      </w:pPr>
      <w:r>
        <w:rPr/>
        <w:t>DCH</w:t>
        <w:tab/>
        <w:t>Dedicated Channel</w:t>
      </w:r>
    </w:p>
    <w:p>
      <w:pPr>
        <w:pStyle w:val="EW"/>
        <w:rPr/>
      </w:pPr>
      <w:r>
        <w:rPr/>
        <w:t>DL</w:t>
        <w:tab/>
        <w:t>Downlink (Forward link)</w:t>
      </w:r>
    </w:p>
    <w:p>
      <w:pPr>
        <w:pStyle w:val="EW"/>
        <w:rPr>
          <w:lang w:eastAsia="zh-CN"/>
        </w:rPr>
      </w:pPr>
      <w:r>
        <w:rPr/>
        <w:t>DPCCH</w:t>
        <w:tab/>
        <w:t>Dedicated Physical Control Channel</w:t>
      </w:r>
      <w:r>
        <w:rPr>
          <w:lang w:eastAsia="zh-CN"/>
        </w:rPr>
        <w:t xml:space="preserve"> </w:t>
      </w:r>
    </w:p>
    <w:p>
      <w:pPr>
        <w:pStyle w:val="EW"/>
        <w:rPr/>
      </w:pPr>
      <w:r>
        <w:rPr>
          <w:lang w:eastAsia="zh-CN"/>
        </w:rPr>
        <w:t>DPCCH2</w:t>
        <w:tab/>
      </w:r>
      <w:r>
        <w:rPr/>
        <w:t>Dedicated Physical Control Channel</w:t>
      </w:r>
      <w:r>
        <w:rPr>
          <w:lang w:eastAsia="zh-CN"/>
        </w:rPr>
        <w:t xml:space="preserve"> 2</w:t>
      </w:r>
    </w:p>
    <w:p>
      <w:pPr>
        <w:pStyle w:val="EW"/>
        <w:rPr/>
      </w:pPr>
      <w:r>
        <w:rPr/>
        <w:t>DPCH</w:t>
        <w:tab/>
        <w:t>Dedicated Physical Channel</w:t>
      </w:r>
    </w:p>
    <w:p>
      <w:pPr>
        <w:pStyle w:val="EW"/>
        <w:rPr/>
      </w:pPr>
      <w:r>
        <w:rPr/>
        <w:t>DPDCH</w:t>
        <w:tab/>
        <w:t>Dedicated Physical Data Channel</w:t>
      </w:r>
    </w:p>
    <w:p>
      <w:pPr>
        <w:pStyle w:val="EW"/>
        <w:rPr/>
      </w:pPr>
      <w:r>
        <w:rPr>
          <w:sz w:val="19"/>
        </w:rPr>
        <w:t>DS-CDMA</w:t>
        <w:tab/>
        <w:t>Direct-Sequence Code Division Multiple Access</w:t>
      </w:r>
    </w:p>
    <w:p>
      <w:pPr>
        <w:pStyle w:val="EW"/>
        <w:rPr>
          <w:sz w:val="19"/>
        </w:rPr>
      </w:pPr>
      <w:r>
        <w:rPr>
          <w:sz w:val="19"/>
        </w:rPr>
        <w:t>DTX</w:t>
        <w:tab/>
        <w:t>Discontinuous Transmission</w:t>
      </w:r>
    </w:p>
    <w:p>
      <w:pPr>
        <w:pStyle w:val="EW"/>
        <w:rPr/>
      </w:pPr>
      <w:r>
        <w:rPr/>
        <w:t>FACH</w:t>
        <w:tab/>
        <w:t>Forward Access Channel</w:t>
      </w:r>
    </w:p>
    <w:p>
      <w:pPr>
        <w:pStyle w:val="EW"/>
        <w:rPr>
          <w:lang w:val="it-IT"/>
        </w:rPr>
      </w:pPr>
      <w:r>
        <w:rPr>
          <w:lang w:val="it-IT"/>
        </w:rPr>
        <w:t>E-AGCH</w:t>
        <w:tab/>
        <w:t>E-DCH Absolute Grant Channel</w:t>
      </w:r>
    </w:p>
    <w:p>
      <w:pPr>
        <w:pStyle w:val="EW"/>
        <w:rPr/>
      </w:pPr>
      <w:r>
        <w:rPr/>
        <w:t>E-DCH</w:t>
        <w:tab/>
        <w:t>Enhanced Dedicated Channel</w:t>
      </w:r>
    </w:p>
    <w:p>
      <w:pPr>
        <w:pStyle w:val="EW"/>
        <w:rPr/>
      </w:pPr>
      <w:r>
        <w:rPr/>
        <w:t>E-DPCCH</w:t>
        <w:tab/>
        <w:t>E-DCH Dedicated Physical Control Channel</w:t>
      </w:r>
    </w:p>
    <w:p>
      <w:pPr>
        <w:pStyle w:val="EW"/>
        <w:rPr>
          <w:lang w:val="it-IT"/>
        </w:rPr>
      </w:pPr>
      <w:r>
        <w:rPr>
          <w:lang w:val="it-IT"/>
        </w:rPr>
        <w:t>E-DPDCH</w:t>
        <w:tab/>
        <w:t>E-DCH Dedicated Physical Data Channel</w:t>
      </w:r>
    </w:p>
    <w:p>
      <w:pPr>
        <w:pStyle w:val="EW"/>
        <w:rPr/>
      </w:pPr>
      <w:r>
        <w:rPr>
          <w:lang w:val="it-IT"/>
        </w:rPr>
        <w:t>E-HICH</w:t>
        <w:tab/>
        <w:t>E-DCH Hybrid ARQ Indicator Channel</w:t>
      </w:r>
    </w:p>
    <w:p>
      <w:pPr>
        <w:pStyle w:val="EW"/>
        <w:rPr>
          <w:lang w:val="it-IT"/>
        </w:rPr>
      </w:pPr>
      <w:r>
        <w:rPr>
          <w:lang w:val="it-IT"/>
        </w:rPr>
        <w:t>E-RGCH</w:t>
        <w:tab/>
        <w:t xml:space="preserve">E-DCH Relative Grant Channel </w:t>
      </w:r>
    </w:p>
    <w:p>
      <w:pPr>
        <w:pStyle w:val="EW"/>
        <w:rPr>
          <w:lang w:val="it-IT"/>
        </w:rPr>
      </w:pPr>
      <w:r>
        <w:rPr>
          <w:lang w:val="it-IT"/>
        </w:rPr>
        <w:t>E-RNTI</w:t>
        <w:tab/>
        <w:t>E-DCH Radio Network Temporary Identifier</w:t>
      </w:r>
    </w:p>
    <w:p>
      <w:pPr>
        <w:pStyle w:val="EW"/>
        <w:rPr>
          <w:sz w:val="19"/>
          <w:lang w:val="it-IT"/>
        </w:rPr>
      </w:pPr>
      <w:r>
        <w:rPr>
          <w:lang w:val="en-US"/>
        </w:rPr>
        <w:t>E-ROCH</w:t>
        <w:tab/>
        <w:t>E-DCH Rank and Offset Channel</w:t>
      </w:r>
    </w:p>
    <w:p>
      <w:pPr>
        <w:pStyle w:val="EW"/>
        <w:rPr/>
      </w:pPr>
      <w:r>
        <w:rPr/>
        <w:t>FDD</w:t>
        <w:tab/>
        <w:t>Frequency Division Duplex</w:t>
      </w:r>
    </w:p>
    <w:p>
      <w:pPr>
        <w:pStyle w:val="EW"/>
        <w:rPr/>
      </w:pPr>
      <w:r>
        <w:rPr/>
        <w:t>F-DPCH</w:t>
        <w:tab/>
        <w:t xml:space="preserve">Fractional Dedicated Physical Channel </w:t>
      </w:r>
    </w:p>
    <w:p>
      <w:pPr>
        <w:pStyle w:val="EW"/>
        <w:rPr/>
      </w:pPr>
      <w:r>
        <w:rPr/>
        <w:t>F-</w:t>
      </w:r>
      <w:r>
        <w:rPr>
          <w:lang w:eastAsia="zh-CN"/>
        </w:rPr>
        <w:t>TPI</w:t>
      </w:r>
      <w:r>
        <w:rPr/>
        <w:t>CH</w:t>
        <w:tab/>
        <w:t xml:space="preserve">Fractional </w:t>
      </w:r>
      <w:r>
        <w:rPr>
          <w:lang w:eastAsia="zh-CN"/>
        </w:rPr>
        <w:t xml:space="preserve">Transmitted </w:t>
      </w:r>
      <w:r>
        <w:rPr/>
        <w:t>Precoding Indicat</w:t>
      </w:r>
      <w:r>
        <w:rPr>
          <w:lang w:eastAsia="zh-CN"/>
        </w:rPr>
        <w:t>or</w:t>
      </w:r>
      <w:r>
        <w:rPr/>
        <w:t xml:space="preserve"> Channel </w:t>
      </w:r>
    </w:p>
    <w:p>
      <w:pPr>
        <w:pStyle w:val="EW"/>
        <w:rPr/>
      </w:pPr>
      <w:r>
        <w:rPr/>
        <w:t>FER</w:t>
        <w:tab/>
        <w:t>Frame Error Rate</w:t>
      </w:r>
    </w:p>
    <w:p>
      <w:pPr>
        <w:pStyle w:val="EW"/>
        <w:rPr/>
      </w:pPr>
      <w:r>
        <w:rPr/>
        <w:t>GF</w:t>
        <w:tab/>
        <w:t>Galois Field</w:t>
      </w:r>
    </w:p>
    <w:p>
      <w:pPr>
        <w:pStyle w:val="EW"/>
        <w:rPr/>
      </w:pPr>
      <w:r>
        <w:rPr/>
        <w:t>HARQ</w:t>
        <w:tab/>
        <w:t>Hybrid Automatic Repeat reQuest</w:t>
      </w:r>
    </w:p>
    <w:p>
      <w:pPr>
        <w:pStyle w:val="EW"/>
        <w:rPr/>
      </w:pPr>
      <w:r>
        <w:rPr/>
        <w:t>HS-DPCCH</w:t>
        <w:tab/>
        <w:t xml:space="preserve">Dedicated Physical Control Channel (uplink) for HS-DSCH </w:t>
      </w:r>
    </w:p>
    <w:p>
      <w:pPr>
        <w:pStyle w:val="EW"/>
        <w:rPr/>
      </w:pPr>
      <w:r>
        <w:rPr/>
        <w:t>HS-DPCCH</w:t>
      </w:r>
      <w:r>
        <w:rPr>
          <w:vertAlign w:val="subscript"/>
        </w:rPr>
        <w:t>2</w:t>
      </w:r>
      <w:r>
        <w:rPr/>
        <w:tab/>
        <w:t>Secondary Dedicated Physical Control Channel (uplink) for HS-DSCH, when Secondary_Cell_Enabled is greater than 3</w:t>
      </w:r>
    </w:p>
    <w:p>
      <w:pPr>
        <w:pStyle w:val="EW"/>
        <w:rPr/>
      </w:pPr>
      <w:r>
        <w:rPr/>
        <w:t>HS-DSCH</w:t>
        <w:tab/>
        <w:t>High Speed Downlink Shared Channel</w:t>
      </w:r>
    </w:p>
    <w:p>
      <w:pPr>
        <w:pStyle w:val="EW"/>
        <w:rPr/>
      </w:pPr>
      <w:r>
        <w:rPr/>
        <w:t>HS-PDSCH</w:t>
        <w:tab/>
        <w:t>High Speed Physical Downlink Shared Channel</w:t>
      </w:r>
    </w:p>
    <w:p>
      <w:pPr>
        <w:pStyle w:val="EW"/>
        <w:rPr/>
      </w:pPr>
      <w:r>
        <w:rPr/>
        <w:t>HS-SCCH</w:t>
        <w:tab/>
        <w:t>Shared Control Channel for HS-DSCH</w:t>
      </w:r>
    </w:p>
    <w:p>
      <w:pPr>
        <w:pStyle w:val="EW"/>
        <w:rPr/>
      </w:pPr>
      <w:r>
        <w:rPr/>
        <w:t>MAC</w:t>
        <w:tab/>
        <w:t>Medium Access Control</w:t>
      </w:r>
    </w:p>
    <w:p>
      <w:pPr>
        <w:pStyle w:val="EW"/>
        <w:rPr/>
      </w:pPr>
      <w:r>
        <w:rPr/>
        <w:t>MBSFN</w:t>
        <w:tab/>
        <w:t>MBMS over a Single Frequency Network</w:t>
      </w:r>
    </w:p>
    <w:p>
      <w:pPr>
        <w:pStyle w:val="EW"/>
        <w:rPr/>
      </w:pPr>
      <w:r>
        <w:rPr/>
        <w:t>Mcps</w:t>
        <w:tab/>
        <w:t>Mega Chip Per Second</w:t>
      </w:r>
    </w:p>
    <w:p>
      <w:pPr>
        <w:pStyle w:val="EW"/>
        <w:rPr/>
      </w:pPr>
      <w:r>
        <w:rPr/>
        <w:t>MIMO</w:t>
        <w:tab/>
        <w:t>Multiple Input Multiple Output</w:t>
      </w:r>
    </w:p>
    <w:p>
      <w:pPr>
        <w:pStyle w:val="EW"/>
        <w:rPr/>
      </w:pPr>
      <w:r>
        <w:rPr/>
        <w:t>MS</w:t>
        <w:tab/>
        <w:t>Mobile Station</w:t>
      </w:r>
    </w:p>
    <w:p>
      <w:pPr>
        <w:pStyle w:val="EW"/>
        <w:rPr/>
      </w:pPr>
      <w:r>
        <w:rPr/>
        <w:t>OVSF</w:t>
        <w:tab/>
        <w:t>Orthogonal Variable Spreading Factor (codes)</w:t>
      </w:r>
    </w:p>
    <w:p>
      <w:pPr>
        <w:pStyle w:val="EW"/>
        <w:rPr/>
      </w:pPr>
      <w:r>
        <w:rPr/>
        <w:t>PCCC</w:t>
        <w:tab/>
        <w:t>Parallel Concatenated Convolutional Code</w:t>
      </w:r>
    </w:p>
    <w:p>
      <w:pPr>
        <w:pStyle w:val="EW"/>
        <w:rPr/>
      </w:pPr>
      <w:r>
        <w:rPr/>
        <w:t>PCH</w:t>
        <w:tab/>
        <w:t>Paging Channel</w:t>
      </w:r>
    </w:p>
    <w:p>
      <w:pPr>
        <w:pStyle w:val="EW"/>
        <w:rPr/>
      </w:pPr>
      <w:r>
        <w:rPr/>
        <w:t>PhCH</w:t>
        <w:tab/>
        <w:t>Physical Channel</w:t>
      </w:r>
    </w:p>
    <w:p>
      <w:pPr>
        <w:pStyle w:val="EW"/>
        <w:rPr/>
      </w:pPr>
      <w:r>
        <w:rPr/>
        <w:t>PRACH</w:t>
        <w:tab/>
        <w:t>Physical Random Access Channel</w:t>
      </w:r>
    </w:p>
    <w:p>
      <w:pPr>
        <w:pStyle w:val="EW"/>
        <w:rPr/>
      </w:pPr>
      <w:r>
        <w:rPr/>
        <w:t>RACH</w:t>
        <w:tab/>
        <w:t>Random Access Channel</w:t>
      </w:r>
    </w:p>
    <w:p>
      <w:pPr>
        <w:pStyle w:val="EW"/>
        <w:rPr/>
      </w:pPr>
      <w:r>
        <w:rPr/>
        <w:t>RSC</w:t>
        <w:tab/>
        <w:t>Recursive Systematic Convolutional Coder</w:t>
      </w:r>
    </w:p>
    <w:p>
      <w:pPr>
        <w:pStyle w:val="EW"/>
        <w:rPr/>
      </w:pPr>
      <w:r>
        <w:rPr/>
        <w:t>RV</w:t>
        <w:tab/>
        <w:t>Redundancy Version</w:t>
      </w:r>
    </w:p>
    <w:p>
      <w:pPr>
        <w:pStyle w:val="EW"/>
        <w:rPr/>
      </w:pPr>
      <w:r>
        <w:rPr/>
        <w:t>RX</w:t>
        <w:tab/>
        <w:t>Receive</w:t>
      </w:r>
    </w:p>
    <w:p>
      <w:pPr>
        <w:pStyle w:val="EW"/>
        <w:rPr/>
      </w:pPr>
      <w:r>
        <w:rPr/>
        <w:t>SCH</w:t>
        <w:tab/>
        <w:t>Synchronization Channel</w:t>
      </w:r>
    </w:p>
    <w:p>
      <w:pPr>
        <w:pStyle w:val="EW"/>
        <w:rPr/>
      </w:pPr>
      <w:r>
        <w:rPr/>
        <w:t>SF</w:t>
        <w:tab/>
        <w:t>Spreading Factor</w:t>
      </w:r>
    </w:p>
    <w:p>
      <w:pPr>
        <w:pStyle w:val="EW"/>
        <w:rPr/>
      </w:pPr>
      <w:r>
        <w:rPr/>
        <w:t>SFN</w:t>
        <w:tab/>
        <w:t>System Frame Number</w:t>
      </w:r>
    </w:p>
    <w:p>
      <w:pPr>
        <w:pStyle w:val="EW"/>
        <w:rPr/>
      </w:pPr>
      <w:r>
        <w:rPr/>
        <w:t>SIR</w:t>
        <w:tab/>
        <w:t>Signal-to-Interference Ratio</w:t>
      </w:r>
    </w:p>
    <w:p>
      <w:pPr>
        <w:pStyle w:val="EW"/>
        <w:rPr/>
      </w:pPr>
      <w:r>
        <w:rPr/>
        <w:t>SNR</w:t>
        <w:tab/>
        <w:t>Signal to Noise Ratio</w:t>
      </w:r>
    </w:p>
    <w:p>
      <w:pPr>
        <w:pStyle w:val="EW"/>
        <w:rPr/>
      </w:pPr>
      <w:r>
        <w:rPr/>
        <w:t>S-DPCCH</w:t>
      </w:r>
      <w:r>
        <w:rPr/>
        <w:tab/>
      </w:r>
      <w:r>
        <w:rPr/>
        <w:t xml:space="preserve">Secondary </w:t>
      </w:r>
      <w:r>
        <w:rPr/>
        <w:t xml:space="preserve">Dedicated Physical </w:t>
      </w:r>
      <w:r>
        <w:rPr/>
        <w:t xml:space="preserve">Control </w:t>
      </w:r>
      <w:r>
        <w:rPr/>
        <w:t xml:space="preserve">Channel </w:t>
      </w:r>
    </w:p>
    <w:p>
      <w:pPr>
        <w:pStyle w:val="EW"/>
        <w:rPr/>
      </w:pPr>
      <w:r>
        <w:rPr/>
        <w:t>S-E-DPCCH</w:t>
        <w:tab/>
        <w:t>Secondary Dedicated Physical Control Channel for E-DCH</w:t>
      </w:r>
    </w:p>
    <w:p>
      <w:pPr>
        <w:pStyle w:val="EW"/>
        <w:rPr/>
      </w:pPr>
      <w:r>
        <w:rPr/>
        <w:t>S-E-DPDCH</w:t>
        <w:tab/>
        <w:t>Secondary Dedicated Physical Data Channel for E-DCH</w:t>
      </w:r>
    </w:p>
    <w:p>
      <w:pPr>
        <w:pStyle w:val="EW"/>
        <w:rPr/>
      </w:pPr>
      <w:r>
        <w:rPr/>
        <w:t>S-E-RNTI</w:t>
        <w:tab/>
        <w:t>Secondary E-RNTI</w:t>
      </w:r>
    </w:p>
    <w:p>
      <w:pPr>
        <w:pStyle w:val="EW"/>
        <w:rPr/>
      </w:pPr>
      <w:r>
        <w:rPr/>
        <w:t>TF</w:t>
        <w:tab/>
        <w:t>Transport Format</w:t>
      </w:r>
    </w:p>
    <w:p>
      <w:pPr>
        <w:pStyle w:val="EW"/>
        <w:rPr/>
      </w:pPr>
      <w:r>
        <w:rPr/>
        <w:t>TFC</w:t>
        <w:tab/>
        <w:t>Transport Format Combination</w:t>
      </w:r>
    </w:p>
    <w:p>
      <w:pPr>
        <w:pStyle w:val="EW"/>
        <w:rPr/>
      </w:pPr>
      <w:r>
        <w:rPr/>
        <w:t>TFCI</w:t>
        <w:tab/>
        <w:t>Transport Format Combination Indicator</w:t>
      </w:r>
    </w:p>
    <w:p>
      <w:pPr>
        <w:pStyle w:val="EW"/>
        <w:rPr>
          <w:lang w:eastAsia="zh-CN"/>
        </w:rPr>
      </w:pPr>
      <w:r>
        <w:rPr/>
        <w:t>TPC</w:t>
        <w:tab/>
        <w:t>Transmit Power Control</w:t>
      </w:r>
      <w:r>
        <w:rPr>
          <w:lang w:eastAsia="zh-CN"/>
        </w:rPr>
        <w:t xml:space="preserve"> </w:t>
      </w:r>
    </w:p>
    <w:p>
      <w:pPr>
        <w:pStyle w:val="EW"/>
        <w:rPr/>
      </w:pPr>
      <w:r>
        <w:rPr>
          <w:lang w:eastAsia="zh-CN"/>
        </w:rPr>
        <w:t>TPI</w:t>
      </w:r>
      <w:r>
        <w:rPr/>
        <w:tab/>
      </w:r>
      <w:r>
        <w:rPr>
          <w:lang w:eastAsia="zh-CN"/>
        </w:rPr>
        <w:t xml:space="preserve">Transmitted </w:t>
      </w:r>
      <w:r>
        <w:rPr/>
        <w:t>Precoding Indicat</w:t>
      </w:r>
      <w:r>
        <w:rPr>
          <w:lang w:eastAsia="zh-CN"/>
        </w:rPr>
        <w:t>or</w:t>
      </w:r>
    </w:p>
    <w:p>
      <w:pPr>
        <w:pStyle w:val="EW"/>
        <w:rPr/>
      </w:pPr>
      <w:r>
        <w:rPr/>
        <w:t>TrCH</w:t>
        <w:tab/>
        <w:t>Transport Channel</w:t>
      </w:r>
    </w:p>
    <w:p>
      <w:pPr>
        <w:pStyle w:val="EW"/>
        <w:rPr/>
      </w:pPr>
      <w:r>
        <w:rPr/>
        <w:t>TTI</w:t>
        <w:tab/>
        <w:t>Transmission Time Interval</w:t>
      </w:r>
    </w:p>
    <w:p>
      <w:pPr>
        <w:pStyle w:val="EW"/>
        <w:rPr/>
      </w:pPr>
      <w:r>
        <w:rPr/>
        <w:t>TX</w:t>
        <w:tab/>
        <w:t>Transmit</w:t>
      </w:r>
    </w:p>
    <w:p>
      <w:pPr>
        <w:pStyle w:val="EX"/>
        <w:rPr/>
      </w:pPr>
      <w:r>
        <w:rPr/>
        <w:t>UL</w:t>
        <w:tab/>
        <w:t>Uplink (Reverse link)</w:t>
      </w:r>
    </w:p>
    <w:p>
      <w:pPr>
        <w:pStyle w:val="Heading1"/>
        <w:ind w:left="1134" w:hanging="1134"/>
        <w:rPr/>
      </w:pPr>
      <w:bookmarkStart w:id="14" w:name="__RefHeading___Toc492492012"/>
      <w:bookmarkEnd w:id="14"/>
      <w:r>
        <w:rPr/>
        <w:t>4</w:t>
        <w:tab/>
        <w:t>Multiplexing, channel coding and interleaving</w:t>
      </w:r>
    </w:p>
    <w:p>
      <w:pPr>
        <w:pStyle w:val="Heading2"/>
        <w:rPr/>
      </w:pPr>
      <w:bookmarkStart w:id="15" w:name="__RefHeading___Toc492492013"/>
      <w:bookmarkEnd w:id="15"/>
      <w:r>
        <w:rPr/>
        <w:t>4.1</w:t>
        <w:tab/>
        <w:t>General</w:t>
      </w:r>
    </w:p>
    <w:p>
      <w:pPr>
        <w:pStyle w:val="Normal"/>
        <w:rPr/>
      </w:pPr>
      <w:r>
        <w:rPr/>
        <w:t>Data stream from/to MAC and higher layers (Transport block / Transport block set) is encoded/decoded to offer transport services over the radio transmission link. Channel coding scheme is a combination of error detection, error correcting, rate matching, interleaving and transport channels mapping onto/splitting from physical channels.</w:t>
      </w:r>
    </w:p>
    <w:p>
      <w:pPr>
        <w:pStyle w:val="Heading2"/>
        <w:rPr/>
      </w:pPr>
      <w:bookmarkStart w:id="16" w:name="__RefHeading___Toc492492014"/>
      <w:bookmarkStart w:id="17" w:name="_Ref443571206"/>
      <w:bookmarkEnd w:id="16"/>
      <w:r>
        <w:rPr/>
        <w:t>4.2</w:t>
        <w:tab/>
        <w:t>General coding/multiplexing</w:t>
      </w:r>
      <w:bookmarkEnd w:id="17"/>
      <w:r>
        <w:rPr/>
        <w:t xml:space="preserve"> of TrCHs</w:t>
      </w:r>
    </w:p>
    <w:p>
      <w:pPr>
        <w:pStyle w:val="Normal"/>
        <w:rPr/>
      </w:pPr>
      <w:r>
        <w:rPr/>
        <w:t>This section only applies to the transport channels: DCH, RACH, BCH, FACH and PCH. Other transport channels which do not use the general method are described separately below.</w:t>
      </w:r>
    </w:p>
    <w:p>
      <w:pPr>
        <w:pStyle w:val="Normal"/>
        <w:rPr/>
      </w:pPr>
      <w:r>
        <w:rPr/>
        <w:t>Data arrives to the coding/multiplexing unit in form of transport block sets once every transmission time interval. The transmission time interval is transport-channel specific from the set {10 ms, 20 ms, 40 ms, 80 ms}</w:t>
      </w:r>
      <w:r>
        <w:rPr>
          <w:szCs w:val="24"/>
          <w:lang w:val="en-US"/>
        </w:rPr>
        <w:t>, where 80 ms TTI for DCH shall not be used unless SF=512.</w:t>
      </w:r>
    </w:p>
    <w:p>
      <w:pPr>
        <w:pStyle w:val="Normal"/>
        <w:rPr/>
      </w:pPr>
      <w:r>
        <w:rPr/>
        <w:t>The following coding/multiplexing steps can be identified:</w:t>
      </w:r>
    </w:p>
    <w:p>
      <w:pPr>
        <w:pStyle w:val="B1"/>
        <w:rPr/>
      </w:pPr>
      <w:r>
        <w:rPr/>
        <w:t>-</w:t>
        <w:tab/>
        <w:t>add CRC to each transport block (see subclause 4.2.1);</w:t>
      </w:r>
    </w:p>
    <w:p>
      <w:pPr>
        <w:pStyle w:val="B1"/>
        <w:rPr/>
      </w:pPr>
      <w:r>
        <w:rPr/>
        <w:t>-</w:t>
        <w:tab/>
        <w:t>transport block concatenation and code block segmentation (see subclause 4.2.2);</w:t>
      </w:r>
    </w:p>
    <w:p>
      <w:pPr>
        <w:pStyle w:val="B1"/>
        <w:rPr/>
      </w:pPr>
      <w:r>
        <w:rPr/>
        <w:t>-</w:t>
        <w:tab/>
        <w:t>channel coding (see subclause 4.2.3);</w:t>
      </w:r>
    </w:p>
    <w:p>
      <w:pPr>
        <w:pStyle w:val="B1"/>
        <w:rPr/>
      </w:pPr>
      <w:r>
        <w:rPr/>
        <w:t>-</w:t>
        <w:tab/>
        <w:t>radio frame equalisation (see subclause 4.2.4);</w:t>
      </w:r>
    </w:p>
    <w:p>
      <w:pPr>
        <w:pStyle w:val="B1"/>
        <w:rPr/>
      </w:pPr>
      <w:r>
        <w:rPr/>
        <w:t>-</w:t>
        <w:tab/>
        <w:t>rate matching (see subclause 4.2.7);</w:t>
      </w:r>
    </w:p>
    <w:p>
      <w:pPr>
        <w:pStyle w:val="B1"/>
        <w:rPr/>
      </w:pPr>
      <w:r>
        <w:rPr/>
        <w:t>-</w:t>
        <w:tab/>
        <w:t>insertion of discontinuous transmission (DTX) indication bits (see subclause 4.2.9);</w:t>
      </w:r>
    </w:p>
    <w:p>
      <w:pPr>
        <w:pStyle w:val="B1"/>
        <w:rPr/>
      </w:pPr>
      <w:r>
        <w:rPr/>
        <w:t>-</w:t>
        <w:tab/>
        <w:t>interleaving (two steps, see subclauses 4.2.5 and 4.2.11);</w:t>
      </w:r>
    </w:p>
    <w:p>
      <w:pPr>
        <w:pStyle w:val="B1"/>
        <w:rPr/>
      </w:pPr>
      <w:r>
        <w:rPr/>
        <w:t>-</w:t>
        <w:tab/>
        <w:t>radio frame segmentation  (see subclause 4.2.6);</w:t>
      </w:r>
    </w:p>
    <w:p>
      <w:pPr>
        <w:pStyle w:val="B1"/>
        <w:rPr/>
      </w:pPr>
      <w:r>
        <w:rPr/>
        <w:t>-</w:t>
        <w:tab/>
        <w:t>multiplexing of transport channels (see subclause 4.2.8);</w:t>
      </w:r>
    </w:p>
    <w:p>
      <w:pPr>
        <w:pStyle w:val="B1"/>
        <w:rPr/>
      </w:pPr>
      <w:r>
        <w:rPr/>
        <w:t>-</w:t>
        <w:tab/>
        <w:t>physical channel segmentation (see subclause 4.2.10);</w:t>
      </w:r>
    </w:p>
    <w:p>
      <w:pPr>
        <w:pStyle w:val="B1"/>
        <w:rPr/>
      </w:pPr>
      <w:r>
        <w:rPr/>
        <w:t>-</w:t>
        <w:tab/>
        <w:t>mapping to physical channels (see subclause 4.2.12).</w:t>
      </w:r>
    </w:p>
    <w:p>
      <w:pPr>
        <w:pStyle w:val="Normal"/>
        <w:rPr/>
      </w:pPr>
      <w:r>
        <w:rPr/>
        <w:t>The coding/multiplexing steps for uplink and downlink are shown in figure 1 and figure 2 respectively.</w:t>
      </w:r>
    </w:p>
    <w:p>
      <w:pPr>
        <w:pStyle w:val="TH"/>
        <w:rPr/>
      </w:pPr>
      <w:bookmarkStart w:id="18" w:name="_Ref446255178"/>
      <w:bookmarkEnd w:id="18"/>
      <w:r>
        <w:rPr/>
        <w:drawing>
          <wp:inline distT="0" distB="0" distL="0" distR="0">
            <wp:extent cx="4528820" cy="812101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rcRect l="-8" t="-4" r="-8" b="-4"/>
                    <a:stretch>
                      <a:fillRect/>
                    </a:stretch>
                  </pic:blipFill>
                  <pic:spPr bwMode="auto">
                    <a:xfrm>
                      <a:off x="0" y="0"/>
                      <a:ext cx="4528820" cy="8121015"/>
                    </a:xfrm>
                    <a:prstGeom prst="rect">
                      <a:avLst/>
                    </a:prstGeom>
                  </pic:spPr>
                </pic:pic>
              </a:graphicData>
            </a:graphic>
          </wp:inline>
        </w:drawing>
      </w:r>
    </w:p>
    <w:p>
      <w:pPr>
        <w:pStyle w:val="TF"/>
        <w:rPr/>
      </w:pPr>
      <w:bookmarkStart w:id="19" w:name="_Ref446255178"/>
      <w:bookmarkStart w:id="20" w:name="_Ref459556138"/>
      <w:bookmarkEnd w:id="19"/>
      <w:r>
        <w:rPr/>
        <w:t>Figure 1</w:t>
      </w:r>
      <w:bookmarkEnd w:id="20"/>
      <w:r>
        <w:rPr/>
        <w:t>: Transport channel multiplexing structure for uplink</w:t>
      </w:r>
    </w:p>
    <w:p>
      <w:pPr>
        <w:pStyle w:val="TH"/>
        <w:rPr/>
      </w:pPr>
      <w:r>
        <w:rPr/>
        <w:drawing>
          <wp:inline distT="0" distB="0" distL="0" distR="0">
            <wp:extent cx="5029200" cy="823531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rcRect l="-7" t="-4" r="-7" b="-4"/>
                    <a:stretch>
                      <a:fillRect/>
                    </a:stretch>
                  </pic:blipFill>
                  <pic:spPr bwMode="auto">
                    <a:xfrm>
                      <a:off x="0" y="0"/>
                      <a:ext cx="5029200" cy="8235315"/>
                    </a:xfrm>
                    <a:prstGeom prst="rect">
                      <a:avLst/>
                    </a:prstGeom>
                  </pic:spPr>
                </pic:pic>
              </a:graphicData>
            </a:graphic>
          </wp:inline>
        </w:drawing>
      </w:r>
    </w:p>
    <w:p>
      <w:pPr>
        <w:pStyle w:val="TF"/>
        <w:rPr/>
      </w:pPr>
      <w:bookmarkStart w:id="21" w:name="_Ref459617250"/>
      <w:bookmarkStart w:id="22" w:name="_Ref446255196"/>
      <w:bookmarkStart w:id="23" w:name="_Ref442060949"/>
      <w:r>
        <w:rPr/>
        <w:t>Figure 2</w:t>
      </w:r>
      <w:bookmarkEnd w:id="21"/>
      <w:bookmarkEnd w:id="22"/>
      <w:bookmarkEnd w:id="23"/>
      <w:r>
        <w:rPr/>
        <w:t>: Downlink transport channel multiplexing structure for transport channels that are not concatenated.</w:t>
      </w:r>
    </w:p>
    <w:p>
      <w:pPr>
        <w:pStyle w:val="Normal"/>
        <w:rPr/>
      </w:pPr>
      <w:r>
        <w:rPr/>
      </w:r>
      <w:bookmarkStart w:id="24" w:name="_Ref453158314"/>
      <w:bookmarkStart w:id="25" w:name="_Ref453158314"/>
    </w:p>
    <w:p>
      <w:pPr>
        <w:pStyle w:val="Normal"/>
        <w:rPr/>
      </w:pPr>
      <w:r>
        <w:rPr/>
      </w:r>
    </w:p>
    <w:p>
      <w:pPr>
        <w:pStyle w:val="TH"/>
        <w:rPr>
          <w:lang w:val="en-US" w:eastAsia="en-US"/>
        </w:rPr>
      </w:pPr>
      <w:r>
        <w:rPr>
          <w:lang w:val="en-US" w:eastAsia="en-US"/>
        </w:rPr>
        <w:drawing>
          <wp:inline distT="0" distB="0" distL="0" distR="0">
            <wp:extent cx="4676775" cy="859345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7"/>
                    <a:srcRect l="-4" t="-2" r="-4" b="-2"/>
                    <a:stretch>
                      <a:fillRect/>
                    </a:stretch>
                  </pic:blipFill>
                  <pic:spPr bwMode="auto">
                    <a:xfrm>
                      <a:off x="0" y="0"/>
                      <a:ext cx="4676775" cy="8593455"/>
                    </a:xfrm>
                    <a:prstGeom prst="rect">
                      <a:avLst/>
                    </a:prstGeom>
                  </pic:spPr>
                </pic:pic>
              </a:graphicData>
            </a:graphic>
          </wp:inline>
        </w:drawing>
      </w:r>
    </w:p>
    <w:p>
      <w:pPr>
        <w:pStyle w:val="TF"/>
        <w:rPr/>
      </w:pPr>
      <w:r>
        <w:rPr/>
        <w:t xml:space="preserve">Figure 2A: Downlink transport channel processing for transport channels that are concatenated. The concatenated transport channel inherits the parameters of the transport channel </w:t>
      </w:r>
      <w:r>
        <w:rPr>
          <w:rFonts w:cs="Times New Roman" w:ascii="Times New Roman" w:hAnsi="Times New Roman"/>
          <w:i/>
          <w:iCs/>
        </w:rPr>
        <w:t>i</w:t>
      </w:r>
      <w:r>
        <w:rPr>
          <w:i/>
          <w:iCs/>
          <w:vertAlign w:val="subscript"/>
        </w:rPr>
        <w:t>1</w:t>
      </w:r>
      <w:r>
        <w:rPr/>
        <w:t xml:space="preserve">. </w:t>
      </w:r>
    </w:p>
    <w:p>
      <w:pPr>
        <w:pStyle w:val="Normal"/>
        <w:rPr/>
      </w:pPr>
      <w:r>
        <w:rPr/>
        <w:t xml:space="preserve">The single output data stream from the TrCH multiplexing, including DTX indication bits in downlink, is denoted </w:t>
      </w:r>
      <w:r>
        <w:rPr>
          <w:i/>
        </w:rPr>
        <w:t>Coded Composite Transport Channel (CCTrCH)</w:t>
      </w:r>
      <w:r>
        <w:rPr/>
        <w:t>. A CCTrCH can be mapped to one or several physical channels.</w:t>
      </w:r>
    </w:p>
    <w:p>
      <w:pPr>
        <w:pStyle w:val="Heading3"/>
        <w:rPr/>
      </w:pPr>
      <w:bookmarkStart w:id="26" w:name="__RefHeading___Toc492492015"/>
      <w:bookmarkEnd w:id="26"/>
      <w:r>
        <w:rPr/>
        <w:t>4.2.0</w:t>
        <w:tab/>
        <w:t>Transport channel concatenation</w:t>
      </w:r>
    </w:p>
    <w:p>
      <w:pPr>
        <w:pStyle w:val="Normal"/>
        <w:rPr/>
      </w:pPr>
      <w:r>
        <w:rPr/>
        <w:t xml:space="preserve">When DL_DCH_FET_Config is configured with value 1, downlink transport blocks of transport channels with a transport channel number </w:t>
      </w:r>
      <w:r>
        <w:rPr>
          <w:i/>
          <w:iCs/>
        </w:rPr>
        <w:t>i</w:t>
      </w:r>
      <w:r>
        <w:rPr>
          <w:i/>
          <w:iCs/>
          <w:vertAlign w:val="subscript"/>
        </w:rPr>
        <w:t>l</w:t>
      </w:r>
      <w:r>
        <w:rPr>
          <w:i/>
          <w:iCs/>
        </w:rPr>
        <w:t xml:space="preserve"> </w:t>
      </w:r>
      <w:r>
        <w:rPr>
          <w:rFonts w:eastAsia="Symbol" w:cs="Symbol" w:ascii="Symbol" w:hAnsi="Symbol"/>
        </w:rPr>
        <w:t></w:t>
      </w:r>
      <w:r>
        <w:rPr/>
        <w:t xml:space="preserve"> </w:t>
      </w:r>
      <w:r>
        <w:rPr>
          <w:rFonts w:cs="Symbol" w:ascii="Symbol" w:hAnsi="Symbol"/>
        </w:rPr>
        <w:t></w:t>
      </w:r>
      <w:r>
        <w:rPr/>
        <w:t xml:space="preserve"> are concatenated to form a concatenated transport channel. In this case, higher layers ensure that TTI values of transport channels that are concatenated are the same.</w:t>
      </w:r>
    </w:p>
    <w:p>
      <w:pPr>
        <w:pStyle w:val="Normal"/>
        <w:keepNext w:val="true"/>
        <w:keepLines/>
        <w:rPr/>
      </w:pPr>
      <w:r>
        <w:rPr/>
        <w:t xml:space="preserve">Let </w:t>
      </w:r>
      <w:r>
        <w:rPr>
          <w:i/>
          <w:iCs/>
        </w:rPr>
        <w:t>i</w:t>
      </w:r>
      <w:r>
        <w:rPr>
          <w:i/>
          <w:iCs/>
          <w:vertAlign w:val="subscript"/>
        </w:rPr>
        <w:t>1</w:t>
      </w:r>
      <w:r>
        <w:rPr>
          <w:i/>
          <w:iCs/>
        </w:rPr>
        <w:t>, i</w:t>
      </w:r>
      <w:r>
        <w:rPr>
          <w:i/>
          <w:iCs/>
          <w:vertAlign w:val="subscript"/>
        </w:rPr>
        <w:t>2</w:t>
      </w:r>
      <w:r>
        <w:rPr>
          <w:i/>
          <w:iCs/>
        </w:rPr>
        <w:t>, i</w:t>
      </w:r>
      <w:r>
        <w:rPr>
          <w:i/>
          <w:iCs/>
          <w:vertAlign w:val="subscript"/>
        </w:rPr>
        <w:t>3</w:t>
      </w:r>
      <w:r>
        <w:rPr>
          <w:i/>
          <w:iCs/>
        </w:rPr>
        <w:t>,…,i</w:t>
      </w:r>
      <w:r>
        <w:rPr>
          <w:i/>
          <w:iCs/>
          <w:vertAlign w:val="subscript"/>
        </w:rPr>
        <w:t>B</w:t>
      </w:r>
      <w:r>
        <w:rPr>
          <w:i/>
          <w:iCs/>
        </w:rPr>
        <w:t xml:space="preserve"> </w:t>
      </w:r>
      <w:r>
        <w:rPr/>
        <w:t xml:space="preserve">denote in ascending order the transport channel numbers in </w:t>
      </w:r>
      <w:r>
        <w:rPr>
          <w:rFonts w:cs="Symbol" w:ascii="Symbol" w:hAnsi="Symbol"/>
        </w:rPr>
        <w:t></w:t>
      </w:r>
      <w:r>
        <w:rPr>
          <w:i/>
          <w:iCs/>
        </w:rPr>
        <w:t xml:space="preserve"> i</w:t>
      </w:r>
      <w:r>
        <w:rPr>
          <w:i/>
          <w:iCs/>
          <w:vertAlign w:val="subscript"/>
        </w:rPr>
        <w:t>1</w:t>
      </w:r>
      <w:r>
        <w:rPr>
          <w:i/>
          <w:iCs/>
        </w:rPr>
        <w:t xml:space="preserve"> &lt; i</w:t>
      </w:r>
      <w:r>
        <w:rPr>
          <w:i/>
          <w:iCs/>
          <w:vertAlign w:val="subscript"/>
        </w:rPr>
        <w:t xml:space="preserve">2 </w:t>
      </w:r>
      <w:r>
        <w:rPr>
          <w:i/>
          <w:iCs/>
        </w:rPr>
        <w:t>&lt; i</w:t>
      </w:r>
      <w:r>
        <w:rPr>
          <w:i/>
          <w:iCs/>
          <w:vertAlign w:val="subscript"/>
        </w:rPr>
        <w:t>3</w:t>
      </w:r>
      <w:r>
        <w:rPr>
          <w:i/>
          <w:iCs/>
        </w:rPr>
        <w:t xml:space="preserve"> &lt;… &lt; i</w:t>
      </w:r>
      <w:r>
        <w:rPr>
          <w:i/>
          <w:iCs/>
          <w:vertAlign w:val="subscript"/>
        </w:rPr>
        <w:t>B</w:t>
      </w:r>
      <w:r>
        <w:rPr>
          <w:i/>
          <w:iCs/>
        </w:rPr>
        <w:t xml:space="preserve"> </w:t>
      </w:r>
      <w:r>
        <w:rPr>
          <w:rFonts w:cs="Symbol" w:ascii="Symbol" w:hAnsi="Symbol"/>
        </w:rPr>
        <w:t></w:t>
      </w:r>
      <w:r>
        <w:rPr/>
        <w:t xml:space="preserve">he concatenated transport channel is treated as a regular transport channel in layer 1, inheriting the parameters of transport channel number </w:t>
      </w:r>
      <w:r>
        <w:rPr>
          <w:i/>
          <w:iCs/>
        </w:rPr>
        <w:t>i</w:t>
      </w:r>
      <w:r>
        <w:rPr>
          <w:i/>
          <w:iCs/>
          <w:vertAlign w:val="subscript"/>
        </w:rPr>
        <w:t>1</w:t>
      </w:r>
      <w:r>
        <w:rPr>
          <w:i/>
          <w:iCs/>
        </w:rPr>
        <w:t xml:space="preserve">, </w:t>
      </w:r>
      <w:r>
        <w:rPr/>
        <w:t xml:space="preserve">e.g., the transport channel number, and the rate matching attribute of the concatenated transport channel are </w:t>
      </w:r>
      <w:r>
        <w:rPr>
          <w:i/>
          <w:iCs/>
        </w:rPr>
        <w:t>i</w:t>
      </w:r>
      <w:r>
        <w:rPr>
          <w:i/>
          <w:iCs/>
          <w:vertAlign w:val="subscript"/>
        </w:rPr>
        <w:t>1</w:t>
      </w:r>
      <w:r>
        <w:rPr/>
        <w:t xml:space="preserve"> and </w:t>
      </w:r>
      <w:r>
        <w:rPr/>
        <w:object w:dxaOrig="540" w:dyaOrig="3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3.65pt;height:16.5pt" filled="f" o:ole="">
            <v:imagedata r:id="rId9" o:title=""/>
          </v:shape>
          <o:OLEObject Type="Embed" ProgID="" ShapeID="ole_rId8" DrawAspect="Content" ObjectID="_1527677308" r:id="rId8"/>
        </w:object>
      </w:r>
      <w:r>
        <w:fldChar w:fldCharType="begin"/>
      </w:r>
      <w:r>
        <w:rPr/>
        <w:instrText xml:space="preserve"> QUOTE _x0001_ </w:instrText>
      </w:r>
      <w:r>
        <w:rPr/>
      </w:r>
      <w:r>
        <w:rPr/>
        <w:fldChar w:fldCharType="separate"/>
      </w:r>
      <w:r>
        <w:rPr/>
      </w:r>
      <w:r>
        <w:rPr/>
      </w:r>
      <w:r>
        <w:rPr/>
        <w:fldChar w:fldCharType="end"/>
      </w:r>
      <w:r>
        <w:rPr/>
        <w:t xml:space="preserve"> respectively.All transport blocks of all the transport channels to be concatenated are serially concatenated into a single transport block, in ascending order. The bits input to the transport channel concatenation are denoted by </w:t>
      </w:r>
      <w:r>
        <w:rPr/>
        <w:object w:dxaOrig="2600" w:dyaOrig="4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0pt;height:21pt" filled="f" o:ole="">
            <v:imagedata r:id="rId11" o:title=""/>
          </v:shape>
          <o:OLEObject Type="Embed" ProgID="" ShapeID="ole_rId10" DrawAspect="Content" ObjectID="_169328771" r:id="rId10"/>
        </w:object>
      </w:r>
      <w:r>
        <w:rPr/>
        <w:t xml:space="preserve">for </w:t>
      </w:r>
      <w:r>
        <w:rPr/>
        <w:object w:dxaOrig="639"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95pt;height:18pt" filled="f" o:ole="">
            <v:imagedata r:id="rId13" o:title=""/>
          </v:shape>
          <o:OLEObject Type="Embed" ProgID="" ShapeID="ole_rId12" DrawAspect="Content" ObjectID="_230604531" r:id="rId12"/>
        </w:object>
      </w:r>
      <w:r>
        <w:rPr/>
        <w:t xml:space="preserve">, and </w:t>
      </w:r>
      <w:r>
        <w:rPr>
          <w:i/>
        </w:rPr>
        <w:t>m</w:t>
      </w:r>
      <w:r>
        <w:rPr>
          <w:iCs/>
        </w:rPr>
        <w:t xml:space="preserve"> = 1, …, </w:t>
      </w:r>
      <w:r>
        <w:rPr>
          <w:iCs/>
        </w:rPr>
        <w:object w:dxaOrig="400" w:dyaOrig="3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0pt;height:19pt" filled="f" o:ole="">
            <v:imagedata r:id="rId15" o:title=""/>
          </v:shape>
          <o:OLEObject Type="Embed" ProgID="" ShapeID="ole_rId14" DrawAspect="Content" ObjectID="_549431904" r:id="rId14"/>
        </w:object>
      </w:r>
      <w:r>
        <w:rPr>
          <w:iCs/>
        </w:rPr>
        <w:t xml:space="preserve">, where </w:t>
      </w:r>
      <w:r>
        <w:rPr>
          <w:i/>
        </w:rPr>
        <w:t>i</w:t>
      </w:r>
      <w:r>
        <w:rPr>
          <w:i/>
          <w:vertAlign w:val="subscript"/>
        </w:rPr>
        <w:t>k</w:t>
      </w:r>
      <w:r>
        <w:rPr>
          <w:i/>
        </w:rPr>
        <w:t xml:space="preserve"> </w:t>
      </w:r>
      <w:r>
        <w:rPr>
          <w:iCs/>
        </w:rPr>
        <w:t>denotes</w:t>
      </w:r>
      <w:r>
        <w:rPr/>
        <w:t xml:space="preserve"> the TrCH number, </w:t>
      </w:r>
      <w:r>
        <w:rPr>
          <w:i/>
        </w:rPr>
        <w:t>m</w:t>
      </w:r>
      <w:r>
        <w:rPr>
          <w:iCs/>
        </w:rPr>
        <w:t xml:space="preserve"> </w:t>
      </w:r>
      <w:r>
        <w:rPr/>
        <w:t xml:space="preserve">denotes the transport block number for the transport channel </w:t>
      </w:r>
      <w:r>
        <w:rPr>
          <w:i/>
          <w:iCs/>
        </w:rPr>
        <w:t>i</w:t>
      </w:r>
      <w:r>
        <w:rPr>
          <w:i/>
          <w:iCs/>
          <w:vertAlign w:val="subscript"/>
        </w:rPr>
        <w:t>k</w:t>
      </w:r>
      <w:r>
        <w:rPr/>
        <w:t xml:space="preserve"> , and </w:t>
      </w:r>
      <w:r>
        <w:rPr/>
        <w:object w:dxaOrig="320" w:dyaOrig="3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pt;height:19pt" filled="f" o:ole="">
            <v:imagedata r:id="rId17" o:title=""/>
          </v:shape>
          <o:OLEObject Type="Embed" ProgID="" ShapeID="ole_rId16" DrawAspect="Content" ObjectID="_698852536" r:id="rId16"/>
        </w:object>
      </w:r>
      <w:r>
        <w:rPr/>
        <w:t xml:space="preserve">is the number of bits in each transport block of transport channel </w:t>
      </w:r>
      <w:r>
        <w:rPr>
          <w:i/>
          <w:iCs/>
        </w:rPr>
        <w:t>i</w:t>
      </w:r>
      <w:r>
        <w:rPr>
          <w:i/>
          <w:iCs/>
          <w:vertAlign w:val="subscript"/>
        </w:rPr>
        <w:t>k</w:t>
      </w:r>
      <w:r>
        <w:rPr/>
        <w:t xml:space="preserve">. The bits after transport channel concatenation are denoted by </w:t>
      </w:r>
      <w:r>
        <w:rPr/>
        <w:object w:dxaOrig="1480"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pt;height:18pt" filled="f" o:ole="">
            <v:imagedata r:id="rId19" o:title=""/>
          </v:shape>
          <o:OLEObject Type="Embed" ProgID="" ShapeID="ole_rId18" DrawAspect="Content" ObjectID="_86074013" r:id="rId18"/>
        </w:object>
      </w:r>
      <w:r>
        <w:rPr/>
        <w:t xml:space="preserve">, where </w:t>
      </w:r>
      <w:r>
        <w:rPr>
          <w:i/>
          <w:iCs/>
        </w:rPr>
        <w:t>A</w:t>
      </w:r>
      <w:r>
        <w:rPr/>
        <w:t xml:space="preserve"> =</w:t>
      </w:r>
      <w:r>
        <w:rPr>
          <w:i/>
          <w:iCs/>
        </w:rPr>
        <w:object w:dxaOrig="1480" w:dyaOrig="4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pt;height:23pt" filled="f" o:ole="">
            <v:imagedata r:id="rId21" o:title=""/>
          </v:shape>
          <o:OLEObject Type="Embed" ProgID="" ShapeID="ole_rId20" DrawAspect="Content" ObjectID="_523755459" r:id="rId20"/>
        </w:object>
      </w:r>
      <w:r>
        <w:rPr/>
        <w:t xml:space="preserve">denotes the total number of bits in the signle transport block of the concatenated transport channel.  The </w:t>
      </w:r>
      <w:r>
        <w:rPr/>
        <w:object w:dxaOrig="1480" w:dyaOrig="3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74pt;height:18pt" filled="f" o:ole="">
            <v:imagedata r:id="rId23" o:title=""/>
          </v:shape>
          <o:OLEObject Type="Embed" ProgID="" ShapeID="ole_rId22" DrawAspect="Content" ObjectID="_1677341507" r:id="rId22"/>
        </w:object>
      </w:r>
      <w:r>
        <w:rPr/>
        <w:t xml:space="preserve"> bits are defined by the following set of relations:</w:t>
      </w:r>
    </w:p>
    <w:p>
      <w:pPr>
        <w:pStyle w:val="Normal"/>
        <w:keepNext w:val="true"/>
        <w:keepLines/>
        <w:rPr/>
      </w:pPr>
      <w:r>
        <w:rPr/>
        <w:object w:dxaOrig="8540" w:dyaOrig="4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7pt;height:22pt" filled="f" o:ole="">
            <v:imagedata r:id="rId25" o:title=""/>
          </v:shape>
          <o:OLEObject Type="Embed" ProgID="" ShapeID="ole_rId24" DrawAspect="Content" ObjectID="_1415794445" r:id="rId24"/>
        </w:object>
      </w:r>
      <w:r>
        <w:rPr/>
        <w:t>,</w:t>
      </w:r>
    </w:p>
    <w:p>
      <w:pPr>
        <w:pStyle w:val="Normal"/>
        <w:keepNext w:val="true"/>
        <w:keepLines/>
        <w:rPr>
          <w:iCs/>
        </w:rPr>
      </w:pPr>
      <w:r>
        <w:rPr/>
        <w:t xml:space="preserve">for  </w:t>
      </w:r>
      <w:r>
        <w:rPr>
          <w:i/>
          <w:iCs/>
        </w:rPr>
        <w:t xml:space="preserve">m </w:t>
      </w:r>
      <w:r>
        <w:rPr/>
        <w:t>= 1, …,</w:t>
      </w:r>
      <w:r>
        <w:rPr>
          <w:iCs/>
        </w:rPr>
        <w:object w:dxaOrig="40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0pt;height:19pt" filled="f" o:ole="">
            <v:imagedata r:id="rId27" o:title=""/>
          </v:shape>
          <o:OLEObject Type="Embed" ProgID="" ShapeID="ole_rId26" DrawAspect="Content" ObjectID="_1374084370" r:id="rId26"/>
        </w:object>
      </w:r>
      <w:r>
        <w:rPr>
          <w:iCs/>
        </w:rPr>
        <w:t xml:space="preserve">, and </w:t>
      </w:r>
      <w:r>
        <w:rPr>
          <w:iCs/>
        </w:rPr>
        <w:object w:dxaOrig="620" w:dyaOrig="3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1pt;height:18pt" filled="f" o:ole="">
            <v:imagedata r:id="rId29" o:title=""/>
          </v:shape>
          <o:OLEObject Type="Embed" ProgID="" ShapeID="ole_rId28" DrawAspect="Content" ObjectID="_1104048628" r:id="rId28"/>
        </w:object>
      </w:r>
      <w:r>
        <w:rPr>
          <w:iCs/>
        </w:rPr>
        <w:t>.</w:t>
      </w:r>
    </w:p>
    <w:p>
      <w:pPr>
        <w:pStyle w:val="Heading3"/>
        <w:rPr/>
      </w:pPr>
      <w:bookmarkStart w:id="27" w:name="_Ref453158314"/>
      <w:bookmarkStart w:id="28" w:name="__RefHeading___Toc492492016"/>
      <w:bookmarkEnd w:id="28"/>
      <w:r>
        <w:rPr/>
        <w:t>4.2.1</w:t>
        <w:tab/>
        <w:t>CRC attachment</w:t>
      </w:r>
      <w:bookmarkEnd w:id="27"/>
    </w:p>
    <w:p>
      <w:pPr>
        <w:pStyle w:val="Normal"/>
        <w:rPr/>
      </w:pPr>
      <w:r>
        <w:rPr/>
        <w:t>Error detection is provided on transport blocks through a Cyclic Redundancy Check (CRC). The size of the CRC is 24, 16, 12, 8 or 0 bits and it is signalled from higher layers what CRC size that should be used for each TrCH.</w:t>
      </w:r>
    </w:p>
    <w:p>
      <w:pPr>
        <w:pStyle w:val="Heading4"/>
        <w:ind w:left="1418" w:hanging="1418"/>
        <w:rPr/>
      </w:pPr>
      <w:bookmarkStart w:id="29" w:name="__RefHeading___Toc492492017"/>
      <w:bookmarkEnd w:id="29"/>
      <w:r>
        <w:rPr/>
        <w:t>4.2.1.1</w:t>
        <w:tab/>
        <w:t>CRC Calculation</w:t>
      </w:r>
    </w:p>
    <w:p>
      <w:pPr>
        <w:pStyle w:val="Normal"/>
        <w:rPr/>
      </w:pPr>
      <w:r>
        <w:rPr/>
        <w:t>The entire transport block is used to calculate the CRC parity bits for each transport block. The parity bits are generated by one of the following cyclic generator polynomials:</w:t>
      </w:r>
    </w:p>
    <w:p>
      <w:pPr>
        <w:pStyle w:val="B1"/>
        <w:rPr/>
      </w:pPr>
      <w:r>
        <w:rPr/>
        <w:t>-</w:t>
        <w:tab/>
        <w:t>g</w:t>
      </w:r>
      <w:r>
        <w:rPr>
          <w:vertAlign w:val="subscript"/>
        </w:rPr>
        <w:t>CRC24</w:t>
      </w:r>
      <w:r>
        <w:rPr/>
        <w:t>(</w:t>
      </w:r>
      <w:r>
        <w:rPr>
          <w:i/>
        </w:rPr>
        <w:t>D</w:t>
      </w:r>
      <w:r>
        <w:rPr/>
        <w:t xml:space="preserve">) = </w:t>
      </w:r>
      <w:r>
        <w:rPr>
          <w:i/>
        </w:rPr>
        <w:t>D</w:t>
      </w:r>
      <w:r>
        <w:rPr>
          <w:vertAlign w:val="superscript"/>
        </w:rPr>
        <w:t>24</w:t>
      </w:r>
      <w:r>
        <w:rPr/>
        <w:t xml:space="preserve"> + </w:t>
      </w:r>
      <w:r>
        <w:rPr>
          <w:i/>
        </w:rPr>
        <w:t>D</w:t>
      </w:r>
      <w:r>
        <w:rPr>
          <w:vertAlign w:val="superscript"/>
        </w:rPr>
        <w:t>23</w:t>
      </w:r>
      <w:r>
        <w:rPr/>
        <w:t xml:space="preserve"> + </w:t>
      </w:r>
      <w:r>
        <w:rPr>
          <w:i/>
        </w:rPr>
        <w:t>D</w:t>
      </w:r>
      <w:r>
        <w:rPr>
          <w:vertAlign w:val="superscript"/>
        </w:rPr>
        <w:t>6</w:t>
      </w:r>
      <w:r>
        <w:rPr/>
        <w:t xml:space="preserve"> + </w:t>
      </w:r>
      <w:r>
        <w:rPr>
          <w:i/>
        </w:rPr>
        <w:t>D</w:t>
      </w:r>
      <w:r>
        <w:rPr>
          <w:vertAlign w:val="superscript"/>
        </w:rPr>
        <w:t>5</w:t>
      </w:r>
      <w:r>
        <w:rPr/>
        <w:t xml:space="preserve"> + </w:t>
      </w:r>
      <w:r>
        <w:rPr>
          <w:i/>
        </w:rPr>
        <w:t>D</w:t>
      </w:r>
      <w:r>
        <w:rPr/>
        <w:t xml:space="preserve"> + 1;</w:t>
      </w:r>
    </w:p>
    <w:p>
      <w:pPr>
        <w:pStyle w:val="B1"/>
        <w:rPr/>
      </w:pPr>
      <w:r>
        <w:rPr/>
        <w:t>-</w:t>
        <w:tab/>
        <w:t>g</w:t>
      </w:r>
      <w:r>
        <w:rPr>
          <w:vertAlign w:val="subscript"/>
        </w:rPr>
        <w:t>CRC16</w:t>
      </w:r>
      <w:r>
        <w:rPr/>
        <w:t>(</w:t>
      </w:r>
      <w:r>
        <w:rPr>
          <w:i/>
        </w:rPr>
        <w:t>D</w:t>
      </w:r>
      <w:r>
        <w:rPr/>
        <w:t xml:space="preserve">) = </w:t>
      </w:r>
      <w:r>
        <w:rPr>
          <w:i/>
        </w:rPr>
        <w:t>D</w:t>
      </w:r>
      <w:r>
        <w:rPr>
          <w:vertAlign w:val="superscript"/>
        </w:rPr>
        <w:t>16</w:t>
      </w:r>
      <w:r>
        <w:rPr/>
        <w:t xml:space="preserve"> + </w:t>
      </w:r>
      <w:r>
        <w:rPr>
          <w:i/>
        </w:rPr>
        <w:t>D</w:t>
      </w:r>
      <w:r>
        <w:rPr>
          <w:vertAlign w:val="superscript"/>
        </w:rPr>
        <w:t>12</w:t>
      </w:r>
      <w:r>
        <w:rPr/>
        <w:t xml:space="preserve"> + </w:t>
      </w:r>
      <w:r>
        <w:rPr>
          <w:i/>
        </w:rPr>
        <w:t>D</w:t>
      </w:r>
      <w:r>
        <w:rPr>
          <w:vertAlign w:val="superscript"/>
        </w:rPr>
        <w:t>5</w:t>
      </w:r>
      <w:r>
        <w:rPr/>
        <w:t xml:space="preserve"> + 1;</w:t>
      </w:r>
    </w:p>
    <w:p>
      <w:pPr>
        <w:pStyle w:val="B1"/>
        <w:rPr/>
      </w:pPr>
      <w:r>
        <w:rPr/>
        <w:t>-</w:t>
        <w:tab/>
        <w:t>g</w:t>
      </w:r>
      <w:r>
        <w:rPr>
          <w:vertAlign w:val="subscript"/>
        </w:rPr>
        <w:t>CRC12</w:t>
      </w:r>
      <w:r>
        <w:rPr/>
        <w:t>(</w:t>
      </w:r>
      <w:r>
        <w:rPr>
          <w:i/>
        </w:rPr>
        <w:t>D</w:t>
      </w:r>
      <w:r>
        <w:rPr/>
        <w:t xml:space="preserve">) = </w:t>
      </w:r>
      <w:r>
        <w:rPr>
          <w:i/>
        </w:rPr>
        <w:t>D</w:t>
      </w:r>
      <w:r>
        <w:rPr>
          <w:vertAlign w:val="superscript"/>
        </w:rPr>
        <w:t>12</w:t>
      </w:r>
      <w:r>
        <w:rPr/>
        <w:t xml:space="preserve"> + </w:t>
      </w:r>
      <w:r>
        <w:rPr>
          <w:i/>
        </w:rPr>
        <w:t>D</w:t>
      </w:r>
      <w:r>
        <w:rPr>
          <w:vertAlign w:val="superscript"/>
        </w:rPr>
        <w:t>11</w:t>
      </w:r>
      <w:r>
        <w:rPr/>
        <w:t xml:space="preserve"> + </w:t>
      </w:r>
      <w:r>
        <w:rPr>
          <w:i/>
        </w:rPr>
        <w:t>D</w:t>
      </w:r>
      <w:r>
        <w:rPr>
          <w:vertAlign w:val="superscript"/>
        </w:rPr>
        <w:t xml:space="preserve">3 </w:t>
      </w:r>
      <w:r>
        <w:rPr/>
        <w:t xml:space="preserve">+ </w:t>
      </w:r>
      <w:r>
        <w:rPr>
          <w:i/>
        </w:rPr>
        <w:t>D</w:t>
      </w:r>
      <w:r>
        <w:rPr>
          <w:vertAlign w:val="superscript"/>
        </w:rPr>
        <w:t>2</w:t>
      </w:r>
      <w:r>
        <w:rPr/>
        <w:t xml:space="preserve"> + </w:t>
      </w:r>
      <w:r>
        <w:rPr>
          <w:i/>
        </w:rPr>
        <w:t>D</w:t>
      </w:r>
      <w:r>
        <w:rPr/>
        <w:t xml:space="preserve"> + 1;</w:t>
      </w:r>
    </w:p>
    <w:p>
      <w:pPr>
        <w:pStyle w:val="B1"/>
        <w:rPr/>
      </w:pPr>
      <w:r>
        <w:rPr/>
        <w:t>-</w:t>
        <w:tab/>
        <w:t>g</w:t>
      </w:r>
      <w:r>
        <w:rPr>
          <w:vertAlign w:val="subscript"/>
        </w:rPr>
        <w:t>CRC8</w:t>
      </w:r>
      <w:r>
        <w:rPr/>
        <w:t>(</w:t>
      </w:r>
      <w:r>
        <w:rPr>
          <w:i/>
        </w:rPr>
        <w:t>D</w:t>
      </w:r>
      <w:r>
        <w:rPr/>
        <w:t xml:space="preserve">) = </w:t>
      </w:r>
      <w:r>
        <w:rPr>
          <w:i/>
        </w:rPr>
        <w:t>D</w:t>
      </w:r>
      <w:r>
        <w:rPr>
          <w:sz w:val="24"/>
          <w:vertAlign w:val="superscript"/>
        </w:rPr>
        <w:t>8</w:t>
      </w:r>
      <w:r>
        <w:rPr/>
        <w:t xml:space="preserve"> + </w:t>
      </w:r>
      <w:r>
        <w:rPr>
          <w:i/>
        </w:rPr>
        <w:t>D</w:t>
      </w:r>
      <w:r>
        <w:rPr>
          <w:vertAlign w:val="superscript"/>
        </w:rPr>
        <w:t>7</w:t>
      </w:r>
      <w:r>
        <w:rPr/>
        <w:t xml:space="preserve"> + </w:t>
      </w:r>
      <w:r>
        <w:rPr>
          <w:i/>
        </w:rPr>
        <w:t>D</w:t>
      </w:r>
      <w:r>
        <w:rPr>
          <w:vertAlign w:val="superscript"/>
        </w:rPr>
        <w:t xml:space="preserve">4 </w:t>
      </w:r>
      <w:r>
        <w:rPr/>
        <w:t xml:space="preserve">+ </w:t>
      </w:r>
      <w:r>
        <w:rPr>
          <w:i/>
        </w:rPr>
        <w:t>D</w:t>
      </w:r>
      <w:r>
        <w:rPr>
          <w:vertAlign w:val="superscript"/>
        </w:rPr>
        <w:t>3</w:t>
      </w:r>
      <w:r>
        <w:rPr>
          <w:sz w:val="24"/>
        </w:rPr>
        <w:t xml:space="preserve"> </w:t>
      </w:r>
      <w:r>
        <w:rPr/>
        <w:t xml:space="preserve">+ </w:t>
      </w:r>
      <w:r>
        <w:rPr>
          <w:i/>
        </w:rPr>
        <w:t>D</w:t>
      </w:r>
      <w:r>
        <w:rPr/>
        <w:t xml:space="preserve"> + 1.</w:t>
      </w:r>
    </w:p>
    <w:p>
      <w:pPr>
        <w:pStyle w:val="Normal"/>
        <w:rPr/>
      </w:pPr>
      <w:r>
        <w:rPr/>
        <w:t xml:space="preserve">Denote the bits in a transport block delivered to layer 1 by </w:t>
      </w:r>
      <w:r>
        <w:rPr/>
        <w:drawing>
          <wp:inline distT="0" distB="0" distL="0" distR="0">
            <wp:extent cx="1384300" cy="24130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30"/>
                    <a:srcRect l="-26" t="-149" r="-26" b="-149"/>
                    <a:stretch>
                      <a:fillRect/>
                    </a:stretch>
                  </pic:blipFill>
                  <pic:spPr bwMode="auto">
                    <a:xfrm>
                      <a:off x="0" y="0"/>
                      <a:ext cx="1384300" cy="241300"/>
                    </a:xfrm>
                    <a:prstGeom prst="rect">
                      <a:avLst/>
                    </a:prstGeom>
                  </pic:spPr>
                </pic:pic>
              </a:graphicData>
            </a:graphic>
          </wp:inline>
        </w:drawing>
      </w:r>
      <w:r>
        <w:rPr/>
        <w:t xml:space="preserve">, and the parity bits by </w:t>
      </w:r>
      <w:r>
        <w:rPr/>
        <w:drawing>
          <wp:inline distT="0" distB="0" distL="0" distR="0">
            <wp:extent cx="1386840" cy="20256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31"/>
                    <a:srcRect l="-26" t="-149" r="-26" b="-149"/>
                    <a:stretch>
                      <a:fillRect/>
                    </a:stretch>
                  </pic:blipFill>
                  <pic:spPr bwMode="auto">
                    <a:xfrm>
                      <a:off x="0" y="0"/>
                      <a:ext cx="1386840" cy="202565"/>
                    </a:xfrm>
                    <a:prstGeom prst="rect">
                      <a:avLst/>
                    </a:prstGeom>
                  </pic:spPr>
                </pic:pic>
              </a:graphicData>
            </a:graphic>
          </wp:inline>
        </w:drawing>
      </w:r>
      <w:r>
        <w:rPr/>
        <w:t xml:space="preserve">. </w:t>
      </w:r>
      <w:r>
        <w:rPr>
          <w:i/>
        </w:rPr>
        <w:t>A</w:t>
      </w:r>
      <w:r>
        <w:rPr>
          <w:i/>
          <w:vertAlign w:val="subscript"/>
        </w:rPr>
        <w:t>i</w:t>
      </w:r>
      <w:r>
        <w:rPr/>
        <w:t xml:space="preserve"> is the size of a transport block of TrCH </w:t>
      </w:r>
      <w:r>
        <w:rPr>
          <w:i/>
        </w:rPr>
        <w:t xml:space="preserve">i, m </w:t>
      </w:r>
      <w:r>
        <w:rPr/>
        <w:t xml:space="preserve">is the transport block number, and </w:t>
      </w:r>
      <w:r>
        <w:rPr>
          <w:i/>
        </w:rPr>
        <w:t>L</w:t>
      </w:r>
      <w:r>
        <w:rPr>
          <w:i/>
          <w:vertAlign w:val="subscript"/>
        </w:rPr>
        <w:t>i</w:t>
      </w:r>
      <w:r>
        <w:rPr/>
        <w:t xml:space="preserve"> is the number of parity bits. </w:t>
      </w:r>
      <w:r>
        <w:rPr>
          <w:i/>
        </w:rPr>
        <w:t>L</w:t>
      </w:r>
      <w:r>
        <w:rPr>
          <w:i/>
          <w:vertAlign w:val="subscript"/>
        </w:rPr>
        <w:t>i</w:t>
      </w:r>
      <w:r>
        <w:rPr/>
        <w:t xml:space="preserve"> can take the values 24, 16, 12, 8, or 0 depending on what is signalled from higher layers, except for a concatenated transport channel (Subclause 4.2.0) where the number of parity bits is always 16.</w:t>
      </w:r>
    </w:p>
    <w:p>
      <w:pPr>
        <w:pStyle w:val="Normal"/>
        <w:rPr/>
      </w:pPr>
      <w:r>
        <w:rPr/>
        <w:t>The encoding is performed in a systematic form, which means that in GF(2), the polynomial:</w:t>
      </w:r>
    </w:p>
    <w:p>
      <w:pPr>
        <w:pStyle w:val="EQ"/>
        <w:rPr>
          <w:lang w:val="en-GB" w:eastAsia="ja-JP"/>
        </w:rPr>
      </w:pPr>
      <w:r>
        <w:rPr>
          <w:lang w:val="en-GB" w:eastAsia="ja-JP"/>
        </w:rPr>
        <w:drawing>
          <wp:inline distT="0" distB="0" distL="0" distR="0">
            <wp:extent cx="4914900" cy="2540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32"/>
                    <a:srcRect l="-7" t="-142" r="-7" b="-142"/>
                    <a:stretch>
                      <a:fillRect/>
                    </a:stretch>
                  </pic:blipFill>
                  <pic:spPr bwMode="auto">
                    <a:xfrm>
                      <a:off x="0" y="0"/>
                      <a:ext cx="4914900" cy="254000"/>
                    </a:xfrm>
                    <a:prstGeom prst="rect">
                      <a:avLst/>
                    </a:prstGeom>
                  </pic:spPr>
                </pic:pic>
              </a:graphicData>
            </a:graphic>
          </wp:inline>
        </w:drawing>
      </w:r>
    </w:p>
    <w:p>
      <w:pPr>
        <w:pStyle w:val="Normal"/>
        <w:rPr/>
      </w:pPr>
      <w:r>
        <w:rPr/>
        <w:t>yields a remainder equal to 0 when divided by g</w:t>
      </w:r>
      <w:r>
        <w:rPr>
          <w:vertAlign w:val="subscript"/>
        </w:rPr>
        <w:t>CRC24</w:t>
      </w:r>
      <w:r>
        <w:rPr/>
        <w:t>(</w:t>
      </w:r>
      <w:r>
        <w:rPr>
          <w:i/>
        </w:rPr>
        <w:t>D</w:t>
      </w:r>
      <w:r>
        <w:rPr/>
        <w:t>), polynomial:</w:t>
      </w:r>
    </w:p>
    <w:p>
      <w:pPr>
        <w:pStyle w:val="EQ"/>
        <w:rPr>
          <w:lang w:val="en-GB" w:eastAsia="ja-JP"/>
        </w:rPr>
      </w:pPr>
      <w:r>
        <w:rPr>
          <w:lang w:val="en-GB" w:eastAsia="ja-JP"/>
        </w:rPr>
        <w:drawing>
          <wp:inline distT="0" distB="0" distL="0" distR="0">
            <wp:extent cx="4724400" cy="25400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3"/>
                    <a:srcRect l="-8" t="-142" r="-8" b="-142"/>
                    <a:stretch>
                      <a:fillRect/>
                    </a:stretch>
                  </pic:blipFill>
                  <pic:spPr bwMode="auto">
                    <a:xfrm>
                      <a:off x="0" y="0"/>
                      <a:ext cx="4724400" cy="254000"/>
                    </a:xfrm>
                    <a:prstGeom prst="rect">
                      <a:avLst/>
                    </a:prstGeom>
                  </pic:spPr>
                </pic:pic>
              </a:graphicData>
            </a:graphic>
          </wp:inline>
        </w:drawing>
      </w:r>
    </w:p>
    <w:p>
      <w:pPr>
        <w:pStyle w:val="Normal"/>
        <w:rPr/>
      </w:pPr>
      <w:r>
        <w:rPr/>
        <w:t>yields a remainder equal to 0 when divided by g</w:t>
      </w:r>
      <w:r>
        <w:rPr>
          <w:vertAlign w:val="subscript"/>
        </w:rPr>
        <w:t>CRC16</w:t>
      </w:r>
      <w:r>
        <w:rPr/>
        <w:t>(</w:t>
      </w:r>
      <w:r>
        <w:rPr>
          <w:i/>
        </w:rPr>
        <w:t>D</w:t>
      </w:r>
      <w:r>
        <w:rPr/>
        <w:t>), polynomial:</w:t>
      </w:r>
    </w:p>
    <w:p>
      <w:pPr>
        <w:pStyle w:val="EQ"/>
        <w:rPr>
          <w:lang w:val="en-GB" w:eastAsia="ja-JP"/>
        </w:rPr>
      </w:pPr>
      <w:r>
        <w:rPr>
          <w:lang w:val="en-GB" w:eastAsia="ja-JP"/>
        </w:rPr>
        <w:drawing>
          <wp:inline distT="0" distB="0" distL="0" distR="0">
            <wp:extent cx="4826000" cy="25400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34"/>
                    <a:srcRect l="-7" t="-142" r="-7" b="-142"/>
                    <a:stretch>
                      <a:fillRect/>
                    </a:stretch>
                  </pic:blipFill>
                  <pic:spPr bwMode="auto">
                    <a:xfrm>
                      <a:off x="0" y="0"/>
                      <a:ext cx="4826000" cy="254000"/>
                    </a:xfrm>
                    <a:prstGeom prst="rect">
                      <a:avLst/>
                    </a:prstGeom>
                  </pic:spPr>
                </pic:pic>
              </a:graphicData>
            </a:graphic>
          </wp:inline>
        </w:drawing>
      </w:r>
    </w:p>
    <w:p>
      <w:pPr>
        <w:pStyle w:val="Normal"/>
        <w:rPr/>
      </w:pPr>
      <w:r>
        <w:rPr/>
        <w:t>yields a remainder equal to 0 when divided by g</w:t>
      </w:r>
      <w:r>
        <w:rPr>
          <w:vertAlign w:val="subscript"/>
        </w:rPr>
        <w:t>CRC12</w:t>
      </w:r>
      <w:r>
        <w:rPr/>
        <w:t>(</w:t>
      </w:r>
      <w:r>
        <w:rPr>
          <w:i/>
        </w:rPr>
        <w:t>D</w:t>
      </w:r>
      <w:r>
        <w:rPr/>
        <w:t>) and polynomial:</w:t>
      </w:r>
    </w:p>
    <w:p>
      <w:pPr>
        <w:pStyle w:val="EQ"/>
        <w:rPr>
          <w:lang w:val="en-GB" w:eastAsia="ja-JP"/>
        </w:rPr>
      </w:pPr>
      <w:r>
        <w:rPr>
          <w:lang w:val="en-GB" w:eastAsia="ja-JP"/>
        </w:rPr>
        <w:drawing>
          <wp:inline distT="0" distB="0" distL="0" distR="0">
            <wp:extent cx="4470400" cy="25400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35"/>
                    <a:srcRect l="-8" t="-142" r="-8" b="-142"/>
                    <a:stretch>
                      <a:fillRect/>
                    </a:stretch>
                  </pic:blipFill>
                  <pic:spPr bwMode="auto">
                    <a:xfrm>
                      <a:off x="0" y="0"/>
                      <a:ext cx="4470400" cy="254000"/>
                    </a:xfrm>
                    <a:prstGeom prst="rect">
                      <a:avLst/>
                    </a:prstGeom>
                  </pic:spPr>
                </pic:pic>
              </a:graphicData>
            </a:graphic>
          </wp:inline>
        </w:drawing>
      </w:r>
    </w:p>
    <w:p>
      <w:pPr>
        <w:pStyle w:val="Normal"/>
        <w:rPr/>
      </w:pPr>
      <w:r>
        <w:rPr/>
        <w:t>yields a remainder equal to 0 when divided by g</w:t>
      </w:r>
      <w:r>
        <w:rPr>
          <w:vertAlign w:val="subscript"/>
        </w:rPr>
        <w:t>CRC8</w:t>
      </w:r>
      <w:r>
        <w:rPr/>
        <w:t>(</w:t>
      </w:r>
      <w:r>
        <w:rPr>
          <w:i/>
        </w:rPr>
        <w:t>D</w:t>
      </w:r>
      <w:r>
        <w:rPr/>
        <w:t>).</w:t>
      </w:r>
    </w:p>
    <w:p>
      <w:pPr>
        <w:pStyle w:val="Normal"/>
        <w:rPr/>
      </w:pPr>
      <w:r>
        <w:rPr/>
        <w:t>If no transport blocks are input to the CRC calculation (</w:t>
      </w:r>
      <w:r>
        <w:rPr>
          <w:i/>
        </w:rPr>
        <w:t>M</w:t>
      </w:r>
      <w:r>
        <w:rPr>
          <w:i/>
          <w:vertAlign w:val="subscript"/>
        </w:rPr>
        <w:t xml:space="preserve">i </w:t>
      </w:r>
      <w:r>
        <w:rPr/>
        <w:t>= 0), no CRC attachment shall be done. If transport blocks are input to the CRC calculation (</w:t>
      </w:r>
      <w:r>
        <w:rPr>
          <w:i/>
        </w:rPr>
        <w:t>M</w:t>
      </w:r>
      <w:r>
        <w:rPr>
          <w:i/>
          <w:vertAlign w:val="subscript"/>
        </w:rPr>
        <w:t xml:space="preserve">i </w:t>
      </w:r>
      <w:r>
        <w:rPr>
          <w:rFonts w:eastAsia="Symbol" w:cs="Symbol" w:ascii="Symbol" w:hAnsi="Symbol"/>
          <w:color w:val="000000"/>
          <w:lang w:eastAsia="de-DE"/>
        </w:rPr>
        <w:t></w:t>
      </w:r>
      <w:r>
        <w:rPr>
          <w:color w:val="000000"/>
        </w:rPr>
        <w:t xml:space="preserve"> </w:t>
      </w:r>
      <w:r>
        <w:rPr/>
        <w:t>0) and the size of a transport block is zero (</w:t>
      </w:r>
      <w:r>
        <w:rPr>
          <w:i/>
        </w:rPr>
        <w:t>A</w:t>
      </w:r>
      <w:r>
        <w:rPr>
          <w:i/>
          <w:vertAlign w:val="subscript"/>
        </w:rPr>
        <w:t xml:space="preserve">i </w:t>
      </w:r>
      <w:r>
        <w:rPr/>
        <w:t>= 0), CRC shall be attached, i.e. all parity bits equal to zero.</w:t>
      </w:r>
    </w:p>
    <w:p>
      <w:pPr>
        <w:pStyle w:val="Heading4"/>
        <w:ind w:left="1418" w:hanging="1418"/>
        <w:rPr/>
      </w:pPr>
      <w:bookmarkStart w:id="30" w:name="__RefHeading___Toc492492018"/>
      <w:bookmarkEnd w:id="30"/>
      <w:r>
        <w:rPr/>
        <w:t>4.2.1.2</w:t>
        <w:tab/>
        <w:t>Relation between input and output of the CRC attachment block</w:t>
      </w:r>
    </w:p>
    <w:p>
      <w:pPr>
        <w:pStyle w:val="Normal"/>
        <w:rPr/>
      </w:pPr>
      <w:r>
        <w:rPr/>
        <w:t xml:space="preserve">The bits after CRC attachment are denoted by </w:t>
      </w:r>
      <w:r>
        <w:rPr/>
        <w:drawing>
          <wp:inline distT="0" distB="0" distL="0" distR="0">
            <wp:extent cx="1270000" cy="24130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36"/>
                    <a:srcRect l="-28" t="-149" r="-28" b="-149"/>
                    <a:stretch>
                      <a:fillRect/>
                    </a:stretch>
                  </pic:blipFill>
                  <pic:spPr bwMode="auto">
                    <a:xfrm>
                      <a:off x="0" y="0"/>
                      <a:ext cx="1270000" cy="241300"/>
                    </a:xfrm>
                    <a:prstGeom prst="rect">
                      <a:avLst/>
                    </a:prstGeom>
                  </pic:spPr>
                </pic:pic>
              </a:graphicData>
            </a:graphic>
          </wp:inline>
        </w:drawing>
      </w:r>
      <w:r>
        <w:rPr/>
        <w:t xml:space="preserve">, where </w:t>
      </w:r>
      <w:r>
        <w:rPr>
          <w:i/>
        </w:rPr>
        <w:t>B</w:t>
      </w:r>
      <w:r>
        <w:rPr>
          <w:i/>
          <w:vertAlign w:val="subscript"/>
        </w:rPr>
        <w:t>i</w:t>
      </w:r>
      <w:r>
        <w:rPr>
          <w:rFonts w:cs="Times" w:ascii="Times" w:hAnsi="Times"/>
          <w:iCs/>
        </w:rPr>
        <w:t xml:space="preserve"> </w:t>
      </w:r>
      <w:r>
        <w:rPr/>
        <w:t xml:space="preserve">= </w:t>
      </w:r>
      <w:r>
        <w:rPr>
          <w:i/>
        </w:rPr>
        <w:t>A</w:t>
      </w:r>
      <w:r>
        <w:rPr>
          <w:i/>
          <w:vertAlign w:val="subscript"/>
        </w:rPr>
        <w:t>i</w:t>
      </w:r>
      <w:r>
        <w:rPr/>
        <w:t xml:space="preserve">+ </w:t>
      </w:r>
      <w:r>
        <w:rPr>
          <w:i/>
        </w:rPr>
        <w:t>L</w:t>
      </w:r>
      <w:r>
        <w:rPr>
          <w:i/>
          <w:vertAlign w:val="subscript"/>
        </w:rPr>
        <w:t>i</w:t>
      </w:r>
      <w:r>
        <w:rPr/>
        <w:t xml:space="preserve">. The relation between </w:t>
      </w:r>
      <w:r>
        <w:rPr>
          <w:i/>
          <w:sz w:val="24"/>
        </w:rPr>
        <w:t>a</w:t>
      </w:r>
      <w:r>
        <w:rPr>
          <w:i/>
          <w:sz w:val="24"/>
          <w:vertAlign w:val="subscript"/>
        </w:rPr>
        <w:t>imk</w:t>
      </w:r>
      <w:r>
        <w:rPr/>
        <w:t xml:space="preserve"> and </w:t>
      </w:r>
      <w:r>
        <w:rPr>
          <w:i/>
          <w:sz w:val="24"/>
        </w:rPr>
        <w:t>b</w:t>
      </w:r>
      <w:r>
        <w:rPr>
          <w:i/>
          <w:sz w:val="24"/>
          <w:vertAlign w:val="subscript"/>
        </w:rPr>
        <w:t>imk</w:t>
      </w:r>
      <w:r>
        <w:rPr/>
        <w:t xml:space="preserve"> is:</w:t>
      </w:r>
    </w:p>
    <w:p>
      <w:pPr>
        <w:pStyle w:val="B1"/>
        <w:rPr/>
      </w:pPr>
      <w:r>
        <w:rPr/>
        <w:drawing>
          <wp:inline distT="0" distB="0" distL="0" distR="0">
            <wp:extent cx="622300" cy="228600"/>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37"/>
                    <a:srcRect l="-58" t="-157" r="-58" b="-157"/>
                    <a:stretch>
                      <a:fillRect/>
                    </a:stretch>
                  </pic:blipFill>
                  <pic:spPr bwMode="auto">
                    <a:xfrm>
                      <a:off x="0" y="0"/>
                      <a:ext cx="622300" cy="228600"/>
                    </a:xfrm>
                    <a:prstGeom prst="rect">
                      <a:avLst/>
                    </a:prstGeom>
                  </pic:spPr>
                </pic:pic>
              </a:graphicData>
            </a:graphic>
          </wp:inline>
        </w:drawing>
      </w:r>
      <w:r>
        <w:rPr/>
        <w:tab/>
        <w:tab/>
      </w:r>
      <w:r>
        <w:rPr>
          <w:i/>
        </w:rPr>
        <w:t>k</w:t>
      </w:r>
      <w:r>
        <w:rPr/>
        <w:t xml:space="preserve"> = 1, 2, 3, …, </w:t>
      </w:r>
      <w:r>
        <w:rPr>
          <w:i/>
        </w:rPr>
        <w:t>A</w:t>
      </w:r>
      <w:r>
        <w:rPr>
          <w:i/>
          <w:vertAlign w:val="subscript"/>
        </w:rPr>
        <w:t>i</w:t>
      </w:r>
    </w:p>
    <w:p>
      <w:pPr>
        <w:pStyle w:val="B1"/>
        <w:rPr/>
      </w:pPr>
      <w:r>
        <w:rPr/>
        <w:drawing>
          <wp:inline distT="0" distB="0" distL="0" distR="0">
            <wp:extent cx="1193800" cy="2413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38"/>
                    <a:srcRect l="-30" t="-149" r="-30" b="-149"/>
                    <a:stretch>
                      <a:fillRect/>
                    </a:stretch>
                  </pic:blipFill>
                  <pic:spPr bwMode="auto">
                    <a:xfrm>
                      <a:off x="0" y="0"/>
                      <a:ext cx="1193800" cy="241300"/>
                    </a:xfrm>
                    <a:prstGeom prst="rect">
                      <a:avLst/>
                    </a:prstGeom>
                  </pic:spPr>
                </pic:pic>
              </a:graphicData>
            </a:graphic>
          </wp:inline>
        </w:drawing>
      </w:r>
      <w:r>
        <w:rPr/>
        <w:tab/>
      </w:r>
      <w:r>
        <w:rPr>
          <w:i/>
        </w:rPr>
        <w:t>k</w:t>
      </w:r>
      <w:r>
        <w:rPr/>
        <w:t xml:space="preserve"> = </w:t>
      </w:r>
      <w:r>
        <w:rPr>
          <w:i/>
        </w:rPr>
        <w:t>A</w:t>
      </w:r>
      <w:r>
        <w:rPr>
          <w:i/>
          <w:vertAlign w:val="subscript"/>
        </w:rPr>
        <w:t>i</w:t>
      </w:r>
      <w:r>
        <w:rPr/>
        <w:t xml:space="preserve"> + 1, </w:t>
      </w:r>
      <w:r>
        <w:rPr>
          <w:i/>
        </w:rPr>
        <w:t>A</w:t>
      </w:r>
      <w:r>
        <w:rPr>
          <w:i/>
          <w:vertAlign w:val="subscript"/>
        </w:rPr>
        <w:t>i</w:t>
      </w:r>
      <w:r>
        <w:rPr/>
        <w:t xml:space="preserve"> + 2, </w:t>
      </w:r>
      <w:r>
        <w:rPr>
          <w:i/>
        </w:rPr>
        <w:t>A</w:t>
      </w:r>
      <w:r>
        <w:rPr>
          <w:i/>
          <w:vertAlign w:val="subscript"/>
        </w:rPr>
        <w:t>i</w:t>
      </w:r>
      <w:r>
        <w:rPr/>
        <w:t xml:space="preserve"> + 3, …, </w:t>
      </w:r>
      <w:r>
        <w:rPr>
          <w:i/>
        </w:rPr>
        <w:t>A</w:t>
      </w:r>
      <w:r>
        <w:rPr>
          <w:i/>
          <w:vertAlign w:val="subscript"/>
        </w:rPr>
        <w:t>i</w:t>
      </w:r>
      <w:r>
        <w:rPr/>
        <w:t xml:space="preserve"> + </w:t>
      </w:r>
      <w:r>
        <w:rPr>
          <w:i/>
        </w:rPr>
        <w:t>L</w:t>
      </w:r>
      <w:r>
        <w:rPr>
          <w:i/>
          <w:vertAlign w:val="subscript"/>
        </w:rPr>
        <w:t>i</w:t>
      </w:r>
    </w:p>
    <w:p>
      <w:pPr>
        <w:pStyle w:val="Heading3"/>
        <w:rPr/>
      </w:pPr>
      <w:bookmarkStart w:id="31" w:name="__RefHeading___Toc492492019"/>
      <w:bookmarkStart w:id="32" w:name="_Ref460987191"/>
      <w:bookmarkStart w:id="33" w:name="_Ref460987149"/>
      <w:bookmarkEnd w:id="31"/>
      <w:r>
        <w:rPr/>
        <w:t>4.2.2</w:t>
        <w:tab/>
        <w:t>Transport block concatenation and code block segmentation</w:t>
      </w:r>
      <w:bookmarkEnd w:id="32"/>
      <w:bookmarkEnd w:id="33"/>
    </w:p>
    <w:p>
      <w:pPr>
        <w:pStyle w:val="Normal"/>
        <w:keepNext w:val="true"/>
        <w:keepLines/>
        <w:rPr/>
      </w:pPr>
      <w:r>
        <w:rPr/>
        <w:t xml:space="preserve">All transport blocks in a TTI are serially concatenated. If the number of bits in a TTI is larger than </w:t>
      </w:r>
      <w:r>
        <w:rPr>
          <w:i/>
        </w:rPr>
        <w:t>Z</w:t>
      </w:r>
      <w:r>
        <w:rPr/>
        <w:t>, the maximum size of a code block in question, then code block segmentation is performed after the concatenation of the transport blocks. The maximum size of the code blocks depends on whether convolutional coding or turbo coding is used for the TrCH.</w:t>
      </w:r>
    </w:p>
    <w:p>
      <w:pPr>
        <w:pStyle w:val="Heading4"/>
        <w:ind w:left="1418" w:hanging="1418"/>
        <w:rPr/>
      </w:pPr>
      <w:bookmarkStart w:id="34" w:name="__RefHeading___Toc492492020"/>
      <w:bookmarkEnd w:id="34"/>
      <w:r>
        <w:rPr/>
        <w:t>4.2.2.1</w:t>
        <w:tab/>
        <w:t>Concatenation of transport blocks</w:t>
      </w:r>
    </w:p>
    <w:p>
      <w:pPr>
        <w:pStyle w:val="Normal"/>
        <w:rPr/>
      </w:pPr>
      <w:r>
        <w:rPr/>
        <w:t xml:space="preserve">The bits input to the transport block concatenation are denoted by </w:t>
      </w:r>
      <w:r>
        <w:rPr/>
        <w:drawing>
          <wp:inline distT="0" distB="0" distL="0" distR="0">
            <wp:extent cx="1270000" cy="24130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39"/>
                    <a:srcRect l="-28" t="-149" r="-28" b="-149"/>
                    <a:stretch>
                      <a:fillRect/>
                    </a:stretch>
                  </pic:blipFill>
                  <pic:spPr bwMode="auto">
                    <a:xfrm>
                      <a:off x="0" y="0"/>
                      <a:ext cx="1270000" cy="241300"/>
                    </a:xfrm>
                    <a:prstGeom prst="rect">
                      <a:avLst/>
                    </a:prstGeom>
                  </pic:spPr>
                </pic:pic>
              </a:graphicData>
            </a:graphic>
          </wp:inline>
        </w:drawing>
      </w:r>
      <w:r>
        <w:rPr/>
        <w:t xml:space="preserve"> where </w:t>
      </w:r>
      <w:r>
        <w:rPr>
          <w:i/>
        </w:rPr>
        <w:t>i</w:t>
      </w:r>
      <w:r>
        <w:rPr/>
        <w:t xml:space="preserve"> is the TrCH number, </w:t>
      </w:r>
      <w:r>
        <w:rPr>
          <w:i/>
        </w:rPr>
        <w:t>m</w:t>
      </w:r>
      <w:r>
        <w:rPr/>
        <w:t xml:space="preserve"> is the transport block number, and </w:t>
      </w:r>
      <w:r>
        <w:rPr>
          <w:i/>
        </w:rPr>
        <w:t>B</w:t>
      </w:r>
      <w:r>
        <w:rPr>
          <w:i/>
          <w:vertAlign w:val="subscript"/>
        </w:rPr>
        <w:t>i</w:t>
      </w:r>
      <w:r>
        <w:rPr/>
        <w:t xml:space="preserve"> is the number of bits in each block (including CRC). The number of transport blocks on TrCH </w:t>
      </w:r>
      <w:r>
        <w:rPr>
          <w:i/>
        </w:rPr>
        <w:t>i</w:t>
      </w:r>
      <w:r>
        <w:rPr/>
        <w:t xml:space="preserve"> is denoted by </w:t>
      </w:r>
      <w:r>
        <w:rPr>
          <w:i/>
        </w:rPr>
        <w:t>M</w:t>
      </w:r>
      <w:r>
        <w:rPr>
          <w:i/>
          <w:vertAlign w:val="subscript"/>
        </w:rPr>
        <w:t>i</w:t>
      </w:r>
      <w:r>
        <w:rPr/>
        <w:t xml:space="preserve">. The bits after concatenation are denoted by </w:t>
      </w:r>
      <w:r>
        <w:rPr/>
        <w:drawing>
          <wp:inline distT="0" distB="0" distL="0" distR="0">
            <wp:extent cx="1066800" cy="24130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40"/>
                    <a:srcRect l="-34" t="-149" r="-34" b="-149"/>
                    <a:stretch>
                      <a:fillRect/>
                    </a:stretch>
                  </pic:blipFill>
                  <pic:spPr bwMode="auto">
                    <a:xfrm>
                      <a:off x="0" y="0"/>
                      <a:ext cx="1066800" cy="241300"/>
                    </a:xfrm>
                    <a:prstGeom prst="rect">
                      <a:avLst/>
                    </a:prstGeom>
                  </pic:spPr>
                </pic:pic>
              </a:graphicData>
            </a:graphic>
          </wp:inline>
        </w:drawing>
      </w:r>
      <w:r>
        <w:rPr/>
        <w:t xml:space="preserve">, where </w:t>
      </w:r>
      <w:r>
        <w:rPr>
          <w:i/>
        </w:rPr>
        <w:t>i</w:t>
      </w:r>
      <w:r>
        <w:rPr/>
        <w:t xml:space="preserve"> is the TrCH number and </w:t>
      </w:r>
      <w:r>
        <w:rPr>
          <w:i/>
        </w:rPr>
        <w:t>X</w:t>
      </w:r>
      <w:r>
        <w:rPr>
          <w:i/>
          <w:vertAlign w:val="subscript"/>
        </w:rPr>
        <w:t>i</w:t>
      </w:r>
      <w:r>
        <w:rPr>
          <w:i/>
        </w:rPr>
        <w:t>=M</w:t>
      </w:r>
      <w:r>
        <w:rPr>
          <w:i/>
          <w:vertAlign w:val="subscript"/>
        </w:rPr>
        <w:t>i</w:t>
      </w:r>
      <w:r>
        <w:rPr>
          <w:i/>
        </w:rPr>
        <w:t>B</w:t>
      </w:r>
      <w:r>
        <w:rPr>
          <w:i/>
          <w:vertAlign w:val="subscript"/>
        </w:rPr>
        <w:t>i</w:t>
      </w:r>
      <w:r>
        <w:rPr/>
        <w:t>. They are defined by the following relations:</w:t>
      </w:r>
    </w:p>
    <w:p>
      <w:pPr>
        <w:pStyle w:val="B1"/>
        <w:rPr>
          <w:i/>
          <w:i/>
        </w:rPr>
      </w:pPr>
      <w:r>
        <w:rPr/>
        <w:drawing>
          <wp:inline distT="0" distB="0" distL="0" distR="0">
            <wp:extent cx="545465" cy="22860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41"/>
                    <a:srcRect l="-66" t="-157" r="-66" b="-157"/>
                    <a:stretch>
                      <a:fillRect/>
                    </a:stretch>
                  </pic:blipFill>
                  <pic:spPr bwMode="auto">
                    <a:xfrm>
                      <a:off x="0" y="0"/>
                      <a:ext cx="545465" cy="228600"/>
                    </a:xfrm>
                    <a:prstGeom prst="rect">
                      <a:avLst/>
                    </a:prstGeom>
                  </pic:spPr>
                </pic:pic>
              </a:graphicData>
            </a:graphic>
          </wp:inline>
        </w:drawing>
      </w:r>
      <w:r>
        <w:rPr/>
        <w:tab/>
      </w:r>
      <w:r>
        <w:rPr>
          <w:i/>
        </w:rPr>
        <w:t xml:space="preserve">k = </w:t>
      </w:r>
      <w:r>
        <w:rPr/>
        <w:t>1, 2</w:t>
      </w:r>
      <w:r>
        <w:rPr>
          <w:i/>
        </w:rPr>
        <w:t>, …, B</w:t>
      </w:r>
      <w:r>
        <w:rPr>
          <w:i/>
          <w:vertAlign w:val="subscript"/>
        </w:rPr>
        <w:t>i</w:t>
      </w:r>
      <w:r>
        <w:rPr/>
        <w:t xml:space="preserve"> </w:t>
      </w:r>
    </w:p>
    <w:p>
      <w:pPr>
        <w:pStyle w:val="B1"/>
        <w:rPr>
          <w:i/>
          <w:i/>
        </w:rPr>
      </w:pPr>
      <w:r>
        <w:rPr/>
        <w:drawing>
          <wp:inline distT="0" distB="0" distL="0" distR="0">
            <wp:extent cx="838200" cy="24130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42"/>
                    <a:srcRect l="-43" t="-149" r="-43" b="-149"/>
                    <a:stretch>
                      <a:fillRect/>
                    </a:stretch>
                  </pic:blipFill>
                  <pic:spPr bwMode="auto">
                    <a:xfrm>
                      <a:off x="0" y="0"/>
                      <a:ext cx="838200" cy="241300"/>
                    </a:xfrm>
                    <a:prstGeom prst="rect">
                      <a:avLst/>
                    </a:prstGeom>
                  </pic:spPr>
                </pic:pic>
              </a:graphicData>
            </a:graphic>
          </wp:inline>
        </w:drawing>
      </w:r>
      <w:r>
        <w:rPr/>
        <w:tab/>
      </w:r>
      <w:r>
        <w:rPr>
          <w:i/>
        </w:rPr>
        <w:t>k = B</w:t>
      </w:r>
      <w:r>
        <w:rPr>
          <w:i/>
          <w:vertAlign w:val="subscript"/>
        </w:rPr>
        <w:t>i</w:t>
      </w:r>
      <w:r>
        <w:rPr/>
        <w:t xml:space="preserve"> </w:t>
      </w:r>
      <w:r>
        <w:rPr>
          <w:i/>
        </w:rPr>
        <w:t xml:space="preserve">+ </w:t>
      </w:r>
      <w:r>
        <w:rPr/>
        <w:t>1</w:t>
      </w:r>
      <w:r>
        <w:rPr>
          <w:i/>
        </w:rPr>
        <w:t>, B</w:t>
      </w:r>
      <w:r>
        <w:rPr>
          <w:i/>
          <w:vertAlign w:val="subscript"/>
        </w:rPr>
        <w:t>i</w:t>
      </w:r>
      <w:r>
        <w:rPr/>
        <w:t xml:space="preserve"> </w:t>
      </w:r>
      <w:r>
        <w:rPr>
          <w:i/>
        </w:rPr>
        <w:t xml:space="preserve">+ </w:t>
      </w:r>
      <w:r>
        <w:rPr/>
        <w:t>2</w:t>
      </w:r>
      <w:r>
        <w:rPr>
          <w:i/>
        </w:rPr>
        <w:t xml:space="preserve">, …, </w:t>
      </w:r>
      <w:r>
        <w:rPr/>
        <w:t>2</w:t>
      </w:r>
      <w:r>
        <w:rPr>
          <w:i/>
        </w:rPr>
        <w:t>B</w:t>
      </w:r>
      <w:r>
        <w:rPr>
          <w:i/>
          <w:vertAlign w:val="subscript"/>
        </w:rPr>
        <w:t>i</w:t>
      </w:r>
    </w:p>
    <w:p>
      <w:pPr>
        <w:pStyle w:val="B1"/>
        <w:rPr/>
      </w:pPr>
      <w:r>
        <w:rPr/>
        <w:drawing>
          <wp:inline distT="0" distB="0" distL="0" distR="0">
            <wp:extent cx="876300" cy="241300"/>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43"/>
                    <a:srcRect l="-41" t="-149" r="-41" b="-149"/>
                    <a:stretch>
                      <a:fillRect/>
                    </a:stretch>
                  </pic:blipFill>
                  <pic:spPr bwMode="auto">
                    <a:xfrm>
                      <a:off x="0" y="0"/>
                      <a:ext cx="876300" cy="241300"/>
                    </a:xfrm>
                    <a:prstGeom prst="rect">
                      <a:avLst/>
                    </a:prstGeom>
                  </pic:spPr>
                </pic:pic>
              </a:graphicData>
            </a:graphic>
          </wp:inline>
        </w:drawing>
      </w:r>
      <w:r>
        <w:rPr>
          <w:lang w:val="fr-FR"/>
        </w:rPr>
        <w:tab/>
      </w:r>
      <w:r>
        <w:rPr>
          <w:i/>
          <w:lang w:val="fr-FR"/>
        </w:rPr>
        <w:t xml:space="preserve">k = </w:t>
      </w:r>
      <w:r>
        <w:rPr>
          <w:lang w:val="fr-FR"/>
        </w:rPr>
        <w:t>2</w:t>
      </w:r>
      <w:r>
        <w:rPr>
          <w:i/>
          <w:lang w:val="fr-FR"/>
        </w:rPr>
        <w:t>B</w:t>
      </w:r>
      <w:r>
        <w:rPr>
          <w:i/>
          <w:vertAlign w:val="subscript"/>
          <w:lang w:val="fr-FR"/>
        </w:rPr>
        <w:t>i</w:t>
      </w:r>
      <w:r>
        <w:rPr>
          <w:lang w:val="fr-FR"/>
        </w:rPr>
        <w:t xml:space="preserve"> </w:t>
      </w:r>
      <w:r>
        <w:rPr>
          <w:i/>
          <w:lang w:val="fr-FR"/>
        </w:rPr>
        <w:t xml:space="preserve">+ </w:t>
      </w:r>
      <w:r>
        <w:rPr>
          <w:lang w:val="fr-FR"/>
        </w:rPr>
        <w:t>1, 2</w:t>
      </w:r>
      <w:r>
        <w:rPr>
          <w:i/>
          <w:lang w:val="fr-FR"/>
        </w:rPr>
        <w:t>B</w:t>
      </w:r>
      <w:r>
        <w:rPr>
          <w:i/>
          <w:vertAlign w:val="subscript"/>
          <w:lang w:val="fr-FR"/>
        </w:rPr>
        <w:t>i</w:t>
      </w:r>
      <w:r>
        <w:rPr>
          <w:lang w:val="fr-FR"/>
        </w:rPr>
        <w:t xml:space="preserve"> </w:t>
      </w:r>
      <w:r>
        <w:rPr>
          <w:i/>
          <w:lang w:val="fr-FR"/>
        </w:rPr>
        <w:t xml:space="preserve">+ </w:t>
      </w:r>
      <w:r>
        <w:rPr>
          <w:lang w:val="fr-FR"/>
        </w:rPr>
        <w:t>2</w:t>
      </w:r>
      <w:r>
        <w:rPr>
          <w:i/>
          <w:lang w:val="fr-FR"/>
        </w:rPr>
        <w:t xml:space="preserve">, …, </w:t>
      </w:r>
      <w:r>
        <w:rPr>
          <w:lang w:val="fr-FR"/>
        </w:rPr>
        <w:t>3</w:t>
      </w:r>
      <w:r>
        <w:rPr>
          <w:i/>
          <w:lang w:val="fr-FR"/>
        </w:rPr>
        <w:t>B</w:t>
      </w:r>
      <w:r>
        <w:rPr>
          <w:i/>
          <w:vertAlign w:val="subscript"/>
          <w:lang w:val="fr-FR"/>
        </w:rPr>
        <w:t>i</w:t>
      </w:r>
      <w:r>
        <w:rPr>
          <w:i/>
          <w:lang w:val="fr-FR"/>
        </w:rPr>
        <w:t xml:space="preserve"> </w:t>
      </w:r>
    </w:p>
    <w:p>
      <w:pPr>
        <w:pStyle w:val="B1"/>
        <w:rPr>
          <w:i/>
          <w:i/>
        </w:rPr>
      </w:pPr>
      <w:r>
        <w:rPr>
          <w:i/>
        </w:rPr>
        <w:drawing>
          <wp:inline distT="0" distB="0" distL="0" distR="0">
            <wp:extent cx="177165" cy="88265"/>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44"/>
                    <a:srcRect l="-203" t="-407" r="-203" b="-407"/>
                    <a:stretch>
                      <a:fillRect/>
                    </a:stretch>
                  </pic:blipFill>
                  <pic:spPr bwMode="auto">
                    <a:xfrm>
                      <a:off x="0" y="0"/>
                      <a:ext cx="177165" cy="88265"/>
                    </a:xfrm>
                    <a:prstGeom prst="rect">
                      <a:avLst/>
                    </a:prstGeom>
                  </pic:spPr>
                </pic:pic>
              </a:graphicData>
            </a:graphic>
          </wp:inline>
        </w:drawing>
      </w:r>
    </w:p>
    <w:p>
      <w:pPr>
        <w:pStyle w:val="B1"/>
        <w:rPr>
          <w:lang w:val="it-IT"/>
        </w:rPr>
      </w:pPr>
      <w:r>
        <w:rPr/>
        <w:drawing>
          <wp:inline distT="0" distB="0" distL="0" distR="0">
            <wp:extent cx="1206500" cy="24130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45"/>
                    <a:srcRect l="-30" t="-149" r="-30" b="-149"/>
                    <a:stretch>
                      <a:fillRect/>
                    </a:stretch>
                  </pic:blipFill>
                  <pic:spPr bwMode="auto">
                    <a:xfrm>
                      <a:off x="0" y="0"/>
                      <a:ext cx="1206500" cy="241300"/>
                    </a:xfrm>
                    <a:prstGeom prst="rect">
                      <a:avLst/>
                    </a:prstGeom>
                  </pic:spPr>
                </pic:pic>
              </a:graphicData>
            </a:graphic>
          </wp:inline>
        </w:drawing>
      </w:r>
      <w:r>
        <w:rPr>
          <w:lang w:val="it-IT"/>
        </w:rPr>
        <w:tab/>
      </w:r>
      <w:r>
        <w:rPr>
          <w:i/>
          <w:lang w:val="it-IT"/>
        </w:rPr>
        <w:t xml:space="preserve">k = </w:t>
      </w:r>
      <w:r>
        <w:rPr>
          <w:lang w:val="it-IT"/>
        </w:rPr>
        <w:t>(</w:t>
      </w:r>
      <w:r>
        <w:rPr>
          <w:i/>
          <w:lang w:val="it-IT"/>
        </w:rPr>
        <w:t>M</w:t>
      </w:r>
      <w:r>
        <w:rPr>
          <w:i/>
          <w:vertAlign w:val="subscript"/>
          <w:lang w:val="it-IT"/>
        </w:rPr>
        <w:t>i</w:t>
      </w:r>
      <w:r>
        <w:rPr>
          <w:lang w:val="it-IT"/>
        </w:rPr>
        <w:t xml:space="preserve"> - 1)</w:t>
      </w:r>
      <w:r>
        <w:rPr>
          <w:i/>
          <w:lang w:val="it-IT"/>
        </w:rPr>
        <w:t>B</w:t>
      </w:r>
      <w:r>
        <w:rPr>
          <w:i/>
          <w:vertAlign w:val="subscript"/>
          <w:lang w:val="it-IT"/>
        </w:rPr>
        <w:t>i</w:t>
      </w:r>
      <w:r>
        <w:rPr>
          <w:lang w:val="it-IT"/>
        </w:rPr>
        <w:t xml:space="preserve"> </w:t>
      </w:r>
      <w:r>
        <w:rPr>
          <w:i/>
          <w:lang w:val="it-IT"/>
        </w:rPr>
        <w:t xml:space="preserve">+ </w:t>
      </w:r>
      <w:r>
        <w:rPr>
          <w:lang w:val="it-IT"/>
        </w:rPr>
        <w:t>1</w:t>
      </w:r>
      <w:r>
        <w:rPr>
          <w:i/>
          <w:lang w:val="it-IT"/>
        </w:rPr>
        <w:t xml:space="preserve">, </w:t>
      </w:r>
      <w:r>
        <w:rPr>
          <w:lang w:val="it-IT"/>
        </w:rPr>
        <w:t>(</w:t>
      </w:r>
      <w:r>
        <w:rPr>
          <w:i/>
          <w:lang w:val="it-IT"/>
        </w:rPr>
        <w:t>M</w:t>
      </w:r>
      <w:r>
        <w:rPr>
          <w:i/>
          <w:vertAlign w:val="subscript"/>
          <w:lang w:val="it-IT"/>
        </w:rPr>
        <w:t>i</w:t>
      </w:r>
      <w:r>
        <w:rPr>
          <w:lang w:val="it-IT"/>
        </w:rPr>
        <w:t xml:space="preserve"> - 1)</w:t>
      </w:r>
      <w:r>
        <w:rPr>
          <w:i/>
          <w:lang w:val="it-IT"/>
        </w:rPr>
        <w:t>B</w:t>
      </w:r>
      <w:r>
        <w:rPr>
          <w:i/>
          <w:vertAlign w:val="subscript"/>
          <w:lang w:val="it-IT"/>
        </w:rPr>
        <w:t>i</w:t>
      </w:r>
      <w:r>
        <w:rPr>
          <w:lang w:val="it-IT"/>
        </w:rPr>
        <w:t xml:space="preserve"> </w:t>
      </w:r>
      <w:r>
        <w:rPr>
          <w:i/>
          <w:lang w:val="it-IT"/>
        </w:rPr>
        <w:t xml:space="preserve">+ </w:t>
      </w:r>
      <w:r>
        <w:rPr>
          <w:lang w:val="it-IT"/>
        </w:rPr>
        <w:t>2</w:t>
      </w:r>
      <w:r>
        <w:rPr>
          <w:i/>
          <w:lang w:val="it-IT"/>
        </w:rPr>
        <w:t>, …, M</w:t>
      </w:r>
      <w:r>
        <w:rPr>
          <w:i/>
          <w:vertAlign w:val="subscript"/>
          <w:lang w:val="it-IT"/>
        </w:rPr>
        <w:t>i</w:t>
      </w:r>
      <w:r>
        <w:rPr>
          <w:i/>
          <w:lang w:val="it-IT"/>
        </w:rPr>
        <w:t>B</w:t>
      </w:r>
      <w:r>
        <w:rPr>
          <w:i/>
          <w:vertAlign w:val="subscript"/>
          <w:lang w:val="it-IT"/>
        </w:rPr>
        <w:t>i</w:t>
      </w:r>
    </w:p>
    <w:p>
      <w:pPr>
        <w:pStyle w:val="Heading4"/>
        <w:ind w:left="1418" w:hanging="1418"/>
        <w:rPr/>
      </w:pPr>
      <w:bookmarkStart w:id="35" w:name="__RefHeading___Toc492492021"/>
      <w:bookmarkEnd w:id="35"/>
      <w:r>
        <w:rPr/>
        <w:t>4.2.2.2</w:t>
        <w:tab/>
        <w:t>Code block segmentation</w:t>
      </w:r>
    </w:p>
    <w:p>
      <w:pPr>
        <w:pStyle w:val="Normal"/>
        <w:rPr/>
      </w:pPr>
      <w:r>
        <w:rPr/>
        <w:t xml:space="preserve">Segmentation of the bit sequence from transport block concatenation is performed if </w:t>
      </w:r>
      <w:r>
        <w:rPr>
          <w:i/>
        </w:rPr>
        <w:t>X</w:t>
      </w:r>
      <w:r>
        <w:rPr>
          <w:i/>
          <w:vertAlign w:val="subscript"/>
        </w:rPr>
        <w:t>i</w:t>
      </w:r>
      <w:r>
        <w:rPr>
          <w:i/>
        </w:rPr>
        <w:t>&gt;Z.</w:t>
      </w:r>
      <w:r>
        <w:rPr/>
        <w:t xml:space="preserve"> The code blocks after segmentation are of the same size. The number of code blocks on TrCH </w:t>
      </w:r>
      <w:r>
        <w:rPr>
          <w:i/>
        </w:rPr>
        <w:t>i</w:t>
      </w:r>
      <w:r>
        <w:rPr/>
        <w:t xml:space="preserve"> is denoted by </w:t>
      </w:r>
      <w:r>
        <w:rPr>
          <w:i/>
        </w:rPr>
        <w:t>C</w:t>
      </w:r>
      <w:r>
        <w:rPr>
          <w:i/>
          <w:vertAlign w:val="subscript"/>
        </w:rPr>
        <w:t>i</w:t>
      </w:r>
      <w:r>
        <w:rPr/>
        <w:t xml:space="preserve">. If the number of bits input to the segmentation, </w:t>
      </w:r>
      <w:r>
        <w:rPr>
          <w:i/>
        </w:rPr>
        <w:t>X</w:t>
      </w:r>
      <w:r>
        <w:rPr>
          <w:i/>
          <w:vertAlign w:val="subscript"/>
        </w:rPr>
        <w:t>i</w:t>
      </w:r>
      <w:r>
        <w:rPr/>
        <w:t xml:space="preserve">, is not a multiple of </w:t>
      </w:r>
      <w:r>
        <w:rPr>
          <w:i/>
        </w:rPr>
        <w:t>C</w:t>
      </w:r>
      <w:r>
        <w:rPr>
          <w:i/>
          <w:vertAlign w:val="subscript"/>
        </w:rPr>
        <w:t>i</w:t>
      </w:r>
      <w:r>
        <w:rPr/>
        <w:t xml:space="preserve">, filler bits are added to the beginning of the first block. If turbo coding is selected and </w:t>
      </w:r>
      <w:r>
        <w:rPr>
          <w:i/>
        </w:rPr>
        <w:t>X</w:t>
      </w:r>
      <w:r>
        <w:rPr>
          <w:i/>
          <w:vertAlign w:val="subscript"/>
        </w:rPr>
        <w:t>i</w:t>
      </w:r>
      <w:r>
        <w:rPr>
          <w:i/>
        </w:rPr>
        <w:t xml:space="preserve"> &lt;</w:t>
      </w:r>
      <w:r>
        <w:rPr/>
        <w:t xml:space="preserve"> 40, filler bits are added to the beginning of the code block. The filler bits are transmitted and they are always set to 0. The maximum code block sizes are:</w:t>
      </w:r>
    </w:p>
    <w:p>
      <w:pPr>
        <w:pStyle w:val="B1"/>
        <w:rPr/>
      </w:pPr>
      <w:r>
        <w:rPr/>
        <w:t>-</w:t>
        <w:tab/>
      </w:r>
      <w:r>
        <w:rPr>
          <w:kern w:val="2"/>
          <w:lang w:val="en-US" w:eastAsia="ko-KR"/>
        </w:rPr>
        <w:t xml:space="preserve">convolutional coding: </w:t>
      </w:r>
      <w:r>
        <w:rPr>
          <w:i/>
          <w:kern w:val="2"/>
          <w:lang w:val="en-US" w:eastAsia="ko-KR"/>
        </w:rPr>
        <w:t xml:space="preserve">Z </w:t>
      </w:r>
      <w:r>
        <w:rPr>
          <w:kern w:val="2"/>
          <w:lang w:val="en-US" w:eastAsia="ko-KR"/>
        </w:rPr>
        <w:t>= 504;</w:t>
      </w:r>
    </w:p>
    <w:p>
      <w:pPr>
        <w:pStyle w:val="B1"/>
        <w:rPr/>
      </w:pPr>
      <w:r>
        <w:rPr>
          <w:kern w:val="2"/>
          <w:lang w:val="en-US" w:eastAsia="ko-KR"/>
        </w:rPr>
        <w:t>-</w:t>
        <w:tab/>
      </w:r>
      <w:r>
        <w:rPr/>
        <w:t xml:space="preserve">turbo coding: </w:t>
      </w:r>
      <w:r>
        <w:rPr>
          <w:i/>
        </w:rPr>
        <w:t xml:space="preserve">Z </w:t>
      </w:r>
      <w:r>
        <w:rPr/>
        <w:t>= 5114.</w:t>
      </w:r>
    </w:p>
    <w:p>
      <w:pPr>
        <w:pStyle w:val="Normal"/>
        <w:rPr/>
      </w:pPr>
      <w:r>
        <w:rPr/>
        <w:t xml:space="preserve">The bits output from code block segmentation, for </w:t>
      </w:r>
      <w:r>
        <w:rPr>
          <w:i/>
        </w:rPr>
        <w:t>C</w:t>
      </w:r>
      <w:r>
        <w:rPr>
          <w:i/>
          <w:vertAlign w:val="subscript"/>
        </w:rPr>
        <w:t>i</w:t>
      </w:r>
      <w:r>
        <w:rPr/>
        <w:t> </w:t>
      </w:r>
      <w:r>
        <w:rPr>
          <w:rFonts w:eastAsia="Symbol" w:cs="Symbol" w:ascii="Symbol" w:hAnsi="Symbol"/>
        </w:rPr>
        <w:t></w:t>
      </w:r>
      <w:r>
        <w:rPr/>
        <w:t xml:space="preserve"> 0, are denoted by </w:t>
      </w:r>
      <w:r>
        <w:rPr/>
        <w:drawing>
          <wp:inline distT="0" distB="0" distL="0" distR="0">
            <wp:extent cx="1206500" cy="24130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46"/>
                    <a:srcRect l="-30" t="-149" r="-30" b="-149"/>
                    <a:stretch>
                      <a:fillRect/>
                    </a:stretch>
                  </pic:blipFill>
                  <pic:spPr bwMode="auto">
                    <a:xfrm>
                      <a:off x="0" y="0"/>
                      <a:ext cx="1206500" cy="241300"/>
                    </a:xfrm>
                    <a:prstGeom prst="rect">
                      <a:avLst/>
                    </a:prstGeom>
                  </pic:spPr>
                </pic:pic>
              </a:graphicData>
            </a:graphic>
          </wp:inline>
        </w:drawing>
      </w:r>
      <w:r>
        <w:rPr/>
        <w:t xml:space="preserve">, where </w:t>
      </w:r>
      <w:r>
        <w:rPr>
          <w:i/>
        </w:rPr>
        <w:t>i</w:t>
      </w:r>
      <w:r>
        <w:rPr/>
        <w:t xml:space="preserve"> is the TrCH number, </w:t>
      </w:r>
      <w:r>
        <w:rPr>
          <w:i/>
        </w:rPr>
        <w:t>r</w:t>
      </w:r>
      <w:r>
        <w:rPr/>
        <w:t xml:space="preserve"> is the code block number, and </w:t>
      </w:r>
      <w:r>
        <w:rPr>
          <w:i/>
        </w:rPr>
        <w:t>K</w:t>
      </w:r>
      <w:r>
        <w:rPr>
          <w:i/>
          <w:vertAlign w:val="subscript"/>
        </w:rPr>
        <w:t>i</w:t>
      </w:r>
      <w:r>
        <w:rPr/>
        <w:t xml:space="preserve"> is the number of bits per code block.</w:t>
      </w:r>
    </w:p>
    <w:p>
      <w:pPr>
        <w:pStyle w:val="B2"/>
        <w:rPr/>
      </w:pPr>
      <w:r>
        <w:rPr/>
        <w:t>Number of code blocks:</w:t>
      </w:r>
    </w:p>
    <w:p>
      <w:pPr>
        <w:pStyle w:val="B2"/>
        <w:rPr/>
      </w:pPr>
      <w:r>
        <w:rPr/>
        <w:object w:dxaOrig="1455" w:dyaOrig="435">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72.75pt;height:21.75pt" filled="f" o:ole="">
            <v:imagedata r:id="rId48" o:title=""/>
          </v:shape>
          <o:OLEObject Type="Embed" ProgID="" ShapeID="ole_rId47" DrawAspect="Content" ObjectID="_836657952" r:id="rId47"/>
        </w:object>
      </w:r>
    </w:p>
    <w:p>
      <w:pPr>
        <w:pStyle w:val="B2"/>
        <w:rPr/>
      </w:pPr>
      <w:r>
        <w:rPr/>
        <w:t xml:space="preserve">Number of bits in each code block (applicable for </w:t>
      </w:r>
      <w:r>
        <w:rPr>
          <w:i/>
        </w:rPr>
        <w:t>C</w:t>
      </w:r>
      <w:r>
        <w:rPr>
          <w:i/>
          <w:vertAlign w:val="subscript"/>
        </w:rPr>
        <w:t>i</w:t>
      </w:r>
      <w:r>
        <w:rPr/>
        <w:t xml:space="preserve"> </w:t>
      </w:r>
      <w:r>
        <w:rPr>
          <w:rFonts w:eastAsia="Symbol" w:cs="Symbol" w:ascii="Symbol" w:hAnsi="Symbol"/>
        </w:rPr>
        <w:t></w:t>
      </w:r>
      <w:r>
        <w:rPr/>
        <w:t xml:space="preserve"> 0 only):</w:t>
      </w:r>
    </w:p>
    <w:p>
      <w:pPr>
        <w:pStyle w:val="B3"/>
        <w:rPr/>
      </w:pPr>
      <w:r>
        <w:rPr>
          <w:rFonts w:eastAsia="?? ??;MS Mincho"/>
        </w:rPr>
        <w:t xml:space="preserve">if </w:t>
      </w:r>
      <w:r>
        <w:rPr>
          <w:rFonts w:eastAsia="?? ??;MS Mincho"/>
          <w:i/>
        </w:rPr>
        <w:t>X</w:t>
      </w:r>
      <w:r>
        <w:rPr>
          <w:rFonts w:eastAsia="?? ??;MS Mincho"/>
          <w:i/>
          <w:vertAlign w:val="subscript"/>
        </w:rPr>
        <w:t>i</w:t>
      </w:r>
      <w:r>
        <w:rPr>
          <w:rFonts w:eastAsia="?? ??;MS Mincho"/>
        </w:rPr>
        <w:t xml:space="preserve"> &lt; 40 and Turbo coding is used, then</w:t>
      </w:r>
    </w:p>
    <w:p>
      <w:pPr>
        <w:pStyle w:val="B4"/>
        <w:rPr/>
      </w:pPr>
      <w:r>
        <w:rPr>
          <w:rFonts w:eastAsia="?? ??;MS Mincho"/>
          <w:i/>
          <w:lang w:val="fi-FI"/>
        </w:rPr>
        <w:t>K</w:t>
      </w:r>
      <w:r>
        <w:rPr>
          <w:rFonts w:eastAsia="?? ??;MS Mincho"/>
          <w:i/>
          <w:vertAlign w:val="subscript"/>
          <w:lang w:val="fi-FI"/>
        </w:rPr>
        <w:t>i</w:t>
      </w:r>
      <w:r>
        <w:rPr>
          <w:rFonts w:eastAsia="?? ??;MS Mincho"/>
          <w:lang w:val="fi-FI"/>
        </w:rPr>
        <w:t xml:space="preserve"> = 40</w:t>
      </w:r>
    </w:p>
    <w:p>
      <w:pPr>
        <w:pStyle w:val="B3"/>
        <w:rPr>
          <w:rFonts w:eastAsia="?? ??;MS Mincho"/>
          <w:lang w:val="fi-FI"/>
        </w:rPr>
      </w:pPr>
      <w:r>
        <w:rPr>
          <w:rFonts w:eastAsia="?? ??;MS Mincho"/>
          <w:lang w:val="fi-FI"/>
        </w:rPr>
        <w:t>else</w:t>
      </w:r>
    </w:p>
    <w:p>
      <w:pPr>
        <w:pStyle w:val="B4"/>
        <w:rPr/>
      </w:pPr>
      <w:r>
        <w:rPr>
          <w:rFonts w:eastAsia="?? ??;MS Mincho"/>
          <w:i/>
          <w:lang w:val="fi-FI"/>
        </w:rPr>
        <w:t>K</w:t>
      </w:r>
      <w:r>
        <w:rPr>
          <w:rFonts w:eastAsia="?? ??;MS Mincho"/>
          <w:i/>
          <w:vertAlign w:val="subscript"/>
          <w:lang w:val="fi-FI"/>
        </w:rPr>
        <w:t>i</w:t>
      </w:r>
      <w:r>
        <w:rPr>
          <w:rFonts w:eastAsia="?? ??;MS Mincho"/>
          <w:i/>
          <w:lang w:val="fi-FI"/>
        </w:rPr>
        <w:t xml:space="preserve"> = </w:t>
      </w:r>
      <w:r>
        <w:rPr>
          <w:rFonts w:eastAsia="Symbol" w:cs="Symbol" w:ascii="Symbol" w:hAnsi="Symbol"/>
          <w:i/>
        </w:rPr>
        <w:t></w:t>
      </w:r>
      <w:r>
        <w:rPr>
          <w:rFonts w:eastAsia="?? ??;MS Mincho"/>
          <w:i/>
          <w:lang w:val="fi-FI"/>
        </w:rPr>
        <w:t>X</w:t>
      </w:r>
      <w:r>
        <w:rPr>
          <w:rFonts w:eastAsia="?? ??;MS Mincho"/>
          <w:i/>
          <w:vertAlign w:val="subscript"/>
          <w:lang w:val="fi-FI"/>
        </w:rPr>
        <w:t>i</w:t>
      </w:r>
      <w:r>
        <w:rPr>
          <w:rFonts w:eastAsia="?? ??;MS Mincho"/>
          <w:i/>
          <w:lang w:val="fi-FI"/>
        </w:rPr>
        <w:t xml:space="preserve"> / C</w:t>
      </w:r>
      <w:r>
        <w:rPr>
          <w:rFonts w:eastAsia="?? ??;MS Mincho"/>
          <w:i/>
          <w:vertAlign w:val="subscript"/>
          <w:lang w:val="fi-FI"/>
        </w:rPr>
        <w:t>i</w:t>
      </w:r>
      <w:r>
        <w:rPr>
          <w:rFonts w:eastAsia="Symbol" w:cs="Symbol" w:ascii="Symbol" w:hAnsi="Symbol"/>
          <w:i/>
        </w:rPr>
        <w:t></w:t>
      </w:r>
      <w:r>
        <w:rPr>
          <w:rFonts w:eastAsia="?? ??;MS Mincho"/>
          <w:i/>
          <w:lang w:val="fi-FI"/>
        </w:rPr>
        <w:t xml:space="preserve"> </w:t>
      </w:r>
    </w:p>
    <w:p>
      <w:pPr>
        <w:pStyle w:val="B3"/>
        <w:rPr>
          <w:lang w:val="da-DK"/>
        </w:rPr>
      </w:pPr>
      <w:r>
        <w:rPr>
          <w:rFonts w:eastAsia="?? ??;MS Mincho"/>
          <w:lang w:val="da-DK"/>
        </w:rPr>
        <w:t xml:space="preserve">end if </w:t>
      </w:r>
    </w:p>
    <w:p>
      <w:pPr>
        <w:pStyle w:val="B2"/>
        <w:rPr/>
      </w:pPr>
      <w:r>
        <w:rPr/>
        <w:t xml:space="preserve">Number of filler bits: </w:t>
      </w:r>
      <w:r>
        <w:rPr>
          <w:i/>
        </w:rPr>
        <w:t>Y</w:t>
      </w:r>
      <w:r>
        <w:rPr>
          <w:i/>
          <w:vertAlign w:val="subscript"/>
        </w:rPr>
        <w:t>i</w:t>
      </w:r>
      <w:r>
        <w:rPr>
          <w:i/>
        </w:rPr>
        <w:t xml:space="preserve"> = C</w:t>
      </w:r>
      <w:r>
        <w:rPr>
          <w:i/>
          <w:vertAlign w:val="subscript"/>
        </w:rPr>
        <w:t>i</w:t>
      </w:r>
      <w:r>
        <w:rPr>
          <w:i/>
        </w:rPr>
        <w:t>K</w:t>
      </w:r>
      <w:r>
        <w:rPr>
          <w:i/>
          <w:vertAlign w:val="subscript"/>
        </w:rPr>
        <w:t>i</w:t>
      </w:r>
      <w:r>
        <w:rPr>
          <w:i/>
        </w:rPr>
        <w:t xml:space="preserve"> - X</w:t>
      </w:r>
      <w:r>
        <w:rPr>
          <w:i/>
          <w:vertAlign w:val="subscript"/>
        </w:rPr>
        <w:t>i</w:t>
      </w:r>
      <w:r>
        <w:rPr/>
        <w:t xml:space="preserve"> </w:t>
      </w:r>
    </w:p>
    <w:p>
      <w:pPr>
        <w:pStyle w:val="B2"/>
        <w:spacing w:before="0" w:after="120"/>
        <w:rPr/>
      </w:pPr>
      <w:r>
        <w:rPr>
          <w:kern w:val="2"/>
          <w:lang w:val="en-US"/>
        </w:rPr>
        <w:t xml:space="preserve">for </w:t>
      </w:r>
      <w:r>
        <w:rPr>
          <w:i/>
          <w:kern w:val="2"/>
          <w:lang w:val="en-US"/>
        </w:rPr>
        <w:t xml:space="preserve">k = </w:t>
      </w:r>
      <w:r>
        <w:rPr>
          <w:kern w:val="2"/>
          <w:lang w:val="en-US"/>
        </w:rPr>
        <w:t xml:space="preserve">1 to </w:t>
      </w:r>
      <w:r>
        <w:rPr>
          <w:i/>
          <w:kern w:val="2"/>
          <w:lang w:val="en-US"/>
        </w:rPr>
        <w:t>Y</w:t>
      </w:r>
      <w:r>
        <w:rPr>
          <w:i/>
          <w:kern w:val="2"/>
          <w:vertAlign w:val="subscript"/>
          <w:lang w:val="en-US"/>
        </w:rPr>
        <w:t>i</w:t>
        <w:tab/>
        <w:tab/>
        <w:tab/>
        <w:tab/>
        <w:tab/>
      </w:r>
      <w:r>
        <w:rPr>
          <w:kern w:val="2"/>
          <w:lang w:val="en-US"/>
        </w:rPr>
        <w:t>-- Insertion of filler bits</w:t>
      </w:r>
    </w:p>
    <w:p>
      <w:pPr>
        <w:pStyle w:val="B2"/>
        <w:spacing w:before="0" w:after="120"/>
        <w:rPr>
          <w:kern w:val="2"/>
          <w:lang w:val="en-US"/>
        </w:rPr>
      </w:pPr>
      <w:r>
        <w:rPr/>
        <w:tab/>
      </w:r>
      <w:r>
        <w:rPr/>
        <w:drawing>
          <wp:inline distT="0" distB="0" distL="0" distR="0">
            <wp:extent cx="419735" cy="194310"/>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49"/>
                    <a:srcRect l="-75" t="-157" r="-75" b="-157"/>
                    <a:stretch>
                      <a:fillRect/>
                    </a:stretch>
                  </pic:blipFill>
                  <pic:spPr bwMode="auto">
                    <a:xfrm>
                      <a:off x="0" y="0"/>
                      <a:ext cx="419735" cy="194310"/>
                    </a:xfrm>
                    <a:prstGeom prst="rect">
                      <a:avLst/>
                    </a:prstGeom>
                  </pic:spPr>
                </pic:pic>
              </a:graphicData>
            </a:graphic>
          </wp:inline>
        </w:drawing>
      </w:r>
    </w:p>
    <w:p>
      <w:pPr>
        <w:pStyle w:val="B2"/>
        <w:rPr>
          <w:kern w:val="2"/>
          <w:lang w:val="da-DK"/>
        </w:rPr>
      </w:pPr>
      <w:r>
        <w:rPr>
          <w:kern w:val="2"/>
          <w:lang w:val="da-DK"/>
        </w:rPr>
        <w:t>end for</w:t>
      </w:r>
    </w:p>
    <w:p>
      <w:pPr>
        <w:pStyle w:val="B2"/>
        <w:rPr>
          <w:rFonts w:eastAsia="?? ??;MS Mincho"/>
          <w:lang w:val="da-DK"/>
        </w:rPr>
      </w:pPr>
      <w:r>
        <w:rPr>
          <w:rFonts w:eastAsia="?? ??;MS Mincho"/>
          <w:lang w:val="da-DK"/>
        </w:rPr>
        <w:t xml:space="preserve">for </w:t>
      </w:r>
      <w:r>
        <w:rPr>
          <w:rFonts w:eastAsia="?? ??;MS Mincho"/>
          <w:i/>
          <w:lang w:val="da-DK"/>
        </w:rPr>
        <w:t>k =</w:t>
      </w:r>
      <w:r>
        <w:rPr>
          <w:i/>
          <w:kern w:val="2"/>
          <w:lang w:val="da-DK"/>
        </w:rPr>
        <w:t xml:space="preserve"> Y</w:t>
      </w:r>
      <w:r>
        <w:rPr>
          <w:i/>
          <w:kern w:val="2"/>
          <w:vertAlign w:val="subscript"/>
          <w:lang w:val="da-DK"/>
        </w:rPr>
        <w:t>i</w:t>
      </w:r>
      <w:r>
        <w:rPr>
          <w:i/>
          <w:kern w:val="2"/>
          <w:lang w:val="da-DK"/>
        </w:rPr>
        <w:t>+</w:t>
      </w:r>
      <w:r>
        <w:rPr>
          <w:kern w:val="2"/>
          <w:lang w:val="da-DK"/>
        </w:rPr>
        <w:t xml:space="preserve">1 to </w:t>
      </w:r>
      <w:r>
        <w:rPr>
          <w:i/>
          <w:kern w:val="2"/>
          <w:lang w:val="da-DK"/>
        </w:rPr>
        <w:t>K</w:t>
      </w:r>
      <w:r>
        <w:rPr>
          <w:i/>
          <w:kern w:val="2"/>
          <w:vertAlign w:val="subscript"/>
          <w:lang w:val="da-DK"/>
        </w:rPr>
        <w:t>i</w:t>
      </w:r>
    </w:p>
    <w:p>
      <w:pPr>
        <w:pStyle w:val="B2"/>
        <w:rPr>
          <w:rFonts w:eastAsia="?? ??;MS Mincho"/>
        </w:rPr>
      </w:pPr>
      <w:r>
        <w:rPr>
          <w:lang w:val="da-DK"/>
        </w:rPr>
        <w:tab/>
      </w:r>
      <w:r>
        <w:rPr/>
        <w:drawing>
          <wp:inline distT="0" distB="0" distL="0" distR="0">
            <wp:extent cx="787400" cy="241300"/>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50"/>
                    <a:srcRect l="-46" t="-149" r="-46" b="-149"/>
                    <a:stretch>
                      <a:fillRect/>
                    </a:stretch>
                  </pic:blipFill>
                  <pic:spPr bwMode="auto">
                    <a:xfrm>
                      <a:off x="0" y="0"/>
                      <a:ext cx="787400" cy="241300"/>
                    </a:xfrm>
                    <a:prstGeom prst="rect">
                      <a:avLst/>
                    </a:prstGeom>
                  </pic:spPr>
                </pic:pic>
              </a:graphicData>
            </a:graphic>
          </wp:inline>
        </w:drawing>
      </w:r>
    </w:p>
    <w:p>
      <w:pPr>
        <w:pStyle w:val="B2"/>
        <w:rPr>
          <w:rFonts w:eastAsia="?? ??;MS Mincho"/>
        </w:rPr>
      </w:pPr>
      <w:r>
        <w:rPr>
          <w:rFonts w:eastAsia="?? ??;MS Mincho"/>
        </w:rPr>
        <w:t>end for</w:t>
      </w:r>
    </w:p>
    <w:p>
      <w:pPr>
        <w:pStyle w:val="B2"/>
        <w:rPr/>
      </w:pPr>
      <w:r>
        <w:rPr>
          <w:i/>
        </w:rPr>
        <w:t>r =</w:t>
      </w:r>
      <w:r>
        <w:rPr/>
        <w:t xml:space="preserve"> 2</w:t>
        <w:tab/>
        <w:tab/>
        <w:tab/>
        <w:tab/>
        <w:tab/>
        <w:tab/>
        <w:tab/>
        <w:tab/>
        <w:tab/>
        <w:t xml:space="preserve">-- Segmentation  </w:t>
      </w:r>
    </w:p>
    <w:p>
      <w:pPr>
        <w:pStyle w:val="B2"/>
        <w:rPr/>
      </w:pPr>
      <w:r>
        <w:rPr/>
        <w:t xml:space="preserve">while </w:t>
      </w:r>
      <w:r>
        <w:rPr>
          <w:i/>
        </w:rPr>
        <w:t xml:space="preserve">r </w:t>
      </w:r>
      <w:r>
        <w:rPr>
          <w:rFonts w:eastAsia="Symbol" w:cs="Symbol" w:ascii="Symbol" w:hAnsi="Symbol"/>
          <w:i/>
        </w:rPr>
        <w:t></w:t>
      </w:r>
      <w:r>
        <w:rPr>
          <w:i/>
        </w:rPr>
        <w:t xml:space="preserve"> C</w:t>
      </w:r>
      <w:r>
        <w:rPr>
          <w:i/>
          <w:vertAlign w:val="subscript"/>
        </w:rPr>
        <w:t>i</w:t>
      </w:r>
    </w:p>
    <w:p>
      <w:pPr>
        <w:pStyle w:val="B2"/>
        <w:spacing w:before="0" w:after="120"/>
        <w:rPr>
          <w:lang w:val="da-DK"/>
        </w:rPr>
      </w:pPr>
      <w:r>
        <w:rPr/>
        <w:tab/>
      </w:r>
      <w:r>
        <w:rPr>
          <w:lang w:val="da-DK"/>
        </w:rPr>
        <w:t xml:space="preserve">for </w:t>
      </w:r>
      <w:r>
        <w:rPr>
          <w:i/>
          <w:lang w:val="da-DK"/>
        </w:rPr>
        <w:t>k =</w:t>
      </w:r>
      <w:r>
        <w:rPr>
          <w:lang w:val="da-DK"/>
        </w:rPr>
        <w:t xml:space="preserve"> 1 to </w:t>
      </w:r>
      <w:r>
        <w:rPr>
          <w:i/>
          <w:lang w:val="da-DK"/>
        </w:rPr>
        <w:t>K</w:t>
      </w:r>
      <w:r>
        <w:rPr>
          <w:i/>
          <w:vertAlign w:val="subscript"/>
          <w:lang w:val="da-DK"/>
        </w:rPr>
        <w:t>i</w:t>
      </w:r>
    </w:p>
    <w:p>
      <w:pPr>
        <w:pStyle w:val="B2"/>
        <w:rPr/>
      </w:pPr>
      <w:r>
        <w:rPr>
          <w:lang w:val="da-DK"/>
        </w:rPr>
        <w:tab/>
        <w:tab/>
        <w:tab/>
      </w:r>
      <w:r>
        <w:rPr/>
        <w:drawing>
          <wp:inline distT="0" distB="0" distL="0" distR="0">
            <wp:extent cx="1143000" cy="241300"/>
            <wp:effectExtent l="0" t="0" r="0" b="0"/>
            <wp:docPr id="3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pic:cNvPicPr>
                      <a:picLocks noChangeAspect="1" noChangeArrowheads="1"/>
                    </pic:cNvPicPr>
                  </pic:nvPicPr>
                  <pic:blipFill>
                    <a:blip r:embed="rId51"/>
                    <a:srcRect l="-31" t="-149" r="-31" b="-149"/>
                    <a:stretch>
                      <a:fillRect/>
                    </a:stretch>
                  </pic:blipFill>
                  <pic:spPr bwMode="auto">
                    <a:xfrm>
                      <a:off x="0" y="0"/>
                      <a:ext cx="1143000" cy="241300"/>
                    </a:xfrm>
                    <a:prstGeom prst="rect">
                      <a:avLst/>
                    </a:prstGeom>
                  </pic:spPr>
                </pic:pic>
              </a:graphicData>
            </a:graphic>
          </wp:inline>
        </w:drawing>
      </w:r>
      <w:r>
        <w:rPr>
          <w:i/>
          <w:vertAlign w:val="subscript"/>
          <w:lang w:val="da-DK"/>
        </w:rPr>
        <w:t>I</w:t>
      </w:r>
    </w:p>
    <w:p>
      <w:pPr>
        <w:pStyle w:val="B2"/>
        <w:rPr>
          <w:lang w:val="da-DK"/>
        </w:rPr>
      </w:pPr>
      <w:r>
        <w:rPr>
          <w:lang w:val="da-DK"/>
        </w:rPr>
        <w:tab/>
        <w:t>end for</w:t>
      </w:r>
    </w:p>
    <w:p>
      <w:pPr>
        <w:pStyle w:val="B2"/>
        <w:rPr/>
      </w:pPr>
      <w:r>
        <w:rPr>
          <w:i/>
          <w:lang w:val="da-DK"/>
        </w:rPr>
        <w:tab/>
      </w:r>
      <w:r>
        <w:rPr>
          <w:i/>
        </w:rPr>
        <w:t>r = r+</w:t>
      </w:r>
      <w:r>
        <w:rPr/>
        <w:t xml:space="preserve">1 </w:t>
      </w:r>
    </w:p>
    <w:p>
      <w:pPr>
        <w:pStyle w:val="B2"/>
        <w:rPr/>
      </w:pPr>
      <w:r>
        <w:rPr/>
        <w:t>end while</w:t>
      </w:r>
    </w:p>
    <w:p>
      <w:pPr>
        <w:pStyle w:val="Heading3"/>
        <w:rPr/>
      </w:pPr>
      <w:bookmarkStart w:id="36" w:name="__RefHeading___Toc492492022"/>
      <w:bookmarkStart w:id="37" w:name="_Ref461266423"/>
      <w:bookmarkEnd w:id="36"/>
      <w:r>
        <w:rPr/>
        <w:t>4.2.3</w:t>
        <w:tab/>
        <w:t>Channel coding</w:t>
      </w:r>
      <w:bookmarkEnd w:id="37"/>
    </w:p>
    <w:p>
      <w:pPr>
        <w:pStyle w:val="Normal"/>
        <w:rPr/>
      </w:pPr>
      <w:r>
        <w:rPr/>
        <w:t xml:space="preserve">Code blocks are delivered to the channel coding block. They are denoted by </w:t>
      </w:r>
      <w:r>
        <w:rPr/>
        <w:drawing>
          <wp:inline distT="0" distB="0" distL="0" distR="0">
            <wp:extent cx="1206500" cy="241300"/>
            <wp:effectExtent l="0" t="0" r="0" b="0"/>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52"/>
                    <a:srcRect l="-30" t="-149" r="-30" b="-149"/>
                    <a:stretch>
                      <a:fillRect/>
                    </a:stretch>
                  </pic:blipFill>
                  <pic:spPr bwMode="auto">
                    <a:xfrm>
                      <a:off x="0" y="0"/>
                      <a:ext cx="1206500" cy="241300"/>
                    </a:xfrm>
                    <a:prstGeom prst="rect">
                      <a:avLst/>
                    </a:prstGeom>
                  </pic:spPr>
                </pic:pic>
              </a:graphicData>
            </a:graphic>
          </wp:inline>
        </w:drawing>
      </w:r>
      <w:r>
        <w:rPr/>
        <w:t xml:space="preserve">, where </w:t>
      </w:r>
      <w:r>
        <w:rPr>
          <w:i/>
        </w:rPr>
        <w:t>i</w:t>
      </w:r>
      <w:r>
        <w:rPr/>
        <w:t xml:space="preserve"> is the TrCH number, </w:t>
      </w:r>
      <w:r>
        <w:rPr>
          <w:i/>
        </w:rPr>
        <w:t>r</w:t>
      </w:r>
      <w:r>
        <w:rPr/>
        <w:t xml:space="preserve"> is the code block number, and </w:t>
      </w:r>
      <w:r>
        <w:rPr>
          <w:i/>
        </w:rPr>
        <w:t>K</w:t>
      </w:r>
      <w:r>
        <w:rPr>
          <w:i/>
          <w:vertAlign w:val="subscript"/>
        </w:rPr>
        <w:t>i</w:t>
      </w:r>
      <w:r>
        <w:rPr/>
        <w:t xml:space="preserve"> is the number of bits in each code block. The number of code blocks on TrCH </w:t>
      </w:r>
      <w:r>
        <w:rPr>
          <w:i/>
        </w:rPr>
        <w:t>i</w:t>
      </w:r>
      <w:r>
        <w:rPr/>
        <w:t xml:space="preserve"> is denoted by </w:t>
      </w:r>
      <w:r>
        <w:rPr>
          <w:i/>
        </w:rPr>
        <w:t>C</w:t>
      </w:r>
      <w:r>
        <w:rPr>
          <w:i/>
          <w:vertAlign w:val="subscript"/>
        </w:rPr>
        <w:t>i</w:t>
      </w:r>
      <w:r>
        <w:rPr/>
        <w:t xml:space="preserve">. After encoding the bits are denoted by </w:t>
      </w:r>
      <w:r>
        <w:rPr/>
        <w:drawing>
          <wp:inline distT="0" distB="0" distL="0" distR="0">
            <wp:extent cx="1308100" cy="241300"/>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53"/>
                    <a:srcRect l="-28" t="-149" r="-28" b="-149"/>
                    <a:stretch>
                      <a:fillRect/>
                    </a:stretch>
                  </pic:blipFill>
                  <pic:spPr bwMode="auto">
                    <a:xfrm>
                      <a:off x="0" y="0"/>
                      <a:ext cx="1308100" cy="241300"/>
                    </a:xfrm>
                    <a:prstGeom prst="rect">
                      <a:avLst/>
                    </a:prstGeom>
                  </pic:spPr>
                </pic:pic>
              </a:graphicData>
            </a:graphic>
          </wp:inline>
        </w:drawing>
      </w:r>
      <w:r>
        <w:rPr/>
        <w:t xml:space="preserve">, where </w:t>
      </w:r>
      <w:r>
        <w:rPr>
          <w:i/>
        </w:rPr>
        <w:t>Y</w:t>
      </w:r>
      <w:r>
        <w:rPr>
          <w:i/>
          <w:vertAlign w:val="subscript"/>
        </w:rPr>
        <w:t>i</w:t>
      </w:r>
      <w:r>
        <w:rPr/>
        <w:t xml:space="preserve"> is the number of encoded bits. The relation between </w:t>
      </w:r>
      <w:r>
        <w:rPr>
          <w:i/>
          <w:sz w:val="24"/>
        </w:rPr>
        <w:t>o</w:t>
      </w:r>
      <w:r>
        <w:rPr>
          <w:i/>
          <w:sz w:val="24"/>
          <w:vertAlign w:val="subscript"/>
        </w:rPr>
        <w:t>irk</w:t>
      </w:r>
      <w:r>
        <w:rPr/>
        <w:t xml:space="preserve"> and </w:t>
      </w:r>
      <w:r>
        <w:rPr>
          <w:i/>
          <w:sz w:val="24"/>
        </w:rPr>
        <w:t>y</w:t>
      </w:r>
      <w:r>
        <w:rPr>
          <w:i/>
          <w:sz w:val="24"/>
          <w:vertAlign w:val="subscript"/>
        </w:rPr>
        <w:t>irk</w:t>
      </w:r>
      <w:r>
        <w:rPr/>
        <w:t xml:space="preserve"> and between </w:t>
      </w:r>
      <w:r>
        <w:rPr>
          <w:i/>
        </w:rPr>
        <w:t>K</w:t>
      </w:r>
      <w:r>
        <w:rPr>
          <w:i/>
          <w:vertAlign w:val="subscript"/>
        </w:rPr>
        <w:t>i</w:t>
      </w:r>
      <w:r>
        <w:rPr/>
        <w:t xml:space="preserve"> and </w:t>
      </w:r>
      <w:r>
        <w:rPr>
          <w:i/>
        </w:rPr>
        <w:t>Y</w:t>
      </w:r>
      <w:r>
        <w:rPr>
          <w:i/>
          <w:vertAlign w:val="subscript"/>
        </w:rPr>
        <w:t>i</w:t>
      </w:r>
      <w:r>
        <w:rPr/>
        <w:t xml:space="preserve"> is dependent on the channel coding scheme.</w:t>
      </w:r>
    </w:p>
    <w:p>
      <w:pPr>
        <w:pStyle w:val="Normal"/>
        <w:rPr/>
      </w:pPr>
      <w:r>
        <w:rPr/>
        <w:t>The following channel coding schemes can be applied to TrCHs:</w:t>
      </w:r>
    </w:p>
    <w:p>
      <w:pPr>
        <w:pStyle w:val="B1"/>
        <w:rPr/>
      </w:pPr>
      <w:r>
        <w:rPr/>
        <w:t>-</w:t>
        <w:tab/>
        <w:t>convolutional coding;</w:t>
      </w:r>
    </w:p>
    <w:p>
      <w:pPr>
        <w:pStyle w:val="B1"/>
        <w:rPr/>
      </w:pPr>
      <w:r>
        <w:rPr/>
        <w:t>-</w:t>
        <w:tab/>
        <w:t>turbo coding.</w:t>
      </w:r>
    </w:p>
    <w:p>
      <w:pPr>
        <w:pStyle w:val="Normal"/>
        <w:rPr/>
      </w:pPr>
      <w:r>
        <w:rPr/>
        <w:t>Usage of coding scheme and coding rate for the different types of TrCH is shown in table 1.</w:t>
      </w:r>
    </w:p>
    <w:p>
      <w:pPr>
        <w:pStyle w:val="Normal"/>
        <w:rPr/>
      </w:pPr>
      <w:r>
        <w:rPr/>
        <w:t xml:space="preserve">The values of </w:t>
      </w:r>
      <w:r>
        <w:rPr>
          <w:i/>
        </w:rPr>
        <w:t>Y</w:t>
      </w:r>
      <w:r>
        <w:rPr>
          <w:i/>
          <w:vertAlign w:val="subscript"/>
        </w:rPr>
        <w:t>i</w:t>
      </w:r>
      <w:r>
        <w:rPr/>
        <w:t xml:space="preserve"> in connection with each coding scheme:</w:t>
      </w:r>
    </w:p>
    <w:p>
      <w:pPr>
        <w:pStyle w:val="B1"/>
        <w:rPr/>
      </w:pPr>
      <w:r>
        <w:rPr/>
        <w:t>-</w:t>
        <w:tab/>
        <w:t xml:space="preserve">convolutional coding with rate 1/2: </w:t>
      </w:r>
      <w:r>
        <w:rPr>
          <w:i/>
        </w:rPr>
        <w:t>Y</w:t>
      </w:r>
      <w:r>
        <w:rPr>
          <w:i/>
          <w:vertAlign w:val="subscript"/>
        </w:rPr>
        <w:t>i</w:t>
      </w:r>
      <w:r>
        <w:rPr>
          <w:i/>
        </w:rPr>
        <w:t xml:space="preserve"> </w:t>
      </w:r>
      <w:r>
        <w:rPr/>
        <w:t>= 2</w:t>
      </w:r>
      <w:r>
        <w:rPr>
          <w:i/>
        </w:rPr>
        <w:t>*K</w:t>
      </w:r>
      <w:r>
        <w:rPr>
          <w:i/>
          <w:vertAlign w:val="subscript"/>
        </w:rPr>
        <w:t>i</w:t>
      </w:r>
      <w:r>
        <w:rPr>
          <w:i/>
        </w:rPr>
        <w:t xml:space="preserve"> + </w:t>
      </w:r>
      <w:r>
        <w:rPr/>
        <w:t>16; rate 1/3:</w:t>
      </w:r>
      <w:r>
        <w:rPr>
          <w:i/>
        </w:rPr>
        <w:t xml:space="preserve"> Y</w:t>
      </w:r>
      <w:r>
        <w:rPr>
          <w:i/>
          <w:vertAlign w:val="subscript"/>
        </w:rPr>
        <w:t>i</w:t>
      </w:r>
      <w:r>
        <w:rPr>
          <w:i/>
        </w:rPr>
        <w:t xml:space="preserve"> </w:t>
      </w:r>
      <w:r>
        <w:rPr/>
        <w:t>= 3</w:t>
      </w:r>
      <w:r>
        <w:rPr>
          <w:i/>
        </w:rPr>
        <w:t>*K</w:t>
      </w:r>
      <w:r>
        <w:rPr>
          <w:i/>
          <w:vertAlign w:val="subscript"/>
        </w:rPr>
        <w:t>i</w:t>
      </w:r>
      <w:r>
        <w:rPr>
          <w:i/>
        </w:rPr>
        <w:t xml:space="preserve"> + </w:t>
      </w:r>
      <w:r>
        <w:rPr/>
        <w:t>24;</w:t>
      </w:r>
    </w:p>
    <w:p>
      <w:pPr>
        <w:pStyle w:val="B1"/>
        <w:rPr/>
      </w:pPr>
      <w:r>
        <w:rPr/>
        <w:t>-</w:t>
        <w:tab/>
        <w:t xml:space="preserve">turbo coding with rate 1/3: </w:t>
      </w:r>
      <w:r>
        <w:rPr>
          <w:i/>
        </w:rPr>
        <w:t>Y</w:t>
      </w:r>
      <w:r>
        <w:rPr>
          <w:i/>
          <w:vertAlign w:val="subscript"/>
        </w:rPr>
        <w:t>i</w:t>
      </w:r>
      <w:r>
        <w:rPr>
          <w:i/>
        </w:rPr>
        <w:t xml:space="preserve"> </w:t>
      </w:r>
      <w:r>
        <w:rPr/>
        <w:t>= 3</w:t>
      </w:r>
      <w:r>
        <w:rPr>
          <w:i/>
        </w:rPr>
        <w:t>*K</w:t>
      </w:r>
      <w:r>
        <w:rPr>
          <w:i/>
          <w:vertAlign w:val="subscript"/>
        </w:rPr>
        <w:t>i</w:t>
      </w:r>
      <w:r>
        <w:rPr>
          <w:i/>
        </w:rPr>
        <w:t xml:space="preserve"> + </w:t>
      </w:r>
      <w:r>
        <w:rPr/>
        <w:t>12.</w:t>
      </w:r>
    </w:p>
    <w:p>
      <w:pPr>
        <w:pStyle w:val="TH"/>
        <w:rPr/>
      </w:pPr>
      <w:r>
        <w:rPr/>
        <w:t>Table 1: Usage of channel coding scheme and coding rate</w:t>
      </w:r>
    </w:p>
    <w:tbl>
      <w:tblPr>
        <w:tblW w:w="8747" w:type="dxa"/>
        <w:jc w:val="center"/>
        <w:tblInd w:w="0" w:type="dxa"/>
        <w:tblLayout w:type="fixed"/>
        <w:tblCellMar>
          <w:top w:w="0" w:type="dxa"/>
          <w:left w:w="99" w:type="dxa"/>
          <w:bottom w:w="0" w:type="dxa"/>
          <w:right w:w="99" w:type="dxa"/>
        </w:tblCellMar>
      </w:tblPr>
      <w:tblGrid>
        <w:gridCol w:w="3600"/>
        <w:gridCol w:w="2800"/>
        <w:gridCol w:w="2347"/>
      </w:tblGrid>
      <w:tr>
        <w:trPr>
          <w:cantSplit w:val="true"/>
        </w:trPr>
        <w:tc>
          <w:tcPr>
            <w:tcW w:w="3600" w:type="dxa"/>
            <w:tcBorders>
              <w:top w:val="single" w:sz="12" w:space="0" w:color="000000"/>
              <w:left w:val="single" w:sz="12" w:space="0" w:color="000000"/>
              <w:bottom w:val="double" w:sz="4" w:space="0" w:color="000000"/>
              <w:right w:val="single" w:sz="6" w:space="0" w:color="000000"/>
            </w:tcBorders>
            <w:vAlign w:val="center"/>
          </w:tcPr>
          <w:p>
            <w:pPr>
              <w:pStyle w:val="TAH"/>
              <w:rPr/>
            </w:pPr>
            <w:r>
              <w:rPr/>
              <w:t>Type of TrCH</w:t>
            </w:r>
          </w:p>
        </w:tc>
        <w:tc>
          <w:tcPr>
            <w:tcW w:w="2800" w:type="dxa"/>
            <w:tcBorders>
              <w:top w:val="single" w:sz="12" w:space="0" w:color="000000"/>
              <w:left w:val="single" w:sz="6" w:space="0" w:color="000000"/>
              <w:bottom w:val="double" w:sz="4" w:space="0" w:color="000000"/>
              <w:right w:val="single" w:sz="6" w:space="0" w:color="000000"/>
            </w:tcBorders>
            <w:vAlign w:val="center"/>
          </w:tcPr>
          <w:p>
            <w:pPr>
              <w:pStyle w:val="TAH"/>
              <w:rPr/>
            </w:pPr>
            <w:r>
              <w:rPr/>
              <w:t>Coding scheme</w:t>
            </w:r>
          </w:p>
        </w:tc>
        <w:tc>
          <w:tcPr>
            <w:tcW w:w="2347" w:type="dxa"/>
            <w:tcBorders>
              <w:top w:val="single" w:sz="12" w:space="0" w:color="000000"/>
              <w:left w:val="single" w:sz="6" w:space="0" w:color="000000"/>
              <w:bottom w:val="double" w:sz="4" w:space="0" w:color="000000"/>
              <w:right w:val="single" w:sz="12" w:space="0" w:color="000000"/>
            </w:tcBorders>
            <w:vAlign w:val="center"/>
          </w:tcPr>
          <w:p>
            <w:pPr>
              <w:pStyle w:val="TAH"/>
              <w:rPr/>
            </w:pPr>
            <w:r>
              <w:rPr/>
              <w:t>Coding rate</w:t>
            </w:r>
          </w:p>
        </w:tc>
      </w:tr>
      <w:tr>
        <w:trPr>
          <w:cantSplit w:val="true"/>
        </w:trPr>
        <w:tc>
          <w:tcPr>
            <w:tcW w:w="3600" w:type="dxa"/>
            <w:tcBorders>
              <w:top w:val="double" w:sz="4" w:space="0" w:color="000000"/>
              <w:left w:val="single" w:sz="12" w:space="0" w:color="000000"/>
              <w:bottom w:val="single" w:sz="6" w:space="0" w:color="000000"/>
              <w:right w:val="single" w:sz="6" w:space="0" w:color="000000"/>
            </w:tcBorders>
          </w:tcPr>
          <w:p>
            <w:pPr>
              <w:pStyle w:val="TAC"/>
              <w:rPr/>
            </w:pPr>
            <w:r>
              <w:rPr/>
              <w:t>BCH</w:t>
            </w:r>
          </w:p>
        </w:tc>
        <w:tc>
          <w:tcPr>
            <w:tcW w:w="2800" w:type="dxa"/>
            <w:vMerge w:val="restart"/>
            <w:tcBorders>
              <w:top w:val="double" w:sz="4" w:space="0" w:color="000000"/>
              <w:left w:val="single" w:sz="6" w:space="0" w:color="000000"/>
              <w:bottom w:val="single" w:sz="6" w:space="0" w:color="000000"/>
              <w:right w:val="single" w:sz="6" w:space="0" w:color="000000"/>
            </w:tcBorders>
            <w:vAlign w:val="center"/>
          </w:tcPr>
          <w:p>
            <w:pPr>
              <w:pStyle w:val="TAC"/>
              <w:rPr/>
            </w:pPr>
            <w:r>
              <w:rPr/>
              <w:t>Convolutional coding</w:t>
            </w:r>
          </w:p>
        </w:tc>
        <w:tc>
          <w:tcPr>
            <w:tcW w:w="2347" w:type="dxa"/>
            <w:vMerge w:val="restart"/>
            <w:tcBorders>
              <w:top w:val="double" w:sz="4" w:space="0" w:color="000000"/>
              <w:left w:val="single" w:sz="6" w:space="0" w:color="000000"/>
              <w:bottom w:val="single" w:sz="6" w:space="0" w:color="000000"/>
              <w:right w:val="single" w:sz="12" w:space="0" w:color="000000"/>
            </w:tcBorders>
            <w:vAlign w:val="center"/>
          </w:tcPr>
          <w:p>
            <w:pPr>
              <w:pStyle w:val="TAC"/>
              <w:rPr>
                <w:lang w:val="de-DE"/>
              </w:rPr>
            </w:pPr>
            <w:r>
              <w:rPr>
                <w:lang w:val="de-DE"/>
              </w:rPr>
              <w:t>1/2</w:t>
            </w:r>
          </w:p>
        </w:tc>
      </w:tr>
      <w:tr>
        <w:trPr>
          <w:cantSplit w:val="true"/>
        </w:trPr>
        <w:tc>
          <w:tcPr>
            <w:tcW w:w="3600" w:type="dxa"/>
            <w:tcBorders>
              <w:top w:val="single" w:sz="6" w:space="0" w:color="000000"/>
              <w:left w:val="single" w:sz="12" w:space="0" w:color="000000"/>
              <w:bottom w:val="single" w:sz="6" w:space="0" w:color="000000"/>
              <w:right w:val="single" w:sz="6" w:space="0" w:color="000000"/>
            </w:tcBorders>
          </w:tcPr>
          <w:p>
            <w:pPr>
              <w:pStyle w:val="TAC"/>
              <w:rPr>
                <w:lang w:val="de-DE"/>
              </w:rPr>
            </w:pPr>
            <w:r>
              <w:rPr>
                <w:lang w:val="de-DE"/>
              </w:rPr>
              <w:t>PCH</w:t>
            </w:r>
          </w:p>
        </w:tc>
        <w:tc>
          <w:tcPr>
            <w:tcW w:w="2800" w:type="dxa"/>
            <w:vMerge w:val="continue"/>
            <w:tcBorders>
              <w:top w:val="double" w:sz="4" w:space="0" w:color="000000"/>
              <w:left w:val="single" w:sz="6" w:space="0" w:color="000000"/>
              <w:bottom w:val="single" w:sz="6" w:space="0" w:color="000000"/>
              <w:right w:val="single" w:sz="6" w:space="0" w:color="000000"/>
            </w:tcBorders>
            <w:vAlign w:val="center"/>
          </w:tcPr>
          <w:p>
            <w:pPr>
              <w:pStyle w:val="TAC"/>
              <w:snapToGrid w:val="false"/>
              <w:rPr>
                <w:lang w:val="de-DE"/>
              </w:rPr>
            </w:pPr>
            <w:r>
              <w:rPr>
                <w:lang w:val="de-DE"/>
              </w:rPr>
            </w:r>
          </w:p>
        </w:tc>
        <w:tc>
          <w:tcPr>
            <w:tcW w:w="2347" w:type="dxa"/>
            <w:vMerge w:val="continue"/>
            <w:tcBorders>
              <w:top w:val="double" w:sz="4" w:space="0" w:color="000000"/>
              <w:left w:val="single" w:sz="6" w:space="0" w:color="000000"/>
              <w:bottom w:val="single" w:sz="6" w:space="0" w:color="000000"/>
              <w:right w:val="single" w:sz="12" w:space="0" w:color="000000"/>
            </w:tcBorders>
            <w:vAlign w:val="center"/>
          </w:tcPr>
          <w:p>
            <w:pPr>
              <w:pStyle w:val="TAC"/>
              <w:snapToGrid w:val="false"/>
              <w:rPr>
                <w:lang w:val="de-DE"/>
              </w:rPr>
            </w:pPr>
            <w:r>
              <w:rPr>
                <w:lang w:val="de-DE"/>
              </w:rPr>
            </w:r>
          </w:p>
        </w:tc>
      </w:tr>
      <w:tr>
        <w:trPr>
          <w:cantSplit w:val="true"/>
        </w:trPr>
        <w:tc>
          <w:tcPr>
            <w:tcW w:w="3600" w:type="dxa"/>
            <w:tcBorders>
              <w:top w:val="single" w:sz="6" w:space="0" w:color="000000"/>
              <w:left w:val="single" w:sz="12" w:space="0" w:color="000000"/>
              <w:bottom w:val="single" w:sz="6" w:space="0" w:color="000000"/>
              <w:right w:val="single" w:sz="6" w:space="0" w:color="000000"/>
            </w:tcBorders>
          </w:tcPr>
          <w:p>
            <w:pPr>
              <w:pStyle w:val="TAC"/>
              <w:rPr>
                <w:lang w:val="de-DE"/>
              </w:rPr>
            </w:pPr>
            <w:r>
              <w:rPr>
                <w:lang w:val="de-DE"/>
              </w:rPr>
              <w:t>RACH</w:t>
            </w:r>
          </w:p>
        </w:tc>
        <w:tc>
          <w:tcPr>
            <w:tcW w:w="2800" w:type="dxa"/>
            <w:vMerge w:val="continue"/>
            <w:tcBorders>
              <w:top w:val="double" w:sz="4" w:space="0" w:color="000000"/>
              <w:left w:val="single" w:sz="6" w:space="0" w:color="000000"/>
              <w:bottom w:val="single" w:sz="6" w:space="0" w:color="000000"/>
              <w:right w:val="single" w:sz="6" w:space="0" w:color="000000"/>
            </w:tcBorders>
            <w:vAlign w:val="center"/>
          </w:tcPr>
          <w:p>
            <w:pPr>
              <w:pStyle w:val="TAC"/>
              <w:snapToGrid w:val="false"/>
              <w:rPr>
                <w:lang w:val="de-DE"/>
              </w:rPr>
            </w:pPr>
            <w:r>
              <w:rPr>
                <w:lang w:val="de-DE"/>
              </w:rPr>
            </w:r>
          </w:p>
        </w:tc>
        <w:tc>
          <w:tcPr>
            <w:tcW w:w="2347" w:type="dxa"/>
            <w:vMerge w:val="continue"/>
            <w:tcBorders>
              <w:top w:val="double" w:sz="4" w:space="0" w:color="000000"/>
              <w:left w:val="single" w:sz="6" w:space="0" w:color="000000"/>
              <w:bottom w:val="single" w:sz="6" w:space="0" w:color="000000"/>
              <w:right w:val="single" w:sz="12" w:space="0" w:color="000000"/>
            </w:tcBorders>
            <w:vAlign w:val="center"/>
          </w:tcPr>
          <w:p>
            <w:pPr>
              <w:pStyle w:val="TAC"/>
              <w:snapToGrid w:val="false"/>
              <w:rPr>
                <w:lang w:val="de-DE"/>
              </w:rPr>
            </w:pPr>
            <w:r>
              <w:rPr>
                <w:lang w:val="de-DE"/>
              </w:rPr>
            </w:r>
          </w:p>
        </w:tc>
      </w:tr>
      <w:tr>
        <w:trPr>
          <w:trHeight w:val="164" w:hRule="atLeast"/>
          <w:cantSplit w:val="true"/>
        </w:trPr>
        <w:tc>
          <w:tcPr>
            <w:tcW w:w="3600" w:type="dxa"/>
            <w:vMerge w:val="restart"/>
            <w:tcBorders>
              <w:top w:val="single" w:sz="6" w:space="0" w:color="000000"/>
              <w:left w:val="single" w:sz="12" w:space="0" w:color="000000"/>
              <w:right w:val="single" w:sz="6" w:space="0" w:color="000000"/>
            </w:tcBorders>
            <w:vAlign w:val="center"/>
          </w:tcPr>
          <w:p>
            <w:pPr>
              <w:pStyle w:val="TAC"/>
              <w:rPr>
                <w:lang w:val="de-DE"/>
              </w:rPr>
            </w:pPr>
            <w:r>
              <w:rPr>
                <w:lang w:val="de-DE"/>
              </w:rPr>
              <w:t>DCH, FACH</w:t>
            </w:r>
          </w:p>
        </w:tc>
        <w:tc>
          <w:tcPr>
            <w:tcW w:w="2800" w:type="dxa"/>
            <w:vMerge w:val="continue"/>
            <w:tcBorders>
              <w:top w:val="double" w:sz="4" w:space="0" w:color="000000"/>
              <w:left w:val="single" w:sz="6" w:space="0" w:color="000000"/>
              <w:bottom w:val="single" w:sz="6" w:space="0" w:color="000000"/>
              <w:right w:val="single" w:sz="6" w:space="0" w:color="000000"/>
            </w:tcBorders>
            <w:vAlign w:val="center"/>
          </w:tcPr>
          <w:p>
            <w:pPr>
              <w:pStyle w:val="TAC"/>
              <w:snapToGrid w:val="false"/>
              <w:rPr>
                <w:lang w:val="de-DE"/>
              </w:rPr>
            </w:pPr>
            <w:r>
              <w:rPr>
                <w:lang w:val="de-DE"/>
              </w:rPr>
            </w:r>
          </w:p>
        </w:tc>
        <w:tc>
          <w:tcPr>
            <w:tcW w:w="2347" w:type="dxa"/>
            <w:tcBorders>
              <w:top w:val="single" w:sz="6" w:space="0" w:color="000000"/>
              <w:left w:val="single" w:sz="6" w:space="0" w:color="000000"/>
              <w:bottom w:val="single" w:sz="6" w:space="0" w:color="000000"/>
              <w:right w:val="single" w:sz="12" w:space="0" w:color="000000"/>
            </w:tcBorders>
            <w:vAlign w:val="center"/>
          </w:tcPr>
          <w:p>
            <w:pPr>
              <w:pStyle w:val="TAC"/>
              <w:rPr/>
            </w:pPr>
            <w:r>
              <w:rPr/>
              <w:t>1/3, 1/2</w:t>
            </w:r>
          </w:p>
        </w:tc>
      </w:tr>
      <w:tr>
        <w:trPr>
          <w:trHeight w:val="68" w:hRule="atLeast"/>
          <w:cantSplit w:val="true"/>
        </w:trPr>
        <w:tc>
          <w:tcPr>
            <w:tcW w:w="3600" w:type="dxa"/>
            <w:vMerge w:val="continue"/>
            <w:tcBorders>
              <w:top w:val="single" w:sz="6" w:space="0" w:color="000000"/>
              <w:left w:val="single" w:sz="12" w:space="0" w:color="000000"/>
              <w:right w:val="single" w:sz="6" w:space="0" w:color="000000"/>
            </w:tcBorders>
            <w:vAlign w:val="center"/>
          </w:tcPr>
          <w:p>
            <w:pPr>
              <w:pStyle w:val="TAC"/>
              <w:snapToGrid w:val="false"/>
              <w:rPr/>
            </w:pPr>
            <w:r>
              <w:rPr/>
            </w:r>
          </w:p>
        </w:tc>
        <w:tc>
          <w:tcPr>
            <w:tcW w:w="2800" w:type="dxa"/>
            <w:tcBorders>
              <w:top w:val="single" w:sz="6" w:space="0" w:color="000000"/>
              <w:left w:val="single" w:sz="6" w:space="0" w:color="000000"/>
              <w:bottom w:val="single" w:sz="12" w:space="0" w:color="000000"/>
              <w:right w:val="single" w:sz="6" w:space="0" w:color="000000"/>
            </w:tcBorders>
            <w:vAlign w:val="center"/>
          </w:tcPr>
          <w:p>
            <w:pPr>
              <w:pStyle w:val="TAC"/>
              <w:rPr/>
            </w:pPr>
            <w:r>
              <w:rPr/>
              <w:t>Turbo coding</w:t>
            </w:r>
            <w:r>
              <w:rPr>
                <w:vertAlign w:val="superscript"/>
              </w:rPr>
              <w:t>*</w:t>
            </w:r>
          </w:p>
        </w:tc>
        <w:tc>
          <w:tcPr>
            <w:tcW w:w="2347" w:type="dxa"/>
            <w:tcBorders>
              <w:top w:val="single" w:sz="6" w:space="0" w:color="000000"/>
              <w:left w:val="single" w:sz="6" w:space="0" w:color="000000"/>
              <w:bottom w:val="single" w:sz="12" w:space="0" w:color="000000"/>
              <w:right w:val="single" w:sz="12" w:space="0" w:color="000000"/>
            </w:tcBorders>
            <w:vAlign w:val="center"/>
          </w:tcPr>
          <w:p>
            <w:pPr>
              <w:pStyle w:val="TAC"/>
              <w:rPr/>
            </w:pPr>
            <w:r>
              <w:rPr/>
              <w:t>1/3</w:t>
            </w:r>
          </w:p>
        </w:tc>
      </w:tr>
    </w:tbl>
    <w:p>
      <w:pPr>
        <w:pStyle w:val="FP"/>
        <w:rPr/>
      </w:pPr>
      <w:r>
        <w:rPr/>
      </w:r>
    </w:p>
    <w:p>
      <w:pPr>
        <w:pStyle w:val="NO"/>
        <w:rPr/>
      </w:pPr>
      <w:r>
        <w:rPr/>
        <w:t>* For DCH, turbo coding is not allowed when DL_DCH_FET_Config is configured by higher layers.</w:t>
      </w:r>
    </w:p>
    <w:p>
      <w:pPr>
        <w:pStyle w:val="Heading4"/>
        <w:ind w:left="1418" w:hanging="1418"/>
        <w:rPr/>
      </w:pPr>
      <w:bookmarkStart w:id="38" w:name="__RefHeading___Toc492492023"/>
      <w:bookmarkEnd w:id="38"/>
      <w:r>
        <w:rPr/>
        <w:t>4.2.3.1</w:t>
        <w:tab/>
        <w:t>Convolutional coding</w:t>
      </w:r>
    </w:p>
    <w:p>
      <w:pPr>
        <w:pStyle w:val="Normal"/>
        <w:keepNext w:val="true"/>
        <w:keepLines/>
        <w:rPr/>
      </w:pPr>
      <w:r>
        <w:rPr/>
        <w:t>Convolutional codes with constraint length 9 and coding rates 1/3 and 1/2 are defined.</w:t>
      </w:r>
    </w:p>
    <w:p>
      <w:pPr>
        <w:pStyle w:val="Normal"/>
        <w:keepNext w:val="true"/>
        <w:keepLines/>
        <w:rPr/>
      </w:pPr>
      <w:r>
        <w:rPr/>
        <w:t>The configuration of the convolutional coder is presented in figure 3.</w:t>
      </w:r>
    </w:p>
    <w:p>
      <w:pPr>
        <w:pStyle w:val="Normal"/>
        <w:rPr/>
      </w:pPr>
      <w:r>
        <w:rPr/>
        <w:t>Output from the rate 1/3 convolutional coder shall be done in the order output0, output1, output2, output0, output1, output 2, output 0,…,output2. Output from the rate 1/2 convolutional coder shall be done in the order output 0, output 1, output 0, output 1, output 0, …, output 1.</w:t>
      </w:r>
    </w:p>
    <w:p>
      <w:pPr>
        <w:pStyle w:val="Normal"/>
        <w:rPr/>
      </w:pPr>
      <w:r>
        <w:rPr/>
        <w:t>8 tail bits with binary value 0 shall be added to the end of the code block before encoding.</w:t>
      </w:r>
    </w:p>
    <w:p>
      <w:pPr>
        <w:pStyle w:val="Normal"/>
        <w:rPr/>
      </w:pPr>
      <w:r>
        <w:rPr/>
        <w:t>The initial value of the shift register of the coder shall be "all 0" when starting to encode the input bits.</w:t>
      </w:r>
    </w:p>
    <w:p>
      <w:pPr>
        <w:pStyle w:val="TH"/>
        <w:rPr/>
      </w:pPr>
      <w:r>
        <w:rPr/>
        <w:drawing>
          <wp:inline distT="0" distB="0" distL="0" distR="0">
            <wp:extent cx="6119495" cy="3278505"/>
            <wp:effectExtent l="0" t="0" r="0" b="0"/>
            <wp:docPr id="3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pic:cNvPicPr>
                      <a:picLocks noChangeAspect="1" noChangeArrowheads="1"/>
                    </pic:cNvPicPr>
                  </pic:nvPicPr>
                  <pic:blipFill>
                    <a:blip r:embed="rId54"/>
                    <a:srcRect l="-6" t="-11" r="-6" b="-11"/>
                    <a:stretch>
                      <a:fillRect/>
                    </a:stretch>
                  </pic:blipFill>
                  <pic:spPr bwMode="auto">
                    <a:xfrm>
                      <a:off x="0" y="0"/>
                      <a:ext cx="6119495" cy="3278505"/>
                    </a:xfrm>
                    <a:prstGeom prst="rect">
                      <a:avLst/>
                    </a:prstGeom>
                  </pic:spPr>
                </pic:pic>
              </a:graphicData>
            </a:graphic>
          </wp:inline>
        </w:drawing>
      </w:r>
    </w:p>
    <w:p>
      <w:pPr>
        <w:pStyle w:val="TF"/>
        <w:rPr/>
      </w:pPr>
      <w:bookmarkStart w:id="39" w:name="_Ref443560933"/>
      <w:r>
        <w:rPr/>
        <w:t>Figure 3</w:t>
      </w:r>
      <w:bookmarkEnd w:id="39"/>
      <w:r>
        <w:rPr/>
        <w:t>: Rate 1/2 and rate 1/3 convolutional coders</w:t>
      </w:r>
    </w:p>
    <w:p>
      <w:pPr>
        <w:pStyle w:val="Heading4"/>
        <w:ind w:left="1418" w:hanging="1418"/>
        <w:rPr/>
      </w:pPr>
      <w:bookmarkStart w:id="40" w:name="__RefHeading___Toc492492024"/>
      <w:bookmarkEnd w:id="40"/>
      <w:r>
        <w:rPr/>
        <w:t>4.2.3.2</w:t>
        <w:tab/>
        <w:t>Turbo coding</w:t>
      </w:r>
    </w:p>
    <w:p>
      <w:pPr>
        <w:pStyle w:val="Heading5"/>
        <w:ind w:left="1701" w:hanging="1701"/>
        <w:rPr/>
      </w:pPr>
      <w:bookmarkStart w:id="41" w:name="__RefHeading___Toc492492025"/>
      <w:bookmarkStart w:id="42" w:name="_Ref461261601"/>
      <w:bookmarkEnd w:id="41"/>
      <w:r>
        <w:rPr/>
        <w:t>4.2.3.2.1</w:t>
        <w:tab/>
        <w:t>Turbo coder</w:t>
      </w:r>
      <w:bookmarkEnd w:id="42"/>
    </w:p>
    <w:p>
      <w:pPr>
        <w:pStyle w:val="Normal"/>
        <w:rPr/>
      </w:pPr>
      <w:r>
        <w:rPr/>
        <w:t>The scheme of Turbo coder is a Parallel Concatenated Convolutional Code (PCCC) with two 8-state constituent encoders and one Turbo code internal interleaver.  The coding rate of Turbo coder is 1/3.  The structure of Turbo coder is illustrated in figure 4.</w:t>
      </w:r>
    </w:p>
    <w:p>
      <w:pPr>
        <w:pStyle w:val="Normal"/>
        <w:rPr/>
      </w:pPr>
      <w:r>
        <w:rPr/>
        <w:t>The transfer function of the 8-state constituent code for PCCC is:</w:t>
      </w:r>
    </w:p>
    <w:p>
      <w:pPr>
        <w:pStyle w:val="EQ"/>
        <w:rPr/>
      </w:pPr>
      <w:r>
        <w:rPr>
          <w:lang w:val="en-GB" w:eastAsia="ja-JP"/>
        </w:rPr>
        <w:tab/>
      </w:r>
      <w:r>
        <w:rPr>
          <w:i/>
          <w:lang w:val="en-GB" w:eastAsia="ja-JP"/>
        </w:rPr>
        <w:t>G</w:t>
      </w:r>
      <w:r>
        <w:rPr>
          <w:lang w:val="en-GB" w:eastAsia="ja-JP"/>
        </w:rPr>
        <w:t>(</w:t>
      </w:r>
      <w:r>
        <w:rPr>
          <w:i/>
          <w:lang w:val="en-GB" w:eastAsia="ja-JP"/>
        </w:rPr>
        <w:t>D</w:t>
      </w:r>
      <w:r>
        <w:rPr>
          <w:lang w:val="en-GB" w:eastAsia="ja-JP"/>
        </w:rPr>
        <w:t xml:space="preserve">) = </w:t>
      </w:r>
      <w:r>
        <w:rPr>
          <w:lang w:val="en-GB" w:eastAsia="ja-JP"/>
        </w:rPr>
        <w:drawing>
          <wp:inline distT="0" distB="0" distL="0" distR="0">
            <wp:extent cx="634365" cy="508000"/>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55"/>
                    <a:srcRect l="-57" t="-71" r="-57" b="-71"/>
                    <a:stretch>
                      <a:fillRect/>
                    </a:stretch>
                  </pic:blipFill>
                  <pic:spPr bwMode="auto">
                    <a:xfrm>
                      <a:off x="0" y="0"/>
                      <a:ext cx="634365" cy="508000"/>
                    </a:xfrm>
                    <a:prstGeom prst="rect">
                      <a:avLst/>
                    </a:prstGeom>
                  </pic:spPr>
                </pic:pic>
              </a:graphicData>
            </a:graphic>
          </wp:inline>
        </w:drawing>
      </w:r>
      <w:r>
        <w:rPr>
          <w:lang w:val="en-GB" w:eastAsia="ja-JP"/>
        </w:rPr>
        <w:t>,</w:t>
      </w:r>
    </w:p>
    <w:p>
      <w:pPr>
        <w:pStyle w:val="Normal"/>
        <w:rPr/>
      </w:pPr>
      <w:r>
        <w:rPr/>
        <w:t>where</w:t>
      </w:r>
    </w:p>
    <w:p>
      <w:pPr>
        <w:pStyle w:val="EQ"/>
        <w:rPr/>
      </w:pPr>
      <w:r>
        <w:rPr>
          <w:lang w:val="en-GB" w:eastAsia="ja-JP"/>
        </w:rPr>
        <w:tab/>
      </w:r>
      <w:r>
        <w:rPr>
          <w:i/>
          <w:lang w:val="en-GB" w:eastAsia="ja-JP"/>
        </w:rPr>
        <w:t>g</w:t>
      </w:r>
      <w:r>
        <w:rPr>
          <w:vertAlign w:val="subscript"/>
          <w:lang w:val="en-GB" w:eastAsia="ja-JP"/>
        </w:rPr>
        <w:t>0</w:t>
      </w:r>
      <w:r>
        <w:rPr>
          <w:lang w:val="en-GB" w:eastAsia="ja-JP"/>
        </w:rPr>
        <w:t>(</w:t>
      </w:r>
      <w:r>
        <w:rPr>
          <w:i/>
          <w:lang w:val="en-GB" w:eastAsia="ja-JP"/>
        </w:rPr>
        <w:t>D</w:t>
      </w:r>
      <w:r>
        <w:rPr>
          <w:lang w:val="en-GB" w:eastAsia="ja-JP"/>
        </w:rPr>
        <w:t xml:space="preserve">) = 1 + </w:t>
      </w:r>
      <w:r>
        <w:rPr>
          <w:i/>
          <w:lang w:val="en-GB" w:eastAsia="ja-JP"/>
        </w:rPr>
        <w:t>D</w:t>
      </w:r>
      <w:r>
        <w:rPr>
          <w:vertAlign w:val="superscript"/>
          <w:lang w:val="en-GB" w:eastAsia="ja-JP"/>
        </w:rPr>
        <w:t xml:space="preserve">2 </w:t>
      </w:r>
      <w:r>
        <w:rPr>
          <w:lang w:val="en-GB" w:eastAsia="ja-JP"/>
        </w:rPr>
        <w:t xml:space="preserve">+ </w:t>
      </w:r>
      <w:r>
        <w:rPr>
          <w:i/>
          <w:lang w:val="en-GB" w:eastAsia="ja-JP"/>
        </w:rPr>
        <w:t>D</w:t>
      </w:r>
      <w:r>
        <w:rPr>
          <w:vertAlign w:val="superscript"/>
          <w:lang w:val="en-GB" w:eastAsia="ja-JP"/>
        </w:rPr>
        <w:t>3</w:t>
      </w:r>
      <w:r>
        <w:rPr>
          <w:lang w:val="en-GB" w:eastAsia="ja-JP"/>
        </w:rPr>
        <w:t>,</w:t>
      </w:r>
    </w:p>
    <w:p>
      <w:pPr>
        <w:pStyle w:val="EQ"/>
        <w:rPr/>
      </w:pPr>
      <w:r>
        <w:rPr>
          <w:vertAlign w:val="superscript"/>
          <w:lang w:val="en-GB" w:eastAsia="ja-JP"/>
        </w:rPr>
        <w:tab/>
      </w:r>
      <w:r>
        <w:rPr>
          <w:i/>
          <w:lang w:val="en-GB" w:eastAsia="ja-JP"/>
        </w:rPr>
        <w:t>g</w:t>
      </w:r>
      <w:r>
        <w:rPr>
          <w:vertAlign w:val="subscript"/>
          <w:lang w:val="en-GB" w:eastAsia="ja-JP"/>
        </w:rPr>
        <w:t>1</w:t>
      </w:r>
      <w:r>
        <w:rPr>
          <w:lang w:val="en-GB" w:eastAsia="ja-JP"/>
        </w:rPr>
        <w:t>(</w:t>
      </w:r>
      <w:r>
        <w:rPr>
          <w:i/>
          <w:lang w:val="en-GB" w:eastAsia="ja-JP"/>
        </w:rPr>
        <w:t>D</w:t>
      </w:r>
      <w:r>
        <w:rPr>
          <w:lang w:val="en-GB" w:eastAsia="ja-JP"/>
        </w:rPr>
        <w:t xml:space="preserve">) = 1 + </w:t>
      </w:r>
      <w:r>
        <w:rPr>
          <w:i/>
          <w:lang w:val="en-GB" w:eastAsia="ja-JP"/>
        </w:rPr>
        <w:t>D</w:t>
      </w:r>
      <w:r>
        <w:rPr>
          <w:lang w:val="en-GB" w:eastAsia="ja-JP"/>
        </w:rPr>
        <w:t xml:space="preserve"> + </w:t>
      </w:r>
      <w:r>
        <w:rPr>
          <w:i/>
          <w:lang w:val="en-GB" w:eastAsia="ja-JP"/>
        </w:rPr>
        <w:t>D</w:t>
      </w:r>
      <w:r>
        <w:rPr>
          <w:vertAlign w:val="superscript"/>
          <w:lang w:val="en-GB" w:eastAsia="ja-JP"/>
        </w:rPr>
        <w:t>3</w:t>
      </w:r>
      <w:r>
        <w:rPr>
          <w:lang w:val="en-GB" w:eastAsia="ja-JP"/>
        </w:rPr>
        <w:t xml:space="preserve">. </w:t>
      </w:r>
    </w:p>
    <w:p>
      <w:pPr>
        <w:pStyle w:val="Normal"/>
        <w:keepNext w:val="true"/>
        <w:keepLines/>
        <w:rPr/>
      </w:pPr>
      <w:r>
        <w:rPr/>
        <w:t>The initial value of the shift registers of the 8-state constituent encoders shall be all zeros when starting to encode the input bits.</w:t>
      </w:r>
    </w:p>
    <w:p>
      <w:pPr>
        <w:pStyle w:val="Normal"/>
        <w:keepNext w:val="true"/>
        <w:keepLines/>
        <w:rPr/>
      </w:pPr>
      <w:r>
        <w:rPr/>
        <w:t>Output from the Turbo coder is</w:t>
      </w:r>
    </w:p>
    <w:p>
      <w:pPr>
        <w:pStyle w:val="EQ"/>
        <w:rPr/>
      </w:pPr>
      <w:r>
        <w:rPr>
          <w:lang w:val="en-GB" w:eastAsia="ja-JP"/>
        </w:rPr>
        <w:tab/>
      </w:r>
      <w:r>
        <w:rPr>
          <w:i/>
          <w:lang w:val="en-GB" w:eastAsia="ja-JP"/>
        </w:rPr>
        <w:t xml:space="preserve"> x</w:t>
      </w:r>
      <w:r>
        <w:rPr>
          <w:vertAlign w:val="subscript"/>
          <w:lang w:val="en-GB" w:eastAsia="ja-JP"/>
        </w:rPr>
        <w:t>1</w:t>
      </w:r>
      <w:r>
        <w:rPr>
          <w:lang w:val="en-GB" w:eastAsia="ja-JP"/>
        </w:rPr>
        <w:t xml:space="preserve">, </w:t>
      </w:r>
      <w:r>
        <w:rPr>
          <w:i/>
          <w:lang w:val="en-GB" w:eastAsia="ja-JP"/>
        </w:rPr>
        <w:t>z</w:t>
      </w:r>
      <w:r>
        <w:rPr>
          <w:vertAlign w:val="subscript"/>
          <w:lang w:val="en-GB" w:eastAsia="ja-JP"/>
        </w:rPr>
        <w:t>1</w:t>
      </w:r>
      <w:r>
        <w:rPr>
          <w:lang w:val="en-GB" w:eastAsia="ja-JP"/>
        </w:rPr>
        <w:t xml:space="preserve">, </w:t>
      </w:r>
      <w:r>
        <w:rPr>
          <w:i/>
          <w:lang w:val="en-GB" w:eastAsia="ja-JP"/>
        </w:rPr>
        <w:t>z</w:t>
      </w:r>
      <w:r>
        <w:rPr>
          <w:lang w:val="en-GB" w:eastAsia="ja-JP"/>
        </w:rPr>
        <w:t>'</w:t>
      </w:r>
      <w:r>
        <w:rPr>
          <w:vertAlign w:val="subscript"/>
          <w:lang w:val="en-GB" w:eastAsia="ja-JP"/>
        </w:rPr>
        <w:t>1</w:t>
      </w:r>
      <w:r>
        <w:rPr>
          <w:lang w:val="en-GB" w:eastAsia="ja-JP"/>
        </w:rPr>
        <w:t xml:space="preserve">, </w:t>
      </w:r>
      <w:r>
        <w:rPr>
          <w:i/>
          <w:lang w:val="en-GB" w:eastAsia="ja-JP"/>
        </w:rPr>
        <w:t>x</w:t>
      </w:r>
      <w:r>
        <w:rPr>
          <w:vertAlign w:val="subscript"/>
          <w:lang w:val="en-GB" w:eastAsia="ja-JP"/>
        </w:rPr>
        <w:t>2</w:t>
      </w:r>
      <w:r>
        <w:rPr>
          <w:lang w:val="en-GB" w:eastAsia="ja-JP"/>
        </w:rPr>
        <w:t xml:space="preserve">, </w:t>
      </w:r>
      <w:r>
        <w:rPr>
          <w:i/>
          <w:lang w:val="en-GB" w:eastAsia="ja-JP"/>
        </w:rPr>
        <w:t>z</w:t>
      </w:r>
      <w:r>
        <w:rPr>
          <w:vertAlign w:val="subscript"/>
          <w:lang w:val="en-GB" w:eastAsia="ja-JP"/>
        </w:rPr>
        <w:t>2</w:t>
      </w:r>
      <w:r>
        <w:rPr>
          <w:lang w:val="en-GB" w:eastAsia="ja-JP"/>
        </w:rPr>
        <w:t xml:space="preserve">, </w:t>
      </w:r>
      <w:r>
        <w:rPr>
          <w:i/>
          <w:lang w:val="en-GB" w:eastAsia="ja-JP"/>
        </w:rPr>
        <w:t>z</w:t>
      </w:r>
      <w:r>
        <w:rPr>
          <w:lang w:val="en-GB" w:eastAsia="ja-JP"/>
        </w:rPr>
        <w:t>'</w:t>
      </w:r>
      <w:r>
        <w:rPr>
          <w:vertAlign w:val="subscript"/>
          <w:lang w:val="en-GB" w:eastAsia="ja-JP"/>
        </w:rPr>
        <w:t>2</w:t>
      </w:r>
      <w:r>
        <w:rPr>
          <w:lang w:val="en-GB" w:eastAsia="ja-JP"/>
        </w:rPr>
        <w:t xml:space="preserve">, …, </w:t>
      </w:r>
      <w:r>
        <w:rPr>
          <w:i/>
          <w:lang w:val="en-GB" w:eastAsia="ja-JP"/>
        </w:rPr>
        <w:t>x</w:t>
      </w:r>
      <w:r>
        <w:rPr>
          <w:i/>
          <w:vertAlign w:val="subscript"/>
          <w:lang w:val="en-GB" w:eastAsia="ja-JP"/>
        </w:rPr>
        <w:t>K</w:t>
      </w:r>
      <w:r>
        <w:rPr>
          <w:lang w:val="en-GB" w:eastAsia="ja-JP"/>
        </w:rPr>
        <w:t xml:space="preserve">, </w:t>
      </w:r>
      <w:r>
        <w:rPr>
          <w:i/>
          <w:lang w:val="en-GB" w:eastAsia="ja-JP"/>
        </w:rPr>
        <w:t>z</w:t>
      </w:r>
      <w:r>
        <w:rPr>
          <w:i/>
          <w:vertAlign w:val="subscript"/>
          <w:lang w:val="en-GB" w:eastAsia="ja-JP"/>
        </w:rPr>
        <w:t>K</w:t>
      </w:r>
      <w:r>
        <w:rPr>
          <w:lang w:val="en-GB" w:eastAsia="ja-JP"/>
        </w:rPr>
        <w:t xml:space="preserve">, </w:t>
      </w:r>
      <w:r>
        <w:rPr>
          <w:i/>
          <w:lang w:val="en-GB" w:eastAsia="ja-JP"/>
        </w:rPr>
        <w:t>z</w:t>
      </w:r>
      <w:r>
        <w:rPr>
          <w:lang w:val="en-GB" w:eastAsia="ja-JP"/>
        </w:rPr>
        <w:t>'</w:t>
      </w:r>
      <w:r>
        <w:rPr>
          <w:i/>
          <w:vertAlign w:val="subscript"/>
          <w:lang w:val="en-GB" w:eastAsia="ja-JP"/>
        </w:rPr>
        <w:t>K</w:t>
      </w:r>
      <w:r>
        <w:rPr>
          <w:lang w:val="en-GB" w:eastAsia="ja-JP"/>
        </w:rPr>
        <w:t>,</w:t>
      </w:r>
    </w:p>
    <w:p>
      <w:pPr>
        <w:pStyle w:val="Normal"/>
        <w:rPr/>
      </w:pPr>
      <w:r>
        <w:rPr/>
        <w:t xml:space="preserve">where </w:t>
      </w:r>
      <w:r>
        <w:rPr>
          <w:i/>
        </w:rPr>
        <w:t>x</w:t>
      </w:r>
      <w:r>
        <w:rPr>
          <w:vertAlign w:val="subscript"/>
        </w:rPr>
        <w:t>1</w:t>
      </w:r>
      <w:r>
        <w:rPr/>
        <w:t xml:space="preserve">, </w:t>
      </w:r>
      <w:r>
        <w:rPr>
          <w:i/>
        </w:rPr>
        <w:t>x</w:t>
      </w:r>
      <w:r>
        <w:rPr>
          <w:vertAlign w:val="subscript"/>
        </w:rPr>
        <w:t>2</w:t>
      </w:r>
      <w:r>
        <w:rPr/>
        <w:t xml:space="preserve">, …, </w:t>
      </w:r>
      <w:r>
        <w:rPr>
          <w:i/>
        </w:rPr>
        <w:t>x</w:t>
      </w:r>
      <w:r>
        <w:rPr>
          <w:i/>
          <w:vertAlign w:val="subscript"/>
        </w:rPr>
        <w:t>K</w:t>
      </w:r>
      <w:r>
        <w:rPr/>
        <w:t xml:space="preserve"> are the bits input to the Turbo coder i.e. both first 8-state constituent encoder and Turbo code internal interleaver, and </w:t>
      </w:r>
      <w:r>
        <w:rPr>
          <w:i/>
        </w:rPr>
        <w:t>K</w:t>
      </w:r>
      <w:r>
        <w:rPr/>
        <w:t xml:space="preserve"> is the number of bits, and </w:t>
      </w:r>
      <w:r>
        <w:rPr>
          <w:i/>
        </w:rPr>
        <w:t>z</w:t>
      </w:r>
      <w:r>
        <w:rPr>
          <w:vertAlign w:val="subscript"/>
        </w:rPr>
        <w:t>1</w:t>
      </w:r>
      <w:r>
        <w:rPr/>
        <w:t xml:space="preserve">, </w:t>
      </w:r>
      <w:r>
        <w:rPr>
          <w:i/>
        </w:rPr>
        <w:t>z</w:t>
      </w:r>
      <w:r>
        <w:rPr>
          <w:vertAlign w:val="subscript"/>
        </w:rPr>
        <w:t>2</w:t>
      </w:r>
      <w:r>
        <w:rPr/>
        <w:t xml:space="preserve">, …, </w:t>
      </w:r>
      <w:r>
        <w:rPr>
          <w:i/>
        </w:rPr>
        <w:t>z</w:t>
      </w:r>
      <w:r>
        <w:rPr>
          <w:i/>
          <w:vertAlign w:val="subscript"/>
        </w:rPr>
        <w:t>K</w:t>
      </w:r>
      <w:r>
        <w:rPr/>
        <w:t xml:space="preserve"> and </w:t>
      </w:r>
      <w:r>
        <w:rPr>
          <w:i/>
        </w:rPr>
        <w:t>z</w:t>
      </w:r>
      <w:r>
        <w:rPr/>
        <w:t>'</w:t>
      </w:r>
      <w:r>
        <w:rPr>
          <w:vertAlign w:val="subscript"/>
        </w:rPr>
        <w:t>1</w:t>
      </w:r>
      <w:r>
        <w:rPr/>
        <w:t xml:space="preserve">, </w:t>
      </w:r>
      <w:r>
        <w:rPr>
          <w:i/>
        </w:rPr>
        <w:t>z</w:t>
      </w:r>
      <w:r>
        <w:rPr/>
        <w:t>'</w:t>
      </w:r>
      <w:r>
        <w:rPr>
          <w:vertAlign w:val="subscript"/>
        </w:rPr>
        <w:t>2</w:t>
      </w:r>
      <w:r>
        <w:rPr/>
        <w:t xml:space="preserve">, …, </w:t>
      </w:r>
      <w:r>
        <w:rPr>
          <w:i/>
        </w:rPr>
        <w:t>z</w:t>
      </w:r>
      <w:r>
        <w:rPr/>
        <w:t>'</w:t>
      </w:r>
      <w:r>
        <w:rPr>
          <w:i/>
          <w:vertAlign w:val="subscript"/>
        </w:rPr>
        <w:t>K</w:t>
      </w:r>
      <w:r>
        <w:rPr/>
        <w:t xml:space="preserve"> are the bits output from first and second 8-state constituent encoders, respectively.</w:t>
      </w:r>
    </w:p>
    <w:p>
      <w:pPr>
        <w:pStyle w:val="Normal"/>
        <w:rPr/>
      </w:pPr>
      <w:r>
        <w:rPr/>
        <w:t xml:space="preserve">The bits output from Turbo code internal interleaver are denoted by </w:t>
      </w:r>
      <w:r>
        <w:rPr>
          <w:i/>
        </w:rPr>
        <w:t>x</w:t>
      </w:r>
      <w:r>
        <w:rPr/>
        <w:t>'</w:t>
      </w:r>
      <w:r>
        <w:rPr>
          <w:vertAlign w:val="subscript"/>
        </w:rPr>
        <w:t>1</w:t>
      </w:r>
      <w:r>
        <w:rPr/>
        <w:t xml:space="preserve">, </w:t>
      </w:r>
      <w:r>
        <w:rPr>
          <w:i/>
        </w:rPr>
        <w:t>x</w:t>
      </w:r>
      <w:r>
        <w:rPr/>
        <w:t>'</w:t>
      </w:r>
      <w:r>
        <w:rPr>
          <w:vertAlign w:val="subscript"/>
        </w:rPr>
        <w:t>2</w:t>
      </w:r>
      <w:r>
        <w:rPr/>
        <w:t xml:space="preserve">, …, </w:t>
      </w:r>
      <w:r>
        <w:rPr>
          <w:i/>
        </w:rPr>
        <w:t>x</w:t>
      </w:r>
      <w:r>
        <w:rPr/>
        <w:t>'</w:t>
      </w:r>
      <w:r>
        <w:rPr>
          <w:i/>
          <w:vertAlign w:val="subscript"/>
        </w:rPr>
        <w:t>K</w:t>
      </w:r>
      <w:r>
        <w:rPr/>
        <w:t>, and these bits are to be input to the second 8-state constituent encoder.</w:t>
      </w:r>
    </w:p>
    <w:p>
      <w:pPr>
        <w:pStyle w:val="TH"/>
        <w:rPr/>
      </w:pPr>
      <w:r>
        <w:rPr/>
        <w:drawing>
          <wp:inline distT="0" distB="0" distL="0" distR="0">
            <wp:extent cx="3960495" cy="2735580"/>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56"/>
                    <a:srcRect l="-9" t="-13" r="-9" b="-13"/>
                    <a:stretch>
                      <a:fillRect/>
                    </a:stretch>
                  </pic:blipFill>
                  <pic:spPr bwMode="auto">
                    <a:xfrm>
                      <a:off x="0" y="0"/>
                      <a:ext cx="3960495" cy="2735580"/>
                    </a:xfrm>
                    <a:prstGeom prst="rect">
                      <a:avLst/>
                    </a:prstGeom>
                  </pic:spPr>
                </pic:pic>
              </a:graphicData>
            </a:graphic>
          </wp:inline>
        </w:drawing>
      </w:r>
    </w:p>
    <w:p>
      <w:pPr>
        <w:pStyle w:val="TF"/>
        <w:rPr/>
      </w:pPr>
      <w:r>
        <w:rPr/>
        <w:t>Figure 4: Structure of rate 1/3 Turbo coder (dotted lines apply for trellis termination only)</w:t>
      </w:r>
    </w:p>
    <w:p>
      <w:pPr>
        <w:pStyle w:val="Heading5"/>
        <w:ind w:left="1701" w:hanging="1701"/>
        <w:rPr/>
      </w:pPr>
      <w:bookmarkStart w:id="43" w:name="__RefHeading___Toc492492026"/>
      <w:bookmarkEnd w:id="43"/>
      <w:r>
        <w:rPr/>
        <w:t>4.2.3.2.2</w:t>
        <w:tab/>
        <w:t>Trellis termination for Turbo coder</w:t>
      </w:r>
    </w:p>
    <w:p>
      <w:pPr>
        <w:pStyle w:val="Normal"/>
        <w:rPr/>
      </w:pPr>
      <w:r>
        <w:rPr/>
        <w:t>Trellis termination is performed by taking the tail bits from the shift register feedback after all information bits are encoded. Tail bits are padded after the encoding of information bits.</w:t>
      </w:r>
    </w:p>
    <w:p>
      <w:pPr>
        <w:pStyle w:val="Normal"/>
        <w:rPr/>
      </w:pPr>
      <w:r>
        <w:rPr/>
        <w:t>The first three tail bits shall be used to terminate the first constituent encoder (upper switch of figure 4 in lower position) while the second constituent encoder is disabled. The last three tail bits shall be used to terminate the second constituent encoder (lower switch of figure 4 in lower position) while the first constituent encoder is disabled.</w:t>
      </w:r>
    </w:p>
    <w:p>
      <w:pPr>
        <w:pStyle w:val="Normal"/>
        <w:rPr/>
      </w:pPr>
      <w:r>
        <w:rPr/>
        <w:t>The transmitted bits for trellis termination shall then be:</w:t>
      </w:r>
    </w:p>
    <w:p>
      <w:pPr>
        <w:pStyle w:val="EQ"/>
        <w:jc w:val="center"/>
        <w:rPr/>
      </w:pPr>
      <w:r>
        <w:rPr>
          <w:i/>
          <w:sz w:val="22"/>
          <w:lang w:val="en-GB" w:eastAsia="ja-JP"/>
        </w:rPr>
        <w:t>x</w:t>
      </w:r>
      <w:r>
        <w:rPr>
          <w:i/>
          <w:sz w:val="22"/>
          <w:vertAlign w:val="subscript"/>
          <w:lang w:val="en-GB" w:eastAsia="ja-JP"/>
        </w:rPr>
        <w:t>K</w:t>
      </w:r>
      <w:r>
        <w:rPr>
          <w:sz w:val="22"/>
          <w:vertAlign w:val="subscript"/>
          <w:lang w:val="en-GB" w:eastAsia="ja-JP"/>
        </w:rPr>
        <w:t>+1</w:t>
      </w:r>
      <w:r>
        <w:rPr>
          <w:sz w:val="22"/>
          <w:lang w:val="en-GB" w:eastAsia="ja-JP"/>
        </w:rPr>
        <w:t xml:space="preserve">, </w:t>
      </w:r>
      <w:r>
        <w:rPr>
          <w:i/>
          <w:sz w:val="22"/>
          <w:lang w:val="en-GB" w:eastAsia="ja-JP"/>
        </w:rPr>
        <w:t>z</w:t>
      </w:r>
      <w:r>
        <w:rPr>
          <w:i/>
          <w:sz w:val="22"/>
          <w:vertAlign w:val="subscript"/>
          <w:lang w:val="en-GB" w:eastAsia="ja-JP"/>
        </w:rPr>
        <w:t>K</w:t>
      </w:r>
      <w:r>
        <w:rPr>
          <w:sz w:val="22"/>
          <w:vertAlign w:val="subscript"/>
          <w:lang w:val="en-GB" w:eastAsia="ja-JP"/>
        </w:rPr>
        <w:t>+1</w:t>
      </w:r>
      <w:r>
        <w:rPr>
          <w:sz w:val="22"/>
          <w:lang w:val="en-GB" w:eastAsia="ja-JP"/>
        </w:rPr>
        <w:t xml:space="preserve">, </w:t>
      </w:r>
      <w:r>
        <w:rPr>
          <w:i/>
          <w:sz w:val="22"/>
          <w:lang w:val="en-GB" w:eastAsia="ja-JP"/>
        </w:rPr>
        <w:t>x</w:t>
      </w:r>
      <w:r>
        <w:rPr>
          <w:i/>
          <w:sz w:val="22"/>
          <w:vertAlign w:val="subscript"/>
          <w:lang w:val="en-GB" w:eastAsia="ja-JP"/>
        </w:rPr>
        <w:t>K</w:t>
      </w:r>
      <w:r>
        <w:rPr>
          <w:sz w:val="22"/>
          <w:vertAlign w:val="subscript"/>
          <w:lang w:val="en-GB" w:eastAsia="ja-JP"/>
        </w:rPr>
        <w:t>+2</w:t>
      </w:r>
      <w:r>
        <w:rPr>
          <w:sz w:val="22"/>
          <w:lang w:val="en-GB" w:eastAsia="ja-JP"/>
        </w:rPr>
        <w:t xml:space="preserve">, </w:t>
      </w:r>
      <w:r>
        <w:rPr>
          <w:i/>
          <w:sz w:val="22"/>
          <w:lang w:val="en-GB" w:eastAsia="ja-JP"/>
        </w:rPr>
        <w:t>z</w:t>
      </w:r>
      <w:r>
        <w:rPr>
          <w:i/>
          <w:sz w:val="22"/>
          <w:vertAlign w:val="subscript"/>
          <w:lang w:val="en-GB" w:eastAsia="ja-JP"/>
        </w:rPr>
        <w:t>K</w:t>
      </w:r>
      <w:r>
        <w:rPr>
          <w:sz w:val="22"/>
          <w:vertAlign w:val="subscript"/>
          <w:lang w:val="en-GB" w:eastAsia="ja-JP"/>
        </w:rPr>
        <w:t>+2</w:t>
      </w:r>
      <w:r>
        <w:rPr>
          <w:sz w:val="22"/>
          <w:lang w:val="en-GB" w:eastAsia="ja-JP"/>
        </w:rPr>
        <w:t xml:space="preserve">, </w:t>
      </w:r>
      <w:r>
        <w:rPr>
          <w:i/>
          <w:sz w:val="22"/>
          <w:lang w:val="en-GB" w:eastAsia="ja-JP"/>
        </w:rPr>
        <w:t>x</w:t>
      </w:r>
      <w:r>
        <w:rPr>
          <w:i/>
          <w:sz w:val="22"/>
          <w:vertAlign w:val="subscript"/>
          <w:lang w:val="en-GB" w:eastAsia="ja-JP"/>
        </w:rPr>
        <w:t>K</w:t>
      </w:r>
      <w:r>
        <w:rPr>
          <w:sz w:val="22"/>
          <w:vertAlign w:val="subscript"/>
          <w:lang w:val="en-GB" w:eastAsia="ja-JP"/>
        </w:rPr>
        <w:t>+3</w:t>
      </w:r>
      <w:r>
        <w:rPr>
          <w:sz w:val="22"/>
          <w:lang w:val="en-GB" w:eastAsia="ja-JP"/>
        </w:rPr>
        <w:t xml:space="preserve">, </w:t>
      </w:r>
      <w:r>
        <w:rPr>
          <w:i/>
          <w:sz w:val="22"/>
          <w:lang w:val="en-GB" w:eastAsia="ja-JP"/>
        </w:rPr>
        <w:t>z</w:t>
      </w:r>
      <w:r>
        <w:rPr>
          <w:i/>
          <w:sz w:val="22"/>
          <w:vertAlign w:val="subscript"/>
          <w:lang w:val="en-GB" w:eastAsia="ja-JP"/>
        </w:rPr>
        <w:t>K</w:t>
      </w:r>
      <w:r>
        <w:rPr>
          <w:sz w:val="22"/>
          <w:vertAlign w:val="subscript"/>
          <w:lang w:val="en-GB" w:eastAsia="ja-JP"/>
        </w:rPr>
        <w:t>+3</w:t>
      </w:r>
      <w:r>
        <w:rPr>
          <w:sz w:val="22"/>
          <w:lang w:val="en-GB" w:eastAsia="ja-JP"/>
        </w:rPr>
        <w:t xml:space="preserve">, </w:t>
      </w:r>
      <w:r>
        <w:rPr>
          <w:i/>
          <w:sz w:val="22"/>
          <w:lang w:val="en-GB" w:eastAsia="ja-JP"/>
        </w:rPr>
        <w:t>x</w:t>
      </w:r>
      <w:r>
        <w:rPr>
          <w:sz w:val="22"/>
          <w:lang w:val="en-GB" w:eastAsia="ja-JP"/>
        </w:rPr>
        <w:t>'</w:t>
      </w:r>
      <w:r>
        <w:rPr>
          <w:i/>
          <w:sz w:val="22"/>
          <w:vertAlign w:val="subscript"/>
          <w:lang w:val="en-GB" w:eastAsia="ja-JP"/>
        </w:rPr>
        <w:t>K</w:t>
      </w:r>
      <w:r>
        <w:rPr>
          <w:sz w:val="22"/>
          <w:vertAlign w:val="subscript"/>
          <w:lang w:val="en-GB" w:eastAsia="ja-JP"/>
        </w:rPr>
        <w:t>+1</w:t>
      </w:r>
      <w:r>
        <w:rPr>
          <w:sz w:val="22"/>
          <w:lang w:val="en-GB" w:eastAsia="ja-JP"/>
        </w:rPr>
        <w:t xml:space="preserve">, </w:t>
      </w:r>
      <w:r>
        <w:rPr>
          <w:i/>
          <w:sz w:val="22"/>
          <w:lang w:val="en-GB" w:eastAsia="ja-JP"/>
        </w:rPr>
        <w:t>z</w:t>
      </w:r>
      <w:r>
        <w:rPr>
          <w:sz w:val="22"/>
          <w:lang w:val="en-GB" w:eastAsia="ja-JP"/>
        </w:rPr>
        <w:t>'</w:t>
      </w:r>
      <w:r>
        <w:rPr>
          <w:i/>
          <w:sz w:val="22"/>
          <w:vertAlign w:val="subscript"/>
          <w:lang w:val="en-GB" w:eastAsia="ja-JP"/>
        </w:rPr>
        <w:t>K</w:t>
      </w:r>
      <w:r>
        <w:rPr>
          <w:sz w:val="22"/>
          <w:vertAlign w:val="subscript"/>
          <w:lang w:val="en-GB" w:eastAsia="ja-JP"/>
        </w:rPr>
        <w:t>+1</w:t>
      </w:r>
      <w:r>
        <w:rPr>
          <w:sz w:val="22"/>
          <w:lang w:val="en-GB" w:eastAsia="ja-JP"/>
        </w:rPr>
        <w:t xml:space="preserve">, </w:t>
      </w:r>
      <w:r>
        <w:rPr>
          <w:i/>
          <w:sz w:val="22"/>
          <w:lang w:val="en-GB" w:eastAsia="ja-JP"/>
        </w:rPr>
        <w:t>x</w:t>
      </w:r>
      <w:r>
        <w:rPr>
          <w:sz w:val="22"/>
          <w:lang w:val="en-GB" w:eastAsia="ja-JP"/>
        </w:rPr>
        <w:t>'</w:t>
      </w:r>
      <w:r>
        <w:rPr>
          <w:i/>
          <w:sz w:val="22"/>
          <w:vertAlign w:val="subscript"/>
          <w:lang w:val="en-GB" w:eastAsia="ja-JP"/>
        </w:rPr>
        <w:t>K</w:t>
      </w:r>
      <w:r>
        <w:rPr>
          <w:sz w:val="22"/>
          <w:vertAlign w:val="subscript"/>
          <w:lang w:val="en-GB" w:eastAsia="ja-JP"/>
        </w:rPr>
        <w:t>+2</w:t>
      </w:r>
      <w:r>
        <w:rPr>
          <w:sz w:val="22"/>
          <w:lang w:val="en-GB" w:eastAsia="ja-JP"/>
        </w:rPr>
        <w:t xml:space="preserve">, </w:t>
      </w:r>
      <w:r>
        <w:rPr>
          <w:i/>
          <w:sz w:val="22"/>
          <w:lang w:val="en-GB" w:eastAsia="ja-JP"/>
        </w:rPr>
        <w:t>z</w:t>
      </w:r>
      <w:r>
        <w:rPr>
          <w:sz w:val="22"/>
          <w:lang w:val="en-GB" w:eastAsia="ja-JP"/>
        </w:rPr>
        <w:t>'</w:t>
      </w:r>
      <w:r>
        <w:rPr>
          <w:i/>
          <w:sz w:val="22"/>
          <w:vertAlign w:val="subscript"/>
          <w:lang w:val="en-GB" w:eastAsia="ja-JP"/>
        </w:rPr>
        <w:t>K</w:t>
      </w:r>
      <w:r>
        <w:rPr>
          <w:sz w:val="22"/>
          <w:vertAlign w:val="subscript"/>
          <w:lang w:val="en-GB" w:eastAsia="ja-JP"/>
        </w:rPr>
        <w:t>+2</w:t>
      </w:r>
      <w:r>
        <w:rPr>
          <w:sz w:val="22"/>
          <w:lang w:val="en-GB" w:eastAsia="ja-JP"/>
        </w:rPr>
        <w:t xml:space="preserve">, </w:t>
      </w:r>
      <w:r>
        <w:rPr>
          <w:i/>
          <w:sz w:val="22"/>
          <w:lang w:val="en-GB" w:eastAsia="ja-JP"/>
        </w:rPr>
        <w:t>x</w:t>
      </w:r>
      <w:r>
        <w:rPr>
          <w:sz w:val="22"/>
          <w:lang w:val="en-GB" w:eastAsia="ja-JP"/>
        </w:rPr>
        <w:t>'</w:t>
      </w:r>
      <w:r>
        <w:rPr>
          <w:i/>
          <w:sz w:val="22"/>
          <w:vertAlign w:val="subscript"/>
          <w:lang w:val="en-GB" w:eastAsia="ja-JP"/>
        </w:rPr>
        <w:t>K</w:t>
      </w:r>
      <w:r>
        <w:rPr>
          <w:sz w:val="22"/>
          <w:vertAlign w:val="subscript"/>
          <w:lang w:val="en-GB" w:eastAsia="ja-JP"/>
        </w:rPr>
        <w:t>+3</w:t>
      </w:r>
      <w:r>
        <w:rPr>
          <w:sz w:val="22"/>
          <w:lang w:val="en-GB" w:eastAsia="ja-JP"/>
        </w:rPr>
        <w:t xml:space="preserve">, </w:t>
      </w:r>
      <w:r>
        <w:rPr>
          <w:i/>
          <w:sz w:val="22"/>
          <w:lang w:val="en-GB" w:eastAsia="ja-JP"/>
        </w:rPr>
        <w:t>z</w:t>
      </w:r>
      <w:r>
        <w:rPr>
          <w:sz w:val="22"/>
          <w:lang w:val="en-GB" w:eastAsia="ja-JP"/>
        </w:rPr>
        <w:t>'</w:t>
      </w:r>
      <w:r>
        <w:rPr>
          <w:i/>
          <w:sz w:val="22"/>
          <w:vertAlign w:val="subscript"/>
          <w:lang w:val="en-GB" w:eastAsia="ja-JP"/>
        </w:rPr>
        <w:t>K</w:t>
      </w:r>
      <w:r>
        <w:rPr>
          <w:sz w:val="22"/>
          <w:vertAlign w:val="subscript"/>
          <w:lang w:val="en-GB" w:eastAsia="ja-JP"/>
        </w:rPr>
        <w:t>+3</w:t>
      </w:r>
      <w:r>
        <w:rPr>
          <w:lang w:val="en-GB" w:eastAsia="ja-JP"/>
        </w:rPr>
        <w:t>.</w:t>
      </w:r>
    </w:p>
    <w:p>
      <w:pPr>
        <w:pStyle w:val="Heading5"/>
        <w:ind w:left="1701" w:hanging="1701"/>
        <w:rPr/>
      </w:pPr>
      <w:bookmarkStart w:id="44" w:name="__RefHeading___Toc492492027"/>
      <w:bookmarkEnd w:id="44"/>
      <w:r>
        <w:rPr/>
        <w:t>4.2.3.2.3</w:t>
        <w:tab/>
        <w:t>Turbo code internal interleaver</w:t>
      </w:r>
    </w:p>
    <w:p>
      <w:pPr>
        <w:pStyle w:val="Normal"/>
        <w:rPr/>
      </w:pPr>
      <w:r>
        <w:rPr/>
        <w:t>The Turbo code internal interleaver consists of bits-input to a rectangular matrix</w:t>
      </w:r>
      <w:r>
        <w:rPr>
          <w:rFonts w:eastAsia="?? ??;MS Mincho"/>
        </w:rPr>
        <w:t xml:space="preserve"> with padding</w:t>
      </w:r>
      <w:r>
        <w:rPr/>
        <w:t xml:space="preserve">, intra-row and inter-row permutations of the rectangular matrix, and bits-output from the rectangular matrix with pruning. The bits input to the Turbo code internal interleaver are denoted by </w:t>
      </w:r>
      <w:r>
        <w:rPr/>
        <w:drawing>
          <wp:inline distT="0" distB="0" distL="0" distR="0">
            <wp:extent cx="952500" cy="228600"/>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57"/>
                    <a:srcRect l="-38" t="-157" r="-38" b="-157"/>
                    <a:stretch>
                      <a:fillRect/>
                    </a:stretch>
                  </pic:blipFill>
                  <pic:spPr bwMode="auto">
                    <a:xfrm>
                      <a:off x="0" y="0"/>
                      <a:ext cx="952500" cy="228600"/>
                    </a:xfrm>
                    <a:prstGeom prst="rect">
                      <a:avLst/>
                    </a:prstGeom>
                  </pic:spPr>
                </pic:pic>
              </a:graphicData>
            </a:graphic>
          </wp:inline>
        </w:drawing>
      </w:r>
      <w:r>
        <w:rPr/>
        <w:t xml:space="preserve">, where </w:t>
      </w:r>
      <w:r>
        <w:rPr>
          <w:i/>
        </w:rPr>
        <w:t>K</w:t>
      </w:r>
      <w:r>
        <w:rPr/>
        <w:t xml:space="preserve"> is the integer number of the bits and takes one value of 40 </w:t>
      </w:r>
      <w:r>
        <w:rPr/>
        <w:drawing>
          <wp:inline distT="0" distB="0" distL="0" distR="0">
            <wp:extent cx="127000" cy="152400"/>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58"/>
                    <a:srcRect l="-284" t="-236" r="-284" b="-236"/>
                    <a:stretch>
                      <a:fillRect/>
                    </a:stretch>
                  </pic:blipFill>
                  <pic:spPr bwMode="auto">
                    <a:xfrm>
                      <a:off x="0" y="0"/>
                      <a:ext cx="127000" cy="152400"/>
                    </a:xfrm>
                    <a:prstGeom prst="rect">
                      <a:avLst/>
                    </a:prstGeom>
                  </pic:spPr>
                </pic:pic>
              </a:graphicData>
            </a:graphic>
          </wp:inline>
        </w:drawing>
      </w:r>
      <w:r>
        <w:rPr/>
        <w:t xml:space="preserve"> </w:t>
      </w:r>
      <w:r>
        <w:rPr>
          <w:i/>
        </w:rPr>
        <w:t>K</w:t>
      </w:r>
      <w:r>
        <w:rPr/>
        <w:t xml:space="preserve"> </w:t>
      </w:r>
      <w:r>
        <w:rPr/>
        <w:drawing>
          <wp:inline distT="0" distB="0" distL="0" distR="0">
            <wp:extent cx="127000" cy="152400"/>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59"/>
                    <a:srcRect l="-284" t="-236" r="-284" b="-236"/>
                    <a:stretch>
                      <a:fillRect/>
                    </a:stretch>
                  </pic:blipFill>
                  <pic:spPr bwMode="auto">
                    <a:xfrm>
                      <a:off x="0" y="0"/>
                      <a:ext cx="127000" cy="152400"/>
                    </a:xfrm>
                    <a:prstGeom prst="rect">
                      <a:avLst/>
                    </a:prstGeom>
                  </pic:spPr>
                </pic:pic>
              </a:graphicData>
            </a:graphic>
          </wp:inline>
        </w:drawing>
      </w:r>
      <w:r>
        <w:rPr/>
        <w:t xml:space="preserve"> 5114.  The relation between the bits input to the Turbo code internal interleaver and the bits input to the channel coding is defined by </w:t>
      </w:r>
      <w:r>
        <w:rPr/>
        <w:drawing>
          <wp:inline distT="0" distB="0" distL="0" distR="0">
            <wp:extent cx="520700" cy="228600"/>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60"/>
                    <a:srcRect l="-69" t="-157" r="-69" b="-157"/>
                    <a:stretch>
                      <a:fillRect/>
                    </a:stretch>
                  </pic:blipFill>
                  <pic:spPr bwMode="auto">
                    <a:xfrm>
                      <a:off x="0" y="0"/>
                      <a:ext cx="520700" cy="228600"/>
                    </a:xfrm>
                    <a:prstGeom prst="rect">
                      <a:avLst/>
                    </a:prstGeom>
                  </pic:spPr>
                </pic:pic>
              </a:graphicData>
            </a:graphic>
          </wp:inline>
        </w:drawing>
      </w:r>
      <w:r>
        <w:rPr/>
        <w:t xml:space="preserve"> and </w:t>
      </w:r>
      <w:r>
        <w:rPr>
          <w:i/>
        </w:rPr>
        <w:t>K</w:t>
      </w:r>
      <w:r>
        <w:rPr/>
        <w:t xml:space="preserve"> = </w:t>
      </w:r>
      <w:r>
        <w:rPr>
          <w:i/>
        </w:rPr>
        <w:t>K</w:t>
      </w:r>
      <w:r>
        <w:rPr>
          <w:i/>
          <w:vertAlign w:val="subscript"/>
        </w:rPr>
        <w:t>i</w:t>
      </w:r>
      <w:r>
        <w:rPr/>
        <w:t>.</w:t>
      </w:r>
      <w:bookmarkStart w:id="45" w:name="_Ref453032999"/>
    </w:p>
    <w:p>
      <w:pPr>
        <w:pStyle w:val="Normal"/>
        <w:rPr/>
      </w:pPr>
      <w:r>
        <w:rPr/>
        <w:t>The following subclause specific symbols are used in subclauses 4.2.3.2.3.1 to 4.2.3.2.3.3:</w:t>
      </w:r>
    </w:p>
    <w:p>
      <w:pPr>
        <w:pStyle w:val="B1"/>
        <w:ind w:left="1134" w:hanging="850"/>
        <w:rPr/>
      </w:pPr>
      <w:r>
        <w:rPr>
          <w:rFonts w:eastAsia="?? ??;MS Mincho"/>
          <w:i/>
        </w:rPr>
        <w:t>K</w:t>
      </w:r>
      <w:r>
        <w:rPr/>
        <w:tab/>
        <w:t>Number of bits input to Turbo code internal interleaver</w:t>
      </w:r>
    </w:p>
    <w:p>
      <w:pPr>
        <w:pStyle w:val="B1"/>
        <w:ind w:left="1134" w:hanging="850"/>
        <w:rPr/>
      </w:pPr>
      <w:r>
        <w:rPr>
          <w:rFonts w:eastAsia="?? ??;MS Mincho"/>
          <w:i/>
        </w:rPr>
        <w:t>R</w:t>
      </w:r>
      <w:r>
        <w:rPr/>
        <w:tab/>
        <w:t>Number of rows of rectangular matrix</w:t>
      </w:r>
    </w:p>
    <w:p>
      <w:pPr>
        <w:pStyle w:val="B1"/>
        <w:ind w:left="1134" w:hanging="850"/>
        <w:rPr/>
      </w:pPr>
      <w:r>
        <w:rPr>
          <w:rFonts w:eastAsia="?? ??;MS Mincho"/>
          <w:i/>
        </w:rPr>
        <w:t>C</w:t>
      </w:r>
      <w:r>
        <w:rPr/>
        <w:tab/>
        <w:t>Number of columns of rectangular matrix</w:t>
      </w:r>
    </w:p>
    <w:p>
      <w:pPr>
        <w:pStyle w:val="B1"/>
        <w:ind w:left="1134" w:hanging="850"/>
        <w:rPr/>
      </w:pPr>
      <w:r>
        <w:rPr>
          <w:rFonts w:eastAsia="?? ??;MS Mincho"/>
          <w:i/>
        </w:rPr>
        <w:t>p</w:t>
      </w:r>
      <w:r>
        <w:rPr/>
        <w:tab/>
        <w:t>Prime number</w:t>
      </w:r>
    </w:p>
    <w:p>
      <w:pPr>
        <w:pStyle w:val="B1"/>
        <w:ind w:left="1134" w:hanging="850"/>
        <w:rPr/>
      </w:pPr>
      <w:r>
        <w:rPr>
          <w:rFonts w:eastAsia="?? ??;MS Mincho"/>
          <w:i/>
        </w:rPr>
        <w:t>v</w:t>
      </w:r>
      <w:r>
        <w:rPr/>
        <w:tab/>
        <w:t>Primitive root</w:t>
      </w:r>
    </w:p>
    <w:p>
      <w:pPr>
        <w:pStyle w:val="B1"/>
        <w:ind w:left="1134" w:hanging="850"/>
        <w:rPr/>
      </w:pPr>
      <w:r>
        <w:rPr/>
        <w:drawing>
          <wp:inline distT="0" distB="0" distL="0" distR="0">
            <wp:extent cx="889000" cy="241300"/>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61"/>
                    <a:srcRect l="-41" t="-149" r="-41" b="-149"/>
                    <a:stretch>
                      <a:fillRect/>
                    </a:stretch>
                  </pic:blipFill>
                  <pic:spPr bwMode="auto">
                    <a:xfrm>
                      <a:off x="0" y="0"/>
                      <a:ext cx="889000" cy="241300"/>
                    </a:xfrm>
                    <a:prstGeom prst="rect">
                      <a:avLst/>
                    </a:prstGeom>
                  </pic:spPr>
                </pic:pic>
              </a:graphicData>
            </a:graphic>
          </wp:inline>
        </w:drawing>
      </w:r>
      <w:r>
        <w:rPr/>
        <w:tab/>
        <w:tab/>
        <w:t>Base sequence for intra-row permutation</w:t>
      </w:r>
    </w:p>
    <w:p>
      <w:pPr>
        <w:pStyle w:val="B1"/>
        <w:ind w:left="1134" w:hanging="850"/>
        <w:rPr/>
      </w:pPr>
      <w:r>
        <w:rPr>
          <w:i/>
        </w:rPr>
        <w:t>q</w:t>
      </w:r>
      <w:r>
        <w:rPr>
          <w:i/>
          <w:vertAlign w:val="subscript"/>
        </w:rPr>
        <w:t>i</w:t>
      </w:r>
      <w:r>
        <w:rPr/>
        <w:tab/>
        <w:t>Minimum prime integers</w:t>
      </w:r>
    </w:p>
    <w:p>
      <w:pPr>
        <w:pStyle w:val="B1"/>
        <w:ind w:left="1134" w:hanging="850"/>
        <w:rPr/>
      </w:pPr>
      <w:r>
        <w:rPr>
          <w:i/>
        </w:rPr>
        <w:t>r</w:t>
      </w:r>
      <w:r>
        <w:rPr>
          <w:i/>
          <w:vertAlign w:val="subscript"/>
        </w:rPr>
        <w:t>i</w:t>
      </w:r>
      <w:r>
        <w:rPr/>
        <w:tab/>
        <w:t>Permuted prime integers</w:t>
      </w:r>
    </w:p>
    <w:p>
      <w:pPr>
        <w:pStyle w:val="B1"/>
        <w:ind w:left="1134" w:hanging="850"/>
        <w:rPr/>
      </w:pPr>
      <w:r>
        <w:rPr/>
        <w:drawing>
          <wp:inline distT="0" distB="0" distL="0" distR="0">
            <wp:extent cx="889000" cy="279400"/>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62"/>
                    <a:srcRect l="-41" t="-129" r="-41" b="-129"/>
                    <a:stretch>
                      <a:fillRect/>
                    </a:stretch>
                  </pic:blipFill>
                  <pic:spPr bwMode="auto">
                    <a:xfrm>
                      <a:off x="0" y="0"/>
                      <a:ext cx="889000" cy="279400"/>
                    </a:xfrm>
                    <a:prstGeom prst="rect">
                      <a:avLst/>
                    </a:prstGeom>
                  </pic:spPr>
                </pic:pic>
              </a:graphicData>
            </a:graphic>
          </wp:inline>
        </w:drawing>
      </w:r>
      <w:r>
        <w:rPr/>
        <w:tab/>
        <w:tab/>
        <w:t>Inter-row permutation pattern</w:t>
      </w:r>
    </w:p>
    <w:p>
      <w:pPr>
        <w:pStyle w:val="B1"/>
        <w:ind w:left="1134" w:hanging="850"/>
        <w:rPr/>
      </w:pPr>
      <w:r>
        <w:rPr/>
        <w:drawing>
          <wp:inline distT="0" distB="0" distL="0" distR="0">
            <wp:extent cx="977900" cy="304800"/>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63"/>
                    <a:srcRect l="-37" t="-118" r="-37" b="-118"/>
                    <a:stretch>
                      <a:fillRect/>
                    </a:stretch>
                  </pic:blipFill>
                  <pic:spPr bwMode="auto">
                    <a:xfrm>
                      <a:off x="0" y="0"/>
                      <a:ext cx="977900" cy="304800"/>
                    </a:xfrm>
                    <a:prstGeom prst="rect">
                      <a:avLst/>
                    </a:prstGeom>
                  </pic:spPr>
                </pic:pic>
              </a:graphicData>
            </a:graphic>
          </wp:inline>
        </w:drawing>
      </w:r>
      <w:r>
        <w:rPr/>
        <w:tab/>
        <w:t>Intra-row permutation pattern</w:t>
      </w:r>
      <w:r>
        <w:rPr>
          <w:rFonts w:eastAsia="?? ??;MS Mincho"/>
        </w:rPr>
        <w:t xml:space="preserve"> of </w:t>
      </w:r>
      <w:r>
        <w:rPr>
          <w:rFonts w:eastAsia="?? ??;MS Mincho"/>
          <w:i/>
        </w:rPr>
        <w:t>i</w:t>
      </w:r>
      <w:r>
        <w:rPr>
          <w:rFonts w:eastAsia="?? ??;MS Mincho"/>
        </w:rPr>
        <w:t>-th row</w:t>
      </w:r>
    </w:p>
    <w:p>
      <w:pPr>
        <w:pStyle w:val="B1"/>
        <w:ind w:left="1134" w:hanging="850"/>
        <w:rPr/>
      </w:pPr>
      <w:r>
        <w:rPr>
          <w:i/>
        </w:rPr>
        <w:t>i</w:t>
      </w:r>
      <w:r>
        <w:rPr/>
        <w:tab/>
        <w:t xml:space="preserve">Index of </w:t>
      </w:r>
      <w:r>
        <w:rPr>
          <w:rFonts w:eastAsia="?? ??;MS Mincho"/>
        </w:rPr>
        <w:t>row number of rectangular</w:t>
      </w:r>
      <w:r>
        <w:rPr/>
        <w:t xml:space="preserve"> matrix</w:t>
      </w:r>
    </w:p>
    <w:p>
      <w:pPr>
        <w:pStyle w:val="B1"/>
        <w:ind w:left="1134" w:hanging="850"/>
        <w:rPr/>
      </w:pPr>
      <w:r>
        <w:rPr>
          <w:rFonts w:eastAsia="?? ??;MS Mincho"/>
          <w:i/>
        </w:rPr>
        <w:t>j</w:t>
      </w:r>
      <w:r>
        <w:rPr/>
        <w:tab/>
        <w:t xml:space="preserve">Index of </w:t>
      </w:r>
      <w:r>
        <w:rPr>
          <w:rFonts w:eastAsia="?? ??;MS Mincho"/>
        </w:rPr>
        <w:t xml:space="preserve">column number of rectangular </w:t>
      </w:r>
      <w:r>
        <w:rPr/>
        <w:t>matrix</w:t>
      </w:r>
    </w:p>
    <w:p>
      <w:pPr>
        <w:pStyle w:val="B1"/>
        <w:ind w:left="1134" w:hanging="850"/>
        <w:rPr/>
      </w:pPr>
      <w:r>
        <w:rPr>
          <w:rFonts w:eastAsia="?? ??;MS Mincho"/>
          <w:i/>
        </w:rPr>
        <w:t>k</w:t>
      </w:r>
      <w:r>
        <w:rPr/>
        <w:tab/>
        <w:t>Index of bit sequence</w:t>
      </w:r>
    </w:p>
    <w:p>
      <w:pPr>
        <w:pStyle w:val="H6"/>
        <w:outlineLvl w:val="5"/>
        <w:rPr/>
      </w:pPr>
      <w:r>
        <w:rPr/>
        <w:t>4.2.3.2.3.1</w:t>
        <w:tab/>
        <w:t>Bits-input to rectangular matrix</w:t>
      </w:r>
      <w:bookmarkEnd w:id="45"/>
      <w:r>
        <w:rPr>
          <w:rFonts w:eastAsia="?? ??;MS Mincho"/>
        </w:rPr>
        <w:t xml:space="preserve"> with padding</w:t>
      </w:r>
    </w:p>
    <w:p>
      <w:pPr>
        <w:pStyle w:val="Normal"/>
        <w:rPr/>
      </w:pPr>
      <w:r>
        <w:rPr/>
        <w:t xml:space="preserve">The bit sequence </w:t>
      </w:r>
      <w:r>
        <w:rPr/>
        <w:drawing>
          <wp:inline distT="0" distB="0" distL="0" distR="0">
            <wp:extent cx="952500" cy="228600"/>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64"/>
                    <a:srcRect l="-38" t="-157" r="-38" b="-157"/>
                    <a:stretch>
                      <a:fillRect/>
                    </a:stretch>
                  </pic:blipFill>
                  <pic:spPr bwMode="auto">
                    <a:xfrm>
                      <a:off x="0" y="0"/>
                      <a:ext cx="952500" cy="228600"/>
                    </a:xfrm>
                    <a:prstGeom prst="rect">
                      <a:avLst/>
                    </a:prstGeom>
                  </pic:spPr>
                </pic:pic>
              </a:graphicData>
            </a:graphic>
          </wp:inline>
        </w:drawing>
      </w:r>
      <w:r>
        <w:rPr/>
        <w:t xml:space="preserve"> input to the Turbo code internal interleaver is written into the rectangular matrix as follows.</w:t>
      </w:r>
    </w:p>
    <w:p>
      <w:pPr>
        <w:pStyle w:val="Normal"/>
        <w:rPr/>
      </w:pPr>
      <w:r>
        <w:rPr/>
        <w:t>(1)</w:t>
        <w:tab/>
        <w:t>Determine the number of rows of the rectangular matrix</w:t>
      </w:r>
      <w:r>
        <w:rPr>
          <w:rFonts w:eastAsia="?? ??;MS Mincho"/>
        </w:rPr>
        <w:t xml:space="preserve">, </w:t>
      </w:r>
      <w:r>
        <w:rPr>
          <w:i/>
        </w:rPr>
        <w:t>R</w:t>
      </w:r>
      <w:r>
        <w:rPr>
          <w:rFonts w:eastAsia="?? ??;MS Mincho"/>
        </w:rPr>
        <w:t>,</w:t>
      </w:r>
      <w:r>
        <w:rPr/>
        <w:t xml:space="preserve"> such that:</w:t>
      </w:r>
    </w:p>
    <w:p>
      <w:pPr>
        <w:pStyle w:val="B1"/>
        <w:rPr/>
      </w:pPr>
      <w:r>
        <w:rPr/>
        <w:drawing>
          <wp:inline distT="0" distB="0" distL="0" distR="0">
            <wp:extent cx="2641600" cy="609600"/>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65"/>
                    <a:srcRect l="-14" t="-59" r="-14" b="-59"/>
                    <a:stretch>
                      <a:fillRect/>
                    </a:stretch>
                  </pic:blipFill>
                  <pic:spPr bwMode="auto">
                    <a:xfrm>
                      <a:off x="0" y="0"/>
                      <a:ext cx="2641600" cy="609600"/>
                    </a:xfrm>
                    <a:prstGeom prst="rect">
                      <a:avLst/>
                    </a:prstGeom>
                  </pic:spPr>
                </pic:pic>
              </a:graphicData>
            </a:graphic>
          </wp:inline>
        </w:drawing>
      </w:r>
      <w:r>
        <w:rPr/>
        <w:t>.</w:t>
      </w:r>
    </w:p>
    <w:p>
      <w:pPr>
        <w:pStyle w:val="B1"/>
        <w:rPr/>
      </w:pPr>
      <w:r>
        <w:rPr/>
        <w:t xml:space="preserve">The rows of rectangular matrix are numbered 0, 1, …, </w:t>
      </w:r>
      <w:r>
        <w:rPr>
          <w:i/>
        </w:rPr>
        <w:t>R</w:t>
      </w:r>
      <w:r>
        <w:rPr/>
        <w:t xml:space="preserve"> - 1 from top to bottom.</w:t>
      </w:r>
    </w:p>
    <w:p>
      <w:pPr>
        <w:pStyle w:val="Normal"/>
        <w:ind w:left="284" w:hanging="284"/>
        <w:rPr/>
      </w:pPr>
      <w:r>
        <w:rPr/>
        <w:t>(2)</w:t>
        <w:tab/>
        <w:t xml:space="preserve">Determine the prime number to be used in the intra-permutation, </w:t>
      </w:r>
      <w:r>
        <w:rPr>
          <w:i/>
        </w:rPr>
        <w:t>p</w:t>
      </w:r>
      <w:r>
        <w:rPr/>
        <w:t xml:space="preserve">, and the number of columns of rectangular matrix, </w:t>
      </w:r>
      <w:r>
        <w:rPr>
          <w:i/>
        </w:rPr>
        <w:t>C</w:t>
      </w:r>
      <w:r>
        <w:rPr>
          <w:rFonts w:eastAsia="?? ??;MS Mincho"/>
        </w:rPr>
        <w:t>,</w:t>
      </w:r>
      <w:r>
        <w:rPr/>
        <w:t xml:space="preserve"> such that:</w:t>
      </w:r>
    </w:p>
    <w:p>
      <w:pPr>
        <w:pStyle w:val="B1"/>
        <w:rPr/>
      </w:pPr>
      <w:r>
        <w:rPr>
          <w:color w:val="000000"/>
        </w:rPr>
        <w:t xml:space="preserve">if (481 </w:t>
      </w:r>
      <w:r>
        <w:rPr/>
        <w:drawing>
          <wp:inline distT="0" distB="0" distL="0" distR="0">
            <wp:extent cx="127000" cy="15240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66"/>
                    <a:srcRect l="-284" t="-236" r="-284" b="-236"/>
                    <a:stretch>
                      <a:fillRect/>
                    </a:stretch>
                  </pic:blipFill>
                  <pic:spPr bwMode="auto">
                    <a:xfrm>
                      <a:off x="0" y="0"/>
                      <a:ext cx="127000" cy="152400"/>
                    </a:xfrm>
                    <a:prstGeom prst="rect">
                      <a:avLst/>
                    </a:prstGeom>
                  </pic:spPr>
                </pic:pic>
              </a:graphicData>
            </a:graphic>
          </wp:inline>
        </w:drawing>
      </w:r>
      <w:r>
        <w:rPr>
          <w:color w:val="000000"/>
        </w:rPr>
        <w:t xml:space="preserve"> </w:t>
      </w:r>
      <w:r>
        <w:rPr>
          <w:i/>
          <w:color w:val="000000"/>
        </w:rPr>
        <w:t>K</w:t>
      </w:r>
      <w:r>
        <w:rPr>
          <w:color w:val="000000"/>
        </w:rPr>
        <w:t xml:space="preserve"> </w:t>
      </w:r>
      <w:r>
        <w:rPr/>
        <w:drawing>
          <wp:inline distT="0" distB="0" distL="0" distR="0">
            <wp:extent cx="127000" cy="152400"/>
            <wp:effectExtent l="0" t="0" r="0" b="0"/>
            <wp:docPr id="5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1" descr=""/>
                    <pic:cNvPicPr>
                      <a:picLocks noChangeAspect="1" noChangeArrowheads="1"/>
                    </pic:cNvPicPr>
                  </pic:nvPicPr>
                  <pic:blipFill>
                    <a:blip r:embed="rId67"/>
                    <a:srcRect l="-284" t="-236" r="-284" b="-236"/>
                    <a:stretch>
                      <a:fillRect/>
                    </a:stretch>
                  </pic:blipFill>
                  <pic:spPr bwMode="auto">
                    <a:xfrm>
                      <a:off x="0" y="0"/>
                      <a:ext cx="127000" cy="152400"/>
                    </a:xfrm>
                    <a:prstGeom prst="rect">
                      <a:avLst/>
                    </a:prstGeom>
                  </pic:spPr>
                </pic:pic>
              </a:graphicData>
            </a:graphic>
          </wp:inline>
        </w:drawing>
      </w:r>
      <w:r>
        <w:rPr>
          <w:color w:val="000000"/>
        </w:rPr>
        <w:t xml:space="preserve"> 530) then</w:t>
      </w:r>
    </w:p>
    <w:p>
      <w:pPr>
        <w:pStyle w:val="B2"/>
        <w:rPr>
          <w:color w:val="000000"/>
        </w:rPr>
      </w:pPr>
      <w:r>
        <w:rPr>
          <w:i/>
        </w:rPr>
        <w:t>p = 53</w:t>
      </w:r>
      <w:r>
        <w:rPr/>
        <w:t xml:space="preserve"> and </w:t>
      </w:r>
      <w:r>
        <w:rPr>
          <w:i/>
        </w:rPr>
        <w:t>C</w:t>
      </w:r>
      <w:r>
        <w:rPr/>
        <w:t xml:space="preserve"> = </w:t>
      </w:r>
      <w:r>
        <w:rPr>
          <w:i/>
        </w:rPr>
        <w:t>p</w:t>
      </w:r>
      <w:r>
        <w:rPr/>
        <w:t>.</w:t>
      </w:r>
    </w:p>
    <w:p>
      <w:pPr>
        <w:pStyle w:val="B1"/>
        <w:rPr/>
      </w:pPr>
      <w:r>
        <w:rPr/>
        <w:t>else</w:t>
      </w:r>
    </w:p>
    <w:p>
      <w:pPr>
        <w:pStyle w:val="B2"/>
        <w:rPr/>
      </w:pPr>
      <w:r>
        <w:rPr/>
        <w:t xml:space="preserve">Find minimum prime number </w:t>
      </w:r>
      <w:r>
        <w:rPr>
          <w:i/>
        </w:rPr>
        <w:t>p</w:t>
      </w:r>
      <w:r>
        <w:rPr/>
        <w:t xml:space="preserve"> from table 2 such that</w:t>
      </w:r>
    </w:p>
    <w:p>
      <w:pPr>
        <w:pStyle w:val="B3"/>
        <w:rPr/>
      </w:pPr>
      <w:r>
        <w:rPr/>
        <w:drawing>
          <wp:inline distT="0" distB="0" distL="0" distR="0">
            <wp:extent cx="800100" cy="190500"/>
            <wp:effectExtent l="0" t="0" r="0" b="0"/>
            <wp:docPr id="5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2" descr=""/>
                    <pic:cNvPicPr>
                      <a:picLocks noChangeAspect="1" noChangeArrowheads="1"/>
                    </pic:cNvPicPr>
                  </pic:nvPicPr>
                  <pic:blipFill>
                    <a:blip r:embed="rId68"/>
                    <a:srcRect l="-45" t="-189" r="-45" b="-189"/>
                    <a:stretch>
                      <a:fillRect/>
                    </a:stretch>
                  </pic:blipFill>
                  <pic:spPr bwMode="auto">
                    <a:xfrm>
                      <a:off x="0" y="0"/>
                      <a:ext cx="800100" cy="190500"/>
                    </a:xfrm>
                    <a:prstGeom prst="rect">
                      <a:avLst/>
                    </a:prstGeom>
                  </pic:spPr>
                </pic:pic>
              </a:graphicData>
            </a:graphic>
          </wp:inline>
        </w:drawing>
      </w:r>
      <w:r>
        <w:rPr/>
        <w:t>,</w:t>
      </w:r>
    </w:p>
    <w:p>
      <w:pPr>
        <w:pStyle w:val="B2"/>
        <w:rPr/>
      </w:pPr>
      <w:r>
        <w:rPr/>
        <w:t xml:space="preserve">and determine </w:t>
      </w:r>
      <w:r>
        <w:rPr>
          <w:i/>
        </w:rPr>
        <w:t>C</w:t>
      </w:r>
      <w:r>
        <w:rPr/>
        <w:t xml:space="preserve"> such that</w:t>
      </w:r>
    </w:p>
    <w:p>
      <w:pPr>
        <w:pStyle w:val="B2"/>
        <w:rPr/>
      </w:pPr>
      <w:r>
        <w:rPr/>
        <w:drawing>
          <wp:inline distT="0" distB="0" distL="0" distR="0">
            <wp:extent cx="2120900" cy="596900"/>
            <wp:effectExtent l="0" t="0" r="0" b="0"/>
            <wp:docPr id="5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 descr=""/>
                    <pic:cNvPicPr>
                      <a:picLocks noChangeAspect="1" noChangeArrowheads="1"/>
                    </pic:cNvPicPr>
                  </pic:nvPicPr>
                  <pic:blipFill>
                    <a:blip r:embed="rId69"/>
                    <a:srcRect l="-17" t="-60" r="-17" b="-60"/>
                    <a:stretch>
                      <a:fillRect/>
                    </a:stretch>
                  </pic:blipFill>
                  <pic:spPr bwMode="auto">
                    <a:xfrm>
                      <a:off x="0" y="0"/>
                      <a:ext cx="2120900" cy="596900"/>
                    </a:xfrm>
                    <a:prstGeom prst="rect">
                      <a:avLst/>
                    </a:prstGeom>
                  </pic:spPr>
                </pic:pic>
              </a:graphicData>
            </a:graphic>
          </wp:inline>
        </w:drawing>
      </w:r>
      <w:r>
        <w:rPr/>
        <w:t>.</w:t>
      </w:r>
    </w:p>
    <w:p>
      <w:pPr>
        <w:pStyle w:val="B1"/>
        <w:rPr/>
      </w:pPr>
      <w:r>
        <w:rPr/>
        <w:t>end if</w:t>
      </w:r>
    </w:p>
    <w:p>
      <w:pPr>
        <w:pStyle w:val="B1"/>
        <w:rPr/>
      </w:pPr>
      <w:r>
        <w:rPr/>
        <w:t xml:space="preserve">The columns of rectangular matrix are numbered 0, 1, …, </w:t>
      </w:r>
      <w:r>
        <w:rPr>
          <w:i/>
        </w:rPr>
        <w:t>C</w:t>
      </w:r>
      <w:r>
        <w:rPr/>
        <w:t xml:space="preserve"> - 1 from left to right.</w:t>
      </w:r>
    </w:p>
    <w:p>
      <w:pPr>
        <w:pStyle w:val="TH"/>
        <w:rPr/>
      </w:pPr>
      <w:r>
        <w:rPr/>
        <w:t xml:space="preserve">Table 2: List of prime number </w:t>
      </w:r>
      <w:r>
        <w:rPr>
          <w:i/>
        </w:rPr>
        <w:t>p</w:t>
      </w:r>
      <w:r>
        <w:rPr/>
        <w:t xml:space="preserve"> and associated primitive root </w:t>
      </w:r>
      <w:r>
        <w:rPr>
          <w:i/>
        </w:rPr>
        <w:t>v</w:t>
      </w:r>
    </w:p>
    <w:tbl>
      <w:tblPr>
        <w:tblW w:w="7826" w:type="dxa"/>
        <w:jc w:val="center"/>
        <w:tblInd w:w="0" w:type="dxa"/>
        <w:tblLayout w:type="fixed"/>
        <w:tblCellMar>
          <w:top w:w="0" w:type="dxa"/>
          <w:left w:w="108" w:type="dxa"/>
          <w:bottom w:w="0" w:type="dxa"/>
          <w:right w:w="108" w:type="dxa"/>
        </w:tblCellMar>
      </w:tblPr>
      <w:tblGrid>
        <w:gridCol w:w="851"/>
        <w:gridCol w:w="851"/>
        <w:gridCol w:w="851"/>
        <w:gridCol w:w="680"/>
        <w:gridCol w:w="851"/>
        <w:gridCol w:w="680"/>
        <w:gridCol w:w="851"/>
        <w:gridCol w:w="680"/>
        <w:gridCol w:w="851"/>
        <w:gridCol w:w="680"/>
      </w:tblGrid>
      <w:tr>
        <w:trPr>
          <w:tblHeader w:val="true"/>
          <w:trHeight w:val="225" w:hRule="atLeast"/>
        </w:trPr>
        <w:tc>
          <w:tcPr>
            <w:tcW w:w="851" w:type="dxa"/>
            <w:tcBorders>
              <w:top w:val="single" w:sz="12" w:space="0" w:color="000000"/>
              <w:left w:val="single" w:sz="12" w:space="0" w:color="000000"/>
              <w:bottom w:val="double" w:sz="4" w:space="0" w:color="000000"/>
              <w:right w:val="single" w:sz="8" w:space="0" w:color="000000"/>
            </w:tcBorders>
            <w:vAlign w:val="center"/>
          </w:tcPr>
          <w:p>
            <w:pPr>
              <w:pStyle w:val="TAH"/>
              <w:rPr>
                <w:rFonts w:eastAsia="?? ??;MS Mincho"/>
                <w:i/>
                <w:i/>
              </w:rPr>
            </w:pPr>
            <w:r>
              <w:rPr>
                <w:rFonts w:eastAsia="?? ??;MS Mincho"/>
                <w:i/>
              </w:rPr>
              <w:t>p</w:t>
            </w:r>
          </w:p>
        </w:tc>
        <w:tc>
          <w:tcPr>
            <w:tcW w:w="851" w:type="dxa"/>
            <w:tcBorders>
              <w:top w:val="single" w:sz="12" w:space="0" w:color="000000"/>
              <w:bottom w:val="double" w:sz="4" w:space="0" w:color="000000"/>
              <w:right w:val="single" w:sz="12" w:space="0" w:color="000000"/>
            </w:tcBorders>
            <w:vAlign w:val="center"/>
          </w:tcPr>
          <w:p>
            <w:pPr>
              <w:pStyle w:val="TAH"/>
              <w:rPr>
                <w:i/>
                <w:i/>
              </w:rPr>
            </w:pPr>
            <w:r>
              <w:rPr>
                <w:i/>
              </w:rPr>
              <w:t>v</w:t>
            </w:r>
          </w:p>
        </w:tc>
        <w:tc>
          <w:tcPr>
            <w:tcW w:w="851" w:type="dxa"/>
            <w:tcBorders>
              <w:top w:val="single" w:sz="12" w:space="0" w:color="000000"/>
              <w:bottom w:val="double" w:sz="4" w:space="0" w:color="000000"/>
              <w:right w:val="single" w:sz="8" w:space="0" w:color="000000"/>
            </w:tcBorders>
            <w:vAlign w:val="center"/>
          </w:tcPr>
          <w:p>
            <w:pPr>
              <w:pStyle w:val="TAH"/>
              <w:rPr>
                <w:i/>
                <w:i/>
              </w:rPr>
            </w:pPr>
            <w:r>
              <w:rPr>
                <w:i/>
              </w:rPr>
              <w:t>p</w:t>
            </w:r>
          </w:p>
        </w:tc>
        <w:tc>
          <w:tcPr>
            <w:tcW w:w="680" w:type="dxa"/>
            <w:tcBorders>
              <w:top w:val="single" w:sz="12" w:space="0" w:color="000000"/>
              <w:bottom w:val="double" w:sz="4" w:space="0" w:color="000000"/>
              <w:right w:val="single" w:sz="12" w:space="0" w:color="000000"/>
            </w:tcBorders>
            <w:vAlign w:val="center"/>
          </w:tcPr>
          <w:p>
            <w:pPr>
              <w:pStyle w:val="TAH"/>
              <w:rPr>
                <w:i/>
                <w:i/>
              </w:rPr>
            </w:pPr>
            <w:r>
              <w:rPr>
                <w:i/>
              </w:rPr>
              <w:t>v</w:t>
            </w:r>
          </w:p>
        </w:tc>
        <w:tc>
          <w:tcPr>
            <w:tcW w:w="851" w:type="dxa"/>
            <w:tcBorders>
              <w:top w:val="single" w:sz="12" w:space="0" w:color="000000"/>
              <w:bottom w:val="double" w:sz="4" w:space="0" w:color="000000"/>
              <w:right w:val="single" w:sz="8" w:space="0" w:color="000000"/>
            </w:tcBorders>
            <w:vAlign w:val="center"/>
          </w:tcPr>
          <w:p>
            <w:pPr>
              <w:pStyle w:val="TAH"/>
              <w:rPr>
                <w:i/>
                <w:i/>
              </w:rPr>
            </w:pPr>
            <w:r>
              <w:rPr>
                <w:i/>
              </w:rPr>
              <w:t>p</w:t>
            </w:r>
          </w:p>
        </w:tc>
        <w:tc>
          <w:tcPr>
            <w:tcW w:w="680" w:type="dxa"/>
            <w:tcBorders>
              <w:top w:val="single" w:sz="12" w:space="0" w:color="000000"/>
              <w:bottom w:val="double" w:sz="4" w:space="0" w:color="000000"/>
              <w:right w:val="single" w:sz="12" w:space="0" w:color="000000"/>
            </w:tcBorders>
            <w:vAlign w:val="center"/>
          </w:tcPr>
          <w:p>
            <w:pPr>
              <w:pStyle w:val="TAH"/>
              <w:rPr>
                <w:i/>
                <w:i/>
              </w:rPr>
            </w:pPr>
            <w:r>
              <w:rPr>
                <w:i/>
              </w:rPr>
              <w:t>v</w:t>
            </w:r>
          </w:p>
        </w:tc>
        <w:tc>
          <w:tcPr>
            <w:tcW w:w="851" w:type="dxa"/>
            <w:tcBorders>
              <w:top w:val="single" w:sz="12" w:space="0" w:color="000000"/>
              <w:bottom w:val="double" w:sz="4" w:space="0" w:color="000000"/>
              <w:right w:val="single" w:sz="8" w:space="0" w:color="000000"/>
            </w:tcBorders>
            <w:vAlign w:val="center"/>
          </w:tcPr>
          <w:p>
            <w:pPr>
              <w:pStyle w:val="TAH"/>
              <w:rPr>
                <w:i/>
                <w:i/>
              </w:rPr>
            </w:pPr>
            <w:r>
              <w:rPr>
                <w:i/>
              </w:rPr>
              <w:t>p</w:t>
            </w:r>
          </w:p>
        </w:tc>
        <w:tc>
          <w:tcPr>
            <w:tcW w:w="680" w:type="dxa"/>
            <w:tcBorders>
              <w:top w:val="single" w:sz="12" w:space="0" w:color="000000"/>
              <w:bottom w:val="double" w:sz="4" w:space="0" w:color="000000"/>
              <w:right w:val="single" w:sz="12" w:space="0" w:color="000000"/>
            </w:tcBorders>
            <w:vAlign w:val="center"/>
          </w:tcPr>
          <w:p>
            <w:pPr>
              <w:pStyle w:val="TAH"/>
              <w:rPr>
                <w:rFonts w:eastAsia="?? ??;MS Mincho"/>
                <w:i/>
                <w:i/>
              </w:rPr>
            </w:pPr>
            <w:r>
              <w:rPr>
                <w:rFonts w:eastAsia="?? ??;MS Mincho"/>
                <w:i/>
              </w:rPr>
              <w:t>v</w:t>
            </w:r>
          </w:p>
        </w:tc>
        <w:tc>
          <w:tcPr>
            <w:tcW w:w="851" w:type="dxa"/>
            <w:tcBorders>
              <w:top w:val="single" w:sz="12" w:space="0" w:color="000000"/>
              <w:bottom w:val="double" w:sz="4" w:space="0" w:color="000000"/>
              <w:right w:val="single" w:sz="8" w:space="0" w:color="000000"/>
            </w:tcBorders>
            <w:vAlign w:val="center"/>
          </w:tcPr>
          <w:p>
            <w:pPr>
              <w:pStyle w:val="TAH"/>
              <w:rPr>
                <w:rFonts w:eastAsia="?? ??;MS Mincho"/>
                <w:i/>
                <w:i/>
              </w:rPr>
            </w:pPr>
            <w:r>
              <w:rPr>
                <w:i/>
              </w:rPr>
              <w:t>p</w:t>
            </w:r>
          </w:p>
        </w:tc>
        <w:tc>
          <w:tcPr>
            <w:tcW w:w="680" w:type="dxa"/>
            <w:tcBorders>
              <w:top w:val="single" w:sz="12" w:space="0" w:color="000000"/>
              <w:bottom w:val="double" w:sz="4" w:space="0" w:color="000000"/>
              <w:right w:val="single" w:sz="12" w:space="0" w:color="000000"/>
            </w:tcBorders>
            <w:vAlign w:val="center"/>
          </w:tcPr>
          <w:p>
            <w:pPr>
              <w:pStyle w:val="TAH"/>
              <w:rPr>
                <w:rFonts w:eastAsia="?? ??;MS Mincho"/>
                <w:i/>
                <w:i/>
              </w:rPr>
            </w:pPr>
            <w:r>
              <w:rPr>
                <w:i/>
              </w:rPr>
              <w:t>v</w:t>
            </w:r>
          </w:p>
        </w:tc>
      </w:tr>
      <w:tr>
        <w:trPr>
          <w:trHeight w:val="225" w:hRule="atLeast"/>
          <w:cantSplit w:val="true"/>
        </w:trPr>
        <w:tc>
          <w:tcPr>
            <w:tcW w:w="851" w:type="dxa"/>
            <w:tcBorders>
              <w:top w:val="double" w:sz="4" w:space="0" w:color="000000"/>
              <w:left w:val="single" w:sz="12" w:space="0" w:color="000000"/>
              <w:bottom w:val="single" w:sz="4" w:space="0" w:color="000000"/>
              <w:right w:val="single" w:sz="8" w:space="0" w:color="000000"/>
            </w:tcBorders>
            <w:vAlign w:val="center"/>
          </w:tcPr>
          <w:p>
            <w:pPr>
              <w:pStyle w:val="TAC"/>
              <w:snapToGrid w:val="false"/>
              <w:rPr/>
            </w:pPr>
            <w:r>
              <w:rPr/>
              <w:t>7</w:t>
            </w:r>
          </w:p>
        </w:tc>
        <w:tc>
          <w:tcPr>
            <w:tcW w:w="851" w:type="dxa"/>
            <w:tcBorders>
              <w:top w:val="doub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double" w:sz="4" w:space="0" w:color="000000"/>
              <w:bottom w:val="single" w:sz="4" w:space="0" w:color="000000"/>
              <w:right w:val="single" w:sz="8" w:space="0" w:color="000000"/>
            </w:tcBorders>
            <w:vAlign w:val="center"/>
          </w:tcPr>
          <w:p>
            <w:pPr>
              <w:pStyle w:val="TAC"/>
              <w:snapToGrid w:val="false"/>
              <w:rPr/>
            </w:pPr>
            <w:r>
              <w:rPr/>
              <w:t>47</w:t>
            </w:r>
          </w:p>
        </w:tc>
        <w:tc>
          <w:tcPr>
            <w:tcW w:w="680" w:type="dxa"/>
            <w:tcBorders>
              <w:top w:val="doub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double" w:sz="4" w:space="0" w:color="000000"/>
              <w:bottom w:val="single" w:sz="4" w:space="0" w:color="000000"/>
              <w:right w:val="single" w:sz="8" w:space="0" w:color="000000"/>
            </w:tcBorders>
            <w:vAlign w:val="center"/>
          </w:tcPr>
          <w:p>
            <w:pPr>
              <w:pStyle w:val="TAC"/>
              <w:snapToGrid w:val="false"/>
              <w:rPr/>
            </w:pPr>
            <w:r>
              <w:rPr/>
              <w:t>101</w:t>
            </w:r>
          </w:p>
        </w:tc>
        <w:tc>
          <w:tcPr>
            <w:tcW w:w="680" w:type="dxa"/>
            <w:tcBorders>
              <w:top w:val="doub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double" w:sz="4" w:space="0" w:color="000000"/>
              <w:bottom w:val="single" w:sz="4" w:space="0" w:color="000000"/>
              <w:right w:val="single" w:sz="8" w:space="0" w:color="000000"/>
            </w:tcBorders>
            <w:vAlign w:val="center"/>
          </w:tcPr>
          <w:p>
            <w:pPr>
              <w:pStyle w:val="TAC"/>
              <w:snapToGrid w:val="false"/>
              <w:rPr/>
            </w:pPr>
            <w:r>
              <w:rPr/>
              <w:t>157</w:t>
            </w:r>
          </w:p>
        </w:tc>
        <w:tc>
          <w:tcPr>
            <w:tcW w:w="680" w:type="dxa"/>
            <w:tcBorders>
              <w:top w:val="doub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double" w:sz="4" w:space="0" w:color="000000"/>
              <w:bottom w:val="single" w:sz="4" w:space="0" w:color="000000"/>
              <w:right w:val="single" w:sz="8" w:space="0" w:color="000000"/>
            </w:tcBorders>
            <w:vAlign w:val="center"/>
          </w:tcPr>
          <w:p>
            <w:pPr>
              <w:pStyle w:val="TAC"/>
              <w:snapToGrid w:val="false"/>
              <w:rPr/>
            </w:pPr>
            <w:r>
              <w:rPr/>
              <w:t>223</w:t>
            </w:r>
          </w:p>
        </w:tc>
        <w:tc>
          <w:tcPr>
            <w:tcW w:w="680" w:type="dxa"/>
            <w:tcBorders>
              <w:top w:val="double" w:sz="4" w:space="0" w:color="000000"/>
              <w:bottom w:val="single" w:sz="4" w:space="0" w:color="000000"/>
              <w:right w:val="single" w:sz="12" w:space="0" w:color="000000"/>
            </w:tcBorders>
            <w:vAlign w:val="center"/>
          </w:tcPr>
          <w:p>
            <w:pPr>
              <w:pStyle w:val="TAC"/>
              <w:snapToGrid w:val="false"/>
              <w:rPr/>
            </w:pPr>
            <w:r>
              <w:rPr/>
              <w:t>3</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11</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53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103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163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227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13</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59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107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167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229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6</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17</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61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109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6</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173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233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19</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67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113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179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239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7</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23</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71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7</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127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181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241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7</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29</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73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131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191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19</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251</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6</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31</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79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137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193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257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37</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83</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139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197</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r>
          </w:p>
        </w:tc>
      </w:tr>
      <w:tr>
        <w:trPr>
          <w:trHeight w:val="225" w:hRule="atLeast"/>
          <w:cantSplit w:val="true"/>
        </w:trPr>
        <w:tc>
          <w:tcPr>
            <w:tcW w:w="851" w:type="dxa"/>
            <w:tcBorders>
              <w:top w:val="single" w:sz="4" w:space="0" w:color="000000"/>
              <w:left w:val="single" w:sz="12" w:space="0" w:color="000000"/>
              <w:bottom w:val="single" w:sz="4" w:space="0" w:color="000000"/>
              <w:right w:val="single" w:sz="8" w:space="0" w:color="000000"/>
            </w:tcBorders>
            <w:vAlign w:val="center"/>
          </w:tcPr>
          <w:p>
            <w:pPr>
              <w:pStyle w:val="TAC"/>
              <w:snapToGrid w:val="false"/>
              <w:rPr/>
            </w:pPr>
            <w:r>
              <w:rPr/>
              <w:t>41</w:t>
            </w:r>
          </w:p>
        </w:tc>
        <w:tc>
          <w:tcPr>
            <w:tcW w:w="851" w:type="dxa"/>
            <w:tcBorders>
              <w:top w:val="single" w:sz="4" w:space="0" w:color="000000"/>
              <w:bottom w:val="single" w:sz="4" w:space="0" w:color="000000"/>
              <w:right w:val="single" w:sz="12" w:space="0" w:color="000000"/>
            </w:tcBorders>
            <w:vAlign w:val="center"/>
          </w:tcPr>
          <w:p>
            <w:pPr>
              <w:pStyle w:val="TAC"/>
              <w:snapToGrid w:val="false"/>
              <w:rPr/>
            </w:pPr>
            <w:r>
              <w:rPr/>
              <w:t>6</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89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149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t>199</w:t>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4" w:space="0" w:color="000000"/>
              <w:right w:val="single" w:sz="8" w:space="0" w:color="000000"/>
            </w:tcBorders>
            <w:vAlign w:val="center"/>
          </w:tcPr>
          <w:p>
            <w:pPr>
              <w:pStyle w:val="TAC"/>
              <w:snapToGrid w:val="false"/>
              <w:rPr/>
            </w:pPr>
            <w:r>
              <w:rPr/>
            </w:r>
          </w:p>
        </w:tc>
        <w:tc>
          <w:tcPr>
            <w:tcW w:w="680" w:type="dxa"/>
            <w:tcBorders>
              <w:top w:val="single" w:sz="4" w:space="0" w:color="000000"/>
              <w:bottom w:val="single" w:sz="4" w:space="0" w:color="000000"/>
              <w:right w:val="single" w:sz="12" w:space="0" w:color="000000"/>
            </w:tcBorders>
            <w:vAlign w:val="center"/>
          </w:tcPr>
          <w:p>
            <w:pPr>
              <w:pStyle w:val="TAC"/>
              <w:snapToGrid w:val="false"/>
              <w:rPr/>
            </w:pPr>
            <w:r>
              <w:rPr/>
            </w:r>
          </w:p>
        </w:tc>
      </w:tr>
      <w:tr>
        <w:trPr>
          <w:trHeight w:val="225" w:hRule="atLeast"/>
          <w:cantSplit w:val="true"/>
        </w:trPr>
        <w:tc>
          <w:tcPr>
            <w:tcW w:w="851" w:type="dxa"/>
            <w:tcBorders>
              <w:top w:val="single" w:sz="4" w:space="0" w:color="000000"/>
              <w:left w:val="single" w:sz="12" w:space="0" w:color="000000"/>
              <w:bottom w:val="single" w:sz="12" w:space="0" w:color="000000"/>
              <w:right w:val="single" w:sz="8" w:space="0" w:color="000000"/>
            </w:tcBorders>
            <w:vAlign w:val="center"/>
          </w:tcPr>
          <w:p>
            <w:pPr>
              <w:pStyle w:val="TAC"/>
              <w:snapToGrid w:val="false"/>
              <w:rPr/>
            </w:pPr>
            <w:r>
              <w:rPr/>
              <w:t>43</w:t>
            </w:r>
          </w:p>
        </w:tc>
        <w:tc>
          <w:tcPr>
            <w:tcW w:w="851" w:type="dxa"/>
            <w:tcBorders>
              <w:top w:val="single" w:sz="4" w:space="0" w:color="000000"/>
              <w:bottom w:val="single" w:sz="12" w:space="0" w:color="000000"/>
              <w:right w:val="single" w:sz="12" w:space="0" w:color="000000"/>
            </w:tcBorders>
            <w:vAlign w:val="center"/>
          </w:tcPr>
          <w:p>
            <w:pPr>
              <w:pStyle w:val="TAC"/>
              <w:snapToGrid w:val="false"/>
              <w:rPr/>
            </w:pPr>
            <w:r>
              <w:rPr/>
              <w:t>3</w:t>
            </w:r>
          </w:p>
        </w:tc>
        <w:tc>
          <w:tcPr>
            <w:tcW w:w="851" w:type="dxa"/>
            <w:tcBorders>
              <w:top w:val="single" w:sz="4" w:space="0" w:color="000000"/>
              <w:bottom w:val="single" w:sz="12" w:space="0" w:color="000000"/>
              <w:right w:val="single" w:sz="8" w:space="0" w:color="000000"/>
            </w:tcBorders>
            <w:vAlign w:val="center"/>
          </w:tcPr>
          <w:p>
            <w:pPr>
              <w:pStyle w:val="TAC"/>
              <w:snapToGrid w:val="false"/>
              <w:rPr/>
            </w:pPr>
            <w:r>
              <w:rPr/>
              <w:t>97</w:t>
            </w:r>
          </w:p>
        </w:tc>
        <w:tc>
          <w:tcPr>
            <w:tcW w:w="680" w:type="dxa"/>
            <w:tcBorders>
              <w:top w:val="single" w:sz="4" w:space="0" w:color="000000"/>
              <w:bottom w:val="single" w:sz="12" w:space="0" w:color="000000"/>
              <w:right w:val="single" w:sz="12" w:space="0" w:color="000000"/>
            </w:tcBorders>
            <w:vAlign w:val="center"/>
          </w:tcPr>
          <w:p>
            <w:pPr>
              <w:pStyle w:val="TAC"/>
              <w:snapToGrid w:val="false"/>
              <w:rPr/>
            </w:pPr>
            <w:r>
              <w:rPr/>
              <w:t>5</w:t>
            </w:r>
          </w:p>
        </w:tc>
        <w:tc>
          <w:tcPr>
            <w:tcW w:w="851" w:type="dxa"/>
            <w:tcBorders>
              <w:top w:val="single" w:sz="4" w:space="0" w:color="000000"/>
              <w:bottom w:val="single" w:sz="12" w:space="0" w:color="000000"/>
              <w:right w:val="single" w:sz="8" w:space="0" w:color="000000"/>
            </w:tcBorders>
            <w:vAlign w:val="center"/>
          </w:tcPr>
          <w:p>
            <w:pPr>
              <w:pStyle w:val="TAC"/>
              <w:snapToGrid w:val="false"/>
              <w:rPr/>
            </w:pPr>
            <w:r>
              <w:rPr/>
              <w:t>151</w:t>
            </w:r>
          </w:p>
        </w:tc>
        <w:tc>
          <w:tcPr>
            <w:tcW w:w="680" w:type="dxa"/>
            <w:tcBorders>
              <w:top w:val="single" w:sz="4" w:space="0" w:color="000000"/>
              <w:bottom w:val="single" w:sz="12" w:space="0" w:color="000000"/>
              <w:right w:val="single" w:sz="12" w:space="0" w:color="000000"/>
            </w:tcBorders>
            <w:vAlign w:val="center"/>
          </w:tcPr>
          <w:p>
            <w:pPr>
              <w:pStyle w:val="TAC"/>
              <w:snapToGrid w:val="false"/>
              <w:rPr/>
            </w:pPr>
            <w:r>
              <w:rPr/>
              <w:t>6</w:t>
            </w:r>
          </w:p>
        </w:tc>
        <w:tc>
          <w:tcPr>
            <w:tcW w:w="851" w:type="dxa"/>
            <w:tcBorders>
              <w:top w:val="single" w:sz="4" w:space="0" w:color="000000"/>
              <w:bottom w:val="single" w:sz="12" w:space="0" w:color="000000"/>
              <w:right w:val="single" w:sz="8" w:space="0" w:color="000000"/>
            </w:tcBorders>
            <w:vAlign w:val="center"/>
          </w:tcPr>
          <w:p>
            <w:pPr>
              <w:pStyle w:val="TAC"/>
              <w:snapToGrid w:val="false"/>
              <w:rPr/>
            </w:pPr>
            <w:r>
              <w:rPr/>
              <w:t>211</w:t>
            </w:r>
          </w:p>
        </w:tc>
        <w:tc>
          <w:tcPr>
            <w:tcW w:w="680" w:type="dxa"/>
            <w:tcBorders>
              <w:top w:val="single" w:sz="4" w:space="0" w:color="000000"/>
              <w:bottom w:val="single" w:sz="12" w:space="0" w:color="000000"/>
              <w:right w:val="single" w:sz="12" w:space="0" w:color="000000"/>
            </w:tcBorders>
            <w:vAlign w:val="center"/>
          </w:tcPr>
          <w:p>
            <w:pPr>
              <w:pStyle w:val="TAC"/>
              <w:snapToGrid w:val="false"/>
              <w:rPr/>
            </w:pPr>
            <w:r>
              <w:rPr/>
              <w:t>2</w:t>
            </w:r>
          </w:p>
        </w:tc>
        <w:tc>
          <w:tcPr>
            <w:tcW w:w="851" w:type="dxa"/>
            <w:tcBorders>
              <w:top w:val="single" w:sz="4" w:space="0" w:color="000000"/>
              <w:bottom w:val="single" w:sz="12" w:space="0" w:color="000000"/>
              <w:right w:val="single" w:sz="8" w:space="0" w:color="000000"/>
            </w:tcBorders>
            <w:vAlign w:val="center"/>
          </w:tcPr>
          <w:p>
            <w:pPr>
              <w:pStyle w:val="TAC"/>
              <w:snapToGrid w:val="false"/>
              <w:rPr/>
            </w:pPr>
            <w:r>
              <w:rPr/>
            </w:r>
          </w:p>
        </w:tc>
        <w:tc>
          <w:tcPr>
            <w:tcW w:w="680" w:type="dxa"/>
            <w:tcBorders>
              <w:top w:val="single" w:sz="4" w:space="0" w:color="000000"/>
              <w:bottom w:val="single" w:sz="12" w:space="0" w:color="000000"/>
              <w:right w:val="single" w:sz="12" w:space="0" w:color="000000"/>
            </w:tcBorders>
            <w:vAlign w:val="center"/>
          </w:tcPr>
          <w:p>
            <w:pPr>
              <w:pStyle w:val="TAC"/>
              <w:snapToGrid w:val="false"/>
              <w:rPr/>
            </w:pPr>
            <w:r>
              <w:rPr/>
            </w:r>
          </w:p>
        </w:tc>
      </w:tr>
    </w:tbl>
    <w:p>
      <w:pPr>
        <w:pStyle w:val="Normal"/>
        <w:rPr/>
      </w:pPr>
      <w:r>
        <w:rPr/>
      </w:r>
    </w:p>
    <w:p>
      <w:pPr>
        <w:pStyle w:val="Normal"/>
        <w:ind w:left="284" w:hanging="284"/>
        <w:rPr/>
      </w:pPr>
      <w:r>
        <w:rPr/>
        <w:t>(3)</w:t>
        <w:tab/>
        <w:t xml:space="preserve">Write the input bit sequence </w:t>
      </w:r>
      <w:r>
        <w:rPr/>
        <w:drawing>
          <wp:inline distT="0" distB="0" distL="0" distR="0">
            <wp:extent cx="952500" cy="228600"/>
            <wp:effectExtent l="0" t="0" r="0" b="0"/>
            <wp:docPr id="5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4" descr=""/>
                    <pic:cNvPicPr>
                      <a:picLocks noChangeAspect="1" noChangeArrowheads="1"/>
                    </pic:cNvPicPr>
                  </pic:nvPicPr>
                  <pic:blipFill>
                    <a:blip r:embed="rId70"/>
                    <a:srcRect l="-38" t="-157" r="-38" b="-157"/>
                    <a:stretch>
                      <a:fillRect/>
                    </a:stretch>
                  </pic:blipFill>
                  <pic:spPr bwMode="auto">
                    <a:xfrm>
                      <a:off x="0" y="0"/>
                      <a:ext cx="952500" cy="228600"/>
                    </a:xfrm>
                    <a:prstGeom prst="rect">
                      <a:avLst/>
                    </a:prstGeom>
                  </pic:spPr>
                </pic:pic>
              </a:graphicData>
            </a:graphic>
          </wp:inline>
        </w:drawing>
      </w:r>
      <w:r>
        <w:rPr/>
        <w:t xml:space="preserve"> into the </w:t>
      </w:r>
      <w:r>
        <w:rPr>
          <w:i/>
        </w:rPr>
        <w:t>R</w:t>
      </w:r>
      <w:r>
        <w:rPr/>
        <w:t xml:space="preserve"> </w:t>
      </w:r>
      <w:r>
        <w:rPr/>
        <w:drawing>
          <wp:inline distT="0" distB="0" distL="0" distR="0">
            <wp:extent cx="114300" cy="127000"/>
            <wp:effectExtent l="0" t="0" r="0" b="0"/>
            <wp:docPr id="5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5" descr=""/>
                    <pic:cNvPicPr>
                      <a:picLocks noChangeAspect="1" noChangeArrowheads="1"/>
                    </pic:cNvPicPr>
                  </pic:nvPicPr>
                  <pic:blipFill>
                    <a:blip r:embed="rId71"/>
                    <a:srcRect l="-315" t="-284" r="-315" b="-284"/>
                    <a:stretch>
                      <a:fillRect/>
                    </a:stretch>
                  </pic:blipFill>
                  <pic:spPr bwMode="auto">
                    <a:xfrm>
                      <a:off x="0" y="0"/>
                      <a:ext cx="114300" cy="127000"/>
                    </a:xfrm>
                    <a:prstGeom prst="rect">
                      <a:avLst/>
                    </a:prstGeom>
                  </pic:spPr>
                </pic:pic>
              </a:graphicData>
            </a:graphic>
          </wp:inline>
        </w:drawing>
      </w:r>
      <w:r>
        <w:rPr>
          <w:i/>
        </w:rPr>
        <w:t>C</w:t>
      </w:r>
      <w:r>
        <w:rPr/>
        <w:t xml:space="preserve"> rectangular matrix row by row starting with bit </w:t>
      </w:r>
      <w:r>
        <w:rPr>
          <w:i/>
        </w:rPr>
        <w:t>y</w:t>
      </w:r>
      <w:r>
        <w:rPr>
          <w:vertAlign w:val="subscript"/>
        </w:rPr>
        <w:t>1</w:t>
      </w:r>
      <w:r>
        <w:rPr/>
        <w:t xml:space="preserve"> in column 0 of row 0:</w:t>
      </w:r>
    </w:p>
    <w:p>
      <w:pPr>
        <w:pStyle w:val="EQ"/>
        <w:rPr>
          <w:lang w:val="en-GB" w:eastAsia="ja-JP"/>
        </w:rPr>
      </w:pPr>
      <w:r>
        <w:rPr>
          <w:lang w:val="en-GB" w:eastAsia="ja-JP"/>
        </w:rPr>
        <w:tab/>
      </w:r>
      <w:r>
        <w:rPr>
          <w:lang w:val="en-GB" w:eastAsia="ja-JP"/>
        </w:rPr>
        <w:drawing>
          <wp:inline distT="0" distB="0" distL="0" distR="0">
            <wp:extent cx="2489200" cy="800100"/>
            <wp:effectExtent l="0" t="0" r="0" b="0"/>
            <wp:docPr id="5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pic:cNvPicPr>
                      <a:picLocks noChangeAspect="1" noChangeArrowheads="1"/>
                    </pic:cNvPicPr>
                  </pic:nvPicPr>
                  <pic:blipFill>
                    <a:blip r:embed="rId72"/>
                    <a:srcRect l="-14" t="-45" r="-14" b="-45"/>
                    <a:stretch>
                      <a:fillRect/>
                    </a:stretch>
                  </pic:blipFill>
                  <pic:spPr bwMode="auto">
                    <a:xfrm>
                      <a:off x="0" y="0"/>
                      <a:ext cx="2489200" cy="800100"/>
                    </a:xfrm>
                    <a:prstGeom prst="rect">
                      <a:avLst/>
                    </a:prstGeom>
                  </pic:spPr>
                </pic:pic>
              </a:graphicData>
            </a:graphic>
          </wp:inline>
        </w:drawing>
      </w:r>
    </w:p>
    <w:p>
      <w:pPr>
        <w:pStyle w:val="Normal"/>
        <w:ind w:left="284" w:hanging="0"/>
        <w:rPr/>
      </w:pPr>
      <w:r>
        <w:rPr>
          <w:rFonts w:eastAsia="?? ??;MS Mincho"/>
        </w:rPr>
        <w:t xml:space="preserve">where </w:t>
      </w:r>
      <w:r>
        <w:rPr>
          <w:rFonts w:eastAsia="?? ??;MS Mincho"/>
          <w:i/>
        </w:rPr>
        <w:t>y</w:t>
      </w:r>
      <w:r>
        <w:rPr>
          <w:vertAlign w:val="subscript"/>
        </w:rPr>
        <w:t>k</w:t>
      </w:r>
      <w:r>
        <w:rPr>
          <w:rFonts w:eastAsia="?? ??;MS Mincho"/>
        </w:rPr>
        <w:t xml:space="preserve"> = </w:t>
      </w:r>
      <w:r>
        <w:rPr>
          <w:rFonts w:eastAsia="?? ??;MS Mincho"/>
          <w:i/>
        </w:rPr>
        <w:t>x</w:t>
      </w:r>
      <w:r>
        <w:rPr>
          <w:vertAlign w:val="subscript"/>
        </w:rPr>
        <w:t>k</w:t>
      </w:r>
      <w:r>
        <w:rPr>
          <w:rFonts w:eastAsia="?? ??;MS Mincho"/>
        </w:rPr>
        <w:t xml:space="preserve"> for </w:t>
      </w:r>
      <w:r>
        <w:rPr>
          <w:rFonts w:eastAsia="?? ??;MS Mincho"/>
          <w:i/>
        </w:rPr>
        <w:t>k</w:t>
      </w:r>
      <w:r>
        <w:rPr>
          <w:rFonts w:eastAsia="?? ??;MS Mincho"/>
        </w:rPr>
        <w:t xml:space="preserve"> = 1, 2, …, </w:t>
      </w:r>
      <w:r>
        <w:rPr>
          <w:rFonts w:eastAsia="?? ??;MS Mincho"/>
          <w:i/>
        </w:rPr>
        <w:t>K</w:t>
      </w:r>
      <w:r>
        <w:rPr>
          <w:rFonts w:eastAsia="?? ??;MS Mincho"/>
        </w:rPr>
        <w:t xml:space="preserve"> and if </w:t>
      </w:r>
      <w:r>
        <w:rPr>
          <w:i/>
        </w:rPr>
        <w:t>R</w:t>
      </w:r>
      <w:r>
        <w:rPr/>
        <w:drawing>
          <wp:inline distT="0" distB="0" distL="0" distR="0">
            <wp:extent cx="114300" cy="127000"/>
            <wp:effectExtent l="0" t="0" r="0" b="0"/>
            <wp:docPr id="5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pic:cNvPicPr>
                      <a:picLocks noChangeAspect="1" noChangeArrowheads="1"/>
                    </pic:cNvPicPr>
                  </pic:nvPicPr>
                  <pic:blipFill>
                    <a:blip r:embed="rId73"/>
                    <a:srcRect l="-315" t="-284" r="-315" b="-284"/>
                    <a:stretch>
                      <a:fillRect/>
                    </a:stretch>
                  </pic:blipFill>
                  <pic:spPr bwMode="auto">
                    <a:xfrm>
                      <a:off x="0" y="0"/>
                      <a:ext cx="114300" cy="127000"/>
                    </a:xfrm>
                    <a:prstGeom prst="rect">
                      <a:avLst/>
                    </a:prstGeom>
                  </pic:spPr>
                </pic:pic>
              </a:graphicData>
            </a:graphic>
          </wp:inline>
        </w:drawing>
      </w:r>
      <w:r>
        <w:rPr>
          <w:i/>
        </w:rPr>
        <w:t>C</w:t>
      </w:r>
      <w:r>
        <w:rPr/>
        <w:drawing>
          <wp:inline distT="0" distB="0" distL="0" distR="0">
            <wp:extent cx="114300" cy="114300"/>
            <wp:effectExtent l="0" t="0" r="0" b="0"/>
            <wp:docPr id="5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 descr=""/>
                    <pic:cNvPicPr>
                      <a:picLocks noChangeAspect="1" noChangeArrowheads="1"/>
                    </pic:cNvPicPr>
                  </pic:nvPicPr>
                  <pic:blipFill>
                    <a:blip r:embed="rId74"/>
                    <a:srcRect l="-315" t="-315" r="-315" b="-315"/>
                    <a:stretch>
                      <a:fillRect/>
                    </a:stretch>
                  </pic:blipFill>
                  <pic:spPr bwMode="auto">
                    <a:xfrm>
                      <a:off x="0" y="0"/>
                      <a:ext cx="114300" cy="114300"/>
                    </a:xfrm>
                    <a:prstGeom prst="rect">
                      <a:avLst/>
                    </a:prstGeom>
                  </pic:spPr>
                </pic:pic>
              </a:graphicData>
            </a:graphic>
          </wp:inline>
        </w:drawing>
      </w:r>
      <w:r>
        <w:rPr>
          <w:rFonts w:eastAsia="?? ??;MS Mincho"/>
          <w:i/>
        </w:rPr>
        <w:t>K</w:t>
      </w:r>
      <w:r>
        <w:rPr>
          <w:rFonts w:eastAsia="?? ??;MS Mincho"/>
        </w:rPr>
        <w:t xml:space="preserve">, the dummy bits are padded such that </w:t>
      </w:r>
      <w:r>
        <w:rPr/>
        <w:drawing>
          <wp:inline distT="0" distB="0" distL="0" distR="0">
            <wp:extent cx="558800" cy="190500"/>
            <wp:effectExtent l="0" t="0" r="0" b="0"/>
            <wp:docPr id="5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9" descr=""/>
                    <pic:cNvPicPr>
                      <a:picLocks noChangeAspect="1" noChangeArrowheads="1"/>
                    </pic:cNvPicPr>
                  </pic:nvPicPr>
                  <pic:blipFill>
                    <a:blip r:embed="rId75"/>
                    <a:srcRect l="-64" t="-189" r="-64" b="-189"/>
                    <a:stretch>
                      <a:fillRect/>
                    </a:stretch>
                  </pic:blipFill>
                  <pic:spPr bwMode="auto">
                    <a:xfrm>
                      <a:off x="0" y="0"/>
                      <a:ext cx="558800" cy="190500"/>
                    </a:xfrm>
                    <a:prstGeom prst="rect">
                      <a:avLst/>
                    </a:prstGeom>
                  </pic:spPr>
                </pic:pic>
              </a:graphicData>
            </a:graphic>
          </wp:inline>
        </w:drawing>
      </w:r>
      <w:r>
        <w:rPr/>
        <w:t xml:space="preserve"> </w:t>
      </w:r>
      <w:r>
        <w:rPr>
          <w:rFonts w:eastAsia="?? ??;MS Mincho"/>
        </w:rPr>
        <w:t xml:space="preserve">for </w:t>
      </w:r>
      <w:r>
        <w:rPr>
          <w:rFonts w:eastAsia="?? ??;MS Mincho"/>
          <w:i/>
        </w:rPr>
        <w:t>k</w:t>
      </w:r>
      <w:r>
        <w:rPr>
          <w:rFonts w:eastAsia="?? ??;MS Mincho"/>
        </w:rPr>
        <w:t xml:space="preserve"> = </w:t>
      </w:r>
      <w:r>
        <w:rPr>
          <w:rFonts w:eastAsia="?? ??;MS Mincho"/>
          <w:i/>
        </w:rPr>
        <w:t>K</w:t>
      </w:r>
      <w:r>
        <w:rPr>
          <w:rFonts w:eastAsia="?? ??;MS Mincho"/>
        </w:rPr>
        <w:t xml:space="preserve"> + 1, </w:t>
      </w:r>
      <w:r>
        <w:rPr>
          <w:rFonts w:eastAsia="?? ??;MS Mincho"/>
          <w:i/>
        </w:rPr>
        <w:t>K</w:t>
      </w:r>
      <w:r>
        <w:rPr>
          <w:rFonts w:eastAsia="?? ??;MS Mincho"/>
        </w:rPr>
        <w:t xml:space="preserve"> + 2, …, </w:t>
      </w:r>
      <w:r>
        <w:rPr>
          <w:i/>
        </w:rPr>
        <w:t>R</w:t>
      </w:r>
      <w:r>
        <w:rPr/>
        <w:drawing>
          <wp:inline distT="0" distB="0" distL="0" distR="0">
            <wp:extent cx="114300" cy="127000"/>
            <wp:effectExtent l="0" t="0" r="0" b="0"/>
            <wp:docPr id="5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 descr=""/>
                    <pic:cNvPicPr>
                      <a:picLocks noChangeAspect="1" noChangeArrowheads="1"/>
                    </pic:cNvPicPr>
                  </pic:nvPicPr>
                  <pic:blipFill>
                    <a:blip r:embed="rId76"/>
                    <a:srcRect l="-315" t="-284" r="-315" b="-284"/>
                    <a:stretch>
                      <a:fillRect/>
                    </a:stretch>
                  </pic:blipFill>
                  <pic:spPr bwMode="auto">
                    <a:xfrm>
                      <a:off x="0" y="0"/>
                      <a:ext cx="114300" cy="127000"/>
                    </a:xfrm>
                    <a:prstGeom prst="rect">
                      <a:avLst/>
                    </a:prstGeom>
                  </pic:spPr>
                </pic:pic>
              </a:graphicData>
            </a:graphic>
          </wp:inline>
        </w:drawing>
      </w:r>
      <w:r>
        <w:rPr>
          <w:i/>
        </w:rPr>
        <w:t>C</w:t>
      </w:r>
      <w:r>
        <w:rPr>
          <w:rFonts w:eastAsia="?? ??;MS Mincho"/>
        </w:rPr>
        <w:t xml:space="preserve">.  These dummy bits are pruned away from the output of </w:t>
      </w:r>
      <w:r>
        <w:rPr/>
        <w:t xml:space="preserve">the rectangular matrix </w:t>
      </w:r>
      <w:r>
        <w:rPr>
          <w:rFonts w:eastAsia="?? ??;MS Mincho"/>
        </w:rPr>
        <w:t>after intra-row and inter-row permutations.</w:t>
      </w:r>
    </w:p>
    <w:p>
      <w:pPr>
        <w:pStyle w:val="H6"/>
        <w:outlineLvl w:val="5"/>
        <w:rPr>
          <w:i/>
          <w:i/>
          <w:u w:val="single"/>
        </w:rPr>
      </w:pPr>
      <w:r>
        <w:rPr/>
        <w:t>4.2.3.2.3.2</w:t>
        <w:tab/>
        <w:t>Intra-row and inter-row permutations</w:t>
      </w:r>
    </w:p>
    <w:p>
      <w:pPr>
        <w:pStyle w:val="Normal"/>
        <w:rPr>
          <w:u w:val="single"/>
        </w:rPr>
      </w:pPr>
      <w:r>
        <w:rPr/>
        <w:t xml:space="preserve">After the bits-input to the </w:t>
      </w:r>
      <w:r>
        <w:rPr>
          <w:i/>
        </w:rPr>
        <w:t>R</w:t>
      </w:r>
      <w:r>
        <w:rPr/>
        <w:drawing>
          <wp:inline distT="0" distB="0" distL="0" distR="0">
            <wp:extent cx="114300" cy="127000"/>
            <wp:effectExtent l="0" t="0" r="0" b="0"/>
            <wp:docPr id="6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pic:cNvPicPr>
                      <a:picLocks noChangeAspect="1" noChangeArrowheads="1"/>
                    </pic:cNvPicPr>
                  </pic:nvPicPr>
                  <pic:blipFill>
                    <a:blip r:embed="rId77"/>
                    <a:srcRect l="-315" t="-284" r="-315" b="-284"/>
                    <a:stretch>
                      <a:fillRect/>
                    </a:stretch>
                  </pic:blipFill>
                  <pic:spPr bwMode="auto">
                    <a:xfrm>
                      <a:off x="0" y="0"/>
                      <a:ext cx="114300" cy="127000"/>
                    </a:xfrm>
                    <a:prstGeom prst="rect">
                      <a:avLst/>
                    </a:prstGeom>
                  </pic:spPr>
                </pic:pic>
              </a:graphicData>
            </a:graphic>
          </wp:inline>
        </w:drawing>
      </w:r>
      <w:r>
        <w:rPr>
          <w:i/>
        </w:rPr>
        <w:t>C</w:t>
      </w:r>
      <w:r>
        <w:rPr/>
        <w:t xml:space="preserve"> rectangular matrix, the intra-row and inter-row permutations </w:t>
      </w:r>
      <w:r>
        <w:rPr>
          <w:rFonts w:eastAsia="?? ??;MS Mincho"/>
        </w:rPr>
        <w:t xml:space="preserve">for the </w:t>
      </w:r>
      <w:r>
        <w:rPr>
          <w:i/>
        </w:rPr>
        <w:t>R</w:t>
      </w:r>
      <w:r>
        <w:rPr/>
        <w:drawing>
          <wp:inline distT="0" distB="0" distL="0" distR="0">
            <wp:extent cx="114300" cy="127000"/>
            <wp:effectExtent l="0" t="0" r="0" b="0"/>
            <wp:docPr id="6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2" descr=""/>
                    <pic:cNvPicPr>
                      <a:picLocks noChangeAspect="1" noChangeArrowheads="1"/>
                    </pic:cNvPicPr>
                  </pic:nvPicPr>
                  <pic:blipFill>
                    <a:blip r:embed="rId78"/>
                    <a:srcRect l="-315" t="-284" r="-315" b="-284"/>
                    <a:stretch>
                      <a:fillRect/>
                    </a:stretch>
                  </pic:blipFill>
                  <pic:spPr bwMode="auto">
                    <a:xfrm>
                      <a:off x="0" y="0"/>
                      <a:ext cx="114300" cy="127000"/>
                    </a:xfrm>
                    <a:prstGeom prst="rect">
                      <a:avLst/>
                    </a:prstGeom>
                  </pic:spPr>
                </pic:pic>
              </a:graphicData>
            </a:graphic>
          </wp:inline>
        </w:drawing>
      </w:r>
      <w:r>
        <w:rPr>
          <w:i/>
        </w:rPr>
        <w:t>C</w:t>
      </w:r>
      <w:r>
        <w:rPr/>
        <w:t xml:space="preserve"> rectangular matrix are performed stepwise by using the following algorithm with steps (1) – (6):</w:t>
      </w:r>
    </w:p>
    <w:p>
      <w:pPr>
        <w:pStyle w:val="Normal"/>
        <w:ind w:left="284" w:hanging="284"/>
        <w:rPr/>
      </w:pPr>
      <w:r>
        <w:rPr/>
        <w:t>(1)</w:t>
        <w:tab/>
        <w:t xml:space="preserve">Select a primitive root </w:t>
      </w:r>
      <w:r>
        <w:rPr>
          <w:i/>
        </w:rPr>
        <w:t>v</w:t>
      </w:r>
      <w:r>
        <w:rPr/>
        <w:t xml:space="preserve"> from table 2 in clause 4.2.3.2.3.1, which is indicated on the right side of the prime number </w:t>
      </w:r>
      <w:r>
        <w:rPr>
          <w:i/>
        </w:rPr>
        <w:t>p</w:t>
      </w:r>
      <w:r>
        <w:rPr/>
        <w:t>.</w:t>
      </w:r>
    </w:p>
    <w:p>
      <w:pPr>
        <w:pStyle w:val="Normal"/>
        <w:rPr/>
      </w:pPr>
      <w:r>
        <w:rPr/>
        <w:t>(2)</w:t>
        <w:tab/>
        <w:t xml:space="preserve">Construct the base sequence </w:t>
      </w:r>
      <w:r>
        <w:rPr/>
        <w:drawing>
          <wp:inline distT="0" distB="0" distL="0" distR="0">
            <wp:extent cx="889000" cy="241300"/>
            <wp:effectExtent l="0" t="0" r="0" b="0"/>
            <wp:docPr id="6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3" descr=""/>
                    <pic:cNvPicPr>
                      <a:picLocks noChangeAspect="1" noChangeArrowheads="1"/>
                    </pic:cNvPicPr>
                  </pic:nvPicPr>
                  <pic:blipFill>
                    <a:blip r:embed="rId79"/>
                    <a:srcRect l="-41" t="-149" r="-41" b="-149"/>
                    <a:stretch>
                      <a:fillRect/>
                    </a:stretch>
                  </pic:blipFill>
                  <pic:spPr bwMode="auto">
                    <a:xfrm>
                      <a:off x="0" y="0"/>
                      <a:ext cx="889000" cy="241300"/>
                    </a:xfrm>
                    <a:prstGeom prst="rect">
                      <a:avLst/>
                    </a:prstGeom>
                  </pic:spPr>
                </pic:pic>
              </a:graphicData>
            </a:graphic>
          </wp:inline>
        </w:drawing>
      </w:r>
      <w:r>
        <w:rPr/>
        <w:t xml:space="preserve"> for intra-row permutation as:</w:t>
      </w:r>
    </w:p>
    <w:p>
      <w:pPr>
        <w:pStyle w:val="B1"/>
        <w:ind w:left="0" w:firstLine="284"/>
        <w:rPr/>
      </w:pPr>
      <w:r>
        <w:rPr/>
        <w:drawing>
          <wp:inline distT="0" distB="0" distL="0" distR="0">
            <wp:extent cx="1333500" cy="190500"/>
            <wp:effectExtent l="0" t="0" r="0" b="0"/>
            <wp:docPr id="6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4" descr=""/>
                    <pic:cNvPicPr>
                      <a:picLocks noChangeAspect="1" noChangeArrowheads="1"/>
                    </pic:cNvPicPr>
                  </pic:nvPicPr>
                  <pic:blipFill>
                    <a:blip r:embed="rId80"/>
                    <a:srcRect l="-27" t="-189" r="-27" b="-189"/>
                    <a:stretch>
                      <a:fillRect/>
                    </a:stretch>
                  </pic:blipFill>
                  <pic:spPr bwMode="auto">
                    <a:xfrm>
                      <a:off x="0" y="0"/>
                      <a:ext cx="1333500" cy="190500"/>
                    </a:xfrm>
                    <a:prstGeom prst="rect">
                      <a:avLst/>
                    </a:prstGeom>
                  </pic:spPr>
                </pic:pic>
              </a:graphicData>
            </a:graphic>
          </wp:inline>
        </w:drawing>
      </w:r>
      <w:r>
        <w:rPr/>
        <w:t>,</w:t>
        <w:tab/>
      </w:r>
      <w:r>
        <w:rPr>
          <w:i/>
        </w:rPr>
        <w:t>j</w:t>
      </w:r>
      <w:r>
        <w:rPr/>
        <w:t xml:space="preserve"> = 1, 2,…, (</w:t>
      </w:r>
      <w:r>
        <w:rPr>
          <w:i/>
        </w:rPr>
        <w:t>p</w:t>
      </w:r>
      <w:r>
        <w:rPr/>
        <w:t xml:space="preserve"> - 2), and </w:t>
      </w:r>
      <w:r>
        <w:rPr>
          <w:i/>
        </w:rPr>
        <w:t>s</w:t>
      </w:r>
      <w:r>
        <w:rPr/>
        <w:t>(0) = 1.</w:t>
      </w:r>
    </w:p>
    <w:p>
      <w:pPr>
        <w:pStyle w:val="B1"/>
        <w:rPr/>
      </w:pPr>
      <w:r>
        <w:rPr/>
        <w:t>(3)</w:t>
        <w:tab/>
      </w:r>
      <w:r>
        <w:rPr>
          <w:rFonts w:eastAsia="?? ??;MS Mincho"/>
        </w:rPr>
        <w:t>Assign</w:t>
      </w:r>
      <w:r>
        <w:rPr/>
        <w:t xml:space="preserve"> </w:t>
      </w:r>
      <w:r>
        <w:rPr>
          <w:i/>
        </w:rPr>
        <w:t>q</w:t>
      </w:r>
      <w:r>
        <w:rPr>
          <w:vertAlign w:val="subscript"/>
        </w:rPr>
        <w:t>0</w:t>
      </w:r>
      <w:r>
        <w:rPr/>
        <w:t xml:space="preserve"> = 1 to be the first prime integer in </w:t>
      </w:r>
      <w:r>
        <w:rPr>
          <w:rFonts w:eastAsia="?? ?????;Arial Unicode MS"/>
        </w:rPr>
        <w:t xml:space="preserve">the </w:t>
      </w:r>
      <w:r>
        <w:rPr>
          <w:rFonts w:eastAsia="?? ??;MS Mincho"/>
        </w:rPr>
        <w:t xml:space="preserve">sequence </w:t>
      </w:r>
      <w:r>
        <w:rPr/>
        <w:drawing>
          <wp:inline distT="0" distB="0" distL="0" distR="0">
            <wp:extent cx="762000" cy="241300"/>
            <wp:effectExtent l="0" t="0" r="0" b="0"/>
            <wp:docPr id="6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 descr=""/>
                    <pic:cNvPicPr>
                      <a:picLocks noChangeAspect="1" noChangeArrowheads="1"/>
                    </pic:cNvPicPr>
                  </pic:nvPicPr>
                  <pic:blipFill>
                    <a:blip r:embed="rId81"/>
                    <a:srcRect l="-47" t="-149" r="-47" b="-149"/>
                    <a:stretch>
                      <a:fillRect/>
                    </a:stretch>
                  </pic:blipFill>
                  <pic:spPr bwMode="auto">
                    <a:xfrm>
                      <a:off x="0" y="0"/>
                      <a:ext cx="762000" cy="241300"/>
                    </a:xfrm>
                    <a:prstGeom prst="rect">
                      <a:avLst/>
                    </a:prstGeom>
                  </pic:spPr>
                </pic:pic>
              </a:graphicData>
            </a:graphic>
          </wp:inline>
        </w:drawing>
      </w:r>
      <w:r>
        <w:rPr/>
        <w:t xml:space="preserve">, and </w:t>
      </w:r>
      <w:r>
        <w:rPr>
          <w:rFonts w:eastAsia="?? ?????;Arial Unicode MS"/>
        </w:rPr>
        <w:t>determine</w:t>
      </w:r>
      <w:r>
        <w:rPr/>
        <w:t xml:space="preserve"> the prime integer </w:t>
      </w:r>
      <w:r>
        <w:rPr>
          <w:i/>
        </w:rPr>
        <w:t>q</w:t>
      </w:r>
      <w:r>
        <w:rPr>
          <w:i/>
          <w:vertAlign w:val="subscript"/>
        </w:rPr>
        <w:t>i</w:t>
      </w:r>
      <w:r>
        <w:rPr/>
        <w:t xml:space="preserve"> </w:t>
      </w:r>
      <w:r>
        <w:rPr>
          <w:rFonts w:eastAsia="?? ??;MS Mincho"/>
        </w:rPr>
        <w:t xml:space="preserve">in the sequence </w:t>
      </w:r>
      <w:r>
        <w:rPr/>
        <w:drawing>
          <wp:inline distT="0" distB="0" distL="0" distR="0">
            <wp:extent cx="762000" cy="241300"/>
            <wp:effectExtent l="0" t="0" r="0" b="0"/>
            <wp:docPr id="6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6" descr=""/>
                    <pic:cNvPicPr>
                      <a:picLocks noChangeAspect="1" noChangeArrowheads="1"/>
                    </pic:cNvPicPr>
                  </pic:nvPicPr>
                  <pic:blipFill>
                    <a:blip r:embed="rId82"/>
                    <a:srcRect l="-47" t="-149" r="-47" b="-149"/>
                    <a:stretch>
                      <a:fillRect/>
                    </a:stretch>
                  </pic:blipFill>
                  <pic:spPr bwMode="auto">
                    <a:xfrm>
                      <a:off x="0" y="0"/>
                      <a:ext cx="762000" cy="241300"/>
                    </a:xfrm>
                    <a:prstGeom prst="rect">
                      <a:avLst/>
                    </a:prstGeom>
                  </pic:spPr>
                </pic:pic>
              </a:graphicData>
            </a:graphic>
          </wp:inline>
        </w:drawing>
      </w:r>
      <w:r>
        <w:rPr/>
        <w:t xml:space="preserve"> </w:t>
      </w:r>
      <w:r>
        <w:rPr>
          <w:rFonts w:eastAsia="?? ??;MS Mincho"/>
        </w:rPr>
        <w:t>to be a least prime integer</w:t>
      </w:r>
      <w:r>
        <w:rPr/>
        <w:t xml:space="preserve"> such that g.c.d(</w:t>
      </w:r>
      <w:r>
        <w:rPr>
          <w:i/>
        </w:rPr>
        <w:t>q</w:t>
      </w:r>
      <w:r>
        <w:rPr>
          <w:i/>
          <w:vertAlign w:val="subscript"/>
        </w:rPr>
        <w:t>i</w:t>
      </w:r>
      <w:r>
        <w:rPr/>
        <w:t xml:space="preserve">, </w:t>
      </w:r>
      <w:r>
        <w:rPr>
          <w:i/>
        </w:rPr>
        <w:t>p</w:t>
      </w:r>
      <w:r>
        <w:rPr/>
        <w:t xml:space="preserve"> - 1) = 1</w:t>
      </w:r>
      <w:r>
        <w:rPr>
          <w:i/>
        </w:rPr>
        <w:t>,</w:t>
      </w:r>
      <w:r>
        <w:rPr/>
        <w:t xml:space="preserve"> </w:t>
      </w:r>
      <w:r>
        <w:rPr>
          <w:i/>
        </w:rPr>
        <w:t>q</w:t>
      </w:r>
      <w:r>
        <w:rPr>
          <w:i/>
          <w:vertAlign w:val="subscript"/>
        </w:rPr>
        <w:t>i</w:t>
      </w:r>
      <w:r>
        <w:rPr/>
        <w:t xml:space="preserve"> &gt; 6, and </w:t>
      </w:r>
      <w:r>
        <w:rPr>
          <w:i/>
        </w:rPr>
        <w:t>q</w:t>
      </w:r>
      <w:r>
        <w:rPr>
          <w:i/>
          <w:vertAlign w:val="subscript"/>
        </w:rPr>
        <w:t>i</w:t>
      </w:r>
      <w:r>
        <w:rPr/>
        <w:t xml:space="preserve"> &gt; </w:t>
      </w:r>
      <w:r>
        <w:rPr>
          <w:i/>
        </w:rPr>
        <w:t>q</w:t>
      </w:r>
      <w:r>
        <w:rPr>
          <w:vertAlign w:val="subscript"/>
        </w:rPr>
        <w:t>(</w:t>
      </w:r>
      <w:r>
        <w:rPr>
          <w:i/>
          <w:vertAlign w:val="subscript"/>
        </w:rPr>
        <w:t>i</w:t>
      </w:r>
      <w:r>
        <w:rPr>
          <w:vertAlign w:val="subscript"/>
        </w:rPr>
        <w:t xml:space="preserve"> - 1)</w:t>
      </w:r>
      <w:r>
        <w:rPr/>
        <w:t xml:space="preserve"> </w:t>
      </w:r>
      <w:r>
        <w:rPr>
          <w:rFonts w:eastAsia="?? ??;MS Mincho"/>
        </w:rPr>
        <w:t xml:space="preserve">for each </w:t>
      </w:r>
      <w:r>
        <w:rPr>
          <w:rFonts w:eastAsia="?? ??;MS Mincho"/>
          <w:i/>
        </w:rPr>
        <w:t>i</w:t>
      </w:r>
      <w:r>
        <w:rPr>
          <w:i/>
        </w:rPr>
        <w:t xml:space="preserve"> </w:t>
      </w:r>
      <w:r>
        <w:rPr/>
        <w:t xml:space="preserve">= 1, 2, …, </w:t>
      </w:r>
      <w:r>
        <w:rPr>
          <w:i/>
        </w:rPr>
        <w:t>R</w:t>
      </w:r>
      <w:r>
        <w:rPr/>
        <w:t xml:space="preserve"> – 1</w:t>
      </w:r>
      <w:r>
        <w:rPr>
          <w:rFonts w:eastAsia="?? ??;MS Mincho"/>
        </w:rPr>
        <w:t xml:space="preserve">.  </w:t>
      </w:r>
      <w:r>
        <w:rPr/>
        <w:t>Here g.c.d. is greatest common divisor.</w:t>
      </w:r>
    </w:p>
    <w:p>
      <w:pPr>
        <w:pStyle w:val="Normal"/>
        <w:rPr/>
      </w:pPr>
      <w:r>
        <w:rPr/>
        <w:t>(4)</w:t>
        <w:tab/>
        <w:t xml:space="preserve">Permute </w:t>
      </w:r>
      <w:r>
        <w:rPr>
          <w:rFonts w:eastAsia="?? ?????;Arial Unicode MS"/>
        </w:rPr>
        <w:t xml:space="preserve">the </w:t>
      </w:r>
      <w:r>
        <w:rPr>
          <w:rFonts w:eastAsia="?? ??;MS Mincho"/>
        </w:rPr>
        <w:t xml:space="preserve">sequence </w:t>
      </w:r>
      <w:r>
        <w:rPr/>
        <w:drawing>
          <wp:inline distT="0" distB="0" distL="0" distR="0">
            <wp:extent cx="762000" cy="241300"/>
            <wp:effectExtent l="0" t="0" r="0" b="0"/>
            <wp:docPr id="6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 descr=""/>
                    <pic:cNvPicPr>
                      <a:picLocks noChangeAspect="1" noChangeArrowheads="1"/>
                    </pic:cNvPicPr>
                  </pic:nvPicPr>
                  <pic:blipFill>
                    <a:blip r:embed="rId83"/>
                    <a:srcRect l="-47" t="-149" r="-47" b="-149"/>
                    <a:stretch>
                      <a:fillRect/>
                    </a:stretch>
                  </pic:blipFill>
                  <pic:spPr bwMode="auto">
                    <a:xfrm>
                      <a:off x="0" y="0"/>
                      <a:ext cx="762000" cy="241300"/>
                    </a:xfrm>
                    <a:prstGeom prst="rect">
                      <a:avLst/>
                    </a:prstGeom>
                  </pic:spPr>
                </pic:pic>
              </a:graphicData>
            </a:graphic>
          </wp:inline>
        </w:drawing>
      </w:r>
      <w:r>
        <w:rPr/>
        <w:t xml:space="preserve"> to make </w:t>
      </w:r>
      <w:r>
        <w:rPr>
          <w:rFonts w:eastAsia="?? ?????;Arial Unicode MS"/>
        </w:rPr>
        <w:t xml:space="preserve">the </w:t>
      </w:r>
      <w:r>
        <w:rPr>
          <w:rFonts w:eastAsia="?? ??;MS Mincho"/>
        </w:rPr>
        <w:t xml:space="preserve">sequence </w:t>
      </w:r>
      <w:r>
        <w:rPr/>
        <w:drawing>
          <wp:inline distT="0" distB="0" distL="0" distR="0">
            <wp:extent cx="736600" cy="241300"/>
            <wp:effectExtent l="0" t="0" r="0" b="0"/>
            <wp:docPr id="6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8" descr=""/>
                    <pic:cNvPicPr>
                      <a:picLocks noChangeAspect="1" noChangeArrowheads="1"/>
                    </pic:cNvPicPr>
                  </pic:nvPicPr>
                  <pic:blipFill>
                    <a:blip r:embed="rId84"/>
                    <a:srcRect l="-49" t="-149" r="-49" b="-149"/>
                    <a:stretch>
                      <a:fillRect/>
                    </a:stretch>
                  </pic:blipFill>
                  <pic:spPr bwMode="auto">
                    <a:xfrm>
                      <a:off x="0" y="0"/>
                      <a:ext cx="736600" cy="241300"/>
                    </a:xfrm>
                    <a:prstGeom prst="rect">
                      <a:avLst/>
                    </a:prstGeom>
                  </pic:spPr>
                </pic:pic>
              </a:graphicData>
            </a:graphic>
          </wp:inline>
        </w:drawing>
      </w:r>
      <w:r>
        <w:rPr/>
        <w:t xml:space="preserve"> such that</w:t>
      </w:r>
    </w:p>
    <w:p>
      <w:pPr>
        <w:pStyle w:val="B1"/>
        <w:rPr/>
      </w:pPr>
      <w:r>
        <w:rPr>
          <w:i/>
        </w:rPr>
        <w:t>r</w:t>
      </w:r>
      <w:r>
        <w:rPr>
          <w:i/>
          <w:vertAlign w:val="subscript"/>
        </w:rPr>
        <w:t>T</w:t>
      </w:r>
      <w:r>
        <w:rPr>
          <w:vertAlign w:val="subscript"/>
        </w:rPr>
        <w:t>(</w:t>
      </w:r>
      <w:r>
        <w:rPr>
          <w:i/>
          <w:vertAlign w:val="subscript"/>
        </w:rPr>
        <w:t>i</w:t>
      </w:r>
      <w:r>
        <w:rPr>
          <w:vertAlign w:val="subscript"/>
        </w:rPr>
        <w:t xml:space="preserve">) </w:t>
      </w:r>
      <w:r>
        <w:rPr/>
        <w:t xml:space="preserve">= </w:t>
      </w:r>
      <w:r>
        <w:rPr>
          <w:i/>
        </w:rPr>
        <w:t>q</w:t>
      </w:r>
      <w:r>
        <w:rPr>
          <w:i/>
          <w:vertAlign w:val="subscript"/>
        </w:rPr>
        <w:t>i</w:t>
      </w:r>
      <w:r>
        <w:rPr/>
        <w:t xml:space="preserve">,  </w:t>
      </w:r>
      <w:r>
        <w:rPr>
          <w:i/>
        </w:rPr>
        <w:t>i</w:t>
      </w:r>
      <w:r>
        <w:rPr/>
        <w:t xml:space="preserve"> = 0, 1, …, </w:t>
      </w:r>
      <w:r>
        <w:rPr>
          <w:i/>
        </w:rPr>
        <w:t>R</w:t>
      </w:r>
      <w:r>
        <w:rPr/>
        <w:t xml:space="preserve"> - 1,</w:t>
      </w:r>
    </w:p>
    <w:p>
      <w:pPr>
        <w:pStyle w:val="B1"/>
        <w:ind w:left="284" w:hanging="1"/>
        <w:rPr/>
      </w:pPr>
      <w:r>
        <w:rPr/>
        <w:t xml:space="preserve">where </w:t>
      </w:r>
      <w:r>
        <w:rPr/>
        <w:drawing>
          <wp:inline distT="0" distB="0" distL="0" distR="0">
            <wp:extent cx="889000" cy="279400"/>
            <wp:effectExtent l="0" t="0" r="0" b="0"/>
            <wp:docPr id="6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 descr=""/>
                    <pic:cNvPicPr>
                      <a:picLocks noChangeAspect="1" noChangeArrowheads="1"/>
                    </pic:cNvPicPr>
                  </pic:nvPicPr>
                  <pic:blipFill>
                    <a:blip r:embed="rId85"/>
                    <a:srcRect l="-41" t="-129" r="-41" b="-129"/>
                    <a:stretch>
                      <a:fillRect/>
                    </a:stretch>
                  </pic:blipFill>
                  <pic:spPr bwMode="auto">
                    <a:xfrm>
                      <a:off x="0" y="0"/>
                      <a:ext cx="889000" cy="279400"/>
                    </a:xfrm>
                    <a:prstGeom prst="rect">
                      <a:avLst/>
                    </a:prstGeom>
                  </pic:spPr>
                </pic:pic>
              </a:graphicData>
            </a:graphic>
          </wp:inline>
        </w:drawing>
      </w:r>
      <w:r>
        <w:rPr/>
        <w:t xml:space="preserve"> is the inter-row permutation pattern defined as the one of the four kind of patterns</w:t>
      </w:r>
      <w:r>
        <w:rPr>
          <w:rFonts w:eastAsia="?? ??;MS Mincho"/>
        </w:rPr>
        <w:t xml:space="preserve">, which are shown in table 3, </w:t>
      </w:r>
      <w:r>
        <w:rPr/>
        <w:t xml:space="preserve">depending on the number of input bits </w:t>
      </w:r>
      <w:r>
        <w:rPr>
          <w:i/>
        </w:rPr>
        <w:t>K</w:t>
      </w:r>
      <w:r>
        <w:rPr>
          <w:color w:val="000000"/>
        </w:rPr>
        <w:t>.</w:t>
      </w:r>
    </w:p>
    <w:p>
      <w:pPr>
        <w:pStyle w:val="B1"/>
        <w:ind w:left="284" w:hanging="1"/>
        <w:rPr>
          <w:color w:val="000000"/>
        </w:rPr>
      </w:pPr>
      <w:r>
        <w:rPr>
          <w:color w:val="000000"/>
        </w:rPr>
      </w:r>
    </w:p>
    <w:p>
      <w:pPr>
        <w:pStyle w:val="TH"/>
        <w:rPr>
          <w:rFonts w:eastAsia="?? ??;MS Mincho"/>
          <w:sz w:val="24"/>
        </w:rPr>
      </w:pPr>
      <w:r>
        <w:rPr>
          <w:rFonts w:eastAsia="?? ??;MS Mincho"/>
          <w:sz w:val="24"/>
        </w:rPr>
        <w:t>Table 3: Inter-row permutation patterns for Turbo code internal interleaver</w:t>
      </w:r>
    </w:p>
    <w:tbl>
      <w:tblPr>
        <w:tblW w:w="9781" w:type="dxa"/>
        <w:jc w:val="left"/>
        <w:tblInd w:w="-15" w:type="dxa"/>
        <w:tblLayout w:type="fixed"/>
        <w:tblCellMar>
          <w:top w:w="0" w:type="dxa"/>
          <w:left w:w="108" w:type="dxa"/>
          <w:bottom w:w="0" w:type="dxa"/>
          <w:right w:w="108" w:type="dxa"/>
        </w:tblCellMar>
      </w:tblPr>
      <w:tblGrid>
        <w:gridCol w:w="3402"/>
        <w:gridCol w:w="993"/>
        <w:gridCol w:w="5386"/>
      </w:tblGrid>
      <w:tr>
        <w:trPr/>
        <w:tc>
          <w:tcPr>
            <w:tcW w:w="3402" w:type="dxa"/>
            <w:tcBorders>
              <w:top w:val="single" w:sz="12" w:space="0" w:color="000000"/>
              <w:left w:val="single" w:sz="12" w:space="0" w:color="000000"/>
              <w:bottom w:val="double" w:sz="4" w:space="0" w:color="000000"/>
              <w:right w:val="single" w:sz="4" w:space="0" w:color="000000"/>
            </w:tcBorders>
            <w:vAlign w:val="center"/>
          </w:tcPr>
          <w:p>
            <w:pPr>
              <w:pStyle w:val="TAH"/>
              <w:rPr>
                <w:rFonts w:eastAsia="?? ??;MS Mincho"/>
              </w:rPr>
            </w:pPr>
            <w:r>
              <w:rPr>
                <w:rFonts w:eastAsia="?? ??;MS Mincho"/>
              </w:rPr>
              <w:t>Number of input bits</w:t>
            </w:r>
          </w:p>
          <w:p>
            <w:pPr>
              <w:pStyle w:val="TAH"/>
              <w:rPr>
                <w:i/>
                <w:i/>
              </w:rPr>
            </w:pPr>
            <w:r>
              <w:rPr>
                <w:i/>
              </w:rPr>
              <w:t>K</w:t>
            </w:r>
          </w:p>
        </w:tc>
        <w:tc>
          <w:tcPr>
            <w:tcW w:w="993" w:type="dxa"/>
            <w:tcBorders>
              <w:top w:val="single" w:sz="12" w:space="0" w:color="000000"/>
              <w:left w:val="single" w:sz="4" w:space="0" w:color="000000"/>
              <w:bottom w:val="double" w:sz="4" w:space="0" w:color="000000"/>
              <w:right w:val="single" w:sz="4" w:space="0" w:color="000000"/>
            </w:tcBorders>
            <w:vAlign w:val="center"/>
          </w:tcPr>
          <w:p>
            <w:pPr>
              <w:pStyle w:val="TAH"/>
              <w:rPr/>
            </w:pPr>
            <w:r>
              <w:rPr>
                <w:rFonts w:eastAsia="?? ??;MS Mincho"/>
              </w:rPr>
              <w:t xml:space="preserve">Number of rows </w:t>
            </w:r>
            <w:r>
              <w:rPr>
                <w:rFonts w:eastAsia="?? ??;MS Mincho"/>
                <w:i/>
              </w:rPr>
              <w:t>R</w:t>
            </w:r>
          </w:p>
        </w:tc>
        <w:tc>
          <w:tcPr>
            <w:tcW w:w="5386" w:type="dxa"/>
            <w:tcBorders>
              <w:top w:val="single" w:sz="12" w:space="0" w:color="000000"/>
              <w:left w:val="single" w:sz="4" w:space="0" w:color="000000"/>
              <w:bottom w:val="double" w:sz="4" w:space="0" w:color="000000"/>
              <w:right w:val="single" w:sz="12" w:space="0" w:color="000000"/>
            </w:tcBorders>
            <w:vAlign w:val="center"/>
          </w:tcPr>
          <w:p>
            <w:pPr>
              <w:pStyle w:val="TAH"/>
              <w:rPr/>
            </w:pPr>
            <w:r>
              <w:rPr>
                <w:rFonts w:eastAsia="?? ??;MS Mincho"/>
                <w:lang w:val="fr-FR"/>
              </w:rPr>
              <w:t>Inter-row permutation patterns</w:t>
            </w:r>
          </w:p>
          <w:p>
            <w:pPr>
              <w:pStyle w:val="TAH"/>
              <w:rPr/>
            </w:pPr>
            <w:r>
              <w:rPr>
                <w:rFonts w:eastAsia="?? ??;MS Mincho"/>
                <w:lang w:val="fr-FR"/>
              </w:rPr>
              <w:t>&lt;</w:t>
            </w:r>
            <w:r>
              <w:rPr>
                <w:rFonts w:eastAsia="?? ??;MS Mincho"/>
                <w:i/>
                <w:lang w:val="fr-FR"/>
              </w:rPr>
              <w:t>T</w:t>
            </w:r>
            <w:r>
              <w:rPr>
                <w:rFonts w:eastAsia="?? ??;MS Mincho"/>
                <w:lang w:val="fr-FR"/>
              </w:rPr>
              <w:t xml:space="preserve">(0), </w:t>
            </w:r>
            <w:r>
              <w:rPr>
                <w:rFonts w:eastAsia="?? ??;MS Mincho"/>
                <w:i/>
                <w:lang w:val="fr-FR"/>
              </w:rPr>
              <w:t>T</w:t>
            </w:r>
            <w:r>
              <w:rPr>
                <w:rFonts w:eastAsia="?? ??;MS Mincho"/>
                <w:lang w:val="fr-FR"/>
              </w:rPr>
              <w:t xml:space="preserve">(1), …, </w:t>
            </w:r>
            <w:r>
              <w:rPr>
                <w:rFonts w:eastAsia="?? ??;MS Mincho"/>
                <w:i/>
                <w:lang w:val="fr-FR"/>
              </w:rPr>
              <w:t>T</w:t>
            </w:r>
            <w:r>
              <w:rPr>
                <w:rFonts w:eastAsia="?? ??;MS Mincho"/>
                <w:lang w:val="fr-FR"/>
              </w:rPr>
              <w:t>(</w:t>
            </w:r>
            <w:r>
              <w:rPr>
                <w:rFonts w:eastAsia="?? ??;MS Mincho"/>
                <w:i/>
                <w:lang w:val="fr-FR"/>
              </w:rPr>
              <w:t>R</w:t>
            </w:r>
            <w:r>
              <w:rPr>
                <w:rFonts w:eastAsia="?? ??;MS Mincho"/>
                <w:lang w:val="fr-FR"/>
              </w:rPr>
              <w:t xml:space="preserve"> - 1)&gt;</w:t>
            </w:r>
          </w:p>
        </w:tc>
      </w:tr>
      <w:tr>
        <w:trPr/>
        <w:tc>
          <w:tcPr>
            <w:tcW w:w="3402" w:type="dxa"/>
            <w:tcBorders>
              <w:top w:val="double" w:sz="4" w:space="0" w:color="000000"/>
              <w:left w:val="single" w:sz="12" w:space="0" w:color="000000"/>
              <w:bottom w:val="single" w:sz="4" w:space="0" w:color="000000"/>
              <w:right w:val="single" w:sz="4" w:space="0" w:color="000000"/>
            </w:tcBorders>
            <w:vAlign w:val="center"/>
          </w:tcPr>
          <w:p>
            <w:pPr>
              <w:pStyle w:val="TAC"/>
              <w:rPr/>
            </w:pPr>
            <w:r>
              <w:rPr>
                <w:rFonts w:eastAsia="?? ??;MS Mincho"/>
              </w:rPr>
              <w:t>(40</w:t>
            </w:r>
            <w:r>
              <w:rPr/>
              <w:drawing>
                <wp:inline distT="0" distB="0" distL="0" distR="0">
                  <wp:extent cx="114300" cy="139700"/>
                  <wp:effectExtent l="0" t="0" r="0" b="0"/>
                  <wp:docPr id="6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0" descr=""/>
                          <pic:cNvPicPr>
                            <a:picLocks noChangeAspect="1" noChangeArrowheads="1"/>
                          </pic:cNvPicPr>
                        </pic:nvPicPr>
                        <pic:blipFill>
                          <a:blip r:embed="rId86"/>
                          <a:srcRect l="-315" t="-258" r="-315" b="-258"/>
                          <a:stretch>
                            <a:fillRect/>
                          </a:stretch>
                        </pic:blipFill>
                        <pic:spPr bwMode="auto">
                          <a:xfrm>
                            <a:off x="0" y="0"/>
                            <a:ext cx="114300" cy="139700"/>
                          </a:xfrm>
                          <a:prstGeom prst="rect">
                            <a:avLst/>
                          </a:prstGeom>
                        </pic:spPr>
                      </pic:pic>
                    </a:graphicData>
                  </a:graphic>
                </wp:inline>
              </w:drawing>
            </w:r>
            <w:r>
              <w:rPr>
                <w:rFonts w:eastAsia="?? ??;MS Mincho"/>
                <w:i/>
              </w:rPr>
              <w:t>K</w:t>
            </w:r>
            <w:r>
              <w:rPr/>
              <w:drawing>
                <wp:inline distT="0" distB="0" distL="0" distR="0">
                  <wp:extent cx="114300" cy="139700"/>
                  <wp:effectExtent l="0" t="0" r="0" b="0"/>
                  <wp:docPr id="7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1" descr=""/>
                          <pic:cNvPicPr>
                            <a:picLocks noChangeAspect="1" noChangeArrowheads="1"/>
                          </pic:cNvPicPr>
                        </pic:nvPicPr>
                        <pic:blipFill>
                          <a:blip r:embed="rId87"/>
                          <a:srcRect l="-315" t="-258" r="-315" b="-258"/>
                          <a:stretch>
                            <a:fillRect/>
                          </a:stretch>
                        </pic:blipFill>
                        <pic:spPr bwMode="auto">
                          <a:xfrm>
                            <a:off x="0" y="0"/>
                            <a:ext cx="114300" cy="139700"/>
                          </a:xfrm>
                          <a:prstGeom prst="rect">
                            <a:avLst/>
                          </a:prstGeom>
                        </pic:spPr>
                      </pic:pic>
                    </a:graphicData>
                  </a:graphic>
                </wp:inline>
              </w:drawing>
            </w:r>
            <w:r>
              <w:rPr>
                <w:rFonts w:eastAsia="?? ??;MS Mincho"/>
              </w:rPr>
              <w:t>159)</w:t>
            </w:r>
          </w:p>
        </w:tc>
        <w:tc>
          <w:tcPr>
            <w:tcW w:w="993" w:type="dxa"/>
            <w:tcBorders>
              <w:top w:val="double" w:sz="4" w:space="0" w:color="000000"/>
              <w:left w:val="single" w:sz="4" w:space="0" w:color="000000"/>
              <w:bottom w:val="single" w:sz="4" w:space="0" w:color="000000"/>
              <w:right w:val="single" w:sz="4" w:space="0" w:color="000000"/>
            </w:tcBorders>
            <w:vAlign w:val="center"/>
          </w:tcPr>
          <w:p>
            <w:pPr>
              <w:pStyle w:val="TAC"/>
              <w:rPr>
                <w:rFonts w:eastAsia="?? ??;MS Mincho"/>
              </w:rPr>
            </w:pPr>
            <w:r>
              <w:rPr>
                <w:rFonts w:eastAsia="?? ??;MS Mincho"/>
              </w:rPr>
              <w:t>5</w:t>
            </w:r>
          </w:p>
        </w:tc>
        <w:tc>
          <w:tcPr>
            <w:tcW w:w="5386" w:type="dxa"/>
            <w:tcBorders>
              <w:top w:val="double" w:sz="4" w:space="0" w:color="000000"/>
              <w:left w:val="single" w:sz="4" w:space="0" w:color="000000"/>
              <w:bottom w:val="single" w:sz="4" w:space="0" w:color="000000"/>
              <w:right w:val="single" w:sz="12" w:space="0" w:color="000000"/>
            </w:tcBorders>
            <w:vAlign w:val="center"/>
          </w:tcPr>
          <w:p>
            <w:pPr>
              <w:pStyle w:val="TAC"/>
              <w:rPr>
                <w:rFonts w:eastAsia="?? ??;MS Mincho"/>
              </w:rPr>
            </w:pPr>
            <w:r>
              <w:rPr/>
              <w:t>&lt;4, 3, 2, 1, 0&gt;</w:t>
            </w:r>
          </w:p>
        </w:tc>
      </w:tr>
      <w:tr>
        <w:trPr/>
        <w:tc>
          <w:tcPr>
            <w:tcW w:w="3402" w:type="dxa"/>
            <w:tcBorders>
              <w:top w:val="single" w:sz="4" w:space="0" w:color="000000"/>
              <w:left w:val="single" w:sz="12" w:space="0" w:color="000000"/>
              <w:bottom w:val="single" w:sz="4" w:space="0" w:color="000000"/>
              <w:right w:val="single" w:sz="4" w:space="0" w:color="000000"/>
            </w:tcBorders>
            <w:vAlign w:val="center"/>
          </w:tcPr>
          <w:p>
            <w:pPr>
              <w:pStyle w:val="TAC"/>
              <w:rPr/>
            </w:pPr>
            <w:r>
              <w:rPr>
                <w:rFonts w:eastAsia="?? ??;MS Mincho"/>
              </w:rPr>
              <w:t>(160</w:t>
            </w:r>
            <w:r>
              <w:rPr/>
              <w:drawing>
                <wp:inline distT="0" distB="0" distL="0" distR="0">
                  <wp:extent cx="114300" cy="139700"/>
                  <wp:effectExtent l="0" t="0" r="0" b="0"/>
                  <wp:docPr id="7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2" descr=""/>
                          <pic:cNvPicPr>
                            <a:picLocks noChangeAspect="1" noChangeArrowheads="1"/>
                          </pic:cNvPicPr>
                        </pic:nvPicPr>
                        <pic:blipFill>
                          <a:blip r:embed="rId88"/>
                          <a:srcRect l="-315" t="-258" r="-315" b="-258"/>
                          <a:stretch>
                            <a:fillRect/>
                          </a:stretch>
                        </pic:blipFill>
                        <pic:spPr bwMode="auto">
                          <a:xfrm>
                            <a:off x="0" y="0"/>
                            <a:ext cx="114300" cy="139700"/>
                          </a:xfrm>
                          <a:prstGeom prst="rect">
                            <a:avLst/>
                          </a:prstGeom>
                        </pic:spPr>
                      </pic:pic>
                    </a:graphicData>
                  </a:graphic>
                </wp:inline>
              </w:drawing>
            </w:r>
            <w:r>
              <w:rPr>
                <w:rFonts w:eastAsia="?? ??;MS Mincho"/>
                <w:i/>
              </w:rPr>
              <w:t>K</w:t>
            </w:r>
            <w:r>
              <w:rPr/>
              <w:drawing>
                <wp:inline distT="0" distB="0" distL="0" distR="0">
                  <wp:extent cx="114300" cy="139700"/>
                  <wp:effectExtent l="0" t="0" r="0" b="0"/>
                  <wp:docPr id="7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3" descr=""/>
                          <pic:cNvPicPr>
                            <a:picLocks noChangeAspect="1" noChangeArrowheads="1"/>
                          </pic:cNvPicPr>
                        </pic:nvPicPr>
                        <pic:blipFill>
                          <a:blip r:embed="rId89"/>
                          <a:srcRect l="-315" t="-258" r="-315" b="-258"/>
                          <a:stretch>
                            <a:fillRect/>
                          </a:stretch>
                        </pic:blipFill>
                        <pic:spPr bwMode="auto">
                          <a:xfrm>
                            <a:off x="0" y="0"/>
                            <a:ext cx="114300" cy="139700"/>
                          </a:xfrm>
                          <a:prstGeom prst="rect">
                            <a:avLst/>
                          </a:prstGeom>
                        </pic:spPr>
                      </pic:pic>
                    </a:graphicData>
                  </a:graphic>
                </wp:inline>
              </w:drawing>
            </w:r>
            <w:r>
              <w:rPr>
                <w:rFonts w:eastAsia="?? ??;MS Mincho"/>
              </w:rPr>
              <w:t>200) or (481</w:t>
            </w:r>
            <w:r>
              <w:rPr/>
              <w:drawing>
                <wp:inline distT="0" distB="0" distL="0" distR="0">
                  <wp:extent cx="114300" cy="139700"/>
                  <wp:effectExtent l="0" t="0" r="0" b="0"/>
                  <wp:docPr id="7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4" descr=""/>
                          <pic:cNvPicPr>
                            <a:picLocks noChangeAspect="1" noChangeArrowheads="1"/>
                          </pic:cNvPicPr>
                        </pic:nvPicPr>
                        <pic:blipFill>
                          <a:blip r:embed="rId90"/>
                          <a:srcRect l="-315" t="-258" r="-315" b="-258"/>
                          <a:stretch>
                            <a:fillRect/>
                          </a:stretch>
                        </pic:blipFill>
                        <pic:spPr bwMode="auto">
                          <a:xfrm>
                            <a:off x="0" y="0"/>
                            <a:ext cx="114300" cy="139700"/>
                          </a:xfrm>
                          <a:prstGeom prst="rect">
                            <a:avLst/>
                          </a:prstGeom>
                        </pic:spPr>
                      </pic:pic>
                    </a:graphicData>
                  </a:graphic>
                </wp:inline>
              </w:drawing>
            </w:r>
            <w:r>
              <w:rPr>
                <w:rFonts w:eastAsia="?? ??;MS Mincho"/>
                <w:i/>
              </w:rPr>
              <w:t>K</w:t>
            </w:r>
            <w:r>
              <w:rPr/>
              <w:drawing>
                <wp:inline distT="0" distB="0" distL="0" distR="0">
                  <wp:extent cx="114300" cy="139700"/>
                  <wp:effectExtent l="0" t="0" r="0" b="0"/>
                  <wp:docPr id="7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5" descr=""/>
                          <pic:cNvPicPr>
                            <a:picLocks noChangeAspect="1" noChangeArrowheads="1"/>
                          </pic:cNvPicPr>
                        </pic:nvPicPr>
                        <pic:blipFill>
                          <a:blip r:embed="rId91"/>
                          <a:srcRect l="-315" t="-258" r="-315" b="-258"/>
                          <a:stretch>
                            <a:fillRect/>
                          </a:stretch>
                        </pic:blipFill>
                        <pic:spPr bwMode="auto">
                          <a:xfrm>
                            <a:off x="0" y="0"/>
                            <a:ext cx="114300" cy="139700"/>
                          </a:xfrm>
                          <a:prstGeom prst="rect">
                            <a:avLst/>
                          </a:prstGeom>
                        </pic:spPr>
                      </pic:pic>
                    </a:graphicData>
                  </a:graphic>
                </wp:inline>
              </w:drawing>
            </w:r>
            <w:r>
              <w:rPr>
                <w:rFonts w:eastAsia="?? ??;MS Mincho"/>
              </w:rPr>
              <w:t>530)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 ??;MS Mincho"/>
              </w:rPr>
            </w:pPr>
            <w:r>
              <w:rPr>
                <w:rFonts w:eastAsia="?? ??;MS Mincho"/>
              </w:rPr>
              <w:t>10</w:t>
            </w:r>
          </w:p>
        </w:tc>
        <w:tc>
          <w:tcPr>
            <w:tcW w:w="5386" w:type="dxa"/>
            <w:tcBorders>
              <w:top w:val="single" w:sz="4" w:space="0" w:color="000000"/>
              <w:left w:val="single" w:sz="4" w:space="0" w:color="000000"/>
              <w:bottom w:val="single" w:sz="4" w:space="0" w:color="000000"/>
              <w:right w:val="single" w:sz="12" w:space="0" w:color="000000"/>
            </w:tcBorders>
            <w:vAlign w:val="center"/>
          </w:tcPr>
          <w:p>
            <w:pPr>
              <w:pStyle w:val="TAC"/>
              <w:rPr>
                <w:rFonts w:eastAsia="?? ??;MS Mincho"/>
              </w:rPr>
            </w:pPr>
            <w:r>
              <w:rPr/>
              <w:t>&lt;9, 8, 7, 6, 5, 4, 3, 2, 1, 0&gt;</w:t>
            </w:r>
          </w:p>
        </w:tc>
      </w:tr>
      <w:tr>
        <w:trPr/>
        <w:tc>
          <w:tcPr>
            <w:tcW w:w="3402" w:type="dxa"/>
            <w:tcBorders>
              <w:top w:val="single" w:sz="4" w:space="0" w:color="000000"/>
              <w:left w:val="single" w:sz="12" w:space="0" w:color="000000"/>
              <w:bottom w:val="single" w:sz="4" w:space="0" w:color="000000"/>
              <w:right w:val="single" w:sz="4" w:space="0" w:color="000000"/>
            </w:tcBorders>
            <w:vAlign w:val="center"/>
          </w:tcPr>
          <w:p>
            <w:pPr>
              <w:pStyle w:val="TAC"/>
              <w:rPr/>
            </w:pPr>
            <w:r>
              <w:rPr>
                <w:rFonts w:eastAsia="?? ??;MS Mincho"/>
              </w:rPr>
              <w:t>(2281</w:t>
            </w:r>
            <w:r>
              <w:rPr/>
              <w:drawing>
                <wp:inline distT="0" distB="0" distL="0" distR="0">
                  <wp:extent cx="114300" cy="139700"/>
                  <wp:effectExtent l="0" t="0" r="0" b="0"/>
                  <wp:docPr id="7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6" descr=""/>
                          <pic:cNvPicPr>
                            <a:picLocks noChangeAspect="1" noChangeArrowheads="1"/>
                          </pic:cNvPicPr>
                        </pic:nvPicPr>
                        <pic:blipFill>
                          <a:blip r:embed="rId92"/>
                          <a:srcRect l="-315" t="-258" r="-315" b="-258"/>
                          <a:stretch>
                            <a:fillRect/>
                          </a:stretch>
                        </pic:blipFill>
                        <pic:spPr bwMode="auto">
                          <a:xfrm>
                            <a:off x="0" y="0"/>
                            <a:ext cx="114300" cy="139700"/>
                          </a:xfrm>
                          <a:prstGeom prst="rect">
                            <a:avLst/>
                          </a:prstGeom>
                        </pic:spPr>
                      </pic:pic>
                    </a:graphicData>
                  </a:graphic>
                </wp:inline>
              </w:drawing>
            </w:r>
            <w:r>
              <w:rPr>
                <w:rFonts w:eastAsia="?? ??;MS Mincho"/>
                <w:i/>
              </w:rPr>
              <w:t>K</w:t>
            </w:r>
            <w:r>
              <w:rPr/>
              <w:drawing>
                <wp:inline distT="0" distB="0" distL="0" distR="0">
                  <wp:extent cx="114300" cy="139700"/>
                  <wp:effectExtent l="0" t="0" r="0" b="0"/>
                  <wp:docPr id="7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7" descr=""/>
                          <pic:cNvPicPr>
                            <a:picLocks noChangeAspect="1" noChangeArrowheads="1"/>
                          </pic:cNvPicPr>
                        </pic:nvPicPr>
                        <pic:blipFill>
                          <a:blip r:embed="rId93"/>
                          <a:srcRect l="-315" t="-258" r="-315" b="-258"/>
                          <a:stretch>
                            <a:fillRect/>
                          </a:stretch>
                        </pic:blipFill>
                        <pic:spPr bwMode="auto">
                          <a:xfrm>
                            <a:off x="0" y="0"/>
                            <a:ext cx="114300" cy="139700"/>
                          </a:xfrm>
                          <a:prstGeom prst="rect">
                            <a:avLst/>
                          </a:prstGeom>
                        </pic:spPr>
                      </pic:pic>
                    </a:graphicData>
                  </a:graphic>
                </wp:inline>
              </w:drawing>
            </w:r>
            <w:r>
              <w:rPr>
                <w:rFonts w:eastAsia="?? ??;MS Mincho"/>
              </w:rPr>
              <w:t>2480) or (3161</w:t>
            </w:r>
            <w:r>
              <w:rPr/>
              <w:drawing>
                <wp:inline distT="0" distB="0" distL="0" distR="0">
                  <wp:extent cx="114300" cy="139700"/>
                  <wp:effectExtent l="0" t="0" r="0" b="0"/>
                  <wp:docPr id="7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8" descr=""/>
                          <pic:cNvPicPr>
                            <a:picLocks noChangeAspect="1" noChangeArrowheads="1"/>
                          </pic:cNvPicPr>
                        </pic:nvPicPr>
                        <pic:blipFill>
                          <a:blip r:embed="rId94"/>
                          <a:srcRect l="-315" t="-258" r="-315" b="-258"/>
                          <a:stretch>
                            <a:fillRect/>
                          </a:stretch>
                        </pic:blipFill>
                        <pic:spPr bwMode="auto">
                          <a:xfrm>
                            <a:off x="0" y="0"/>
                            <a:ext cx="114300" cy="139700"/>
                          </a:xfrm>
                          <a:prstGeom prst="rect">
                            <a:avLst/>
                          </a:prstGeom>
                        </pic:spPr>
                      </pic:pic>
                    </a:graphicData>
                  </a:graphic>
                </wp:inline>
              </w:drawing>
            </w:r>
            <w:r>
              <w:rPr>
                <w:rFonts w:eastAsia="?? ??;MS Mincho"/>
                <w:i/>
              </w:rPr>
              <w:t>K</w:t>
            </w:r>
            <w:r>
              <w:rPr/>
              <w:drawing>
                <wp:inline distT="0" distB="0" distL="0" distR="0">
                  <wp:extent cx="114300" cy="139700"/>
                  <wp:effectExtent l="0" t="0" r="0" b="0"/>
                  <wp:docPr id="7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9" descr=""/>
                          <pic:cNvPicPr>
                            <a:picLocks noChangeAspect="1" noChangeArrowheads="1"/>
                          </pic:cNvPicPr>
                        </pic:nvPicPr>
                        <pic:blipFill>
                          <a:blip r:embed="rId95"/>
                          <a:srcRect l="-315" t="-258" r="-315" b="-258"/>
                          <a:stretch>
                            <a:fillRect/>
                          </a:stretch>
                        </pic:blipFill>
                        <pic:spPr bwMode="auto">
                          <a:xfrm>
                            <a:off x="0" y="0"/>
                            <a:ext cx="114300" cy="139700"/>
                          </a:xfrm>
                          <a:prstGeom prst="rect">
                            <a:avLst/>
                          </a:prstGeom>
                        </pic:spPr>
                      </pic:pic>
                    </a:graphicData>
                  </a:graphic>
                </wp:inline>
              </w:drawing>
            </w:r>
            <w:r>
              <w:rPr>
                <w:rFonts w:eastAsia="?? ??;MS Mincho"/>
              </w:rPr>
              <w:t>3210)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 ??;MS Mincho"/>
              </w:rPr>
            </w:pPr>
            <w:r>
              <w:rPr>
                <w:rFonts w:eastAsia="?? ??;MS Mincho"/>
              </w:rPr>
              <w:t>20</w:t>
            </w:r>
          </w:p>
        </w:tc>
        <w:tc>
          <w:tcPr>
            <w:tcW w:w="5386" w:type="dxa"/>
            <w:tcBorders>
              <w:top w:val="single" w:sz="4" w:space="0" w:color="000000"/>
              <w:left w:val="single" w:sz="4" w:space="0" w:color="000000"/>
              <w:bottom w:val="single" w:sz="4" w:space="0" w:color="000000"/>
              <w:right w:val="single" w:sz="12" w:space="0" w:color="000000"/>
            </w:tcBorders>
            <w:vAlign w:val="center"/>
          </w:tcPr>
          <w:p>
            <w:pPr>
              <w:pStyle w:val="TAC"/>
              <w:rPr>
                <w:rFonts w:eastAsia="?? ??;MS Mincho"/>
              </w:rPr>
            </w:pPr>
            <w:r>
              <w:rPr/>
              <w:t>&lt;19, 9, 14, 4, 0, 2, 5, 7, 12, 18, 16, 13, 17, 15, 3, 1, 6, 11, 8, 10&gt;</w:t>
            </w:r>
          </w:p>
        </w:tc>
      </w:tr>
      <w:tr>
        <w:trPr/>
        <w:tc>
          <w:tcPr>
            <w:tcW w:w="3402" w:type="dxa"/>
            <w:tcBorders>
              <w:top w:val="single" w:sz="4" w:space="0" w:color="000000"/>
              <w:left w:val="single" w:sz="12" w:space="0" w:color="000000"/>
              <w:bottom w:val="single" w:sz="12" w:space="0" w:color="000000"/>
              <w:right w:val="single" w:sz="4" w:space="0" w:color="000000"/>
            </w:tcBorders>
            <w:vAlign w:val="center"/>
          </w:tcPr>
          <w:p>
            <w:pPr>
              <w:pStyle w:val="TAC"/>
              <w:rPr/>
            </w:pPr>
            <w:r>
              <w:rPr>
                <w:rFonts w:eastAsia="?? ??;MS Mincho"/>
                <w:i/>
              </w:rPr>
              <w:t>K</w:t>
            </w:r>
            <w:r>
              <w:rPr>
                <w:rFonts w:eastAsia="?? ??;MS Mincho"/>
              </w:rPr>
              <w:t xml:space="preserve"> = any other value</w:t>
            </w:r>
          </w:p>
        </w:tc>
        <w:tc>
          <w:tcPr>
            <w:tcW w:w="993" w:type="dxa"/>
            <w:tcBorders>
              <w:top w:val="single" w:sz="4" w:space="0" w:color="000000"/>
              <w:left w:val="single" w:sz="4" w:space="0" w:color="000000"/>
              <w:bottom w:val="single" w:sz="12" w:space="0" w:color="000000"/>
              <w:right w:val="single" w:sz="4" w:space="0" w:color="000000"/>
            </w:tcBorders>
            <w:vAlign w:val="center"/>
          </w:tcPr>
          <w:p>
            <w:pPr>
              <w:pStyle w:val="TAC"/>
              <w:rPr>
                <w:rFonts w:eastAsia="?? ??;MS Mincho"/>
              </w:rPr>
            </w:pPr>
            <w:r>
              <w:rPr>
                <w:rFonts w:eastAsia="?? ??;MS Mincho"/>
              </w:rPr>
              <w:t>20</w:t>
            </w:r>
          </w:p>
        </w:tc>
        <w:tc>
          <w:tcPr>
            <w:tcW w:w="5386" w:type="dxa"/>
            <w:tcBorders>
              <w:top w:val="single" w:sz="4" w:space="0" w:color="000000"/>
              <w:left w:val="single" w:sz="4" w:space="0" w:color="000000"/>
              <w:bottom w:val="single" w:sz="12" w:space="0" w:color="000000"/>
              <w:right w:val="single" w:sz="12" w:space="0" w:color="000000"/>
            </w:tcBorders>
            <w:vAlign w:val="center"/>
          </w:tcPr>
          <w:p>
            <w:pPr>
              <w:pStyle w:val="TAC"/>
              <w:rPr>
                <w:rFonts w:eastAsia="?? ??;MS Mincho"/>
              </w:rPr>
            </w:pPr>
            <w:r>
              <w:rPr/>
              <w:t>&lt;19, 9, 14, 4, 0, 2, 5, 7, 12, 18, 10, 8, 13, 17, 3, 1, 16, 6, 15, 11&gt;</w:t>
            </w:r>
          </w:p>
        </w:tc>
      </w:tr>
    </w:tbl>
    <w:p>
      <w:pPr>
        <w:pStyle w:val="Normal"/>
        <w:keepNext w:val="true"/>
        <w:keepLines/>
        <w:rPr/>
      </w:pPr>
      <w:r>
        <w:rPr/>
      </w:r>
    </w:p>
    <w:p>
      <w:pPr>
        <w:pStyle w:val="Normal"/>
        <w:keepNext w:val="true"/>
        <w:keepLines/>
        <w:rPr/>
      </w:pPr>
      <w:r>
        <w:rPr/>
        <w:t>(5)</w:t>
        <w:tab/>
        <w:t xml:space="preserve">Perform the </w:t>
      </w:r>
      <w:r>
        <w:rPr>
          <w:i/>
        </w:rPr>
        <w:t>i</w:t>
      </w:r>
      <w:r>
        <w:rPr/>
        <w:t>-th (</w:t>
      </w:r>
      <w:r>
        <w:rPr>
          <w:i/>
        </w:rPr>
        <w:t>i</w:t>
      </w:r>
      <w:r>
        <w:rPr/>
        <w:t xml:space="preserve"> = 0, 1, …, </w:t>
      </w:r>
      <w:r>
        <w:rPr>
          <w:i/>
        </w:rPr>
        <w:t>R</w:t>
      </w:r>
      <w:r>
        <w:rPr/>
        <w:t xml:space="preserve"> - 1) intra-row permutation as:</w:t>
      </w:r>
    </w:p>
    <w:p>
      <w:pPr>
        <w:pStyle w:val="B1"/>
        <w:keepNext w:val="true"/>
        <w:keepLines/>
        <w:rPr/>
      </w:pPr>
      <w:r>
        <w:rPr/>
        <w:t>if (</w:t>
      </w:r>
      <w:r>
        <w:rPr>
          <w:i/>
        </w:rPr>
        <w:t>C</w:t>
      </w:r>
      <w:r>
        <w:rPr/>
        <w:t xml:space="preserve"> = </w:t>
      </w:r>
      <w:r>
        <w:rPr>
          <w:i/>
        </w:rPr>
        <w:t>p</w:t>
      </w:r>
      <w:r>
        <w:rPr/>
        <w:t>) then</w:t>
      </w:r>
    </w:p>
    <w:p>
      <w:pPr>
        <w:pStyle w:val="B2"/>
        <w:rPr/>
      </w:pPr>
      <w:r>
        <w:rPr/>
        <w:drawing>
          <wp:inline distT="0" distB="0" distL="0" distR="0">
            <wp:extent cx="1498600" cy="190500"/>
            <wp:effectExtent l="0" t="0" r="0" b="0"/>
            <wp:docPr id="7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0" descr=""/>
                    <pic:cNvPicPr>
                      <a:picLocks noChangeAspect="1" noChangeArrowheads="1"/>
                    </pic:cNvPicPr>
                  </pic:nvPicPr>
                  <pic:blipFill>
                    <a:blip r:embed="rId96"/>
                    <a:srcRect l="-24" t="-189" r="-24" b="-189"/>
                    <a:stretch>
                      <a:fillRect/>
                    </a:stretch>
                  </pic:blipFill>
                  <pic:spPr bwMode="auto">
                    <a:xfrm>
                      <a:off x="0" y="0"/>
                      <a:ext cx="1498600" cy="190500"/>
                    </a:xfrm>
                    <a:prstGeom prst="rect">
                      <a:avLst/>
                    </a:prstGeom>
                  </pic:spPr>
                </pic:pic>
              </a:graphicData>
            </a:graphic>
          </wp:inline>
        </w:drawing>
      </w:r>
      <w:r>
        <w:rPr/>
        <w:t xml:space="preserve">,   </w:t>
      </w:r>
      <w:r>
        <w:rPr>
          <w:i/>
        </w:rPr>
        <w:t>j</w:t>
      </w:r>
      <w:r>
        <w:rPr/>
        <w:t xml:space="preserve"> = 0, 1, …, (</w:t>
      </w:r>
      <w:r>
        <w:rPr>
          <w:i/>
        </w:rPr>
        <w:t>p</w:t>
      </w:r>
      <w:r>
        <w:rPr/>
        <w:t xml:space="preserve"> - 2), and </w:t>
      </w:r>
      <w:r>
        <w:rPr>
          <w:i/>
        </w:rPr>
        <w:t>U</w:t>
      </w:r>
      <w:r>
        <w:rPr>
          <w:i/>
          <w:vertAlign w:val="subscript"/>
        </w:rPr>
        <w:t>i</w:t>
      </w:r>
      <w:r>
        <w:rPr/>
        <w:t>(</w:t>
      </w:r>
      <w:r>
        <w:rPr>
          <w:i/>
        </w:rPr>
        <w:t>p</w:t>
      </w:r>
      <w:r>
        <w:rPr/>
        <w:t xml:space="preserve"> - 1) = 0,</w:t>
      </w:r>
    </w:p>
    <w:p>
      <w:pPr>
        <w:pStyle w:val="B2"/>
        <w:rPr/>
      </w:pPr>
      <w:r>
        <w:rPr/>
        <w:t xml:space="preserve">where </w:t>
      </w:r>
      <w:r>
        <w:rPr>
          <w:i/>
        </w:rPr>
        <w:t>U</w:t>
      </w:r>
      <w:r>
        <w:rPr>
          <w:i/>
          <w:vertAlign w:val="subscript"/>
        </w:rPr>
        <w:t>i</w:t>
      </w:r>
      <w:r>
        <w:rPr/>
        <w:t>(</w:t>
      </w:r>
      <w:r>
        <w:rPr>
          <w:i/>
        </w:rPr>
        <w:t>j</w:t>
      </w:r>
      <w:r>
        <w:rPr/>
        <w:t xml:space="preserve">) is the </w:t>
      </w:r>
      <w:r>
        <w:rPr>
          <w:rFonts w:eastAsia="?? ??;MS Mincho"/>
        </w:rPr>
        <w:t>original</w:t>
      </w:r>
      <w:r>
        <w:rPr/>
        <w:t xml:space="preserve"> bit position of </w:t>
      </w:r>
      <w:r>
        <w:rPr>
          <w:i/>
        </w:rPr>
        <w:t>j</w:t>
      </w:r>
      <w:r>
        <w:rPr/>
        <w:t xml:space="preserve">-th </w:t>
      </w:r>
      <w:r>
        <w:rPr>
          <w:rFonts w:eastAsia="?? ??;MS Mincho"/>
        </w:rPr>
        <w:t>permuted bit</w:t>
      </w:r>
      <w:r>
        <w:rPr/>
        <w:t xml:space="preserve"> of </w:t>
      </w:r>
      <w:r>
        <w:rPr>
          <w:i/>
        </w:rPr>
        <w:t>i</w:t>
      </w:r>
      <w:r>
        <w:rPr/>
        <w:t>-th row.</w:t>
      </w:r>
    </w:p>
    <w:p>
      <w:pPr>
        <w:pStyle w:val="B1"/>
        <w:rPr/>
      </w:pPr>
      <w:r>
        <w:rPr/>
        <w:t>end if</w:t>
      </w:r>
    </w:p>
    <w:p>
      <w:pPr>
        <w:pStyle w:val="B1"/>
        <w:rPr/>
      </w:pPr>
      <w:r>
        <w:rPr/>
        <w:t>if (</w:t>
      </w:r>
      <w:r>
        <w:rPr>
          <w:i/>
        </w:rPr>
        <w:t>C</w:t>
      </w:r>
      <w:r>
        <w:rPr/>
        <w:t xml:space="preserve"> = </w:t>
      </w:r>
      <w:r>
        <w:rPr>
          <w:i/>
        </w:rPr>
        <w:t xml:space="preserve">p </w:t>
      </w:r>
      <w:r>
        <w:rPr/>
        <w:t>+ 1) then</w:t>
      </w:r>
    </w:p>
    <w:p>
      <w:pPr>
        <w:pStyle w:val="B2"/>
        <w:ind w:left="284" w:firstLine="284"/>
        <w:rPr/>
      </w:pPr>
      <w:r>
        <w:rPr/>
        <w:drawing>
          <wp:inline distT="0" distB="0" distL="0" distR="0">
            <wp:extent cx="1498600" cy="1905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97"/>
                    <a:srcRect l="-24" t="-189" r="-24" b="-189"/>
                    <a:stretch>
                      <a:fillRect/>
                    </a:stretch>
                  </pic:blipFill>
                  <pic:spPr bwMode="auto">
                    <a:xfrm>
                      <a:off x="0" y="0"/>
                      <a:ext cx="1498600" cy="190500"/>
                    </a:xfrm>
                    <a:prstGeom prst="rect">
                      <a:avLst/>
                    </a:prstGeom>
                  </pic:spPr>
                </pic:pic>
              </a:graphicData>
            </a:graphic>
          </wp:inline>
        </w:drawing>
      </w:r>
      <w:r>
        <w:rPr/>
        <w:t xml:space="preserve">,   </w:t>
      </w:r>
      <w:r>
        <w:rPr>
          <w:i/>
        </w:rPr>
        <w:t>j</w:t>
      </w:r>
      <w:r>
        <w:rPr/>
        <w:t xml:space="preserve"> = 0, 1, …, (</w:t>
      </w:r>
      <w:r>
        <w:rPr>
          <w:i/>
        </w:rPr>
        <w:t>p</w:t>
      </w:r>
      <w:r>
        <w:rPr/>
        <w:t xml:space="preserve"> - 2).  </w:t>
      </w:r>
      <w:r>
        <w:rPr>
          <w:i/>
        </w:rPr>
        <w:t>U</w:t>
      </w:r>
      <w:r>
        <w:rPr>
          <w:i/>
          <w:vertAlign w:val="subscript"/>
        </w:rPr>
        <w:t>i</w:t>
      </w:r>
      <w:r>
        <w:rPr/>
        <w:t>(</w:t>
      </w:r>
      <w:r>
        <w:rPr>
          <w:i/>
        </w:rPr>
        <w:t>p</w:t>
      </w:r>
      <w:r>
        <w:rPr/>
        <w:t xml:space="preserve"> - 1) = 0, and </w:t>
      </w:r>
      <w:r>
        <w:rPr>
          <w:i/>
        </w:rPr>
        <w:t>U</w:t>
      </w:r>
      <w:r>
        <w:rPr>
          <w:i/>
          <w:vertAlign w:val="subscript"/>
        </w:rPr>
        <w:t>i</w:t>
      </w:r>
      <w:r>
        <w:rPr/>
        <w:t>(</w:t>
      </w:r>
      <w:r>
        <w:rPr>
          <w:i/>
        </w:rPr>
        <w:t>p</w:t>
      </w:r>
      <w:r>
        <w:rPr/>
        <w:t xml:space="preserve">) = </w:t>
      </w:r>
      <w:r>
        <w:rPr>
          <w:i/>
        </w:rPr>
        <w:t>p</w:t>
      </w:r>
      <w:r>
        <w:rPr/>
        <w:t>,</w:t>
      </w:r>
    </w:p>
    <w:p>
      <w:pPr>
        <w:pStyle w:val="B1"/>
        <w:ind w:left="567" w:hanging="0"/>
        <w:rPr/>
      </w:pPr>
      <w:r>
        <w:rPr>
          <w:color w:val="000000"/>
        </w:rPr>
        <w:t xml:space="preserve">where </w:t>
      </w:r>
      <w:r>
        <w:rPr>
          <w:i/>
          <w:color w:val="000000"/>
        </w:rPr>
        <w:t>U</w:t>
      </w:r>
      <w:r>
        <w:rPr>
          <w:i/>
          <w:color w:val="000000"/>
          <w:vertAlign w:val="subscript"/>
        </w:rPr>
        <w:t>i</w:t>
      </w:r>
      <w:r>
        <w:rPr>
          <w:color w:val="000000"/>
        </w:rPr>
        <w:t>(</w:t>
      </w:r>
      <w:r>
        <w:rPr>
          <w:i/>
          <w:color w:val="000000"/>
        </w:rPr>
        <w:t>j</w:t>
      </w:r>
      <w:r>
        <w:rPr>
          <w:color w:val="000000"/>
        </w:rPr>
        <w:t xml:space="preserve">) is the original bit position of </w:t>
      </w:r>
      <w:r>
        <w:rPr>
          <w:i/>
          <w:color w:val="000000"/>
        </w:rPr>
        <w:t>j</w:t>
      </w:r>
      <w:r>
        <w:rPr>
          <w:color w:val="000000"/>
        </w:rPr>
        <w:t xml:space="preserve">-th permuted bit of </w:t>
      </w:r>
      <w:r>
        <w:rPr>
          <w:i/>
          <w:color w:val="000000"/>
        </w:rPr>
        <w:t>i</w:t>
      </w:r>
      <w:r>
        <w:rPr>
          <w:color w:val="000000"/>
        </w:rPr>
        <w:t xml:space="preserve">-th row, and </w:t>
      </w:r>
    </w:p>
    <w:p>
      <w:pPr>
        <w:pStyle w:val="B2"/>
        <w:rPr/>
      </w:pPr>
      <w:r>
        <w:rPr/>
        <w:t>if (</w:t>
      </w:r>
      <w:r>
        <w:rPr>
          <w:i/>
        </w:rPr>
        <w:t>K</w:t>
      </w:r>
      <w:r>
        <w:rPr/>
        <w:t xml:space="preserve"> = </w:t>
      </w:r>
      <w:r>
        <w:rPr>
          <w:i/>
        </w:rPr>
        <w:t>R</w:t>
      </w:r>
      <w:r>
        <w:rPr/>
        <w:drawing>
          <wp:inline distT="0" distB="0" distL="0" distR="0">
            <wp:extent cx="114300" cy="127000"/>
            <wp:effectExtent l="0" t="0" r="0" b="0"/>
            <wp:docPr id="8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2" descr=""/>
                    <pic:cNvPicPr>
                      <a:picLocks noChangeAspect="1" noChangeArrowheads="1"/>
                    </pic:cNvPicPr>
                  </pic:nvPicPr>
                  <pic:blipFill>
                    <a:blip r:embed="rId98"/>
                    <a:srcRect l="-315" t="-284" r="-315" b="-284"/>
                    <a:stretch>
                      <a:fillRect/>
                    </a:stretch>
                  </pic:blipFill>
                  <pic:spPr bwMode="auto">
                    <a:xfrm>
                      <a:off x="0" y="0"/>
                      <a:ext cx="114300" cy="127000"/>
                    </a:xfrm>
                    <a:prstGeom prst="rect">
                      <a:avLst/>
                    </a:prstGeom>
                  </pic:spPr>
                </pic:pic>
              </a:graphicData>
            </a:graphic>
          </wp:inline>
        </w:drawing>
      </w:r>
      <w:r>
        <w:rPr>
          <w:rFonts w:eastAsia="?? ??;MS Mincho"/>
          <w:i/>
        </w:rPr>
        <w:t>C</w:t>
      </w:r>
      <w:r>
        <w:rPr/>
        <w:t>) then</w:t>
      </w:r>
    </w:p>
    <w:p>
      <w:pPr>
        <w:pStyle w:val="B3"/>
        <w:rPr>
          <w:color w:val="000000"/>
        </w:rPr>
      </w:pPr>
      <w:r>
        <w:rPr/>
        <w:t xml:space="preserve">Exchange </w:t>
      </w:r>
      <w:r>
        <w:rPr>
          <w:i/>
        </w:rPr>
        <w:t>U</w:t>
      </w:r>
      <w:r>
        <w:rPr>
          <w:i/>
          <w:vertAlign w:val="subscript"/>
        </w:rPr>
        <w:t>R</w:t>
      </w:r>
      <w:r>
        <w:rPr>
          <w:vertAlign w:val="subscript"/>
        </w:rPr>
        <w:t>-1</w:t>
      </w:r>
      <w:r>
        <w:rPr/>
        <w:t>(</w:t>
      </w:r>
      <w:r>
        <w:rPr>
          <w:i/>
        </w:rPr>
        <w:t>p</w:t>
      </w:r>
      <w:r>
        <w:rPr/>
        <w:t xml:space="preserve">) with </w:t>
      </w:r>
      <w:r>
        <w:rPr>
          <w:i/>
        </w:rPr>
        <w:t>U</w:t>
      </w:r>
      <w:r>
        <w:rPr>
          <w:i/>
          <w:vertAlign w:val="subscript"/>
        </w:rPr>
        <w:t>R</w:t>
      </w:r>
      <w:r>
        <w:rPr>
          <w:vertAlign w:val="subscript"/>
        </w:rPr>
        <w:t>-1</w:t>
      </w:r>
      <w:r>
        <w:rPr/>
        <w:t>(0).</w:t>
      </w:r>
    </w:p>
    <w:p>
      <w:pPr>
        <w:pStyle w:val="B2"/>
        <w:rPr/>
      </w:pPr>
      <w:r>
        <w:rPr/>
        <w:t>end if</w:t>
      </w:r>
    </w:p>
    <w:p>
      <w:pPr>
        <w:pStyle w:val="B1"/>
        <w:rPr/>
      </w:pPr>
      <w:r>
        <w:rPr/>
        <w:t>end if</w:t>
      </w:r>
    </w:p>
    <w:p>
      <w:pPr>
        <w:pStyle w:val="B1"/>
        <w:rPr/>
      </w:pPr>
      <w:r>
        <w:rPr/>
        <w:t>if (</w:t>
      </w:r>
      <w:r>
        <w:rPr>
          <w:i/>
        </w:rPr>
        <w:t>C</w:t>
      </w:r>
      <w:r>
        <w:rPr/>
        <w:t xml:space="preserve"> = </w:t>
      </w:r>
      <w:r>
        <w:rPr>
          <w:i/>
        </w:rPr>
        <w:t>p</w:t>
      </w:r>
      <w:r>
        <w:rPr/>
        <w:t xml:space="preserve"> - 1) then </w:t>
      </w:r>
    </w:p>
    <w:p>
      <w:pPr>
        <w:pStyle w:val="B2"/>
        <w:rPr/>
      </w:pPr>
      <w:r>
        <w:rPr/>
        <w:drawing>
          <wp:inline distT="0" distB="0" distL="0" distR="0">
            <wp:extent cx="1663700" cy="190500"/>
            <wp:effectExtent l="0" t="0" r="0" b="0"/>
            <wp:docPr id="8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3" descr=""/>
                    <pic:cNvPicPr>
                      <a:picLocks noChangeAspect="1" noChangeArrowheads="1"/>
                    </pic:cNvPicPr>
                  </pic:nvPicPr>
                  <pic:blipFill>
                    <a:blip r:embed="rId99"/>
                    <a:srcRect l="-22" t="-189" r="-22" b="-189"/>
                    <a:stretch>
                      <a:fillRect/>
                    </a:stretch>
                  </pic:blipFill>
                  <pic:spPr bwMode="auto">
                    <a:xfrm>
                      <a:off x="0" y="0"/>
                      <a:ext cx="1663700" cy="190500"/>
                    </a:xfrm>
                    <a:prstGeom prst="rect">
                      <a:avLst/>
                    </a:prstGeom>
                  </pic:spPr>
                </pic:pic>
              </a:graphicData>
            </a:graphic>
          </wp:inline>
        </w:drawing>
      </w:r>
      <w:r>
        <w:rPr/>
        <w:t xml:space="preserve">,    </w:t>
      </w:r>
      <w:r>
        <w:rPr>
          <w:i/>
        </w:rPr>
        <w:t>j</w:t>
      </w:r>
      <w:r>
        <w:rPr/>
        <w:t xml:space="preserve"> = 0, 1, …, (</w:t>
      </w:r>
      <w:r>
        <w:rPr>
          <w:i/>
        </w:rPr>
        <w:t>p</w:t>
      </w:r>
      <w:r>
        <w:rPr/>
        <w:t xml:space="preserve"> - 2),</w:t>
      </w:r>
    </w:p>
    <w:p>
      <w:pPr>
        <w:pStyle w:val="B2"/>
        <w:rPr/>
      </w:pPr>
      <w:r>
        <w:rPr/>
        <w:t xml:space="preserve">where </w:t>
      </w:r>
      <w:r>
        <w:rPr>
          <w:i/>
        </w:rPr>
        <w:t>U</w:t>
      </w:r>
      <w:r>
        <w:rPr>
          <w:i/>
          <w:vertAlign w:val="subscript"/>
        </w:rPr>
        <w:t>i</w:t>
      </w:r>
      <w:r>
        <w:rPr/>
        <w:t>(</w:t>
      </w:r>
      <w:r>
        <w:rPr>
          <w:i/>
        </w:rPr>
        <w:t>j</w:t>
      </w:r>
      <w:r>
        <w:rPr/>
        <w:t xml:space="preserve">) is the </w:t>
      </w:r>
      <w:r>
        <w:rPr>
          <w:rFonts w:eastAsia="?? ??;MS Mincho"/>
        </w:rPr>
        <w:t>original</w:t>
      </w:r>
      <w:r>
        <w:rPr/>
        <w:t xml:space="preserve"> bit position of </w:t>
      </w:r>
      <w:r>
        <w:rPr>
          <w:i/>
        </w:rPr>
        <w:t>j</w:t>
      </w:r>
      <w:r>
        <w:rPr/>
        <w:t xml:space="preserve">-th </w:t>
      </w:r>
      <w:r>
        <w:rPr>
          <w:rFonts w:eastAsia="?? ??;MS Mincho"/>
        </w:rPr>
        <w:t>permuted bit</w:t>
      </w:r>
      <w:r>
        <w:rPr/>
        <w:t xml:space="preserve"> of </w:t>
      </w:r>
      <w:r>
        <w:rPr>
          <w:i/>
        </w:rPr>
        <w:t>i</w:t>
      </w:r>
      <w:r>
        <w:rPr/>
        <w:t>-th row.</w:t>
      </w:r>
    </w:p>
    <w:p>
      <w:pPr>
        <w:pStyle w:val="B1"/>
        <w:rPr/>
      </w:pPr>
      <w:r>
        <w:rPr/>
        <w:t>end if</w:t>
      </w:r>
    </w:p>
    <w:p>
      <w:pPr>
        <w:pStyle w:val="Normal"/>
        <w:rPr/>
      </w:pPr>
      <w:r>
        <w:rPr>
          <w:rFonts w:eastAsia="?? ??;MS Mincho"/>
        </w:rPr>
        <w:t xml:space="preserve">(6) Perform the inter-row permutation for the rectangular matrix based on the pattern </w:t>
      </w:r>
      <w:r>
        <w:rPr/>
        <w:drawing>
          <wp:inline distT="0" distB="0" distL="0" distR="0">
            <wp:extent cx="889000" cy="279400"/>
            <wp:effectExtent l="0" t="0" r="0" b="0"/>
            <wp:docPr id="8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 descr=""/>
                    <pic:cNvPicPr>
                      <a:picLocks noChangeAspect="1" noChangeArrowheads="1"/>
                    </pic:cNvPicPr>
                  </pic:nvPicPr>
                  <pic:blipFill>
                    <a:blip r:embed="rId100"/>
                    <a:srcRect l="-41" t="-129" r="-41" b="-129"/>
                    <a:stretch>
                      <a:fillRect/>
                    </a:stretch>
                  </pic:blipFill>
                  <pic:spPr bwMode="auto">
                    <a:xfrm>
                      <a:off x="0" y="0"/>
                      <a:ext cx="889000" cy="279400"/>
                    </a:xfrm>
                    <a:prstGeom prst="rect">
                      <a:avLst/>
                    </a:prstGeom>
                  </pic:spPr>
                </pic:pic>
              </a:graphicData>
            </a:graphic>
          </wp:inline>
        </w:drawing>
      </w:r>
      <w:r>
        <w:rPr>
          <w:rFonts w:eastAsia="?? ??;MS Mincho"/>
        </w:rPr>
        <w:t>,</w:t>
      </w:r>
    </w:p>
    <w:p>
      <w:pPr>
        <w:pStyle w:val="Normal"/>
        <w:ind w:firstLine="284"/>
        <w:rPr>
          <w:rFonts w:eastAsia="?? ??;MS Mincho"/>
        </w:rPr>
      </w:pPr>
      <w:r>
        <w:rPr>
          <w:rFonts w:eastAsia="?? ??;MS Mincho"/>
        </w:rPr>
        <w:t xml:space="preserve">where </w:t>
      </w:r>
      <w:r>
        <w:rPr>
          <w:i/>
        </w:rPr>
        <w:t>T</w:t>
      </w:r>
      <w:r>
        <w:rPr/>
        <w:t>(</w:t>
      </w:r>
      <w:r>
        <w:rPr>
          <w:i/>
        </w:rPr>
        <w:t>i</w:t>
      </w:r>
      <w:r>
        <w:rPr/>
        <w:t xml:space="preserve">) is the original row position of the </w:t>
      </w:r>
      <w:r>
        <w:rPr>
          <w:i/>
        </w:rPr>
        <w:t>i</w:t>
      </w:r>
      <w:r>
        <w:rPr/>
        <w:t>-th permuted row.</w:t>
      </w:r>
    </w:p>
    <w:p>
      <w:pPr>
        <w:pStyle w:val="H6"/>
        <w:outlineLvl w:val="5"/>
        <w:rPr/>
      </w:pPr>
      <w:bookmarkStart w:id="46" w:name="_Ref453036705"/>
      <w:r>
        <w:rPr/>
        <w:t>4.2.3.2.3.3</w:t>
        <w:tab/>
        <w:t>Bits-output from rectangular matrix with pruning</w:t>
      </w:r>
      <w:bookmarkEnd w:id="46"/>
    </w:p>
    <w:p>
      <w:pPr>
        <w:pStyle w:val="Normal"/>
        <w:rPr/>
      </w:pPr>
      <w:r>
        <w:rPr/>
        <w:t xml:space="preserve">After intra-row and inter-row permutations, the bits of the permuted rectangular matrix are denoted by </w:t>
      </w:r>
      <w:r>
        <w:rPr>
          <w:i/>
        </w:rPr>
        <w:t>y</w:t>
      </w:r>
      <w:r>
        <w:rPr/>
        <w:t>'</w:t>
      </w:r>
      <w:r>
        <w:rPr>
          <w:i/>
          <w:vertAlign w:val="subscript"/>
        </w:rPr>
        <w:t>k</w:t>
      </w:r>
      <w:r>
        <w:rPr/>
        <w:t>:</w:t>
      </w:r>
    </w:p>
    <w:p>
      <w:pPr>
        <w:pStyle w:val="EQ"/>
        <w:rPr>
          <w:lang w:val="en-GB" w:eastAsia="ja-JP"/>
        </w:rPr>
      </w:pPr>
      <w:r>
        <w:rPr>
          <w:lang w:val="en-GB" w:eastAsia="ja-JP"/>
        </w:rPr>
        <w:tab/>
      </w:r>
      <w:r>
        <w:rPr>
          <w:lang w:val="en-GB" w:eastAsia="ja-JP"/>
        </w:rPr>
        <w:drawing>
          <wp:inline distT="0" distB="0" distL="0" distR="0">
            <wp:extent cx="2120900" cy="800100"/>
            <wp:effectExtent l="0" t="0" r="0" b="0"/>
            <wp:docPr id="8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5" descr=""/>
                    <pic:cNvPicPr>
                      <a:picLocks noChangeAspect="1" noChangeArrowheads="1"/>
                    </pic:cNvPicPr>
                  </pic:nvPicPr>
                  <pic:blipFill>
                    <a:blip r:embed="rId101"/>
                    <a:srcRect l="-17" t="-45" r="-17" b="-45"/>
                    <a:stretch>
                      <a:fillRect/>
                    </a:stretch>
                  </pic:blipFill>
                  <pic:spPr bwMode="auto">
                    <a:xfrm>
                      <a:off x="0" y="0"/>
                      <a:ext cx="2120900" cy="800100"/>
                    </a:xfrm>
                    <a:prstGeom prst="rect">
                      <a:avLst/>
                    </a:prstGeom>
                  </pic:spPr>
                </pic:pic>
              </a:graphicData>
            </a:graphic>
          </wp:inline>
        </w:drawing>
      </w:r>
    </w:p>
    <w:p>
      <w:pPr>
        <w:pStyle w:val="Normal"/>
        <w:keepNext w:val="true"/>
        <w:keepLines/>
        <w:rPr/>
      </w:pPr>
      <w:r>
        <w:rPr/>
        <w:t xml:space="preserve">The output of the Turbo code internal interleaver is the bit sequence read out column by column from the intra-row and inter-row permuted </w:t>
      </w:r>
      <w:r>
        <w:rPr>
          <w:i/>
        </w:rPr>
        <w:t>R</w:t>
      </w:r>
      <w:r>
        <w:rPr/>
        <w:t xml:space="preserve"> </w:t>
      </w:r>
      <w:r>
        <w:rPr>
          <w:i/>
        </w:rPr>
        <w:drawing>
          <wp:inline distT="0" distB="0" distL="0" distR="0">
            <wp:extent cx="114300" cy="114300"/>
            <wp:effectExtent l="0" t="0" r="0" b="0"/>
            <wp:docPr id="8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6" descr=""/>
                    <pic:cNvPicPr>
                      <a:picLocks noChangeAspect="1" noChangeArrowheads="1"/>
                    </pic:cNvPicPr>
                  </pic:nvPicPr>
                  <pic:blipFill>
                    <a:blip r:embed="rId102"/>
                    <a:srcRect l="-315" t="-315" r="-315" b="-315"/>
                    <a:stretch>
                      <a:fillRect/>
                    </a:stretch>
                  </pic:blipFill>
                  <pic:spPr bwMode="auto">
                    <a:xfrm>
                      <a:off x="0" y="0"/>
                      <a:ext cx="114300" cy="114300"/>
                    </a:xfrm>
                    <a:prstGeom prst="rect">
                      <a:avLst/>
                    </a:prstGeom>
                  </pic:spPr>
                </pic:pic>
              </a:graphicData>
            </a:graphic>
          </wp:inline>
        </w:drawing>
      </w:r>
      <w:r>
        <w:rPr/>
        <w:t xml:space="preserve"> </w:t>
      </w:r>
      <w:r>
        <w:rPr>
          <w:i/>
        </w:rPr>
        <w:t>C</w:t>
      </w:r>
      <w:r>
        <w:rPr/>
        <w:t xml:space="preserve"> </w:t>
      </w:r>
      <w:r>
        <w:rPr>
          <w:rFonts w:eastAsia="?? ??;MS Mincho"/>
        </w:rPr>
        <w:t>rectangular</w:t>
      </w:r>
      <w:r>
        <w:rPr/>
        <w:t xml:space="preserve"> matrix starting with bit </w:t>
      </w:r>
      <w:r>
        <w:rPr>
          <w:i/>
        </w:rPr>
        <w:t>y</w:t>
      </w:r>
      <w:r>
        <w:rPr/>
        <w:t>'</w:t>
      </w:r>
      <w:r>
        <w:rPr>
          <w:vertAlign w:val="subscript"/>
        </w:rPr>
        <w:t>1</w:t>
      </w:r>
      <w:r>
        <w:rPr/>
        <w:t xml:space="preserve"> in row 0 of column 0 and ending with bit </w:t>
      </w:r>
      <w:r>
        <w:rPr>
          <w:i/>
        </w:rPr>
        <w:t>y</w:t>
      </w:r>
      <w:r>
        <w:rPr/>
        <w:t>'</w:t>
      </w:r>
      <w:r>
        <w:rPr>
          <w:i/>
          <w:vertAlign w:val="subscript"/>
        </w:rPr>
        <w:t>CR</w:t>
      </w:r>
      <w:r>
        <w:rPr/>
        <w:t xml:space="preserve"> in row </w:t>
      </w:r>
      <w:r>
        <w:rPr>
          <w:i/>
        </w:rPr>
        <w:t>R</w:t>
      </w:r>
      <w:r>
        <w:rPr/>
        <w:t xml:space="preserve"> - 1 of column </w:t>
      </w:r>
      <w:r>
        <w:rPr>
          <w:i/>
        </w:rPr>
        <w:t>C</w:t>
      </w:r>
      <w:r>
        <w:rPr/>
        <w:t xml:space="preserve"> - 1.  The output is pruned by deleting </w:t>
      </w:r>
      <w:r>
        <w:rPr>
          <w:rFonts w:eastAsia="?? ??;MS Mincho"/>
        </w:rPr>
        <w:t>dummy</w:t>
      </w:r>
      <w:r>
        <w:rPr/>
        <w:t xml:space="preserve"> bits that were </w:t>
      </w:r>
      <w:r>
        <w:rPr>
          <w:rFonts w:eastAsia="?? ??;MS Mincho"/>
        </w:rPr>
        <w:t>padded</w:t>
      </w:r>
      <w:r>
        <w:rPr/>
        <w:t xml:space="preserve"> to the input </w:t>
      </w:r>
      <w:r>
        <w:rPr>
          <w:rFonts w:eastAsia="?? ??;MS Mincho"/>
        </w:rPr>
        <w:t>of the rectangular matrix before intra-row and inter row permutations</w:t>
      </w:r>
      <w:r>
        <w:rPr/>
        <w:t xml:space="preserve">, i.e. bits </w:t>
      </w:r>
      <w:r>
        <w:rPr>
          <w:i/>
        </w:rPr>
        <w:t>y</w:t>
      </w:r>
      <w:r>
        <w:rPr/>
        <w:t>'</w:t>
      </w:r>
      <w:r>
        <w:rPr>
          <w:i/>
          <w:vertAlign w:val="subscript"/>
        </w:rPr>
        <w:t>k</w:t>
      </w:r>
      <w:r>
        <w:rPr/>
        <w:t xml:space="preserve"> that corresponds to bits </w:t>
      </w:r>
      <w:r>
        <w:rPr>
          <w:i/>
        </w:rPr>
        <w:t>y</w:t>
      </w:r>
      <w:r>
        <w:rPr>
          <w:i/>
          <w:sz w:val="24"/>
          <w:vertAlign w:val="subscript"/>
        </w:rPr>
        <w:t>k</w:t>
      </w:r>
      <w:r>
        <w:rPr/>
        <w:t xml:space="preserve"> with </w:t>
      </w:r>
      <w:r>
        <w:rPr>
          <w:i/>
        </w:rPr>
        <w:t>k &gt; K</w:t>
      </w:r>
      <w:r>
        <w:rPr/>
        <w:t xml:space="preserve"> are removed from the output.  The bits output from Turbo code internal interleaver are denoted by </w:t>
      </w:r>
      <w:r>
        <w:rPr>
          <w:i/>
        </w:rPr>
        <w:t>x</w:t>
      </w:r>
      <w:r>
        <w:rPr/>
        <w:t>'</w:t>
      </w:r>
      <w:r>
        <w:rPr>
          <w:vertAlign w:val="subscript"/>
        </w:rPr>
        <w:t>1</w:t>
      </w:r>
      <w:r>
        <w:rPr/>
        <w:t xml:space="preserve">, </w:t>
      </w:r>
      <w:r>
        <w:rPr>
          <w:i/>
        </w:rPr>
        <w:t>x</w:t>
      </w:r>
      <w:r>
        <w:rPr/>
        <w:t>'</w:t>
      </w:r>
      <w:r>
        <w:rPr>
          <w:vertAlign w:val="subscript"/>
        </w:rPr>
        <w:t>2</w:t>
      </w:r>
      <w:r>
        <w:rPr/>
        <w:t xml:space="preserve">, …, </w:t>
      </w:r>
      <w:r>
        <w:rPr>
          <w:i/>
        </w:rPr>
        <w:t>x</w:t>
      </w:r>
      <w:r>
        <w:rPr/>
        <w:t>'</w:t>
      </w:r>
      <w:r>
        <w:rPr>
          <w:i/>
          <w:vertAlign w:val="subscript"/>
        </w:rPr>
        <w:t>K</w:t>
      </w:r>
      <w:r>
        <w:rPr>
          <w:rFonts w:eastAsia="MS PMincho"/>
        </w:rPr>
        <w:t xml:space="preserve">, where </w:t>
      </w:r>
      <w:r>
        <w:rPr>
          <w:rFonts w:eastAsia="MS PMincho"/>
          <w:i/>
        </w:rPr>
        <w:t>x</w:t>
      </w:r>
      <w:r>
        <w:rPr>
          <w:rFonts w:eastAsia="MS PMincho"/>
        </w:rPr>
        <w:t>'</w:t>
      </w:r>
      <w:r>
        <w:rPr>
          <w:rFonts w:eastAsia="MS PMincho"/>
          <w:vertAlign w:val="subscript"/>
        </w:rPr>
        <w:t>1</w:t>
      </w:r>
      <w:r>
        <w:rPr>
          <w:rFonts w:eastAsia="MS PMincho"/>
        </w:rPr>
        <w:t xml:space="preserve"> corresponds to the bit </w:t>
      </w:r>
      <w:r>
        <w:rPr>
          <w:rFonts w:eastAsia="MS PMincho"/>
          <w:i/>
        </w:rPr>
        <w:t>y</w:t>
      </w:r>
      <w:r>
        <w:rPr>
          <w:rFonts w:eastAsia="MS PMincho"/>
        </w:rPr>
        <w:t>'</w:t>
      </w:r>
      <w:r>
        <w:rPr>
          <w:rFonts w:eastAsia="MS PMincho"/>
          <w:i/>
          <w:vertAlign w:val="subscript"/>
        </w:rPr>
        <w:t>k</w:t>
      </w:r>
      <w:r>
        <w:rPr>
          <w:rFonts w:eastAsia="MS PMincho"/>
        </w:rPr>
        <w:t xml:space="preserve"> with smallest index </w:t>
      </w:r>
      <w:r>
        <w:rPr>
          <w:rFonts w:eastAsia="MS PMincho"/>
          <w:i/>
        </w:rPr>
        <w:t>k</w:t>
      </w:r>
      <w:r>
        <w:rPr>
          <w:rFonts w:eastAsia="MS PMincho"/>
        </w:rPr>
        <w:t xml:space="preserve"> after pruning, </w:t>
      </w:r>
      <w:r>
        <w:rPr>
          <w:rFonts w:eastAsia="MS PMincho"/>
          <w:i/>
        </w:rPr>
        <w:t>x</w:t>
      </w:r>
      <w:r>
        <w:rPr>
          <w:rFonts w:eastAsia="MS PMincho"/>
        </w:rPr>
        <w:t>'</w:t>
      </w:r>
      <w:r>
        <w:rPr>
          <w:rFonts w:eastAsia="MS PMincho"/>
          <w:vertAlign w:val="subscript"/>
        </w:rPr>
        <w:t>2</w:t>
      </w:r>
      <w:r>
        <w:rPr>
          <w:rFonts w:eastAsia="MS PMincho"/>
        </w:rPr>
        <w:t xml:space="preserve"> to the bit </w:t>
      </w:r>
      <w:r>
        <w:rPr>
          <w:rFonts w:eastAsia="MS PMincho"/>
          <w:i/>
        </w:rPr>
        <w:t>y</w:t>
      </w:r>
      <w:r>
        <w:rPr>
          <w:rFonts w:eastAsia="MS PMincho"/>
        </w:rPr>
        <w:t>'</w:t>
      </w:r>
      <w:r>
        <w:rPr>
          <w:rFonts w:eastAsia="MS PMincho"/>
          <w:i/>
          <w:vertAlign w:val="subscript"/>
        </w:rPr>
        <w:t>k</w:t>
      </w:r>
      <w:r>
        <w:rPr>
          <w:rFonts w:eastAsia="MS PMincho"/>
        </w:rPr>
        <w:t xml:space="preserve"> with second smallest index </w:t>
      </w:r>
      <w:r>
        <w:rPr>
          <w:rFonts w:eastAsia="MS PMincho"/>
          <w:i/>
        </w:rPr>
        <w:t xml:space="preserve">k </w:t>
      </w:r>
      <w:r>
        <w:rPr>
          <w:rFonts w:eastAsia="MS PMincho"/>
        </w:rPr>
        <w:t xml:space="preserve">after pruning, and so on. The number of bits output from Turbo code internal interleaver is </w:t>
      </w:r>
      <w:r>
        <w:rPr>
          <w:rFonts w:eastAsia="MS PMincho"/>
          <w:i/>
        </w:rPr>
        <w:t>K</w:t>
      </w:r>
      <w:r>
        <w:rPr>
          <w:rFonts w:eastAsia="MS PMincho"/>
        </w:rPr>
        <w:t xml:space="preserve"> and the total number of pruned bits is:</w:t>
      </w:r>
    </w:p>
    <w:p>
      <w:pPr>
        <w:pStyle w:val="B1"/>
        <w:rPr/>
      </w:pPr>
      <w:r>
        <w:rPr>
          <w:i/>
        </w:rPr>
        <w:t>R</w:t>
      </w:r>
      <w:r>
        <w:rPr/>
        <w:t xml:space="preserve"> </w:t>
      </w:r>
      <w:r>
        <w:rPr/>
        <w:drawing>
          <wp:inline distT="0" distB="0" distL="0" distR="0">
            <wp:extent cx="114300" cy="127000"/>
            <wp:effectExtent l="0" t="0" r="0" b="0"/>
            <wp:docPr id="8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7" descr=""/>
                    <pic:cNvPicPr>
                      <a:picLocks noChangeAspect="1" noChangeArrowheads="1"/>
                    </pic:cNvPicPr>
                  </pic:nvPicPr>
                  <pic:blipFill>
                    <a:blip r:embed="rId103"/>
                    <a:srcRect l="-315" t="-284" r="-315" b="-284"/>
                    <a:stretch>
                      <a:fillRect/>
                    </a:stretch>
                  </pic:blipFill>
                  <pic:spPr bwMode="auto">
                    <a:xfrm>
                      <a:off x="0" y="0"/>
                      <a:ext cx="114300" cy="127000"/>
                    </a:xfrm>
                    <a:prstGeom prst="rect">
                      <a:avLst/>
                    </a:prstGeom>
                  </pic:spPr>
                </pic:pic>
              </a:graphicData>
            </a:graphic>
          </wp:inline>
        </w:drawing>
      </w:r>
      <w:r>
        <w:rPr/>
        <w:t xml:space="preserve"> </w:t>
      </w:r>
      <w:r>
        <w:rPr>
          <w:i/>
        </w:rPr>
        <w:t>C</w:t>
      </w:r>
      <w:r>
        <w:rPr/>
        <w:t xml:space="preserve"> – </w:t>
      </w:r>
      <w:r>
        <w:rPr>
          <w:i/>
        </w:rPr>
        <w:t>K</w:t>
      </w:r>
      <w:r>
        <w:rPr/>
        <w:t>.</w:t>
      </w:r>
    </w:p>
    <w:p>
      <w:pPr>
        <w:pStyle w:val="Heading4"/>
        <w:ind w:left="1418" w:hanging="1418"/>
        <w:rPr/>
      </w:pPr>
      <w:bookmarkStart w:id="47" w:name="__RefHeading___Toc492492028"/>
      <w:bookmarkEnd w:id="47"/>
      <w:r>
        <w:rPr/>
        <w:t>4.2.3.3</w:t>
        <w:tab/>
        <w:t>Concatenation of encoded blocks</w:t>
      </w:r>
    </w:p>
    <w:p>
      <w:pPr>
        <w:pStyle w:val="Normal"/>
        <w:keepNext w:val="true"/>
        <w:keepLines/>
        <w:rPr/>
      </w:pPr>
      <w:r>
        <w:rPr/>
        <w:t xml:space="preserve">After the channel coding for each code block, if </w:t>
      </w:r>
      <w:r>
        <w:rPr>
          <w:i/>
        </w:rPr>
        <w:t>C</w:t>
      </w:r>
      <w:r>
        <w:rPr>
          <w:i/>
          <w:vertAlign w:val="subscript"/>
        </w:rPr>
        <w:t>i</w:t>
      </w:r>
      <w:r>
        <w:rPr/>
        <w:t xml:space="preserve"> is greater than 1, the encoded blocks are serially concatenated so that the block with lowest index </w:t>
      </w:r>
      <w:r>
        <w:rPr>
          <w:i/>
        </w:rPr>
        <w:t>r</w:t>
      </w:r>
      <w:r>
        <w:rPr/>
        <w:t xml:space="preserve"> is output first from the channel coding block, otherwise the encoded block is output from channel coding block as it is.  The bits output are denoted by </w:t>
      </w:r>
      <w:r>
        <w:rPr/>
        <w:drawing>
          <wp:inline distT="0" distB="0" distL="0" distR="0">
            <wp:extent cx="1028700" cy="241300"/>
            <wp:effectExtent l="0" t="0" r="0" b="0"/>
            <wp:docPr id="8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8" descr=""/>
                    <pic:cNvPicPr>
                      <a:picLocks noChangeAspect="1" noChangeArrowheads="1"/>
                    </pic:cNvPicPr>
                  </pic:nvPicPr>
                  <pic:blipFill>
                    <a:blip r:embed="rId104"/>
                    <a:srcRect l="-35" t="-149" r="-35" b="-149"/>
                    <a:stretch>
                      <a:fillRect/>
                    </a:stretch>
                  </pic:blipFill>
                  <pic:spPr bwMode="auto">
                    <a:xfrm>
                      <a:off x="0" y="0"/>
                      <a:ext cx="1028700" cy="241300"/>
                    </a:xfrm>
                    <a:prstGeom prst="rect">
                      <a:avLst/>
                    </a:prstGeom>
                  </pic:spPr>
                </pic:pic>
              </a:graphicData>
            </a:graphic>
          </wp:inline>
        </w:drawing>
      </w:r>
      <w:r>
        <w:rPr/>
        <w:t xml:space="preserve">, where </w:t>
      </w:r>
      <w:r>
        <w:rPr>
          <w:i/>
        </w:rPr>
        <w:t>i</w:t>
      </w:r>
      <w:r>
        <w:rPr/>
        <w:t xml:space="preserve"> is the TrCH number and </w:t>
      </w:r>
      <w:r>
        <w:rPr>
          <w:i/>
        </w:rPr>
        <w:t>E</w:t>
      </w:r>
      <w:r>
        <w:rPr>
          <w:i/>
          <w:vertAlign w:val="subscript"/>
        </w:rPr>
        <w:t>i</w:t>
      </w:r>
      <w:r>
        <w:rPr/>
        <w:t> = </w:t>
      </w:r>
      <w:r>
        <w:rPr>
          <w:i/>
        </w:rPr>
        <w:t>C</w:t>
      </w:r>
      <w:r>
        <w:rPr>
          <w:i/>
          <w:vertAlign w:val="subscript"/>
        </w:rPr>
        <w:t>i</w:t>
      </w:r>
      <w:r>
        <w:rPr>
          <w:i/>
        </w:rPr>
        <w:t>Y</w:t>
      </w:r>
      <w:r>
        <w:rPr>
          <w:i/>
          <w:vertAlign w:val="subscript"/>
        </w:rPr>
        <w:t>i</w:t>
      </w:r>
      <w:r>
        <w:rPr/>
        <w:t>. The output bits are defined by the following relations:</w:t>
      </w:r>
    </w:p>
    <w:p>
      <w:pPr>
        <w:pStyle w:val="B2"/>
        <w:rPr>
          <w:i/>
          <w:i/>
        </w:rPr>
      </w:pPr>
      <w:r>
        <w:rPr/>
        <w:drawing>
          <wp:inline distT="0" distB="0" distL="0" distR="0">
            <wp:extent cx="571500" cy="228600"/>
            <wp:effectExtent l="0" t="0" r="0" b="0"/>
            <wp:docPr id="8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 descr=""/>
                    <pic:cNvPicPr>
                      <a:picLocks noChangeAspect="1" noChangeArrowheads="1"/>
                    </pic:cNvPicPr>
                  </pic:nvPicPr>
                  <pic:blipFill>
                    <a:blip r:embed="rId105"/>
                    <a:srcRect l="-63" t="-157" r="-63" b="-157"/>
                    <a:stretch>
                      <a:fillRect/>
                    </a:stretch>
                  </pic:blipFill>
                  <pic:spPr bwMode="auto">
                    <a:xfrm>
                      <a:off x="0" y="0"/>
                      <a:ext cx="571500" cy="228600"/>
                    </a:xfrm>
                    <a:prstGeom prst="rect">
                      <a:avLst/>
                    </a:prstGeom>
                  </pic:spPr>
                </pic:pic>
              </a:graphicData>
            </a:graphic>
          </wp:inline>
        </w:drawing>
      </w:r>
      <w:r>
        <w:rPr/>
        <w:tab/>
      </w:r>
      <w:r>
        <w:rPr>
          <w:i/>
        </w:rPr>
        <w:t xml:space="preserve">k = </w:t>
      </w:r>
      <w:r>
        <w:rPr/>
        <w:t>1, 2</w:t>
      </w:r>
      <w:r>
        <w:rPr>
          <w:i/>
        </w:rPr>
        <w:t>, …, Y</w:t>
      </w:r>
      <w:r>
        <w:rPr>
          <w:i/>
          <w:vertAlign w:val="subscript"/>
        </w:rPr>
        <w:t>i</w:t>
      </w:r>
    </w:p>
    <w:p>
      <w:pPr>
        <w:pStyle w:val="B2"/>
        <w:rPr>
          <w:i/>
          <w:i/>
          <w:lang w:val="fi-FI"/>
        </w:rPr>
      </w:pPr>
      <w:r>
        <w:rPr/>
        <w:drawing>
          <wp:inline distT="0" distB="0" distL="0" distR="0">
            <wp:extent cx="838200" cy="241300"/>
            <wp:effectExtent l="0" t="0" r="0" b="0"/>
            <wp:docPr id="8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0" descr=""/>
                    <pic:cNvPicPr>
                      <a:picLocks noChangeAspect="1" noChangeArrowheads="1"/>
                    </pic:cNvPicPr>
                  </pic:nvPicPr>
                  <pic:blipFill>
                    <a:blip r:embed="rId106"/>
                    <a:srcRect l="-43" t="-149" r="-43" b="-149"/>
                    <a:stretch>
                      <a:fillRect/>
                    </a:stretch>
                  </pic:blipFill>
                  <pic:spPr bwMode="auto">
                    <a:xfrm>
                      <a:off x="0" y="0"/>
                      <a:ext cx="838200" cy="241300"/>
                    </a:xfrm>
                    <a:prstGeom prst="rect">
                      <a:avLst/>
                    </a:prstGeom>
                  </pic:spPr>
                </pic:pic>
              </a:graphicData>
            </a:graphic>
          </wp:inline>
        </w:drawing>
      </w:r>
      <w:r>
        <w:rPr>
          <w:lang w:val="fi-FI"/>
        </w:rPr>
        <w:tab/>
      </w:r>
      <w:r>
        <w:rPr>
          <w:i/>
          <w:lang w:val="fi-FI"/>
        </w:rPr>
        <w:t>k = Y</w:t>
      </w:r>
      <w:r>
        <w:rPr>
          <w:i/>
          <w:vertAlign w:val="subscript"/>
          <w:lang w:val="fi-FI"/>
        </w:rPr>
        <w:t>i</w:t>
      </w:r>
      <w:r>
        <w:rPr>
          <w:lang w:val="fi-FI"/>
        </w:rPr>
        <w:t xml:space="preserve"> </w:t>
      </w:r>
      <w:r>
        <w:rPr>
          <w:i/>
          <w:lang w:val="fi-FI"/>
        </w:rPr>
        <w:t xml:space="preserve">+ </w:t>
      </w:r>
      <w:r>
        <w:rPr>
          <w:lang w:val="fi-FI"/>
        </w:rPr>
        <w:t>1</w:t>
      </w:r>
      <w:r>
        <w:rPr>
          <w:i/>
          <w:lang w:val="fi-FI"/>
        </w:rPr>
        <w:t>, Y</w:t>
      </w:r>
      <w:r>
        <w:rPr>
          <w:i/>
          <w:vertAlign w:val="subscript"/>
          <w:lang w:val="fi-FI"/>
        </w:rPr>
        <w:t>i</w:t>
      </w:r>
      <w:r>
        <w:rPr>
          <w:lang w:val="fi-FI"/>
        </w:rPr>
        <w:t xml:space="preserve"> </w:t>
      </w:r>
      <w:r>
        <w:rPr>
          <w:i/>
          <w:lang w:val="fi-FI"/>
        </w:rPr>
        <w:t xml:space="preserve">+ </w:t>
      </w:r>
      <w:r>
        <w:rPr>
          <w:lang w:val="fi-FI"/>
        </w:rPr>
        <w:t>2</w:t>
      </w:r>
      <w:r>
        <w:rPr>
          <w:i/>
          <w:lang w:val="fi-FI"/>
        </w:rPr>
        <w:t xml:space="preserve">, …, </w:t>
      </w:r>
      <w:r>
        <w:rPr>
          <w:lang w:val="fi-FI"/>
        </w:rPr>
        <w:t>2</w:t>
      </w:r>
      <w:r>
        <w:rPr>
          <w:i/>
          <w:lang w:val="fi-FI"/>
        </w:rPr>
        <w:t>Y</w:t>
      </w:r>
      <w:r>
        <w:rPr>
          <w:i/>
          <w:vertAlign w:val="subscript"/>
          <w:lang w:val="fi-FI"/>
        </w:rPr>
        <w:t>i</w:t>
      </w:r>
    </w:p>
    <w:p>
      <w:pPr>
        <w:pStyle w:val="B2"/>
        <w:rPr/>
      </w:pPr>
      <w:r>
        <w:rPr/>
        <w:drawing>
          <wp:inline distT="0" distB="0" distL="0" distR="0">
            <wp:extent cx="889000" cy="241300"/>
            <wp:effectExtent l="0" t="0" r="0" b="0"/>
            <wp:docPr id="9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1" descr=""/>
                    <pic:cNvPicPr>
                      <a:picLocks noChangeAspect="1" noChangeArrowheads="1"/>
                    </pic:cNvPicPr>
                  </pic:nvPicPr>
                  <pic:blipFill>
                    <a:blip r:embed="rId107"/>
                    <a:srcRect l="-41" t="-149" r="-41" b="-149"/>
                    <a:stretch>
                      <a:fillRect/>
                    </a:stretch>
                  </pic:blipFill>
                  <pic:spPr bwMode="auto">
                    <a:xfrm>
                      <a:off x="0" y="0"/>
                      <a:ext cx="889000" cy="241300"/>
                    </a:xfrm>
                    <a:prstGeom prst="rect">
                      <a:avLst/>
                    </a:prstGeom>
                  </pic:spPr>
                </pic:pic>
              </a:graphicData>
            </a:graphic>
          </wp:inline>
        </w:drawing>
      </w:r>
      <w:r>
        <w:rPr>
          <w:lang w:val="fi-FI"/>
        </w:rPr>
        <w:t xml:space="preserve"> </w:t>
      </w:r>
      <w:r>
        <w:rPr>
          <w:lang w:val="fi-FI"/>
        </w:rPr>
        <w:tab/>
      </w:r>
      <w:r>
        <w:rPr>
          <w:i/>
          <w:lang w:val="fi-FI"/>
        </w:rPr>
        <w:t xml:space="preserve">k = </w:t>
      </w:r>
      <w:r>
        <w:rPr>
          <w:lang w:val="fi-FI"/>
        </w:rPr>
        <w:t>2</w:t>
      </w:r>
      <w:r>
        <w:rPr>
          <w:i/>
          <w:lang w:val="fi-FI"/>
        </w:rPr>
        <w:t>Y</w:t>
      </w:r>
      <w:r>
        <w:rPr>
          <w:i/>
          <w:vertAlign w:val="subscript"/>
          <w:lang w:val="fi-FI"/>
        </w:rPr>
        <w:t>i</w:t>
      </w:r>
      <w:r>
        <w:rPr>
          <w:lang w:val="fi-FI"/>
        </w:rPr>
        <w:t xml:space="preserve"> </w:t>
      </w:r>
      <w:r>
        <w:rPr>
          <w:i/>
          <w:lang w:val="fi-FI"/>
        </w:rPr>
        <w:t xml:space="preserve">+ </w:t>
      </w:r>
      <w:r>
        <w:rPr>
          <w:lang w:val="fi-FI"/>
        </w:rPr>
        <w:t>1, 2</w:t>
      </w:r>
      <w:r>
        <w:rPr>
          <w:i/>
          <w:lang w:val="fi-FI"/>
        </w:rPr>
        <w:t>Y</w:t>
      </w:r>
      <w:r>
        <w:rPr>
          <w:i/>
          <w:vertAlign w:val="subscript"/>
          <w:lang w:val="fi-FI"/>
        </w:rPr>
        <w:t>i</w:t>
      </w:r>
      <w:r>
        <w:rPr>
          <w:lang w:val="fi-FI"/>
        </w:rPr>
        <w:t xml:space="preserve"> </w:t>
      </w:r>
      <w:r>
        <w:rPr>
          <w:i/>
          <w:lang w:val="fi-FI"/>
        </w:rPr>
        <w:t xml:space="preserve">+ </w:t>
      </w:r>
      <w:r>
        <w:rPr>
          <w:lang w:val="fi-FI"/>
        </w:rPr>
        <w:t>2</w:t>
      </w:r>
      <w:r>
        <w:rPr>
          <w:i/>
          <w:lang w:val="fi-FI"/>
        </w:rPr>
        <w:t xml:space="preserve">, …, </w:t>
      </w:r>
      <w:r>
        <w:rPr>
          <w:lang w:val="fi-FI"/>
        </w:rPr>
        <w:t>3</w:t>
      </w:r>
      <w:r>
        <w:rPr>
          <w:i/>
          <w:lang w:val="fi-FI"/>
        </w:rPr>
        <w:t>Y</w:t>
      </w:r>
      <w:r>
        <w:rPr>
          <w:i/>
          <w:vertAlign w:val="subscript"/>
          <w:lang w:val="fi-FI"/>
        </w:rPr>
        <w:t>i</w:t>
      </w:r>
      <w:r>
        <w:rPr>
          <w:i/>
          <w:lang w:val="fi-FI"/>
        </w:rPr>
        <w:t xml:space="preserve"> </w:t>
      </w:r>
    </w:p>
    <w:p>
      <w:pPr>
        <w:pStyle w:val="B2"/>
        <w:rPr/>
      </w:pPr>
      <w:r>
        <w:rPr/>
        <w:drawing>
          <wp:inline distT="0" distB="0" distL="0" distR="0">
            <wp:extent cx="177165" cy="88265"/>
            <wp:effectExtent l="0" t="0" r="0" b="0"/>
            <wp:docPr id="9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2" descr=""/>
                    <pic:cNvPicPr>
                      <a:picLocks noChangeAspect="1" noChangeArrowheads="1"/>
                    </pic:cNvPicPr>
                  </pic:nvPicPr>
                  <pic:blipFill>
                    <a:blip r:embed="rId108"/>
                    <a:srcRect l="-203" t="-407" r="-203" b="-407"/>
                    <a:stretch>
                      <a:fillRect/>
                    </a:stretch>
                  </pic:blipFill>
                  <pic:spPr bwMode="auto">
                    <a:xfrm>
                      <a:off x="0" y="0"/>
                      <a:ext cx="177165" cy="88265"/>
                    </a:xfrm>
                    <a:prstGeom prst="rect">
                      <a:avLst/>
                    </a:prstGeom>
                  </pic:spPr>
                </pic:pic>
              </a:graphicData>
            </a:graphic>
          </wp:inline>
        </w:drawing>
      </w:r>
    </w:p>
    <w:p>
      <w:pPr>
        <w:pStyle w:val="B2"/>
        <w:rPr/>
      </w:pPr>
      <w:r>
        <w:rPr/>
        <w:drawing>
          <wp:inline distT="0" distB="0" distL="0" distR="0">
            <wp:extent cx="1130300" cy="241300"/>
            <wp:effectExtent l="0" t="0" r="0" b="0"/>
            <wp:docPr id="9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3" descr=""/>
                    <pic:cNvPicPr>
                      <a:picLocks noChangeAspect="1" noChangeArrowheads="1"/>
                    </pic:cNvPicPr>
                  </pic:nvPicPr>
                  <pic:blipFill>
                    <a:blip r:embed="rId109"/>
                    <a:srcRect l="-32" t="-149" r="-32" b="-149"/>
                    <a:stretch>
                      <a:fillRect/>
                    </a:stretch>
                  </pic:blipFill>
                  <pic:spPr bwMode="auto">
                    <a:xfrm>
                      <a:off x="0" y="0"/>
                      <a:ext cx="1130300" cy="241300"/>
                    </a:xfrm>
                    <a:prstGeom prst="rect">
                      <a:avLst/>
                    </a:prstGeom>
                  </pic:spPr>
                </pic:pic>
              </a:graphicData>
            </a:graphic>
          </wp:inline>
        </w:drawing>
      </w:r>
      <w:r>
        <w:rPr>
          <w:lang w:val="it-IT"/>
        </w:rPr>
        <w:tab/>
      </w:r>
      <w:r>
        <w:rPr>
          <w:i/>
          <w:lang w:val="it-IT"/>
        </w:rPr>
        <w:t xml:space="preserve">k = </w:t>
      </w:r>
      <w:r>
        <w:rPr>
          <w:lang w:val="it-IT"/>
        </w:rPr>
        <w:t>(</w:t>
      </w:r>
      <w:r>
        <w:rPr>
          <w:i/>
          <w:lang w:val="it-IT"/>
        </w:rPr>
        <w:t>C</w:t>
      </w:r>
      <w:r>
        <w:rPr>
          <w:i/>
          <w:vertAlign w:val="subscript"/>
          <w:lang w:val="it-IT"/>
        </w:rPr>
        <w:t>i</w:t>
      </w:r>
      <w:r>
        <w:rPr>
          <w:lang w:val="it-IT"/>
        </w:rPr>
        <w:t xml:space="preserve"> - 1)</w:t>
      </w:r>
      <w:r>
        <w:rPr>
          <w:i/>
          <w:lang w:val="it-IT"/>
        </w:rPr>
        <w:t>Y</w:t>
      </w:r>
      <w:r>
        <w:rPr>
          <w:i/>
          <w:vertAlign w:val="subscript"/>
          <w:lang w:val="it-IT"/>
        </w:rPr>
        <w:t>i</w:t>
      </w:r>
      <w:r>
        <w:rPr>
          <w:lang w:val="it-IT"/>
        </w:rPr>
        <w:t xml:space="preserve"> </w:t>
      </w:r>
      <w:r>
        <w:rPr>
          <w:i/>
          <w:lang w:val="it-IT"/>
        </w:rPr>
        <w:t xml:space="preserve">+ </w:t>
      </w:r>
      <w:r>
        <w:rPr>
          <w:lang w:val="it-IT"/>
        </w:rPr>
        <w:t>1</w:t>
      </w:r>
      <w:r>
        <w:rPr>
          <w:i/>
          <w:lang w:val="it-IT"/>
        </w:rPr>
        <w:t xml:space="preserve">, </w:t>
      </w:r>
      <w:r>
        <w:rPr>
          <w:lang w:val="it-IT"/>
        </w:rPr>
        <w:t>(</w:t>
      </w:r>
      <w:r>
        <w:rPr>
          <w:i/>
          <w:lang w:val="it-IT"/>
        </w:rPr>
        <w:t>C</w:t>
      </w:r>
      <w:r>
        <w:rPr>
          <w:i/>
          <w:vertAlign w:val="subscript"/>
          <w:lang w:val="it-IT"/>
        </w:rPr>
        <w:t>i</w:t>
      </w:r>
      <w:r>
        <w:rPr>
          <w:lang w:val="it-IT"/>
        </w:rPr>
        <w:t xml:space="preserve"> - 1)</w:t>
      </w:r>
      <w:r>
        <w:rPr>
          <w:i/>
          <w:lang w:val="it-IT"/>
        </w:rPr>
        <w:t>Y</w:t>
      </w:r>
      <w:r>
        <w:rPr>
          <w:i/>
          <w:vertAlign w:val="subscript"/>
          <w:lang w:val="it-IT"/>
        </w:rPr>
        <w:t>i</w:t>
      </w:r>
      <w:r>
        <w:rPr>
          <w:lang w:val="it-IT"/>
        </w:rPr>
        <w:t xml:space="preserve"> </w:t>
      </w:r>
      <w:r>
        <w:rPr>
          <w:i/>
          <w:lang w:val="it-IT"/>
        </w:rPr>
        <w:t xml:space="preserve">+ </w:t>
      </w:r>
      <w:r>
        <w:rPr>
          <w:lang w:val="it-IT"/>
        </w:rPr>
        <w:t>2</w:t>
      </w:r>
      <w:r>
        <w:rPr>
          <w:i/>
          <w:lang w:val="it-IT"/>
        </w:rPr>
        <w:t>, …, C</w:t>
      </w:r>
      <w:r>
        <w:rPr>
          <w:i/>
          <w:vertAlign w:val="subscript"/>
          <w:lang w:val="it-IT"/>
        </w:rPr>
        <w:t>i</w:t>
      </w:r>
      <w:r>
        <w:rPr>
          <w:i/>
          <w:lang w:val="it-IT"/>
        </w:rPr>
        <w:t>Y</w:t>
      </w:r>
      <w:r>
        <w:rPr>
          <w:i/>
          <w:vertAlign w:val="subscript"/>
          <w:lang w:val="it-IT"/>
        </w:rPr>
        <w:t>i</w:t>
      </w:r>
    </w:p>
    <w:p>
      <w:pPr>
        <w:pStyle w:val="Normal"/>
        <w:rPr/>
      </w:pPr>
      <w:r>
        <w:rPr/>
        <w:t>If no code blocks are input to the channel coding (</w:t>
      </w:r>
      <w:r>
        <w:rPr>
          <w:i/>
        </w:rPr>
        <w:t>C</w:t>
      </w:r>
      <w:r>
        <w:rPr>
          <w:i/>
          <w:vertAlign w:val="subscript"/>
        </w:rPr>
        <w:t>i</w:t>
      </w:r>
      <w:r>
        <w:rPr/>
        <w:t xml:space="preserve"> = 0), no bits shall be output from the channel coding, i.e. </w:t>
      </w:r>
      <w:r>
        <w:rPr>
          <w:i/>
        </w:rPr>
        <w:t>E</w:t>
      </w:r>
      <w:r>
        <w:rPr>
          <w:i/>
          <w:vertAlign w:val="subscript"/>
        </w:rPr>
        <w:t>i</w:t>
      </w:r>
      <w:r>
        <w:rPr/>
        <w:t xml:space="preserve"> = 0.</w:t>
      </w:r>
    </w:p>
    <w:p>
      <w:pPr>
        <w:pStyle w:val="Heading3"/>
        <w:rPr/>
      </w:pPr>
      <w:bookmarkStart w:id="48" w:name="__RefHeading___Toc492492029"/>
      <w:bookmarkEnd w:id="48"/>
      <w:r>
        <w:rPr/>
        <w:t>4.2.4</w:t>
        <w:tab/>
        <w:t>Radio frame size equalisation</w:t>
      </w:r>
    </w:p>
    <w:p>
      <w:pPr>
        <w:pStyle w:val="Normal"/>
        <w:rPr/>
      </w:pPr>
      <w:r>
        <w:rPr/>
        <w:t xml:space="preserve">Radio frame size equalisation is padding the input bit sequence in order to ensure that the output can be segmented in </w:t>
      </w:r>
      <w:r>
        <w:rPr>
          <w:i/>
        </w:rPr>
        <w:t>F</w:t>
      </w:r>
      <w:r>
        <w:rPr>
          <w:i/>
          <w:vertAlign w:val="subscript"/>
        </w:rPr>
        <w:t>i</w:t>
      </w:r>
      <w:r>
        <w:rPr/>
        <w:t xml:space="preserve"> data segments of same size as described in subclause 4.2.7. Radio frame size equalisation is only performed in the UL.</w:t>
      </w:r>
    </w:p>
    <w:p>
      <w:pPr>
        <w:pStyle w:val="Normal"/>
        <w:rPr/>
      </w:pPr>
      <w:r>
        <w:rPr/>
        <w:t>The input bit sequence to the radio frame size equalisation is denoted by</w:t>
      </w:r>
      <w:r>
        <w:rPr/>
        <w:drawing>
          <wp:inline distT="0" distB="0" distL="0" distR="0">
            <wp:extent cx="1054100" cy="241300"/>
            <wp:effectExtent l="0" t="0" r="0" b="0"/>
            <wp:docPr id="9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4" descr=""/>
                    <pic:cNvPicPr>
                      <a:picLocks noChangeAspect="1" noChangeArrowheads="1"/>
                    </pic:cNvPicPr>
                  </pic:nvPicPr>
                  <pic:blipFill>
                    <a:blip r:embed="rId110"/>
                    <a:srcRect l="-34" t="-149" r="-34" b="-149"/>
                    <a:stretch>
                      <a:fillRect/>
                    </a:stretch>
                  </pic:blipFill>
                  <pic:spPr bwMode="auto">
                    <a:xfrm>
                      <a:off x="0" y="0"/>
                      <a:ext cx="1054100" cy="241300"/>
                    </a:xfrm>
                    <a:prstGeom prst="rect">
                      <a:avLst/>
                    </a:prstGeom>
                  </pic:spPr>
                </pic:pic>
              </a:graphicData>
            </a:graphic>
          </wp:inline>
        </w:drawing>
      </w:r>
      <w:r>
        <w:rPr/>
        <w:t xml:space="preserve">, where </w:t>
      </w:r>
      <w:r>
        <w:rPr>
          <w:i/>
        </w:rPr>
        <w:t>i</w:t>
      </w:r>
      <w:r>
        <w:rPr/>
        <w:t xml:space="preserve"> is TrCH number and </w:t>
      </w:r>
      <w:r>
        <w:rPr>
          <w:i/>
        </w:rPr>
        <w:t>E</w:t>
      </w:r>
      <w:r>
        <w:rPr>
          <w:i/>
          <w:vertAlign w:val="subscript"/>
        </w:rPr>
        <w:t>i</w:t>
      </w:r>
      <w:r>
        <w:rPr/>
        <w:t xml:space="preserve"> the number of bits. The output bit sequence is denoted by</w:t>
      </w:r>
      <w:r>
        <w:rPr/>
        <w:drawing>
          <wp:inline distT="0" distB="0" distL="0" distR="0">
            <wp:extent cx="952500" cy="241300"/>
            <wp:effectExtent l="0" t="0" r="0" b="0"/>
            <wp:docPr id="9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5" descr=""/>
                    <pic:cNvPicPr>
                      <a:picLocks noChangeAspect="1" noChangeArrowheads="1"/>
                    </pic:cNvPicPr>
                  </pic:nvPicPr>
                  <pic:blipFill>
                    <a:blip r:embed="rId111"/>
                    <a:srcRect l="-38" t="-149" r="-38" b="-149"/>
                    <a:stretch>
                      <a:fillRect/>
                    </a:stretch>
                  </pic:blipFill>
                  <pic:spPr bwMode="auto">
                    <a:xfrm>
                      <a:off x="0" y="0"/>
                      <a:ext cx="952500" cy="241300"/>
                    </a:xfrm>
                    <a:prstGeom prst="rect">
                      <a:avLst/>
                    </a:prstGeom>
                  </pic:spPr>
                </pic:pic>
              </a:graphicData>
            </a:graphic>
          </wp:inline>
        </w:drawing>
      </w:r>
      <w:r>
        <w:rPr/>
        <w:t xml:space="preserve">, where </w:t>
      </w:r>
      <w:r>
        <w:rPr>
          <w:i/>
        </w:rPr>
        <w:t>T</w:t>
      </w:r>
      <w:r>
        <w:rPr>
          <w:i/>
          <w:vertAlign w:val="subscript"/>
        </w:rPr>
        <w:t>i</w:t>
      </w:r>
      <w:r>
        <w:rPr/>
        <w:t xml:space="preserve"> is the number of bits. The output bit sequence is derived as follows:</w:t>
      </w:r>
    </w:p>
    <w:p>
      <w:pPr>
        <w:pStyle w:val="B1"/>
        <w:rPr/>
      </w:pPr>
      <w:r>
        <w:rPr/>
        <w:t>-</w:t>
        <w:tab/>
      </w:r>
      <w:r>
        <w:rPr>
          <w:i/>
        </w:rPr>
        <w:t>t</w:t>
      </w:r>
      <w:r>
        <w:rPr>
          <w:i/>
          <w:vertAlign w:val="subscript"/>
        </w:rPr>
        <w:t>ik</w:t>
      </w:r>
      <w:r>
        <w:rPr/>
        <w:t xml:space="preserve"> = </w:t>
      </w:r>
      <w:r>
        <w:rPr>
          <w:i/>
        </w:rPr>
        <w:t>c</w:t>
      </w:r>
      <w:r>
        <w:rPr>
          <w:i/>
          <w:vertAlign w:val="subscript"/>
        </w:rPr>
        <w:t>ik</w:t>
      </w:r>
      <w:r>
        <w:rPr>
          <w:vertAlign w:val="subscript"/>
        </w:rPr>
        <w:t xml:space="preserve">, </w:t>
      </w:r>
      <w:r>
        <w:rPr/>
        <w:t>for k = 1…</w:t>
      </w:r>
      <w:r>
        <w:rPr>
          <w:i/>
        </w:rPr>
        <w:t xml:space="preserve"> </w:t>
      </w:r>
      <w:r>
        <w:rPr>
          <w:i/>
          <w:lang w:val="da-DK"/>
        </w:rPr>
        <w:t>E</w:t>
      </w:r>
      <w:r>
        <w:rPr>
          <w:i/>
          <w:vertAlign w:val="subscript"/>
          <w:lang w:val="da-DK"/>
        </w:rPr>
        <w:t>i</w:t>
      </w:r>
      <w:r>
        <w:rPr>
          <w:lang w:val="da-DK"/>
        </w:rPr>
        <w:t>; and</w:t>
      </w:r>
    </w:p>
    <w:p>
      <w:pPr>
        <w:pStyle w:val="B1"/>
        <w:rPr/>
      </w:pPr>
      <w:r>
        <w:rPr>
          <w:lang w:val="da-DK"/>
        </w:rPr>
        <w:t>-</w:t>
        <w:tab/>
      </w:r>
      <w:r>
        <w:rPr>
          <w:i/>
          <w:lang w:val="da-DK"/>
        </w:rPr>
        <w:t>t</w:t>
      </w:r>
      <w:r>
        <w:rPr>
          <w:i/>
          <w:vertAlign w:val="subscript"/>
          <w:lang w:val="da-DK"/>
        </w:rPr>
        <w:t>ik</w:t>
      </w:r>
      <w:r>
        <w:rPr>
          <w:lang w:val="da-DK"/>
        </w:rPr>
        <w:t xml:space="preserve"> = {0, 1} for k=</w:t>
      </w:r>
      <w:r>
        <w:rPr>
          <w:i/>
          <w:lang w:val="da-DK"/>
        </w:rPr>
        <w:t xml:space="preserve"> E</w:t>
      </w:r>
      <w:r>
        <w:rPr>
          <w:i/>
          <w:vertAlign w:val="subscript"/>
          <w:lang w:val="da-DK"/>
        </w:rPr>
        <w:t>i</w:t>
      </w:r>
      <w:r>
        <w:rPr>
          <w:lang w:val="da-DK"/>
        </w:rPr>
        <w:t xml:space="preserve"> +1…</w:t>
      </w:r>
      <w:r>
        <w:rPr>
          <w:i/>
          <w:lang w:val="da-DK"/>
        </w:rPr>
        <w:t xml:space="preserve"> </w:t>
      </w:r>
      <w:r>
        <w:rPr>
          <w:i/>
          <w:lang w:val="nb-NO"/>
        </w:rPr>
        <w:t>T</w:t>
      </w:r>
      <w:r>
        <w:rPr>
          <w:i/>
          <w:vertAlign w:val="subscript"/>
          <w:lang w:val="nb-NO"/>
        </w:rPr>
        <w:t>i</w:t>
      </w:r>
      <w:r>
        <w:rPr>
          <w:lang w:val="nb-NO"/>
        </w:rPr>
        <w:t xml:space="preserve">, if </w:t>
      </w:r>
      <w:r>
        <w:rPr>
          <w:i/>
          <w:lang w:val="nb-NO"/>
        </w:rPr>
        <w:t>E</w:t>
      </w:r>
      <w:r>
        <w:rPr>
          <w:i/>
          <w:vertAlign w:val="subscript"/>
          <w:lang w:val="nb-NO"/>
        </w:rPr>
        <w:t>i</w:t>
      </w:r>
      <w:r>
        <w:rPr>
          <w:lang w:val="nb-NO"/>
        </w:rPr>
        <w:t xml:space="preserve"> &lt;</w:t>
      </w:r>
      <w:r>
        <w:rPr>
          <w:i/>
          <w:lang w:val="nb-NO"/>
        </w:rPr>
        <w:t xml:space="preserve"> T</w:t>
      </w:r>
      <w:r>
        <w:rPr>
          <w:i/>
          <w:vertAlign w:val="subscript"/>
          <w:lang w:val="nb-NO"/>
        </w:rPr>
        <w:t>i</w:t>
      </w:r>
      <w:r>
        <w:rPr>
          <w:lang w:val="nb-NO"/>
        </w:rPr>
        <w:t>;</w:t>
      </w:r>
    </w:p>
    <w:p>
      <w:pPr>
        <w:pStyle w:val="B1"/>
        <w:rPr>
          <w:lang w:val="nb-NO"/>
        </w:rPr>
      </w:pPr>
      <w:r>
        <w:rPr>
          <w:lang w:val="nb-NO"/>
        </w:rPr>
        <w:t>where</w:t>
      </w:r>
    </w:p>
    <w:p>
      <w:pPr>
        <w:pStyle w:val="B1"/>
        <w:rPr/>
      </w:pPr>
      <w:r>
        <w:rPr>
          <w:lang w:val="nb-NO"/>
        </w:rPr>
        <w:t>-</w:t>
        <w:tab/>
        <w:t>T</w:t>
      </w:r>
      <w:r>
        <w:rPr>
          <w:i/>
          <w:vertAlign w:val="subscript"/>
          <w:lang w:val="nb-NO"/>
        </w:rPr>
        <w:t>i</w:t>
      </w:r>
      <w:r>
        <w:rPr>
          <w:lang w:val="nb-NO"/>
        </w:rPr>
        <w:t xml:space="preserve"> = </w:t>
      </w:r>
      <w:r>
        <w:rPr>
          <w:i/>
          <w:lang w:val="nb-NO"/>
        </w:rPr>
        <w:t>F</w:t>
      </w:r>
      <w:r>
        <w:rPr>
          <w:i/>
          <w:vertAlign w:val="subscript"/>
          <w:lang w:val="nb-NO"/>
        </w:rPr>
        <w:t>i</w:t>
      </w:r>
      <w:r>
        <w:rPr>
          <w:lang w:val="nb-NO"/>
        </w:rPr>
        <w:t xml:space="preserve"> *</w:t>
      </w:r>
      <w:r>
        <w:rPr>
          <w:i/>
          <w:lang w:val="nb-NO"/>
        </w:rPr>
        <w:t xml:space="preserve"> N</w:t>
      </w:r>
      <w:r>
        <w:rPr>
          <w:i/>
          <w:vertAlign w:val="subscript"/>
          <w:lang w:val="nb-NO"/>
        </w:rPr>
        <w:t>i</w:t>
      </w:r>
      <w:r>
        <w:rPr>
          <w:lang w:val="nb-NO"/>
        </w:rPr>
        <w:t>; and</w:t>
      </w:r>
    </w:p>
    <w:p>
      <w:pPr>
        <w:pStyle w:val="B1"/>
        <w:rPr/>
      </w:pPr>
      <w:r>
        <w:rPr/>
        <w:t>-</w:t>
        <w:tab/>
      </w:r>
      <w:r>
        <w:rPr/>
        <w:drawing>
          <wp:inline distT="0" distB="0" distL="0" distR="0">
            <wp:extent cx="732155" cy="190500"/>
            <wp:effectExtent l="0" t="0" r="0" b="0"/>
            <wp:docPr id="9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6" descr=""/>
                    <pic:cNvPicPr>
                      <a:picLocks noChangeAspect="1" noChangeArrowheads="1"/>
                    </pic:cNvPicPr>
                  </pic:nvPicPr>
                  <pic:blipFill>
                    <a:blip r:embed="rId112"/>
                    <a:srcRect l="-33" t="-129" r="-33" b="-129"/>
                    <a:stretch>
                      <a:fillRect/>
                    </a:stretch>
                  </pic:blipFill>
                  <pic:spPr bwMode="auto">
                    <a:xfrm>
                      <a:off x="0" y="0"/>
                      <a:ext cx="732155" cy="190500"/>
                    </a:xfrm>
                    <a:prstGeom prst="rect">
                      <a:avLst/>
                    </a:prstGeom>
                  </pic:spPr>
                </pic:pic>
              </a:graphicData>
            </a:graphic>
          </wp:inline>
        </w:drawing>
      </w:r>
      <w:r>
        <w:rPr/>
        <w:t xml:space="preserve"> is the number of bits per segment after size equalisation.</w:t>
      </w:r>
    </w:p>
    <w:p>
      <w:pPr>
        <w:pStyle w:val="Heading3"/>
        <w:rPr/>
      </w:pPr>
      <w:bookmarkStart w:id="49" w:name="__RefHeading___Toc492492030"/>
      <w:bookmarkEnd w:id="49"/>
      <w:r>
        <w:rPr/>
        <w:t>4.2.5</w:t>
        <w:tab/>
        <w:t>1</w:t>
      </w:r>
      <w:r>
        <w:rPr>
          <w:vertAlign w:val="superscript"/>
        </w:rPr>
        <w:t>st</w:t>
      </w:r>
      <w:r>
        <w:rPr/>
        <w:t xml:space="preserve"> interleaving</w:t>
      </w:r>
    </w:p>
    <w:p>
      <w:pPr>
        <w:pStyle w:val="Heading4"/>
        <w:ind w:left="1418" w:hanging="1418"/>
        <w:rPr/>
      </w:pPr>
      <w:bookmarkStart w:id="50" w:name="__RefHeading___Toc492492031"/>
      <w:bookmarkEnd w:id="50"/>
      <w:r>
        <w:rPr/>
        <w:t>4.2.5.1</w:t>
        <w:tab/>
        <w:t>Void</w:t>
      </w:r>
    </w:p>
    <w:p>
      <w:pPr>
        <w:pStyle w:val="Heading4"/>
        <w:ind w:left="1418" w:hanging="1418"/>
        <w:rPr/>
      </w:pPr>
      <w:bookmarkStart w:id="51" w:name="__RefHeading___Toc492492032"/>
      <w:bookmarkEnd w:id="51"/>
      <w:r>
        <w:rPr/>
        <w:t>4.2.5.2</w:t>
        <w:tab/>
        <w:t>1</w:t>
      </w:r>
      <w:r>
        <w:rPr>
          <w:vertAlign w:val="superscript"/>
        </w:rPr>
        <w:t>st</w:t>
      </w:r>
      <w:r>
        <w:rPr/>
        <w:t xml:space="preserve"> interleaver operation</w:t>
      </w:r>
    </w:p>
    <w:p>
      <w:pPr>
        <w:pStyle w:val="Normal"/>
        <w:rPr/>
      </w:pPr>
      <w:r>
        <w:rPr/>
        <w:t>The 1</w:t>
      </w:r>
      <w:r>
        <w:rPr>
          <w:vertAlign w:val="superscript"/>
        </w:rPr>
        <w:t>st</w:t>
      </w:r>
      <w:r>
        <w:rPr/>
        <w:t xml:space="preserve"> interleaving is a block interleaver with inter-column permutations. The input bit sequence to the block interleaver is denoted by </w:t>
      </w:r>
      <w:r>
        <w:rPr/>
        <w:drawing>
          <wp:inline distT="0" distB="0" distL="0" distR="0">
            <wp:extent cx="1206500" cy="241300"/>
            <wp:effectExtent l="0" t="0" r="0" b="0"/>
            <wp:docPr id="9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7" descr=""/>
                    <pic:cNvPicPr>
                      <a:picLocks noChangeAspect="1" noChangeArrowheads="1"/>
                    </pic:cNvPicPr>
                  </pic:nvPicPr>
                  <pic:blipFill>
                    <a:blip r:embed="rId113"/>
                    <a:srcRect l="-30" t="-149" r="-30" b="-149"/>
                    <a:stretch>
                      <a:fillRect/>
                    </a:stretch>
                  </pic:blipFill>
                  <pic:spPr bwMode="auto">
                    <a:xfrm>
                      <a:off x="0" y="0"/>
                      <a:ext cx="1206500" cy="241300"/>
                    </a:xfrm>
                    <a:prstGeom prst="rect">
                      <a:avLst/>
                    </a:prstGeom>
                  </pic:spPr>
                </pic:pic>
              </a:graphicData>
            </a:graphic>
          </wp:inline>
        </w:drawing>
      </w:r>
      <w:r>
        <w:rPr/>
        <w:t xml:space="preserve">, where </w:t>
      </w:r>
      <w:r>
        <w:rPr>
          <w:i/>
        </w:rPr>
        <w:t>i</w:t>
      </w:r>
      <w:r>
        <w:rPr/>
        <w:t xml:space="preserve"> is TrCH number and </w:t>
      </w:r>
      <w:r>
        <w:rPr>
          <w:i/>
        </w:rPr>
        <w:t>X</w:t>
      </w:r>
      <w:r>
        <w:rPr>
          <w:i/>
          <w:vertAlign w:val="subscript"/>
        </w:rPr>
        <w:t>i</w:t>
      </w:r>
      <w:r>
        <w:rPr/>
        <w:t xml:space="preserve"> the number of bits. Here </w:t>
      </w:r>
      <w:r>
        <w:rPr>
          <w:i/>
        </w:rPr>
        <w:t>X</w:t>
      </w:r>
      <w:r>
        <w:rPr>
          <w:i/>
          <w:vertAlign w:val="subscript"/>
        </w:rPr>
        <w:t>i</w:t>
      </w:r>
      <w:r>
        <w:rPr/>
        <w:t xml:space="preserve"> is guaranteed to be an integer multiple of </w:t>
      </w:r>
      <w:r>
        <w:rPr>
          <w:i/>
          <w:iCs/>
        </w:rPr>
        <w:t>F</w:t>
      </w:r>
      <w:r>
        <w:rPr>
          <w:i/>
          <w:iCs/>
          <w:vertAlign w:val="subscript"/>
        </w:rPr>
        <w:t>i</w:t>
      </w:r>
      <w:r>
        <w:rPr/>
        <w:t>. The output bit sequence from the block interleaver is derived as follows:</w:t>
      </w:r>
    </w:p>
    <w:p>
      <w:pPr>
        <w:pStyle w:val="B1"/>
        <w:rPr/>
      </w:pPr>
      <w:r>
        <w:rPr/>
        <w:t>(1)</w:t>
        <w:tab/>
        <w:t>Select the number of columns C1 from Table 4 or 4A depending on the TTI. The columns are numbered 0, 1, …, C1 - 1 from left to right. Table 4A is used in uplink when UL_DPCH_10ms_Mode is configured by higher layers, and Table 4 is used in all other cases.</w:t>
      </w:r>
    </w:p>
    <w:p>
      <w:pPr>
        <w:pStyle w:val="B1"/>
        <w:keepNext w:val="true"/>
        <w:keepLines/>
        <w:rPr/>
      </w:pPr>
      <w:r>
        <w:rPr/>
        <w:t>(2)</w:t>
        <w:tab/>
        <w:t>Determine the number of rows of the matrix, R1 defined as</w:t>
      </w:r>
    </w:p>
    <w:p>
      <w:pPr>
        <w:pStyle w:val="B3"/>
        <w:keepNext w:val="true"/>
        <w:keepLines/>
        <w:rPr/>
      </w:pPr>
      <w:r>
        <w:rPr/>
        <w:t xml:space="preserve">R1 = </w:t>
      </w:r>
      <w:r>
        <w:rPr>
          <w:i/>
        </w:rPr>
        <w:t>X</w:t>
      </w:r>
      <w:r>
        <w:rPr>
          <w:i/>
          <w:vertAlign w:val="subscript"/>
        </w:rPr>
        <w:t xml:space="preserve">i </w:t>
      </w:r>
      <w:r>
        <w:rPr/>
        <w:t>/ C1.</w:t>
      </w:r>
    </w:p>
    <w:p>
      <w:pPr>
        <w:pStyle w:val="B2"/>
        <w:rPr/>
      </w:pPr>
      <w:r>
        <w:rPr/>
        <w:t>The rows of the matrix are numbered 0, 1, …, R1 - 1 from top to bottom.</w:t>
      </w:r>
    </w:p>
    <w:p>
      <w:pPr>
        <w:pStyle w:val="B1"/>
        <w:rPr>
          <w:rFonts w:eastAsia="MS PMincho"/>
        </w:rPr>
      </w:pPr>
      <w:r>
        <w:rPr>
          <w:rFonts w:eastAsia="MS PMincho"/>
        </w:rPr>
        <w:t>(3)</w:t>
        <w:tab/>
        <w:t xml:space="preserve">Write the input bit sequence into the </w:t>
      </w:r>
      <w:r>
        <w:rPr/>
        <w:t>R1</w:t>
      </w:r>
      <w:r>
        <w:rPr>
          <w:rFonts w:eastAsia="MS PMincho"/>
        </w:rPr>
        <w:t xml:space="preserve"> </w:t>
      </w:r>
      <w:r>
        <w:rPr/>
        <w:drawing>
          <wp:inline distT="0" distB="0" distL="0" distR="0">
            <wp:extent cx="114300" cy="127000"/>
            <wp:effectExtent l="0" t="0" r="0" b="0"/>
            <wp:docPr id="9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8" descr=""/>
                    <pic:cNvPicPr>
                      <a:picLocks noChangeAspect="1" noChangeArrowheads="1"/>
                    </pic:cNvPicPr>
                  </pic:nvPicPr>
                  <pic:blipFill>
                    <a:blip r:embed="rId114"/>
                    <a:srcRect l="-315" t="-284" r="-315" b="-284"/>
                    <a:stretch>
                      <a:fillRect/>
                    </a:stretch>
                  </pic:blipFill>
                  <pic:spPr bwMode="auto">
                    <a:xfrm>
                      <a:off x="0" y="0"/>
                      <a:ext cx="114300" cy="127000"/>
                    </a:xfrm>
                    <a:prstGeom prst="rect">
                      <a:avLst/>
                    </a:prstGeom>
                  </pic:spPr>
                </pic:pic>
              </a:graphicData>
            </a:graphic>
          </wp:inline>
        </w:drawing>
      </w:r>
      <w:r>
        <w:rPr>
          <w:rFonts w:eastAsia="MS PMincho"/>
        </w:rPr>
        <w:t xml:space="preserve"> </w:t>
      </w:r>
      <w:r>
        <w:rPr/>
        <w:t>C1</w:t>
      </w:r>
      <w:r>
        <w:rPr>
          <w:rFonts w:eastAsia="MS PMincho"/>
        </w:rPr>
        <w:t xml:space="preserve"> matrix row by row</w:t>
      </w:r>
      <w:r>
        <w:rPr/>
        <w:t xml:space="preserve"> starting with bit </w:t>
      </w:r>
      <w:r>
        <w:rPr/>
        <w:drawing>
          <wp:inline distT="0" distB="0" distL="0" distR="0">
            <wp:extent cx="215900" cy="241300"/>
            <wp:effectExtent l="0" t="0" r="0" b="0"/>
            <wp:docPr id="9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9" descr=""/>
                    <pic:cNvPicPr>
                      <a:picLocks noChangeAspect="1" noChangeArrowheads="1"/>
                    </pic:cNvPicPr>
                  </pic:nvPicPr>
                  <pic:blipFill>
                    <a:blip r:embed="rId115"/>
                    <a:srcRect l="-167" t="-149" r="-167" b="-149"/>
                    <a:stretch>
                      <a:fillRect/>
                    </a:stretch>
                  </pic:blipFill>
                  <pic:spPr bwMode="auto">
                    <a:xfrm>
                      <a:off x="0" y="0"/>
                      <a:ext cx="215900" cy="241300"/>
                    </a:xfrm>
                    <a:prstGeom prst="rect">
                      <a:avLst/>
                    </a:prstGeom>
                  </pic:spPr>
                </pic:pic>
              </a:graphicData>
            </a:graphic>
          </wp:inline>
        </w:drawing>
      </w:r>
      <w:r>
        <w:rPr/>
        <w:t xml:space="preserve"> in column 0 of row 0 and ending with bit </w:t>
      </w:r>
      <w:r>
        <w:rPr/>
        <w:drawing>
          <wp:inline distT="0" distB="0" distL="0" distR="0">
            <wp:extent cx="495300" cy="241300"/>
            <wp:effectExtent l="0" t="0" r="0" b="0"/>
            <wp:docPr id="9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0" descr=""/>
                    <pic:cNvPicPr>
                      <a:picLocks noChangeAspect="1" noChangeArrowheads="1"/>
                    </pic:cNvPicPr>
                  </pic:nvPicPr>
                  <pic:blipFill>
                    <a:blip r:embed="rId116"/>
                    <a:srcRect l="-73" t="-149" r="-73" b="-149"/>
                    <a:stretch>
                      <a:fillRect/>
                    </a:stretch>
                  </pic:blipFill>
                  <pic:spPr bwMode="auto">
                    <a:xfrm>
                      <a:off x="0" y="0"/>
                      <a:ext cx="495300" cy="241300"/>
                    </a:xfrm>
                    <a:prstGeom prst="rect">
                      <a:avLst/>
                    </a:prstGeom>
                  </pic:spPr>
                </pic:pic>
              </a:graphicData>
            </a:graphic>
          </wp:inline>
        </w:drawing>
      </w:r>
      <w:r>
        <w:rPr/>
        <w:t xml:space="preserve"> in column C1 - 1 of row R1 - 1:</w:t>
      </w:r>
    </w:p>
    <w:p>
      <w:pPr>
        <w:pStyle w:val="EQ"/>
        <w:rPr>
          <w:lang w:val="en-GB" w:eastAsia="ja-JP"/>
        </w:rPr>
      </w:pPr>
      <w:r>
        <w:rPr>
          <w:lang w:val="en-GB" w:eastAsia="ja-JP"/>
        </w:rPr>
        <w:tab/>
      </w:r>
      <w:r>
        <w:rPr>
          <w:lang w:val="en-GB" w:eastAsia="ja-JP"/>
        </w:rPr>
        <w:drawing>
          <wp:inline distT="0" distB="0" distL="0" distR="0">
            <wp:extent cx="3340100" cy="939800"/>
            <wp:effectExtent l="0" t="0" r="0" b="0"/>
            <wp:docPr id="10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1" descr=""/>
                    <pic:cNvPicPr>
                      <a:picLocks noChangeAspect="1" noChangeArrowheads="1"/>
                    </pic:cNvPicPr>
                  </pic:nvPicPr>
                  <pic:blipFill>
                    <a:blip r:embed="rId117"/>
                    <a:srcRect l="-11" t="-38" r="-11" b="-38"/>
                    <a:stretch>
                      <a:fillRect/>
                    </a:stretch>
                  </pic:blipFill>
                  <pic:spPr bwMode="auto">
                    <a:xfrm>
                      <a:off x="0" y="0"/>
                      <a:ext cx="3340100" cy="939800"/>
                    </a:xfrm>
                    <a:prstGeom prst="rect">
                      <a:avLst/>
                    </a:prstGeom>
                  </pic:spPr>
                </pic:pic>
              </a:graphicData>
            </a:graphic>
          </wp:inline>
        </w:drawing>
      </w:r>
    </w:p>
    <w:p>
      <w:pPr>
        <w:pStyle w:val="B1"/>
        <w:rPr/>
      </w:pPr>
      <w:r>
        <w:rPr/>
        <w:t>(4)</w:t>
        <w:tab/>
        <w:t xml:space="preserve">Perform the inter-column permutation for the matrix based on the pattern </w:t>
      </w:r>
      <w:r>
        <w:rPr/>
        <w:drawing>
          <wp:inline distT="0" distB="0" distL="0" distR="0">
            <wp:extent cx="1181100" cy="279400"/>
            <wp:effectExtent l="0" t="0" r="0" b="0"/>
            <wp:docPr id="10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2" descr=""/>
                    <pic:cNvPicPr>
                      <a:picLocks noChangeAspect="1" noChangeArrowheads="1"/>
                    </pic:cNvPicPr>
                  </pic:nvPicPr>
                  <pic:blipFill>
                    <a:blip r:embed="rId118"/>
                    <a:srcRect l="-30" t="-129" r="-30" b="-129"/>
                    <a:stretch>
                      <a:fillRect/>
                    </a:stretch>
                  </pic:blipFill>
                  <pic:spPr bwMode="auto">
                    <a:xfrm>
                      <a:off x="0" y="0"/>
                      <a:ext cx="1181100" cy="279400"/>
                    </a:xfrm>
                    <a:prstGeom prst="rect">
                      <a:avLst/>
                    </a:prstGeom>
                  </pic:spPr>
                </pic:pic>
              </a:graphicData>
            </a:graphic>
          </wp:inline>
        </w:drawing>
      </w:r>
      <w:r>
        <w:rPr/>
        <w:t xml:space="preserve"> shown in table 4,  where  P1</w:t>
      </w:r>
      <w:r>
        <w:rPr>
          <w:vertAlign w:val="subscript"/>
        </w:rPr>
        <w:t>C1</w:t>
      </w:r>
      <w:r>
        <w:rPr/>
        <w:t xml:space="preserve"> (</w:t>
      </w:r>
      <w:r>
        <w:rPr>
          <w:i/>
        </w:rPr>
        <w:t>j</w:t>
      </w:r>
      <w:r>
        <w:rPr/>
        <w:t xml:space="preserve">) is the original column position of the </w:t>
      </w:r>
      <w:r>
        <w:rPr>
          <w:i/>
        </w:rPr>
        <w:t>j</w:t>
      </w:r>
      <w:r>
        <w:rPr/>
        <w:t xml:space="preserve">-th permuted column. After permutation of the columns, the bits are denoted by </w:t>
      </w:r>
      <w:r>
        <w:rPr>
          <w:i/>
          <w:sz w:val="24"/>
        </w:rPr>
        <w:t>y</w:t>
      </w:r>
      <w:r>
        <w:rPr>
          <w:i/>
          <w:sz w:val="24"/>
          <w:vertAlign w:val="subscript"/>
        </w:rPr>
        <w:t>ik</w:t>
      </w:r>
      <w:r>
        <w:rPr/>
        <w:t>:</w:t>
      </w:r>
    </w:p>
    <w:p>
      <w:pPr>
        <w:pStyle w:val="EQ"/>
        <w:rPr>
          <w:lang w:val="en-GB" w:eastAsia="ja-JP"/>
        </w:rPr>
      </w:pPr>
      <w:r>
        <w:rPr>
          <w:lang w:val="en-GB" w:eastAsia="ja-JP"/>
        </w:rPr>
        <w:tab/>
      </w:r>
      <w:r>
        <w:rPr>
          <w:lang w:val="en-GB" w:eastAsia="ja-JP"/>
        </w:rPr>
        <w:drawing>
          <wp:inline distT="0" distB="0" distL="0" distR="0">
            <wp:extent cx="2679700" cy="939800"/>
            <wp:effectExtent l="0" t="0" r="0" b="0"/>
            <wp:docPr id="10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3" descr=""/>
                    <pic:cNvPicPr>
                      <a:picLocks noChangeAspect="1" noChangeArrowheads="1"/>
                    </pic:cNvPicPr>
                  </pic:nvPicPr>
                  <pic:blipFill>
                    <a:blip r:embed="rId119"/>
                    <a:srcRect l="-13" t="-38" r="-13" b="-38"/>
                    <a:stretch>
                      <a:fillRect/>
                    </a:stretch>
                  </pic:blipFill>
                  <pic:spPr bwMode="auto">
                    <a:xfrm>
                      <a:off x="0" y="0"/>
                      <a:ext cx="2679700" cy="939800"/>
                    </a:xfrm>
                    <a:prstGeom prst="rect">
                      <a:avLst/>
                    </a:prstGeom>
                  </pic:spPr>
                </pic:pic>
              </a:graphicData>
            </a:graphic>
          </wp:inline>
        </w:drawing>
      </w:r>
    </w:p>
    <w:p>
      <w:pPr>
        <w:pStyle w:val="B1"/>
        <w:rPr/>
      </w:pPr>
      <w:r>
        <w:rPr/>
        <w:t>(5)</w:t>
        <w:tab/>
        <w:t xml:space="preserve">Read the output bit sequence </w:t>
      </w:r>
      <w:r>
        <w:rPr/>
        <w:drawing>
          <wp:inline distT="0" distB="0" distL="0" distR="0">
            <wp:extent cx="1447800" cy="241300"/>
            <wp:effectExtent l="0" t="0" r="0" b="0"/>
            <wp:docPr id="10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4" descr=""/>
                    <pic:cNvPicPr>
                      <a:picLocks noChangeAspect="1" noChangeArrowheads="1"/>
                    </pic:cNvPicPr>
                  </pic:nvPicPr>
                  <pic:blipFill>
                    <a:blip r:embed="rId120"/>
                    <a:srcRect l="-25" t="-149" r="-25" b="-149"/>
                    <a:stretch>
                      <a:fillRect/>
                    </a:stretch>
                  </pic:blipFill>
                  <pic:spPr bwMode="auto">
                    <a:xfrm>
                      <a:off x="0" y="0"/>
                      <a:ext cx="1447800" cy="241300"/>
                    </a:xfrm>
                    <a:prstGeom prst="rect">
                      <a:avLst/>
                    </a:prstGeom>
                  </pic:spPr>
                </pic:pic>
              </a:graphicData>
            </a:graphic>
          </wp:inline>
        </w:drawing>
      </w:r>
      <w:r>
        <w:rPr/>
        <w:t xml:space="preserve"> of the block interleaver column by column from the inter-column permuted R1</w:t>
      </w:r>
      <w:r>
        <w:rPr>
          <w:rFonts w:eastAsia="MS PMincho"/>
        </w:rPr>
        <w:t xml:space="preserve"> </w:t>
      </w:r>
      <w:r>
        <w:rPr/>
        <w:drawing>
          <wp:inline distT="0" distB="0" distL="0" distR="0">
            <wp:extent cx="114300" cy="127000"/>
            <wp:effectExtent l="0" t="0" r="0" b="0"/>
            <wp:docPr id="10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5" descr=""/>
                    <pic:cNvPicPr>
                      <a:picLocks noChangeAspect="1" noChangeArrowheads="1"/>
                    </pic:cNvPicPr>
                  </pic:nvPicPr>
                  <pic:blipFill>
                    <a:blip r:embed="rId121"/>
                    <a:srcRect l="-315" t="-284" r="-315" b="-284"/>
                    <a:stretch>
                      <a:fillRect/>
                    </a:stretch>
                  </pic:blipFill>
                  <pic:spPr bwMode="auto">
                    <a:xfrm>
                      <a:off x="0" y="0"/>
                      <a:ext cx="114300" cy="127000"/>
                    </a:xfrm>
                    <a:prstGeom prst="rect">
                      <a:avLst/>
                    </a:prstGeom>
                  </pic:spPr>
                </pic:pic>
              </a:graphicData>
            </a:graphic>
          </wp:inline>
        </w:drawing>
      </w:r>
      <w:r>
        <w:rPr>
          <w:rFonts w:eastAsia="MS PMincho"/>
        </w:rPr>
        <w:t xml:space="preserve"> </w:t>
      </w:r>
      <w:r>
        <w:rPr/>
        <w:t>C1</w:t>
      </w:r>
      <w:r>
        <w:rPr>
          <w:rFonts w:eastAsia="MS PMincho"/>
        </w:rPr>
        <w:t xml:space="preserve"> </w:t>
      </w:r>
      <w:r>
        <w:rPr/>
        <w:t xml:space="preserve">matrix. Bit </w:t>
      </w:r>
      <w:r>
        <w:rPr/>
        <w:drawing>
          <wp:inline distT="0" distB="0" distL="0" distR="0">
            <wp:extent cx="215900" cy="241300"/>
            <wp:effectExtent l="0" t="0" r="0" b="0"/>
            <wp:docPr id="10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6" descr=""/>
                    <pic:cNvPicPr>
                      <a:picLocks noChangeAspect="1" noChangeArrowheads="1"/>
                    </pic:cNvPicPr>
                  </pic:nvPicPr>
                  <pic:blipFill>
                    <a:blip r:embed="rId122"/>
                    <a:srcRect l="-167" t="-149" r="-167" b="-149"/>
                    <a:stretch>
                      <a:fillRect/>
                    </a:stretch>
                  </pic:blipFill>
                  <pic:spPr bwMode="auto">
                    <a:xfrm>
                      <a:off x="0" y="0"/>
                      <a:ext cx="215900" cy="241300"/>
                    </a:xfrm>
                    <a:prstGeom prst="rect">
                      <a:avLst/>
                    </a:prstGeom>
                  </pic:spPr>
                </pic:pic>
              </a:graphicData>
            </a:graphic>
          </wp:inline>
        </w:drawing>
      </w:r>
      <w:r>
        <w:rPr/>
        <w:t xml:space="preserve"> corresponds to row 0 of column 0 and bit </w:t>
      </w:r>
      <w:r>
        <w:rPr/>
        <w:drawing>
          <wp:inline distT="0" distB="0" distL="0" distR="0">
            <wp:extent cx="508000" cy="241300"/>
            <wp:effectExtent l="0" t="0" r="0" b="0"/>
            <wp:docPr id="10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7" descr=""/>
                    <pic:cNvPicPr>
                      <a:picLocks noChangeAspect="1" noChangeArrowheads="1"/>
                    </pic:cNvPicPr>
                  </pic:nvPicPr>
                  <pic:blipFill>
                    <a:blip r:embed="rId123"/>
                    <a:srcRect l="-71" t="-149" r="-71" b="-149"/>
                    <a:stretch>
                      <a:fillRect/>
                    </a:stretch>
                  </pic:blipFill>
                  <pic:spPr bwMode="auto">
                    <a:xfrm>
                      <a:off x="0" y="0"/>
                      <a:ext cx="508000" cy="241300"/>
                    </a:xfrm>
                    <a:prstGeom prst="rect">
                      <a:avLst/>
                    </a:prstGeom>
                  </pic:spPr>
                </pic:pic>
              </a:graphicData>
            </a:graphic>
          </wp:inline>
        </w:drawing>
      </w:r>
      <w:r>
        <w:rPr/>
        <w:t xml:space="preserve"> corresponds to row R1 - 1 of column C1 - 1.</w:t>
      </w:r>
    </w:p>
    <w:p>
      <w:pPr>
        <w:pStyle w:val="TH"/>
        <w:rPr/>
      </w:pPr>
      <w:bookmarkStart w:id="52" w:name="_Ref459556277"/>
      <w:bookmarkStart w:id="53" w:name="_Ref453092991"/>
      <w:r>
        <w:rPr/>
        <w:t>Table 4</w:t>
      </w:r>
      <w:bookmarkEnd w:id="52"/>
      <w:bookmarkEnd w:id="53"/>
      <w:r>
        <w:rPr/>
        <w:t>: Inter-column permutation patterns for 1st interleaving for downlink, and for uplink when UL_DPCH_10ms_Mode is not configured by higher layers</w:t>
      </w:r>
    </w:p>
    <w:tbl>
      <w:tblPr>
        <w:tblW w:w="8188" w:type="dxa"/>
        <w:jc w:val="center"/>
        <w:tblInd w:w="0" w:type="dxa"/>
        <w:tblLayout w:type="fixed"/>
        <w:tblCellMar>
          <w:top w:w="0" w:type="dxa"/>
          <w:left w:w="108" w:type="dxa"/>
          <w:bottom w:w="0" w:type="dxa"/>
          <w:right w:w="108" w:type="dxa"/>
        </w:tblCellMar>
      </w:tblPr>
      <w:tblGrid>
        <w:gridCol w:w="2093"/>
        <w:gridCol w:w="2551"/>
        <w:gridCol w:w="3544"/>
      </w:tblGrid>
      <w:tr>
        <w:trPr/>
        <w:tc>
          <w:tcPr>
            <w:tcW w:w="2093" w:type="dxa"/>
            <w:tcBorders>
              <w:top w:val="single" w:sz="4" w:space="0" w:color="000000"/>
              <w:left w:val="single" w:sz="4" w:space="0" w:color="000000"/>
              <w:bottom w:val="double" w:sz="4" w:space="0" w:color="000000"/>
              <w:right w:val="single" w:sz="4" w:space="0" w:color="000000"/>
            </w:tcBorders>
          </w:tcPr>
          <w:p>
            <w:pPr>
              <w:pStyle w:val="TAH"/>
              <w:rPr/>
            </w:pPr>
            <w:r>
              <w:rPr/>
              <w:t>TTI</w:t>
            </w:r>
          </w:p>
        </w:tc>
        <w:tc>
          <w:tcPr>
            <w:tcW w:w="2551" w:type="dxa"/>
            <w:tcBorders>
              <w:top w:val="single" w:sz="4" w:space="0" w:color="000000"/>
              <w:left w:val="single" w:sz="4" w:space="0" w:color="000000"/>
              <w:bottom w:val="double" w:sz="4" w:space="0" w:color="000000"/>
              <w:right w:val="single" w:sz="4" w:space="0" w:color="000000"/>
            </w:tcBorders>
          </w:tcPr>
          <w:p>
            <w:pPr>
              <w:pStyle w:val="TAH"/>
              <w:rPr/>
            </w:pPr>
            <w:r>
              <w:rPr/>
              <w:t>Number of columns C1</w:t>
            </w:r>
          </w:p>
        </w:tc>
        <w:tc>
          <w:tcPr>
            <w:tcW w:w="3544" w:type="dxa"/>
            <w:tcBorders>
              <w:top w:val="single" w:sz="4" w:space="0" w:color="000000"/>
              <w:left w:val="single" w:sz="4" w:space="0" w:color="000000"/>
              <w:bottom w:val="double" w:sz="4" w:space="0" w:color="000000"/>
              <w:right w:val="single" w:sz="4" w:space="0" w:color="000000"/>
            </w:tcBorders>
          </w:tcPr>
          <w:p>
            <w:pPr>
              <w:pStyle w:val="TAH"/>
              <w:rPr/>
            </w:pPr>
            <w:r>
              <w:rPr/>
              <w:t xml:space="preserve">Inter-column permutation patterns </w:t>
            </w:r>
          </w:p>
          <w:p>
            <w:pPr>
              <w:pStyle w:val="TAH"/>
              <w:rPr/>
            </w:pPr>
            <w:r>
              <w:rPr>
                <w:sz w:val="24"/>
              </w:rPr>
              <w:t>&lt;</w:t>
            </w:r>
            <w:r>
              <w:rPr/>
              <w:t>P1</w:t>
            </w:r>
            <w:r>
              <w:rPr>
                <w:vertAlign w:val="subscript"/>
              </w:rPr>
              <w:t>C1</w:t>
            </w:r>
            <w:r>
              <w:rPr/>
              <w:t>(0), P1</w:t>
            </w:r>
            <w:r>
              <w:rPr>
                <w:vertAlign w:val="subscript"/>
              </w:rPr>
              <w:t>C1</w:t>
            </w:r>
            <w:r>
              <w:rPr/>
              <w:t>(1), …, P1</w:t>
            </w:r>
            <w:r>
              <w:rPr>
                <w:vertAlign w:val="subscript"/>
              </w:rPr>
              <w:t>C1</w:t>
            </w:r>
            <w:r>
              <w:rPr/>
              <w:t>(C1-1)</w:t>
            </w:r>
            <w:r>
              <w:rPr>
                <w:sz w:val="24"/>
              </w:rPr>
              <w:t>&gt;</w:t>
            </w:r>
          </w:p>
        </w:tc>
      </w:tr>
      <w:tr>
        <w:trPr/>
        <w:tc>
          <w:tcPr>
            <w:tcW w:w="2093" w:type="dxa"/>
            <w:tcBorders>
              <w:top w:val="double" w:sz="4" w:space="0" w:color="000000"/>
              <w:left w:val="single" w:sz="4" w:space="0" w:color="000000"/>
              <w:bottom w:val="single" w:sz="4" w:space="0" w:color="000000"/>
              <w:right w:val="single" w:sz="4" w:space="0" w:color="000000"/>
            </w:tcBorders>
          </w:tcPr>
          <w:p>
            <w:pPr>
              <w:pStyle w:val="TAC"/>
              <w:rPr/>
            </w:pPr>
            <w:r>
              <w:rPr/>
              <w:t>10 ms</w:t>
            </w:r>
          </w:p>
        </w:tc>
        <w:tc>
          <w:tcPr>
            <w:tcW w:w="2551" w:type="dxa"/>
            <w:tcBorders>
              <w:top w:val="double" w:sz="4" w:space="0" w:color="000000"/>
              <w:left w:val="single" w:sz="4" w:space="0" w:color="000000"/>
              <w:bottom w:val="single" w:sz="4" w:space="0" w:color="000000"/>
              <w:right w:val="single" w:sz="4" w:space="0" w:color="000000"/>
            </w:tcBorders>
          </w:tcPr>
          <w:p>
            <w:pPr>
              <w:pStyle w:val="TAC"/>
              <w:rPr/>
            </w:pPr>
            <w:r>
              <w:rPr/>
              <w:t>1</w:t>
            </w:r>
          </w:p>
        </w:tc>
        <w:tc>
          <w:tcPr>
            <w:tcW w:w="3544" w:type="dxa"/>
            <w:tcBorders>
              <w:top w:val="double" w:sz="4" w:space="0" w:color="000000"/>
              <w:left w:val="single" w:sz="4" w:space="0" w:color="000000"/>
              <w:bottom w:val="single" w:sz="4" w:space="0" w:color="000000"/>
              <w:right w:val="single" w:sz="4" w:space="0" w:color="000000"/>
            </w:tcBorders>
          </w:tcPr>
          <w:p>
            <w:pPr>
              <w:pStyle w:val="TAC"/>
              <w:rPr/>
            </w:pPr>
            <w:r>
              <w:rPr>
                <w:sz w:val="24"/>
              </w:rPr>
              <w:t>&lt;</w:t>
            </w:r>
            <w:r>
              <w:rPr/>
              <w:t>0</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20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0,1</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40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0,2,1,3</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80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0,4,2,6,1,5,3,7</w:t>
            </w:r>
            <w:r>
              <w:rPr>
                <w:sz w:val="24"/>
              </w:rPr>
              <w:t>&gt;</w:t>
            </w:r>
          </w:p>
        </w:tc>
      </w:tr>
    </w:tbl>
    <w:p>
      <w:pPr>
        <w:pStyle w:val="Normal"/>
        <w:rPr/>
      </w:pPr>
      <w:r>
        <w:rPr/>
      </w:r>
    </w:p>
    <w:p>
      <w:pPr>
        <w:pStyle w:val="TH"/>
        <w:rPr/>
      </w:pPr>
      <w:r>
        <w:rPr/>
        <w:t>Table 4A: Inter-column permutation patterns for 1st interleaving for uplink when UL_DPCH_10ms_Mode is configured by higher layers</w:t>
      </w:r>
    </w:p>
    <w:tbl>
      <w:tblPr>
        <w:tblW w:w="8188" w:type="dxa"/>
        <w:jc w:val="center"/>
        <w:tblInd w:w="0" w:type="dxa"/>
        <w:tblLayout w:type="fixed"/>
        <w:tblCellMar>
          <w:top w:w="0" w:type="dxa"/>
          <w:left w:w="108" w:type="dxa"/>
          <w:bottom w:w="0" w:type="dxa"/>
          <w:right w:w="108" w:type="dxa"/>
        </w:tblCellMar>
      </w:tblPr>
      <w:tblGrid>
        <w:gridCol w:w="2093"/>
        <w:gridCol w:w="2551"/>
        <w:gridCol w:w="3544"/>
      </w:tblGrid>
      <w:tr>
        <w:trPr/>
        <w:tc>
          <w:tcPr>
            <w:tcW w:w="2093" w:type="dxa"/>
            <w:tcBorders>
              <w:top w:val="single" w:sz="4" w:space="0" w:color="000000"/>
              <w:left w:val="single" w:sz="4" w:space="0" w:color="000000"/>
              <w:bottom w:val="double" w:sz="4" w:space="0" w:color="000000"/>
              <w:right w:val="single" w:sz="4" w:space="0" w:color="000000"/>
            </w:tcBorders>
          </w:tcPr>
          <w:p>
            <w:pPr>
              <w:pStyle w:val="TAH"/>
              <w:rPr>
                <w:vertAlign w:val="superscript"/>
              </w:rPr>
            </w:pPr>
            <w:r>
              <w:rPr/>
              <w:t>TTI</w:t>
            </w:r>
          </w:p>
        </w:tc>
        <w:tc>
          <w:tcPr>
            <w:tcW w:w="2551" w:type="dxa"/>
            <w:tcBorders>
              <w:top w:val="single" w:sz="4" w:space="0" w:color="000000"/>
              <w:left w:val="single" w:sz="4" w:space="0" w:color="000000"/>
              <w:bottom w:val="double" w:sz="4" w:space="0" w:color="000000"/>
              <w:right w:val="single" w:sz="4" w:space="0" w:color="000000"/>
            </w:tcBorders>
          </w:tcPr>
          <w:p>
            <w:pPr>
              <w:pStyle w:val="TAH"/>
              <w:rPr/>
            </w:pPr>
            <w:r>
              <w:rPr/>
              <w:t>Number of columns C1</w:t>
            </w:r>
          </w:p>
        </w:tc>
        <w:tc>
          <w:tcPr>
            <w:tcW w:w="3544" w:type="dxa"/>
            <w:tcBorders>
              <w:top w:val="single" w:sz="4" w:space="0" w:color="000000"/>
              <w:left w:val="single" w:sz="4" w:space="0" w:color="000000"/>
              <w:bottom w:val="double" w:sz="4" w:space="0" w:color="000000"/>
              <w:right w:val="single" w:sz="4" w:space="0" w:color="000000"/>
            </w:tcBorders>
          </w:tcPr>
          <w:p>
            <w:pPr>
              <w:pStyle w:val="TAH"/>
              <w:rPr/>
            </w:pPr>
            <w:r>
              <w:rPr/>
              <w:t xml:space="preserve">Inter-column permutation patterns </w:t>
            </w:r>
          </w:p>
          <w:p>
            <w:pPr>
              <w:pStyle w:val="TAH"/>
              <w:rPr/>
            </w:pPr>
            <w:r>
              <w:rPr>
                <w:sz w:val="24"/>
              </w:rPr>
              <w:t>&lt;</w:t>
            </w:r>
            <w:r>
              <w:rPr/>
              <w:t>P1</w:t>
            </w:r>
            <w:r>
              <w:rPr>
                <w:vertAlign w:val="subscript"/>
              </w:rPr>
              <w:t>C1</w:t>
            </w:r>
            <w:r>
              <w:rPr/>
              <w:t>(0), P1</w:t>
            </w:r>
            <w:r>
              <w:rPr>
                <w:vertAlign w:val="subscript"/>
              </w:rPr>
              <w:t>C1</w:t>
            </w:r>
            <w:r>
              <w:rPr/>
              <w:t>(1), …, P1</w:t>
            </w:r>
            <w:r>
              <w:rPr>
                <w:vertAlign w:val="subscript"/>
              </w:rPr>
              <w:t>C1</w:t>
            </w:r>
            <w:r>
              <w:rPr/>
              <w:t>(C1-1)</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20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40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0,1</w:t>
            </w:r>
            <w:r>
              <w:rPr>
                <w:sz w:val="24"/>
              </w:rPr>
              <w:t>&gt;</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C"/>
              <w:rPr/>
            </w:pPr>
            <w:r>
              <w:rPr/>
              <w:t>80 ms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sz w:val="24"/>
              </w:rPr>
              <w:t>&lt;</w:t>
            </w:r>
            <w:r>
              <w:rPr/>
              <w:t>0,2,1,3</w:t>
            </w:r>
            <w:r>
              <w:rPr>
                <w:sz w:val="24"/>
              </w:rPr>
              <w:t>&gt;</w:t>
            </w:r>
          </w:p>
        </w:tc>
      </w:tr>
    </w:tbl>
    <w:p>
      <w:pPr>
        <w:pStyle w:val="Normal"/>
        <w:rPr/>
      </w:pPr>
      <w:r>
        <w:rPr/>
      </w:r>
    </w:p>
    <w:p>
      <w:pPr>
        <w:pStyle w:val="Heading4"/>
        <w:ind w:left="1418" w:hanging="1418"/>
        <w:rPr/>
      </w:pPr>
      <w:bookmarkStart w:id="54" w:name="__RefHeading___Toc492492033"/>
      <w:bookmarkEnd w:id="54"/>
      <w:r>
        <w:rPr/>
        <w:t>4.2.5.3</w:t>
        <w:tab/>
        <w:t>Relation between input and output of 1</w:t>
      </w:r>
      <w:r>
        <w:rPr>
          <w:vertAlign w:val="superscript"/>
        </w:rPr>
        <w:t>st</w:t>
      </w:r>
      <w:r>
        <w:rPr/>
        <w:t xml:space="preserve"> interleaving in uplink</w:t>
      </w:r>
    </w:p>
    <w:p>
      <w:pPr>
        <w:pStyle w:val="Normal"/>
        <w:rPr/>
      </w:pPr>
      <w:r>
        <w:rPr/>
        <w:t>The bits input to the 1</w:t>
      </w:r>
      <w:r>
        <w:rPr>
          <w:vertAlign w:val="superscript"/>
        </w:rPr>
        <w:t>st</w:t>
      </w:r>
      <w:r>
        <w:rPr/>
        <w:t xml:space="preserve"> interleaving are denoted by </w:t>
      </w:r>
      <w:r>
        <w:rPr/>
        <w:drawing>
          <wp:inline distT="0" distB="0" distL="0" distR="0">
            <wp:extent cx="1054100" cy="241300"/>
            <wp:effectExtent l="0" t="0" r="0" b="0"/>
            <wp:docPr id="10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8" descr=""/>
                    <pic:cNvPicPr>
                      <a:picLocks noChangeAspect="1" noChangeArrowheads="1"/>
                    </pic:cNvPicPr>
                  </pic:nvPicPr>
                  <pic:blipFill>
                    <a:blip r:embed="rId124"/>
                    <a:srcRect l="-34" t="-149" r="-34" b="-149"/>
                    <a:stretch>
                      <a:fillRect/>
                    </a:stretch>
                  </pic:blipFill>
                  <pic:spPr bwMode="auto">
                    <a:xfrm>
                      <a:off x="0" y="0"/>
                      <a:ext cx="1054100" cy="241300"/>
                    </a:xfrm>
                    <a:prstGeom prst="rect">
                      <a:avLst/>
                    </a:prstGeom>
                  </pic:spPr>
                </pic:pic>
              </a:graphicData>
            </a:graphic>
          </wp:inline>
        </w:drawing>
      </w:r>
      <w:r>
        <w:rPr/>
        <w:t xml:space="preserve">, where </w:t>
      </w:r>
      <w:r>
        <w:rPr>
          <w:i/>
        </w:rPr>
        <w:t>i</w:t>
      </w:r>
      <w:r>
        <w:rPr/>
        <w:t xml:space="preserve"> is the TrCH number and </w:t>
      </w:r>
      <w:r>
        <w:rPr>
          <w:rFonts w:eastAsia="MS PMincho"/>
          <w:i/>
        </w:rPr>
        <w:t>T</w:t>
      </w:r>
      <w:r>
        <w:rPr>
          <w:i/>
          <w:vertAlign w:val="subscript"/>
        </w:rPr>
        <w:t>i</w:t>
      </w:r>
      <w:r>
        <w:rPr/>
        <w:t xml:space="preserve"> the number of bits. Hence, x</w:t>
      </w:r>
      <w:r>
        <w:rPr>
          <w:i/>
          <w:vertAlign w:val="subscript"/>
        </w:rPr>
        <w:t>i,</w:t>
      </w:r>
      <w:r>
        <w:rPr>
          <w:i/>
          <w:sz w:val="24"/>
          <w:vertAlign w:val="subscript"/>
        </w:rPr>
        <w:t>k</w:t>
      </w:r>
      <w:r>
        <w:rPr>
          <w:i/>
          <w:sz w:val="24"/>
        </w:rPr>
        <w:t xml:space="preserve"> = t</w:t>
      </w:r>
      <w:r>
        <w:rPr>
          <w:i/>
          <w:vertAlign w:val="subscript"/>
        </w:rPr>
        <w:t>i,</w:t>
      </w:r>
      <w:r>
        <w:rPr>
          <w:i/>
          <w:sz w:val="24"/>
          <w:vertAlign w:val="subscript"/>
        </w:rPr>
        <w:t>k</w:t>
      </w:r>
      <w:r>
        <w:rPr/>
        <w:t xml:space="preserve"> and X</w:t>
      </w:r>
      <w:r>
        <w:rPr>
          <w:i/>
          <w:vertAlign w:val="subscript"/>
        </w:rPr>
        <w:t>i</w:t>
      </w:r>
      <w:r>
        <w:rPr/>
        <w:t xml:space="preserve"> </w:t>
      </w:r>
      <w:r>
        <w:rPr>
          <w:i/>
        </w:rPr>
        <w:t>=</w:t>
      </w:r>
      <w:r>
        <w:rPr/>
        <w:t xml:space="preserve"> </w:t>
      </w:r>
      <w:r>
        <w:rPr>
          <w:i/>
        </w:rPr>
        <w:t>T</w:t>
      </w:r>
      <w:r>
        <w:rPr>
          <w:i/>
          <w:vertAlign w:val="subscript"/>
        </w:rPr>
        <w:t>i</w:t>
      </w:r>
      <w:r>
        <w:rPr/>
        <w:t>.</w:t>
      </w:r>
    </w:p>
    <w:p>
      <w:pPr>
        <w:pStyle w:val="Normal"/>
        <w:rPr/>
      </w:pPr>
      <w:r>
        <w:rPr/>
        <w:t>The bits output from the 1</w:t>
      </w:r>
      <w:r>
        <w:rPr>
          <w:vertAlign w:val="superscript"/>
        </w:rPr>
        <w:t>st</w:t>
      </w:r>
      <w:r>
        <w:rPr/>
        <w:t xml:space="preserve"> interleaving are denoted by </w:t>
      </w:r>
      <w:r>
        <w:rPr/>
        <w:drawing>
          <wp:inline distT="0" distB="0" distL="0" distR="0">
            <wp:extent cx="1219200" cy="241300"/>
            <wp:effectExtent l="0" t="0" r="0" b="0"/>
            <wp:docPr id="10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9" descr=""/>
                    <pic:cNvPicPr>
                      <a:picLocks noChangeAspect="1" noChangeArrowheads="1"/>
                    </pic:cNvPicPr>
                  </pic:nvPicPr>
                  <pic:blipFill>
                    <a:blip r:embed="rId125"/>
                    <a:srcRect l="-30" t="-149" r="-30" b="-149"/>
                    <a:stretch>
                      <a:fillRect/>
                    </a:stretch>
                  </pic:blipFill>
                  <pic:spPr bwMode="auto">
                    <a:xfrm>
                      <a:off x="0" y="0"/>
                      <a:ext cx="1219200" cy="241300"/>
                    </a:xfrm>
                    <a:prstGeom prst="rect">
                      <a:avLst/>
                    </a:prstGeom>
                  </pic:spPr>
                </pic:pic>
              </a:graphicData>
            </a:graphic>
          </wp:inline>
        </w:drawing>
      </w:r>
      <w:r>
        <w:rPr/>
        <w:t>, and d</w:t>
      </w:r>
      <w:r>
        <w:rPr>
          <w:i/>
          <w:vertAlign w:val="subscript"/>
        </w:rPr>
        <w:t>i,</w:t>
      </w:r>
      <w:r>
        <w:rPr>
          <w:i/>
          <w:sz w:val="24"/>
          <w:vertAlign w:val="subscript"/>
        </w:rPr>
        <w:t>k</w:t>
      </w:r>
      <w:r>
        <w:rPr>
          <w:i/>
          <w:sz w:val="24"/>
        </w:rPr>
        <w:t xml:space="preserve"> = y</w:t>
      </w:r>
      <w:r>
        <w:rPr>
          <w:i/>
          <w:vertAlign w:val="subscript"/>
        </w:rPr>
        <w:t>i,</w:t>
      </w:r>
      <w:r>
        <w:rPr>
          <w:i/>
          <w:sz w:val="24"/>
          <w:vertAlign w:val="subscript"/>
        </w:rPr>
        <w:t>k</w:t>
      </w:r>
      <w:r>
        <w:rPr/>
        <w:t>.</w:t>
      </w:r>
    </w:p>
    <w:p>
      <w:pPr>
        <w:pStyle w:val="Heading4"/>
        <w:ind w:left="1418" w:hanging="1418"/>
        <w:rPr/>
      </w:pPr>
      <w:bookmarkStart w:id="55" w:name="__RefHeading___Toc492492034"/>
      <w:bookmarkEnd w:id="55"/>
      <w:r>
        <w:rPr/>
        <w:t>4.2.5.4</w:t>
        <w:tab/>
        <w:t>Relation between input and output of 1</w:t>
      </w:r>
      <w:r>
        <w:rPr>
          <w:vertAlign w:val="superscript"/>
        </w:rPr>
        <w:t>st</w:t>
      </w:r>
      <w:r>
        <w:rPr/>
        <w:t xml:space="preserve"> interleaving in downlink</w:t>
      </w:r>
    </w:p>
    <w:p>
      <w:pPr>
        <w:pStyle w:val="Normal"/>
        <w:rPr/>
      </w:pPr>
      <w:r>
        <w:rPr/>
        <w:t>If fixed positions of the TrCHs in a radio frame is used then the bits input to the 1</w:t>
      </w:r>
      <w:r>
        <w:rPr>
          <w:vertAlign w:val="superscript"/>
        </w:rPr>
        <w:t>st</w:t>
      </w:r>
      <w:r>
        <w:rPr/>
        <w:t xml:space="preserve"> interleaving are denoted by </w:t>
      </w:r>
      <w:r>
        <w:rPr>
          <w:rFonts w:eastAsia="MS PMincho"/>
        </w:rPr>
        <w:drawing>
          <wp:inline distT="0" distB="0" distL="0" distR="0">
            <wp:extent cx="1104900" cy="241300"/>
            <wp:effectExtent l="0" t="0" r="0" b="0"/>
            <wp:docPr id="10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pic:cNvPicPr>
                      <a:picLocks noChangeAspect="1" noChangeArrowheads="1"/>
                    </pic:cNvPicPr>
                  </pic:nvPicPr>
                  <pic:blipFill>
                    <a:blip r:embed="rId126"/>
                    <a:srcRect l="-33" t="-149" r="-33" b="-149"/>
                    <a:stretch>
                      <a:fillRect/>
                    </a:stretch>
                  </pic:blipFill>
                  <pic:spPr bwMode="auto">
                    <a:xfrm>
                      <a:off x="0" y="0"/>
                      <a:ext cx="1104900" cy="241300"/>
                    </a:xfrm>
                    <a:prstGeom prst="rect">
                      <a:avLst/>
                    </a:prstGeom>
                  </pic:spPr>
                </pic:pic>
              </a:graphicData>
            </a:graphic>
          </wp:inline>
        </w:drawing>
      </w:r>
      <w:r>
        <w:rPr>
          <w:rFonts w:eastAsia="MS PMincho"/>
        </w:rPr>
        <w:t xml:space="preserve">, where </w:t>
      </w:r>
      <w:r>
        <w:rPr>
          <w:rFonts w:eastAsia="MS PMincho"/>
          <w:i/>
        </w:rPr>
        <w:t>i</w:t>
      </w:r>
      <w:r>
        <w:rPr>
          <w:rFonts w:eastAsia="MS PMincho"/>
        </w:rPr>
        <w:t xml:space="preserve"> is the TrCH number. Hence, x</w:t>
      </w:r>
      <w:r>
        <w:rPr>
          <w:rFonts w:eastAsia="MS PMincho"/>
          <w:i/>
          <w:vertAlign w:val="subscript"/>
        </w:rPr>
        <w:t>i</w:t>
      </w:r>
      <w:r>
        <w:rPr>
          <w:rFonts w:eastAsia="MS PMincho"/>
          <w:i/>
          <w:sz w:val="24"/>
          <w:vertAlign w:val="subscript"/>
        </w:rPr>
        <w:t>k</w:t>
      </w:r>
      <w:r>
        <w:rPr>
          <w:rFonts w:eastAsia="MS PMincho"/>
          <w:i/>
          <w:sz w:val="24"/>
        </w:rPr>
        <w:t xml:space="preserve"> = h</w:t>
      </w:r>
      <w:r>
        <w:rPr>
          <w:rFonts w:eastAsia="MS PMincho"/>
          <w:i/>
          <w:vertAlign w:val="subscript"/>
        </w:rPr>
        <w:t>i</w:t>
      </w:r>
      <w:r>
        <w:rPr>
          <w:rFonts w:eastAsia="MS PMincho"/>
          <w:i/>
          <w:sz w:val="24"/>
          <w:vertAlign w:val="subscript"/>
        </w:rPr>
        <w:t>k</w:t>
      </w:r>
      <w:r>
        <w:rPr>
          <w:rFonts w:eastAsia="MS PMincho"/>
        </w:rPr>
        <w:t xml:space="preserve"> and X</w:t>
      </w:r>
      <w:r>
        <w:rPr>
          <w:rFonts w:eastAsia="MS PMincho"/>
          <w:i/>
          <w:vertAlign w:val="subscript"/>
        </w:rPr>
        <w:t>i</w:t>
      </w:r>
      <w:r>
        <w:rPr>
          <w:rFonts w:eastAsia="MS PMincho"/>
          <w:i/>
        </w:rPr>
        <w:t xml:space="preserve"> = D</w:t>
      </w:r>
      <w:r>
        <w:rPr>
          <w:rFonts w:eastAsia="MS PMincho"/>
          <w:i/>
          <w:vertAlign w:val="subscript"/>
        </w:rPr>
        <w:t>i</w:t>
      </w:r>
      <w:r>
        <w:rPr>
          <w:rFonts w:eastAsia="MS PMincho"/>
        </w:rPr>
        <w:t>.</w:t>
      </w:r>
    </w:p>
    <w:p>
      <w:pPr>
        <w:pStyle w:val="Normal"/>
        <w:rPr/>
      </w:pPr>
      <w:r>
        <w:rPr/>
        <w:t>If flexible positions of the TrCHs in a radio frame is used then the bits input to the 1</w:t>
      </w:r>
      <w:r>
        <w:rPr>
          <w:vertAlign w:val="superscript"/>
        </w:rPr>
        <w:t>st</w:t>
      </w:r>
      <w:r>
        <w:rPr/>
        <w:t xml:space="preserve"> interleaving are denoted by </w:t>
      </w:r>
      <w:r>
        <w:rPr>
          <w:rFonts w:eastAsia="MS PMincho"/>
        </w:rPr>
        <w:drawing>
          <wp:inline distT="0" distB="0" distL="0" distR="0">
            <wp:extent cx="1130300" cy="241300"/>
            <wp:effectExtent l="0" t="0" r="0" b="0"/>
            <wp:docPr id="11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pic:cNvPicPr>
                      <a:picLocks noChangeAspect="1" noChangeArrowheads="1"/>
                    </pic:cNvPicPr>
                  </pic:nvPicPr>
                  <pic:blipFill>
                    <a:blip r:embed="rId127"/>
                    <a:srcRect l="-32" t="-149" r="-32" b="-149"/>
                    <a:stretch>
                      <a:fillRect/>
                    </a:stretch>
                  </pic:blipFill>
                  <pic:spPr bwMode="auto">
                    <a:xfrm>
                      <a:off x="0" y="0"/>
                      <a:ext cx="1130300" cy="241300"/>
                    </a:xfrm>
                    <a:prstGeom prst="rect">
                      <a:avLst/>
                    </a:prstGeom>
                  </pic:spPr>
                </pic:pic>
              </a:graphicData>
            </a:graphic>
          </wp:inline>
        </w:drawing>
      </w:r>
      <w:r>
        <w:rPr>
          <w:rFonts w:eastAsia="MS PMincho"/>
        </w:rPr>
        <w:t xml:space="preserve">, where </w:t>
      </w:r>
      <w:r>
        <w:rPr>
          <w:rFonts w:eastAsia="MS PMincho"/>
          <w:i/>
        </w:rPr>
        <w:t>i</w:t>
      </w:r>
      <w:r>
        <w:rPr>
          <w:rFonts w:eastAsia="MS PMincho"/>
        </w:rPr>
        <w:t xml:space="preserve"> is the TrCH number. Hence, x</w:t>
      </w:r>
      <w:r>
        <w:rPr>
          <w:rFonts w:eastAsia="MS PMincho"/>
          <w:i/>
          <w:vertAlign w:val="subscript"/>
        </w:rPr>
        <w:t>i</w:t>
      </w:r>
      <w:r>
        <w:rPr>
          <w:rFonts w:eastAsia="MS PMincho"/>
          <w:i/>
          <w:sz w:val="24"/>
          <w:vertAlign w:val="subscript"/>
        </w:rPr>
        <w:t>k</w:t>
      </w:r>
      <w:r>
        <w:rPr>
          <w:rFonts w:eastAsia="MS PMincho"/>
          <w:i/>
          <w:sz w:val="24"/>
        </w:rPr>
        <w:t xml:space="preserve"> = g</w:t>
      </w:r>
      <w:r>
        <w:rPr>
          <w:rFonts w:eastAsia="MS PMincho"/>
          <w:i/>
          <w:vertAlign w:val="subscript"/>
        </w:rPr>
        <w:t>i</w:t>
      </w:r>
      <w:r>
        <w:rPr>
          <w:rFonts w:eastAsia="MS PMincho"/>
          <w:i/>
          <w:sz w:val="24"/>
          <w:vertAlign w:val="subscript"/>
        </w:rPr>
        <w:t>k</w:t>
      </w:r>
      <w:r>
        <w:rPr>
          <w:rFonts w:eastAsia="MS PMincho"/>
        </w:rPr>
        <w:t xml:space="preserve"> and X</w:t>
      </w:r>
      <w:r>
        <w:rPr>
          <w:rFonts w:eastAsia="MS PMincho"/>
          <w:i/>
          <w:vertAlign w:val="subscript"/>
        </w:rPr>
        <w:t>i</w:t>
      </w:r>
      <w:r>
        <w:rPr>
          <w:rFonts w:eastAsia="MS PMincho"/>
          <w:i/>
        </w:rPr>
        <w:t xml:space="preserve"> = G</w:t>
      </w:r>
      <w:r>
        <w:rPr>
          <w:rFonts w:eastAsia="MS PMincho"/>
          <w:i/>
          <w:vertAlign w:val="subscript"/>
        </w:rPr>
        <w:t>i</w:t>
      </w:r>
      <w:r>
        <w:rPr>
          <w:rFonts w:eastAsia="MS PMincho"/>
        </w:rPr>
        <w:t>.</w:t>
      </w:r>
    </w:p>
    <w:p>
      <w:pPr>
        <w:pStyle w:val="Normal"/>
        <w:rPr/>
      </w:pPr>
      <w:r>
        <w:rPr/>
        <w:t>The bits output from the 1</w:t>
      </w:r>
      <w:r>
        <w:rPr>
          <w:vertAlign w:val="superscript"/>
        </w:rPr>
        <w:t>st</w:t>
      </w:r>
      <w:r>
        <w:rPr/>
        <w:t xml:space="preserve"> interleaving are denoted by </w:t>
      </w:r>
      <w:r>
        <w:rPr/>
        <w:drawing>
          <wp:inline distT="0" distB="0" distL="0" distR="0">
            <wp:extent cx="1079500" cy="241300"/>
            <wp:effectExtent l="0" t="0" r="0" b="0"/>
            <wp:docPr id="11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2" descr=""/>
                    <pic:cNvPicPr>
                      <a:picLocks noChangeAspect="1" noChangeArrowheads="1"/>
                    </pic:cNvPicPr>
                  </pic:nvPicPr>
                  <pic:blipFill>
                    <a:blip r:embed="rId128"/>
                    <a:srcRect l="-33" t="-149" r="-33" b="-149"/>
                    <a:stretch>
                      <a:fillRect/>
                    </a:stretch>
                  </pic:blipFill>
                  <pic:spPr bwMode="auto">
                    <a:xfrm>
                      <a:off x="0" y="0"/>
                      <a:ext cx="1079500" cy="241300"/>
                    </a:xfrm>
                    <a:prstGeom prst="rect">
                      <a:avLst/>
                    </a:prstGeom>
                  </pic:spPr>
                </pic:pic>
              </a:graphicData>
            </a:graphic>
          </wp:inline>
        </w:drawing>
      </w:r>
      <w:r>
        <w:rPr/>
        <w:t xml:space="preserve">, where </w:t>
      </w:r>
      <w:r>
        <w:rPr>
          <w:i/>
        </w:rPr>
        <w:t>i</w:t>
      </w:r>
      <w:r>
        <w:rPr/>
        <w:t xml:space="preserve"> is the TrCH number and </w:t>
      </w:r>
      <w:r>
        <w:rPr>
          <w:i/>
        </w:rPr>
        <w:t>Q</w:t>
      </w:r>
      <w:r>
        <w:rPr>
          <w:i/>
          <w:vertAlign w:val="subscript"/>
        </w:rPr>
        <w:t>i</w:t>
      </w:r>
      <w:r>
        <w:rPr/>
        <w:t xml:space="preserve"> is the number of bits. Hence, </w:t>
      </w:r>
      <w:r>
        <w:rPr>
          <w:i/>
          <w:sz w:val="24"/>
        </w:rPr>
        <w:t>q</w:t>
      </w:r>
      <w:r>
        <w:rPr>
          <w:i/>
          <w:vertAlign w:val="subscript"/>
        </w:rPr>
        <w:t>i</w:t>
      </w:r>
      <w:r>
        <w:rPr>
          <w:i/>
          <w:sz w:val="24"/>
          <w:vertAlign w:val="subscript"/>
        </w:rPr>
        <w:t>k</w:t>
      </w:r>
      <w:r>
        <w:rPr>
          <w:i/>
          <w:sz w:val="24"/>
        </w:rPr>
        <w:t xml:space="preserve"> = y</w:t>
      </w:r>
      <w:r>
        <w:rPr>
          <w:i/>
          <w:vertAlign w:val="subscript"/>
        </w:rPr>
        <w:t>i</w:t>
      </w:r>
      <w:r>
        <w:rPr>
          <w:i/>
          <w:sz w:val="24"/>
          <w:vertAlign w:val="subscript"/>
        </w:rPr>
        <w:t>k</w:t>
      </w:r>
      <w:r>
        <w:rPr/>
        <w:t xml:space="preserve">, </w:t>
      </w:r>
      <w:r>
        <w:rPr>
          <w:i/>
        </w:rPr>
        <w:t>Q</w:t>
      </w:r>
      <w:r>
        <w:rPr>
          <w:i/>
          <w:vertAlign w:val="subscript"/>
        </w:rPr>
        <w:t>i</w:t>
      </w:r>
      <w:r>
        <w:rPr/>
        <w:t xml:space="preserve"> = </w:t>
      </w:r>
      <w:r>
        <w:rPr>
          <w:i/>
        </w:rPr>
        <w:t>F</w:t>
      </w:r>
      <w:r>
        <w:rPr>
          <w:i/>
          <w:vertAlign w:val="subscript"/>
        </w:rPr>
        <w:t>i</w:t>
      </w:r>
      <w:r>
        <w:rPr>
          <w:i/>
        </w:rPr>
        <w:t>H</w:t>
      </w:r>
      <w:r>
        <w:rPr>
          <w:i/>
          <w:vertAlign w:val="subscript"/>
        </w:rPr>
        <w:t>i</w:t>
      </w:r>
      <w:r>
        <w:rPr/>
        <w:t xml:space="preserve"> if fixed positions are used, and </w:t>
      </w:r>
      <w:r>
        <w:rPr>
          <w:i/>
        </w:rPr>
        <w:t>Q</w:t>
      </w:r>
      <w:r>
        <w:rPr>
          <w:i/>
          <w:vertAlign w:val="subscript"/>
        </w:rPr>
        <w:t>i</w:t>
      </w:r>
      <w:r>
        <w:rPr/>
        <w:t xml:space="preserve"> = </w:t>
      </w:r>
      <w:r>
        <w:rPr>
          <w:i/>
        </w:rPr>
        <w:t>G</w:t>
      </w:r>
      <w:r>
        <w:rPr>
          <w:i/>
          <w:vertAlign w:val="subscript"/>
        </w:rPr>
        <w:t>i</w:t>
      </w:r>
      <w:r>
        <w:rPr/>
        <w:t xml:space="preserve"> if flexible positions are used. </w:t>
      </w:r>
      <w:r>
        <w:rPr>
          <w:i/>
        </w:rPr>
        <w:t>H</w:t>
      </w:r>
      <w:r>
        <w:rPr>
          <w:i/>
          <w:vertAlign w:val="subscript"/>
        </w:rPr>
        <w:t>i</w:t>
      </w:r>
      <w:r>
        <w:rPr/>
        <w:t xml:space="preserve"> is defined in subclause 4.2.9.1.</w:t>
      </w:r>
    </w:p>
    <w:p>
      <w:pPr>
        <w:pStyle w:val="Heading3"/>
        <w:rPr/>
      </w:pPr>
      <w:bookmarkStart w:id="56" w:name="__RefHeading___Toc492492035"/>
      <w:bookmarkStart w:id="57" w:name="_Ref453101583"/>
      <w:bookmarkEnd w:id="56"/>
      <w:r>
        <w:rPr/>
        <w:t>4.2.6</w:t>
        <w:tab/>
        <w:t>Radio frame segmentation</w:t>
      </w:r>
      <w:bookmarkEnd w:id="57"/>
    </w:p>
    <w:p>
      <w:pPr>
        <w:pStyle w:val="Normal"/>
        <w:rPr/>
      </w:pPr>
      <w:r>
        <w:rPr/>
        <w:t xml:space="preserve">When the transmission time interval is longer than 10 ms, the input bit sequence is segmented and mapped onto </w:t>
      </w:r>
      <w:r>
        <w:rPr>
          <w:i/>
        </w:rPr>
        <w:t>F</w:t>
      </w:r>
      <w:r>
        <w:rPr>
          <w:i/>
          <w:vertAlign w:val="subscript"/>
        </w:rPr>
        <w:t>i</w:t>
      </w:r>
      <w:r>
        <w:rPr/>
        <w:t xml:space="preserve"> segments. Following rate matching in the DL and radio frame size equalisation in the UL the input bit sequence length is guaranteed to be an integer multiple of </w:t>
      </w:r>
      <w:r>
        <w:rPr>
          <w:i/>
        </w:rPr>
        <w:t>F</w:t>
      </w:r>
      <w:r>
        <w:rPr>
          <w:i/>
          <w:vertAlign w:val="subscript"/>
        </w:rPr>
        <w:t>i</w:t>
      </w:r>
      <w:r>
        <w:rPr/>
        <w:t>.</w:t>
      </w:r>
    </w:p>
    <w:p>
      <w:pPr>
        <w:pStyle w:val="Normal"/>
        <w:rPr/>
      </w:pPr>
      <w:r>
        <w:rPr/>
        <w:t xml:space="preserve">The input bit sequence is denoted by </w:t>
      </w:r>
      <w:r>
        <w:rPr/>
        <w:drawing>
          <wp:inline distT="0" distB="0" distL="0" distR="0">
            <wp:extent cx="1066800" cy="241300"/>
            <wp:effectExtent l="0" t="0" r="0" b="0"/>
            <wp:docPr id="11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3" descr=""/>
                    <pic:cNvPicPr>
                      <a:picLocks noChangeAspect="1" noChangeArrowheads="1"/>
                    </pic:cNvPicPr>
                  </pic:nvPicPr>
                  <pic:blipFill>
                    <a:blip r:embed="rId129"/>
                    <a:srcRect l="-34" t="-149" r="-34" b="-149"/>
                    <a:stretch>
                      <a:fillRect/>
                    </a:stretch>
                  </pic:blipFill>
                  <pic:spPr bwMode="auto">
                    <a:xfrm>
                      <a:off x="0" y="0"/>
                      <a:ext cx="1066800" cy="241300"/>
                    </a:xfrm>
                    <a:prstGeom prst="rect">
                      <a:avLst/>
                    </a:prstGeom>
                  </pic:spPr>
                </pic:pic>
              </a:graphicData>
            </a:graphic>
          </wp:inline>
        </w:drawing>
      </w:r>
      <w:r>
        <w:rPr>
          <w:rFonts w:eastAsia="MS PMincho"/>
        </w:rPr>
        <w:t xml:space="preserve"> where </w:t>
      </w:r>
      <w:r>
        <w:rPr>
          <w:rFonts w:eastAsia="MS PMincho"/>
          <w:i/>
        </w:rPr>
        <w:t>i</w:t>
      </w:r>
      <w:r>
        <w:rPr>
          <w:rFonts w:eastAsia="MS PMincho"/>
        </w:rPr>
        <w:t xml:space="preserve"> is the TrCH number and </w:t>
      </w:r>
      <w:r>
        <w:rPr>
          <w:i/>
        </w:rPr>
        <w:t>X</w:t>
      </w:r>
      <w:r>
        <w:rPr>
          <w:i/>
          <w:vertAlign w:val="subscript"/>
        </w:rPr>
        <w:t>i</w:t>
      </w:r>
      <w:r>
        <w:rPr/>
        <w:t xml:space="preserve"> is the number bits. The </w:t>
      </w:r>
      <w:r>
        <w:rPr>
          <w:i/>
        </w:rPr>
        <w:t>F</w:t>
      </w:r>
      <w:r>
        <w:rPr>
          <w:i/>
          <w:vertAlign w:val="subscript"/>
        </w:rPr>
        <w:t>i</w:t>
      </w:r>
      <w:r>
        <w:rPr/>
        <w:t xml:space="preserve"> output bit sequences per TTI are denoted by  </w:t>
      </w:r>
      <w:r>
        <w:rPr/>
        <w:drawing>
          <wp:inline distT="0" distB="0" distL="0" distR="0">
            <wp:extent cx="1524000" cy="241300"/>
            <wp:effectExtent l="0" t="0" r="0" b="0"/>
            <wp:docPr id="11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4" descr=""/>
                    <pic:cNvPicPr>
                      <a:picLocks noChangeAspect="1" noChangeArrowheads="1"/>
                    </pic:cNvPicPr>
                  </pic:nvPicPr>
                  <pic:blipFill>
                    <a:blip r:embed="rId130"/>
                    <a:srcRect l="-24" t="-149" r="-24" b="-149"/>
                    <a:stretch>
                      <a:fillRect/>
                    </a:stretch>
                  </pic:blipFill>
                  <pic:spPr bwMode="auto">
                    <a:xfrm>
                      <a:off x="0" y="0"/>
                      <a:ext cx="1524000" cy="241300"/>
                    </a:xfrm>
                    <a:prstGeom prst="rect">
                      <a:avLst/>
                    </a:prstGeom>
                  </pic:spPr>
                </pic:pic>
              </a:graphicData>
            </a:graphic>
          </wp:inline>
        </w:drawing>
      </w:r>
      <w:r>
        <w:rPr/>
        <w:t xml:space="preserve">where </w:t>
      </w:r>
      <w:r>
        <w:rPr>
          <w:i/>
        </w:rPr>
        <w:t>n</w:t>
      </w:r>
      <w:r>
        <w:rPr>
          <w:i/>
          <w:vertAlign w:val="subscript"/>
        </w:rPr>
        <w:t>i</w:t>
      </w:r>
      <w:r>
        <w:rPr/>
        <w:t xml:space="preserve"> is the segment number and </w:t>
      </w:r>
      <w:r>
        <w:rPr>
          <w:i/>
        </w:rPr>
        <w:t>Y</w:t>
      </w:r>
      <w:r>
        <w:rPr>
          <w:i/>
          <w:vertAlign w:val="subscript"/>
        </w:rPr>
        <w:t>i</w:t>
      </w:r>
      <w:r>
        <w:rPr/>
        <w:t xml:space="preserve"> is the number of bits per radio frame for TrCH </w:t>
      </w:r>
      <w:r>
        <w:rPr>
          <w:i/>
        </w:rPr>
        <w:t>i</w:t>
      </w:r>
      <w:r>
        <w:rPr/>
        <w:t>. The output sequences are defined as follows:</w:t>
      </w:r>
    </w:p>
    <w:p>
      <w:pPr>
        <w:pStyle w:val="B1"/>
        <w:rPr/>
      </w:pPr>
      <w:r>
        <w:rPr/>
        <w:tab/>
      </w:r>
      <w:r>
        <w:rPr/>
        <w:drawing>
          <wp:inline distT="0" distB="0" distL="0" distR="0">
            <wp:extent cx="304800" cy="241300"/>
            <wp:effectExtent l="0" t="0" r="0" b="0"/>
            <wp:docPr id="11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5" descr=""/>
                    <pic:cNvPicPr>
                      <a:picLocks noChangeAspect="1" noChangeArrowheads="1"/>
                    </pic:cNvPicPr>
                  </pic:nvPicPr>
                  <pic:blipFill>
                    <a:blip r:embed="rId131"/>
                    <a:srcRect l="-118" t="-149" r="-118" b="-149"/>
                    <a:stretch>
                      <a:fillRect/>
                    </a:stretch>
                  </pic:blipFill>
                  <pic:spPr bwMode="auto">
                    <a:xfrm>
                      <a:off x="0" y="0"/>
                      <a:ext cx="304800" cy="241300"/>
                    </a:xfrm>
                    <a:prstGeom prst="rect">
                      <a:avLst/>
                    </a:prstGeom>
                  </pic:spPr>
                </pic:pic>
              </a:graphicData>
            </a:graphic>
          </wp:inline>
        </w:drawing>
      </w:r>
      <w:r>
        <w:rPr/>
        <w:t xml:space="preserve">= </w:t>
      </w:r>
      <w:r>
        <w:rPr/>
        <w:drawing>
          <wp:inline distT="0" distB="0" distL="0" distR="0">
            <wp:extent cx="647700" cy="241300"/>
            <wp:effectExtent l="0" t="0" r="0" b="0"/>
            <wp:docPr id="11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6" descr=""/>
                    <pic:cNvPicPr>
                      <a:picLocks noChangeAspect="1" noChangeArrowheads="1"/>
                    </pic:cNvPicPr>
                  </pic:nvPicPr>
                  <pic:blipFill>
                    <a:blip r:embed="rId132"/>
                    <a:srcRect l="-56" t="-149" r="-56" b="-149"/>
                    <a:stretch>
                      <a:fillRect/>
                    </a:stretch>
                  </pic:blipFill>
                  <pic:spPr bwMode="auto">
                    <a:xfrm>
                      <a:off x="0" y="0"/>
                      <a:ext cx="647700" cy="241300"/>
                    </a:xfrm>
                    <a:prstGeom prst="rect">
                      <a:avLst/>
                    </a:prstGeom>
                  </pic:spPr>
                </pic:pic>
              </a:graphicData>
            </a:graphic>
          </wp:inline>
        </w:drawing>
      </w:r>
      <w:r>
        <w:rPr/>
        <w:t xml:space="preserve">, </w:t>
      </w:r>
      <w:r>
        <w:rPr>
          <w:i/>
        </w:rPr>
        <w:t>n</w:t>
      </w:r>
      <w:r>
        <w:rPr>
          <w:i/>
          <w:vertAlign w:val="subscript"/>
        </w:rPr>
        <w:t>i</w:t>
      </w:r>
      <w:r>
        <w:rPr/>
        <w:t xml:space="preserve"> = 1…</w:t>
      </w:r>
      <w:r>
        <w:rPr>
          <w:i/>
        </w:rPr>
        <w:t>F</w:t>
      </w:r>
      <w:r>
        <w:rPr>
          <w:i/>
          <w:vertAlign w:val="subscript"/>
        </w:rPr>
        <w:t>i</w:t>
      </w:r>
      <w:r>
        <w:rPr/>
        <w:t xml:space="preserve">, </w:t>
      </w:r>
      <w:r>
        <w:rPr>
          <w:i/>
        </w:rPr>
        <w:t>k</w:t>
      </w:r>
      <w:r>
        <w:rPr/>
        <w:t xml:space="preserve"> = 1…</w:t>
      </w:r>
      <w:r>
        <w:rPr>
          <w:i/>
        </w:rPr>
        <w:t>Y</w:t>
      </w:r>
      <w:r>
        <w:rPr>
          <w:i/>
          <w:vertAlign w:val="subscript"/>
        </w:rPr>
        <w:t>i</w:t>
      </w:r>
    </w:p>
    <w:p>
      <w:pPr>
        <w:pStyle w:val="B1"/>
        <w:rPr/>
      </w:pPr>
      <w:r>
        <w:rPr/>
        <w:tab/>
        <w:t>where</w:t>
      </w:r>
    </w:p>
    <w:p>
      <w:pPr>
        <w:pStyle w:val="B1"/>
        <w:rPr/>
      </w:pPr>
      <w:r>
        <w:rPr/>
        <w:tab/>
      </w:r>
      <w:r>
        <w:rPr>
          <w:i/>
        </w:rPr>
        <w:t>Y</w:t>
      </w:r>
      <w:r>
        <w:rPr>
          <w:i/>
          <w:vertAlign w:val="subscript"/>
        </w:rPr>
        <w:t>i</w:t>
      </w:r>
      <w:r>
        <w:rPr/>
        <w:t xml:space="preserve"> = (</w:t>
      </w:r>
      <w:r>
        <w:rPr>
          <w:i/>
        </w:rPr>
        <w:t>X</w:t>
      </w:r>
      <w:r>
        <w:rPr>
          <w:i/>
          <w:vertAlign w:val="subscript"/>
        </w:rPr>
        <w:t>i</w:t>
      </w:r>
      <w:r>
        <w:rPr/>
        <w:t xml:space="preserve"> / </w:t>
      </w:r>
      <w:r>
        <w:rPr>
          <w:i/>
        </w:rPr>
        <w:t>F</w:t>
      </w:r>
      <w:r>
        <w:rPr>
          <w:i/>
          <w:vertAlign w:val="subscript"/>
        </w:rPr>
        <w:t>i</w:t>
      </w:r>
      <w:r>
        <w:rPr/>
        <w:t>) is the number of bits per segment.</w:t>
      </w:r>
    </w:p>
    <w:p>
      <w:pPr>
        <w:pStyle w:val="Normal"/>
        <w:rPr/>
      </w:pPr>
      <w:r>
        <w:rPr/>
        <w:t xml:space="preserve">In downlink, the </w:t>
      </w:r>
      <w:r>
        <w:rPr>
          <w:i/>
        </w:rPr>
        <w:t>n</w:t>
      </w:r>
      <w:r>
        <w:rPr>
          <w:i/>
          <w:vertAlign w:val="subscript"/>
        </w:rPr>
        <w:t>i</w:t>
      </w:r>
      <w:r>
        <w:rPr/>
        <w:t xml:space="preserve"> -th segment is mapped to the radio frame </w:t>
      </w:r>
      <w:r>
        <w:rPr>
          <w:i/>
        </w:rPr>
        <w:t>n</w:t>
      </w:r>
      <w:r>
        <w:rPr>
          <w:i/>
          <w:vertAlign w:val="subscript"/>
        </w:rPr>
        <w:t>i</w:t>
      </w:r>
      <w:r>
        <w:rPr/>
        <w:t xml:space="preserve"> -1 of the transmission time interval.</w:t>
      </w:r>
    </w:p>
    <w:p>
      <w:pPr>
        <w:pStyle w:val="Normal"/>
        <w:rPr/>
      </w:pPr>
      <w:r>
        <w:rPr/>
        <w:t xml:space="preserve">In uplink when UL_DPCH_10ms_Mode is not configured by higher layers, the </w:t>
      </w:r>
      <w:r>
        <w:rPr>
          <w:i/>
        </w:rPr>
        <w:t>n</w:t>
      </w:r>
      <w:r>
        <w:rPr>
          <w:i/>
          <w:vertAlign w:val="subscript"/>
        </w:rPr>
        <w:t>i</w:t>
      </w:r>
      <w:r>
        <w:rPr/>
        <w:t xml:space="preserve"> -th segment, 1 </w:t>
      </w:r>
      <w:r>
        <w:rPr>
          <w:rFonts w:eastAsia="Symbol" w:cs="Symbol" w:ascii="Symbol" w:hAnsi="Symbol"/>
        </w:rPr>
        <w:t></w:t>
      </w:r>
      <w:r>
        <w:rPr/>
        <w:t xml:space="preserve"> </w:t>
      </w:r>
      <w:r>
        <w:rPr>
          <w:i/>
        </w:rPr>
        <w:t>n</w:t>
      </w:r>
      <w:r>
        <w:rPr>
          <w:i/>
          <w:vertAlign w:val="subscript"/>
        </w:rPr>
        <w:t>i</w:t>
      </w:r>
      <w:r>
        <w:rPr/>
        <w:t xml:space="preserve"> </w:t>
      </w:r>
      <w:r>
        <w:rPr>
          <w:rFonts w:eastAsia="Symbol" w:cs="Symbol" w:ascii="Symbol" w:hAnsi="Symbol"/>
        </w:rPr>
        <w:t></w:t>
      </w:r>
      <w:r>
        <w:rPr/>
        <w:t xml:space="preserve"> </w:t>
      </w:r>
      <w:r>
        <w:rPr>
          <w:i/>
          <w:iCs/>
        </w:rPr>
        <w:t>F</w:t>
      </w:r>
      <w:r>
        <w:rPr>
          <w:i/>
          <w:iCs/>
          <w:vertAlign w:val="subscript"/>
        </w:rPr>
        <w:t>i</w:t>
      </w:r>
      <w:r>
        <w:rPr/>
        <w:t xml:space="preserve"> is mapped to radio frame </w:t>
      </w:r>
      <w:r>
        <w:rPr>
          <w:i/>
        </w:rPr>
        <w:t>n</w:t>
      </w:r>
      <w:r>
        <w:rPr>
          <w:i/>
          <w:vertAlign w:val="subscript"/>
        </w:rPr>
        <w:t>i</w:t>
      </w:r>
      <w:r>
        <w:rPr/>
        <w:t xml:space="preserve"> -1 of the transmission time interval.</w:t>
      </w:r>
    </w:p>
    <w:p>
      <w:pPr>
        <w:pStyle w:val="Normal"/>
        <w:rPr/>
      </w:pPr>
      <w:r>
        <w:rPr/>
        <w:t xml:space="preserve">In uplink when UL_DPCH_10ms_Mode is configured by higher layers, the </w:t>
      </w:r>
      <w:r>
        <w:rPr>
          <w:i/>
        </w:rPr>
        <w:t>n</w:t>
      </w:r>
      <w:r>
        <w:rPr>
          <w:i/>
          <w:vertAlign w:val="subscript"/>
        </w:rPr>
        <w:t>i</w:t>
      </w:r>
      <w:r>
        <w:rPr>
          <w:vertAlign w:val="superscript"/>
        </w:rPr>
        <w:t>th</w:t>
      </w:r>
      <w:r>
        <w:rPr/>
        <w:t xml:space="preserve"> segment, 1 </w:t>
      </w:r>
      <w:r>
        <w:rPr>
          <w:rFonts w:eastAsia="Symbol" w:cs="Symbol" w:ascii="Symbol" w:hAnsi="Symbol"/>
        </w:rPr>
        <w:t></w:t>
      </w:r>
      <w:r>
        <w:rPr/>
        <w:t xml:space="preserve"> </w:t>
      </w:r>
      <w:r>
        <w:rPr>
          <w:i/>
        </w:rPr>
        <w:t>n</w:t>
      </w:r>
      <w:r>
        <w:rPr>
          <w:i/>
          <w:vertAlign w:val="subscript"/>
        </w:rPr>
        <w:t>i</w:t>
      </w:r>
      <w:r>
        <w:rPr/>
        <w:t xml:space="preserve"> </w:t>
      </w:r>
      <w:r>
        <w:rPr>
          <w:rFonts w:eastAsia="Symbol" w:cs="Symbol" w:ascii="Symbol" w:hAnsi="Symbol"/>
        </w:rPr>
        <w:t></w:t>
      </w:r>
      <w:r>
        <w:rPr/>
        <w:t xml:space="preserve"> </w:t>
      </w:r>
      <w:r>
        <w:rPr>
          <w:i/>
          <w:iCs/>
        </w:rPr>
        <w:t>F</w:t>
      </w:r>
      <w:r>
        <w:rPr>
          <w:i/>
          <w:iCs/>
          <w:vertAlign w:val="subscript"/>
        </w:rPr>
        <w:t>i</w:t>
      </w:r>
      <w:r>
        <w:rPr/>
        <w:t>, is mapped to theradio frame 2</w:t>
      </w:r>
      <w:r>
        <w:rPr>
          <w:i/>
          <w:iCs/>
        </w:rPr>
        <w:t>n</w:t>
      </w:r>
      <w:r>
        <w:rPr>
          <w:i/>
          <w:iCs/>
          <w:vertAlign w:val="subscript"/>
        </w:rPr>
        <w:t xml:space="preserve">i </w:t>
      </w:r>
      <w:r>
        <w:rPr/>
        <w:t>– 2 of the transmission time interval. No bits are input to the radio frame 2</w:t>
      </w:r>
      <w:r>
        <w:rPr>
          <w:i/>
        </w:rPr>
        <w:t>n</w:t>
      </w:r>
      <w:r>
        <w:rPr>
          <w:i/>
          <w:vertAlign w:val="subscript"/>
        </w:rPr>
        <w:t xml:space="preserve">i </w:t>
      </w:r>
      <w:r>
        <w:rPr/>
        <w:t>– 1.</w:t>
      </w:r>
    </w:p>
    <w:p>
      <w:pPr>
        <w:pStyle w:val="Heading4"/>
        <w:ind w:left="1418" w:hanging="1418"/>
        <w:rPr/>
      </w:pPr>
      <w:bookmarkStart w:id="58" w:name="__RefHeading___Toc492492036"/>
      <w:bookmarkEnd w:id="58"/>
      <w:r>
        <w:rPr/>
        <w:t>4.2.6.1</w:t>
        <w:tab/>
        <w:t>Relation between input and output of the radio frame segmentation block in uplink</w:t>
      </w:r>
    </w:p>
    <w:p>
      <w:pPr>
        <w:pStyle w:val="Normal"/>
        <w:rPr/>
      </w:pPr>
      <w:r>
        <w:rPr/>
        <w:t xml:space="preserve">The input bit sequence to the radio frame segmentation is denoted by </w:t>
      </w:r>
      <w:r>
        <w:rPr/>
        <w:drawing>
          <wp:inline distT="0" distB="0" distL="0" distR="0">
            <wp:extent cx="1130300" cy="241300"/>
            <wp:effectExtent l="0" t="0" r="0" b="0"/>
            <wp:docPr id="116"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7" descr=""/>
                    <pic:cNvPicPr>
                      <a:picLocks noChangeAspect="1" noChangeArrowheads="1"/>
                    </pic:cNvPicPr>
                  </pic:nvPicPr>
                  <pic:blipFill>
                    <a:blip r:embed="rId133"/>
                    <a:srcRect l="-32" t="-149" r="-32" b="-149"/>
                    <a:stretch>
                      <a:fillRect/>
                    </a:stretch>
                  </pic:blipFill>
                  <pic:spPr bwMode="auto">
                    <a:xfrm>
                      <a:off x="0" y="0"/>
                      <a:ext cx="1130300" cy="241300"/>
                    </a:xfrm>
                    <a:prstGeom prst="rect">
                      <a:avLst/>
                    </a:prstGeom>
                  </pic:spPr>
                </pic:pic>
              </a:graphicData>
            </a:graphic>
          </wp:inline>
        </w:drawing>
      </w:r>
      <w:r>
        <w:rPr/>
        <w:t xml:space="preserve">, where </w:t>
      </w:r>
      <w:r>
        <w:rPr>
          <w:i/>
        </w:rPr>
        <w:t>i</w:t>
      </w:r>
      <w:r>
        <w:rPr/>
        <w:t xml:space="preserve"> is the TrCH number and </w:t>
      </w:r>
      <w:r>
        <w:rPr>
          <w:i/>
        </w:rPr>
        <w:t>T</w:t>
      </w:r>
      <w:r>
        <w:rPr>
          <w:i/>
          <w:vertAlign w:val="subscript"/>
        </w:rPr>
        <w:t>i</w:t>
      </w:r>
      <w:r>
        <w:rPr/>
        <w:t xml:space="preserve"> the number of bits. Hence, </w:t>
      </w:r>
      <w:r>
        <w:rPr>
          <w:i/>
          <w:sz w:val="24"/>
        </w:rPr>
        <w:t>x</w:t>
      </w:r>
      <w:r>
        <w:rPr>
          <w:i/>
          <w:vertAlign w:val="subscript"/>
        </w:rPr>
        <w:t>i</w:t>
      </w:r>
      <w:r>
        <w:rPr>
          <w:i/>
          <w:sz w:val="24"/>
          <w:vertAlign w:val="subscript"/>
        </w:rPr>
        <w:t>k</w:t>
      </w:r>
      <w:r>
        <w:rPr>
          <w:i/>
          <w:sz w:val="24"/>
        </w:rPr>
        <w:t xml:space="preserve"> = d</w:t>
      </w:r>
      <w:r>
        <w:rPr>
          <w:i/>
          <w:vertAlign w:val="subscript"/>
        </w:rPr>
        <w:t>i</w:t>
      </w:r>
      <w:r>
        <w:rPr>
          <w:i/>
          <w:sz w:val="24"/>
          <w:vertAlign w:val="subscript"/>
        </w:rPr>
        <w:t>k</w:t>
      </w:r>
      <w:r>
        <w:rPr/>
        <w:t xml:space="preserve"> and </w:t>
      </w:r>
      <w:r>
        <w:rPr>
          <w:i/>
        </w:rPr>
        <w:t>X</w:t>
      </w:r>
      <w:r>
        <w:rPr>
          <w:i/>
          <w:vertAlign w:val="subscript"/>
        </w:rPr>
        <w:t>i</w:t>
      </w:r>
      <w:r>
        <w:rPr>
          <w:i/>
        </w:rPr>
        <w:t xml:space="preserve"> = T</w:t>
      </w:r>
      <w:r>
        <w:rPr>
          <w:i/>
          <w:vertAlign w:val="subscript"/>
        </w:rPr>
        <w:t>i</w:t>
      </w:r>
      <w:r>
        <w:rPr/>
        <w:t>.</w:t>
      </w:r>
    </w:p>
    <w:p>
      <w:pPr>
        <w:pStyle w:val="Normal"/>
        <w:rPr/>
      </w:pPr>
      <w:r>
        <w:rPr/>
        <w:t xml:space="preserve">The output bit sequence corresponding to radio frame </w:t>
      </w:r>
      <w:r>
        <w:rPr>
          <w:i/>
        </w:rPr>
        <w:t>n</w:t>
      </w:r>
      <w:r>
        <w:rPr>
          <w:i/>
          <w:vertAlign w:val="subscript"/>
        </w:rPr>
        <w:t>i</w:t>
      </w:r>
      <w:r>
        <w:rPr/>
        <w:t xml:space="preserve"> is denoted by </w:t>
      </w:r>
      <w:r>
        <w:rPr/>
        <w:drawing>
          <wp:inline distT="0" distB="0" distL="0" distR="0">
            <wp:extent cx="1028700" cy="241300"/>
            <wp:effectExtent l="0" t="0" r="0" b="0"/>
            <wp:docPr id="11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8" descr=""/>
                    <pic:cNvPicPr>
                      <a:picLocks noChangeAspect="1" noChangeArrowheads="1"/>
                    </pic:cNvPicPr>
                  </pic:nvPicPr>
                  <pic:blipFill>
                    <a:blip r:embed="rId134"/>
                    <a:srcRect l="-35" t="-149" r="-35" b="-149"/>
                    <a:stretch>
                      <a:fillRect/>
                    </a:stretch>
                  </pic:blipFill>
                  <pic:spPr bwMode="auto">
                    <a:xfrm>
                      <a:off x="0" y="0"/>
                      <a:ext cx="1028700" cy="241300"/>
                    </a:xfrm>
                    <a:prstGeom prst="rect">
                      <a:avLst/>
                    </a:prstGeom>
                  </pic:spPr>
                </pic:pic>
              </a:graphicData>
            </a:graphic>
          </wp:inline>
        </w:drawing>
      </w:r>
      <w:r>
        <w:rPr/>
        <w:t xml:space="preserve">, where </w:t>
      </w:r>
      <w:r>
        <w:rPr>
          <w:i/>
        </w:rPr>
        <w:t>i</w:t>
      </w:r>
      <w:r>
        <w:rPr/>
        <w:t xml:space="preserve"> is the TrCH number and </w:t>
      </w:r>
      <w:r>
        <w:rPr>
          <w:i/>
        </w:rPr>
        <w:t>N</w:t>
      </w:r>
      <w:r>
        <w:rPr>
          <w:i/>
          <w:vertAlign w:val="subscript"/>
        </w:rPr>
        <w:t>i</w:t>
      </w:r>
      <w:r>
        <w:rPr/>
        <w:t xml:space="preserve"> is the number of bits. Hence, </w:t>
      </w:r>
      <w:r>
        <w:rPr/>
        <w:drawing>
          <wp:inline distT="0" distB="0" distL="0" distR="0">
            <wp:extent cx="647700" cy="241300"/>
            <wp:effectExtent l="0" t="0" r="0" b="0"/>
            <wp:docPr id="118"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9" descr=""/>
                    <pic:cNvPicPr>
                      <a:picLocks noChangeAspect="1" noChangeArrowheads="1"/>
                    </pic:cNvPicPr>
                  </pic:nvPicPr>
                  <pic:blipFill>
                    <a:blip r:embed="rId135"/>
                    <a:srcRect l="-56" t="-149" r="-56" b="-149"/>
                    <a:stretch>
                      <a:fillRect/>
                    </a:stretch>
                  </pic:blipFill>
                  <pic:spPr bwMode="auto">
                    <a:xfrm>
                      <a:off x="0" y="0"/>
                      <a:ext cx="647700" cy="241300"/>
                    </a:xfrm>
                    <a:prstGeom prst="rect">
                      <a:avLst/>
                    </a:prstGeom>
                  </pic:spPr>
                </pic:pic>
              </a:graphicData>
            </a:graphic>
          </wp:inline>
        </w:drawing>
      </w:r>
      <w:r>
        <w:rPr/>
        <w:t xml:space="preserve">and </w:t>
      </w:r>
      <w:r>
        <w:rPr>
          <w:i/>
        </w:rPr>
        <w:t>N</w:t>
      </w:r>
      <w:r>
        <w:rPr>
          <w:i/>
          <w:vertAlign w:val="subscript"/>
        </w:rPr>
        <w:t>i</w:t>
      </w:r>
      <w:r>
        <w:rPr>
          <w:i/>
        </w:rPr>
        <w:t xml:space="preserve"> = Y</w:t>
      </w:r>
      <w:r>
        <w:rPr>
          <w:i/>
          <w:vertAlign w:val="subscript"/>
        </w:rPr>
        <w:t>i</w:t>
      </w:r>
      <w:r>
        <w:rPr/>
        <w:t>.</w:t>
      </w:r>
    </w:p>
    <w:p>
      <w:pPr>
        <w:pStyle w:val="Heading4"/>
        <w:ind w:left="1418" w:hanging="1418"/>
        <w:rPr/>
      </w:pPr>
      <w:bookmarkStart w:id="59" w:name="__RefHeading___Toc492492037"/>
      <w:bookmarkEnd w:id="59"/>
      <w:r>
        <w:rPr/>
        <w:t>4.2.6.2</w:t>
        <w:tab/>
        <w:t>Relation between input and output of the radio frame segmentation block in downlink</w:t>
      </w:r>
    </w:p>
    <w:p>
      <w:pPr>
        <w:pStyle w:val="Normal"/>
        <w:rPr/>
      </w:pPr>
      <w:r>
        <w:rPr/>
        <w:t xml:space="preserve">The bits input to the radio frame segmentation are denoted by </w:t>
      </w:r>
      <w:r>
        <w:rPr/>
        <w:drawing>
          <wp:inline distT="0" distB="0" distL="0" distR="0">
            <wp:extent cx="1079500" cy="241300"/>
            <wp:effectExtent l="0" t="0" r="0" b="0"/>
            <wp:docPr id="119"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0" descr=""/>
                    <pic:cNvPicPr>
                      <a:picLocks noChangeAspect="1" noChangeArrowheads="1"/>
                    </pic:cNvPicPr>
                  </pic:nvPicPr>
                  <pic:blipFill>
                    <a:blip r:embed="rId136"/>
                    <a:srcRect l="-33" t="-149" r="-33" b="-149"/>
                    <a:stretch>
                      <a:fillRect/>
                    </a:stretch>
                  </pic:blipFill>
                  <pic:spPr bwMode="auto">
                    <a:xfrm>
                      <a:off x="0" y="0"/>
                      <a:ext cx="1079500" cy="241300"/>
                    </a:xfrm>
                    <a:prstGeom prst="rect">
                      <a:avLst/>
                    </a:prstGeom>
                  </pic:spPr>
                </pic:pic>
              </a:graphicData>
            </a:graphic>
          </wp:inline>
        </w:drawing>
      </w:r>
      <w:r>
        <w:rPr/>
        <w:t xml:space="preserve">, where </w:t>
      </w:r>
      <w:r>
        <w:rPr>
          <w:i/>
        </w:rPr>
        <w:t>i</w:t>
      </w:r>
      <w:r>
        <w:rPr/>
        <w:t xml:space="preserve"> is the TrCH number and </w:t>
      </w:r>
      <w:r>
        <w:rPr>
          <w:i/>
        </w:rPr>
        <w:t>Q</w:t>
      </w:r>
      <w:r>
        <w:rPr>
          <w:i/>
          <w:vertAlign w:val="subscript"/>
        </w:rPr>
        <w:t>i</w:t>
      </w:r>
      <w:r>
        <w:rPr/>
        <w:t xml:space="preserve"> the number of bits. Hence, </w:t>
      </w:r>
      <w:r>
        <w:rPr>
          <w:i/>
          <w:sz w:val="24"/>
        </w:rPr>
        <w:t>x</w:t>
      </w:r>
      <w:r>
        <w:rPr>
          <w:i/>
          <w:vertAlign w:val="subscript"/>
        </w:rPr>
        <w:t>i</w:t>
      </w:r>
      <w:r>
        <w:rPr>
          <w:i/>
          <w:sz w:val="24"/>
          <w:vertAlign w:val="subscript"/>
        </w:rPr>
        <w:t>k</w:t>
      </w:r>
      <w:r>
        <w:rPr>
          <w:i/>
          <w:sz w:val="24"/>
        </w:rPr>
        <w:t xml:space="preserve"> = q</w:t>
      </w:r>
      <w:r>
        <w:rPr>
          <w:i/>
          <w:vertAlign w:val="subscript"/>
        </w:rPr>
        <w:t>i</w:t>
      </w:r>
      <w:r>
        <w:rPr>
          <w:i/>
          <w:sz w:val="24"/>
          <w:vertAlign w:val="subscript"/>
        </w:rPr>
        <w:t>k</w:t>
      </w:r>
      <w:r>
        <w:rPr/>
        <w:t xml:space="preserve"> and </w:t>
      </w:r>
      <w:r>
        <w:rPr>
          <w:i/>
        </w:rPr>
        <w:t>X</w:t>
      </w:r>
      <w:r>
        <w:rPr>
          <w:i/>
          <w:vertAlign w:val="subscript"/>
        </w:rPr>
        <w:t>i</w:t>
      </w:r>
      <w:r>
        <w:rPr>
          <w:i/>
        </w:rPr>
        <w:t xml:space="preserve"> = Q</w:t>
      </w:r>
      <w:r>
        <w:rPr>
          <w:i/>
          <w:vertAlign w:val="subscript"/>
        </w:rPr>
        <w:t>i</w:t>
      </w:r>
      <w:r>
        <w:rPr/>
        <w:t>.</w:t>
      </w:r>
    </w:p>
    <w:p>
      <w:pPr>
        <w:pStyle w:val="Normal"/>
        <w:rPr/>
      </w:pPr>
      <w:r>
        <w:rPr/>
        <w:t xml:space="preserve">The output bit sequence corresponding to radio frame </w:t>
      </w:r>
      <w:r>
        <w:rPr>
          <w:i/>
        </w:rPr>
        <w:t>n</w:t>
      </w:r>
      <w:r>
        <w:rPr>
          <w:i/>
          <w:vertAlign w:val="subscript"/>
        </w:rPr>
        <w:t>i</w:t>
      </w:r>
      <w:r>
        <w:rPr/>
        <w:t xml:space="preserve"> is denoted by </w:t>
      </w:r>
      <w:r>
        <w:rPr/>
        <w:drawing>
          <wp:inline distT="0" distB="0" distL="0" distR="0">
            <wp:extent cx="1143000" cy="241300"/>
            <wp:effectExtent l="0" t="0" r="0" b="0"/>
            <wp:docPr id="12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1" descr=""/>
                    <pic:cNvPicPr>
                      <a:picLocks noChangeAspect="1" noChangeArrowheads="1"/>
                    </pic:cNvPicPr>
                  </pic:nvPicPr>
                  <pic:blipFill>
                    <a:blip r:embed="rId137"/>
                    <a:srcRect l="-31" t="-149" r="-31" b="-149"/>
                    <a:stretch>
                      <a:fillRect/>
                    </a:stretch>
                  </pic:blipFill>
                  <pic:spPr bwMode="auto">
                    <a:xfrm>
                      <a:off x="0" y="0"/>
                      <a:ext cx="1143000" cy="241300"/>
                    </a:xfrm>
                    <a:prstGeom prst="rect">
                      <a:avLst/>
                    </a:prstGeom>
                  </pic:spPr>
                </pic:pic>
              </a:graphicData>
            </a:graphic>
          </wp:inline>
        </w:drawing>
      </w:r>
      <w:r>
        <w:rPr/>
        <w:t xml:space="preserve">, where </w:t>
      </w:r>
      <w:r>
        <w:rPr>
          <w:i/>
        </w:rPr>
        <w:t>i</w:t>
      </w:r>
      <w:r>
        <w:rPr/>
        <w:t xml:space="preserve"> is the TrCH number and </w:t>
      </w:r>
      <w:r>
        <w:rPr>
          <w:i/>
        </w:rPr>
        <w:t>V</w:t>
      </w:r>
      <w:r>
        <w:rPr>
          <w:i/>
          <w:vertAlign w:val="subscript"/>
        </w:rPr>
        <w:t>i</w:t>
      </w:r>
      <w:r>
        <w:rPr/>
        <w:t xml:space="preserve"> is the number of bits. Hence, </w:t>
      </w:r>
      <w:r>
        <w:rPr/>
        <w:drawing>
          <wp:inline distT="0" distB="0" distL="0" distR="0">
            <wp:extent cx="660400" cy="241300"/>
            <wp:effectExtent l="0" t="0" r="0" b="0"/>
            <wp:docPr id="121"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2" descr=""/>
                    <pic:cNvPicPr>
                      <a:picLocks noChangeAspect="1" noChangeArrowheads="1"/>
                    </pic:cNvPicPr>
                  </pic:nvPicPr>
                  <pic:blipFill>
                    <a:blip r:embed="rId138"/>
                    <a:srcRect l="-55" t="-149" r="-55" b="-149"/>
                    <a:stretch>
                      <a:fillRect/>
                    </a:stretch>
                  </pic:blipFill>
                  <pic:spPr bwMode="auto">
                    <a:xfrm>
                      <a:off x="0" y="0"/>
                      <a:ext cx="660400" cy="241300"/>
                    </a:xfrm>
                    <a:prstGeom prst="rect">
                      <a:avLst/>
                    </a:prstGeom>
                  </pic:spPr>
                </pic:pic>
              </a:graphicData>
            </a:graphic>
          </wp:inline>
        </w:drawing>
      </w:r>
      <w:r>
        <w:rPr/>
        <w:t xml:space="preserve">and </w:t>
      </w:r>
      <w:r>
        <w:rPr>
          <w:i/>
        </w:rPr>
        <w:t>V</w:t>
      </w:r>
      <w:r>
        <w:rPr>
          <w:i/>
          <w:vertAlign w:val="subscript"/>
        </w:rPr>
        <w:t>i</w:t>
      </w:r>
      <w:r>
        <w:rPr>
          <w:i/>
        </w:rPr>
        <w:t xml:space="preserve"> = Y</w:t>
      </w:r>
      <w:r>
        <w:rPr>
          <w:i/>
          <w:vertAlign w:val="subscript"/>
        </w:rPr>
        <w:t>i</w:t>
      </w:r>
      <w:r>
        <w:rPr/>
        <w:t>.</w:t>
      </w:r>
    </w:p>
    <w:p>
      <w:pPr>
        <w:pStyle w:val="Heading3"/>
        <w:rPr/>
      </w:pPr>
      <w:bookmarkStart w:id="60" w:name="__RefHeading___Toc492492038"/>
      <w:bookmarkStart w:id="61" w:name="_Ref453102539"/>
      <w:bookmarkEnd w:id="60"/>
      <w:r>
        <w:rPr/>
        <w:t>4.2.7</w:t>
        <w:tab/>
        <w:t>Rate matching</w:t>
      </w:r>
      <w:bookmarkEnd w:id="61"/>
    </w:p>
    <w:p>
      <w:pPr>
        <w:pStyle w:val="Normal"/>
        <w:rPr/>
      </w:pPr>
      <w:r>
        <w:rPr/>
        <w:t>Rate matching means that bits on a transport channel are repeated or punctured. Higher layers assign a rate-matching attribute for each transport channel. This attribute is semi-static and can only be changed through higher layer signalling. The rate-matching attribute is used when the number of bits to be repeated or punctured is calculated.</w:t>
      </w:r>
    </w:p>
    <w:p>
      <w:pPr>
        <w:pStyle w:val="Normal"/>
        <w:rPr/>
      </w:pPr>
      <w:r>
        <w:rPr/>
        <w:t>The number of bits on a transport channel can vary between different transmission time intervals. In the downlink the transmission is interrupted if the number of bits is lower than maximum. When the number of bits between different transmission time intervals in uplink is changed, bits are repeated or punctured to ensure that the total bit rate after TrCH multiplexing is identical to the total channel bit rate of the allocated dedicated physical channels.</w:t>
      </w:r>
    </w:p>
    <w:p>
      <w:pPr>
        <w:pStyle w:val="Normal"/>
        <w:rPr/>
      </w:pPr>
      <w:r>
        <w:rPr/>
        <w:t>If no bits are input to the rate matching for all TrCHs within a CCTrCH, the rate matching shall output no bits for all TrCHs within the CCTrCH and no uplink DPDCH will be selected in the case of uplink rate matching.</w:t>
      </w:r>
    </w:p>
    <w:p>
      <w:pPr>
        <w:pStyle w:val="Normal"/>
        <w:rPr/>
      </w:pPr>
      <w:r>
        <w:rPr>
          <w:b/>
        </w:rPr>
        <w:t>Notation used in subclause 4.2.7 and subclauses:</w:t>
      </w:r>
    </w:p>
    <w:p>
      <w:pPr>
        <w:pStyle w:val="NO"/>
        <w:rPr/>
      </w:pPr>
      <w:r>
        <w:rPr>
          <w:i/>
        </w:rPr>
        <w:t>N</w:t>
      </w:r>
      <w:r>
        <w:rPr>
          <w:i/>
          <w:vertAlign w:val="subscript"/>
        </w:rPr>
        <w:t>i,j</w:t>
      </w:r>
      <w:r>
        <w:rPr>
          <w:i/>
        </w:rPr>
        <w:t>:</w:t>
      </w:r>
      <w:r>
        <w:rPr/>
        <w:tab/>
        <w:t xml:space="preserve">For uplink: Number of bits in a radio frame before rate matching on TrCH </w:t>
      </w:r>
      <w:r>
        <w:rPr>
          <w:i/>
        </w:rPr>
        <w:t xml:space="preserve">i </w:t>
      </w:r>
      <w:r>
        <w:rPr/>
        <w:t xml:space="preserve">with transport format combination </w:t>
      </w:r>
      <w:r>
        <w:rPr>
          <w:i/>
        </w:rPr>
        <w:t xml:space="preserve">j </w:t>
      </w:r>
      <w:r>
        <w:rPr/>
        <w:t xml:space="preserve">. </w:t>
      </w:r>
      <w:r>
        <w:rPr>
          <w:color w:val="FF0000"/>
          <w:lang w:val="en-US"/>
        </w:rPr>
        <w:t xml:space="preserve">When UL_DPCH_10ms Mode is configured by higher layers, the derivation of </w:t>
      </w:r>
      <w:r>
        <w:rPr>
          <w:i/>
          <w:iCs/>
          <w:color w:val="FF0000"/>
          <w:lang w:val="en-US" w:eastAsia="zh-CN"/>
        </w:rPr>
        <w:t>N</w:t>
      </w:r>
      <w:r>
        <w:rPr>
          <w:i/>
          <w:iCs/>
          <w:color w:val="FF0000"/>
          <w:vertAlign w:val="subscript"/>
          <w:lang w:val="en-US" w:eastAsia="zh-CN"/>
        </w:rPr>
        <w:t>i,j</w:t>
      </w:r>
      <w:r>
        <w:rPr>
          <w:color w:val="FF0000"/>
          <w:lang w:val="en-US"/>
        </w:rPr>
        <w:t xml:space="preserve"> is described in detail in subclauses 4.2.6 and 4.2.6.1.</w:t>
      </w:r>
    </w:p>
    <w:p>
      <w:pPr>
        <w:pStyle w:val="B1"/>
        <w:rPr/>
      </w:pPr>
      <w:r>
        <w:rPr/>
        <w:tab/>
        <w:tab/>
        <w:tab/>
        <w:t>For downlink: An intermediate calculation variable (not an integer but a multiple of 1/8).</w:t>
      </w:r>
    </w:p>
    <w:p>
      <w:pPr>
        <w:pStyle w:val="NO"/>
        <w:rPr/>
      </w:pPr>
      <w:r>
        <w:rPr>
          <w:rFonts w:eastAsia="?? ??;MS Mincho"/>
        </w:rPr>
        <w:drawing>
          <wp:inline distT="0" distB="0" distL="0" distR="0">
            <wp:extent cx="291465" cy="234950"/>
            <wp:effectExtent l="0" t="0" r="0" b="0"/>
            <wp:docPr id="122"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3" descr=""/>
                    <pic:cNvPicPr>
                      <a:picLocks noChangeAspect="1" noChangeArrowheads="1"/>
                    </pic:cNvPicPr>
                  </pic:nvPicPr>
                  <pic:blipFill>
                    <a:blip r:embed="rId139"/>
                    <a:srcRect l="-114" t="-142" r="-114" b="-142"/>
                    <a:stretch>
                      <a:fillRect/>
                    </a:stretch>
                  </pic:blipFill>
                  <pic:spPr bwMode="auto">
                    <a:xfrm>
                      <a:off x="0" y="0"/>
                      <a:ext cx="291465" cy="234950"/>
                    </a:xfrm>
                    <a:prstGeom prst="rect">
                      <a:avLst/>
                    </a:prstGeom>
                  </pic:spPr>
                </pic:pic>
              </a:graphicData>
            </a:graphic>
          </wp:inline>
        </w:drawing>
      </w:r>
      <w:r>
        <w:rPr>
          <w:rFonts w:eastAsia="?? ??;MS Mincho"/>
          <w:i/>
        </w:rPr>
        <w:t>:</w:t>
        <w:tab/>
      </w:r>
      <w:r>
        <w:rPr/>
        <w:t xml:space="preserve">Number of bits in a transmission time interval before rate matching on TrCH </w:t>
      </w:r>
      <w:r>
        <w:rPr>
          <w:i/>
        </w:rPr>
        <w:t xml:space="preserve">i </w:t>
      </w:r>
      <w:r>
        <w:rPr/>
        <w:t xml:space="preserve">with transport format </w:t>
      </w:r>
      <w:r>
        <w:rPr>
          <w:i/>
        </w:rPr>
        <w:t>l</w:t>
      </w:r>
      <w:r>
        <w:rPr/>
        <w:t>. Used in downlink only.</w:t>
      </w:r>
    </w:p>
    <w:p>
      <w:pPr>
        <w:pStyle w:val="NO"/>
        <w:rPr/>
      </w:pPr>
      <w:r>
        <w:rPr>
          <w:rFonts w:eastAsia="?? ??;MS Mincho"/>
        </w:rPr>
        <w:drawing>
          <wp:inline distT="0" distB="0" distL="0" distR="0">
            <wp:extent cx="327025" cy="222885"/>
            <wp:effectExtent l="0" t="0" r="0" b="0"/>
            <wp:docPr id="123"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4" descr=""/>
                    <pic:cNvPicPr>
                      <a:picLocks noChangeAspect="1" noChangeArrowheads="1"/>
                    </pic:cNvPicPr>
                  </pic:nvPicPr>
                  <pic:blipFill>
                    <a:blip r:embed="rId140"/>
                    <a:srcRect l="-101" t="-149" r="-101" b="-149"/>
                    <a:stretch>
                      <a:fillRect/>
                    </a:stretch>
                  </pic:blipFill>
                  <pic:spPr bwMode="auto">
                    <a:xfrm>
                      <a:off x="0" y="0"/>
                      <a:ext cx="327025" cy="222885"/>
                    </a:xfrm>
                    <a:prstGeom prst="rect">
                      <a:avLst/>
                    </a:prstGeom>
                  </pic:spPr>
                </pic:pic>
              </a:graphicData>
            </a:graphic>
          </wp:inline>
        </w:drawing>
      </w:r>
      <w:r>
        <w:rPr>
          <w:i/>
        </w:rPr>
        <w:t>:</w:t>
      </w:r>
      <w:r>
        <w:rPr/>
        <w:tab/>
        <w:t xml:space="preserve">For uplink: If positive - number of bits that should be repeated in each radio frame on TrCH </w:t>
      </w:r>
      <w:r>
        <w:rPr>
          <w:i/>
        </w:rPr>
        <w:t>i</w:t>
      </w:r>
      <w:r>
        <w:rPr/>
        <w:t xml:space="preserve"> with transport format combination </w:t>
      </w:r>
      <w:r>
        <w:rPr>
          <w:i/>
        </w:rPr>
        <w:t>j</w:t>
      </w:r>
      <w:r>
        <w:rPr/>
        <w:t>.</w:t>
      </w:r>
    </w:p>
    <w:p>
      <w:pPr>
        <w:pStyle w:val="NO"/>
        <w:rPr/>
      </w:pPr>
      <w:r>
        <w:rPr/>
        <w:tab/>
        <w:t xml:space="preserve">If negative - number of bits that should be punctured in each radio frame on TrCH </w:t>
      </w:r>
      <w:r>
        <w:rPr>
          <w:i/>
        </w:rPr>
        <w:t>i</w:t>
      </w:r>
      <w:r>
        <w:rPr/>
        <w:t xml:space="preserve"> with transport format combination </w:t>
      </w:r>
      <w:r>
        <w:rPr>
          <w:i/>
        </w:rPr>
        <w:t>j</w:t>
      </w:r>
      <w:r>
        <w:rPr/>
        <w:t>.</w:t>
      </w:r>
    </w:p>
    <w:p>
      <w:pPr>
        <w:pStyle w:val="NO"/>
        <w:rPr/>
      </w:pPr>
      <w:r>
        <w:rPr/>
        <w:tab/>
        <w:t>For downlink : An intermediate calculation variable (not an integer but a multiple of 1/8).</w:t>
      </w:r>
    </w:p>
    <w:p>
      <w:pPr>
        <w:pStyle w:val="NO"/>
        <w:rPr/>
      </w:pPr>
      <w:r>
        <w:rPr>
          <w:rFonts w:eastAsia="?? ??;MS Mincho"/>
        </w:rPr>
        <w:drawing>
          <wp:inline distT="0" distB="0" distL="0" distR="0">
            <wp:extent cx="372745" cy="234950"/>
            <wp:effectExtent l="0" t="0" r="0" b="0"/>
            <wp:docPr id="124"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5" descr=""/>
                    <pic:cNvPicPr>
                      <a:picLocks noChangeAspect="1" noChangeArrowheads="1"/>
                    </pic:cNvPicPr>
                  </pic:nvPicPr>
                  <pic:blipFill>
                    <a:blip r:embed="rId141"/>
                    <a:srcRect l="-89" t="-142" r="-89" b="-142"/>
                    <a:stretch>
                      <a:fillRect/>
                    </a:stretch>
                  </pic:blipFill>
                  <pic:spPr bwMode="auto">
                    <a:xfrm>
                      <a:off x="0" y="0"/>
                      <a:ext cx="372745" cy="234950"/>
                    </a:xfrm>
                    <a:prstGeom prst="rect">
                      <a:avLst/>
                    </a:prstGeom>
                  </pic:spPr>
                </pic:pic>
              </a:graphicData>
            </a:graphic>
          </wp:inline>
        </w:drawing>
      </w:r>
      <w:r>
        <w:rPr>
          <w:i/>
        </w:rPr>
        <w:t>:</w:t>
      </w:r>
      <w:r>
        <w:rPr/>
        <w:tab/>
        <w:t xml:space="preserve">If positive - number of bits to be repeated in each transmission time interval on TrCH </w:t>
      </w:r>
      <w:r>
        <w:rPr>
          <w:i/>
        </w:rPr>
        <w:t>i</w:t>
      </w:r>
      <w:r>
        <w:rPr/>
        <w:t xml:space="preserve"> with transport format </w:t>
      </w:r>
      <w:r>
        <w:rPr>
          <w:i/>
        </w:rPr>
        <w:t>l</w:t>
      </w:r>
      <w:r>
        <w:rPr/>
        <w:t>.</w:t>
      </w:r>
    </w:p>
    <w:p>
      <w:pPr>
        <w:pStyle w:val="NO"/>
        <w:rPr/>
      </w:pPr>
      <w:r>
        <w:rPr/>
        <w:tab/>
        <w:t xml:space="preserve">If negative - number of bits to be punctured in each transmission time interval on TrCH </w:t>
      </w:r>
      <w:r>
        <w:rPr>
          <w:i/>
        </w:rPr>
        <w:t>i</w:t>
      </w:r>
      <w:r>
        <w:rPr/>
        <w:t xml:space="preserve"> with transport format </w:t>
      </w:r>
      <w:r>
        <w:rPr>
          <w:i/>
        </w:rPr>
        <w:t>l</w:t>
      </w:r>
      <w:r>
        <w:rPr/>
        <w:t>.</w:t>
      </w:r>
    </w:p>
    <w:p>
      <w:pPr>
        <w:pStyle w:val="NO"/>
        <w:rPr/>
      </w:pPr>
      <w:r>
        <w:rPr/>
        <w:tab/>
        <w:t>Used in downlink only.</w:t>
      </w:r>
    </w:p>
    <w:p>
      <w:pPr>
        <w:pStyle w:val="NO"/>
        <w:rPr/>
      </w:pPr>
      <w:r>
        <w:rPr>
          <w:i/>
        </w:rPr>
        <w:t>N</w:t>
      </w:r>
      <w:r>
        <w:rPr>
          <w:i/>
          <w:vertAlign w:val="subscript"/>
        </w:rPr>
        <w:t>TGL</w:t>
      </w:r>
      <w:r>
        <w:rPr/>
        <w:t xml:space="preserve">: </w:t>
        <w:tab/>
        <w:t>Positive or null: number of bits in the radio frame corresponding to the gap for compressed mode for the CCTrCH.</w:t>
      </w:r>
    </w:p>
    <w:p>
      <w:pPr>
        <w:pStyle w:val="NO"/>
        <w:rPr/>
      </w:pPr>
      <w:r>
        <w:rPr>
          <w:i/>
        </w:rPr>
        <w:t>RM</w:t>
      </w:r>
      <w:r>
        <w:rPr>
          <w:i/>
          <w:vertAlign w:val="subscript"/>
        </w:rPr>
        <w:t>i</w:t>
      </w:r>
      <w:r>
        <w:rPr>
          <w:i/>
        </w:rPr>
        <w:t>:</w:t>
      </w:r>
      <w:r>
        <w:rPr/>
        <w:tab/>
        <w:t xml:space="preserve">Semi-static rate matching attribute for transport channel </w:t>
      </w:r>
      <w:r>
        <w:rPr>
          <w:i/>
        </w:rPr>
        <w:t>i</w:t>
      </w:r>
      <w:r>
        <w:rPr/>
        <w:t xml:space="preserve">. </w:t>
      </w:r>
      <w:r>
        <w:rPr>
          <w:i/>
        </w:rPr>
        <w:t>RM</w:t>
      </w:r>
      <w:r>
        <w:rPr>
          <w:i/>
          <w:vertAlign w:val="subscript"/>
        </w:rPr>
        <w:t>i</w:t>
      </w:r>
      <w:r>
        <w:rPr/>
        <w:t xml:space="preserve"> is provided by higher layers or takes a value as indicated in subclause 4.2.13 or subclause 4.2.0.</w:t>
      </w:r>
    </w:p>
    <w:p>
      <w:pPr>
        <w:pStyle w:val="NO"/>
        <w:rPr/>
      </w:pPr>
      <w:r>
        <w:rPr>
          <w:i/>
        </w:rPr>
        <w:t>PL:</w:t>
      </w:r>
      <w:r>
        <w:rPr/>
        <w:tab/>
        <w:t>Puncturing limit for uplink. This value limits the amount of puncturing that can be applied in order to avoid multicode or to enable the use of a higher spreading factor. Signalled from higher layers. The allowed puncturing in % is actually equal to (1-PL)*100.</w:t>
      </w:r>
    </w:p>
    <w:p>
      <w:pPr>
        <w:pStyle w:val="NO"/>
        <w:rPr/>
      </w:pPr>
      <w:r>
        <w:rPr>
          <w:i/>
        </w:rPr>
        <w:t>N</w:t>
      </w:r>
      <w:r>
        <w:rPr>
          <w:i/>
          <w:vertAlign w:val="subscript"/>
        </w:rPr>
        <w:t>data,j</w:t>
      </w:r>
      <w:r>
        <w:rPr>
          <w:i/>
        </w:rPr>
        <w:t>:</w:t>
      </w:r>
      <w:r>
        <w:rPr/>
        <w:tab/>
        <w:t xml:space="preserve">Total number of bits that are available for the CCTrCH in a radio frame with transport format combination </w:t>
      </w:r>
      <w:r>
        <w:rPr>
          <w:i/>
        </w:rPr>
        <w:t>j</w:t>
      </w:r>
      <w:r>
        <w:rPr/>
        <w:t>.</w:t>
      </w:r>
    </w:p>
    <w:p>
      <w:pPr>
        <w:pStyle w:val="B1"/>
        <w:rPr/>
      </w:pPr>
      <w:r>
        <w:rPr>
          <w:i/>
        </w:rPr>
        <w:t>I:</w:t>
      </w:r>
      <w:r>
        <w:rPr/>
        <w:tab/>
        <w:tab/>
        <w:tab/>
        <w:t>Number of TrCHs in the CCTrCH.</w:t>
      </w:r>
    </w:p>
    <w:p>
      <w:pPr>
        <w:pStyle w:val="B1"/>
        <w:rPr/>
      </w:pPr>
      <w:r>
        <w:rPr>
          <w:i/>
        </w:rPr>
        <w:t>Z</w:t>
      </w:r>
      <w:r>
        <w:rPr>
          <w:i/>
          <w:vertAlign w:val="subscript"/>
        </w:rPr>
        <w:t>i,j</w:t>
      </w:r>
      <w:r>
        <w:rPr>
          <w:i/>
        </w:rPr>
        <w:t>:</w:t>
      </w:r>
      <w:r>
        <w:rPr/>
        <w:tab/>
        <w:tab/>
        <w:tab/>
        <w:t>Intermediate calculation variable.</w:t>
      </w:r>
    </w:p>
    <w:p>
      <w:pPr>
        <w:pStyle w:val="B1"/>
        <w:rPr/>
      </w:pPr>
      <w:r>
        <w:rPr>
          <w:i/>
        </w:rPr>
        <w:t>F</w:t>
      </w:r>
      <w:r>
        <w:rPr>
          <w:i/>
          <w:vertAlign w:val="subscript"/>
        </w:rPr>
        <w:t>i</w:t>
      </w:r>
      <w:r>
        <w:rPr>
          <w:i/>
        </w:rPr>
        <w:t>:</w:t>
      </w:r>
      <w:r>
        <w:rPr/>
        <w:tab/>
        <w:tab/>
        <w:tab/>
        <w:t xml:space="preserve">Number of radio frames in the transmission time interval of TrCH </w:t>
      </w:r>
      <w:r>
        <w:rPr>
          <w:i/>
        </w:rPr>
        <w:t>i,</w:t>
      </w:r>
      <w:r>
        <w:rPr/>
        <w:t xml:space="preserve"> except for uplink when UL_DPCH_10ms_Mode is configured. In uplink, when UL_DPCH_10ms_Mode is configured, </w:t>
      </w:r>
      <w:r>
        <w:rPr>
          <w:i/>
        </w:rPr>
        <w:t>F</w:t>
      </w:r>
      <w:r>
        <w:rPr>
          <w:i/>
          <w:vertAlign w:val="subscript"/>
        </w:rPr>
        <w:t>i</w:t>
      </w:r>
      <w:r>
        <w:rPr>
          <w:iCs/>
        </w:rPr>
        <w:t xml:space="preserve"> is the number of radio frames in the transmission time interval of TrCH </w:t>
      </w:r>
      <w:r>
        <w:rPr>
          <w:i/>
        </w:rPr>
        <w:t xml:space="preserve">i </w:t>
      </w:r>
      <w:r>
        <w:rPr>
          <w:iCs/>
        </w:rPr>
        <w:t>divided by 2</w:t>
      </w:r>
      <w:r>
        <w:rPr/>
        <w:t>.</w:t>
      </w:r>
    </w:p>
    <w:p>
      <w:pPr>
        <w:pStyle w:val="B1"/>
        <w:rPr/>
      </w:pPr>
      <w:r>
        <w:rPr>
          <w:i/>
        </w:rPr>
        <w:t>n</w:t>
      </w:r>
      <w:r>
        <w:rPr>
          <w:i/>
          <w:vertAlign w:val="subscript"/>
        </w:rPr>
        <w:t>i</w:t>
      </w:r>
      <w:r>
        <w:rPr>
          <w:i/>
        </w:rPr>
        <w:t>:</w:t>
      </w:r>
      <w:r>
        <w:rPr/>
        <w:tab/>
        <w:tab/>
        <w:tab/>
        <w:t xml:space="preserve">Radio frame number in the transmission time interval of TrCH </w:t>
      </w:r>
      <w:r>
        <w:rPr>
          <w:i/>
        </w:rPr>
        <w:t>i</w:t>
      </w:r>
      <w:r>
        <w:rPr/>
        <w:t xml:space="preserve">. In downlink, and in uplink when UL_DPCH_10ms_Mode is not configured by higher layers,  </w:t>
      </w:r>
      <w:r>
        <w:rPr>
          <w:i/>
        </w:rPr>
        <w:t xml:space="preserve">0 </w:t>
      </w:r>
      <w:r>
        <w:rPr>
          <w:rFonts w:eastAsia="Symbol" w:cs="Symbol" w:ascii="Symbol" w:hAnsi="Symbol"/>
          <w:i/>
        </w:rPr>
        <w:t></w:t>
      </w:r>
      <w:r>
        <w:rPr>
          <w:i/>
        </w:rPr>
        <w:t xml:space="preserve"> n</w:t>
      </w:r>
      <w:r>
        <w:rPr>
          <w:i/>
          <w:vertAlign w:val="subscript"/>
        </w:rPr>
        <w:t>i</w:t>
      </w:r>
      <w:r>
        <w:rPr>
          <w:i/>
        </w:rPr>
        <w:t xml:space="preserve"> &lt; F</w:t>
      </w:r>
      <w:r>
        <w:rPr>
          <w:i/>
          <w:vertAlign w:val="subscript"/>
        </w:rPr>
        <w:t>i</w:t>
      </w:r>
      <w:r>
        <w:rPr/>
        <w:t xml:space="preserve">. In uplink when UL_DPCH_10ms_Mode is configured by higher layers, </w:t>
      </w:r>
      <w:r>
        <w:rPr>
          <w:i/>
        </w:rPr>
        <w:t xml:space="preserve">0 </w:t>
      </w:r>
      <w:r>
        <w:rPr>
          <w:rFonts w:eastAsia="Symbol" w:cs="Symbol" w:ascii="Symbol" w:hAnsi="Symbol"/>
          <w:i/>
        </w:rPr>
        <w:t></w:t>
      </w:r>
      <w:r>
        <w:rPr>
          <w:i/>
        </w:rPr>
        <w:t xml:space="preserve"> n</w:t>
      </w:r>
      <w:r>
        <w:rPr>
          <w:i/>
          <w:vertAlign w:val="subscript"/>
        </w:rPr>
        <w:t>i</w:t>
      </w:r>
      <w:r>
        <w:rPr>
          <w:i/>
        </w:rPr>
        <w:t xml:space="preserve"> &lt; </w:t>
      </w:r>
      <w:r>
        <w:rPr>
          <w:iCs/>
        </w:rPr>
        <w:t>2</w:t>
      </w:r>
      <w:r>
        <w:rPr>
          <w:i/>
        </w:rPr>
        <w:t>F</w:t>
      </w:r>
      <w:r>
        <w:rPr>
          <w:i/>
          <w:vertAlign w:val="subscript"/>
        </w:rPr>
        <w:t>i</w:t>
      </w:r>
      <w:r>
        <w:rPr/>
        <w:t>.</w:t>
      </w:r>
    </w:p>
    <w:p>
      <w:pPr>
        <w:pStyle w:val="NO"/>
        <w:rPr/>
      </w:pPr>
      <w:r>
        <w:rPr>
          <w:i/>
        </w:rPr>
        <w:t>q:</w:t>
      </w:r>
      <w:r>
        <w:rPr/>
        <w:tab/>
        <w:t>Average puncturing or repetition distance (normalised to only show the remaining rate matching on top of an integer number of  repetitions). Used in uplink only.</w:t>
      </w:r>
    </w:p>
    <w:p>
      <w:pPr>
        <w:pStyle w:val="NO"/>
        <w:rPr/>
      </w:pPr>
      <w:r>
        <w:rPr/>
        <w:t>P1</w:t>
      </w:r>
      <w:r>
        <w:rPr>
          <w:i/>
          <w:vertAlign w:val="subscript"/>
        </w:rPr>
        <w:t>F</w:t>
      </w:r>
      <w:r>
        <w:rPr>
          <w:i/>
        </w:rPr>
        <w:t>(n</w:t>
      </w:r>
      <w:r>
        <w:rPr>
          <w:i/>
          <w:vertAlign w:val="subscript"/>
        </w:rPr>
        <w:t>i</w:t>
      </w:r>
      <w:r>
        <w:rPr>
          <w:i/>
        </w:rPr>
        <w:t>):</w:t>
      </w:r>
      <w:r>
        <w:rPr/>
        <w:tab/>
        <w:t xml:space="preserve">The column permutation function </w:t>
      </w:r>
      <w:r>
        <w:rPr>
          <w:rFonts w:eastAsia="Gulim;굴림"/>
          <w:lang w:eastAsia="ko-KR"/>
        </w:rPr>
        <w:t xml:space="preserve">of the </w:t>
      </w:r>
      <w:r>
        <w:rPr/>
        <w:t>1</w:t>
      </w:r>
      <w:r>
        <w:rPr>
          <w:vertAlign w:val="superscript"/>
        </w:rPr>
        <w:t>st</w:t>
      </w:r>
      <w:r>
        <w:rPr/>
        <w:t xml:space="preserve"> interleaver, P1</w:t>
      </w:r>
      <w:r>
        <w:rPr>
          <w:i/>
          <w:vertAlign w:val="subscript"/>
        </w:rPr>
        <w:t>F</w:t>
      </w:r>
      <w:r>
        <w:rPr/>
        <w:t>(x) is the original position of column with number x after permutation. P1 is defined on table 4 of clause 4.2.5.2 (note that the P1</w:t>
      </w:r>
      <w:r>
        <w:rPr>
          <w:vertAlign w:val="subscript"/>
        </w:rPr>
        <w:t>F</w:t>
      </w:r>
      <w:r>
        <w:rPr/>
        <w:t xml:space="preserve"> is self-inverse). Used for rate matching in uplink only.</w:t>
      </w:r>
    </w:p>
    <w:p>
      <w:pPr>
        <w:pStyle w:val="B1"/>
        <w:rPr/>
      </w:pPr>
      <w:r>
        <w:rPr>
          <w:i/>
        </w:rPr>
        <w:t>S</w:t>
      </w:r>
      <w:r>
        <w:rPr/>
        <w:t>[</w:t>
      </w:r>
      <w:r>
        <w:rPr>
          <w:i/>
        </w:rPr>
        <w:t>n</w:t>
      </w:r>
      <w:r>
        <w:rPr/>
        <w:t>]</w:t>
      </w:r>
      <w:r>
        <w:rPr>
          <w:i/>
        </w:rPr>
        <w:t>:</w:t>
      </w:r>
      <w:r>
        <w:rPr/>
        <w:tab/>
        <w:tab/>
        <w:t xml:space="preserve">The shift of the puncturing or repetition pattern for radio frame </w:t>
      </w:r>
      <w:r>
        <w:rPr>
          <w:i/>
        </w:rPr>
        <w:t>n</w:t>
      </w:r>
      <w:r>
        <w:rPr>
          <w:i/>
          <w:vertAlign w:val="subscript"/>
        </w:rPr>
        <w:t>i</w:t>
      </w:r>
      <w:r>
        <w:rPr/>
        <w:t xml:space="preserve"> when </w:t>
      </w:r>
      <w:r>
        <w:rPr/>
        <w:drawing>
          <wp:inline distT="0" distB="0" distL="0" distR="0">
            <wp:extent cx="774065" cy="231775"/>
            <wp:effectExtent l="0" t="0" r="0" b="0"/>
            <wp:docPr id="125"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6" descr=""/>
                    <pic:cNvPicPr>
                      <a:picLocks noChangeAspect="1" noChangeArrowheads="1"/>
                    </pic:cNvPicPr>
                  </pic:nvPicPr>
                  <pic:blipFill>
                    <a:blip r:embed="rId142"/>
                    <a:srcRect l="-46" t="-149" r="-46" b="-149"/>
                    <a:stretch>
                      <a:fillRect/>
                    </a:stretch>
                  </pic:blipFill>
                  <pic:spPr bwMode="auto">
                    <a:xfrm>
                      <a:off x="0" y="0"/>
                      <a:ext cx="774065" cy="231775"/>
                    </a:xfrm>
                    <a:prstGeom prst="rect">
                      <a:avLst/>
                    </a:prstGeom>
                  </pic:spPr>
                </pic:pic>
              </a:graphicData>
            </a:graphic>
          </wp:inline>
        </w:drawing>
      </w:r>
      <w:r>
        <w:rPr/>
        <w:t xml:space="preserve">. Used in uplink </w:t>
        <w:tab/>
        <w:tab/>
        <w:tab/>
        <w:t>only.</w:t>
      </w:r>
    </w:p>
    <w:p>
      <w:pPr>
        <w:pStyle w:val="B1"/>
        <w:rPr/>
      </w:pPr>
      <w:r>
        <w:rPr>
          <w:i/>
        </w:rPr>
        <w:t>TF</w:t>
      </w:r>
      <w:r>
        <w:rPr>
          <w:i/>
          <w:vertAlign w:val="subscript"/>
        </w:rPr>
        <w:t>i</w:t>
      </w:r>
      <w:r>
        <w:rPr/>
        <w:t>(</w:t>
      </w:r>
      <w:r>
        <w:rPr>
          <w:i/>
        </w:rPr>
        <w:t>j</w:t>
      </w:r>
      <w:r>
        <w:rPr/>
        <w:t>)</w:t>
      </w:r>
      <w:r>
        <w:rPr>
          <w:i/>
        </w:rPr>
        <w:t>:</w:t>
      </w:r>
      <w:r>
        <w:rPr/>
        <w:tab/>
        <w:tab/>
        <w:t xml:space="preserve">Transport format of TrCH </w:t>
      </w:r>
      <w:r>
        <w:rPr>
          <w:i/>
        </w:rPr>
        <w:t>i</w:t>
      </w:r>
      <w:r>
        <w:rPr/>
        <w:t xml:space="preserve"> for the transport format combination </w:t>
      </w:r>
      <w:r>
        <w:rPr>
          <w:i/>
        </w:rPr>
        <w:t>j</w:t>
      </w:r>
      <w:r>
        <w:rPr/>
        <w:t>.</w:t>
      </w:r>
    </w:p>
    <w:p>
      <w:pPr>
        <w:pStyle w:val="B1"/>
        <w:rPr/>
      </w:pPr>
      <w:r>
        <w:rPr>
          <w:i/>
        </w:rPr>
        <w:t>TFS</w:t>
      </w:r>
      <w:r>
        <w:rPr/>
        <w:t>(</w:t>
      </w:r>
      <w:r>
        <w:rPr>
          <w:i/>
        </w:rPr>
        <w:t>i</w:t>
      </w:r>
      <w:r>
        <w:rPr/>
        <w:t>)</w:t>
        <w:tab/>
        <w:tab/>
        <w:t xml:space="preserve">The set of transport format indexes </w:t>
      </w:r>
      <w:r>
        <w:rPr>
          <w:i/>
        </w:rPr>
        <w:t>l</w:t>
      </w:r>
      <w:r>
        <w:rPr/>
        <w:t xml:space="preserve"> for TrCH </w:t>
      </w:r>
      <w:r>
        <w:rPr>
          <w:i/>
        </w:rPr>
        <w:t>i</w:t>
      </w:r>
      <w:r>
        <w:rPr/>
        <w:t>.</w:t>
      </w:r>
    </w:p>
    <w:p>
      <w:pPr>
        <w:pStyle w:val="B1"/>
        <w:rPr/>
      </w:pPr>
      <w:r>
        <w:rPr>
          <w:i/>
        </w:rPr>
        <w:t>TFCS</w:t>
      </w:r>
      <w:r>
        <w:rPr/>
        <w:tab/>
        <w:tab/>
        <w:t xml:space="preserve">The set of transport format combination indexes </w:t>
      </w:r>
      <w:r>
        <w:rPr>
          <w:i/>
        </w:rPr>
        <w:t>j.</w:t>
      </w:r>
    </w:p>
    <w:p>
      <w:pPr>
        <w:pStyle w:val="B1"/>
        <w:rPr>
          <w:rFonts w:eastAsia="?? ??;MS Mincho"/>
        </w:rPr>
      </w:pPr>
      <w:r>
        <w:rPr>
          <w:i/>
        </w:rPr>
        <w:t>e</w:t>
      </w:r>
      <w:r>
        <w:rPr>
          <w:i/>
          <w:vertAlign w:val="subscript"/>
        </w:rPr>
        <w:t>ini</w:t>
        <w:tab/>
      </w:r>
      <w:r>
        <w:rPr/>
        <w:tab/>
        <w:tab/>
        <w:t xml:space="preserve">Initial value of variable </w:t>
      </w:r>
      <w:r>
        <w:rPr>
          <w:i/>
        </w:rPr>
        <w:t>e</w:t>
      </w:r>
      <w:r>
        <w:rPr/>
        <w:t xml:space="preserve"> in the rate matching pattern determination algorithm of subclause 4.2.7.5.</w:t>
      </w:r>
    </w:p>
    <w:p>
      <w:pPr>
        <w:pStyle w:val="B1"/>
        <w:rPr/>
      </w:pPr>
      <w:r>
        <w:rPr/>
        <w:t>e</w:t>
      </w:r>
      <w:r>
        <w:rPr>
          <w:vertAlign w:val="subscript"/>
        </w:rPr>
        <w:t>plus</w:t>
      </w:r>
      <w:r>
        <w:rPr/>
        <w:tab/>
        <w:tab/>
        <w:t xml:space="preserve">Increment of variable </w:t>
      </w:r>
      <w:r>
        <w:rPr>
          <w:i/>
        </w:rPr>
        <w:t>e</w:t>
      </w:r>
      <w:r>
        <w:rPr/>
        <w:t xml:space="preserve"> in the rate matching pattern determination algorithm of subclause4.2.7.5.</w:t>
      </w:r>
    </w:p>
    <w:p>
      <w:pPr>
        <w:pStyle w:val="B1"/>
        <w:rPr/>
      </w:pPr>
      <w:r>
        <w:rPr/>
        <w:t>e</w:t>
      </w:r>
      <w:r>
        <w:rPr>
          <w:vertAlign w:val="subscript"/>
        </w:rPr>
        <w:t>minus</w:t>
      </w:r>
      <w:r>
        <w:rPr/>
        <w:tab/>
        <w:tab/>
        <w:t xml:space="preserve">Decrement of variable </w:t>
      </w:r>
      <w:r>
        <w:rPr>
          <w:i/>
        </w:rPr>
        <w:t>e</w:t>
      </w:r>
      <w:r>
        <w:rPr/>
        <w:t xml:space="preserve"> in the rate matching pattern determination algorithm of subclause 4.2.7.5.</w:t>
      </w:r>
    </w:p>
    <w:p>
      <w:pPr>
        <w:pStyle w:val="B1"/>
        <w:rPr/>
      </w:pPr>
      <w:r>
        <w:rPr>
          <w:i/>
        </w:rPr>
        <w:t>b:</w:t>
      </w:r>
      <w:r>
        <w:rPr/>
        <w:tab/>
        <w:tab/>
        <w:tab/>
        <w:t xml:space="preserve">Indicates systematic and parity bits </w:t>
      </w:r>
    </w:p>
    <w:p>
      <w:pPr>
        <w:pStyle w:val="B4"/>
        <w:rPr/>
      </w:pPr>
      <w:r>
        <w:rPr>
          <w:i/>
        </w:rPr>
        <w:t>b</w:t>
      </w:r>
      <w:r>
        <w:rPr/>
        <w:t xml:space="preserve">=1: Systematic bit. </w:t>
      </w:r>
      <w:r>
        <w:rPr>
          <w:i/>
        </w:rPr>
        <w:t>x</w:t>
      </w:r>
      <w:r>
        <w:rPr>
          <w:i/>
          <w:vertAlign w:val="subscript"/>
        </w:rPr>
        <w:t>k</w:t>
      </w:r>
      <w:r>
        <w:rPr/>
        <w:t xml:space="preserve"> in subclause 4.2.3.2.1.</w:t>
      </w:r>
    </w:p>
    <w:p>
      <w:pPr>
        <w:pStyle w:val="B4"/>
        <w:rPr/>
      </w:pPr>
      <w:r>
        <w:rPr>
          <w:i/>
        </w:rPr>
        <w:t>b</w:t>
      </w:r>
      <w:r>
        <w:rPr/>
        <w:t>=2: 1</w:t>
      </w:r>
      <w:r>
        <w:rPr>
          <w:vertAlign w:val="superscript"/>
        </w:rPr>
        <w:t>st</w:t>
      </w:r>
      <w:r>
        <w:rPr/>
        <w:t xml:space="preserve"> parity bit (from the upper Turbo constituent encoder). </w:t>
      </w:r>
      <w:r>
        <w:rPr>
          <w:i/>
        </w:rPr>
        <w:t>z</w:t>
      </w:r>
      <w:r>
        <w:rPr>
          <w:i/>
          <w:vertAlign w:val="subscript"/>
        </w:rPr>
        <w:t>k</w:t>
      </w:r>
      <w:r>
        <w:rPr>
          <w:lang w:val="en-US"/>
        </w:rPr>
        <w:t xml:space="preserve"> in subcaluse 4.2.3.2.1.</w:t>
      </w:r>
    </w:p>
    <w:p>
      <w:pPr>
        <w:pStyle w:val="B4"/>
        <w:rPr/>
      </w:pPr>
      <w:r>
        <w:rPr>
          <w:i/>
        </w:rPr>
        <w:t>b</w:t>
      </w:r>
      <w:r>
        <w:rPr/>
        <w:t>=3: 2</w:t>
      </w:r>
      <w:r>
        <w:rPr>
          <w:vertAlign w:val="superscript"/>
        </w:rPr>
        <w:t>nd</w:t>
      </w:r>
      <w:r>
        <w:rPr/>
        <w:t xml:space="preserve"> parity bit (from the lower Turbo constituent encoder). </w:t>
      </w:r>
      <w:r>
        <w:rPr>
          <w:i/>
        </w:rPr>
        <w:t>z</w:t>
      </w:r>
      <w:r>
        <w:rPr/>
        <w:t>'</w:t>
      </w:r>
      <w:r>
        <w:rPr>
          <w:i/>
          <w:vertAlign w:val="subscript"/>
        </w:rPr>
        <w:t>k</w:t>
      </w:r>
      <w:r>
        <w:rPr/>
        <w:t xml:space="preserve"> in subclause 4.2.3.2.1.</w:t>
      </w:r>
    </w:p>
    <w:p>
      <w:pPr>
        <w:pStyle w:val="Normal"/>
        <w:rPr/>
      </w:pPr>
      <w:r>
        <w:rPr>
          <w:rFonts w:eastAsia="?? ??;MS Mincho"/>
        </w:rPr>
        <w:t xml:space="preserve">The * (star) notation is used to replace an index </w:t>
      </w:r>
      <w:r>
        <w:rPr>
          <w:rFonts w:eastAsia="?? ??;MS Mincho"/>
          <w:i/>
        </w:rPr>
        <w:t xml:space="preserve">x </w:t>
      </w:r>
      <w:r>
        <w:rPr>
          <w:rFonts w:eastAsia="?? ??;MS Mincho"/>
        </w:rPr>
        <w:t xml:space="preserve">when the indexed variable </w:t>
      </w:r>
      <w:r>
        <w:rPr>
          <w:rFonts w:eastAsia="?? ??;MS Mincho"/>
          <w:i/>
        </w:rPr>
        <w:t>X</w:t>
      </w:r>
      <w:r>
        <w:rPr>
          <w:rFonts w:eastAsia="?? ??;MS Mincho"/>
          <w:i/>
          <w:vertAlign w:val="subscript"/>
        </w:rPr>
        <w:t>x</w:t>
      </w:r>
      <w:r>
        <w:rPr>
          <w:rFonts w:eastAsia="?? ??;MS Mincho"/>
        </w:rPr>
        <w:t xml:space="preserve"> does not depend on the index </w:t>
      </w:r>
      <w:r>
        <w:rPr>
          <w:rFonts w:eastAsia="?? ??;MS Mincho"/>
          <w:i/>
        </w:rPr>
        <w:t>x</w:t>
      </w:r>
      <w:r>
        <w:rPr>
          <w:i/>
        </w:rPr>
        <w:t>.</w:t>
      </w:r>
      <w:r>
        <w:rPr/>
        <w:t xml:space="preserve"> In the left wing of an assignment the meaning is that "</w:t>
      </w:r>
      <w:r>
        <w:rPr>
          <w:i/>
        </w:rPr>
        <w:t>X</w:t>
      </w:r>
      <w:r>
        <w:rPr>
          <w:i/>
          <w:vertAlign w:val="subscript"/>
        </w:rPr>
        <w:t>*</w:t>
      </w:r>
      <w:r>
        <w:rPr/>
        <w:t xml:space="preserve"> = </w:t>
      </w:r>
      <w:r>
        <w:rPr>
          <w:i/>
        </w:rPr>
        <w:t>Y</w:t>
      </w:r>
      <w:r>
        <w:rPr/>
        <w:t>" is equivalent to "</w:t>
      </w:r>
      <w:r>
        <w:rPr>
          <w:b/>
        </w:rPr>
        <w:t>for all</w:t>
      </w:r>
      <w:r>
        <w:rPr/>
        <w:t xml:space="preserve"> </w:t>
      </w:r>
      <w:r>
        <w:rPr>
          <w:i/>
          <w:u w:val="single"/>
        </w:rPr>
        <w:t>x</w:t>
      </w:r>
      <w:r>
        <w:rPr/>
        <w:t xml:space="preserve"> </w:t>
      </w:r>
      <w:r>
        <w:rPr>
          <w:b/>
        </w:rPr>
        <w:t>do</w:t>
      </w:r>
      <w:r>
        <w:rPr/>
        <w:t xml:space="preserve"> </w:t>
      </w:r>
      <w:r>
        <w:rPr>
          <w:i/>
        </w:rPr>
        <w:t>X</w:t>
      </w:r>
      <w:r>
        <w:rPr>
          <w:i/>
          <w:vertAlign w:val="subscript"/>
        </w:rPr>
        <w:t>x</w:t>
      </w:r>
      <w:r>
        <w:rPr/>
        <w:t xml:space="preserve"> = </w:t>
      </w:r>
      <w:r>
        <w:rPr>
          <w:i/>
        </w:rPr>
        <w:t>Y</w:t>
      </w:r>
      <w:r>
        <w:rPr/>
        <w:t xml:space="preserve"> ". In the right wing of an assignment, the meaning is that "</w:t>
      </w:r>
      <w:r>
        <w:rPr>
          <w:i/>
        </w:rPr>
        <w:t>Y</w:t>
      </w:r>
      <w:r>
        <w:rPr/>
        <w:t xml:space="preserve"> = </w:t>
      </w:r>
      <w:r>
        <w:rPr>
          <w:i/>
        </w:rPr>
        <w:t>X</w:t>
      </w:r>
      <w:r>
        <w:rPr>
          <w:i/>
          <w:vertAlign w:val="subscript"/>
        </w:rPr>
        <w:t>*</w:t>
      </w:r>
      <w:r>
        <w:rPr/>
        <w:t xml:space="preserve"> " is equivalent to "</w:t>
      </w:r>
      <w:r>
        <w:rPr>
          <w:b/>
        </w:rPr>
        <w:t>take any</w:t>
      </w:r>
      <w:r>
        <w:rPr/>
        <w:t xml:space="preserve"> </w:t>
      </w:r>
      <w:r>
        <w:rPr>
          <w:i/>
          <w:u w:val="single"/>
        </w:rPr>
        <w:t>x</w:t>
      </w:r>
      <w:r>
        <w:rPr/>
        <w:t xml:space="preserve"> </w:t>
      </w:r>
      <w:r>
        <w:rPr>
          <w:b/>
        </w:rPr>
        <w:t>and do</w:t>
      </w:r>
      <w:r>
        <w:rPr/>
        <w:t xml:space="preserve"> </w:t>
      </w:r>
      <w:r>
        <w:rPr>
          <w:i/>
        </w:rPr>
        <w:t>Y = X</w:t>
      </w:r>
      <w:r>
        <w:rPr>
          <w:i/>
          <w:vertAlign w:val="subscript"/>
        </w:rPr>
        <w:t>x</w:t>
      </w:r>
      <w:r>
        <w:rPr/>
        <w:t>".</w:t>
      </w:r>
    </w:p>
    <w:p>
      <w:pPr>
        <w:pStyle w:val="Normal"/>
        <w:rPr/>
      </w:pPr>
      <w:r>
        <w:rPr/>
        <w:t xml:space="preserve">The following relations, defined for all TFC </w:t>
      </w:r>
      <w:r>
        <w:rPr>
          <w:i/>
        </w:rPr>
        <w:t>j</w:t>
      </w:r>
      <w:r>
        <w:rPr/>
        <w:t>,  are used when calculating the rate matching parameters:</w:t>
      </w:r>
    </w:p>
    <w:p>
      <w:pPr>
        <w:pStyle w:val="B1"/>
        <w:rPr>
          <w:i/>
          <w:i/>
        </w:rPr>
      </w:pPr>
      <w:r>
        <w:rPr/>
        <w:drawing>
          <wp:inline distT="0" distB="0" distL="0" distR="0">
            <wp:extent cx="508000" cy="241300"/>
            <wp:effectExtent l="0" t="0" r="0" b="0"/>
            <wp:docPr id="126"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7" descr=""/>
                    <pic:cNvPicPr>
                      <a:picLocks noChangeAspect="1" noChangeArrowheads="1"/>
                    </pic:cNvPicPr>
                  </pic:nvPicPr>
                  <pic:blipFill>
                    <a:blip r:embed="rId143"/>
                    <a:srcRect l="-71" t="-149" r="-71" b="-149"/>
                    <a:stretch>
                      <a:fillRect/>
                    </a:stretch>
                  </pic:blipFill>
                  <pic:spPr bwMode="auto">
                    <a:xfrm>
                      <a:off x="0" y="0"/>
                      <a:ext cx="508000" cy="241300"/>
                    </a:xfrm>
                    <a:prstGeom prst="rect">
                      <a:avLst/>
                    </a:prstGeom>
                  </pic:spPr>
                </pic:pic>
              </a:graphicData>
            </a:graphic>
          </wp:inline>
        </w:drawing>
      </w:r>
    </w:p>
    <w:p>
      <w:pPr>
        <w:pStyle w:val="EQ"/>
        <w:rPr>
          <w:lang w:val="nb-NO" w:eastAsia="ja-JP"/>
        </w:rPr>
      </w:pPr>
      <w:r>
        <w:rPr>
          <w:lang w:val="en-GB" w:eastAsia="ja-JP"/>
        </w:rPr>
        <w:tab/>
      </w:r>
      <w:r>
        <w:rPr>
          <w:lang w:val="en-GB" w:eastAsia="ja-JP"/>
        </w:rPr>
        <w:drawing>
          <wp:inline distT="0" distB="0" distL="0" distR="0">
            <wp:extent cx="2268220" cy="861695"/>
            <wp:effectExtent l="0" t="0" r="0" b="0"/>
            <wp:docPr id="127"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8" descr=""/>
                    <pic:cNvPicPr>
                      <a:picLocks noChangeAspect="1" noChangeArrowheads="1"/>
                    </pic:cNvPicPr>
                  </pic:nvPicPr>
                  <pic:blipFill>
                    <a:blip r:embed="rId144"/>
                    <a:srcRect l="-14" t="-37" r="-14" b="-37"/>
                    <a:stretch>
                      <a:fillRect/>
                    </a:stretch>
                  </pic:blipFill>
                  <pic:spPr bwMode="auto">
                    <a:xfrm>
                      <a:off x="0" y="0"/>
                      <a:ext cx="2268220" cy="861695"/>
                    </a:xfrm>
                    <a:prstGeom prst="rect">
                      <a:avLst/>
                    </a:prstGeom>
                  </pic:spPr>
                </pic:pic>
              </a:graphicData>
            </a:graphic>
          </wp:inline>
        </w:drawing>
      </w:r>
      <w:r>
        <w:rPr>
          <w:lang w:val="nb-NO" w:eastAsia="ja-JP"/>
        </w:rPr>
        <w:t xml:space="preserve"> for all </w:t>
      </w:r>
      <w:r>
        <w:rPr>
          <w:i/>
          <w:lang w:val="nb-NO" w:eastAsia="ja-JP"/>
        </w:rPr>
        <w:t>i</w:t>
      </w:r>
      <w:r>
        <w:rPr>
          <w:lang w:val="nb-NO" w:eastAsia="ja-JP"/>
        </w:rPr>
        <w:t xml:space="preserve"> = 1 … </w:t>
      </w:r>
      <w:r>
        <w:rPr>
          <w:i/>
          <w:lang w:val="nb-NO" w:eastAsia="ja-JP"/>
        </w:rPr>
        <w:t>I</w:t>
      </w:r>
      <w:r>
        <w:rPr>
          <w:i/>
          <w:kern w:val="2"/>
          <w:lang w:val="nb-NO" w:eastAsia="ja-JP"/>
        </w:rPr>
        <w:tab/>
      </w:r>
      <w:r>
        <w:rPr>
          <w:kern w:val="2"/>
          <w:lang w:val="nb-NO" w:eastAsia="ja-JP"/>
        </w:rPr>
        <w:t>(1)</w:t>
      </w:r>
    </w:p>
    <w:p>
      <w:pPr>
        <w:pStyle w:val="EQ"/>
        <w:rPr>
          <w:lang w:val="en-GB" w:eastAsia="ja-JP"/>
        </w:rPr>
      </w:pPr>
      <w:r>
        <w:rPr>
          <w:lang w:val="nb-NO" w:eastAsia="ja-JP"/>
        </w:rPr>
        <w:tab/>
      </w:r>
      <w:r>
        <w:rPr>
          <w:lang w:val="en-GB" w:eastAsia="ja-JP"/>
        </w:rPr>
        <w:drawing>
          <wp:inline distT="0" distB="0" distL="0" distR="0">
            <wp:extent cx="1548765" cy="241300"/>
            <wp:effectExtent l="0" t="0" r="0" b="0"/>
            <wp:docPr id="128"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9" descr=""/>
                    <pic:cNvPicPr>
                      <a:picLocks noChangeAspect="1" noChangeArrowheads="1"/>
                    </pic:cNvPicPr>
                  </pic:nvPicPr>
                  <pic:blipFill>
                    <a:blip r:embed="rId145"/>
                    <a:srcRect l="-23" t="-149" r="-23" b="-149"/>
                    <a:stretch>
                      <a:fillRect/>
                    </a:stretch>
                  </pic:blipFill>
                  <pic:spPr bwMode="auto">
                    <a:xfrm>
                      <a:off x="0" y="0"/>
                      <a:ext cx="1548765" cy="241300"/>
                    </a:xfrm>
                    <a:prstGeom prst="rect">
                      <a:avLst/>
                    </a:prstGeom>
                  </pic:spPr>
                </pic:pic>
              </a:graphicData>
            </a:graphic>
          </wp:inline>
        </w:drawing>
      </w:r>
      <w:r>
        <w:rPr>
          <w:lang w:val="nb-NO" w:eastAsia="ja-JP"/>
        </w:rPr>
        <w:t xml:space="preserve"> for all </w:t>
      </w:r>
      <w:r>
        <w:rPr>
          <w:i/>
          <w:lang w:val="nb-NO" w:eastAsia="ja-JP"/>
        </w:rPr>
        <w:t>i</w:t>
      </w:r>
      <w:r>
        <w:rPr>
          <w:lang w:val="nb-NO" w:eastAsia="ja-JP"/>
        </w:rPr>
        <w:t xml:space="preserve"> = 1 … </w:t>
      </w:r>
      <w:r>
        <w:rPr>
          <w:i/>
          <w:lang w:val="en-GB" w:eastAsia="ja-JP"/>
        </w:rPr>
        <w:t>I</w:t>
      </w:r>
    </w:p>
    <w:p>
      <w:pPr>
        <w:pStyle w:val="Heading4"/>
        <w:ind w:left="1418" w:hanging="1418"/>
        <w:rPr/>
      </w:pPr>
      <w:bookmarkStart w:id="62" w:name="__RefHeading___Toc492492039"/>
      <w:bookmarkEnd w:id="62"/>
      <w:r>
        <w:rPr/>
        <w:t>4.2.7.1</w:t>
        <w:tab/>
        <w:t>Determination of rate matching parameters in uplink</w:t>
      </w:r>
    </w:p>
    <w:p>
      <w:pPr>
        <w:pStyle w:val="Heading5"/>
        <w:ind w:left="1701" w:hanging="1701"/>
        <w:rPr>
          <w:rFonts w:eastAsia="MS Gothic;ＭＳ ゴシック"/>
        </w:rPr>
      </w:pPr>
      <w:bookmarkStart w:id="63" w:name="__RefHeading___Toc492492040"/>
      <w:bookmarkStart w:id="64" w:name="_Ref461600712"/>
      <w:bookmarkEnd w:id="63"/>
      <w:r>
        <w:rPr>
          <w:rFonts w:eastAsia="MS Gothic;ＭＳ ゴシック"/>
        </w:rPr>
        <w:t>4.2.7.1.1</w:t>
        <w:tab/>
        <w:t>Determination of SF and number of PhCHs needed</w:t>
      </w:r>
      <w:bookmarkEnd w:id="64"/>
    </w:p>
    <w:p>
      <w:pPr>
        <w:pStyle w:val="Normal"/>
        <w:rPr/>
      </w:pPr>
      <w:r>
        <w:rPr>
          <w:lang w:val="en-US"/>
        </w:rPr>
        <w:t>In uplink, puncturing can be applied to match the CCTrCH bit rate to the PhCH bit rate. The bit rate of the PhCH(s) is limited by the UE capability and restrictions imposed by UTRAN, through limitations on the PhCH spreading factor.</w:t>
      </w:r>
      <w:r>
        <w:rPr/>
        <w:t xml:space="preserve"> The maximum amount of puncturing that can be applied is 1-PL, PL is signalled from higher layers. The number of available bits in the radio frames of one PhCH for all possible spreading factors is given in [2]. Denote these values by </w:t>
      </w:r>
      <w:r>
        <w:rPr>
          <w:i/>
        </w:rPr>
        <w:t>N</w:t>
      </w:r>
      <w:r>
        <w:rPr>
          <w:i/>
          <w:vertAlign w:val="subscript"/>
        </w:rPr>
        <w:t>256</w:t>
      </w:r>
      <w:r>
        <w:rPr>
          <w:i/>
        </w:rPr>
        <w:t>, N</w:t>
      </w:r>
      <w:r>
        <w:rPr>
          <w:i/>
          <w:vertAlign w:val="subscript"/>
        </w:rPr>
        <w:t>128</w:t>
      </w:r>
      <w:r>
        <w:rPr>
          <w:i/>
        </w:rPr>
        <w:t>, N</w:t>
      </w:r>
      <w:r>
        <w:rPr>
          <w:i/>
          <w:vertAlign w:val="subscript"/>
        </w:rPr>
        <w:t>64</w:t>
      </w:r>
      <w:r>
        <w:rPr>
          <w:i/>
        </w:rPr>
        <w:t>, N</w:t>
      </w:r>
      <w:r>
        <w:rPr>
          <w:i/>
          <w:vertAlign w:val="subscript"/>
        </w:rPr>
        <w:t>32</w:t>
      </w:r>
      <w:r>
        <w:rPr>
          <w:i/>
        </w:rPr>
        <w:t>, N</w:t>
      </w:r>
      <w:r>
        <w:rPr>
          <w:i/>
          <w:vertAlign w:val="subscript"/>
        </w:rPr>
        <w:t>16</w:t>
      </w:r>
      <w:r>
        <w:rPr>
          <w:i/>
        </w:rPr>
        <w:t>, N</w:t>
      </w:r>
      <w:r>
        <w:rPr>
          <w:i/>
          <w:vertAlign w:val="subscript"/>
        </w:rPr>
        <w:t>8</w:t>
      </w:r>
      <w:r>
        <w:rPr>
          <w:i/>
        </w:rPr>
        <w:t xml:space="preserve">, </w:t>
      </w:r>
      <w:r>
        <w:rPr/>
        <w:t>and</w:t>
      </w:r>
      <w:r>
        <w:rPr>
          <w:i/>
        </w:rPr>
        <w:t xml:space="preserve"> N</w:t>
      </w:r>
      <w:r>
        <w:rPr>
          <w:i/>
          <w:vertAlign w:val="subscript"/>
        </w:rPr>
        <w:t>4</w:t>
      </w:r>
      <w:r>
        <w:rPr>
          <w:i/>
        </w:rPr>
        <w:t>,</w:t>
      </w:r>
      <w:r>
        <w:rPr/>
        <w:t xml:space="preserve"> where the index refers to the spreading factor. The possible number of bits available to the CCTrCH on all PhCHs, </w:t>
      </w:r>
      <w:r>
        <w:rPr>
          <w:i/>
        </w:rPr>
        <w:t>N</w:t>
      </w:r>
      <w:r>
        <w:rPr>
          <w:i/>
          <w:vertAlign w:val="subscript"/>
        </w:rPr>
        <w:t>data</w:t>
      </w:r>
      <w:r>
        <w:rPr/>
        <w:t>, then are {</w:t>
      </w:r>
      <w:r>
        <w:rPr>
          <w:i/>
        </w:rPr>
        <w:t xml:space="preserve"> N</w:t>
      </w:r>
      <w:r>
        <w:rPr>
          <w:vertAlign w:val="subscript"/>
        </w:rPr>
        <w:t>256</w:t>
      </w:r>
      <w:r>
        <w:rPr/>
        <w:t>,</w:t>
      </w:r>
      <w:r>
        <w:rPr>
          <w:i/>
        </w:rPr>
        <w:t xml:space="preserve"> N</w:t>
      </w:r>
      <w:r>
        <w:rPr>
          <w:vertAlign w:val="subscript"/>
        </w:rPr>
        <w:t>128</w:t>
      </w:r>
      <w:r>
        <w:rPr/>
        <w:t>,</w:t>
      </w:r>
      <w:r>
        <w:rPr>
          <w:i/>
        </w:rPr>
        <w:t xml:space="preserve"> N</w:t>
      </w:r>
      <w:r>
        <w:rPr>
          <w:vertAlign w:val="subscript"/>
        </w:rPr>
        <w:t>64</w:t>
      </w:r>
      <w:r>
        <w:rPr/>
        <w:t>,</w:t>
      </w:r>
      <w:r>
        <w:rPr>
          <w:i/>
        </w:rPr>
        <w:t xml:space="preserve"> N</w:t>
      </w:r>
      <w:r>
        <w:rPr>
          <w:vertAlign w:val="subscript"/>
        </w:rPr>
        <w:t>32</w:t>
      </w:r>
      <w:r>
        <w:rPr/>
        <w:t>,</w:t>
      </w:r>
      <w:r>
        <w:rPr>
          <w:i/>
        </w:rPr>
        <w:t xml:space="preserve"> N</w:t>
      </w:r>
      <w:r>
        <w:rPr>
          <w:vertAlign w:val="subscript"/>
        </w:rPr>
        <w:t>16</w:t>
      </w:r>
      <w:r>
        <w:rPr/>
        <w:t>,</w:t>
      </w:r>
      <w:r>
        <w:rPr>
          <w:i/>
        </w:rPr>
        <w:t xml:space="preserve"> N</w:t>
      </w:r>
      <w:r>
        <w:rPr>
          <w:vertAlign w:val="subscript"/>
        </w:rPr>
        <w:t>8</w:t>
      </w:r>
      <w:r>
        <w:rPr/>
        <w:t>,</w:t>
      </w:r>
      <w:r>
        <w:rPr>
          <w:i/>
        </w:rPr>
        <w:t xml:space="preserve"> N</w:t>
      </w:r>
      <w:r>
        <w:rPr>
          <w:vertAlign w:val="subscript"/>
        </w:rPr>
        <w:t>4,</w:t>
      </w:r>
      <w:r>
        <w:rPr>
          <w:i/>
          <w:vertAlign w:val="subscript"/>
        </w:rPr>
        <w:t xml:space="preserve"> </w:t>
      </w:r>
      <w:r>
        <w:rPr/>
        <w:t>2</w:t>
      </w:r>
      <w:r>
        <w:rPr>
          <w:rFonts w:eastAsia="Symbol" w:cs="Symbol" w:ascii="Symbol" w:hAnsi="Symbol"/>
        </w:rPr>
        <w:t></w:t>
      </w:r>
      <w:r>
        <w:rPr>
          <w:i/>
        </w:rPr>
        <w:t>N</w:t>
      </w:r>
      <w:r>
        <w:rPr>
          <w:vertAlign w:val="subscript"/>
        </w:rPr>
        <w:t>4</w:t>
      </w:r>
      <w:r>
        <w:rPr/>
        <w:t>,</w:t>
      </w:r>
      <w:r>
        <w:rPr>
          <w:i/>
        </w:rPr>
        <w:t xml:space="preserve"> </w:t>
      </w:r>
      <w:r>
        <w:rPr/>
        <w:t>3</w:t>
      </w:r>
      <w:r>
        <w:rPr>
          <w:rFonts w:eastAsia="Symbol" w:cs="Symbol" w:ascii="Symbol" w:hAnsi="Symbol"/>
        </w:rPr>
        <w:t></w:t>
      </w:r>
      <w:r>
        <w:rPr>
          <w:i/>
        </w:rPr>
        <w:t>N</w:t>
      </w:r>
      <w:r>
        <w:rPr>
          <w:vertAlign w:val="subscript"/>
        </w:rPr>
        <w:t>4</w:t>
      </w:r>
      <w:r>
        <w:rPr/>
        <w:t>,</w:t>
      </w:r>
      <w:r>
        <w:rPr>
          <w:i/>
        </w:rPr>
        <w:t xml:space="preserve"> </w:t>
      </w:r>
      <w:r>
        <w:rPr/>
        <w:t>4</w:t>
      </w:r>
      <w:r>
        <w:rPr>
          <w:rFonts w:eastAsia="Symbol" w:cs="Symbol" w:ascii="Symbol" w:hAnsi="Symbol"/>
        </w:rPr>
        <w:t></w:t>
      </w:r>
      <w:r>
        <w:rPr>
          <w:i/>
        </w:rPr>
        <w:t>N</w:t>
      </w:r>
      <w:r>
        <w:rPr>
          <w:vertAlign w:val="subscript"/>
        </w:rPr>
        <w:t>4</w:t>
      </w:r>
      <w:r>
        <w:rPr/>
        <w:t>,</w:t>
      </w:r>
      <w:r>
        <w:rPr>
          <w:i/>
        </w:rPr>
        <w:t xml:space="preserve"> </w:t>
      </w:r>
      <w:r>
        <w:rPr/>
        <w:t>5</w:t>
      </w:r>
      <w:r>
        <w:rPr>
          <w:rFonts w:eastAsia="Symbol" w:cs="Symbol" w:ascii="Symbol" w:hAnsi="Symbol"/>
        </w:rPr>
        <w:t></w:t>
      </w:r>
      <w:r>
        <w:rPr>
          <w:i/>
        </w:rPr>
        <w:t>N</w:t>
      </w:r>
      <w:r>
        <w:rPr>
          <w:vertAlign w:val="subscript"/>
        </w:rPr>
        <w:t>4</w:t>
      </w:r>
      <w:r>
        <w:rPr>
          <w:i/>
        </w:rPr>
        <w:t xml:space="preserve">, </w:t>
      </w:r>
      <w:r>
        <w:rPr/>
        <w:t>6</w:t>
      </w:r>
      <w:r>
        <w:rPr>
          <w:rFonts w:eastAsia="Symbol" w:cs="Symbol" w:ascii="Symbol" w:hAnsi="Symbol"/>
        </w:rPr>
        <w:t></w:t>
      </w:r>
      <w:r>
        <w:rPr>
          <w:i/>
        </w:rPr>
        <w:t>N</w:t>
      </w:r>
      <w:r>
        <w:rPr>
          <w:vertAlign w:val="subscript"/>
        </w:rPr>
        <w:t>4</w:t>
      </w:r>
      <w:r>
        <w:rPr/>
        <w:t>}</w:t>
      </w:r>
      <w:r>
        <w:rPr>
          <w:i/>
        </w:rPr>
        <w:t>.</w:t>
      </w:r>
    </w:p>
    <w:p>
      <w:pPr>
        <w:pStyle w:val="Normal"/>
        <w:rPr/>
      </w:pPr>
      <w:r>
        <w:rPr/>
        <w:t xml:space="preserve">For a RACH CCTrCH SET0 represents the set of </w:t>
      </w:r>
      <w:r>
        <w:rPr>
          <w:i/>
        </w:rPr>
        <w:t>N</w:t>
      </w:r>
      <w:r>
        <w:rPr>
          <w:i/>
          <w:vertAlign w:val="subscript"/>
        </w:rPr>
        <w:t>data</w:t>
      </w:r>
      <w:r>
        <w:rPr/>
        <w:t xml:space="preserve"> values allowed by the UTRAN, as set by the minimum SF provided by higher layers. SET0 may be a sub-set of { </w:t>
      </w:r>
      <w:r>
        <w:rPr>
          <w:i/>
        </w:rPr>
        <w:t>N</w:t>
      </w:r>
      <w:r>
        <w:rPr>
          <w:vertAlign w:val="subscript"/>
        </w:rPr>
        <w:t>256</w:t>
      </w:r>
      <w:r>
        <w:rPr/>
        <w:t xml:space="preserve">, </w:t>
      </w:r>
      <w:r>
        <w:rPr>
          <w:i/>
        </w:rPr>
        <w:t>N</w:t>
      </w:r>
      <w:r>
        <w:rPr>
          <w:vertAlign w:val="subscript"/>
        </w:rPr>
        <w:t>128</w:t>
      </w:r>
      <w:r>
        <w:rPr/>
        <w:t xml:space="preserve">, </w:t>
      </w:r>
      <w:r>
        <w:rPr>
          <w:i/>
        </w:rPr>
        <w:t>N</w:t>
      </w:r>
      <w:r>
        <w:rPr>
          <w:vertAlign w:val="subscript"/>
        </w:rPr>
        <w:t>64</w:t>
      </w:r>
      <w:r>
        <w:rPr/>
        <w:t xml:space="preserve">, </w:t>
      </w:r>
      <w:r>
        <w:rPr>
          <w:i/>
        </w:rPr>
        <w:t>N</w:t>
      </w:r>
      <w:r>
        <w:rPr>
          <w:vertAlign w:val="subscript"/>
        </w:rPr>
        <w:t xml:space="preserve">32 </w:t>
      </w:r>
      <w:r>
        <w:rPr/>
        <w:t xml:space="preserve">}. SET0 does not take into account the UE’s capability. </w:t>
      </w:r>
    </w:p>
    <w:p>
      <w:pPr>
        <w:pStyle w:val="Normal"/>
        <w:rPr>
          <w:rFonts w:eastAsia="?? ??;MS Mincho"/>
        </w:rPr>
      </w:pPr>
      <w:r>
        <w:rPr/>
        <w:t xml:space="preserve">For other CCTrCHs, SET0 denotes the set of </w:t>
      </w:r>
      <w:r>
        <w:rPr>
          <w:i/>
        </w:rPr>
        <w:t xml:space="preserve"> N</w:t>
      </w:r>
      <w:r>
        <w:rPr>
          <w:i/>
          <w:vertAlign w:val="subscript"/>
        </w:rPr>
        <w:t>data</w:t>
      </w:r>
      <w:r>
        <w:rPr>
          <w:vertAlign w:val="subscript"/>
        </w:rPr>
        <w:t xml:space="preserve"> </w:t>
      </w:r>
      <w:r>
        <w:rPr/>
        <w:t xml:space="preserve">values allowed by the UTRAN and supported by the UE, as part of the UE’s capability. </w:t>
      </w:r>
      <w:r>
        <w:rPr>
          <w:lang w:val="pt-BR"/>
        </w:rPr>
        <w:t>SET0 can be a subset of {</w:t>
      </w:r>
      <w:r>
        <w:rPr>
          <w:i/>
          <w:lang w:val="pt-BR"/>
        </w:rPr>
        <w:t xml:space="preserve"> N</w:t>
      </w:r>
      <w:r>
        <w:rPr>
          <w:vertAlign w:val="subscript"/>
          <w:lang w:val="pt-BR"/>
        </w:rPr>
        <w:t>256</w:t>
      </w:r>
      <w:r>
        <w:rPr>
          <w:lang w:val="pt-BR"/>
        </w:rPr>
        <w:t>,</w:t>
      </w:r>
      <w:r>
        <w:rPr>
          <w:i/>
          <w:lang w:val="pt-BR"/>
        </w:rPr>
        <w:t xml:space="preserve"> N</w:t>
      </w:r>
      <w:r>
        <w:rPr>
          <w:vertAlign w:val="subscript"/>
          <w:lang w:val="pt-BR"/>
        </w:rPr>
        <w:t>128</w:t>
      </w:r>
      <w:r>
        <w:rPr>
          <w:lang w:val="pt-BR"/>
        </w:rPr>
        <w:t>,</w:t>
      </w:r>
      <w:r>
        <w:rPr>
          <w:i/>
          <w:lang w:val="pt-BR"/>
        </w:rPr>
        <w:t xml:space="preserve"> N</w:t>
      </w:r>
      <w:r>
        <w:rPr>
          <w:vertAlign w:val="subscript"/>
          <w:lang w:val="pt-BR"/>
        </w:rPr>
        <w:t>64</w:t>
      </w:r>
      <w:r>
        <w:rPr>
          <w:lang w:val="pt-BR"/>
        </w:rPr>
        <w:t>,</w:t>
      </w:r>
      <w:r>
        <w:rPr>
          <w:i/>
          <w:lang w:val="pt-BR"/>
        </w:rPr>
        <w:t xml:space="preserve"> N</w:t>
      </w:r>
      <w:r>
        <w:rPr>
          <w:vertAlign w:val="subscript"/>
          <w:lang w:val="pt-BR"/>
        </w:rPr>
        <w:t>32</w:t>
      </w:r>
      <w:r>
        <w:rPr>
          <w:lang w:val="pt-BR"/>
        </w:rPr>
        <w:t>,</w:t>
      </w:r>
      <w:r>
        <w:rPr>
          <w:i/>
          <w:lang w:val="pt-BR"/>
        </w:rPr>
        <w:t xml:space="preserve"> N</w:t>
      </w:r>
      <w:r>
        <w:rPr>
          <w:vertAlign w:val="subscript"/>
          <w:lang w:val="pt-BR"/>
        </w:rPr>
        <w:t>16</w:t>
      </w:r>
      <w:r>
        <w:rPr>
          <w:lang w:val="pt-BR"/>
        </w:rPr>
        <w:t>,</w:t>
      </w:r>
      <w:r>
        <w:rPr>
          <w:i/>
          <w:lang w:val="pt-BR"/>
        </w:rPr>
        <w:t xml:space="preserve"> N</w:t>
      </w:r>
      <w:r>
        <w:rPr>
          <w:vertAlign w:val="subscript"/>
          <w:lang w:val="pt-BR"/>
        </w:rPr>
        <w:t>8</w:t>
      </w:r>
      <w:r>
        <w:rPr>
          <w:lang w:val="pt-BR"/>
        </w:rPr>
        <w:t>,</w:t>
      </w:r>
      <w:r>
        <w:rPr>
          <w:i/>
          <w:lang w:val="pt-BR"/>
        </w:rPr>
        <w:t xml:space="preserve"> N</w:t>
      </w:r>
      <w:r>
        <w:rPr>
          <w:vertAlign w:val="subscript"/>
          <w:lang w:val="pt-BR"/>
        </w:rPr>
        <w:t>4,</w:t>
      </w:r>
      <w:r>
        <w:rPr>
          <w:i/>
          <w:vertAlign w:val="subscript"/>
          <w:lang w:val="pt-BR"/>
        </w:rPr>
        <w:t xml:space="preserve"> </w:t>
      </w:r>
      <w:r>
        <w:rPr>
          <w:lang w:val="pt-BR"/>
        </w:rPr>
        <w:t>2</w:t>
      </w:r>
      <w:r>
        <w:rPr>
          <w:rFonts w:eastAsia="Symbol" w:cs="Symbol" w:ascii="Symbol" w:hAnsi="Symbol"/>
        </w:rPr>
        <w:t></w:t>
      </w:r>
      <w:r>
        <w:rPr>
          <w:i/>
          <w:lang w:val="pt-BR"/>
        </w:rPr>
        <w:t>N</w:t>
      </w:r>
      <w:r>
        <w:rPr>
          <w:vertAlign w:val="subscript"/>
          <w:lang w:val="pt-BR"/>
        </w:rPr>
        <w:t>4</w:t>
      </w:r>
      <w:r>
        <w:rPr>
          <w:lang w:val="pt-BR"/>
        </w:rPr>
        <w:t>,</w:t>
      </w:r>
      <w:r>
        <w:rPr>
          <w:i/>
          <w:lang w:val="pt-BR"/>
        </w:rPr>
        <w:t xml:space="preserve"> </w:t>
      </w:r>
      <w:r>
        <w:rPr>
          <w:lang w:val="pt-BR"/>
        </w:rPr>
        <w:t>3</w:t>
      </w:r>
      <w:r>
        <w:rPr>
          <w:rFonts w:eastAsia="Symbol" w:cs="Symbol" w:ascii="Symbol" w:hAnsi="Symbol"/>
        </w:rPr>
        <w:t></w:t>
      </w:r>
      <w:r>
        <w:rPr>
          <w:i/>
          <w:lang w:val="pt-BR"/>
        </w:rPr>
        <w:t>N</w:t>
      </w:r>
      <w:r>
        <w:rPr>
          <w:vertAlign w:val="subscript"/>
          <w:lang w:val="pt-BR"/>
        </w:rPr>
        <w:t>4</w:t>
      </w:r>
      <w:r>
        <w:rPr>
          <w:lang w:val="pt-BR"/>
        </w:rPr>
        <w:t>,</w:t>
      </w:r>
      <w:r>
        <w:rPr>
          <w:i/>
          <w:lang w:val="pt-BR"/>
        </w:rPr>
        <w:t xml:space="preserve"> </w:t>
      </w:r>
      <w:r>
        <w:rPr>
          <w:lang w:val="pt-BR"/>
        </w:rPr>
        <w:t>4</w:t>
      </w:r>
      <w:r>
        <w:rPr>
          <w:rFonts w:eastAsia="Symbol" w:cs="Symbol" w:ascii="Symbol" w:hAnsi="Symbol"/>
        </w:rPr>
        <w:t></w:t>
      </w:r>
      <w:r>
        <w:rPr>
          <w:i/>
          <w:lang w:val="pt-BR"/>
        </w:rPr>
        <w:t>N</w:t>
      </w:r>
      <w:r>
        <w:rPr>
          <w:vertAlign w:val="subscript"/>
          <w:lang w:val="pt-BR"/>
        </w:rPr>
        <w:t>4</w:t>
      </w:r>
      <w:r>
        <w:rPr>
          <w:lang w:val="pt-BR"/>
        </w:rPr>
        <w:t>,</w:t>
      </w:r>
      <w:r>
        <w:rPr>
          <w:i/>
          <w:lang w:val="pt-BR"/>
        </w:rPr>
        <w:t xml:space="preserve"> </w:t>
      </w:r>
      <w:r>
        <w:rPr>
          <w:lang w:val="pt-BR"/>
        </w:rPr>
        <w:t>5</w:t>
      </w:r>
      <w:r>
        <w:rPr>
          <w:rFonts w:eastAsia="Symbol" w:cs="Symbol" w:ascii="Symbol" w:hAnsi="Symbol"/>
        </w:rPr>
        <w:t></w:t>
      </w:r>
      <w:r>
        <w:rPr>
          <w:i/>
          <w:lang w:val="pt-BR"/>
        </w:rPr>
        <w:t>N</w:t>
      </w:r>
      <w:r>
        <w:rPr>
          <w:vertAlign w:val="subscript"/>
          <w:lang w:val="pt-BR"/>
        </w:rPr>
        <w:t>4</w:t>
      </w:r>
      <w:r>
        <w:rPr>
          <w:i/>
          <w:lang w:val="pt-BR"/>
        </w:rPr>
        <w:t xml:space="preserve">, </w:t>
      </w:r>
      <w:r>
        <w:rPr>
          <w:lang w:val="pt-BR"/>
        </w:rPr>
        <w:t>6</w:t>
      </w:r>
      <w:r>
        <w:rPr>
          <w:rFonts w:eastAsia="Symbol" w:cs="Symbol" w:ascii="Symbol" w:hAnsi="Symbol"/>
        </w:rPr>
        <w:t></w:t>
      </w:r>
      <w:r>
        <w:rPr>
          <w:i/>
          <w:lang w:val="pt-BR"/>
        </w:rPr>
        <w:t>N</w:t>
      </w:r>
      <w:r>
        <w:rPr>
          <w:vertAlign w:val="subscript"/>
          <w:lang w:val="pt-BR"/>
        </w:rPr>
        <w:t>4</w:t>
      </w:r>
      <w:r>
        <w:rPr>
          <w:lang w:val="pt-BR"/>
        </w:rPr>
        <w:t>}</w:t>
      </w:r>
      <w:r>
        <w:rPr>
          <w:i/>
          <w:lang w:val="pt-BR"/>
        </w:rPr>
        <w:t xml:space="preserve">. </w:t>
      </w:r>
      <w:r>
        <w:rPr>
          <w:lang w:val="pt-BR"/>
        </w:rPr>
        <w:t xml:space="preserve">When UL DPCH 10ms Mode is configured, SET0 shall include </w:t>
      </w:r>
      <w:r>
        <w:rPr>
          <w:i/>
        </w:rPr>
        <w:t>N</w:t>
      </w:r>
      <w:r>
        <w:rPr>
          <w:i/>
          <w:vertAlign w:val="subscript"/>
        </w:rPr>
        <w:t>data</w:t>
      </w:r>
      <w:r>
        <w:rPr>
          <w:lang w:val="pt-BR"/>
        </w:rPr>
        <w:t xml:space="preserve"> values associated with spreading factors larger than or equal to the minimum</w:t>
      </w:r>
      <w:r>
        <w:rPr/>
        <w:t xml:space="preserve"> SF provided by higher layers divided by 2.</w:t>
      </w:r>
      <w:r>
        <w:rPr>
          <w:lang w:val="pt-BR"/>
        </w:rPr>
        <w:t xml:space="preserve"> </w:t>
      </w:r>
      <w:r>
        <w:rPr>
          <w:i/>
        </w:rPr>
        <w:t>N</w:t>
      </w:r>
      <w:r>
        <w:rPr>
          <w:i/>
          <w:vertAlign w:val="subscript"/>
        </w:rPr>
        <w:t>data, j</w:t>
      </w:r>
      <w:r>
        <w:rPr>
          <w:vertAlign w:val="subscript"/>
        </w:rPr>
        <w:t xml:space="preserve"> </w:t>
      </w:r>
      <w:r>
        <w:rPr/>
        <w:t xml:space="preserve">for the transport format combination </w:t>
      </w:r>
      <w:r>
        <w:rPr>
          <w:i/>
        </w:rPr>
        <w:t>j</w:t>
      </w:r>
      <w:r>
        <w:rPr/>
        <w:t xml:space="preserve"> is determined by executing the following algorithm:</w:t>
      </w:r>
    </w:p>
    <w:p>
      <w:pPr>
        <w:pStyle w:val="Normal"/>
        <w:rPr/>
      </w:pPr>
      <w:r>
        <w:rPr/>
        <w:t xml:space="preserve">SET1 = { </w:t>
      </w:r>
      <w:r>
        <w:rPr>
          <w:i/>
        </w:rPr>
        <w:t>N</w:t>
      </w:r>
      <w:r>
        <w:rPr>
          <w:i/>
          <w:vertAlign w:val="subscript"/>
        </w:rPr>
        <w:t>data</w:t>
      </w:r>
      <w:r>
        <w:rPr/>
        <w:t xml:space="preserve"> in SET0 such that </w:t>
      </w:r>
      <w:r>
        <w:rPr/>
        <w:drawing>
          <wp:inline distT="0" distB="0" distL="0" distR="0">
            <wp:extent cx="2647950" cy="504190"/>
            <wp:effectExtent l="0" t="0" r="0" b="0"/>
            <wp:docPr id="129"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0" descr=""/>
                    <pic:cNvPicPr>
                      <a:picLocks noChangeAspect="1" noChangeArrowheads="1"/>
                    </pic:cNvPicPr>
                  </pic:nvPicPr>
                  <pic:blipFill>
                    <a:blip r:embed="rId146"/>
                    <a:srcRect l="-16" t="-83" r="-16" b="-83"/>
                    <a:stretch>
                      <a:fillRect/>
                    </a:stretch>
                  </pic:blipFill>
                  <pic:spPr bwMode="auto">
                    <a:xfrm>
                      <a:off x="0" y="0"/>
                      <a:ext cx="2647950" cy="504190"/>
                    </a:xfrm>
                    <a:prstGeom prst="rect">
                      <a:avLst/>
                    </a:prstGeom>
                  </pic:spPr>
                </pic:pic>
              </a:graphicData>
            </a:graphic>
          </wp:inline>
        </w:drawing>
      </w:r>
      <w:r>
        <w:rPr/>
        <w:t xml:space="preserve"> is non negative }</w:t>
      </w:r>
    </w:p>
    <w:p>
      <w:pPr>
        <w:pStyle w:val="Normal"/>
        <w:rPr/>
      </w:pPr>
      <w:r>
        <w:rPr/>
        <w:t xml:space="preserve">If SET1 is not empty and the smallest element of SET1 requires just one PhCH then </w:t>
      </w:r>
    </w:p>
    <w:p>
      <w:pPr>
        <w:pStyle w:val="B1"/>
        <w:rPr/>
      </w:pPr>
      <w:r>
        <w:rPr>
          <w:i/>
        </w:rPr>
        <w:t>N</w:t>
      </w:r>
      <w:r>
        <w:rPr>
          <w:i/>
          <w:vertAlign w:val="subscript"/>
        </w:rPr>
        <w:t>data,j</w:t>
      </w:r>
      <w:r>
        <w:rPr/>
        <w:t xml:space="preserve"> = min SET1 </w:t>
      </w:r>
    </w:p>
    <w:p>
      <w:pPr>
        <w:pStyle w:val="Normal"/>
        <w:rPr/>
      </w:pPr>
      <w:r>
        <w:rPr/>
        <w:t>else</w:t>
      </w:r>
    </w:p>
    <w:p>
      <w:pPr>
        <w:pStyle w:val="B1"/>
        <w:rPr/>
      </w:pPr>
      <w:r>
        <w:rPr/>
        <w:t xml:space="preserve">SET2 = { </w:t>
      </w:r>
      <w:r>
        <w:rPr>
          <w:i/>
        </w:rPr>
        <w:t>N</w:t>
      </w:r>
      <w:r>
        <w:rPr>
          <w:i/>
          <w:vertAlign w:val="subscript"/>
        </w:rPr>
        <w:t>data</w:t>
      </w:r>
      <w:r>
        <w:rPr/>
        <w:t xml:space="preserve"> in SET0 such that </w:t>
      </w:r>
      <w:r>
        <w:rPr/>
        <w:drawing>
          <wp:inline distT="0" distB="0" distL="0" distR="0">
            <wp:extent cx="3024505" cy="504190"/>
            <wp:effectExtent l="0" t="0" r="0" b="0"/>
            <wp:docPr id="130"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1" descr=""/>
                    <pic:cNvPicPr>
                      <a:picLocks noChangeAspect="1" noChangeArrowheads="1"/>
                    </pic:cNvPicPr>
                  </pic:nvPicPr>
                  <pic:blipFill>
                    <a:blip r:embed="rId147"/>
                    <a:srcRect l="-14" t="-83" r="-14" b="-83"/>
                    <a:stretch>
                      <a:fillRect/>
                    </a:stretch>
                  </pic:blipFill>
                  <pic:spPr bwMode="auto">
                    <a:xfrm>
                      <a:off x="0" y="0"/>
                      <a:ext cx="3024505" cy="504190"/>
                    </a:xfrm>
                    <a:prstGeom prst="rect">
                      <a:avLst/>
                    </a:prstGeom>
                  </pic:spPr>
                </pic:pic>
              </a:graphicData>
            </a:graphic>
          </wp:inline>
        </w:drawing>
      </w:r>
      <w:r>
        <w:rPr/>
        <w:t xml:space="preserve"> is non negative }</w:t>
      </w:r>
    </w:p>
    <w:p>
      <w:pPr>
        <w:pStyle w:val="B1"/>
        <w:rPr/>
      </w:pPr>
      <w:r>
        <w:rPr/>
        <w:t>Sort SET2 in ascending order</w:t>
      </w:r>
    </w:p>
    <w:p>
      <w:pPr>
        <w:pStyle w:val="B1"/>
        <w:rPr/>
      </w:pPr>
      <w:r>
        <w:rPr>
          <w:i/>
        </w:rPr>
        <w:t>N</w:t>
      </w:r>
      <w:r>
        <w:rPr>
          <w:i/>
          <w:vertAlign w:val="subscript"/>
        </w:rPr>
        <w:t xml:space="preserve">data </w:t>
      </w:r>
      <w:r>
        <w:rPr/>
        <w:t>= min SET2</w:t>
      </w:r>
    </w:p>
    <w:p>
      <w:pPr>
        <w:pStyle w:val="B1"/>
        <w:rPr/>
      </w:pPr>
      <w:r>
        <w:rPr/>
        <w:t xml:space="preserve">While </w:t>
      </w:r>
      <w:r>
        <w:rPr>
          <w:i/>
        </w:rPr>
        <w:t>N</w:t>
      </w:r>
      <w:r>
        <w:rPr>
          <w:i/>
          <w:vertAlign w:val="subscript"/>
        </w:rPr>
        <w:t>data</w:t>
      </w:r>
      <w:r>
        <w:rPr/>
        <w:t xml:space="preserve"> is not the max of SET2 and the follower of </w:t>
      </w:r>
      <w:r>
        <w:rPr>
          <w:i/>
        </w:rPr>
        <w:t>N</w:t>
      </w:r>
      <w:r>
        <w:rPr>
          <w:i/>
          <w:vertAlign w:val="subscript"/>
        </w:rPr>
        <w:t xml:space="preserve">data </w:t>
      </w:r>
      <w:r>
        <w:rPr/>
        <w:t>requires no additional PhCH do</w:t>
      </w:r>
    </w:p>
    <w:p>
      <w:pPr>
        <w:pStyle w:val="B2"/>
        <w:rPr/>
      </w:pPr>
      <w:r>
        <w:rPr>
          <w:i/>
        </w:rPr>
        <w:t>N</w:t>
      </w:r>
      <w:r>
        <w:rPr>
          <w:i/>
          <w:vertAlign w:val="subscript"/>
        </w:rPr>
        <w:t xml:space="preserve">data </w:t>
      </w:r>
      <w:r>
        <w:rPr/>
        <w:t xml:space="preserve">= follower of </w:t>
      </w:r>
      <w:r>
        <w:rPr>
          <w:i/>
        </w:rPr>
        <w:t>N</w:t>
      </w:r>
      <w:r>
        <w:rPr>
          <w:i/>
          <w:vertAlign w:val="subscript"/>
        </w:rPr>
        <w:t>data</w:t>
      </w:r>
      <w:r>
        <w:rPr/>
        <w:t xml:space="preserve"> in SET2 </w:t>
      </w:r>
    </w:p>
    <w:p>
      <w:pPr>
        <w:pStyle w:val="B1"/>
        <w:rPr/>
      </w:pPr>
      <w:r>
        <w:rPr/>
        <w:t>End while</w:t>
      </w:r>
    </w:p>
    <w:p>
      <w:pPr>
        <w:pStyle w:val="B1"/>
        <w:rPr/>
      </w:pPr>
      <w:r>
        <w:rPr>
          <w:i/>
        </w:rPr>
        <w:t>N</w:t>
      </w:r>
      <w:r>
        <w:rPr>
          <w:i/>
          <w:vertAlign w:val="subscript"/>
        </w:rPr>
        <w:t>data</w:t>
      </w:r>
      <w:r>
        <w:rPr>
          <w:vertAlign w:val="subscript"/>
        </w:rPr>
        <w:t>,</w:t>
      </w:r>
      <w:r>
        <w:rPr>
          <w:i/>
          <w:vertAlign w:val="subscript"/>
        </w:rPr>
        <w:t>j</w:t>
      </w:r>
      <w:r>
        <w:rPr/>
        <w:t xml:space="preserve"> = </w:t>
      </w:r>
      <w:r>
        <w:rPr>
          <w:i/>
        </w:rPr>
        <w:t>N</w:t>
      </w:r>
      <w:r>
        <w:rPr>
          <w:i/>
          <w:vertAlign w:val="subscript"/>
        </w:rPr>
        <w:t>data</w:t>
      </w:r>
    </w:p>
    <w:p>
      <w:pPr>
        <w:pStyle w:val="Normal"/>
        <w:rPr/>
      </w:pPr>
      <w:r>
        <w:rPr/>
        <w:t>End if</w:t>
      </w:r>
    </w:p>
    <w:p>
      <w:pPr>
        <w:pStyle w:val="Normal"/>
        <w:rPr/>
      </w:pPr>
      <w:r>
        <w:rPr/>
        <w:t xml:space="preserve">For a RACH CCTrCH, if </w:t>
      </w:r>
      <w:r>
        <w:rPr>
          <w:i/>
        </w:rPr>
        <w:t>N</w:t>
      </w:r>
      <w:r>
        <w:rPr>
          <w:i/>
          <w:vertAlign w:val="subscript"/>
        </w:rPr>
        <w:t>data,j</w:t>
      </w:r>
      <w:r>
        <w:rPr/>
        <w:t xml:space="preserve"> is not part of the UE’s capability then the TFC </w:t>
      </w:r>
      <w:r>
        <w:rPr>
          <w:i/>
        </w:rPr>
        <w:t>j</w:t>
      </w:r>
      <w:r>
        <w:rPr/>
        <w:t xml:space="preserve"> cannot be used. </w:t>
      </w:r>
    </w:p>
    <w:p>
      <w:pPr>
        <w:pStyle w:val="H6"/>
        <w:outlineLvl w:val="5"/>
        <w:rPr>
          <w:rFonts w:eastAsia="?? ??;MS Mincho"/>
        </w:rPr>
      </w:pPr>
      <w:r>
        <w:rPr>
          <w:rFonts w:eastAsia="?? ??;MS Mincho"/>
        </w:rPr>
        <w:t>4.2.7.1.2</w:t>
        <w:tab/>
        <w:t>Determination of parameters needed for calculating the rate matching pattern</w:t>
      </w:r>
    </w:p>
    <w:p>
      <w:pPr>
        <w:pStyle w:val="Normal"/>
        <w:rPr/>
      </w:pPr>
      <w:r>
        <w:rPr/>
        <w:t xml:space="preserve">The number of bits to be repeated or punctured, </w:t>
      </w:r>
      <w:r>
        <w:rPr>
          <w:rFonts w:eastAsia="Symbol" w:cs="Symbol" w:ascii="Symbol" w:hAnsi="Symbol"/>
          <w:i/>
        </w:rPr>
        <w:t></w:t>
      </w:r>
      <w:r>
        <w:rPr>
          <w:i/>
        </w:rPr>
        <w:t>N</w:t>
      </w:r>
      <w:r>
        <w:rPr>
          <w:i/>
          <w:vertAlign w:val="subscript"/>
        </w:rPr>
        <w:t>i,j</w:t>
      </w:r>
      <w:r>
        <w:rPr/>
        <w:t xml:space="preserve">, within one radio frame for each TrCH </w:t>
      </w:r>
      <w:r>
        <w:rPr>
          <w:i/>
        </w:rPr>
        <w:t>i</w:t>
      </w:r>
      <w:r>
        <w:rPr/>
        <w:t xml:space="preserve"> is calculated with equation 1 for</w:t>
      </w:r>
      <w:r>
        <w:rPr>
          <w:b/>
        </w:rPr>
        <w:t xml:space="preserve"> </w:t>
      </w:r>
      <w:r>
        <w:rPr/>
        <w:t xml:space="preserve">all possible transport format combinations </w:t>
      </w:r>
      <w:r>
        <w:rPr>
          <w:i/>
        </w:rPr>
        <w:t>j</w:t>
      </w:r>
      <w:r>
        <w:rPr/>
        <w:t xml:space="preserve"> and selected every radio frame. </w:t>
      </w:r>
      <w:r>
        <w:rPr>
          <w:i/>
        </w:rPr>
        <w:t>N</w:t>
      </w:r>
      <w:r>
        <w:rPr>
          <w:i/>
          <w:kern w:val="2"/>
          <w:vertAlign w:val="subscript"/>
        </w:rPr>
        <w:t>data,j</w:t>
      </w:r>
      <w:r>
        <w:rPr/>
        <w:t xml:space="preserve"> is given from subclause 4.2.7.1.1.</w:t>
      </w:r>
    </w:p>
    <w:p>
      <w:pPr>
        <w:pStyle w:val="Normal"/>
        <w:rPr/>
      </w:pPr>
      <w:r>
        <w:rPr/>
        <w:t xml:space="preserve">In a compressed radio frame when UL_DPCH_10ms_Mode is not configured by higher layers, </w:t>
      </w:r>
      <w:r>
        <w:rPr/>
        <w:drawing>
          <wp:inline distT="0" distB="0" distL="0" distR="0">
            <wp:extent cx="405765" cy="254000"/>
            <wp:effectExtent l="0" t="0" r="0" b="0"/>
            <wp:docPr id="131"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2" descr=""/>
                    <pic:cNvPicPr>
                      <a:picLocks noChangeAspect="1" noChangeArrowheads="1"/>
                    </pic:cNvPicPr>
                  </pic:nvPicPr>
                  <pic:blipFill>
                    <a:blip r:embed="rId148"/>
                    <a:srcRect l="-89" t="-142" r="-89" b="-142"/>
                    <a:stretch>
                      <a:fillRect/>
                    </a:stretch>
                  </pic:blipFill>
                  <pic:spPr bwMode="auto">
                    <a:xfrm>
                      <a:off x="0" y="0"/>
                      <a:ext cx="405765" cy="254000"/>
                    </a:xfrm>
                    <a:prstGeom prst="rect">
                      <a:avLst/>
                    </a:prstGeom>
                  </pic:spPr>
                </pic:pic>
              </a:graphicData>
            </a:graphic>
          </wp:inline>
        </w:drawing>
      </w:r>
      <w:r>
        <w:rPr/>
        <w:t xml:space="preserve"> is replaced by</w:t>
      </w:r>
      <w:r>
        <w:rPr/>
        <w:drawing>
          <wp:inline distT="0" distB="0" distL="0" distR="0">
            <wp:extent cx="405765" cy="254000"/>
            <wp:effectExtent l="0" t="0" r="0" b="0"/>
            <wp:docPr id="132"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3" descr=""/>
                    <pic:cNvPicPr>
                      <a:picLocks noChangeAspect="1" noChangeArrowheads="1"/>
                    </pic:cNvPicPr>
                  </pic:nvPicPr>
                  <pic:blipFill>
                    <a:blip r:embed="rId149"/>
                    <a:srcRect l="-89" t="-142" r="-89" b="-142"/>
                    <a:stretch>
                      <a:fillRect/>
                    </a:stretch>
                  </pic:blipFill>
                  <pic:spPr bwMode="auto">
                    <a:xfrm>
                      <a:off x="0" y="0"/>
                      <a:ext cx="405765" cy="254000"/>
                    </a:xfrm>
                    <a:prstGeom prst="rect">
                      <a:avLst/>
                    </a:prstGeom>
                  </pic:spPr>
                </pic:pic>
              </a:graphicData>
            </a:graphic>
          </wp:inline>
        </w:drawing>
      </w:r>
      <w:r>
        <w:rPr/>
        <w:t xml:space="preserve"> in Equation 1. </w:t>
      </w:r>
      <w:r>
        <w:rPr/>
        <w:drawing>
          <wp:inline distT="0" distB="0" distL="0" distR="0">
            <wp:extent cx="405765" cy="254000"/>
            <wp:effectExtent l="0" t="0" r="0" b="0"/>
            <wp:docPr id="133"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4" descr=""/>
                    <pic:cNvPicPr>
                      <a:picLocks noChangeAspect="1" noChangeArrowheads="1"/>
                    </pic:cNvPicPr>
                  </pic:nvPicPr>
                  <pic:blipFill>
                    <a:blip r:embed="rId150"/>
                    <a:srcRect l="-89" t="-142" r="-89" b="-142"/>
                    <a:stretch>
                      <a:fillRect/>
                    </a:stretch>
                  </pic:blipFill>
                  <pic:spPr bwMode="auto">
                    <a:xfrm>
                      <a:off x="0" y="0"/>
                      <a:ext cx="405765" cy="254000"/>
                    </a:xfrm>
                    <a:prstGeom prst="rect">
                      <a:avLst/>
                    </a:prstGeom>
                  </pic:spPr>
                </pic:pic>
              </a:graphicData>
            </a:graphic>
          </wp:inline>
        </w:drawing>
      </w:r>
      <w:r>
        <w:rPr/>
        <w:t xml:space="preserve"> is given as follows:</w:t>
      </w:r>
    </w:p>
    <w:p>
      <w:pPr>
        <w:pStyle w:val="Normal"/>
        <w:rPr/>
      </w:pPr>
      <w:r>
        <w:rPr/>
        <w:t xml:space="preserve">In a radio frame compressed by higher layer scheduling, </w:t>
      </w:r>
      <w:r>
        <w:rPr/>
        <w:drawing>
          <wp:inline distT="0" distB="0" distL="0" distR="0">
            <wp:extent cx="405765" cy="254000"/>
            <wp:effectExtent l="0" t="0" r="0" b="0"/>
            <wp:docPr id="134"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5" descr=""/>
                    <pic:cNvPicPr>
                      <a:picLocks noChangeAspect="1" noChangeArrowheads="1"/>
                    </pic:cNvPicPr>
                  </pic:nvPicPr>
                  <pic:blipFill>
                    <a:blip r:embed="rId151"/>
                    <a:srcRect l="-89" t="-142" r="-89" b="-142"/>
                    <a:stretch>
                      <a:fillRect/>
                    </a:stretch>
                  </pic:blipFill>
                  <pic:spPr bwMode="auto">
                    <a:xfrm>
                      <a:off x="0" y="0"/>
                      <a:ext cx="405765" cy="254000"/>
                    </a:xfrm>
                    <a:prstGeom prst="rect">
                      <a:avLst/>
                    </a:prstGeom>
                  </pic:spPr>
                </pic:pic>
              </a:graphicData>
            </a:graphic>
          </wp:inline>
        </w:drawing>
      </w:r>
      <w:r>
        <w:rPr/>
        <w:t xml:space="preserve"> is obtained by executing the algorithm in subclause 4.2.7.1.1 but with the number of bits in one radio frame of one PhCH reduced to </w:t>
      </w:r>
      <w:r>
        <w:rPr/>
        <w:drawing>
          <wp:inline distT="0" distB="0" distL="0" distR="0">
            <wp:extent cx="279400" cy="405765"/>
            <wp:effectExtent l="0" t="0" r="0" b="0"/>
            <wp:docPr id="135"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6" descr=""/>
                    <pic:cNvPicPr>
                      <a:picLocks noChangeAspect="1" noChangeArrowheads="1"/>
                    </pic:cNvPicPr>
                  </pic:nvPicPr>
                  <pic:blipFill>
                    <a:blip r:embed="rId152"/>
                    <a:srcRect l="-129" t="-89" r="-129" b="-89"/>
                    <a:stretch>
                      <a:fillRect/>
                    </a:stretch>
                  </pic:blipFill>
                  <pic:spPr bwMode="auto">
                    <a:xfrm>
                      <a:off x="0" y="0"/>
                      <a:ext cx="279400" cy="405765"/>
                    </a:xfrm>
                    <a:prstGeom prst="rect">
                      <a:avLst/>
                    </a:prstGeom>
                  </pic:spPr>
                </pic:pic>
              </a:graphicData>
            </a:graphic>
          </wp:inline>
        </w:drawing>
      </w:r>
      <w:r>
        <w:rPr/>
        <w:t xml:space="preserve"> of the value in normal mode. </w:t>
      </w:r>
    </w:p>
    <w:p>
      <w:pPr>
        <w:pStyle w:val="Normal"/>
        <w:rPr/>
      </w:pPr>
      <w:r>
        <w:rPr>
          <w:i/>
        </w:rPr>
        <w:t>N</w:t>
      </w:r>
      <w:r>
        <w:rPr>
          <w:i/>
          <w:vertAlign w:val="subscript"/>
        </w:rPr>
        <w:t>tr</w:t>
      </w:r>
      <w:r>
        <w:rPr/>
        <w:t xml:space="preserve"> is the number of transmitted slots in a compressed radio frame and is defined by the following relation:</w:t>
      </w:r>
    </w:p>
    <w:p>
      <w:pPr>
        <w:pStyle w:val="TH"/>
        <w:rPr/>
      </w:pPr>
      <w:r>
        <w:rPr/>
      </w:r>
    </w:p>
    <w:tbl>
      <w:tblPr>
        <w:tblW w:w="9857" w:type="dxa"/>
        <w:jc w:val="left"/>
        <w:tblInd w:w="-108" w:type="dxa"/>
        <w:tblLayout w:type="fixed"/>
        <w:tblCellMar>
          <w:top w:w="0" w:type="dxa"/>
          <w:left w:w="108" w:type="dxa"/>
          <w:bottom w:w="0" w:type="dxa"/>
          <w:right w:w="108" w:type="dxa"/>
        </w:tblCellMar>
      </w:tblPr>
      <w:tblGrid>
        <w:gridCol w:w="1668"/>
        <w:gridCol w:w="8189"/>
      </w:tblGrid>
      <w:tr>
        <w:trPr/>
        <w:tc>
          <w:tcPr>
            <w:tcW w:w="1668" w:type="dxa"/>
            <w:tcBorders/>
          </w:tcPr>
          <w:p>
            <w:pPr>
              <w:pStyle w:val="TAL"/>
              <w:rPr/>
            </w:pPr>
            <w:r>
              <w:rPr/>
              <w:drawing>
                <wp:inline distT="0" distB="0" distL="0" distR="0">
                  <wp:extent cx="752475" cy="914400"/>
                  <wp:effectExtent l="0" t="0" r="0" b="0"/>
                  <wp:docPr id="136"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7" descr=""/>
                          <pic:cNvPicPr>
                            <a:picLocks noChangeAspect="1" noChangeArrowheads="1"/>
                          </pic:cNvPicPr>
                        </pic:nvPicPr>
                        <pic:blipFill>
                          <a:blip r:embed="rId153"/>
                          <a:srcRect l="-48" t="-39" r="-48" b="-39"/>
                          <a:stretch>
                            <a:fillRect/>
                          </a:stretch>
                        </pic:blipFill>
                        <pic:spPr bwMode="auto">
                          <a:xfrm>
                            <a:off x="0" y="0"/>
                            <a:ext cx="752475" cy="914400"/>
                          </a:xfrm>
                          <a:prstGeom prst="rect">
                            <a:avLst/>
                          </a:prstGeom>
                        </pic:spPr>
                      </pic:pic>
                    </a:graphicData>
                  </a:graphic>
                </wp:inline>
              </w:drawing>
            </w:r>
          </w:p>
        </w:tc>
        <w:tc>
          <w:tcPr>
            <w:tcW w:w="8189" w:type="dxa"/>
            <w:tcBorders/>
          </w:tcPr>
          <w:p>
            <w:pPr>
              <w:pStyle w:val="TAL"/>
              <w:snapToGrid w:val="false"/>
              <w:rPr/>
            </w:pPr>
            <w:r>
              <w:rPr/>
            </w:r>
          </w:p>
          <w:p>
            <w:pPr>
              <w:pStyle w:val="TAL"/>
              <w:rPr/>
            </w:pPr>
            <w:r>
              <w:rPr/>
              <w:drawing>
                <wp:inline distT="0" distB="0" distL="0" distR="0">
                  <wp:extent cx="591185" cy="177165"/>
                  <wp:effectExtent l="0" t="0" r="0" b="0"/>
                  <wp:docPr id="137"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8" descr=""/>
                          <pic:cNvPicPr>
                            <a:picLocks noChangeAspect="1" noChangeArrowheads="1"/>
                          </pic:cNvPicPr>
                        </pic:nvPicPr>
                        <pic:blipFill>
                          <a:blip r:embed="rId154"/>
                          <a:srcRect l="-61" t="-203" r="-61" b="-203"/>
                          <a:stretch>
                            <a:fillRect/>
                          </a:stretch>
                        </pic:blipFill>
                        <pic:spPr bwMode="auto">
                          <a:xfrm>
                            <a:off x="0" y="0"/>
                            <a:ext cx="591185" cy="177165"/>
                          </a:xfrm>
                          <a:prstGeom prst="rect">
                            <a:avLst/>
                          </a:prstGeom>
                        </pic:spPr>
                      </pic:pic>
                    </a:graphicData>
                  </a:graphic>
                </wp:inline>
              </w:drawing>
            </w:r>
            <w:r>
              <w:rPr/>
              <w:t xml:space="preserve">, if </w:t>
            </w:r>
            <w:r>
              <w:rPr>
                <w:i/>
              </w:rPr>
              <w:t>N</w:t>
            </w:r>
            <w:r>
              <w:rPr>
                <w:i/>
                <w:kern w:val="2"/>
                <w:vertAlign w:val="subscript"/>
              </w:rPr>
              <w:t>first</w:t>
            </w:r>
            <w:r>
              <w:rPr>
                <w:i/>
              </w:rPr>
              <w:t xml:space="preserve"> + TGL</w:t>
            </w:r>
            <w:r>
              <w:rPr/>
              <w:t xml:space="preserve"> </w:t>
            </w:r>
            <w:r>
              <w:rPr>
                <w:rFonts w:eastAsia="Symbol" w:cs="Symbol" w:ascii="Symbol" w:hAnsi="Symbol"/>
              </w:rPr>
              <w:t></w:t>
            </w:r>
            <w:r>
              <w:rPr/>
              <w:t xml:space="preserve"> 15 </w:t>
            </w:r>
          </w:p>
          <w:p>
            <w:pPr>
              <w:pStyle w:val="TAL"/>
              <w:rPr/>
            </w:pPr>
            <w:r>
              <w:rPr/>
              <w:drawing>
                <wp:inline distT="0" distB="0" distL="0" distR="0">
                  <wp:extent cx="334010" cy="241300"/>
                  <wp:effectExtent l="0" t="0" r="0" b="0"/>
                  <wp:docPr id="138"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9" descr=""/>
                          <pic:cNvPicPr>
                            <a:picLocks noChangeAspect="1" noChangeArrowheads="1"/>
                          </pic:cNvPicPr>
                        </pic:nvPicPr>
                        <pic:blipFill>
                          <a:blip r:embed="rId155"/>
                          <a:srcRect l="-108" t="-149" r="-108" b="-149"/>
                          <a:stretch>
                            <a:fillRect/>
                          </a:stretch>
                        </pic:blipFill>
                        <pic:spPr bwMode="auto">
                          <a:xfrm>
                            <a:off x="0" y="0"/>
                            <a:ext cx="334010" cy="241300"/>
                          </a:xfrm>
                          <a:prstGeom prst="rect">
                            <a:avLst/>
                          </a:prstGeom>
                        </pic:spPr>
                      </pic:pic>
                    </a:graphicData>
                  </a:graphic>
                </wp:inline>
              </w:drawing>
            </w:r>
            <w:r>
              <w:rPr/>
              <w:t xml:space="preserve">, in first frame if </w:t>
            </w:r>
            <w:r>
              <w:rPr>
                <w:i/>
              </w:rPr>
              <w:t>N</w:t>
            </w:r>
            <w:r>
              <w:rPr>
                <w:i/>
                <w:kern w:val="2"/>
                <w:vertAlign w:val="subscript"/>
              </w:rPr>
              <w:t>first</w:t>
            </w:r>
            <w:r>
              <w:rPr>
                <w:i/>
              </w:rPr>
              <w:t xml:space="preserve"> + TGL</w:t>
            </w:r>
            <w:r>
              <w:rPr/>
              <w:t xml:space="preserve"> &gt; 15</w:t>
            </w:r>
          </w:p>
          <w:p>
            <w:pPr>
              <w:pStyle w:val="TAL"/>
              <w:rPr/>
            </w:pPr>
            <w:r>
              <w:rPr/>
              <w:drawing>
                <wp:inline distT="0" distB="0" distL="0" distR="0">
                  <wp:extent cx="1029335" cy="241300"/>
                  <wp:effectExtent l="0" t="0" r="0" b="0"/>
                  <wp:docPr id="139"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0" descr=""/>
                          <pic:cNvPicPr>
                            <a:picLocks noChangeAspect="1" noChangeArrowheads="1"/>
                          </pic:cNvPicPr>
                        </pic:nvPicPr>
                        <pic:blipFill>
                          <a:blip r:embed="rId156"/>
                          <a:srcRect l="-35" t="-149" r="-35" b="-149"/>
                          <a:stretch>
                            <a:fillRect/>
                          </a:stretch>
                        </pic:blipFill>
                        <pic:spPr bwMode="auto">
                          <a:xfrm>
                            <a:off x="0" y="0"/>
                            <a:ext cx="1029335" cy="241300"/>
                          </a:xfrm>
                          <a:prstGeom prst="rect">
                            <a:avLst/>
                          </a:prstGeom>
                        </pic:spPr>
                      </pic:pic>
                    </a:graphicData>
                  </a:graphic>
                </wp:inline>
              </w:drawing>
            </w:r>
            <w:r>
              <w:rPr/>
              <w:t xml:space="preserve">, in second frame if </w:t>
            </w:r>
            <w:r>
              <w:rPr>
                <w:i/>
              </w:rPr>
              <w:t>N</w:t>
            </w:r>
            <w:r>
              <w:rPr>
                <w:i/>
                <w:kern w:val="2"/>
                <w:vertAlign w:val="subscript"/>
              </w:rPr>
              <w:t>first</w:t>
            </w:r>
            <w:r>
              <w:rPr>
                <w:i/>
              </w:rPr>
              <w:t xml:space="preserve"> + TGL</w:t>
            </w:r>
            <w:r>
              <w:rPr/>
              <w:t xml:space="preserve"> &gt; 15</w:t>
            </w:r>
          </w:p>
          <w:p>
            <w:pPr>
              <w:pStyle w:val="TAL"/>
              <w:rPr/>
            </w:pPr>
            <w:r>
              <w:rPr/>
            </w:r>
          </w:p>
        </w:tc>
      </w:tr>
    </w:tbl>
    <w:p>
      <w:pPr>
        <w:pStyle w:val="TAL"/>
        <w:rPr/>
      </w:pPr>
      <w:r>
        <w:rPr/>
      </w:r>
    </w:p>
    <w:p>
      <w:pPr>
        <w:pStyle w:val="Normal"/>
        <w:rPr/>
      </w:pPr>
      <w:r>
        <w:rPr>
          <w:i/>
        </w:rPr>
        <w:t>N</w:t>
      </w:r>
      <w:r>
        <w:rPr>
          <w:i/>
          <w:kern w:val="2"/>
          <w:vertAlign w:val="subscript"/>
        </w:rPr>
        <w:t>first</w:t>
      </w:r>
      <w:r>
        <w:rPr/>
        <w:t xml:space="preserve"> and </w:t>
      </w:r>
      <w:r>
        <w:rPr>
          <w:i/>
        </w:rPr>
        <w:t>TGL</w:t>
      </w:r>
      <w:r>
        <w:rPr/>
        <w:t xml:space="preserve"> are defined in subclause 4.4.</w:t>
      </w:r>
    </w:p>
    <w:p>
      <w:pPr>
        <w:pStyle w:val="Normal"/>
        <w:rPr/>
      </w:pPr>
      <w:r>
        <w:rPr/>
        <w:t xml:space="preserve">In a radio frame compressed by spreading factor reduction, </w:t>
      </w:r>
      <w:r>
        <w:rPr/>
        <w:drawing>
          <wp:inline distT="0" distB="0" distL="0" distR="0">
            <wp:extent cx="1651000" cy="254000"/>
            <wp:effectExtent l="0" t="0" r="0" b="0"/>
            <wp:docPr id="140"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1" descr=""/>
                    <pic:cNvPicPr>
                      <a:picLocks noChangeAspect="1" noChangeArrowheads="1"/>
                    </pic:cNvPicPr>
                  </pic:nvPicPr>
                  <pic:blipFill>
                    <a:blip r:embed="rId157"/>
                    <a:srcRect l="-22" t="-142" r="-22" b="-142"/>
                    <a:stretch>
                      <a:fillRect/>
                    </a:stretch>
                  </pic:blipFill>
                  <pic:spPr bwMode="auto">
                    <a:xfrm>
                      <a:off x="0" y="0"/>
                      <a:ext cx="1651000" cy="254000"/>
                    </a:xfrm>
                    <a:prstGeom prst="rect">
                      <a:avLst/>
                    </a:prstGeom>
                  </pic:spPr>
                </pic:pic>
              </a:graphicData>
            </a:graphic>
          </wp:inline>
        </w:drawing>
      </w:r>
      <w:r>
        <w:rPr/>
        <w:t xml:space="preserve">, where </w:t>
      </w:r>
      <w:r>
        <w:rPr/>
        <w:drawing>
          <wp:inline distT="0" distB="0" distL="0" distR="0">
            <wp:extent cx="1485900" cy="393700"/>
            <wp:effectExtent l="0" t="0" r="0" b="0"/>
            <wp:docPr id="141"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2" descr=""/>
                    <pic:cNvPicPr>
                      <a:picLocks noChangeAspect="1" noChangeArrowheads="1"/>
                    </pic:cNvPicPr>
                  </pic:nvPicPr>
                  <pic:blipFill>
                    <a:blip r:embed="rId158"/>
                    <a:srcRect l="-24" t="-91" r="-24" b="-91"/>
                    <a:stretch>
                      <a:fillRect/>
                    </a:stretch>
                  </pic:blipFill>
                  <pic:spPr bwMode="auto">
                    <a:xfrm>
                      <a:off x="0" y="0"/>
                      <a:ext cx="1485900" cy="393700"/>
                    </a:xfrm>
                    <a:prstGeom prst="rect">
                      <a:avLst/>
                    </a:prstGeom>
                  </pic:spPr>
                </pic:pic>
              </a:graphicData>
            </a:graphic>
          </wp:inline>
        </w:drawing>
      </w:r>
    </w:p>
    <w:p>
      <w:pPr>
        <w:pStyle w:val="Normal"/>
        <w:rPr/>
      </w:pPr>
      <w:r>
        <w:rPr/>
        <w:t xml:space="preserve">If </w:t>
      </w:r>
      <w:r>
        <w:rPr>
          <w:rFonts w:eastAsia="Symbol" w:cs="Symbol" w:ascii="Symbol" w:hAnsi="Symbol"/>
          <w:i/>
          <w:kern w:val="2"/>
          <w:sz w:val="21"/>
        </w:rPr>
        <w:t></w:t>
      </w:r>
      <w:r>
        <w:rPr>
          <w:i/>
          <w:kern w:val="2"/>
          <w:sz w:val="21"/>
        </w:rPr>
        <w:t>N</w:t>
      </w:r>
      <w:r>
        <w:rPr>
          <w:i/>
          <w:vertAlign w:val="subscript"/>
        </w:rPr>
        <w:t>i,j</w:t>
      </w:r>
      <w:r>
        <w:rPr/>
        <w:t xml:space="preserve"> = 0 then the output data of the rate matching is the same as the input data and the rate matching algorithm of subclause 4.2.7.5 does not need to be executed. </w:t>
      </w:r>
    </w:p>
    <w:p>
      <w:pPr>
        <w:pStyle w:val="Normal"/>
        <w:rPr/>
      </w:pPr>
      <w:r>
        <w:rPr/>
        <w:t xml:space="preserve">If </w:t>
      </w:r>
      <w:r>
        <w:rPr>
          <w:rFonts w:eastAsia="Symbol" w:cs="Symbol" w:ascii="Symbol" w:hAnsi="Symbol"/>
          <w:i/>
          <w:kern w:val="2"/>
          <w:sz w:val="21"/>
        </w:rPr>
        <w:t></w:t>
      </w:r>
      <w:r>
        <w:rPr>
          <w:i/>
          <w:kern w:val="2"/>
          <w:sz w:val="21"/>
        </w:rPr>
        <w:t>N</w:t>
      </w:r>
      <w:r>
        <w:rPr>
          <w:i/>
          <w:vertAlign w:val="subscript"/>
        </w:rPr>
        <w:t>i,j</w:t>
      </w:r>
      <w:r>
        <w:rPr/>
        <w:t xml:space="preserve"> </w:t>
      </w:r>
      <w:r>
        <w:rPr>
          <w:rFonts w:eastAsia="Symbol" w:cs="Symbol" w:ascii="Symbol" w:hAnsi="Symbol"/>
        </w:rPr>
        <w:t></w:t>
      </w:r>
      <w:r>
        <w:rPr/>
        <w:t xml:space="preserve"> 0 the parameters listed in subclauses 4.2.7.1.2.1 and 4.2.7.1.2.2 shall be used for determining </w:t>
      </w:r>
      <w:r>
        <w:rPr>
          <w:i/>
        </w:rPr>
        <w:t>e</w:t>
      </w:r>
      <w:r>
        <w:rPr>
          <w:i/>
          <w:vertAlign w:val="subscript"/>
        </w:rPr>
        <w:t>ini</w:t>
      </w:r>
      <w:r>
        <w:rPr/>
        <w:t xml:space="preserve">, </w:t>
      </w:r>
      <w:r>
        <w:rPr>
          <w:i/>
        </w:rPr>
        <w:t>e</w:t>
      </w:r>
      <w:r>
        <w:rPr>
          <w:i/>
          <w:vertAlign w:val="subscript"/>
        </w:rPr>
        <w:t>plus</w:t>
      </w:r>
      <w:r>
        <w:rPr/>
        <w:t xml:space="preserve">, and </w:t>
      </w:r>
      <w:r>
        <w:rPr>
          <w:i/>
        </w:rPr>
        <w:t>e</w:t>
      </w:r>
      <w:r>
        <w:rPr>
          <w:i/>
          <w:vertAlign w:val="subscript"/>
        </w:rPr>
        <w:t>minus</w:t>
      </w:r>
      <w:r>
        <w:rPr/>
        <w:t xml:space="preserve"> (regardless if the radio frame is compressed or not).</w:t>
      </w:r>
    </w:p>
    <w:p>
      <w:pPr>
        <w:pStyle w:val="H6"/>
        <w:outlineLvl w:val="5"/>
        <w:rPr/>
      </w:pPr>
      <w:r>
        <w:rPr/>
        <w:t>4.2.7.1.2.1</w:t>
        <w:tab/>
        <w:t>Convolutionally encoded TrCHs</w:t>
      </w:r>
    </w:p>
    <w:p>
      <w:pPr>
        <w:pStyle w:val="Normal"/>
        <w:spacing w:before="0" w:after="120"/>
        <w:rPr/>
      </w:pPr>
      <w:r>
        <w:rPr>
          <w:i/>
          <w:color w:val="000000"/>
          <w:lang w:eastAsia="de-DE"/>
        </w:rPr>
        <w:t xml:space="preserve">R </w:t>
      </w:r>
      <w:r>
        <w:rPr>
          <w:color w:val="000000"/>
          <w:lang w:eastAsia="de-DE"/>
        </w:rPr>
        <w:t xml:space="preserve">= </w:t>
      </w:r>
      <w:r>
        <w:rPr>
          <w:rFonts w:eastAsia="Symbol" w:cs="Symbol" w:ascii="Symbol" w:hAnsi="Symbol"/>
          <w:color w:val="000000"/>
          <w:lang w:eastAsia="de-DE"/>
        </w:rPr>
        <w:t></w:t>
      </w:r>
      <w:r>
        <w:rPr>
          <w:i/>
          <w:color w:val="000000"/>
          <w:lang w:eastAsia="de-DE"/>
        </w:rPr>
        <w:t>N</w:t>
      </w:r>
      <w:r>
        <w:rPr>
          <w:i/>
          <w:color w:val="000000"/>
          <w:vertAlign w:val="subscript"/>
          <w:lang w:eastAsia="de-DE"/>
        </w:rPr>
        <w:t>i</w:t>
      </w:r>
      <w:r>
        <w:rPr>
          <w:color w:val="000000"/>
          <w:vertAlign w:val="subscript"/>
          <w:lang w:eastAsia="de-DE"/>
        </w:rPr>
        <w:t>,</w:t>
      </w:r>
      <w:r>
        <w:rPr>
          <w:i/>
          <w:color w:val="000000"/>
          <w:vertAlign w:val="subscript"/>
          <w:lang w:eastAsia="de-DE"/>
        </w:rPr>
        <w:t>j</w:t>
      </w:r>
      <w:r>
        <w:rPr/>
        <w:t xml:space="preserve"> mod</w:t>
      </w:r>
      <w:r>
        <w:rPr>
          <w:i/>
          <w:color w:val="000000"/>
          <w:lang w:eastAsia="de-DE"/>
        </w:rPr>
        <w:t xml:space="preserve"> N</w:t>
      </w:r>
      <w:r>
        <w:rPr>
          <w:i/>
          <w:color w:val="000000"/>
          <w:vertAlign w:val="subscript"/>
          <w:lang w:eastAsia="de-DE"/>
        </w:rPr>
        <w:t>i</w:t>
      </w:r>
      <w:r>
        <w:rPr>
          <w:color w:val="000000"/>
          <w:vertAlign w:val="subscript"/>
          <w:lang w:eastAsia="de-DE"/>
        </w:rPr>
        <w:t>,</w:t>
      </w:r>
      <w:r>
        <w:rPr>
          <w:i/>
          <w:color w:val="000000"/>
          <w:vertAlign w:val="subscript"/>
          <w:lang w:eastAsia="de-DE"/>
        </w:rPr>
        <w:t>j</w:t>
      </w:r>
      <w:r>
        <w:rPr>
          <w:color w:val="000000"/>
          <w:lang w:eastAsia="de-DE"/>
        </w:rPr>
        <w:t xml:space="preserve"> </w:t>
      </w:r>
      <w:r>
        <w:rPr/>
        <w:t xml:space="preserve">-- note: in this context </w:t>
      </w:r>
      <w:r>
        <w:rPr>
          <w:rFonts w:eastAsia="Symbol" w:cs="Symbol" w:ascii="Symbol" w:hAnsi="Symbol"/>
          <w:color w:val="000000"/>
          <w:lang w:eastAsia="de-DE"/>
        </w:rPr>
        <w:t></w:t>
      </w:r>
      <w:r>
        <w:rPr>
          <w:i/>
          <w:color w:val="000000"/>
          <w:lang w:eastAsia="de-DE"/>
        </w:rPr>
        <w:t>N</w:t>
      </w:r>
      <w:r>
        <w:rPr>
          <w:i/>
          <w:color w:val="000000"/>
          <w:vertAlign w:val="subscript"/>
          <w:lang w:eastAsia="de-DE"/>
        </w:rPr>
        <w:t>i</w:t>
      </w:r>
      <w:r>
        <w:rPr>
          <w:color w:val="000000"/>
          <w:vertAlign w:val="subscript"/>
          <w:lang w:eastAsia="de-DE"/>
        </w:rPr>
        <w:t>,</w:t>
      </w:r>
      <w:r>
        <w:rPr>
          <w:i/>
          <w:color w:val="000000"/>
          <w:vertAlign w:val="subscript"/>
          <w:lang w:eastAsia="de-DE"/>
        </w:rPr>
        <w:t>j</w:t>
      </w:r>
      <w:r>
        <w:rPr/>
        <w:t xml:space="preserve"> mod</w:t>
      </w:r>
      <w:r>
        <w:rPr>
          <w:i/>
          <w:color w:val="000000"/>
          <w:lang w:eastAsia="de-DE"/>
        </w:rPr>
        <w:t xml:space="preserve"> N</w:t>
      </w:r>
      <w:r>
        <w:rPr>
          <w:i/>
          <w:color w:val="000000"/>
          <w:vertAlign w:val="subscript"/>
          <w:lang w:eastAsia="de-DE"/>
        </w:rPr>
        <w:t>i</w:t>
      </w:r>
      <w:r>
        <w:rPr>
          <w:color w:val="000000"/>
          <w:vertAlign w:val="subscript"/>
          <w:lang w:eastAsia="de-DE"/>
        </w:rPr>
        <w:t>,</w:t>
      </w:r>
      <w:r>
        <w:rPr>
          <w:i/>
          <w:color w:val="000000"/>
          <w:vertAlign w:val="subscript"/>
          <w:lang w:eastAsia="de-DE"/>
        </w:rPr>
        <w:t>j</w:t>
      </w:r>
      <w:r>
        <w:rPr>
          <w:color w:val="000000"/>
          <w:lang w:eastAsia="de-DE"/>
        </w:rPr>
        <w:t xml:space="preserve"> </w:t>
      </w:r>
      <w:r>
        <w:rPr/>
        <w:t>is in the range of</w:t>
      </w:r>
      <w:r>
        <w:rPr>
          <w:i/>
          <w:color w:val="000000"/>
          <w:lang w:eastAsia="de-DE"/>
        </w:rPr>
        <w:t xml:space="preserve"> </w:t>
      </w:r>
      <w:r>
        <w:rPr>
          <w:color w:val="000000"/>
          <w:lang w:eastAsia="de-DE"/>
        </w:rPr>
        <w:t>0</w:t>
      </w:r>
      <w:r>
        <w:rPr>
          <w:i/>
          <w:color w:val="000000"/>
          <w:lang w:eastAsia="de-DE"/>
        </w:rPr>
        <w:t xml:space="preserve"> </w:t>
      </w:r>
      <w:r>
        <w:rPr/>
        <w:t>to</w:t>
      </w:r>
      <w:r>
        <w:rPr>
          <w:i/>
          <w:color w:val="000000"/>
          <w:lang w:eastAsia="de-DE"/>
        </w:rPr>
        <w:t xml:space="preserve"> N</w:t>
      </w:r>
      <w:r>
        <w:rPr>
          <w:i/>
          <w:color w:val="000000"/>
          <w:vertAlign w:val="subscript"/>
          <w:lang w:eastAsia="de-DE"/>
        </w:rPr>
        <w:t>ij</w:t>
      </w:r>
      <w:r>
        <w:rPr>
          <w:color w:val="000000"/>
          <w:lang w:eastAsia="de-DE"/>
        </w:rPr>
        <w:t>-1</w:t>
      </w:r>
      <w:r>
        <w:rPr>
          <w:i/>
          <w:color w:val="000000"/>
          <w:lang w:eastAsia="de-DE"/>
        </w:rPr>
        <w:t xml:space="preserve">  </w:t>
      </w:r>
      <w:r>
        <w:rPr/>
        <w:t>i.e.</w:t>
      </w:r>
      <w:r>
        <w:rPr>
          <w:color w:val="000000"/>
          <w:lang w:eastAsia="de-DE"/>
        </w:rPr>
        <w:t xml:space="preserve"> -1 </w:t>
      </w:r>
      <w:r>
        <w:rPr/>
        <w:t xml:space="preserve">mod </w:t>
      </w:r>
      <w:r>
        <w:rPr>
          <w:color w:val="000000"/>
          <w:lang w:eastAsia="de-DE"/>
        </w:rPr>
        <w:t>10 = 9.</w:t>
      </w:r>
    </w:p>
    <w:p>
      <w:pPr>
        <w:pStyle w:val="Normal"/>
        <w:spacing w:before="0" w:after="120"/>
        <w:rPr/>
      </w:pPr>
      <w:r>
        <w:rPr/>
        <w:t>if</w:t>
      </w:r>
      <w:r>
        <w:rPr>
          <w:i/>
          <w:color w:val="000000"/>
          <w:lang w:eastAsia="de-DE"/>
        </w:rPr>
        <w:t xml:space="preserve">  R </w:t>
      </w:r>
      <w:r>
        <w:rPr>
          <w:rFonts w:eastAsia="Symbol" w:cs="Symbol" w:ascii="Symbol" w:hAnsi="Symbol"/>
          <w:color w:val="000000"/>
          <w:lang w:eastAsia="de-DE"/>
        </w:rPr>
        <w:t></w:t>
      </w:r>
      <w:r>
        <w:rPr>
          <w:color w:val="000000"/>
          <w:lang w:eastAsia="de-DE"/>
        </w:rPr>
        <w:t xml:space="preserve">  0</w:t>
      </w:r>
      <w:r>
        <w:rPr>
          <w:i/>
          <w:color w:val="000000"/>
          <w:lang w:eastAsia="de-DE"/>
        </w:rPr>
        <w:t xml:space="preserve"> </w:t>
      </w:r>
      <w:r>
        <w:rPr/>
        <w:t>and</w:t>
      </w:r>
      <w:r>
        <w:rPr>
          <w:i/>
          <w:color w:val="000000"/>
          <w:lang w:eastAsia="de-DE"/>
        </w:rPr>
        <w:t xml:space="preserve"> </w:t>
      </w:r>
      <w:r>
        <w:rPr>
          <w:color w:val="000000"/>
          <w:lang w:eastAsia="de-DE"/>
        </w:rPr>
        <w:t>2</w:t>
      </w:r>
      <w:r>
        <w:rPr>
          <w:rFonts w:eastAsia="Symbol" w:cs="Symbol" w:ascii="Symbol" w:hAnsi="Symbol"/>
          <w:color w:val="000000"/>
          <w:lang w:eastAsia="de-DE"/>
        </w:rPr>
        <w:t></w:t>
      </w:r>
      <w:r>
        <w:rPr>
          <w:i/>
          <w:color w:val="000000"/>
          <w:lang w:eastAsia="de-DE"/>
        </w:rPr>
        <w:t xml:space="preserve">R </w:t>
      </w:r>
      <w:r>
        <w:rPr>
          <w:rFonts w:eastAsia="Symbol" w:cs="Symbol" w:ascii="Symbol" w:hAnsi="Symbol"/>
          <w:color w:val="000000"/>
          <w:lang w:eastAsia="de-DE"/>
        </w:rPr>
        <w:t></w:t>
      </w:r>
      <w:r>
        <w:rPr>
          <w:i/>
          <w:color w:val="000000"/>
          <w:lang w:eastAsia="de-DE"/>
        </w:rPr>
        <w:t xml:space="preserve">  N</w:t>
      </w:r>
      <w:r>
        <w:rPr>
          <w:i/>
          <w:color w:val="000000"/>
          <w:vertAlign w:val="subscript"/>
          <w:lang w:eastAsia="de-DE"/>
        </w:rPr>
        <w:t>ij</w:t>
      </w:r>
    </w:p>
    <w:p>
      <w:pPr>
        <w:pStyle w:val="B1"/>
        <w:rPr/>
      </w:pPr>
      <w:r>
        <w:rPr/>
        <w:t>then</w:t>
      </w:r>
      <w:r>
        <w:rPr>
          <w:lang w:eastAsia="de-DE"/>
        </w:rPr>
        <w:t xml:space="preserve"> </w:t>
      </w:r>
      <w:r>
        <w:rPr/>
        <w:t>q</w:t>
      </w:r>
      <w:r>
        <w:rPr>
          <w:lang w:eastAsia="de-DE"/>
        </w:rPr>
        <w:t xml:space="preserve"> = </w:t>
      </w:r>
      <w:r>
        <w:rPr>
          <w:rFonts w:eastAsia="Symbol" w:cs="Symbol" w:ascii="Symbol" w:hAnsi="Symbol"/>
          <w:lang w:eastAsia="de-DE"/>
        </w:rPr>
        <w:t></w:t>
      </w:r>
      <w:r>
        <w:rPr>
          <w:lang w:eastAsia="de-DE"/>
        </w:rPr>
        <w:t xml:space="preserve"> </w:t>
      </w:r>
      <w:r>
        <w:rPr>
          <w:i/>
          <w:lang w:eastAsia="de-DE"/>
        </w:rPr>
        <w:t>N</w:t>
      </w:r>
      <w:r>
        <w:rPr>
          <w:i/>
          <w:vertAlign w:val="subscript"/>
          <w:lang w:eastAsia="de-DE"/>
        </w:rPr>
        <w:t>i,j</w:t>
      </w:r>
      <w:r>
        <w:rPr>
          <w:vertAlign w:val="subscript"/>
          <w:lang w:eastAsia="de-DE"/>
        </w:rPr>
        <w:t xml:space="preserve"> </w:t>
      </w:r>
      <w:r>
        <w:rPr>
          <w:lang w:eastAsia="de-DE"/>
        </w:rPr>
        <w:t xml:space="preserve">/ </w:t>
      </w:r>
      <w:r>
        <w:rPr>
          <w:i/>
          <w:lang w:eastAsia="de-DE"/>
        </w:rPr>
        <w:t>R</w:t>
      </w:r>
      <w:r>
        <w:rPr>
          <w:lang w:eastAsia="de-DE"/>
        </w:rPr>
        <w:t xml:space="preserve"> </w:t>
      </w:r>
      <w:r>
        <w:rPr>
          <w:rFonts w:eastAsia="Symbol" w:cs="Symbol" w:ascii="Symbol" w:hAnsi="Symbol"/>
          <w:lang w:eastAsia="de-DE"/>
        </w:rPr>
        <w:t></w:t>
      </w:r>
      <w:r>
        <w:rPr>
          <w:lang w:eastAsia="de-DE"/>
        </w:rPr>
        <w:t xml:space="preserve"> </w:t>
      </w:r>
    </w:p>
    <w:p>
      <w:pPr>
        <w:pStyle w:val="Normal"/>
        <w:spacing w:before="0" w:after="120"/>
        <w:rPr>
          <w:lang w:val="fr-FR"/>
        </w:rPr>
      </w:pPr>
      <w:r>
        <w:rPr>
          <w:lang w:val="fr-FR"/>
        </w:rPr>
        <w:t>else</w:t>
      </w:r>
    </w:p>
    <w:p>
      <w:pPr>
        <w:pStyle w:val="B1"/>
        <w:rPr>
          <w:lang w:val="fr-FR"/>
        </w:rPr>
      </w:pPr>
      <w:r>
        <w:rPr>
          <w:lang w:val="fr-FR"/>
        </w:rPr>
        <w:t xml:space="preserve">q </w:t>
      </w:r>
      <w:r>
        <w:rPr>
          <w:lang w:val="fr-FR" w:eastAsia="de-DE"/>
        </w:rPr>
        <w:t xml:space="preserve">= </w:t>
      </w:r>
      <w:r>
        <w:rPr>
          <w:rFonts w:eastAsia="Symbol" w:cs="Symbol" w:ascii="Symbol" w:hAnsi="Symbol"/>
          <w:lang w:eastAsia="de-DE"/>
        </w:rPr>
        <w:t></w:t>
      </w:r>
      <w:r>
        <w:rPr>
          <w:lang w:val="fr-FR" w:eastAsia="de-DE"/>
        </w:rPr>
        <w:t xml:space="preserve"> </w:t>
      </w:r>
      <w:r>
        <w:rPr>
          <w:i/>
          <w:lang w:val="fr-FR" w:eastAsia="de-DE"/>
        </w:rPr>
        <w:t>N</w:t>
      </w:r>
      <w:r>
        <w:rPr>
          <w:i/>
          <w:vertAlign w:val="subscript"/>
          <w:lang w:val="fr-FR" w:eastAsia="de-DE"/>
        </w:rPr>
        <w:t>i</w:t>
      </w:r>
      <w:r>
        <w:rPr>
          <w:vertAlign w:val="subscript"/>
          <w:lang w:val="fr-FR" w:eastAsia="de-DE"/>
        </w:rPr>
        <w:t>,</w:t>
      </w:r>
      <w:r>
        <w:rPr>
          <w:i/>
          <w:vertAlign w:val="subscript"/>
          <w:lang w:val="fr-FR" w:eastAsia="de-DE"/>
        </w:rPr>
        <w:t>j</w:t>
      </w:r>
      <w:r>
        <w:rPr>
          <w:lang w:val="fr-FR" w:eastAsia="de-DE"/>
        </w:rPr>
        <w:t xml:space="preserve"> / (</w:t>
      </w:r>
      <w:r>
        <w:rPr>
          <w:i/>
          <w:lang w:val="fr-FR" w:eastAsia="de-DE"/>
        </w:rPr>
        <w:t>R</w:t>
      </w:r>
      <w:r>
        <w:rPr>
          <w:lang w:val="fr-FR" w:eastAsia="de-DE"/>
        </w:rPr>
        <w:t xml:space="preserve"> - </w:t>
      </w:r>
      <w:r>
        <w:rPr>
          <w:i/>
          <w:lang w:val="fr-FR" w:eastAsia="de-DE"/>
        </w:rPr>
        <w:t>N</w:t>
      </w:r>
      <w:r>
        <w:rPr>
          <w:i/>
          <w:vertAlign w:val="subscript"/>
          <w:lang w:val="fr-FR" w:eastAsia="de-DE"/>
        </w:rPr>
        <w:t>i</w:t>
      </w:r>
      <w:r>
        <w:rPr>
          <w:vertAlign w:val="subscript"/>
          <w:lang w:val="fr-FR" w:eastAsia="de-DE"/>
        </w:rPr>
        <w:t>,</w:t>
      </w:r>
      <w:r>
        <w:rPr>
          <w:i/>
          <w:vertAlign w:val="subscript"/>
          <w:lang w:val="fr-FR" w:eastAsia="de-DE"/>
        </w:rPr>
        <w:t>j</w:t>
      </w:r>
      <w:r>
        <w:rPr>
          <w:lang w:val="fr-FR" w:eastAsia="de-DE"/>
        </w:rPr>
        <w:t xml:space="preserve">) </w:t>
      </w:r>
      <w:r>
        <w:rPr>
          <w:rFonts w:eastAsia="Symbol" w:cs="Symbol" w:ascii="Symbol" w:hAnsi="Symbol"/>
          <w:lang w:eastAsia="de-DE"/>
        </w:rPr>
        <w:t></w:t>
      </w:r>
    </w:p>
    <w:p>
      <w:pPr>
        <w:pStyle w:val="Normal"/>
        <w:spacing w:before="0" w:after="120"/>
        <w:rPr/>
      </w:pPr>
      <w:r>
        <w:rPr/>
        <w:t>endif</w:t>
      </w:r>
    </w:p>
    <w:p>
      <w:pPr>
        <w:pStyle w:val="Normal"/>
        <w:spacing w:before="0" w:after="120"/>
        <w:rPr/>
      </w:pPr>
      <w:r>
        <w:rPr/>
        <w:t>-- note: q is a signed quantity.</w:t>
      </w:r>
    </w:p>
    <w:p>
      <w:pPr>
        <w:pStyle w:val="Normal"/>
        <w:rPr/>
      </w:pPr>
      <w:r>
        <w:rPr/>
        <w:t>if q is even</w:t>
      </w:r>
    </w:p>
    <w:p>
      <w:pPr>
        <w:pStyle w:val="B2"/>
        <w:rPr/>
      </w:pPr>
      <w:r>
        <w:rPr/>
        <w:t>then q' = q + gcd(</w:t>
      </w:r>
      <w:r>
        <w:rPr>
          <w:rFonts w:eastAsia="Symbol" w:cs="Symbol" w:ascii="Symbol" w:hAnsi="Symbol"/>
        </w:rPr>
        <w:t></w:t>
      </w:r>
      <w:r>
        <w:rPr/>
        <w:t>q</w:t>
      </w:r>
      <w:r>
        <w:rPr>
          <w:rFonts w:eastAsia="Symbol" w:cs="Symbol" w:ascii="Symbol" w:hAnsi="Symbol"/>
        </w:rPr>
        <w:t></w:t>
      </w:r>
      <w:r>
        <w:rPr/>
        <w:t xml:space="preserve">, </w:t>
      </w:r>
      <w:r>
        <w:rPr>
          <w:i/>
        </w:rPr>
        <w:t>F</w:t>
      </w:r>
      <w:r>
        <w:rPr>
          <w:i/>
          <w:vertAlign w:val="subscript"/>
        </w:rPr>
        <w:t>i</w:t>
      </w:r>
      <w:r>
        <w:rPr/>
        <w:t xml:space="preserve">)/ </w:t>
      </w:r>
      <w:r>
        <w:rPr>
          <w:i/>
        </w:rPr>
        <w:t>F</w:t>
      </w:r>
      <w:r>
        <w:rPr>
          <w:i/>
          <w:vertAlign w:val="subscript"/>
        </w:rPr>
        <w:t>i</w:t>
      </w:r>
      <w:r>
        <w:rPr/>
        <w:t xml:space="preserve"> -- where gcd (</w:t>
      </w:r>
      <w:r>
        <w:rPr>
          <w:rFonts w:eastAsia="Symbol" w:cs="Symbol" w:ascii="Symbol" w:hAnsi="Symbol"/>
        </w:rPr>
        <w:t></w:t>
      </w:r>
      <w:r>
        <w:rPr/>
        <w:t>q</w:t>
      </w:r>
      <w:r>
        <w:rPr>
          <w:rFonts w:eastAsia="Symbol" w:cs="Symbol" w:ascii="Symbol" w:hAnsi="Symbol"/>
        </w:rPr>
        <w:t></w:t>
      </w:r>
      <w:r>
        <w:rPr/>
        <w:t xml:space="preserve">, </w:t>
      </w:r>
      <w:r>
        <w:rPr>
          <w:i/>
        </w:rPr>
        <w:t>F</w:t>
      </w:r>
      <w:r>
        <w:rPr>
          <w:i/>
          <w:vertAlign w:val="subscript"/>
        </w:rPr>
        <w:t>i</w:t>
      </w:r>
      <w:r>
        <w:rPr/>
        <w:t xml:space="preserve">) means greatest common divisor of </w:t>
      </w:r>
      <w:r>
        <w:rPr>
          <w:rFonts w:eastAsia="Symbol" w:cs="Symbol" w:ascii="Symbol" w:hAnsi="Symbol"/>
        </w:rPr>
        <w:t></w:t>
      </w:r>
      <w:r>
        <w:rPr/>
        <w:t>q</w:t>
      </w:r>
      <w:r>
        <w:rPr>
          <w:rFonts w:eastAsia="Symbol" w:cs="Symbol" w:ascii="Symbol" w:hAnsi="Symbol"/>
        </w:rPr>
        <w:t></w:t>
      </w:r>
      <w:r>
        <w:rPr/>
        <w:t xml:space="preserve"> and </w:t>
      </w:r>
      <w:r>
        <w:rPr>
          <w:i/>
        </w:rPr>
        <w:t>F</w:t>
      </w:r>
      <w:r>
        <w:rPr>
          <w:i/>
          <w:vertAlign w:val="subscript"/>
        </w:rPr>
        <w:t>i</w:t>
      </w:r>
    </w:p>
    <w:p>
      <w:pPr>
        <w:pStyle w:val="B1"/>
        <w:rPr/>
      </w:pPr>
      <w:r>
        <w:rPr/>
        <w:t>-- note that q' is not an integer, but a multiple of 1/8</w:t>
      </w:r>
    </w:p>
    <w:p>
      <w:pPr>
        <w:pStyle w:val="Normal"/>
        <w:rPr>
          <w:lang w:val="da-DK"/>
        </w:rPr>
      </w:pPr>
      <w:r>
        <w:rPr>
          <w:lang w:val="da-DK"/>
        </w:rPr>
        <w:t>else</w:t>
      </w:r>
    </w:p>
    <w:p>
      <w:pPr>
        <w:pStyle w:val="B2"/>
        <w:rPr>
          <w:lang w:val="da-DK"/>
        </w:rPr>
      </w:pPr>
      <w:r>
        <w:rPr>
          <w:lang w:val="da-DK"/>
        </w:rPr>
        <w:t>q' = q</w:t>
      </w:r>
    </w:p>
    <w:p>
      <w:pPr>
        <w:pStyle w:val="Normal"/>
        <w:rPr>
          <w:lang w:val="da-DK"/>
        </w:rPr>
      </w:pPr>
      <w:r>
        <w:rPr>
          <w:lang w:val="da-DK"/>
        </w:rPr>
        <w:t>endif</w:t>
      </w:r>
    </w:p>
    <w:p>
      <w:pPr>
        <w:pStyle w:val="Normal"/>
        <w:rPr/>
      </w:pPr>
      <w:r>
        <w:rPr>
          <w:lang w:val="da-DK"/>
        </w:rPr>
        <w:t xml:space="preserve">for </w:t>
      </w:r>
      <w:r>
        <w:rPr>
          <w:i/>
          <w:lang w:val="da-DK"/>
        </w:rPr>
        <w:t>x</w:t>
      </w:r>
      <w:r>
        <w:rPr>
          <w:lang w:val="da-DK"/>
        </w:rPr>
        <w:t xml:space="preserve"> = 0 to </w:t>
      </w:r>
      <w:r>
        <w:rPr>
          <w:i/>
          <w:lang w:val="da-DK"/>
        </w:rPr>
        <w:t>F</w:t>
      </w:r>
      <w:r>
        <w:rPr>
          <w:i/>
          <w:vertAlign w:val="subscript"/>
          <w:lang w:val="da-DK"/>
        </w:rPr>
        <w:t>i</w:t>
      </w:r>
      <w:r>
        <w:rPr>
          <w:lang w:val="da-DK"/>
        </w:rPr>
        <w:t xml:space="preserve"> - 1</w:t>
      </w:r>
    </w:p>
    <w:p>
      <w:pPr>
        <w:pStyle w:val="B2"/>
        <w:rPr/>
      </w:pPr>
      <w:r>
        <w:rPr>
          <w:lang w:val="da-DK"/>
        </w:rPr>
        <w:t>S[</w:t>
      </w:r>
      <w:r>
        <w:rPr>
          <w:rFonts w:eastAsia="Symbol" w:cs="Symbol" w:ascii="Symbol" w:hAnsi="Symbol"/>
        </w:rPr>
        <w:t></w:t>
      </w:r>
      <w:r>
        <w:rPr>
          <w:lang w:val="da-DK"/>
        </w:rPr>
        <w:t xml:space="preserve"> </w:t>
      </w:r>
      <w:r>
        <w:rPr>
          <w:rFonts w:eastAsia="Symbol" w:cs="Symbol" w:ascii="Symbol" w:hAnsi="Symbol"/>
        </w:rPr>
        <w:t></w:t>
      </w:r>
      <w:r>
        <w:rPr>
          <w:i/>
          <w:lang w:val="da-DK"/>
        </w:rPr>
        <w:t>x</w:t>
      </w:r>
      <w:r>
        <w:rPr>
          <w:rFonts w:eastAsia="Symbol" w:cs="Symbol" w:ascii="Symbol" w:hAnsi="Symbol"/>
        </w:rPr>
        <w:t></w:t>
      </w:r>
      <w:r>
        <w:rPr>
          <w:lang w:val="da-DK"/>
        </w:rPr>
        <w:t>q'</w:t>
      </w:r>
      <w:r>
        <w:rPr>
          <w:rFonts w:eastAsia="Symbol" w:cs="Symbol" w:ascii="Symbol" w:hAnsi="Symbol"/>
        </w:rPr>
        <w:t></w:t>
      </w:r>
      <w:r>
        <w:rPr>
          <w:lang w:val="da-DK"/>
        </w:rPr>
        <w:t xml:space="preserve"> </w:t>
      </w:r>
      <w:r>
        <w:rPr>
          <w:rFonts w:eastAsia="Symbol" w:cs="Symbol" w:ascii="Symbol" w:hAnsi="Symbol"/>
        </w:rPr>
        <w:t></w:t>
      </w:r>
      <w:r>
        <w:rPr>
          <w:kern w:val="2"/>
          <w:lang w:val="da-DK"/>
        </w:rPr>
        <w:t xml:space="preserve"> mod </w:t>
      </w:r>
      <w:r>
        <w:rPr>
          <w:i/>
          <w:kern w:val="2"/>
          <w:lang w:val="da-DK"/>
        </w:rPr>
        <w:t>F</w:t>
      </w:r>
      <w:r>
        <w:rPr>
          <w:i/>
          <w:vertAlign w:val="subscript"/>
          <w:lang w:val="da-DK"/>
        </w:rPr>
        <w:t>i</w:t>
      </w:r>
      <w:r>
        <w:rPr>
          <w:kern w:val="2"/>
          <w:lang w:val="da-DK"/>
        </w:rPr>
        <w:t xml:space="preserve">] = </w:t>
      </w:r>
      <w:r>
        <w:rPr>
          <w:lang w:val="da-DK"/>
        </w:rPr>
        <w:t>(</w:t>
      </w:r>
      <w:r>
        <w:rPr>
          <w:rFonts w:eastAsia="Symbol" w:cs="Symbol" w:ascii="Symbol" w:hAnsi="Symbol"/>
        </w:rPr>
        <w:t></w:t>
      </w:r>
      <w:r>
        <w:rPr>
          <w:lang w:val="da-DK"/>
        </w:rPr>
        <w:t xml:space="preserve"> </w:t>
      </w:r>
      <w:r>
        <w:rPr>
          <w:rFonts w:eastAsia="Symbol" w:cs="Symbol" w:ascii="Symbol" w:hAnsi="Symbol"/>
        </w:rPr>
        <w:t></w:t>
      </w:r>
      <w:r>
        <w:rPr>
          <w:i/>
          <w:lang w:val="da-DK"/>
        </w:rPr>
        <w:t>x</w:t>
      </w:r>
      <w:r>
        <w:rPr>
          <w:rFonts w:eastAsia="Symbol" w:cs="Symbol" w:ascii="Symbol" w:hAnsi="Symbol"/>
        </w:rPr>
        <w:t></w:t>
      </w:r>
      <w:r>
        <w:rPr>
          <w:lang w:val="da-DK"/>
        </w:rPr>
        <w:t>q'</w:t>
      </w:r>
      <w:r>
        <w:rPr>
          <w:rFonts w:eastAsia="Symbol" w:cs="Symbol" w:ascii="Symbol" w:hAnsi="Symbol"/>
        </w:rPr>
        <w:t></w:t>
      </w:r>
      <w:r>
        <w:rPr>
          <w:lang w:val="da-DK"/>
        </w:rPr>
        <w:t xml:space="preserve"> </w:t>
      </w:r>
      <w:r>
        <w:rPr>
          <w:rFonts w:eastAsia="Symbol" w:cs="Symbol" w:ascii="Symbol" w:hAnsi="Symbol"/>
        </w:rPr>
        <w:t></w:t>
      </w:r>
      <w:r>
        <w:rPr>
          <w:kern w:val="2"/>
          <w:lang w:val="da-DK"/>
        </w:rPr>
        <w:t xml:space="preserve"> div </w:t>
      </w:r>
      <w:r>
        <w:rPr>
          <w:i/>
          <w:kern w:val="2"/>
          <w:lang w:val="da-DK"/>
        </w:rPr>
        <w:t>F</w:t>
      </w:r>
      <w:r>
        <w:rPr>
          <w:i/>
          <w:vertAlign w:val="subscript"/>
          <w:lang w:val="da-DK"/>
        </w:rPr>
        <w:t>i</w:t>
      </w:r>
      <w:r>
        <w:rPr>
          <w:kern w:val="2"/>
          <w:lang w:val="da-DK"/>
        </w:rPr>
        <w:t>)</w:t>
      </w:r>
    </w:p>
    <w:p>
      <w:pPr>
        <w:pStyle w:val="Normal"/>
        <w:rPr>
          <w:kern w:val="2"/>
          <w:lang w:val="da-DK"/>
        </w:rPr>
      </w:pPr>
      <w:r>
        <w:rPr>
          <w:kern w:val="2"/>
          <w:lang w:val="da-DK"/>
        </w:rPr>
        <w:t>end for</w:t>
      </w:r>
    </w:p>
    <w:p>
      <w:pPr>
        <w:pStyle w:val="EQ"/>
        <w:rPr>
          <w:lang w:val="en-GB" w:eastAsia="ja-JP"/>
        </w:rPr>
      </w:pPr>
      <w:r>
        <w:rPr>
          <w:rFonts w:eastAsia="Symbol" w:cs="Symbol" w:ascii="Symbol" w:hAnsi="Symbol"/>
          <w:lang w:val="en-GB" w:eastAsia="ja-JP"/>
        </w:rPr>
        <w:t></w:t>
      </w:r>
      <w:r>
        <w:rPr>
          <w:i/>
          <w:lang w:val="en-GB" w:eastAsia="ja-JP"/>
        </w:rPr>
        <w:t>N</w:t>
      </w:r>
      <w:r>
        <w:rPr>
          <w:i/>
          <w:vertAlign w:val="subscript"/>
          <w:lang w:val="en-GB" w:eastAsia="ja-JP"/>
        </w:rPr>
        <w:t>i</w:t>
      </w:r>
      <w:r>
        <w:rPr>
          <w:lang w:val="en-GB" w:eastAsia="ja-JP"/>
        </w:rPr>
        <w:t xml:space="preserve"> = </w:t>
      </w:r>
      <w:r>
        <w:rPr>
          <w:rFonts w:eastAsia="Symbol" w:cs="Symbol" w:ascii="Symbol" w:hAnsi="Symbol"/>
          <w:lang w:val="en-GB" w:eastAsia="ja-JP"/>
        </w:rPr>
        <w:t></w:t>
      </w:r>
      <w:r>
        <w:rPr>
          <w:i/>
          <w:lang w:val="en-GB" w:eastAsia="ja-JP"/>
        </w:rPr>
        <w:t>N</w:t>
      </w:r>
      <w:r>
        <w:rPr>
          <w:i/>
          <w:vertAlign w:val="subscript"/>
          <w:lang w:val="en-GB" w:eastAsia="ja-JP"/>
        </w:rPr>
        <w:t>i</w:t>
      </w:r>
      <w:r>
        <w:rPr>
          <w:vertAlign w:val="subscript"/>
          <w:lang w:val="en-GB" w:eastAsia="ja-JP"/>
        </w:rPr>
        <w:t>,</w:t>
      </w:r>
      <w:r>
        <w:rPr>
          <w:i/>
          <w:vertAlign w:val="subscript"/>
          <w:lang w:val="en-GB" w:eastAsia="ja-JP"/>
        </w:rPr>
        <w:t>j</w:t>
      </w:r>
    </w:p>
    <w:p>
      <w:pPr>
        <w:pStyle w:val="EQ"/>
        <w:rPr>
          <w:kern w:val="2"/>
          <w:lang w:val="en-GB" w:eastAsia="ja-JP"/>
        </w:rPr>
      </w:pPr>
      <w:r>
        <w:rPr>
          <w:kern w:val="2"/>
          <w:lang w:val="en-GB" w:eastAsia="ja-JP"/>
        </w:rPr>
        <w:t>a = 2</w:t>
      </w:r>
    </w:p>
    <w:p>
      <w:pPr>
        <w:pStyle w:val="Normal"/>
        <w:rPr/>
      </w:pPr>
      <w:r>
        <w:rPr/>
        <w:t>For each radio frame, the rate-matching pattern is calculated with the algorithm in subclause 4.2.7.5, where :</w:t>
      </w:r>
    </w:p>
    <w:p>
      <w:pPr>
        <w:pStyle w:val="B1"/>
        <w:rPr/>
      </w:pPr>
      <w:r>
        <w:rPr>
          <w:i/>
          <w:lang w:val="es-ES"/>
        </w:rPr>
        <w:t>X</w:t>
      </w:r>
      <w:r>
        <w:rPr>
          <w:i/>
          <w:vertAlign w:val="subscript"/>
          <w:lang w:val="es-ES"/>
        </w:rPr>
        <w:t>i</w:t>
      </w:r>
      <w:r>
        <w:rPr>
          <w:i/>
          <w:lang w:val="es-ES"/>
        </w:rPr>
        <w:t xml:space="preserve"> </w:t>
      </w:r>
      <w:r>
        <w:rPr>
          <w:lang w:val="es-ES"/>
        </w:rPr>
        <w:t xml:space="preserve">= </w:t>
      </w:r>
      <w:r>
        <w:rPr>
          <w:i/>
          <w:lang w:val="es-ES"/>
        </w:rPr>
        <w:t>N</w:t>
      </w:r>
      <w:r>
        <w:rPr>
          <w:i/>
          <w:vertAlign w:val="subscript"/>
          <w:lang w:val="es-ES"/>
        </w:rPr>
        <w:t>i</w:t>
      </w:r>
      <w:r>
        <w:rPr>
          <w:vertAlign w:val="subscript"/>
          <w:lang w:val="es-ES"/>
        </w:rPr>
        <w:t>,</w:t>
      </w:r>
      <w:r>
        <w:rPr>
          <w:i/>
          <w:vertAlign w:val="subscript"/>
          <w:lang w:val="es-ES"/>
        </w:rPr>
        <w:t>j</w:t>
      </w:r>
      <w:r>
        <w:rPr>
          <w:lang w:val="es-ES"/>
        </w:rPr>
        <w:t>., and</w:t>
      </w:r>
    </w:p>
    <w:p>
      <w:pPr>
        <w:pStyle w:val="B1"/>
        <w:rPr/>
      </w:pPr>
      <w:r>
        <w:rPr>
          <w:i/>
          <w:lang w:val="es-ES"/>
        </w:rPr>
        <w:t>e</w:t>
      </w:r>
      <w:r>
        <w:rPr>
          <w:i/>
          <w:vertAlign w:val="subscript"/>
          <w:lang w:val="es-ES"/>
        </w:rPr>
        <w:t>ini</w:t>
      </w:r>
      <w:r>
        <w:rPr>
          <w:lang w:val="es-ES"/>
        </w:rPr>
        <w:t xml:space="preserve"> = (a</w:t>
      </w:r>
      <w:r>
        <w:rPr>
          <w:rFonts w:eastAsia="Symbol" w:cs="Symbol" w:ascii="Symbol" w:hAnsi="Symbol"/>
        </w:rPr>
        <w:t></w:t>
      </w:r>
      <w:r>
        <w:rPr>
          <w:lang w:val="es-ES"/>
        </w:rPr>
        <w:t>S[P1</w:t>
      </w:r>
      <w:r>
        <w:rPr>
          <w:i/>
          <w:vertAlign w:val="subscript"/>
          <w:lang w:val="es-ES"/>
        </w:rPr>
        <w:t>Fi</w:t>
      </w:r>
      <w:r>
        <w:rPr>
          <w:lang w:val="es-ES"/>
        </w:rPr>
        <w:t>(</w:t>
      </w:r>
      <w:r>
        <w:rPr>
          <w:i/>
          <w:lang w:val="es-ES"/>
        </w:rPr>
        <w:t>n</w:t>
      </w:r>
      <w:r>
        <w:rPr>
          <w:i/>
          <w:vertAlign w:val="subscript"/>
          <w:lang w:val="es-ES"/>
        </w:rPr>
        <w:t>i</w:t>
      </w:r>
      <w:r>
        <w:rPr>
          <w:lang w:val="es-ES"/>
        </w:rPr>
        <w:t>)]</w:t>
      </w:r>
      <w:r>
        <w:rPr>
          <w:rFonts w:eastAsia="Symbol" w:cs="Symbol" w:ascii="Symbol" w:hAnsi="Symbol"/>
        </w:rPr>
        <w:t></w:t>
      </w:r>
      <w:r>
        <w:rPr>
          <w:lang w:val="es-ES"/>
        </w:rPr>
        <w:t>|</w:t>
      </w:r>
      <w:r>
        <w:rPr>
          <w:rFonts w:eastAsia="Symbol" w:cs="Symbol" w:ascii="Symbol" w:hAnsi="Symbol"/>
        </w:rPr>
        <w:t></w:t>
      </w:r>
      <w:r>
        <w:rPr>
          <w:i/>
          <w:lang w:val="es-ES"/>
        </w:rPr>
        <w:t>N</w:t>
      </w:r>
      <w:r>
        <w:rPr>
          <w:i/>
          <w:vertAlign w:val="subscript"/>
          <w:lang w:val="es-ES"/>
        </w:rPr>
        <w:t>i</w:t>
      </w:r>
      <w:r>
        <w:rPr>
          <w:lang w:val="es-ES"/>
        </w:rPr>
        <w:t xml:space="preserve"> | + 1) mod (a</w:t>
      </w:r>
      <w:r>
        <w:rPr>
          <w:rFonts w:eastAsia="Symbol" w:cs="Symbol" w:ascii="Symbol" w:hAnsi="Symbol"/>
        </w:rPr>
        <w:t></w:t>
      </w:r>
      <w:r>
        <w:rPr>
          <w:i/>
          <w:lang w:val="es-ES"/>
        </w:rPr>
        <w:t>N</w:t>
      </w:r>
      <w:r>
        <w:rPr>
          <w:i/>
          <w:vertAlign w:val="subscript"/>
          <w:lang w:val="es-ES"/>
        </w:rPr>
        <w:t>ij</w:t>
      </w:r>
      <w:r>
        <w:rPr>
          <w:lang w:val="es-ES"/>
        </w:rPr>
        <w:t>).</w:t>
      </w:r>
    </w:p>
    <w:p>
      <w:pPr>
        <w:pStyle w:val="B1"/>
        <w:rPr>
          <w:lang w:val="es-ES"/>
        </w:rPr>
      </w:pPr>
      <w:r>
        <w:rPr>
          <w:i/>
          <w:lang w:val="es-ES"/>
        </w:rPr>
        <w:t>e</w:t>
      </w:r>
      <w:r>
        <w:rPr>
          <w:vertAlign w:val="subscript"/>
          <w:lang w:val="es-ES"/>
        </w:rPr>
        <w:t>plus</w:t>
      </w:r>
      <w:r>
        <w:rPr>
          <w:lang w:val="es-ES"/>
        </w:rPr>
        <w:t xml:space="preserve"> = a</w:t>
      </w:r>
      <w:r>
        <w:rPr>
          <w:rFonts w:eastAsia="Symbol" w:cs="Symbol" w:ascii="Symbol" w:hAnsi="Symbol"/>
        </w:rPr>
        <w:t></w:t>
      </w:r>
      <w:r>
        <w:rPr>
          <w:i/>
          <w:lang w:val="es-ES"/>
        </w:rPr>
        <w:t>N</w:t>
      </w:r>
      <w:r>
        <w:rPr>
          <w:i/>
          <w:vertAlign w:val="subscript"/>
          <w:lang w:val="es-ES"/>
        </w:rPr>
        <w:t>i</w:t>
      </w:r>
      <w:r>
        <w:rPr>
          <w:vertAlign w:val="subscript"/>
          <w:lang w:val="es-ES"/>
        </w:rPr>
        <w:t>,</w:t>
      </w:r>
      <w:r>
        <w:rPr>
          <w:i/>
          <w:vertAlign w:val="subscript"/>
          <w:lang w:val="es-ES"/>
        </w:rPr>
        <w:t>j</w:t>
      </w:r>
    </w:p>
    <w:p>
      <w:pPr>
        <w:pStyle w:val="B1"/>
        <w:rPr/>
      </w:pPr>
      <w:r>
        <w:rPr>
          <w:i/>
          <w:lang w:val="es-ES"/>
        </w:rPr>
        <w:t>e</w:t>
      </w:r>
      <w:r>
        <w:rPr>
          <w:vertAlign w:val="subscript"/>
          <w:lang w:val="es-ES"/>
        </w:rPr>
        <w:t xml:space="preserve">minus </w:t>
      </w:r>
      <w:r>
        <w:rPr>
          <w:lang w:val="es-ES"/>
        </w:rPr>
        <w:t>=</w:t>
      </w:r>
      <w:r>
        <w:rPr>
          <w:vertAlign w:val="subscript"/>
          <w:lang w:val="es-ES"/>
        </w:rPr>
        <w:t xml:space="preserve"> </w:t>
      </w:r>
      <w:r>
        <w:rPr>
          <w:lang w:val="es-ES"/>
        </w:rPr>
        <w:t>a</w:t>
      </w:r>
      <w:r>
        <w:rPr>
          <w:rFonts w:eastAsia="Symbol" w:cs="Symbol" w:ascii="Symbol" w:hAnsi="Symbol"/>
        </w:rPr>
        <w:t></w:t>
      </w:r>
      <w:r>
        <w:rPr>
          <w:lang w:val="es-ES"/>
        </w:rPr>
        <w:t>|</w:t>
      </w:r>
      <w:r>
        <w:rPr>
          <w:rFonts w:eastAsia="Symbol" w:cs="Symbol" w:ascii="Symbol" w:hAnsi="Symbol"/>
        </w:rPr>
        <w:t></w:t>
      </w:r>
      <w:r>
        <w:rPr>
          <w:i/>
          <w:lang w:val="es-ES"/>
        </w:rPr>
        <w:t>N</w:t>
      </w:r>
      <w:r>
        <w:rPr>
          <w:i/>
          <w:vertAlign w:val="subscript"/>
          <w:lang w:val="es-ES"/>
        </w:rPr>
        <w:t>i</w:t>
      </w:r>
      <w:r>
        <w:rPr>
          <w:lang w:val="es-ES"/>
        </w:rPr>
        <w:t>|</w:t>
      </w:r>
    </w:p>
    <w:p>
      <w:pPr>
        <w:pStyle w:val="B1"/>
        <w:rPr/>
      </w:pPr>
      <w:r>
        <w:rPr/>
        <w:t xml:space="preserve">puncturing for </w:t>
      </w:r>
      <w:r>
        <w:rPr>
          <w:rFonts w:eastAsia="Symbol" w:cs="Symbol" w:ascii="Symbol" w:hAnsi="Symbol"/>
        </w:rPr>
        <w:t></w:t>
      </w:r>
      <w:r>
        <w:rPr>
          <w:i/>
        </w:rPr>
        <w:t>N</w:t>
      </w:r>
      <w:r>
        <w:rPr/>
        <w:t xml:space="preserve"> &lt;0, repetition otherwise.</w:t>
      </w:r>
    </w:p>
    <w:p>
      <w:pPr>
        <w:pStyle w:val="H6"/>
        <w:outlineLvl w:val="5"/>
        <w:rPr/>
      </w:pPr>
      <w:r>
        <w:rPr/>
        <w:t>4.2.7.1.2.2</w:t>
        <w:tab/>
        <w:t>Turbo encoded TrCHs</w:t>
      </w:r>
    </w:p>
    <w:p>
      <w:pPr>
        <w:pStyle w:val="Normal"/>
        <w:rPr/>
      </w:pPr>
      <w:r>
        <w:rPr/>
        <w:t xml:space="preserve">If repetition is to be performed on turbo encoded TrCHs, i.e. </w:t>
      </w:r>
      <w:r>
        <w:rPr>
          <w:rFonts w:eastAsia="Symbol" w:cs="Symbol" w:ascii="Symbol" w:hAnsi="Symbol"/>
          <w:sz w:val="21"/>
        </w:rPr>
        <w:t></w:t>
      </w:r>
      <w:r>
        <w:rPr>
          <w:i/>
          <w:sz w:val="21"/>
        </w:rPr>
        <w:t>N</w:t>
      </w:r>
      <w:r>
        <w:rPr>
          <w:i/>
          <w:vertAlign w:val="subscript"/>
        </w:rPr>
        <w:t xml:space="preserve">i,j </w:t>
      </w:r>
      <w:r>
        <w:rPr>
          <w:i/>
        </w:rPr>
        <w:t>&gt;</w:t>
      </w:r>
      <w:r>
        <w:rPr/>
        <w:t>0, the parameters in subclause 4.2.7.1.2.1 are used.</w:t>
      </w:r>
    </w:p>
    <w:p>
      <w:pPr>
        <w:pStyle w:val="Normal"/>
        <w:rPr/>
      </w:pPr>
      <w:r>
        <w:rPr/>
        <w:t xml:space="preserve">If puncturing is to be performed, the parameters below shall be used. Index </w:t>
      </w:r>
      <w:r>
        <w:rPr>
          <w:i/>
        </w:rPr>
        <w:t>b</w:t>
      </w:r>
      <w:r>
        <w:rPr/>
        <w:t xml:space="preserve"> is used to indicate systematic (</w:t>
      </w:r>
      <w:r>
        <w:rPr>
          <w:i/>
        </w:rPr>
        <w:t>b</w:t>
      </w:r>
      <w:r>
        <w:rPr/>
        <w:t>=1), 1</w:t>
      </w:r>
      <w:r>
        <w:rPr>
          <w:vertAlign w:val="superscript"/>
        </w:rPr>
        <w:t>st</w:t>
      </w:r>
      <w:r>
        <w:rPr/>
        <w:t> parity (</w:t>
      </w:r>
      <w:r>
        <w:rPr>
          <w:i/>
        </w:rPr>
        <w:t>b</w:t>
      </w:r>
      <w:r>
        <w:rPr/>
        <w:t>=2), and 2</w:t>
      </w:r>
      <w:r>
        <w:rPr>
          <w:vertAlign w:val="superscript"/>
        </w:rPr>
        <w:t>nd</w:t>
      </w:r>
      <w:r>
        <w:rPr/>
        <w:t xml:space="preserve"> parity bit (</w:t>
      </w:r>
      <w:r>
        <w:rPr>
          <w:i/>
        </w:rPr>
        <w:t>b</w:t>
      </w:r>
      <w:r>
        <w:rPr/>
        <w:t>=3).</w:t>
      </w:r>
    </w:p>
    <w:p>
      <w:pPr>
        <w:pStyle w:val="B1"/>
        <w:rPr>
          <w:i/>
          <w:i/>
        </w:rPr>
      </w:pPr>
      <w:r>
        <w:rPr>
          <w:i/>
        </w:rPr>
        <w:t>a=2</w:t>
      </w:r>
      <w:r>
        <w:rPr/>
        <w:t xml:space="preserve"> when </w:t>
      </w:r>
      <w:r>
        <w:rPr>
          <w:i/>
        </w:rPr>
        <w:t>b</w:t>
      </w:r>
      <w:r>
        <w:rPr/>
        <w:t>=2</w:t>
      </w:r>
    </w:p>
    <w:p>
      <w:pPr>
        <w:pStyle w:val="B1"/>
        <w:rPr/>
      </w:pPr>
      <w:r>
        <w:rPr>
          <w:i/>
        </w:rPr>
        <w:t>a=1</w:t>
      </w:r>
      <w:r>
        <w:rPr/>
        <w:t xml:space="preserve"> when </w:t>
      </w:r>
      <w:r>
        <w:rPr>
          <w:i/>
        </w:rPr>
        <w:t>b</w:t>
      </w:r>
      <w:r>
        <w:rPr/>
        <w:t>=3</w:t>
      </w:r>
    </w:p>
    <w:p>
      <w:pPr>
        <w:pStyle w:val="B1"/>
        <w:rPr/>
      </w:pPr>
      <w:r>
        <w:rPr/>
        <w:drawing>
          <wp:inline distT="0" distB="0" distL="0" distR="0">
            <wp:extent cx="1574800" cy="482600"/>
            <wp:effectExtent l="0" t="0" r="0" b="0"/>
            <wp:docPr id="142"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3" descr=""/>
                    <pic:cNvPicPr>
                      <a:picLocks noChangeAspect="1" noChangeArrowheads="1"/>
                    </pic:cNvPicPr>
                  </pic:nvPicPr>
                  <pic:blipFill>
                    <a:blip r:embed="rId159"/>
                    <a:srcRect l="-23" t="-75" r="-23" b="-75"/>
                    <a:stretch>
                      <a:fillRect/>
                    </a:stretch>
                  </pic:blipFill>
                  <pic:spPr bwMode="auto">
                    <a:xfrm>
                      <a:off x="0" y="0"/>
                      <a:ext cx="1574800" cy="482600"/>
                    </a:xfrm>
                    <a:prstGeom prst="rect">
                      <a:avLst/>
                    </a:prstGeom>
                  </pic:spPr>
                </pic:pic>
              </a:graphicData>
            </a:graphic>
          </wp:inline>
        </w:drawing>
      </w:r>
    </w:p>
    <w:p>
      <w:pPr>
        <w:pStyle w:val="Normal"/>
        <w:rPr>
          <w:lang w:eastAsia="ko-KR"/>
        </w:rPr>
      </w:pPr>
      <w:r>
        <w:rPr/>
        <w:t xml:space="preserve">If </w:t>
      </w:r>
      <w:r>
        <w:rPr/>
        <w:drawing>
          <wp:inline distT="0" distB="0" distL="0" distR="0">
            <wp:extent cx="266700" cy="203200"/>
            <wp:effectExtent l="0" t="0" r="0" b="0"/>
            <wp:docPr id="143"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4" descr=""/>
                    <pic:cNvPicPr>
                      <a:picLocks noChangeAspect="1" noChangeArrowheads="1"/>
                    </pic:cNvPicPr>
                  </pic:nvPicPr>
                  <pic:blipFill>
                    <a:blip r:embed="rId160"/>
                    <a:srcRect l="-135" t="-177" r="-135" b="-177"/>
                    <a:stretch>
                      <a:fillRect/>
                    </a:stretch>
                  </pic:blipFill>
                  <pic:spPr bwMode="auto">
                    <a:xfrm>
                      <a:off x="0" y="0"/>
                      <a:ext cx="266700" cy="203200"/>
                    </a:xfrm>
                    <a:prstGeom prst="rect">
                      <a:avLst/>
                    </a:prstGeom>
                  </pic:spPr>
                </pic:pic>
              </a:graphicData>
            </a:graphic>
          </wp:inline>
        </w:drawing>
      </w:r>
      <w:r>
        <w:rPr/>
        <w:t xml:space="preserve"> is calculated as 0 for </w:t>
      </w:r>
      <w:r>
        <w:rPr>
          <w:i/>
        </w:rPr>
        <w:t>b</w:t>
      </w:r>
      <w:r>
        <w:rPr/>
        <w:t xml:space="preserve">=2 or </w:t>
      </w:r>
      <w:r>
        <w:rPr>
          <w:i/>
        </w:rPr>
        <w:t>b</w:t>
      </w:r>
      <w:r>
        <w:rPr/>
        <w:t xml:space="preserve">=3, then the following procedure and the rate matching algorithm of subclause 4.2.7.5 </w:t>
      </w:r>
      <w:r>
        <w:rPr>
          <w:lang w:eastAsia="ko-KR"/>
        </w:rPr>
        <w:t xml:space="preserve">don't </w:t>
      </w:r>
      <w:r>
        <w:rPr/>
        <w:t xml:space="preserve">need </w:t>
      </w:r>
      <w:r>
        <w:rPr>
          <w:lang w:eastAsia="ko-KR"/>
        </w:rPr>
        <w:t>to</w:t>
      </w:r>
      <w:r>
        <w:rPr/>
        <w:t xml:space="preserve"> be performed for the corresponding parity </w:t>
      </w:r>
      <w:r>
        <w:rPr>
          <w:lang w:eastAsia="ko-KR"/>
        </w:rPr>
        <w:t>bit stream</w:t>
      </w:r>
      <w:r>
        <w:rPr/>
        <w:t>.</w:t>
      </w:r>
    </w:p>
    <w:p>
      <w:pPr>
        <w:pStyle w:val="B1"/>
        <w:rPr/>
      </w:pPr>
      <w:r>
        <w:rPr>
          <w:lang w:val="fr-FR"/>
        </w:rPr>
        <w:t>X</w:t>
      </w:r>
      <w:r>
        <w:rPr>
          <w:vertAlign w:val="subscript"/>
          <w:lang w:val="fr-FR"/>
        </w:rPr>
        <w:t>i</w:t>
      </w:r>
      <w:r>
        <w:rPr>
          <w:lang w:val="fr-FR"/>
        </w:rPr>
        <w:t xml:space="preserve"> = </w:t>
      </w:r>
      <w:r>
        <w:rPr>
          <w:rFonts w:eastAsia="Symbol" w:cs="Symbol" w:ascii="Symbol" w:hAnsi="Symbol"/>
        </w:rPr>
        <w:t></w:t>
      </w:r>
      <w:r>
        <w:rPr>
          <w:lang w:val="fr-FR"/>
        </w:rPr>
        <w:t>N</w:t>
      </w:r>
      <w:r>
        <w:rPr>
          <w:vertAlign w:val="subscript"/>
          <w:lang w:val="fr-FR"/>
        </w:rPr>
        <w:t xml:space="preserve">i,j </w:t>
      </w:r>
      <w:r>
        <w:rPr>
          <w:lang w:val="fr-FR"/>
        </w:rPr>
        <w:t>/3</w:t>
      </w:r>
      <w:r>
        <w:rPr>
          <w:rFonts w:eastAsia="Symbol" w:cs="Symbol" w:ascii="Symbol" w:hAnsi="Symbol"/>
        </w:rPr>
        <w:t></w:t>
      </w:r>
      <w:r>
        <w:rPr>
          <w:lang w:val="fr-FR"/>
        </w:rPr>
        <w:t xml:space="preserve"> ,</w:t>
      </w:r>
    </w:p>
    <w:p>
      <w:pPr>
        <w:pStyle w:val="B1"/>
        <w:rPr>
          <w:lang w:val="fr-FR"/>
        </w:rPr>
      </w:pPr>
      <w:r>
        <w:rPr>
          <w:lang w:val="fr-FR"/>
        </w:rPr>
        <w:t xml:space="preserve">q = </w:t>
      </w:r>
      <w:r>
        <w:rPr>
          <w:rFonts w:eastAsia="Symbol" w:cs="Symbol" w:ascii="Symbol" w:hAnsi="Symbol"/>
        </w:rPr>
        <w:t></w:t>
      </w:r>
      <w:r>
        <w:rPr>
          <w:lang w:val="fr-FR"/>
        </w:rPr>
        <w:t>X</w:t>
      </w:r>
      <w:r>
        <w:rPr>
          <w:vertAlign w:val="subscript"/>
          <w:lang w:val="fr-FR"/>
        </w:rPr>
        <w:t xml:space="preserve">i </w:t>
      </w:r>
      <w:r>
        <w:rPr>
          <w:lang w:val="fr-FR"/>
        </w:rPr>
        <w:t>/|</w:t>
      </w:r>
      <w:r>
        <w:rPr>
          <w:rFonts w:eastAsia="Symbol" w:cs="Symbol" w:ascii="Symbol" w:hAnsi="Symbol"/>
        </w:rPr>
        <w:t></w:t>
      </w:r>
      <w:r>
        <w:rPr>
          <w:lang w:val="fr-FR"/>
        </w:rPr>
        <w:t>N</w:t>
      </w:r>
      <w:r>
        <w:rPr>
          <w:vertAlign w:val="subscript"/>
          <w:lang w:val="fr-FR"/>
        </w:rPr>
        <w:t>i</w:t>
      </w:r>
      <w:r>
        <w:rPr>
          <w:lang w:val="fr-FR"/>
        </w:rPr>
        <w:t xml:space="preserve">| </w:t>
      </w:r>
      <w:r>
        <w:rPr>
          <w:rFonts w:eastAsia="Symbol" w:cs="Symbol" w:ascii="Symbol" w:hAnsi="Symbol"/>
        </w:rPr>
        <w:t></w:t>
      </w:r>
    </w:p>
    <w:p>
      <w:pPr>
        <w:pStyle w:val="Normal"/>
        <w:rPr/>
      </w:pPr>
      <w:r>
        <w:rPr/>
        <w:t>if(q</w:t>
      </w:r>
      <w:r>
        <w:rPr/>
        <w:drawing>
          <wp:inline distT="0" distB="0" distL="0" distR="0">
            <wp:extent cx="127000" cy="152400"/>
            <wp:effectExtent l="0" t="0" r="0" b="0"/>
            <wp:docPr id="144"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5" descr=""/>
                    <pic:cNvPicPr>
                      <a:picLocks noChangeAspect="1" noChangeArrowheads="1"/>
                    </pic:cNvPicPr>
                  </pic:nvPicPr>
                  <pic:blipFill>
                    <a:blip r:embed="rId161"/>
                    <a:srcRect l="-284" t="-236" r="-284" b="-236"/>
                    <a:stretch>
                      <a:fillRect/>
                    </a:stretch>
                  </pic:blipFill>
                  <pic:spPr bwMode="auto">
                    <a:xfrm>
                      <a:off x="0" y="0"/>
                      <a:ext cx="127000" cy="152400"/>
                    </a:xfrm>
                    <a:prstGeom prst="rect">
                      <a:avLst/>
                    </a:prstGeom>
                  </pic:spPr>
                </pic:pic>
              </a:graphicData>
            </a:graphic>
          </wp:inline>
        </w:drawing>
      </w:r>
      <w:r>
        <w:rPr/>
        <w:t>2)</w:t>
      </w:r>
    </w:p>
    <w:p>
      <w:pPr>
        <w:pStyle w:val="B2"/>
        <w:rPr/>
      </w:pPr>
      <w:r>
        <w:rPr>
          <w:lang w:val="pt-BR"/>
        </w:rPr>
        <w:t xml:space="preserve">for </w:t>
      </w:r>
      <w:r>
        <w:rPr>
          <w:i/>
          <w:lang w:val="pt-BR"/>
        </w:rPr>
        <w:t>r=</w:t>
      </w:r>
      <w:r>
        <w:rPr>
          <w:lang w:val="pt-BR"/>
        </w:rPr>
        <w:t xml:space="preserve">0 to </w:t>
      </w:r>
      <w:r>
        <w:rPr>
          <w:i/>
          <w:lang w:val="pt-BR"/>
        </w:rPr>
        <w:t>F</w:t>
      </w:r>
      <w:r>
        <w:rPr>
          <w:i/>
          <w:vertAlign w:val="subscript"/>
          <w:lang w:val="pt-BR"/>
        </w:rPr>
        <w:t>i</w:t>
      </w:r>
      <w:r>
        <w:rPr>
          <w:lang w:val="pt-BR"/>
        </w:rPr>
        <w:t>-1</w:t>
      </w:r>
    </w:p>
    <w:p>
      <w:pPr>
        <w:pStyle w:val="B3"/>
        <w:rPr/>
      </w:pPr>
      <w:r>
        <w:rPr>
          <w:lang w:val="pt-BR"/>
        </w:rPr>
        <w:t>S[(3</w:t>
      </w:r>
      <w:r>
        <w:rPr>
          <w:rFonts w:eastAsia="Symbol" w:cs="Symbol" w:ascii="Symbol" w:hAnsi="Symbol"/>
        </w:rPr>
        <w:t></w:t>
      </w:r>
      <w:r>
        <w:rPr>
          <w:i/>
          <w:lang w:val="pt-BR"/>
        </w:rPr>
        <w:t>r</w:t>
      </w:r>
      <w:r>
        <w:rPr>
          <w:lang w:val="pt-BR"/>
        </w:rPr>
        <w:t xml:space="preserve">+b-1) mod </w:t>
      </w:r>
      <w:r>
        <w:rPr>
          <w:i/>
          <w:lang w:val="pt-BR"/>
        </w:rPr>
        <w:t>F</w:t>
      </w:r>
      <w:r>
        <w:rPr>
          <w:i/>
          <w:vertAlign w:val="subscript"/>
          <w:lang w:val="pt-BR"/>
        </w:rPr>
        <w:t>I</w:t>
      </w:r>
      <w:r>
        <w:rPr>
          <w:lang w:val="pt-BR"/>
        </w:rPr>
        <w:t xml:space="preserve">] = </w:t>
      </w:r>
      <w:r>
        <w:rPr>
          <w:i/>
          <w:lang w:val="pt-BR"/>
        </w:rPr>
        <w:t>r</w:t>
      </w:r>
      <w:r>
        <w:rPr>
          <w:lang w:val="pt-BR"/>
        </w:rPr>
        <w:t xml:space="preserve"> mod 2;</w:t>
      </w:r>
    </w:p>
    <w:p>
      <w:pPr>
        <w:pStyle w:val="B2"/>
        <w:rPr>
          <w:kern w:val="2"/>
          <w:lang w:val="en-US" w:eastAsia="ko-KR"/>
        </w:rPr>
      </w:pPr>
      <w:r>
        <w:rPr>
          <w:kern w:val="2"/>
          <w:lang w:val="en-US" w:eastAsia="ko-KR"/>
        </w:rPr>
        <w:t>end for</w:t>
      </w:r>
    </w:p>
    <w:p>
      <w:pPr>
        <w:pStyle w:val="EQ"/>
        <w:keepLines w:val="false"/>
        <w:tabs>
          <w:tab w:val="clear" w:pos="4536"/>
          <w:tab w:val="clear" w:pos="9072"/>
        </w:tabs>
        <w:rPr>
          <w:lang w:val="en-GB" w:eastAsia="ko-KR"/>
        </w:rPr>
      </w:pPr>
      <w:r>
        <w:rPr>
          <w:lang w:val="en-GB" w:eastAsia="ja-JP"/>
        </w:rPr>
        <w:t>else</w:t>
      </w:r>
    </w:p>
    <w:p>
      <w:pPr>
        <w:pStyle w:val="B2"/>
        <w:rPr>
          <w:lang w:eastAsia="ko-KR"/>
        </w:rPr>
      </w:pPr>
      <w:r>
        <w:rPr/>
        <w:t xml:space="preserve">if </w:t>
      </w:r>
      <w:r>
        <w:rPr>
          <w:i/>
        </w:rPr>
        <w:t>q</w:t>
      </w:r>
      <w:r>
        <w:rPr/>
        <w:t xml:space="preserve"> is even</w:t>
      </w:r>
    </w:p>
    <w:p>
      <w:pPr>
        <w:pStyle w:val="B2"/>
        <w:rPr>
          <w:lang w:eastAsia="ko-KR"/>
        </w:rPr>
      </w:pPr>
      <w:r>
        <w:rPr/>
        <w:t>then</w:t>
      </w:r>
      <w:r>
        <w:rPr>
          <w:lang w:eastAsia="ko-KR"/>
        </w:rPr>
        <w:t xml:space="preserve"> </w:t>
      </w:r>
      <w:r>
        <w:rPr/>
        <w:t xml:space="preserve"> q' = q – </w:t>
      </w:r>
      <w:r>
        <w:rPr>
          <w:i/>
        </w:rPr>
        <w:t>gcd(</w:t>
      </w:r>
      <w:r>
        <w:rPr/>
        <w:t xml:space="preserve"> q</w:t>
      </w:r>
      <w:r>
        <w:rPr>
          <w:i/>
        </w:rPr>
        <w:t>,</w:t>
      </w:r>
      <w:r>
        <w:rPr/>
        <w:t xml:space="preserve"> </w:t>
      </w:r>
      <w:r>
        <w:rPr>
          <w:i/>
        </w:rPr>
        <w:t>F</w:t>
      </w:r>
      <w:r>
        <w:rPr>
          <w:i/>
          <w:vertAlign w:val="subscript"/>
        </w:rPr>
        <w:t>i</w:t>
      </w:r>
      <w:r>
        <w:rPr>
          <w:i/>
        </w:rPr>
        <w:t>)</w:t>
      </w:r>
      <w:r>
        <w:rPr/>
        <w:t>/</w:t>
      </w:r>
      <w:r>
        <w:rPr>
          <w:i/>
        </w:rPr>
        <w:t xml:space="preserve"> F</w:t>
      </w:r>
      <w:r>
        <w:rPr>
          <w:i/>
          <w:vertAlign w:val="subscript"/>
        </w:rPr>
        <w:t>i</w:t>
      </w:r>
      <w:r>
        <w:rPr>
          <w:i/>
        </w:rPr>
        <w:t xml:space="preserve"> </w:t>
      </w:r>
      <w:r>
        <w:rPr/>
        <w:t xml:space="preserve">  -- where </w:t>
      </w:r>
      <w:r>
        <w:rPr>
          <w:i/>
        </w:rPr>
        <w:t>gcd (</w:t>
      </w:r>
      <w:r>
        <w:rPr/>
        <w:t xml:space="preserve"> q</w:t>
      </w:r>
      <w:r>
        <w:rPr>
          <w:i/>
        </w:rPr>
        <w:t>, F</w:t>
      </w:r>
      <w:r>
        <w:rPr>
          <w:i/>
          <w:vertAlign w:val="subscript"/>
        </w:rPr>
        <w:t>i</w:t>
      </w:r>
      <w:r>
        <w:rPr>
          <w:i/>
        </w:rPr>
        <w:t>)</w:t>
      </w:r>
      <w:r>
        <w:rPr/>
        <w:t xml:space="preserve"> means greatest common divisor of q and </w:t>
      </w:r>
      <w:r>
        <w:rPr>
          <w:i/>
        </w:rPr>
        <w:t>F</w:t>
      </w:r>
      <w:r>
        <w:rPr>
          <w:i/>
          <w:vertAlign w:val="subscript"/>
        </w:rPr>
        <w:t>i</w:t>
      </w:r>
      <w:r>
        <w:rPr/>
        <w:t xml:space="preserve"> </w:t>
        <w:br/>
      </w:r>
      <w:r>
        <w:rPr>
          <w:lang w:eastAsia="ko-KR"/>
        </w:rPr>
        <w:tab/>
      </w:r>
      <w:r>
        <w:rPr/>
        <w:t>-- note that q' is not an integer, but a multiple of 1/8</w:t>
      </w:r>
    </w:p>
    <w:p>
      <w:pPr>
        <w:pStyle w:val="B2"/>
        <w:rPr>
          <w:lang w:val="da-DK"/>
        </w:rPr>
      </w:pPr>
      <w:r>
        <w:rPr>
          <w:lang w:val="da-DK"/>
        </w:rPr>
        <w:t xml:space="preserve">else </w:t>
        <w:tab/>
        <w:t>q' = q</w:t>
      </w:r>
    </w:p>
    <w:p>
      <w:pPr>
        <w:pStyle w:val="B2"/>
        <w:rPr>
          <w:kern w:val="2"/>
          <w:lang w:val="da-DK" w:eastAsia="ko-KR"/>
        </w:rPr>
      </w:pPr>
      <w:r>
        <w:rPr>
          <w:kern w:val="2"/>
          <w:lang w:val="da-DK" w:eastAsia="ko-KR"/>
        </w:rPr>
        <w:t>endif</w:t>
      </w:r>
    </w:p>
    <w:p>
      <w:pPr>
        <w:pStyle w:val="B2"/>
        <w:rPr/>
      </w:pPr>
      <w:r>
        <w:rPr>
          <w:lang w:val="da-DK"/>
        </w:rPr>
        <w:t xml:space="preserve">for </w:t>
      </w:r>
      <w:r>
        <w:rPr>
          <w:i/>
          <w:lang w:val="da-DK"/>
        </w:rPr>
        <w:t>x</w:t>
      </w:r>
      <w:r>
        <w:rPr>
          <w:lang w:val="da-DK"/>
        </w:rPr>
        <w:t xml:space="preserve">=0 to </w:t>
      </w:r>
      <w:r>
        <w:rPr>
          <w:i/>
          <w:lang w:val="da-DK"/>
        </w:rPr>
        <w:t>F</w:t>
      </w:r>
      <w:r>
        <w:rPr>
          <w:i/>
          <w:vertAlign w:val="subscript"/>
          <w:lang w:val="da-DK"/>
        </w:rPr>
        <w:t>i</w:t>
      </w:r>
      <w:r>
        <w:rPr>
          <w:i/>
          <w:lang w:val="da-DK"/>
        </w:rPr>
        <w:t xml:space="preserve"> </w:t>
      </w:r>
      <w:r>
        <w:rPr>
          <w:lang w:val="da-DK"/>
        </w:rPr>
        <w:t>-1</w:t>
      </w:r>
    </w:p>
    <w:p>
      <w:pPr>
        <w:pStyle w:val="B3"/>
        <w:rPr/>
      </w:pPr>
      <w:r>
        <w:rPr>
          <w:lang w:val="pt-BR"/>
        </w:rPr>
        <w:t xml:space="preserve">r = </w:t>
      </w:r>
      <w:r>
        <w:rPr>
          <w:rFonts w:eastAsia="Symbol" w:cs="Symbol" w:ascii="Symbol" w:hAnsi="Symbol"/>
        </w:rPr>
        <w:t></w:t>
      </w:r>
      <w:r>
        <w:rPr>
          <w:i/>
          <w:lang w:val="pt-BR"/>
        </w:rPr>
        <w:t>x</w:t>
      </w:r>
      <w:r>
        <w:rPr>
          <w:rFonts w:eastAsia="Symbol" w:cs="Symbol" w:ascii="Symbol" w:hAnsi="Symbol"/>
        </w:rPr>
        <w:t></w:t>
      </w:r>
      <w:r>
        <w:rPr>
          <w:lang w:val="pt-BR"/>
        </w:rPr>
        <w:t>q'</w:t>
      </w:r>
      <w:r>
        <w:rPr>
          <w:rFonts w:eastAsia="Symbol" w:cs="Symbol" w:ascii="Symbol" w:hAnsi="Symbol"/>
        </w:rPr>
        <w:t></w:t>
      </w:r>
      <w:r>
        <w:rPr>
          <w:lang w:val="pt-BR"/>
        </w:rPr>
        <w:t xml:space="preserve"> mod </w:t>
      </w:r>
      <w:r>
        <w:rPr>
          <w:i/>
          <w:lang w:val="pt-BR"/>
        </w:rPr>
        <w:t>F</w:t>
      </w:r>
      <w:r>
        <w:rPr>
          <w:i/>
          <w:vertAlign w:val="subscript"/>
          <w:lang w:val="pt-BR"/>
        </w:rPr>
        <w:t>i</w:t>
      </w:r>
      <w:r>
        <w:rPr>
          <w:lang w:val="pt-BR"/>
        </w:rPr>
        <w:t>;</w:t>
      </w:r>
    </w:p>
    <w:p>
      <w:pPr>
        <w:pStyle w:val="B3"/>
        <w:rPr/>
      </w:pPr>
      <w:r>
        <w:rPr>
          <w:lang w:val="pt-BR"/>
        </w:rPr>
        <w:t>S[(3</w:t>
      </w:r>
      <w:r>
        <w:rPr>
          <w:rFonts w:eastAsia="Symbol" w:cs="Symbol" w:ascii="Symbol" w:hAnsi="Symbol"/>
        </w:rPr>
        <w:t></w:t>
      </w:r>
      <w:r>
        <w:rPr>
          <w:lang w:val="pt-BR"/>
        </w:rPr>
        <w:t xml:space="preserve">r+b-1) mod </w:t>
      </w:r>
      <w:r>
        <w:rPr>
          <w:i/>
          <w:lang w:val="pt-BR"/>
        </w:rPr>
        <w:t>F</w:t>
      </w:r>
      <w:r>
        <w:rPr>
          <w:i/>
          <w:vertAlign w:val="subscript"/>
          <w:lang w:val="pt-BR"/>
        </w:rPr>
        <w:t>i</w:t>
      </w:r>
      <w:r>
        <w:rPr>
          <w:lang w:val="pt-BR"/>
        </w:rPr>
        <w:t xml:space="preserve">] = </w:t>
      </w:r>
      <w:r>
        <w:rPr>
          <w:rFonts w:eastAsia="Symbol" w:cs="Symbol" w:ascii="Symbol" w:hAnsi="Symbol"/>
        </w:rPr>
        <w:t></w:t>
      </w:r>
      <w:r>
        <w:rPr>
          <w:i/>
          <w:lang w:val="pt-BR"/>
        </w:rPr>
        <w:t>x</w:t>
      </w:r>
      <w:r>
        <w:rPr>
          <w:rFonts w:eastAsia="Symbol" w:cs="Symbol" w:ascii="Symbol" w:hAnsi="Symbol"/>
        </w:rPr>
        <w:t></w:t>
      </w:r>
      <w:r>
        <w:rPr>
          <w:lang w:val="pt-BR"/>
        </w:rPr>
        <w:t>q'</w:t>
      </w:r>
      <w:r>
        <w:rPr>
          <w:rFonts w:eastAsia="Symbol" w:cs="Symbol" w:ascii="Symbol" w:hAnsi="Symbol"/>
        </w:rPr>
        <w:t></w:t>
      </w:r>
      <w:r>
        <w:rPr>
          <w:lang w:val="pt-BR"/>
        </w:rPr>
        <w:t xml:space="preserve"> div </w:t>
      </w:r>
      <w:r>
        <w:rPr>
          <w:i/>
          <w:lang w:val="pt-BR"/>
        </w:rPr>
        <w:t>F</w:t>
      </w:r>
      <w:r>
        <w:rPr>
          <w:i/>
          <w:vertAlign w:val="subscript"/>
          <w:lang w:val="pt-BR"/>
        </w:rPr>
        <w:t>i</w:t>
      </w:r>
      <w:r>
        <w:rPr>
          <w:lang w:val="pt-BR"/>
        </w:rPr>
        <w:t>;</w:t>
      </w:r>
    </w:p>
    <w:p>
      <w:pPr>
        <w:pStyle w:val="B2"/>
        <w:rPr>
          <w:lang w:val="da-DK"/>
        </w:rPr>
      </w:pPr>
      <w:r>
        <w:rPr>
          <w:lang w:val="da-DK"/>
        </w:rPr>
        <w:t>endfor</w:t>
      </w:r>
    </w:p>
    <w:p>
      <w:pPr>
        <w:pStyle w:val="Normal"/>
        <w:rPr>
          <w:kern w:val="2"/>
          <w:lang w:val="en-US" w:eastAsia="ko-KR"/>
        </w:rPr>
      </w:pPr>
      <w:r>
        <w:rPr>
          <w:kern w:val="2"/>
          <w:lang w:val="en-US" w:eastAsia="ko-KR"/>
        </w:rPr>
        <w:t>endif</w:t>
      </w:r>
    </w:p>
    <w:p>
      <w:pPr>
        <w:pStyle w:val="Normal"/>
        <w:rPr/>
      </w:pPr>
      <w:r>
        <w:rPr/>
        <w:t>For each radio frame, the rate-matching pattern is calculated with the algorithm in subclause 4.2.7.5, where:</w:t>
      </w:r>
    </w:p>
    <w:p>
      <w:pPr>
        <w:pStyle w:val="Normal"/>
        <w:rPr>
          <w:i/>
          <w:i/>
        </w:rPr>
      </w:pPr>
      <w:r>
        <w:rPr>
          <w:i/>
        </w:rPr>
        <w:t>X</w:t>
      </w:r>
      <w:r>
        <w:rPr>
          <w:i/>
          <w:vertAlign w:val="subscript"/>
        </w:rPr>
        <w:t>i</w:t>
      </w:r>
      <w:r>
        <w:rPr>
          <w:i/>
        </w:rPr>
        <w:t xml:space="preserve"> </w:t>
      </w:r>
      <w:r>
        <w:rPr/>
        <w:t>is as above:</w:t>
      </w:r>
    </w:p>
    <w:p>
      <w:pPr>
        <w:pStyle w:val="B1"/>
        <w:rPr/>
      </w:pPr>
      <w:r>
        <w:rPr/>
        <w:t>e</w:t>
      </w:r>
      <w:r>
        <w:rPr>
          <w:vertAlign w:val="subscript"/>
        </w:rPr>
        <w:t>ini</w:t>
      </w:r>
      <w:r>
        <w:rPr/>
        <w:t xml:space="preserve"> = (a</w:t>
      </w:r>
      <w:r>
        <w:rPr>
          <w:rFonts w:eastAsia="Symbol" w:cs="Symbol" w:ascii="Symbol" w:hAnsi="Symbol"/>
        </w:rPr>
        <w:t></w:t>
      </w:r>
      <w:r>
        <w:rPr/>
        <w:t>S[P1</w:t>
      </w:r>
      <w:r>
        <w:rPr>
          <w:i/>
          <w:vertAlign w:val="subscript"/>
        </w:rPr>
        <w:t>Fi</w:t>
      </w:r>
      <w:r>
        <w:rPr/>
        <w:t>(</w:t>
      </w:r>
      <w:r>
        <w:rPr>
          <w:i/>
        </w:rPr>
        <w:t>n</w:t>
      </w:r>
      <w:r>
        <w:rPr>
          <w:i/>
          <w:vertAlign w:val="subscript"/>
        </w:rPr>
        <w:t>i</w:t>
      </w:r>
      <w:r>
        <w:rPr/>
        <w:t xml:space="preserve">)] </w:t>
      </w:r>
      <w:r>
        <w:rPr>
          <w:rFonts w:eastAsia="Symbol" w:cs="Symbol" w:ascii="Symbol" w:hAnsi="Symbol"/>
        </w:rPr>
        <w:t></w:t>
      </w:r>
      <w:r>
        <w:rPr/>
        <w:t>|</w:t>
      </w:r>
      <w:r>
        <w:rPr>
          <w:rFonts w:eastAsia="Symbol" w:cs="Symbol" w:ascii="Symbol" w:hAnsi="Symbol"/>
        </w:rPr>
        <w:t></w:t>
      </w:r>
      <w:r>
        <w:rPr/>
        <w:t>N</w:t>
      </w:r>
      <w:r>
        <w:rPr>
          <w:vertAlign w:val="subscript"/>
        </w:rPr>
        <w:t>i</w:t>
      </w:r>
      <w:r>
        <w:rPr/>
        <w:t>| + X</w:t>
      </w:r>
      <w:r>
        <w:rPr>
          <w:vertAlign w:val="subscript"/>
        </w:rPr>
        <w:t>i</w:t>
      </w:r>
      <w:r>
        <w:rPr/>
        <w:t>) mod (a</w:t>
      </w:r>
      <w:r>
        <w:rPr>
          <w:rFonts w:eastAsia="Symbol" w:cs="Symbol" w:ascii="Symbol" w:hAnsi="Symbol"/>
        </w:rPr>
        <w:t></w:t>
      </w:r>
      <w:r>
        <w:rPr>
          <w:i/>
        </w:rPr>
        <w:t>X</w:t>
      </w:r>
      <w:r>
        <w:rPr>
          <w:i/>
          <w:vertAlign w:val="subscript"/>
        </w:rPr>
        <w:t>i</w:t>
      </w:r>
      <w:r>
        <w:rPr/>
        <w:t>),  if e</w:t>
      </w:r>
      <w:r>
        <w:rPr>
          <w:vertAlign w:val="subscript"/>
        </w:rPr>
        <w:t>ini</w:t>
      </w:r>
      <w:r>
        <w:rPr/>
        <w:t xml:space="preserve"> =0 then </w:t>
      </w:r>
      <w:r>
        <w:rPr>
          <w:i/>
        </w:rPr>
        <w:t>e</w:t>
      </w:r>
      <w:r>
        <w:rPr>
          <w:i/>
          <w:vertAlign w:val="subscript"/>
        </w:rPr>
        <w:t>ini</w:t>
      </w:r>
      <w:r>
        <w:rPr/>
        <w:t xml:space="preserve"> = a</w:t>
      </w:r>
      <w:r>
        <w:rPr>
          <w:rFonts w:eastAsia="Symbol" w:cs="Symbol" w:ascii="Symbol" w:hAnsi="Symbol"/>
        </w:rPr>
        <w:t></w:t>
      </w:r>
      <w:r>
        <w:rPr>
          <w:i/>
        </w:rPr>
        <w:t>X</w:t>
      </w:r>
      <w:r>
        <w:rPr>
          <w:i/>
          <w:vertAlign w:val="subscript"/>
        </w:rPr>
        <w:t>i</w:t>
      </w:r>
    </w:p>
    <w:p>
      <w:pPr>
        <w:pStyle w:val="B1"/>
        <w:rPr>
          <w:lang w:val="es-ES"/>
        </w:rPr>
      </w:pPr>
      <w:r>
        <w:rPr>
          <w:lang w:val="es-ES"/>
        </w:rPr>
        <w:t>e</w:t>
      </w:r>
      <w:r>
        <w:rPr>
          <w:vertAlign w:val="subscript"/>
          <w:lang w:val="es-ES"/>
        </w:rPr>
        <w:t>plus</w:t>
      </w:r>
      <w:r>
        <w:rPr>
          <w:lang w:val="es-ES"/>
        </w:rPr>
        <w:t xml:space="preserve"> = a</w:t>
      </w:r>
      <w:r>
        <w:rPr>
          <w:rFonts w:eastAsia="Symbol" w:cs="Symbol" w:ascii="Symbol" w:hAnsi="Symbol"/>
        </w:rPr>
        <w:t></w:t>
      </w:r>
      <w:r>
        <w:rPr>
          <w:i/>
          <w:lang w:val="es-ES"/>
        </w:rPr>
        <w:t>X</w:t>
      </w:r>
      <w:r>
        <w:rPr>
          <w:i/>
          <w:vertAlign w:val="subscript"/>
          <w:lang w:val="es-ES"/>
        </w:rPr>
        <w:t>i</w:t>
      </w:r>
    </w:p>
    <w:p>
      <w:pPr>
        <w:pStyle w:val="B1"/>
        <w:rPr>
          <w:lang w:val="es-ES"/>
        </w:rPr>
      </w:pPr>
      <w:r>
        <w:rPr>
          <w:lang w:val="es-ES"/>
        </w:rPr>
        <w:t>e</w:t>
      </w:r>
      <w:r>
        <w:rPr>
          <w:vertAlign w:val="subscript"/>
          <w:lang w:val="es-ES"/>
        </w:rPr>
        <w:t>minus</w:t>
      </w:r>
      <w:r>
        <w:rPr>
          <w:lang w:val="es-ES"/>
        </w:rPr>
        <w:t xml:space="preserve"> = a</w:t>
      </w:r>
      <w:r>
        <w:rPr>
          <w:rFonts w:eastAsia="Symbol" w:cs="Symbol" w:ascii="Symbol" w:hAnsi="Symbol"/>
        </w:rPr>
        <w:t></w:t>
      </w:r>
      <w:r>
        <w:rPr>
          <w:i/>
          <w:lang w:val="es-ES"/>
        </w:rPr>
        <w:t>N</w:t>
      </w:r>
      <w:r>
        <w:rPr>
          <w:i/>
          <w:vertAlign w:val="subscript"/>
          <w:lang w:val="es-ES"/>
        </w:rPr>
        <w:t>i</w:t>
      </w:r>
      <w:r>
        <w:rPr>
          <w:rFonts w:eastAsia="Symbol" w:cs="Symbol" w:ascii="Symbol" w:hAnsi="Symbol"/>
        </w:rPr>
        <w:t></w:t>
      </w:r>
    </w:p>
    <w:p>
      <w:pPr>
        <w:pStyle w:val="Heading4"/>
        <w:ind w:left="1418" w:hanging="1418"/>
        <w:rPr/>
      </w:pPr>
      <w:bookmarkStart w:id="65" w:name="__RefHeading___Toc492492041"/>
      <w:bookmarkStart w:id="66" w:name="_Ref461265372"/>
      <w:bookmarkEnd w:id="65"/>
      <w:r>
        <w:rPr/>
        <w:t>4.2.7.2</w:t>
        <w:tab/>
        <w:t>Determination of rate matching parameters in downlink</w:t>
      </w:r>
      <w:bookmarkEnd w:id="66"/>
    </w:p>
    <w:p>
      <w:pPr>
        <w:pStyle w:val="Normal"/>
        <w:rPr/>
      </w:pPr>
      <w:r>
        <w:rPr/>
        <w:t xml:space="preserve">For downlink channels, </w:t>
      </w:r>
      <w:r>
        <w:rPr>
          <w:i/>
        </w:rPr>
        <w:t>N</w:t>
      </w:r>
      <w:r>
        <w:rPr>
          <w:i/>
          <w:vertAlign w:val="subscript"/>
        </w:rPr>
        <w:t>data,j</w:t>
      </w:r>
      <w:r>
        <w:rPr/>
        <w:t xml:space="preserve"> does not depend on the transport format combination </w:t>
      </w:r>
      <w:r>
        <w:rPr>
          <w:i/>
        </w:rPr>
        <w:t>j</w:t>
      </w:r>
      <w:r>
        <w:rPr/>
        <w:t xml:space="preserve">. </w:t>
      </w:r>
      <w:r>
        <w:rPr>
          <w:i/>
        </w:rPr>
        <w:t>N</w:t>
      </w:r>
      <w:r>
        <w:rPr>
          <w:i/>
          <w:vertAlign w:val="subscript"/>
        </w:rPr>
        <w:t>data,*</w:t>
      </w:r>
      <w:r>
        <w:rPr/>
        <w:t xml:space="preserve"> is given by the channelization code(s) assigned by higher layers.</w:t>
      </w:r>
    </w:p>
    <w:p>
      <w:pPr>
        <w:pStyle w:val="Normal"/>
        <w:rPr/>
      </w:pPr>
      <w:r>
        <w:rPr/>
        <w:t xml:space="preserve">Denote the number of physical channels used for the CCTrCH by </w:t>
      </w:r>
      <w:r>
        <w:rPr>
          <w:i/>
        </w:rPr>
        <w:t>P</w:t>
      </w:r>
      <w:r>
        <w:rPr/>
        <w:t xml:space="preserve">. </w:t>
      </w:r>
      <w:r>
        <w:rPr>
          <w:i/>
        </w:rPr>
        <w:t>N</w:t>
      </w:r>
      <w:r>
        <w:rPr>
          <w:i/>
          <w:vertAlign w:val="subscript"/>
        </w:rPr>
        <w:t>data,*</w:t>
      </w:r>
      <w:r>
        <w:rPr/>
        <w:t xml:space="preserve"> is the number of bits available to the CCTrCH in one radio frame and defined as </w:t>
      </w:r>
      <w:r>
        <w:rPr>
          <w:i/>
        </w:rPr>
        <w:t>N</w:t>
      </w:r>
      <w:r>
        <w:rPr>
          <w:i/>
          <w:vertAlign w:val="subscript"/>
        </w:rPr>
        <w:t>data,*</w:t>
      </w:r>
      <w:r>
        <w:rPr/>
        <w:t>=</w:t>
      </w:r>
      <w:r>
        <w:rPr>
          <w:i/>
        </w:rPr>
        <w:t>P</w:t>
      </w:r>
      <w:r>
        <w:rPr>
          <w:rFonts w:eastAsia="Symbol" w:cs="Symbol" w:ascii="Symbol" w:hAnsi="Symbol"/>
        </w:rPr>
        <w:t></w:t>
      </w:r>
      <w:r>
        <w:rPr/>
        <w:t>15</w:t>
      </w:r>
      <w:r>
        <w:rPr>
          <w:rFonts w:eastAsia="Symbol" w:cs="Symbol" w:ascii="Symbol" w:hAnsi="Symbol"/>
        </w:rPr>
        <w:t></w:t>
      </w:r>
      <w:r>
        <w:rPr/>
        <w:t>(</w:t>
      </w:r>
      <w:r>
        <w:rPr>
          <w:i/>
        </w:rPr>
        <w:t>N</w:t>
      </w:r>
      <w:r>
        <w:rPr>
          <w:i/>
          <w:vertAlign w:val="subscript"/>
        </w:rPr>
        <w:t>data</w:t>
      </w:r>
      <w:r>
        <w:rPr>
          <w:vertAlign w:val="subscript"/>
        </w:rPr>
        <w:t>1</w:t>
      </w:r>
      <w:r>
        <w:rPr/>
        <w:t>+</w:t>
      </w:r>
      <w:r>
        <w:rPr>
          <w:i/>
        </w:rPr>
        <w:t>N</w:t>
      </w:r>
      <w:r>
        <w:rPr>
          <w:i/>
          <w:vertAlign w:val="subscript"/>
        </w:rPr>
        <w:t>data</w:t>
      </w:r>
      <w:r>
        <w:rPr>
          <w:vertAlign w:val="subscript"/>
        </w:rPr>
        <w:t>2</w:t>
      </w:r>
      <w:r>
        <w:rPr/>
        <w:t xml:space="preserve">), where </w:t>
      </w:r>
      <w:r>
        <w:rPr>
          <w:i/>
        </w:rPr>
        <w:t>N</w:t>
      </w:r>
      <w:r>
        <w:rPr>
          <w:i/>
          <w:vertAlign w:val="subscript"/>
        </w:rPr>
        <w:t>data1</w:t>
      </w:r>
      <w:r>
        <w:rPr/>
        <w:t xml:space="preserve"> and </w:t>
      </w:r>
      <w:r>
        <w:rPr>
          <w:i/>
        </w:rPr>
        <w:t>N</w:t>
      </w:r>
      <w:r>
        <w:rPr>
          <w:i/>
          <w:vertAlign w:val="subscript"/>
        </w:rPr>
        <w:t>data2</w:t>
      </w:r>
      <w:r>
        <w:rPr/>
        <w:t xml:space="preserve"> are defined in [2]. Note that contrary to the uplink, the same rate matching patterns are used in TTIs containing no compressed radio frames and in TTIs containing radio frames compressed by spreading factor reduction or higher layer scheduling.</w:t>
      </w:r>
    </w:p>
    <w:p>
      <w:pPr>
        <w:pStyle w:val="Heading5"/>
        <w:ind w:left="1701" w:hanging="1701"/>
        <w:rPr/>
      </w:pPr>
      <w:bookmarkStart w:id="67" w:name="__RefHeading___Toc492492042"/>
      <w:bookmarkEnd w:id="67"/>
      <w:r>
        <w:rPr/>
        <w:t>4.2.7.2.1</w:t>
        <w:tab/>
        <w:t>Determination of rate matching parameters for fixed positions of TrCHs</w:t>
      </w:r>
    </w:p>
    <w:p>
      <w:pPr>
        <w:pStyle w:val="H6"/>
        <w:outlineLvl w:val="5"/>
        <w:rPr/>
      </w:pPr>
      <w:r>
        <w:rPr/>
        <w:t>4.2.7.2.1.1</w:t>
        <w:tab/>
        <w:t xml:space="preserve">Calculation of </w:t>
      </w:r>
      <w:r>
        <w:rPr>
          <w:rFonts w:eastAsia="Symbol" w:cs="Symbol" w:ascii="Symbol" w:hAnsi="Symbol"/>
        </w:rPr>
        <w:t></w:t>
      </w:r>
      <w:r>
        <w:rPr>
          <w:i/>
        </w:rPr>
        <w:t>N</w:t>
      </w:r>
      <w:r>
        <w:rPr>
          <w:i/>
          <w:vertAlign w:val="subscript"/>
        </w:rPr>
        <w:t>i</w:t>
      </w:r>
      <w:r>
        <w:rPr>
          <w:vertAlign w:val="subscript"/>
        </w:rPr>
        <w:t>,max</w:t>
      </w:r>
      <w:r>
        <w:rPr/>
        <w:t xml:space="preserve"> for normal mode and compressed mode by spreading factor reduction</w:t>
      </w:r>
    </w:p>
    <w:p>
      <w:pPr>
        <w:pStyle w:val="Normal"/>
        <w:rPr/>
      </w:pPr>
      <w:r>
        <w:rPr/>
        <w:t xml:space="preserve">First an intermediate calculation variable </w:t>
      </w:r>
      <w:r>
        <w:rPr>
          <w:rFonts w:cs="Arial" w:ascii="Arial" w:hAnsi="Arial"/>
        </w:rPr>
        <w:drawing>
          <wp:inline distT="0" distB="0" distL="0" distR="0">
            <wp:extent cx="266700" cy="241300"/>
            <wp:effectExtent l="0" t="0" r="0" b="0"/>
            <wp:docPr id="145"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6" descr=""/>
                    <pic:cNvPicPr>
                      <a:picLocks noChangeAspect="1" noChangeArrowheads="1"/>
                    </pic:cNvPicPr>
                  </pic:nvPicPr>
                  <pic:blipFill>
                    <a:blip r:embed="rId162"/>
                    <a:srcRect l="-135" t="-149" r="-135" b="-149"/>
                    <a:stretch>
                      <a:fillRect/>
                    </a:stretch>
                  </pic:blipFill>
                  <pic:spPr bwMode="auto">
                    <a:xfrm>
                      <a:off x="0" y="0"/>
                      <a:ext cx="266700" cy="241300"/>
                    </a:xfrm>
                    <a:prstGeom prst="rect">
                      <a:avLst/>
                    </a:prstGeom>
                  </pic:spPr>
                </pic:pic>
              </a:graphicData>
            </a:graphic>
          </wp:inline>
        </w:drawing>
      </w:r>
      <w:r>
        <w:rPr/>
        <w:t xml:space="preserve"> is calculated for all transport channels </w:t>
      </w:r>
      <w:r>
        <w:rPr>
          <w:i/>
        </w:rPr>
        <w:t>i</w:t>
      </w:r>
      <w:r>
        <w:rPr/>
        <w:t xml:space="preserve"> by the following formula:</w:t>
      </w:r>
    </w:p>
    <w:p>
      <w:pPr>
        <w:pStyle w:val="EQ"/>
        <w:rPr>
          <w:rFonts w:eastAsia="?? ??;MS Mincho"/>
          <w:lang w:val="en-GB" w:eastAsia="ja-JP"/>
        </w:rPr>
      </w:pPr>
      <w:r>
        <w:rPr>
          <w:lang w:val="en-GB" w:eastAsia="ja-JP"/>
        </w:rPr>
        <w:tab/>
      </w:r>
      <w:r>
        <w:rPr>
          <w:lang w:val="en-GB" w:eastAsia="ja-JP"/>
        </w:rPr>
        <w:drawing>
          <wp:inline distT="0" distB="0" distL="0" distR="0">
            <wp:extent cx="1384935" cy="389890"/>
            <wp:effectExtent l="0" t="0" r="0" b="0"/>
            <wp:docPr id="146"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7" descr=""/>
                    <pic:cNvPicPr>
                      <a:picLocks noChangeAspect="1" noChangeArrowheads="1"/>
                    </pic:cNvPicPr>
                  </pic:nvPicPr>
                  <pic:blipFill>
                    <a:blip r:embed="rId163"/>
                    <a:srcRect l="-24" t="-83" r="-24" b="-83"/>
                    <a:stretch>
                      <a:fillRect/>
                    </a:stretch>
                  </pic:blipFill>
                  <pic:spPr bwMode="auto">
                    <a:xfrm>
                      <a:off x="0" y="0"/>
                      <a:ext cx="1384935" cy="389890"/>
                    </a:xfrm>
                    <a:prstGeom prst="rect">
                      <a:avLst/>
                    </a:prstGeom>
                  </pic:spPr>
                </pic:pic>
              </a:graphicData>
            </a:graphic>
          </wp:inline>
        </w:drawing>
      </w:r>
    </w:p>
    <w:p>
      <w:pPr>
        <w:pStyle w:val="Normal"/>
        <w:rPr>
          <w:rFonts w:ascii="Arial" w:hAnsi="Arial" w:eastAsia="?? ??;MS Mincho" w:cs="Arial"/>
          <w:b/>
          <w:b/>
        </w:rPr>
      </w:pPr>
      <w:r>
        <w:rPr/>
        <w:t xml:space="preserve">In order to compute the </w:t>
      </w:r>
      <w:r>
        <w:rPr/>
        <w:drawing>
          <wp:inline distT="0" distB="0" distL="0" distR="0">
            <wp:extent cx="405765" cy="254000"/>
            <wp:effectExtent l="0" t="0" r="0" b="0"/>
            <wp:docPr id="147"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8" descr=""/>
                    <pic:cNvPicPr>
                      <a:picLocks noChangeAspect="1" noChangeArrowheads="1"/>
                    </pic:cNvPicPr>
                  </pic:nvPicPr>
                  <pic:blipFill>
                    <a:blip r:embed="rId164"/>
                    <a:srcRect l="-89" t="-142" r="-89" b="-142"/>
                    <a:stretch>
                      <a:fillRect/>
                    </a:stretch>
                  </pic:blipFill>
                  <pic:spPr bwMode="auto">
                    <a:xfrm>
                      <a:off x="0" y="0"/>
                      <a:ext cx="405765" cy="254000"/>
                    </a:xfrm>
                    <a:prstGeom prst="rect">
                      <a:avLst/>
                    </a:prstGeom>
                  </pic:spPr>
                </pic:pic>
              </a:graphicData>
            </a:graphic>
          </wp:inline>
        </w:drawing>
      </w:r>
      <w:r>
        <w:rPr/>
        <w:t xml:space="preserve"> parameters for all TrCH </w:t>
      </w:r>
      <w:r>
        <w:rPr>
          <w:i/>
        </w:rPr>
        <w:t>i</w:t>
      </w:r>
      <w:r>
        <w:rPr/>
        <w:t xml:space="preserve"> and all TF </w:t>
      </w:r>
      <w:r>
        <w:rPr>
          <w:i/>
        </w:rPr>
        <w:t>l</w:t>
      </w:r>
      <w:r>
        <w:rPr/>
        <w:t xml:space="preserve">, we first compute an intermediate parameter </w:t>
      </w:r>
      <w:r>
        <w:rPr>
          <w:rFonts w:eastAsia="Symbol" w:cs="Symbol" w:ascii="Symbol" w:hAnsi="Symbol"/>
        </w:rPr>
        <w:t></w:t>
      </w:r>
      <w:r>
        <w:rPr>
          <w:i/>
        </w:rPr>
        <w:t>N</w:t>
      </w:r>
      <w:r>
        <w:rPr>
          <w:i/>
          <w:vertAlign w:val="subscript"/>
        </w:rPr>
        <w:t>i,</w:t>
      </w:r>
      <w:r>
        <w:rPr>
          <w:vertAlign w:val="subscript"/>
        </w:rPr>
        <w:t>max</w:t>
      </w:r>
      <w:r>
        <w:rPr/>
        <w:t xml:space="preserve"> by the following formula, where </w:t>
      </w:r>
      <w:r>
        <w:rPr>
          <w:rFonts w:eastAsia="?? ??;MS Mincho" w:cs="Arial" w:ascii="Arial" w:hAnsi="Arial"/>
        </w:rPr>
        <w:drawing>
          <wp:inline distT="0" distB="0" distL="0" distR="0">
            <wp:extent cx="342900" cy="241300"/>
            <wp:effectExtent l="0" t="0" r="0" b="0"/>
            <wp:docPr id="148"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9" descr=""/>
                    <pic:cNvPicPr>
                      <a:picLocks noChangeAspect="1" noChangeArrowheads="1"/>
                    </pic:cNvPicPr>
                  </pic:nvPicPr>
                  <pic:blipFill>
                    <a:blip r:embed="rId165"/>
                    <a:srcRect l="-105" t="-149" r="-105" b="-149"/>
                    <a:stretch>
                      <a:fillRect/>
                    </a:stretch>
                  </pic:blipFill>
                  <pic:spPr bwMode="auto">
                    <a:xfrm>
                      <a:off x="0" y="0"/>
                      <a:ext cx="342900" cy="241300"/>
                    </a:xfrm>
                    <a:prstGeom prst="rect">
                      <a:avLst/>
                    </a:prstGeom>
                  </pic:spPr>
                </pic:pic>
              </a:graphicData>
            </a:graphic>
          </wp:inline>
        </w:drawing>
      </w:r>
      <w:r>
        <w:rPr>
          <w:rFonts w:eastAsia="?? ??;MS Mincho" w:cs="Arial" w:ascii="Arial" w:hAnsi="Arial"/>
        </w:rPr>
        <w:t xml:space="preserve"> </w:t>
      </w:r>
      <w:r>
        <w:rPr/>
        <w:t xml:space="preserve">is derived from </w:t>
      </w:r>
      <w:r>
        <w:rPr>
          <w:rFonts w:eastAsia="?? ??;MS Mincho" w:cs="Arial" w:ascii="Arial" w:hAnsi="Arial"/>
        </w:rPr>
        <w:drawing>
          <wp:inline distT="0" distB="0" distL="0" distR="0">
            <wp:extent cx="266700" cy="241300"/>
            <wp:effectExtent l="0" t="0" r="0" b="0"/>
            <wp:docPr id="149"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40" descr=""/>
                    <pic:cNvPicPr>
                      <a:picLocks noChangeAspect="1" noChangeArrowheads="1"/>
                    </pic:cNvPicPr>
                  </pic:nvPicPr>
                  <pic:blipFill>
                    <a:blip r:embed="rId166"/>
                    <a:srcRect l="-135" t="-149" r="-135" b="-149"/>
                    <a:stretch>
                      <a:fillRect/>
                    </a:stretch>
                  </pic:blipFill>
                  <pic:spPr bwMode="auto">
                    <a:xfrm>
                      <a:off x="0" y="0"/>
                      <a:ext cx="266700" cy="241300"/>
                    </a:xfrm>
                    <a:prstGeom prst="rect">
                      <a:avLst/>
                    </a:prstGeom>
                  </pic:spPr>
                </pic:pic>
              </a:graphicData>
            </a:graphic>
          </wp:inline>
        </w:drawing>
      </w:r>
      <w:r>
        <w:rPr>
          <w:rFonts w:eastAsia="?? ??;MS Mincho" w:cs="Arial" w:ascii="Arial" w:hAnsi="Arial"/>
        </w:rPr>
        <w:t xml:space="preserve"> </w:t>
      </w:r>
      <w:r>
        <w:rPr/>
        <w:t>by the formula given at subclause 4.2.7:</w:t>
      </w:r>
    </w:p>
    <w:p>
      <w:pPr>
        <w:pStyle w:val="B1"/>
        <w:rPr/>
      </w:pPr>
      <w:r>
        <w:rPr/>
        <w:drawing>
          <wp:inline distT="0" distB="0" distL="0" distR="0">
            <wp:extent cx="1193800" cy="241300"/>
            <wp:effectExtent l="0" t="0" r="0" b="0"/>
            <wp:docPr id="150"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1" descr=""/>
                    <pic:cNvPicPr>
                      <a:picLocks noChangeAspect="1" noChangeArrowheads="1"/>
                    </pic:cNvPicPr>
                  </pic:nvPicPr>
                  <pic:blipFill>
                    <a:blip r:embed="rId167"/>
                    <a:srcRect l="-30" t="-149" r="-30" b="-149"/>
                    <a:stretch>
                      <a:fillRect/>
                    </a:stretch>
                  </pic:blipFill>
                  <pic:spPr bwMode="auto">
                    <a:xfrm>
                      <a:off x="0" y="0"/>
                      <a:ext cx="1193800" cy="241300"/>
                    </a:xfrm>
                    <a:prstGeom prst="rect">
                      <a:avLst/>
                    </a:prstGeom>
                  </pic:spPr>
                </pic:pic>
              </a:graphicData>
            </a:graphic>
          </wp:inline>
        </w:drawing>
      </w:r>
    </w:p>
    <w:p>
      <w:pPr>
        <w:pStyle w:val="Normal"/>
        <w:rPr/>
      </w:pPr>
      <w:r>
        <w:rPr/>
        <w:t xml:space="preserve">If </w:t>
      </w:r>
      <w:r>
        <w:rPr>
          <w:rFonts w:eastAsia="?? ??;MS Mincho" w:cs="Arial" w:ascii="Arial" w:hAnsi="Arial"/>
        </w:rPr>
        <w:drawing>
          <wp:inline distT="0" distB="0" distL="0" distR="0">
            <wp:extent cx="711200" cy="241300"/>
            <wp:effectExtent l="0" t="0" r="0" b="0"/>
            <wp:docPr id="151"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2" descr=""/>
                    <pic:cNvPicPr>
                      <a:picLocks noChangeAspect="1" noChangeArrowheads="1"/>
                    </pic:cNvPicPr>
                  </pic:nvPicPr>
                  <pic:blipFill>
                    <a:blip r:embed="rId168"/>
                    <a:srcRect l="-51" t="-149" r="-51" b="-149"/>
                    <a:stretch>
                      <a:fillRect/>
                    </a:stretch>
                  </pic:blipFill>
                  <pic:spPr bwMode="auto">
                    <a:xfrm>
                      <a:off x="0" y="0"/>
                      <a:ext cx="711200" cy="241300"/>
                    </a:xfrm>
                    <a:prstGeom prst="rect">
                      <a:avLst/>
                    </a:prstGeom>
                  </pic:spPr>
                </pic:pic>
              </a:graphicData>
            </a:graphic>
          </wp:inline>
        </w:drawing>
      </w:r>
      <w:r>
        <w:rPr>
          <w:rFonts w:eastAsia="?? ??;MS Mincho" w:cs="Arial" w:ascii="Arial" w:hAnsi="Arial"/>
        </w:rPr>
        <w:t xml:space="preserve"> </w:t>
      </w:r>
      <w:r>
        <w:rPr/>
        <w:t xml:space="preserve">then, for TrCH </w:t>
      </w:r>
      <w:r>
        <w:rPr>
          <w:i/>
        </w:rPr>
        <w:t>i</w:t>
      </w:r>
      <w:r>
        <w:rPr/>
        <w:t>, the output data of the rate matching is the same as the input data and the rate matching algorithm of subclause 4.2.7.5 does not need to be executed. In this case we have :</w:t>
      </w:r>
    </w:p>
    <w:p>
      <w:pPr>
        <w:pStyle w:val="EQ"/>
        <w:rPr>
          <w:lang w:val="en-GB" w:eastAsia="ja-JP"/>
        </w:rPr>
      </w:pPr>
      <w:r>
        <w:rPr>
          <w:rFonts w:eastAsia="?? ??;MS Mincho"/>
          <w:lang w:val="en-GB" w:eastAsia="ja-JP"/>
        </w:rPr>
        <w:tab/>
      </w:r>
      <w:r>
        <w:rPr>
          <w:rFonts w:eastAsia="?? ??;MS Mincho"/>
          <w:lang w:val="en-GB" w:eastAsia="ja-JP"/>
        </w:rPr>
        <w:drawing>
          <wp:inline distT="0" distB="0" distL="0" distR="0">
            <wp:extent cx="1371600" cy="254000"/>
            <wp:effectExtent l="0" t="0" r="0" b="0"/>
            <wp:docPr id="152"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3" descr=""/>
                    <pic:cNvPicPr>
                      <a:picLocks noChangeAspect="1" noChangeArrowheads="1"/>
                    </pic:cNvPicPr>
                  </pic:nvPicPr>
                  <pic:blipFill>
                    <a:blip r:embed="rId169"/>
                    <a:srcRect l="-26" t="-142" r="-26" b="-142"/>
                    <a:stretch>
                      <a:fillRect/>
                    </a:stretch>
                  </pic:blipFill>
                  <pic:spPr bwMode="auto">
                    <a:xfrm>
                      <a:off x="0" y="0"/>
                      <a:ext cx="1371600" cy="254000"/>
                    </a:xfrm>
                    <a:prstGeom prst="rect">
                      <a:avLst/>
                    </a:prstGeom>
                  </pic:spPr>
                </pic:pic>
              </a:graphicData>
            </a:graphic>
          </wp:inline>
        </w:drawing>
      </w:r>
    </w:p>
    <w:p>
      <w:pPr>
        <w:pStyle w:val="Normal"/>
        <w:rPr/>
      </w:pPr>
      <w:r>
        <w:rPr/>
        <w:t xml:space="preserve">If </w:t>
      </w:r>
      <w:r>
        <w:rPr>
          <w:rFonts w:eastAsia="?? ??;MS Mincho" w:cs="Arial" w:ascii="Arial" w:hAnsi="Arial"/>
        </w:rPr>
        <w:drawing>
          <wp:inline distT="0" distB="0" distL="0" distR="0">
            <wp:extent cx="711200" cy="241300"/>
            <wp:effectExtent l="0" t="0" r="0" b="0"/>
            <wp:docPr id="153"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4" descr=""/>
                    <pic:cNvPicPr>
                      <a:picLocks noChangeAspect="1" noChangeArrowheads="1"/>
                    </pic:cNvPicPr>
                  </pic:nvPicPr>
                  <pic:blipFill>
                    <a:blip r:embed="rId170"/>
                    <a:srcRect l="-51" t="-149" r="-51" b="-149"/>
                    <a:stretch>
                      <a:fillRect/>
                    </a:stretch>
                  </pic:blipFill>
                  <pic:spPr bwMode="auto">
                    <a:xfrm>
                      <a:off x="0" y="0"/>
                      <a:ext cx="711200" cy="241300"/>
                    </a:xfrm>
                    <a:prstGeom prst="rect">
                      <a:avLst/>
                    </a:prstGeom>
                  </pic:spPr>
                </pic:pic>
              </a:graphicData>
            </a:graphic>
          </wp:inline>
        </w:drawing>
      </w:r>
      <w:r>
        <w:rPr/>
        <w:t xml:space="preserve"> the parameters listed in subclauses 4.2.7.2.1.3 and 4.2.7.2.1.4 shall be used for determining </w:t>
      </w:r>
      <w:r>
        <w:rPr>
          <w:i/>
        </w:rPr>
        <w:t>e</w:t>
      </w:r>
      <w:r>
        <w:rPr>
          <w:i/>
          <w:vertAlign w:val="subscript"/>
        </w:rPr>
        <w:t>ini</w:t>
      </w:r>
      <w:r>
        <w:rPr/>
        <w:t xml:space="preserve">, </w:t>
      </w:r>
      <w:r>
        <w:rPr>
          <w:i/>
        </w:rPr>
        <w:t>e</w:t>
      </w:r>
      <w:r>
        <w:rPr>
          <w:i/>
          <w:vertAlign w:val="subscript"/>
        </w:rPr>
        <w:t>plus</w:t>
      </w:r>
      <w:r>
        <w:rPr/>
        <w:t xml:space="preserve">, and </w:t>
      </w:r>
      <w:r>
        <w:rPr>
          <w:i/>
        </w:rPr>
        <w:t>e</w:t>
      </w:r>
      <w:r>
        <w:rPr>
          <w:i/>
          <w:vertAlign w:val="subscript"/>
        </w:rPr>
        <w:t>minus</w:t>
      </w:r>
      <w:r>
        <w:rPr>
          <w:i/>
        </w:rPr>
        <w:t>,</w:t>
      </w:r>
      <w:r>
        <w:rPr/>
        <w:t xml:space="preserve"> and </w:t>
      </w:r>
      <w:r>
        <w:rPr/>
        <w:drawing>
          <wp:inline distT="0" distB="0" distL="0" distR="0">
            <wp:extent cx="405765" cy="254000"/>
            <wp:effectExtent l="0" t="0" r="0" b="0"/>
            <wp:docPr id="154"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5" descr=""/>
                    <pic:cNvPicPr>
                      <a:picLocks noChangeAspect="1" noChangeArrowheads="1"/>
                    </pic:cNvPicPr>
                  </pic:nvPicPr>
                  <pic:blipFill>
                    <a:blip r:embed="rId171"/>
                    <a:srcRect l="-89" t="-142" r="-89" b="-142"/>
                    <a:stretch>
                      <a:fillRect/>
                    </a:stretch>
                  </pic:blipFill>
                  <pic:spPr bwMode="auto">
                    <a:xfrm>
                      <a:off x="0" y="0"/>
                      <a:ext cx="405765" cy="254000"/>
                    </a:xfrm>
                    <a:prstGeom prst="rect">
                      <a:avLst/>
                    </a:prstGeom>
                  </pic:spPr>
                </pic:pic>
              </a:graphicData>
            </a:graphic>
          </wp:inline>
        </w:drawing>
      </w:r>
      <w:r>
        <w:rPr/>
        <w:t>.</w:t>
      </w:r>
    </w:p>
    <w:p>
      <w:pPr>
        <w:pStyle w:val="H6"/>
        <w:outlineLvl w:val="5"/>
        <w:rPr/>
      </w:pPr>
      <w:r>
        <w:rPr/>
        <w:t>4.2.7.2.1.2</w:t>
        <w:tab/>
        <w:t>Void</w:t>
      </w:r>
    </w:p>
    <w:p>
      <w:pPr>
        <w:pStyle w:val="H6"/>
        <w:outlineLvl w:val="5"/>
        <w:rPr/>
      </w:pPr>
      <w:r>
        <w:rPr/>
        <w:t>4.2.7.2.1.3</w:t>
        <w:tab/>
        <w:t>Determination of rate matching parameters for convolutionally encoded TrCHs</w:t>
      </w:r>
    </w:p>
    <w:p>
      <w:pPr>
        <w:pStyle w:val="B1"/>
        <w:rPr/>
      </w:pPr>
      <w:r>
        <w:rPr/>
        <w:drawing>
          <wp:inline distT="0" distB="0" distL="0" distR="0">
            <wp:extent cx="862965" cy="241300"/>
            <wp:effectExtent l="0" t="0" r="0" b="0"/>
            <wp:docPr id="155"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6" descr=""/>
                    <pic:cNvPicPr>
                      <a:picLocks noChangeAspect="1" noChangeArrowheads="1"/>
                    </pic:cNvPicPr>
                  </pic:nvPicPr>
                  <pic:blipFill>
                    <a:blip r:embed="rId172"/>
                    <a:srcRect l="-42" t="-149" r="-42" b="-149"/>
                    <a:stretch>
                      <a:fillRect/>
                    </a:stretch>
                  </pic:blipFill>
                  <pic:spPr bwMode="auto">
                    <a:xfrm>
                      <a:off x="0" y="0"/>
                      <a:ext cx="862965" cy="241300"/>
                    </a:xfrm>
                    <a:prstGeom prst="rect">
                      <a:avLst/>
                    </a:prstGeom>
                  </pic:spPr>
                </pic:pic>
              </a:graphicData>
            </a:graphic>
          </wp:inline>
        </w:drawing>
      </w:r>
    </w:p>
    <w:p>
      <w:pPr>
        <w:pStyle w:val="B1"/>
        <w:rPr>
          <w:lang w:eastAsia="ko-KR"/>
        </w:rPr>
      </w:pPr>
      <w:r>
        <w:rPr>
          <w:i/>
          <w:lang w:eastAsia="ko-KR"/>
        </w:rPr>
        <w:t>a</w:t>
      </w:r>
      <w:r>
        <w:rPr/>
        <w:t xml:space="preserve">=2 </w:t>
      </w:r>
    </w:p>
    <w:p>
      <w:pPr>
        <w:pStyle w:val="B1"/>
        <w:rPr/>
      </w:pPr>
      <w:r>
        <w:rPr/>
        <w:drawing>
          <wp:inline distT="0" distB="0" distL="0" distR="0">
            <wp:extent cx="1117600" cy="304800"/>
            <wp:effectExtent l="0" t="0" r="0" b="0"/>
            <wp:docPr id="156"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7" descr=""/>
                    <pic:cNvPicPr>
                      <a:picLocks noChangeAspect="1" noChangeArrowheads="1"/>
                    </pic:cNvPicPr>
                  </pic:nvPicPr>
                  <pic:blipFill>
                    <a:blip r:embed="rId173"/>
                    <a:srcRect l="-32" t="-118" r="-32" b="-118"/>
                    <a:stretch>
                      <a:fillRect/>
                    </a:stretch>
                  </pic:blipFill>
                  <pic:spPr bwMode="auto">
                    <a:xfrm>
                      <a:off x="0" y="0"/>
                      <a:ext cx="1117600" cy="304800"/>
                    </a:xfrm>
                    <a:prstGeom prst="rect">
                      <a:avLst/>
                    </a:prstGeom>
                  </pic:spPr>
                </pic:pic>
              </a:graphicData>
            </a:graphic>
          </wp:inline>
        </w:drawing>
      </w:r>
    </w:p>
    <w:p>
      <w:pPr>
        <w:pStyle w:val="Normal"/>
        <w:rPr/>
      </w:pPr>
      <w:r>
        <w:rPr/>
        <w:t xml:space="preserve">For each transmission time interval of TrCH </w:t>
      </w:r>
      <w:r>
        <w:rPr>
          <w:i/>
        </w:rPr>
        <w:t>i</w:t>
      </w:r>
      <w:r>
        <w:rPr/>
        <w:t xml:space="preserve"> with TF </w:t>
      </w:r>
      <w:r>
        <w:rPr>
          <w:i/>
        </w:rPr>
        <w:t>l</w:t>
      </w:r>
      <w:r>
        <w:rPr/>
        <w:t>, the rate-matching pattern is calculated with the algorithm in subclause 4.2.7.5. The following parameters are used as input:</w:t>
      </w:r>
    </w:p>
    <w:p>
      <w:pPr>
        <w:pStyle w:val="B1"/>
        <w:rPr/>
      </w:pPr>
      <w:r>
        <w:rPr/>
        <w:drawing>
          <wp:inline distT="0" distB="0" distL="0" distR="0">
            <wp:extent cx="647700" cy="241300"/>
            <wp:effectExtent l="0" t="0" r="0" b="0"/>
            <wp:docPr id="157"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8" descr=""/>
                    <pic:cNvPicPr>
                      <a:picLocks noChangeAspect="1" noChangeArrowheads="1"/>
                    </pic:cNvPicPr>
                  </pic:nvPicPr>
                  <pic:blipFill>
                    <a:blip r:embed="rId174"/>
                    <a:srcRect l="-56" t="-149" r="-56" b="-149"/>
                    <a:stretch>
                      <a:fillRect/>
                    </a:stretch>
                  </pic:blipFill>
                  <pic:spPr bwMode="auto">
                    <a:xfrm>
                      <a:off x="0" y="0"/>
                      <a:ext cx="647700" cy="241300"/>
                    </a:xfrm>
                    <a:prstGeom prst="rect">
                      <a:avLst/>
                    </a:prstGeom>
                  </pic:spPr>
                </pic:pic>
              </a:graphicData>
            </a:graphic>
          </wp:inline>
        </w:drawing>
      </w:r>
    </w:p>
    <w:p>
      <w:pPr>
        <w:pStyle w:val="B1"/>
        <w:rPr/>
      </w:pPr>
      <w:r>
        <w:rPr/>
        <w:drawing>
          <wp:inline distT="0" distB="0" distL="0" distR="0">
            <wp:extent cx="355600" cy="228600"/>
            <wp:effectExtent l="0" t="0" r="0" b="0"/>
            <wp:docPr id="158"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9" descr=""/>
                    <pic:cNvPicPr>
                      <a:picLocks noChangeAspect="1" noChangeArrowheads="1"/>
                    </pic:cNvPicPr>
                  </pic:nvPicPr>
                  <pic:blipFill>
                    <a:blip r:embed="rId175"/>
                    <a:srcRect l="-101" t="-157" r="-101" b="-157"/>
                    <a:stretch>
                      <a:fillRect/>
                    </a:stretch>
                  </pic:blipFill>
                  <pic:spPr bwMode="auto">
                    <a:xfrm>
                      <a:off x="0" y="0"/>
                      <a:ext cx="355600" cy="228600"/>
                    </a:xfrm>
                    <a:prstGeom prst="rect">
                      <a:avLst/>
                    </a:prstGeom>
                  </pic:spPr>
                </pic:pic>
              </a:graphicData>
            </a:graphic>
          </wp:inline>
        </w:drawing>
      </w:r>
      <w:r>
        <w:rPr/>
        <w:t>1</w:t>
      </w:r>
    </w:p>
    <w:p>
      <w:pPr>
        <w:pStyle w:val="B1"/>
        <w:rPr/>
      </w:pPr>
      <w:r>
        <w:rPr/>
        <w:drawing>
          <wp:inline distT="0" distB="0" distL="0" distR="0">
            <wp:extent cx="927100" cy="241300"/>
            <wp:effectExtent l="0" t="0" r="0" b="0"/>
            <wp:docPr id="159"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50" descr=""/>
                    <pic:cNvPicPr>
                      <a:picLocks noChangeAspect="1" noChangeArrowheads="1"/>
                    </pic:cNvPicPr>
                  </pic:nvPicPr>
                  <pic:blipFill>
                    <a:blip r:embed="rId176"/>
                    <a:srcRect l="-39" t="-149" r="-39" b="-149"/>
                    <a:stretch>
                      <a:fillRect/>
                    </a:stretch>
                  </pic:blipFill>
                  <pic:spPr bwMode="auto">
                    <a:xfrm>
                      <a:off x="0" y="0"/>
                      <a:ext cx="927100" cy="241300"/>
                    </a:xfrm>
                    <a:prstGeom prst="rect">
                      <a:avLst/>
                    </a:prstGeom>
                  </pic:spPr>
                </pic:pic>
              </a:graphicData>
            </a:graphic>
          </wp:inline>
        </w:drawing>
      </w:r>
    </w:p>
    <w:p>
      <w:pPr>
        <w:pStyle w:val="B1"/>
        <w:rPr>
          <w:vertAlign w:val="subscript"/>
        </w:rPr>
      </w:pPr>
      <w:r>
        <w:rPr/>
        <w:drawing>
          <wp:inline distT="0" distB="0" distL="0" distR="0">
            <wp:extent cx="1016000" cy="254000"/>
            <wp:effectExtent l="0" t="0" r="0" b="0"/>
            <wp:docPr id="160"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1" descr=""/>
                    <pic:cNvPicPr>
                      <a:picLocks noChangeAspect="1" noChangeArrowheads="1"/>
                    </pic:cNvPicPr>
                  </pic:nvPicPr>
                  <pic:blipFill>
                    <a:blip r:embed="rId177"/>
                    <a:srcRect l="-35" t="-142" r="-35" b="-142"/>
                    <a:stretch>
                      <a:fillRect/>
                    </a:stretch>
                  </pic:blipFill>
                  <pic:spPr bwMode="auto">
                    <a:xfrm>
                      <a:off x="0" y="0"/>
                      <a:ext cx="1016000" cy="254000"/>
                    </a:xfrm>
                    <a:prstGeom prst="rect">
                      <a:avLst/>
                    </a:prstGeom>
                  </pic:spPr>
                </pic:pic>
              </a:graphicData>
            </a:graphic>
          </wp:inline>
        </w:drawing>
      </w:r>
    </w:p>
    <w:p>
      <w:pPr>
        <w:pStyle w:val="Normal"/>
        <w:rPr/>
      </w:pPr>
      <w:r>
        <w:rPr>
          <w:lang w:eastAsia="ko-KR"/>
        </w:rPr>
        <w:t xml:space="preserve">Puncturing if </w:t>
      </w:r>
      <w:r>
        <w:rPr>
          <w:lang w:eastAsia="ko-KR"/>
        </w:rPr>
        <w:drawing>
          <wp:inline distT="0" distB="0" distL="0" distR="0">
            <wp:extent cx="520700" cy="228600"/>
            <wp:effectExtent l="0" t="0" r="0" b="0"/>
            <wp:docPr id="161"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2" descr=""/>
                    <pic:cNvPicPr>
                      <a:picLocks noChangeAspect="1" noChangeArrowheads="1"/>
                    </pic:cNvPicPr>
                  </pic:nvPicPr>
                  <pic:blipFill>
                    <a:blip r:embed="rId178"/>
                    <a:srcRect l="-69" t="-157" r="-69" b="-157"/>
                    <a:stretch>
                      <a:fillRect/>
                    </a:stretch>
                  </pic:blipFill>
                  <pic:spPr bwMode="auto">
                    <a:xfrm>
                      <a:off x="0" y="0"/>
                      <a:ext cx="520700" cy="228600"/>
                    </a:xfrm>
                    <a:prstGeom prst="rect">
                      <a:avLst/>
                    </a:prstGeom>
                  </pic:spPr>
                </pic:pic>
              </a:graphicData>
            </a:graphic>
          </wp:inline>
        </w:drawing>
      </w:r>
      <w:r>
        <w:rPr>
          <w:lang w:eastAsia="ko-KR"/>
        </w:rPr>
        <w:t xml:space="preserve">, repetition otherwise. </w:t>
      </w:r>
      <w:r>
        <w:rPr>
          <w:rFonts w:eastAsia="?? ??;MS Mincho"/>
        </w:rPr>
        <w:t xml:space="preserve">The values of </w:t>
      </w:r>
      <w:r>
        <w:rPr>
          <w:rFonts w:eastAsia="?? ??;MS Mincho"/>
        </w:rPr>
        <w:drawing>
          <wp:inline distT="0" distB="0" distL="0" distR="0">
            <wp:extent cx="405765" cy="254000"/>
            <wp:effectExtent l="0" t="0" r="0" b="0"/>
            <wp:docPr id="162"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3" descr=""/>
                    <pic:cNvPicPr>
                      <a:picLocks noChangeAspect="1" noChangeArrowheads="1"/>
                    </pic:cNvPicPr>
                  </pic:nvPicPr>
                  <pic:blipFill>
                    <a:blip r:embed="rId179"/>
                    <a:srcRect l="-89" t="-142" r="-89" b="-142"/>
                    <a:stretch>
                      <a:fillRect/>
                    </a:stretch>
                  </pic:blipFill>
                  <pic:spPr bwMode="auto">
                    <a:xfrm>
                      <a:off x="0" y="0"/>
                      <a:ext cx="405765" cy="254000"/>
                    </a:xfrm>
                    <a:prstGeom prst="rect">
                      <a:avLst/>
                    </a:prstGeom>
                  </pic:spPr>
                </pic:pic>
              </a:graphicData>
            </a:graphic>
          </wp:inline>
        </w:drawing>
      </w:r>
      <w:r>
        <w:rPr>
          <w:rFonts w:eastAsia="?? ??;MS Mincho"/>
        </w:rPr>
        <w:t>may be computed by counting repetitions or puncturing when the algorithm of subclause</w:t>
      </w:r>
      <w:r>
        <w:rPr/>
        <w:t> 4.2.7.5</w:t>
      </w:r>
      <w:r>
        <w:rPr>
          <w:rFonts w:eastAsia="?? ??;MS Mincho"/>
        </w:rPr>
        <w:t xml:space="preserve"> is run.</w:t>
      </w:r>
      <w:r>
        <w:rPr>
          <w:lang w:eastAsia="ko-KR"/>
        </w:rPr>
        <w:t xml:space="preserve"> The resulting values of </w:t>
      </w:r>
      <w:r>
        <w:rPr>
          <w:rFonts w:eastAsia="?? ??;MS Mincho"/>
        </w:rPr>
        <w:drawing>
          <wp:inline distT="0" distB="0" distL="0" distR="0">
            <wp:extent cx="405765" cy="254000"/>
            <wp:effectExtent l="0" t="0" r="0" b="0"/>
            <wp:docPr id="163"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4" descr=""/>
                    <pic:cNvPicPr>
                      <a:picLocks noChangeAspect="1" noChangeArrowheads="1"/>
                    </pic:cNvPicPr>
                  </pic:nvPicPr>
                  <pic:blipFill>
                    <a:blip r:embed="rId180"/>
                    <a:srcRect l="-89" t="-142" r="-89" b="-142"/>
                    <a:stretch>
                      <a:fillRect/>
                    </a:stretch>
                  </pic:blipFill>
                  <pic:spPr bwMode="auto">
                    <a:xfrm>
                      <a:off x="0" y="0"/>
                      <a:ext cx="405765" cy="254000"/>
                    </a:xfrm>
                    <a:prstGeom prst="rect">
                      <a:avLst/>
                    </a:prstGeom>
                  </pic:spPr>
                </pic:pic>
              </a:graphicData>
            </a:graphic>
          </wp:inline>
        </w:drawing>
      </w:r>
      <w:r>
        <w:rPr>
          <w:lang w:eastAsia="ko-KR"/>
        </w:rPr>
        <w:t xml:space="preserve"> can be represented with following expression.</w:t>
      </w:r>
    </w:p>
    <w:p>
      <w:pPr>
        <w:pStyle w:val="Normal"/>
        <w:rPr>
          <w:lang w:eastAsia="ko-KR"/>
        </w:rPr>
      </w:pPr>
      <w:r>
        <w:rPr/>
        <w:drawing>
          <wp:inline distT="0" distB="0" distL="0" distR="0">
            <wp:extent cx="2005965" cy="482600"/>
            <wp:effectExtent l="0" t="0" r="0" b="0"/>
            <wp:docPr id="164"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5" descr=""/>
                    <pic:cNvPicPr>
                      <a:picLocks noChangeAspect="1" noChangeArrowheads="1"/>
                    </pic:cNvPicPr>
                  </pic:nvPicPr>
                  <pic:blipFill>
                    <a:blip r:embed="rId181"/>
                    <a:srcRect l="-18" t="-75" r="-18" b="-75"/>
                    <a:stretch>
                      <a:fillRect/>
                    </a:stretch>
                  </pic:blipFill>
                  <pic:spPr bwMode="auto">
                    <a:xfrm>
                      <a:off x="0" y="0"/>
                      <a:ext cx="2005965" cy="482600"/>
                    </a:xfrm>
                    <a:prstGeom prst="rect">
                      <a:avLst/>
                    </a:prstGeom>
                  </pic:spPr>
                </pic:pic>
              </a:graphicData>
            </a:graphic>
          </wp:inline>
        </w:drawing>
      </w:r>
    </w:p>
    <w:p>
      <w:pPr>
        <w:pStyle w:val="H6"/>
        <w:outlineLvl w:val="5"/>
        <w:rPr/>
      </w:pPr>
      <w:r>
        <w:rPr/>
        <w:t>4.2.7.2.1.4</w:t>
        <w:tab/>
        <w:t>Determination of rate matching parameters for Turbo encoded TrCHs</w:t>
      </w:r>
    </w:p>
    <w:p>
      <w:pPr>
        <w:pStyle w:val="Normal"/>
        <w:rPr/>
      </w:pPr>
      <w:r>
        <w:rPr/>
        <w:t>If repetition is to be performed on turbo encoded TrCHs, i.e.</w:t>
      </w:r>
      <w:r>
        <w:rPr>
          <w:rFonts w:eastAsia="?? ??;MS Mincho" w:cs="Arial" w:ascii="Arial" w:hAnsi="Arial"/>
        </w:rPr>
        <w:drawing>
          <wp:inline distT="0" distB="0" distL="0" distR="0">
            <wp:extent cx="711200" cy="241300"/>
            <wp:effectExtent l="0" t="0" r="0" b="0"/>
            <wp:docPr id="165"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6" descr=""/>
                    <pic:cNvPicPr>
                      <a:picLocks noChangeAspect="1" noChangeArrowheads="1"/>
                    </pic:cNvPicPr>
                  </pic:nvPicPr>
                  <pic:blipFill>
                    <a:blip r:embed="rId182"/>
                    <a:srcRect l="-51" t="-149" r="-51" b="-149"/>
                    <a:stretch>
                      <a:fillRect/>
                    </a:stretch>
                  </pic:blipFill>
                  <pic:spPr bwMode="auto">
                    <a:xfrm>
                      <a:off x="0" y="0"/>
                      <a:ext cx="711200" cy="241300"/>
                    </a:xfrm>
                    <a:prstGeom prst="rect">
                      <a:avLst/>
                    </a:prstGeom>
                  </pic:spPr>
                </pic:pic>
              </a:graphicData>
            </a:graphic>
          </wp:inline>
        </w:drawing>
      </w:r>
      <w:r>
        <w:rPr/>
        <w:t xml:space="preserve">, the parameters in </w:t>
      </w:r>
      <w:r>
        <w:rPr>
          <w:rFonts w:eastAsia="?? ??;MS Mincho"/>
        </w:rPr>
        <w:t>subclause</w:t>
      </w:r>
      <w:r>
        <w:rPr/>
        <w:t xml:space="preserve"> 4.2.7.2.1.3 are used.</w:t>
      </w:r>
    </w:p>
    <w:p>
      <w:pPr>
        <w:pStyle w:val="Normal"/>
        <w:rPr/>
      </w:pPr>
      <w:r>
        <w:rPr>
          <w:kern w:val="2"/>
          <w:lang w:val="en-US" w:eastAsia="ko-KR"/>
        </w:rPr>
        <w:t>If puncturing is to be performed, the parameters below shall be used.</w:t>
      </w:r>
      <w:r>
        <w:rPr/>
        <w:t xml:space="preserve"> Index </w:t>
      </w:r>
      <w:r>
        <w:rPr>
          <w:i/>
        </w:rPr>
        <w:t>b</w:t>
      </w:r>
      <w:r>
        <w:rPr/>
        <w:t xml:space="preserve"> is used to indicate systematic (</w:t>
      </w:r>
      <w:r>
        <w:rPr>
          <w:i/>
        </w:rPr>
        <w:t>b</w:t>
      </w:r>
      <w:r>
        <w:rPr/>
        <w:t>=1), 1</w:t>
      </w:r>
      <w:r>
        <w:rPr>
          <w:vertAlign w:val="superscript"/>
        </w:rPr>
        <w:t>st</w:t>
      </w:r>
      <w:r>
        <w:rPr/>
        <w:t> parity (</w:t>
      </w:r>
      <w:r>
        <w:rPr>
          <w:i/>
        </w:rPr>
        <w:t>b</w:t>
      </w:r>
      <w:r>
        <w:rPr/>
        <w:t>=2), and 2</w:t>
      </w:r>
      <w:r>
        <w:rPr>
          <w:vertAlign w:val="superscript"/>
        </w:rPr>
        <w:t>nd</w:t>
      </w:r>
      <w:r>
        <w:rPr/>
        <w:t xml:space="preserve"> parity bit (</w:t>
      </w:r>
      <w:r>
        <w:rPr>
          <w:i/>
        </w:rPr>
        <w:t>b</w:t>
      </w:r>
      <w:r>
        <w:rPr/>
        <w:t>=3)</w:t>
      </w:r>
      <w:r>
        <w:rPr>
          <w:kern w:val="2"/>
          <w:lang w:val="en-US" w:eastAsia="ko-KR"/>
        </w:rPr>
        <w:t>.</w:t>
      </w:r>
    </w:p>
    <w:p>
      <w:pPr>
        <w:pStyle w:val="B1"/>
        <w:rPr>
          <w:i/>
          <w:i/>
        </w:rPr>
      </w:pPr>
      <w:r>
        <w:rPr>
          <w:i/>
        </w:rPr>
        <w:t>a=2</w:t>
      </w:r>
      <w:r>
        <w:rPr/>
        <w:t xml:space="preserve"> when </w:t>
      </w:r>
      <w:r>
        <w:rPr>
          <w:i/>
        </w:rPr>
        <w:t>b=</w:t>
      </w:r>
      <w:r>
        <w:rPr/>
        <w:t>2</w:t>
      </w:r>
    </w:p>
    <w:p>
      <w:pPr>
        <w:pStyle w:val="B1"/>
        <w:rPr>
          <w:i/>
          <w:i/>
        </w:rPr>
      </w:pPr>
      <w:r>
        <w:rPr>
          <w:i/>
        </w:rPr>
        <w:t>a=1</w:t>
      </w:r>
      <w:r>
        <w:rPr/>
        <w:t xml:space="preserve"> when </w:t>
      </w:r>
      <w:r>
        <w:rPr>
          <w:i/>
          <w:color w:val="000000"/>
        </w:rPr>
        <w:t>b=</w:t>
      </w:r>
      <w:r>
        <w:rPr>
          <w:color w:val="000000"/>
        </w:rPr>
        <w:t>3</w:t>
      </w:r>
    </w:p>
    <w:p>
      <w:pPr>
        <w:pStyle w:val="Normal"/>
        <w:rPr/>
      </w:pPr>
      <w:r>
        <w:rPr/>
        <w:t xml:space="preserve">The bits indicated by </w:t>
      </w:r>
      <w:r>
        <w:rPr>
          <w:i/>
        </w:rPr>
        <w:t>b</w:t>
      </w:r>
      <w:r>
        <w:rPr/>
        <w:t>=1 shall not be punctured.</w:t>
      </w:r>
    </w:p>
    <w:p>
      <w:pPr>
        <w:pStyle w:val="B1"/>
        <w:rPr>
          <w:i/>
          <w:i/>
        </w:rPr>
      </w:pPr>
      <w:r>
        <w:rPr>
          <w:i/>
        </w:rPr>
        <w:drawing>
          <wp:inline distT="0" distB="0" distL="0" distR="0">
            <wp:extent cx="1917065" cy="482600"/>
            <wp:effectExtent l="0" t="0" r="0" b="0"/>
            <wp:docPr id="166"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7" descr=""/>
                    <pic:cNvPicPr>
                      <a:picLocks noChangeAspect="1" noChangeArrowheads="1"/>
                    </pic:cNvPicPr>
                  </pic:nvPicPr>
                  <pic:blipFill>
                    <a:blip r:embed="rId183"/>
                    <a:srcRect l="-19" t="-75" r="-19" b="-75"/>
                    <a:stretch>
                      <a:fillRect/>
                    </a:stretch>
                  </pic:blipFill>
                  <pic:spPr bwMode="auto">
                    <a:xfrm>
                      <a:off x="0" y="0"/>
                      <a:ext cx="1917065" cy="482600"/>
                    </a:xfrm>
                    <a:prstGeom prst="rect">
                      <a:avLst/>
                    </a:prstGeom>
                  </pic:spPr>
                </pic:pic>
              </a:graphicData>
            </a:graphic>
          </wp:inline>
        </w:drawing>
      </w:r>
    </w:p>
    <w:p>
      <w:pPr>
        <w:pStyle w:val="B1"/>
        <w:rPr>
          <w:rFonts w:ascii="Arial" w:hAnsi="Arial" w:cs="Arial"/>
        </w:rPr>
      </w:pPr>
      <w:r>
        <w:rPr>
          <w:rFonts w:cs="Arial" w:ascii="Arial" w:hAnsi="Arial"/>
        </w:rPr>
        <w:drawing>
          <wp:inline distT="0" distB="0" distL="0" distR="0">
            <wp:extent cx="1397000" cy="304800"/>
            <wp:effectExtent l="0" t="0" r="0" b="0"/>
            <wp:docPr id="167"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8" descr=""/>
                    <pic:cNvPicPr>
                      <a:picLocks noChangeAspect="1" noChangeArrowheads="1"/>
                    </pic:cNvPicPr>
                  </pic:nvPicPr>
                  <pic:blipFill>
                    <a:blip r:embed="rId184"/>
                    <a:srcRect l="-26" t="-118" r="-26" b="-118"/>
                    <a:stretch>
                      <a:fillRect/>
                    </a:stretch>
                  </pic:blipFill>
                  <pic:spPr bwMode="auto">
                    <a:xfrm>
                      <a:off x="0" y="0"/>
                      <a:ext cx="1397000" cy="304800"/>
                    </a:xfrm>
                    <a:prstGeom prst="rect">
                      <a:avLst/>
                    </a:prstGeom>
                  </pic:spPr>
                </pic:pic>
              </a:graphicData>
            </a:graphic>
          </wp:inline>
        </w:drawing>
      </w:r>
    </w:p>
    <w:p>
      <w:pPr>
        <w:pStyle w:val="Normal"/>
        <w:rPr/>
      </w:pPr>
      <w:r>
        <w:rPr/>
        <w:t xml:space="preserve">For each transmission time interval of TrCH </w:t>
      </w:r>
      <w:r>
        <w:rPr>
          <w:i/>
        </w:rPr>
        <w:t>i</w:t>
      </w:r>
      <w:r>
        <w:rPr/>
        <w:t xml:space="preserve"> with TF </w:t>
      </w:r>
      <w:r>
        <w:rPr>
          <w:i/>
        </w:rPr>
        <w:t>l</w:t>
      </w:r>
      <w:r>
        <w:rPr/>
        <w:t>, the rate-matching pattern is calculated with the algorithm in subcaluse 4.2.7.5. The following parameters are used as input:</w:t>
      </w:r>
    </w:p>
    <w:p>
      <w:pPr>
        <w:pStyle w:val="B1"/>
        <w:rPr/>
      </w:pPr>
      <w:r>
        <w:rPr/>
        <w:drawing>
          <wp:inline distT="0" distB="0" distL="0" distR="0">
            <wp:extent cx="812800" cy="241300"/>
            <wp:effectExtent l="0" t="0" r="0" b="0"/>
            <wp:docPr id="168"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9" descr=""/>
                    <pic:cNvPicPr>
                      <a:picLocks noChangeAspect="1" noChangeArrowheads="1"/>
                    </pic:cNvPicPr>
                  </pic:nvPicPr>
                  <pic:blipFill>
                    <a:blip r:embed="rId185"/>
                    <a:srcRect l="-44" t="-149" r="-44" b="-149"/>
                    <a:stretch>
                      <a:fillRect/>
                    </a:stretch>
                  </pic:blipFill>
                  <pic:spPr bwMode="auto">
                    <a:xfrm>
                      <a:off x="0" y="0"/>
                      <a:ext cx="812800" cy="241300"/>
                    </a:xfrm>
                    <a:prstGeom prst="rect">
                      <a:avLst/>
                    </a:prstGeom>
                  </pic:spPr>
                </pic:pic>
              </a:graphicData>
            </a:graphic>
          </wp:inline>
        </w:drawing>
      </w:r>
    </w:p>
    <w:p>
      <w:pPr>
        <w:pStyle w:val="B1"/>
        <w:rPr>
          <w:rFonts w:ascii="Arial" w:hAnsi="Arial" w:eastAsia="?? ??;MS Mincho" w:cs="Arial"/>
        </w:rPr>
      </w:pPr>
      <w:r>
        <w:rPr>
          <w:rFonts w:eastAsia="?? ??;MS Mincho" w:cs="Arial" w:ascii="Arial" w:hAnsi="Arial"/>
        </w:rPr>
        <w:drawing>
          <wp:inline distT="0" distB="0" distL="0" distR="0">
            <wp:extent cx="647700" cy="228600"/>
            <wp:effectExtent l="0" t="0" r="0" b="0"/>
            <wp:docPr id="169"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60" descr=""/>
                    <pic:cNvPicPr>
                      <a:picLocks noChangeAspect="1" noChangeArrowheads="1"/>
                    </pic:cNvPicPr>
                  </pic:nvPicPr>
                  <pic:blipFill>
                    <a:blip r:embed="rId186"/>
                    <a:srcRect l="-56" t="-157" r="-56" b="-157"/>
                    <a:stretch>
                      <a:fillRect/>
                    </a:stretch>
                  </pic:blipFill>
                  <pic:spPr bwMode="auto">
                    <a:xfrm>
                      <a:off x="0" y="0"/>
                      <a:ext cx="647700" cy="228600"/>
                    </a:xfrm>
                    <a:prstGeom prst="rect">
                      <a:avLst/>
                    </a:prstGeom>
                  </pic:spPr>
                </pic:pic>
              </a:graphicData>
            </a:graphic>
          </wp:inline>
        </w:drawing>
      </w:r>
    </w:p>
    <w:p>
      <w:pPr>
        <w:pStyle w:val="B1"/>
        <w:rPr>
          <w:rFonts w:ascii="Arial" w:hAnsi="Arial" w:eastAsia="?? ??;MS Mincho" w:cs="Arial"/>
        </w:rPr>
      </w:pPr>
      <w:r>
        <w:rPr>
          <w:rFonts w:eastAsia="?? ??;MS Mincho" w:cs="Arial" w:ascii="Arial" w:hAnsi="Arial"/>
        </w:rPr>
        <w:drawing>
          <wp:inline distT="0" distB="0" distL="0" distR="0">
            <wp:extent cx="927100" cy="241300"/>
            <wp:effectExtent l="0" t="0" r="0" b="0"/>
            <wp:docPr id="170"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61" descr=""/>
                    <pic:cNvPicPr>
                      <a:picLocks noChangeAspect="1" noChangeArrowheads="1"/>
                    </pic:cNvPicPr>
                  </pic:nvPicPr>
                  <pic:blipFill>
                    <a:blip r:embed="rId187"/>
                    <a:srcRect l="-39" t="-149" r="-39" b="-149"/>
                    <a:stretch>
                      <a:fillRect/>
                    </a:stretch>
                  </pic:blipFill>
                  <pic:spPr bwMode="auto">
                    <a:xfrm>
                      <a:off x="0" y="0"/>
                      <a:ext cx="927100" cy="241300"/>
                    </a:xfrm>
                    <a:prstGeom prst="rect">
                      <a:avLst/>
                    </a:prstGeom>
                  </pic:spPr>
                </pic:pic>
              </a:graphicData>
            </a:graphic>
          </wp:inline>
        </w:drawing>
      </w:r>
    </w:p>
    <w:p>
      <w:pPr>
        <w:pStyle w:val="B1"/>
        <w:rPr>
          <w:vertAlign w:val="subscript"/>
        </w:rPr>
      </w:pPr>
      <w:r>
        <w:rPr>
          <w:rFonts w:eastAsia="?? ??;MS Mincho" w:cs="Arial" w:ascii="Arial" w:hAnsi="Arial"/>
        </w:rPr>
        <w:drawing>
          <wp:inline distT="0" distB="0" distL="0" distR="0">
            <wp:extent cx="1054100" cy="279400"/>
            <wp:effectExtent l="0" t="0" r="0" b="0"/>
            <wp:docPr id="171"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2" descr=""/>
                    <pic:cNvPicPr>
                      <a:picLocks noChangeAspect="1" noChangeArrowheads="1"/>
                    </pic:cNvPicPr>
                  </pic:nvPicPr>
                  <pic:blipFill>
                    <a:blip r:embed="rId188"/>
                    <a:srcRect l="-34" t="-129" r="-34" b="-129"/>
                    <a:stretch>
                      <a:fillRect/>
                    </a:stretch>
                  </pic:blipFill>
                  <pic:spPr bwMode="auto">
                    <a:xfrm>
                      <a:off x="0" y="0"/>
                      <a:ext cx="1054100" cy="279400"/>
                    </a:xfrm>
                    <a:prstGeom prst="rect">
                      <a:avLst/>
                    </a:prstGeom>
                  </pic:spPr>
                </pic:pic>
              </a:graphicData>
            </a:graphic>
          </wp:inline>
        </w:drawing>
      </w:r>
    </w:p>
    <w:p>
      <w:pPr>
        <w:pStyle w:val="Normal"/>
        <w:rPr/>
      </w:pPr>
      <w:r>
        <w:rPr>
          <w:rFonts w:eastAsia="?? ??;MS Mincho"/>
        </w:rPr>
        <w:t xml:space="preserve">The values of </w:t>
      </w:r>
      <w:r>
        <w:rPr>
          <w:rFonts w:eastAsia="?? ??;MS Mincho"/>
        </w:rPr>
        <w:drawing>
          <wp:inline distT="0" distB="0" distL="0" distR="0">
            <wp:extent cx="405765" cy="254000"/>
            <wp:effectExtent l="0" t="0" r="0" b="0"/>
            <wp:docPr id="172"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3" descr=""/>
                    <pic:cNvPicPr>
                      <a:picLocks noChangeAspect="1" noChangeArrowheads="1"/>
                    </pic:cNvPicPr>
                  </pic:nvPicPr>
                  <pic:blipFill>
                    <a:blip r:embed="rId189"/>
                    <a:srcRect l="-89" t="-142" r="-89" b="-142"/>
                    <a:stretch>
                      <a:fillRect/>
                    </a:stretch>
                  </pic:blipFill>
                  <pic:spPr bwMode="auto">
                    <a:xfrm>
                      <a:off x="0" y="0"/>
                      <a:ext cx="405765" cy="254000"/>
                    </a:xfrm>
                    <a:prstGeom prst="rect">
                      <a:avLst/>
                    </a:prstGeom>
                  </pic:spPr>
                </pic:pic>
              </a:graphicData>
            </a:graphic>
          </wp:inline>
        </w:drawing>
      </w:r>
      <w:r>
        <w:rPr>
          <w:rFonts w:eastAsia="?? ??;MS Mincho"/>
        </w:rPr>
        <w:t xml:space="preserve">may be computed by counting puncturing when the algorithm of subclause </w:t>
      </w:r>
      <w:r>
        <w:rPr/>
        <w:t>4.2.7.5</w:t>
      </w:r>
      <w:r>
        <w:rPr>
          <w:rFonts w:eastAsia="?? ??;MS Mincho"/>
        </w:rPr>
        <w:t xml:space="preserve"> is run.</w:t>
      </w:r>
      <w:r>
        <w:rPr>
          <w:lang w:eastAsia="ko-KR"/>
        </w:rPr>
        <w:t xml:space="preserve"> The resulting values of </w:t>
      </w:r>
      <w:r>
        <w:rPr>
          <w:rFonts w:eastAsia="?? ??;MS Mincho"/>
        </w:rPr>
        <w:drawing>
          <wp:inline distT="0" distB="0" distL="0" distR="0">
            <wp:extent cx="405765" cy="254000"/>
            <wp:effectExtent l="0" t="0" r="0" b="0"/>
            <wp:docPr id="173"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4" descr=""/>
                    <pic:cNvPicPr>
                      <a:picLocks noChangeAspect="1" noChangeArrowheads="1"/>
                    </pic:cNvPicPr>
                  </pic:nvPicPr>
                  <pic:blipFill>
                    <a:blip r:embed="rId190"/>
                    <a:srcRect l="-89" t="-142" r="-89" b="-142"/>
                    <a:stretch>
                      <a:fillRect/>
                    </a:stretch>
                  </pic:blipFill>
                  <pic:spPr bwMode="auto">
                    <a:xfrm>
                      <a:off x="0" y="0"/>
                      <a:ext cx="405765" cy="254000"/>
                    </a:xfrm>
                    <a:prstGeom prst="rect">
                      <a:avLst/>
                    </a:prstGeom>
                  </pic:spPr>
                </pic:pic>
              </a:graphicData>
            </a:graphic>
          </wp:inline>
        </w:drawing>
      </w:r>
      <w:r>
        <w:rPr>
          <w:lang w:eastAsia="ko-KR"/>
        </w:rPr>
        <w:t xml:space="preserve"> can be represented with following expression.</w:t>
      </w:r>
    </w:p>
    <w:p>
      <w:pPr>
        <w:pStyle w:val="B1"/>
        <w:rPr>
          <w:lang w:eastAsia="ko-KR"/>
        </w:rPr>
      </w:pPr>
      <w:r>
        <w:rPr/>
        <w:drawing>
          <wp:inline distT="0" distB="0" distL="0" distR="0">
            <wp:extent cx="2870200" cy="584200"/>
            <wp:effectExtent l="0" t="0" r="0" b="0"/>
            <wp:docPr id="174"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5" descr=""/>
                    <pic:cNvPicPr>
                      <a:picLocks noChangeAspect="1" noChangeArrowheads="1"/>
                    </pic:cNvPicPr>
                  </pic:nvPicPr>
                  <pic:blipFill>
                    <a:blip r:embed="rId191"/>
                    <a:srcRect l="-13" t="-62" r="-13" b="-62"/>
                    <a:stretch>
                      <a:fillRect/>
                    </a:stretch>
                  </pic:blipFill>
                  <pic:spPr bwMode="auto">
                    <a:xfrm>
                      <a:off x="0" y="0"/>
                      <a:ext cx="2870200" cy="584200"/>
                    </a:xfrm>
                    <a:prstGeom prst="rect">
                      <a:avLst/>
                    </a:prstGeom>
                  </pic:spPr>
                </pic:pic>
              </a:graphicData>
            </a:graphic>
          </wp:inline>
        </w:drawing>
      </w:r>
    </w:p>
    <w:p>
      <w:pPr>
        <w:pStyle w:val="Normal"/>
        <w:rPr/>
      </w:pPr>
      <w:r>
        <w:rPr>
          <w:lang w:eastAsia="ko-KR"/>
        </w:rPr>
        <w:t xml:space="preserve">In the above equation, the first term of the right hand side represents the amount of puncturing for </w:t>
      </w:r>
      <w:r>
        <w:rPr>
          <w:i/>
          <w:lang w:eastAsia="ko-KR"/>
        </w:rPr>
        <w:t>b</w:t>
      </w:r>
      <w:r>
        <w:rPr>
          <w:lang w:eastAsia="ko-KR"/>
        </w:rPr>
        <w:t xml:space="preserve">=2 and the second term represents the amount of puncturing for </w:t>
      </w:r>
      <w:r>
        <w:rPr>
          <w:i/>
          <w:lang w:eastAsia="ko-KR"/>
        </w:rPr>
        <w:t>b</w:t>
      </w:r>
      <w:r>
        <w:rPr>
          <w:lang w:eastAsia="ko-KR"/>
        </w:rPr>
        <w:t>=3.</w:t>
      </w:r>
    </w:p>
    <w:p>
      <w:pPr>
        <w:pStyle w:val="Heading5"/>
        <w:ind w:left="1701" w:hanging="1701"/>
        <w:rPr/>
      </w:pPr>
      <w:bookmarkStart w:id="68" w:name="__RefHeading___Toc492492043"/>
      <w:bookmarkEnd w:id="68"/>
      <w:r>
        <w:rPr/>
        <w:t>4.2.7.2.1A</w:t>
        <w:tab/>
        <w:t>Determination of rate matching parameters for pseudo-flexible positions of TrCHs</w:t>
      </w:r>
    </w:p>
    <w:p>
      <w:pPr>
        <w:pStyle w:val="Normal"/>
        <w:rPr/>
      </w:pPr>
      <w:r>
        <w:rPr>
          <w:lang w:eastAsia="ko-KR"/>
        </w:rPr>
        <w:t xml:space="preserve">Pseudo-flexible rate matching is identical to fixed-position rate matching, with a difference that in psueduo-flexible rate matching, rate matching parameters are re-evaluated for each maximum TTI, and the value of </w:t>
      </w:r>
      <w:r>
        <w:rPr>
          <w:i/>
          <w:iCs/>
          <w:lang w:eastAsia="ko-KR"/>
        </w:rPr>
        <w:t>RM</w:t>
      </w:r>
      <w:r>
        <w:rPr>
          <w:i/>
          <w:iCs/>
          <w:vertAlign w:val="subscript"/>
          <w:lang w:eastAsia="ko-KR"/>
        </w:rPr>
        <w:t>i</w:t>
      </w:r>
      <w:r>
        <w:rPr>
          <w:i/>
          <w:iCs/>
          <w:lang w:eastAsia="ko-KR"/>
        </w:rPr>
        <w:t xml:space="preserve"> </w:t>
      </w:r>
      <w:r>
        <w:rPr>
          <w:lang w:eastAsia="ko-KR"/>
        </w:rPr>
        <w:t xml:space="preserve">is set to 0 in Equation (1) of subclause 4.2.7 if </w:t>
      </w:r>
      <w:r>
        <w:rPr>
          <w:i/>
          <w:lang w:eastAsia="ko-KR"/>
        </w:rPr>
        <w:t>M</w:t>
      </w:r>
      <w:r>
        <w:rPr>
          <w:i/>
          <w:vertAlign w:val="subscript"/>
          <w:lang w:eastAsia="ko-KR"/>
        </w:rPr>
        <w:t xml:space="preserve">i </w:t>
      </w:r>
      <w:r>
        <w:rPr>
          <w:lang w:eastAsia="ko-KR"/>
        </w:rPr>
        <w:t xml:space="preserve">=0 (i.e., no transport blocks are sent in the TTI) for each transport channel </w:t>
      </w:r>
      <w:r>
        <w:rPr>
          <w:i/>
          <w:lang w:eastAsia="ko-KR"/>
        </w:rPr>
        <w:t>i</w:t>
      </w:r>
      <w:r>
        <w:rPr>
          <w:lang w:eastAsia="ko-KR"/>
        </w:rPr>
        <w:t xml:space="preserve"> with the maximum TTI value among all the transport channels multiplexed into the CCTrCH.</w:t>
      </w:r>
    </w:p>
    <w:p>
      <w:pPr>
        <w:pStyle w:val="Normal"/>
        <w:rPr>
          <w:lang w:eastAsia="ko-KR"/>
        </w:rPr>
      </w:pPr>
      <w:r>
        <w:rPr>
          <w:lang w:eastAsia="ko-KR"/>
        </w:rPr>
        <w:t>When there is a configuration with more than one transport channel having the maximum TTI and more than one of those transport channels having a transport format with no transport blocks multiplexed into a CCTrCH, the UE behaviour is unspecified.</w:t>
      </w:r>
    </w:p>
    <w:p>
      <w:pPr>
        <w:pStyle w:val="Normal"/>
        <w:rPr/>
      </w:pPr>
      <w:r>
        <w:rPr>
          <w:lang w:eastAsia="ko-KR"/>
        </w:rPr>
        <w:t>As a consequence of re-evaluating rate-matching parameters per maximum TTI in pseudo-flexible rate matching, derived parameters dependent on rate matching, for example the parameters corresponding to DTX indication bits in Section 4.2.9.1, can change from one maximum TTI to another in pseudo-flexible rate matching, unlike in fixed position rate matching.</w:t>
      </w:r>
    </w:p>
    <w:p>
      <w:pPr>
        <w:pStyle w:val="Normal"/>
        <w:rPr>
          <w:lang w:eastAsia="ko-KR"/>
        </w:rPr>
      </w:pPr>
      <w:r>
        <w:rPr>
          <w:lang w:eastAsia="ko-KR"/>
        </w:rPr>
      </w:r>
    </w:p>
    <w:p>
      <w:pPr>
        <w:pStyle w:val="Heading5"/>
        <w:ind w:left="1701" w:hanging="1701"/>
        <w:rPr/>
      </w:pPr>
      <w:bookmarkStart w:id="69" w:name="__RefHeading___Toc492492044"/>
      <w:bookmarkEnd w:id="69"/>
      <w:r>
        <w:rPr/>
        <w:t>4.2.7.2.2</w:t>
        <w:tab/>
        <w:t>Determination of rate matching parameters for flexible positions of TrCHs</w:t>
      </w:r>
    </w:p>
    <w:p>
      <w:pPr>
        <w:pStyle w:val="H6"/>
        <w:outlineLvl w:val="5"/>
        <w:rPr/>
      </w:pPr>
      <w:r>
        <w:rPr/>
        <w:t>4.2.7.2.2.1</w:t>
        <w:tab/>
        <w:t>Calculations for normal mode, compressed mode by higher layer scheduling, and compressed mode by spreading factor reduction</w:t>
      </w:r>
    </w:p>
    <w:p>
      <w:pPr>
        <w:pStyle w:val="Normal"/>
        <w:rPr/>
      </w:pPr>
      <w:r>
        <w:rPr/>
        <w:t xml:space="preserve">First an intermediate calculation variable </w:t>
      </w:r>
      <w:r>
        <w:rPr>
          <w:rFonts w:cs="Arial" w:ascii="Arial" w:hAnsi="Arial"/>
        </w:rPr>
        <w:drawing>
          <wp:inline distT="0" distB="0" distL="0" distR="0">
            <wp:extent cx="215900" cy="241300"/>
            <wp:effectExtent l="0" t="0" r="0" b="0"/>
            <wp:docPr id="175"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66" descr=""/>
                    <pic:cNvPicPr>
                      <a:picLocks noChangeAspect="1" noChangeArrowheads="1"/>
                    </pic:cNvPicPr>
                  </pic:nvPicPr>
                  <pic:blipFill>
                    <a:blip r:embed="rId192"/>
                    <a:srcRect l="-167" t="-149" r="-167" b="-149"/>
                    <a:stretch>
                      <a:fillRect/>
                    </a:stretch>
                  </pic:blipFill>
                  <pic:spPr bwMode="auto">
                    <a:xfrm>
                      <a:off x="0" y="0"/>
                      <a:ext cx="215900" cy="241300"/>
                    </a:xfrm>
                    <a:prstGeom prst="rect">
                      <a:avLst/>
                    </a:prstGeom>
                  </pic:spPr>
                </pic:pic>
              </a:graphicData>
            </a:graphic>
          </wp:inline>
        </w:drawing>
      </w:r>
      <w:r>
        <w:rPr/>
        <w:t xml:space="preserve"> is calculated for all transport channels </w:t>
      </w:r>
      <w:r>
        <w:rPr>
          <w:i/>
        </w:rPr>
        <w:t>i</w:t>
      </w:r>
      <w:r>
        <w:rPr/>
        <w:t xml:space="preserve"> and all transport format combinations </w:t>
      </w:r>
      <w:r>
        <w:rPr>
          <w:i/>
        </w:rPr>
        <w:t>j</w:t>
      </w:r>
      <w:r>
        <w:rPr/>
        <w:t xml:space="preserve"> by the following formula:</w:t>
      </w:r>
    </w:p>
    <w:p>
      <w:pPr>
        <w:pStyle w:val="B1"/>
        <w:rPr>
          <w:rFonts w:eastAsia="?? ??;MS Mincho"/>
        </w:rPr>
      </w:pPr>
      <w:r>
        <w:rPr/>
        <w:drawing>
          <wp:inline distT="0" distB="0" distL="0" distR="0">
            <wp:extent cx="1176020" cy="431800"/>
            <wp:effectExtent l="0" t="0" r="0" b="0"/>
            <wp:docPr id="176"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7" descr=""/>
                    <pic:cNvPicPr>
                      <a:picLocks noChangeAspect="1" noChangeArrowheads="1"/>
                    </pic:cNvPicPr>
                  </pic:nvPicPr>
                  <pic:blipFill>
                    <a:blip r:embed="rId193"/>
                    <a:srcRect l="-31" t="-83" r="-31" b="-83"/>
                    <a:stretch>
                      <a:fillRect/>
                    </a:stretch>
                  </pic:blipFill>
                  <pic:spPr bwMode="auto">
                    <a:xfrm>
                      <a:off x="0" y="0"/>
                      <a:ext cx="1176020" cy="431800"/>
                    </a:xfrm>
                    <a:prstGeom prst="rect">
                      <a:avLst/>
                    </a:prstGeom>
                  </pic:spPr>
                </pic:pic>
              </a:graphicData>
            </a:graphic>
          </wp:inline>
        </w:drawing>
      </w:r>
    </w:p>
    <w:p>
      <w:pPr>
        <w:pStyle w:val="Normal"/>
        <w:rPr/>
      </w:pPr>
      <w:r>
        <w:rPr/>
        <w:t xml:space="preserve">Then rate matching ratios </w:t>
      </w:r>
      <w:r>
        <w:rPr>
          <w:i/>
        </w:rPr>
        <w:t>RF</w:t>
      </w:r>
      <w:r>
        <w:rPr>
          <w:i/>
          <w:vertAlign w:val="subscript"/>
        </w:rPr>
        <w:t>i</w:t>
      </w:r>
      <w:r>
        <w:rPr/>
        <w:t xml:space="preserve"> are calculated for each the transport channel </w:t>
      </w:r>
      <w:r>
        <w:rPr>
          <w:i/>
        </w:rPr>
        <w:t>i</w:t>
      </w:r>
      <w:r>
        <w:rPr/>
        <w:t xml:space="preserve"> in order to minimise the number of DTX bits when the bit rate of the CCTrCH is maximum. The </w:t>
      </w:r>
      <w:r>
        <w:rPr>
          <w:i/>
        </w:rPr>
        <w:t>RF</w:t>
      </w:r>
      <w:r>
        <w:rPr>
          <w:i/>
          <w:vertAlign w:val="subscript"/>
        </w:rPr>
        <w:t>i</w:t>
      </w:r>
      <w:r>
        <w:rPr/>
        <w:t xml:space="preserve"> ratios are defined by the following formula:</w:t>
      </w:r>
    </w:p>
    <w:p>
      <w:pPr>
        <w:pStyle w:val="B1"/>
        <w:rPr>
          <w:vertAlign w:val="subscript"/>
        </w:rPr>
      </w:pPr>
      <w:r>
        <w:rPr>
          <w:vertAlign w:val="subscript"/>
        </w:rPr>
        <w:drawing>
          <wp:inline distT="0" distB="0" distL="0" distR="0">
            <wp:extent cx="1932305" cy="591820"/>
            <wp:effectExtent l="0" t="0" r="0" b="0"/>
            <wp:docPr id="177"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68" descr=""/>
                    <pic:cNvPicPr>
                      <a:picLocks noChangeAspect="1" noChangeArrowheads="1"/>
                    </pic:cNvPicPr>
                  </pic:nvPicPr>
                  <pic:blipFill>
                    <a:blip r:embed="rId194"/>
                    <a:srcRect l="-17" t="-55" r="-17" b="-55"/>
                    <a:stretch>
                      <a:fillRect/>
                    </a:stretch>
                  </pic:blipFill>
                  <pic:spPr bwMode="auto">
                    <a:xfrm>
                      <a:off x="0" y="0"/>
                      <a:ext cx="1932305" cy="591820"/>
                    </a:xfrm>
                    <a:prstGeom prst="rect">
                      <a:avLst/>
                    </a:prstGeom>
                  </pic:spPr>
                </pic:pic>
              </a:graphicData>
            </a:graphic>
          </wp:inline>
        </w:drawing>
      </w:r>
    </w:p>
    <w:p>
      <w:pPr>
        <w:pStyle w:val="Normal"/>
        <w:rPr/>
      </w:pPr>
      <w:r>
        <w:rPr/>
        <w:t xml:space="preserve">The computation of </w:t>
      </w:r>
      <w:r>
        <w:rPr/>
        <w:drawing>
          <wp:inline distT="0" distB="0" distL="0" distR="0">
            <wp:extent cx="405765" cy="254000"/>
            <wp:effectExtent l="0" t="0" r="0" b="0"/>
            <wp:docPr id="178"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9" descr=""/>
                    <pic:cNvPicPr>
                      <a:picLocks noChangeAspect="1" noChangeArrowheads="1"/>
                    </pic:cNvPicPr>
                  </pic:nvPicPr>
                  <pic:blipFill>
                    <a:blip r:embed="rId195"/>
                    <a:srcRect l="-89" t="-142" r="-89" b="-142"/>
                    <a:stretch>
                      <a:fillRect/>
                    </a:stretch>
                  </pic:blipFill>
                  <pic:spPr bwMode="auto">
                    <a:xfrm>
                      <a:off x="0" y="0"/>
                      <a:ext cx="405765" cy="254000"/>
                    </a:xfrm>
                    <a:prstGeom prst="rect">
                      <a:avLst/>
                    </a:prstGeom>
                  </pic:spPr>
                </pic:pic>
              </a:graphicData>
            </a:graphic>
          </wp:inline>
        </w:drawing>
      </w:r>
      <w:r>
        <w:rPr/>
        <w:t xml:space="preserve"> parameters is then performed in two phases. In a first phase, tentative temporary values of </w:t>
      </w:r>
      <w:r>
        <w:rPr/>
        <w:drawing>
          <wp:inline distT="0" distB="0" distL="0" distR="0">
            <wp:extent cx="405765" cy="254000"/>
            <wp:effectExtent l="0" t="0" r="0" b="0"/>
            <wp:docPr id="179"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70" descr=""/>
                    <pic:cNvPicPr>
                      <a:picLocks noChangeAspect="1" noChangeArrowheads="1"/>
                    </pic:cNvPicPr>
                  </pic:nvPicPr>
                  <pic:blipFill>
                    <a:blip r:embed="rId196"/>
                    <a:srcRect l="-89" t="-142" r="-89" b="-142"/>
                    <a:stretch>
                      <a:fillRect/>
                    </a:stretch>
                  </pic:blipFill>
                  <pic:spPr bwMode="auto">
                    <a:xfrm>
                      <a:off x="0" y="0"/>
                      <a:ext cx="405765" cy="254000"/>
                    </a:xfrm>
                    <a:prstGeom prst="rect">
                      <a:avLst/>
                    </a:prstGeom>
                  </pic:spPr>
                </pic:pic>
              </a:graphicData>
            </a:graphic>
          </wp:inline>
        </w:drawing>
      </w:r>
      <w:r>
        <w:rPr/>
        <w:t xml:space="preserve"> are computed, and in the second phase they are checked and corrected. The first phase, by use of the </w:t>
      </w:r>
      <w:r>
        <w:rPr>
          <w:i/>
        </w:rPr>
        <w:t>RF</w:t>
      </w:r>
      <w:r>
        <w:rPr>
          <w:i/>
          <w:vertAlign w:val="subscript"/>
        </w:rPr>
        <w:t>i</w:t>
      </w:r>
      <w:r>
        <w:rPr/>
        <w:t xml:space="preserve"> ratios, ensures that the number of DTX indication bits inserted is minimum when the CCTrCH bit rate is maximum, but it does not ensure that the maximum CCTrCH bit rate is not greater than </w:t>
      </w:r>
      <w:r>
        <w:rPr>
          <w:rFonts w:eastAsia="MS Gothic;ＭＳ ゴシック"/>
          <w:i/>
        </w:rPr>
        <w:t>N</w:t>
      </w:r>
      <w:r>
        <w:rPr>
          <w:rFonts w:eastAsia="MS Gothic;ＭＳ ゴシック"/>
          <w:i/>
          <w:vertAlign w:val="subscript"/>
        </w:rPr>
        <w:t>data,*</w:t>
      </w:r>
      <w:r>
        <w:rPr>
          <w:rFonts w:eastAsia="MS Gothic;ＭＳ ゴシック"/>
        </w:rPr>
        <w:t>. per 10ms. The latter condition is ensured through the checking and possible corrections carried out in the second phase.</w:t>
      </w:r>
    </w:p>
    <w:p>
      <w:pPr>
        <w:pStyle w:val="Normal"/>
        <w:rPr/>
      </w:pPr>
      <w:r>
        <w:rPr>
          <w:rFonts w:eastAsia="MS Gothic;ＭＳ ゴシック"/>
        </w:rPr>
        <w:t xml:space="preserve">At the end of the second phase, the latest value of </w:t>
      </w:r>
      <w:r>
        <w:rPr/>
        <w:drawing>
          <wp:inline distT="0" distB="0" distL="0" distR="0">
            <wp:extent cx="405765" cy="254000"/>
            <wp:effectExtent l="0" t="0" r="0" b="0"/>
            <wp:docPr id="180"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71" descr=""/>
                    <pic:cNvPicPr>
                      <a:picLocks noChangeAspect="1" noChangeArrowheads="1"/>
                    </pic:cNvPicPr>
                  </pic:nvPicPr>
                  <pic:blipFill>
                    <a:blip r:embed="rId197"/>
                    <a:srcRect l="-89" t="-142" r="-89" b="-142"/>
                    <a:stretch>
                      <a:fillRect/>
                    </a:stretch>
                  </pic:blipFill>
                  <pic:spPr bwMode="auto">
                    <a:xfrm>
                      <a:off x="0" y="0"/>
                      <a:ext cx="405765" cy="254000"/>
                    </a:xfrm>
                    <a:prstGeom prst="rect">
                      <a:avLst/>
                    </a:prstGeom>
                  </pic:spPr>
                </pic:pic>
              </a:graphicData>
            </a:graphic>
          </wp:inline>
        </w:drawing>
      </w:r>
      <w:r>
        <w:rPr/>
        <w:t xml:space="preserve">is the </w:t>
      </w:r>
      <w:r>
        <w:rPr>
          <w:rFonts w:eastAsia="MS Gothic;ＭＳ ゴシック"/>
        </w:rPr>
        <w:t>definitive value.</w:t>
      </w:r>
    </w:p>
    <w:p>
      <w:pPr>
        <w:pStyle w:val="Normal"/>
        <w:rPr/>
      </w:pPr>
      <w:r>
        <w:rPr/>
        <w:t xml:space="preserve">The first phase defines the tentative temporary </w:t>
      </w:r>
      <w:r>
        <w:rPr/>
        <w:drawing>
          <wp:inline distT="0" distB="0" distL="0" distR="0">
            <wp:extent cx="405765" cy="254000"/>
            <wp:effectExtent l="0" t="0" r="0" b="0"/>
            <wp:docPr id="181"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2" descr=""/>
                    <pic:cNvPicPr>
                      <a:picLocks noChangeAspect="1" noChangeArrowheads="1"/>
                    </pic:cNvPicPr>
                  </pic:nvPicPr>
                  <pic:blipFill>
                    <a:blip r:embed="rId198"/>
                    <a:srcRect l="-89" t="-142" r="-89" b="-142"/>
                    <a:stretch>
                      <a:fillRect/>
                    </a:stretch>
                  </pic:blipFill>
                  <pic:spPr bwMode="auto">
                    <a:xfrm>
                      <a:off x="0" y="0"/>
                      <a:ext cx="405765" cy="254000"/>
                    </a:xfrm>
                    <a:prstGeom prst="rect">
                      <a:avLst/>
                    </a:prstGeom>
                  </pic:spPr>
                </pic:pic>
              </a:graphicData>
            </a:graphic>
          </wp:inline>
        </w:drawing>
      </w:r>
      <w:r>
        <w:rPr/>
        <w:t xml:space="preserve"> for all transport channel </w:t>
      </w:r>
      <w:r>
        <w:rPr>
          <w:i/>
        </w:rPr>
        <w:t>i</w:t>
      </w:r>
      <w:r>
        <w:rPr/>
        <w:t xml:space="preserve"> and any of its transport format </w:t>
      </w:r>
      <w:r>
        <w:rPr>
          <w:i/>
        </w:rPr>
        <w:t>l</w:t>
      </w:r>
      <w:r>
        <w:rPr/>
        <w:t xml:space="preserve"> by use of the following formula:</w:t>
      </w:r>
    </w:p>
    <w:p>
      <w:pPr>
        <w:pStyle w:val="EQ"/>
        <w:rPr>
          <w:lang w:val="en-GB" w:eastAsia="ja-JP"/>
        </w:rPr>
      </w:pPr>
      <w:r>
        <w:rPr>
          <w:vertAlign w:val="subscript"/>
          <w:lang w:val="en-GB" w:eastAsia="ja-JP"/>
        </w:rPr>
        <w:drawing>
          <wp:inline distT="0" distB="0" distL="0" distR="0">
            <wp:extent cx="3807460" cy="647065"/>
            <wp:effectExtent l="0" t="0" r="0" b="0"/>
            <wp:docPr id="182"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3" descr=""/>
                    <pic:cNvPicPr>
                      <a:picLocks noChangeAspect="1" noChangeArrowheads="1"/>
                    </pic:cNvPicPr>
                  </pic:nvPicPr>
                  <pic:blipFill>
                    <a:blip r:embed="rId199"/>
                    <a:srcRect l="-7" t="-41" r="-7" b="-41"/>
                    <a:stretch>
                      <a:fillRect/>
                    </a:stretch>
                  </pic:blipFill>
                  <pic:spPr bwMode="auto">
                    <a:xfrm>
                      <a:off x="0" y="0"/>
                      <a:ext cx="3807460" cy="647065"/>
                    </a:xfrm>
                    <a:prstGeom prst="rect">
                      <a:avLst/>
                    </a:prstGeom>
                  </pic:spPr>
                </pic:pic>
              </a:graphicData>
            </a:graphic>
          </wp:inline>
        </w:drawing>
      </w:r>
    </w:p>
    <w:p>
      <w:pPr>
        <w:pStyle w:val="Normal"/>
        <w:rPr/>
      </w:pPr>
      <w:r>
        <w:rPr/>
        <w:t>The second phase is defined by the following algorithm:</w:t>
      </w:r>
    </w:p>
    <w:p>
      <w:pPr>
        <w:pStyle w:val="Normal"/>
        <w:rPr/>
      </w:pPr>
      <w:r>
        <w:rPr>
          <w:rFonts w:eastAsia="?? ??;MS Mincho"/>
        </w:rPr>
        <w:t xml:space="preserve">for all </w:t>
      </w:r>
      <w:r>
        <w:rPr>
          <w:rFonts w:eastAsia="?? ??;MS Mincho"/>
          <w:vertAlign w:val="subscript"/>
        </w:rPr>
        <w:drawing>
          <wp:inline distT="0" distB="0" distL="0" distR="0">
            <wp:extent cx="127000" cy="190500"/>
            <wp:effectExtent l="0" t="0" r="0" b="0"/>
            <wp:docPr id="183"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4" descr=""/>
                    <pic:cNvPicPr>
                      <a:picLocks noChangeAspect="1" noChangeArrowheads="1"/>
                    </pic:cNvPicPr>
                  </pic:nvPicPr>
                  <pic:blipFill>
                    <a:blip r:embed="rId200"/>
                    <a:srcRect l="-284" t="-189" r="-284" b="-189"/>
                    <a:stretch>
                      <a:fillRect/>
                    </a:stretch>
                  </pic:blipFill>
                  <pic:spPr bwMode="auto">
                    <a:xfrm>
                      <a:off x="0" y="0"/>
                      <a:ext cx="127000" cy="190500"/>
                    </a:xfrm>
                    <a:prstGeom prst="rect">
                      <a:avLst/>
                    </a:prstGeom>
                  </pic:spPr>
                </pic:pic>
              </a:graphicData>
            </a:graphic>
          </wp:inline>
        </w:drawing>
      </w:r>
      <w:r>
        <w:rPr>
          <w:rFonts w:eastAsia="?? ??;MS Mincho"/>
        </w:rPr>
        <w:t xml:space="preserve"> in </w:t>
      </w:r>
      <w:r>
        <w:rPr>
          <w:rFonts w:eastAsia="?? ??;MS Mincho"/>
          <w:i/>
        </w:rPr>
        <w:t>TFCS</w:t>
      </w:r>
      <w:r>
        <w:rPr>
          <w:rFonts w:eastAsia="?? ??;MS Mincho"/>
        </w:rPr>
        <w:t xml:space="preserve"> in ascending order of TFCI do</w:t>
        <w:tab/>
        <w:tab/>
        <w:tab/>
        <w:t>-- for all TFC</w:t>
      </w:r>
    </w:p>
    <w:p>
      <w:pPr>
        <w:pStyle w:val="B1"/>
        <w:rPr>
          <w:rFonts w:ascii="Arial" w:hAnsi="Arial" w:cs="Arial"/>
          <w:bCs/>
        </w:rPr>
      </w:pPr>
      <w:r>
        <w:rPr>
          <w:rFonts w:cs="Arial" w:ascii="Arial" w:hAnsi="Arial"/>
          <w:b/>
          <w:vertAlign w:val="subscript"/>
        </w:rPr>
        <w:drawing>
          <wp:inline distT="0" distB="0" distL="0" distR="0">
            <wp:extent cx="1638300" cy="469900"/>
            <wp:effectExtent l="0" t="0" r="0" b="0"/>
            <wp:docPr id="184"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5" descr=""/>
                    <pic:cNvPicPr>
                      <a:picLocks noChangeAspect="1" noChangeArrowheads="1"/>
                    </pic:cNvPicPr>
                  </pic:nvPicPr>
                  <pic:blipFill>
                    <a:blip r:embed="rId201"/>
                    <a:srcRect l="-22" t="-77" r="-22" b="-77"/>
                    <a:stretch>
                      <a:fillRect/>
                    </a:stretch>
                  </pic:blipFill>
                  <pic:spPr bwMode="auto">
                    <a:xfrm>
                      <a:off x="0" y="0"/>
                      <a:ext cx="1638300" cy="469900"/>
                    </a:xfrm>
                    <a:prstGeom prst="rect">
                      <a:avLst/>
                    </a:prstGeom>
                  </pic:spPr>
                </pic:pic>
              </a:graphicData>
            </a:graphic>
          </wp:inline>
        </w:drawing>
      </w:r>
      <w:r>
        <w:rPr>
          <w:rFonts w:cs="Arial" w:ascii="Arial" w:hAnsi="Arial"/>
          <w:b/>
        </w:rPr>
        <w:tab/>
        <w:tab/>
      </w:r>
      <w:r>
        <w:rPr/>
        <w:t xml:space="preserve">-- CCTrCH bit rate (bits per 10ms) for TFC </w:t>
      </w:r>
      <w:r>
        <w:rPr>
          <w:i/>
        </w:rPr>
        <w:t>j</w:t>
      </w:r>
    </w:p>
    <w:p>
      <w:pPr>
        <w:pStyle w:val="B1"/>
        <w:rPr/>
      </w:pPr>
      <w:r>
        <w:rPr/>
        <w:t xml:space="preserve">if </w:t>
      </w:r>
      <w:r>
        <w:rPr>
          <w:vertAlign w:val="subscript"/>
        </w:rPr>
        <w:drawing>
          <wp:inline distT="0" distB="0" distL="0" distR="0">
            <wp:extent cx="673100" cy="241300"/>
            <wp:effectExtent l="0" t="0" r="0" b="0"/>
            <wp:docPr id="185"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76" descr=""/>
                    <pic:cNvPicPr>
                      <a:picLocks noChangeAspect="1" noChangeArrowheads="1"/>
                    </pic:cNvPicPr>
                  </pic:nvPicPr>
                  <pic:blipFill>
                    <a:blip r:embed="rId202"/>
                    <a:srcRect l="-54" t="-149" r="-54" b="-149"/>
                    <a:stretch>
                      <a:fillRect/>
                    </a:stretch>
                  </pic:blipFill>
                  <pic:spPr bwMode="auto">
                    <a:xfrm>
                      <a:off x="0" y="0"/>
                      <a:ext cx="673100" cy="241300"/>
                    </a:xfrm>
                    <a:prstGeom prst="rect">
                      <a:avLst/>
                    </a:prstGeom>
                  </pic:spPr>
                </pic:pic>
              </a:graphicData>
            </a:graphic>
          </wp:inline>
        </w:drawing>
      </w:r>
      <w:r>
        <w:rPr/>
        <w:t xml:space="preserve"> then</w:t>
      </w:r>
    </w:p>
    <w:p>
      <w:pPr>
        <w:pStyle w:val="B2"/>
        <w:rPr/>
      </w:pPr>
      <w:r>
        <w:rPr/>
        <w:t xml:space="preserve">for </w:t>
      </w:r>
      <w:r>
        <w:rPr>
          <w:i/>
        </w:rPr>
        <w:t>i</w:t>
      </w:r>
      <w:r>
        <w:rPr/>
        <w:t xml:space="preserve"> = 1 to </w:t>
      </w:r>
      <w:r>
        <w:rPr>
          <w:i/>
        </w:rPr>
        <w:t>I</w:t>
      </w:r>
      <w:r>
        <w:rPr/>
        <w:t xml:space="preserve"> do </w:t>
        <w:tab/>
        <w:tab/>
        <w:tab/>
        <w:tab/>
        <w:tab/>
        <w:t>-- for all TrCH</w:t>
      </w:r>
    </w:p>
    <w:p>
      <w:pPr>
        <w:pStyle w:val="B3"/>
        <w:rPr>
          <w:rFonts w:eastAsia="?? ??;MS Mincho"/>
        </w:rPr>
      </w:pPr>
      <w:r>
        <w:rPr>
          <w:rFonts w:eastAsia="?? ??;MS Mincho"/>
        </w:rPr>
        <w:drawing>
          <wp:inline distT="0" distB="0" distL="0" distR="0">
            <wp:extent cx="1002665" cy="241300"/>
            <wp:effectExtent l="0" t="0" r="0" b="0"/>
            <wp:docPr id="186"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7" descr=""/>
                    <pic:cNvPicPr>
                      <a:picLocks noChangeAspect="1" noChangeArrowheads="1"/>
                    </pic:cNvPicPr>
                  </pic:nvPicPr>
                  <pic:blipFill>
                    <a:blip r:embed="rId203"/>
                    <a:srcRect l="-36" t="-149" r="-36" b="-149"/>
                    <a:stretch>
                      <a:fillRect/>
                    </a:stretch>
                  </pic:blipFill>
                  <pic:spPr bwMode="auto">
                    <a:xfrm>
                      <a:off x="0" y="0"/>
                      <a:ext cx="1002665" cy="241300"/>
                    </a:xfrm>
                    <a:prstGeom prst="rect">
                      <a:avLst/>
                    </a:prstGeom>
                  </pic:spPr>
                </pic:pic>
              </a:graphicData>
            </a:graphic>
          </wp:inline>
        </w:drawing>
      </w:r>
      <w:r>
        <w:rPr>
          <w:rFonts w:eastAsia="?? ??;MS Mincho"/>
        </w:rPr>
        <w:tab/>
        <w:tab/>
        <w:tab/>
        <w:t xml:space="preserve">-- </w:t>
      </w:r>
      <w:r>
        <w:rPr>
          <w:rFonts w:eastAsia="?? ??;MS Mincho"/>
        </w:rPr>
        <w:drawing>
          <wp:inline distT="0" distB="0" distL="0" distR="0">
            <wp:extent cx="355600" cy="241300"/>
            <wp:effectExtent l="0" t="0" r="0" b="0"/>
            <wp:docPr id="187"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78" descr=""/>
                    <pic:cNvPicPr>
                      <a:picLocks noChangeAspect="1" noChangeArrowheads="1"/>
                    </pic:cNvPicPr>
                  </pic:nvPicPr>
                  <pic:blipFill>
                    <a:blip r:embed="rId204"/>
                    <a:srcRect l="-101" t="-149" r="-101" b="-149"/>
                    <a:stretch>
                      <a:fillRect/>
                    </a:stretch>
                  </pic:blipFill>
                  <pic:spPr bwMode="auto">
                    <a:xfrm>
                      <a:off x="0" y="0"/>
                      <a:ext cx="355600" cy="241300"/>
                    </a:xfrm>
                    <a:prstGeom prst="rect">
                      <a:avLst/>
                    </a:prstGeom>
                  </pic:spPr>
                </pic:pic>
              </a:graphicData>
            </a:graphic>
          </wp:inline>
        </w:drawing>
      </w:r>
      <w:r>
        <w:rPr>
          <w:rFonts w:eastAsia="?? ??;MS Mincho"/>
        </w:rPr>
        <w:t xml:space="preserve"> </w:t>
      </w:r>
      <w:r>
        <w:rPr/>
        <w:t xml:space="preserve"> is derived from </w:t>
      </w:r>
      <w:r>
        <w:rPr>
          <w:rFonts w:eastAsia="?? ??;MS Mincho"/>
        </w:rPr>
        <w:drawing>
          <wp:inline distT="0" distB="0" distL="0" distR="0">
            <wp:extent cx="266700" cy="241300"/>
            <wp:effectExtent l="0" t="0" r="0" b="0"/>
            <wp:docPr id="188"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9" descr=""/>
                    <pic:cNvPicPr>
                      <a:picLocks noChangeAspect="1" noChangeArrowheads="1"/>
                    </pic:cNvPicPr>
                  </pic:nvPicPr>
                  <pic:blipFill>
                    <a:blip r:embed="rId205"/>
                    <a:srcRect l="-135" t="-149" r="-135" b="-149"/>
                    <a:stretch>
                      <a:fillRect/>
                    </a:stretch>
                  </pic:blipFill>
                  <pic:spPr bwMode="auto">
                    <a:xfrm>
                      <a:off x="0" y="0"/>
                      <a:ext cx="266700" cy="241300"/>
                    </a:xfrm>
                    <a:prstGeom prst="rect">
                      <a:avLst/>
                    </a:prstGeom>
                  </pic:spPr>
                </pic:pic>
              </a:graphicData>
            </a:graphic>
          </wp:inline>
        </w:drawing>
      </w:r>
      <w:r>
        <w:rPr>
          <w:rFonts w:eastAsia="?? ??;MS Mincho"/>
        </w:rPr>
        <w:t xml:space="preserve"> </w:t>
      </w:r>
      <w:r>
        <w:rPr/>
        <w:t xml:space="preserve">by the formula given at </w:t>
      </w:r>
      <w:r>
        <w:rPr>
          <w:rFonts w:eastAsia="?? ??;MS Mincho"/>
        </w:rPr>
        <w:t>subclause</w:t>
      </w:r>
      <w:r>
        <w:rPr/>
        <w:t> 4.2.7.</w:t>
      </w:r>
    </w:p>
    <w:p>
      <w:pPr>
        <w:pStyle w:val="B3"/>
        <w:rPr/>
      </w:pPr>
      <w:r>
        <w:rPr>
          <w:rFonts w:eastAsia="?? ??;MS Mincho"/>
        </w:rPr>
        <w:t xml:space="preserve">if </w:t>
      </w:r>
      <w:r>
        <w:rPr>
          <w:rFonts w:eastAsia="?? ??;MS Mincho"/>
        </w:rPr>
        <w:drawing>
          <wp:inline distT="0" distB="0" distL="0" distR="0">
            <wp:extent cx="939800" cy="254000"/>
            <wp:effectExtent l="0" t="0" r="0" b="0"/>
            <wp:docPr id="189"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80" descr=""/>
                    <pic:cNvPicPr>
                      <a:picLocks noChangeAspect="1" noChangeArrowheads="1"/>
                    </pic:cNvPicPr>
                  </pic:nvPicPr>
                  <pic:blipFill>
                    <a:blip r:embed="rId206"/>
                    <a:srcRect l="-38" t="-142" r="-38" b="-142"/>
                    <a:stretch>
                      <a:fillRect/>
                    </a:stretch>
                  </pic:blipFill>
                  <pic:spPr bwMode="auto">
                    <a:xfrm>
                      <a:off x="0" y="0"/>
                      <a:ext cx="939800" cy="254000"/>
                    </a:xfrm>
                    <a:prstGeom prst="rect">
                      <a:avLst/>
                    </a:prstGeom>
                  </pic:spPr>
                </pic:pic>
              </a:graphicData>
            </a:graphic>
          </wp:inline>
        </w:drawing>
      </w:r>
      <w:r>
        <w:rPr>
          <w:rFonts w:eastAsia="?? ??;MS Mincho"/>
        </w:rPr>
        <w:t>then</w:t>
      </w:r>
    </w:p>
    <w:p>
      <w:pPr>
        <w:pStyle w:val="B4"/>
        <w:rPr/>
      </w:pPr>
      <w:r>
        <w:rPr/>
        <w:drawing>
          <wp:inline distT="0" distB="0" distL="0" distR="0">
            <wp:extent cx="939800" cy="254000"/>
            <wp:effectExtent l="0" t="0" r="0" b="0"/>
            <wp:docPr id="190"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81" descr=""/>
                    <pic:cNvPicPr>
                      <a:picLocks noChangeAspect="1" noChangeArrowheads="1"/>
                    </pic:cNvPicPr>
                  </pic:nvPicPr>
                  <pic:blipFill>
                    <a:blip r:embed="rId207"/>
                    <a:srcRect l="-38" t="-142" r="-38" b="-142"/>
                    <a:stretch>
                      <a:fillRect/>
                    </a:stretch>
                  </pic:blipFill>
                  <pic:spPr bwMode="auto">
                    <a:xfrm>
                      <a:off x="0" y="0"/>
                      <a:ext cx="939800" cy="254000"/>
                    </a:xfrm>
                    <a:prstGeom prst="rect">
                      <a:avLst/>
                    </a:prstGeom>
                  </pic:spPr>
                </pic:pic>
              </a:graphicData>
            </a:graphic>
          </wp:inline>
        </w:drawing>
      </w:r>
    </w:p>
    <w:p>
      <w:pPr>
        <w:pStyle w:val="B3"/>
        <w:rPr/>
      </w:pPr>
      <w:r>
        <w:rPr/>
        <w:t>end-if</w:t>
      </w:r>
    </w:p>
    <w:p>
      <w:pPr>
        <w:pStyle w:val="B2"/>
        <w:rPr/>
      </w:pPr>
      <w:r>
        <w:rPr/>
        <w:t>end-for</w:t>
      </w:r>
    </w:p>
    <w:p>
      <w:pPr>
        <w:pStyle w:val="B1"/>
        <w:rPr/>
      </w:pPr>
      <w:r>
        <w:rPr/>
        <w:t>end-if</w:t>
      </w:r>
    </w:p>
    <w:p>
      <w:pPr>
        <w:pStyle w:val="Normal"/>
        <w:rPr/>
      </w:pPr>
      <w:r>
        <w:rPr/>
        <w:t>end-for</w:t>
      </w:r>
    </w:p>
    <w:p>
      <w:pPr>
        <w:pStyle w:val="Normal"/>
        <w:rPr/>
      </w:pPr>
      <w:r>
        <w:rPr/>
        <w:t xml:space="preserve">If </w:t>
      </w:r>
      <w:r>
        <w:rPr>
          <w:rFonts w:eastAsia="?? ??;MS Mincho" w:cs="Arial" w:ascii="Arial" w:hAnsi="Arial"/>
        </w:rPr>
        <w:drawing>
          <wp:inline distT="0" distB="0" distL="0" distR="0">
            <wp:extent cx="647700" cy="254000"/>
            <wp:effectExtent l="0" t="0" r="0" b="0"/>
            <wp:docPr id="191"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2" descr=""/>
                    <pic:cNvPicPr>
                      <a:picLocks noChangeAspect="1" noChangeArrowheads="1"/>
                    </pic:cNvPicPr>
                  </pic:nvPicPr>
                  <pic:blipFill>
                    <a:blip r:embed="rId208"/>
                    <a:srcRect l="-56" t="-142" r="-56" b="-142"/>
                    <a:stretch>
                      <a:fillRect/>
                    </a:stretch>
                  </pic:blipFill>
                  <pic:spPr bwMode="auto">
                    <a:xfrm>
                      <a:off x="0" y="0"/>
                      <a:ext cx="647700" cy="254000"/>
                    </a:xfrm>
                    <a:prstGeom prst="rect">
                      <a:avLst/>
                    </a:prstGeom>
                  </pic:spPr>
                </pic:pic>
              </a:graphicData>
            </a:graphic>
          </wp:inline>
        </w:drawing>
      </w:r>
      <w:r>
        <w:rPr>
          <w:rFonts w:eastAsia="?? ??;MS Mincho" w:cs="Arial" w:ascii="Arial" w:hAnsi="Arial"/>
        </w:rPr>
        <w:t xml:space="preserve"> </w:t>
      </w:r>
      <w:r>
        <w:rPr/>
        <w:t xml:space="preserve">then, for TrCH </w:t>
      </w:r>
      <w:r>
        <w:rPr>
          <w:i/>
        </w:rPr>
        <w:t>i</w:t>
      </w:r>
      <w:r>
        <w:rPr/>
        <w:t xml:space="preserve"> at TF </w:t>
      </w:r>
      <w:r>
        <w:rPr>
          <w:i/>
        </w:rPr>
        <w:t>l</w:t>
      </w:r>
      <w:r>
        <w:rPr/>
        <w:t xml:space="preserve">, the output data of the rate matching is the same as the input data and the rate matching algorithm of </w:t>
      </w:r>
      <w:r>
        <w:rPr>
          <w:rFonts w:eastAsia="?? ??;MS Mincho"/>
        </w:rPr>
        <w:t>subclause</w:t>
      </w:r>
      <w:r>
        <w:rPr/>
        <w:t xml:space="preserve"> 4.2.7.5 does not need to be executed. </w:t>
      </w:r>
    </w:p>
    <w:p>
      <w:pPr>
        <w:pStyle w:val="Normal"/>
        <w:rPr/>
      </w:pPr>
      <w:r>
        <w:rPr/>
        <w:t xml:space="preserve">If </w:t>
      </w:r>
      <w:r>
        <w:rPr>
          <w:rFonts w:eastAsia="?? ??;MS Mincho" w:cs="Arial" w:ascii="Arial" w:hAnsi="Arial"/>
        </w:rPr>
        <w:drawing>
          <wp:inline distT="0" distB="0" distL="0" distR="0">
            <wp:extent cx="660400" cy="254000"/>
            <wp:effectExtent l="0" t="0" r="0" b="0"/>
            <wp:docPr id="192"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3" descr=""/>
                    <pic:cNvPicPr>
                      <a:picLocks noChangeAspect="1" noChangeArrowheads="1"/>
                    </pic:cNvPicPr>
                  </pic:nvPicPr>
                  <pic:blipFill>
                    <a:blip r:embed="rId209"/>
                    <a:srcRect l="-55" t="-142" r="-55" b="-142"/>
                    <a:stretch>
                      <a:fillRect/>
                    </a:stretch>
                  </pic:blipFill>
                  <pic:spPr bwMode="auto">
                    <a:xfrm>
                      <a:off x="0" y="0"/>
                      <a:ext cx="660400" cy="254000"/>
                    </a:xfrm>
                    <a:prstGeom prst="rect">
                      <a:avLst/>
                    </a:prstGeom>
                  </pic:spPr>
                </pic:pic>
              </a:graphicData>
            </a:graphic>
          </wp:inline>
        </w:drawing>
      </w:r>
      <w:r>
        <w:rPr/>
        <w:t xml:space="preserve"> the parameters listed in </w:t>
      </w:r>
      <w:r>
        <w:rPr>
          <w:rFonts w:eastAsia="?? ??;MS Mincho"/>
        </w:rPr>
        <w:t>subclause</w:t>
      </w:r>
      <w:r>
        <w:rPr/>
        <w:t xml:space="preserve">s 4.2.7.2.2.2 and 4.2.7.2.2.3 shall be used for determining </w:t>
      </w:r>
      <w:r>
        <w:rPr>
          <w:i/>
        </w:rPr>
        <w:t>e</w:t>
      </w:r>
      <w:r>
        <w:rPr>
          <w:i/>
          <w:vertAlign w:val="subscript"/>
        </w:rPr>
        <w:t>ini</w:t>
      </w:r>
      <w:r>
        <w:rPr/>
        <w:t xml:space="preserve">, </w:t>
      </w:r>
      <w:r>
        <w:rPr>
          <w:i/>
        </w:rPr>
        <w:t>e</w:t>
      </w:r>
      <w:r>
        <w:rPr>
          <w:i/>
          <w:vertAlign w:val="subscript"/>
        </w:rPr>
        <w:t>plus</w:t>
      </w:r>
      <w:r>
        <w:rPr/>
        <w:t xml:space="preserve">, and </w:t>
      </w:r>
      <w:r>
        <w:rPr>
          <w:i/>
        </w:rPr>
        <w:t>e</w:t>
      </w:r>
      <w:r>
        <w:rPr>
          <w:i/>
          <w:vertAlign w:val="subscript"/>
        </w:rPr>
        <w:t>minus</w:t>
      </w:r>
      <w:r>
        <w:rPr/>
        <w:t>.</w:t>
      </w:r>
    </w:p>
    <w:p>
      <w:pPr>
        <w:pStyle w:val="H6"/>
        <w:outlineLvl w:val="5"/>
        <w:rPr>
          <w:rFonts w:eastAsia="BatangChe"/>
          <w:kern w:val="2"/>
          <w:lang w:val="en-US" w:eastAsia="ko-KR"/>
        </w:rPr>
      </w:pPr>
      <w:r>
        <w:rPr/>
        <w:t>4.2.7.2.2.2</w:t>
        <w:tab/>
        <w:t>Determination of rate matching parameters for convolutionally encoded TrCHs</w:t>
      </w:r>
    </w:p>
    <w:p>
      <w:pPr>
        <w:pStyle w:val="B1"/>
        <w:rPr/>
      </w:pPr>
      <w:r>
        <w:rPr/>
        <w:drawing>
          <wp:inline distT="0" distB="0" distL="0" distR="0">
            <wp:extent cx="812800" cy="241300"/>
            <wp:effectExtent l="0" t="0" r="0" b="0"/>
            <wp:docPr id="193"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4" descr=""/>
                    <pic:cNvPicPr>
                      <a:picLocks noChangeAspect="1" noChangeArrowheads="1"/>
                    </pic:cNvPicPr>
                  </pic:nvPicPr>
                  <pic:blipFill>
                    <a:blip r:embed="rId210"/>
                    <a:srcRect l="-44" t="-149" r="-44" b="-149"/>
                    <a:stretch>
                      <a:fillRect/>
                    </a:stretch>
                  </pic:blipFill>
                  <pic:spPr bwMode="auto">
                    <a:xfrm>
                      <a:off x="0" y="0"/>
                      <a:ext cx="812800" cy="241300"/>
                    </a:xfrm>
                    <a:prstGeom prst="rect">
                      <a:avLst/>
                    </a:prstGeom>
                  </pic:spPr>
                </pic:pic>
              </a:graphicData>
            </a:graphic>
          </wp:inline>
        </w:drawing>
      </w:r>
    </w:p>
    <w:p>
      <w:pPr>
        <w:pStyle w:val="B1"/>
        <w:rPr>
          <w:rFonts w:eastAsia="BatangChe"/>
          <w:lang w:eastAsia="ko-KR"/>
        </w:rPr>
      </w:pPr>
      <w:r>
        <w:rPr>
          <w:i/>
        </w:rPr>
        <w:t>a=2</w:t>
      </w:r>
      <w:r>
        <w:rPr/>
        <w:t xml:space="preserve"> </w:t>
      </w:r>
    </w:p>
    <w:p>
      <w:pPr>
        <w:pStyle w:val="Normal"/>
        <w:rPr/>
      </w:pPr>
      <w:r>
        <w:rPr/>
        <w:t xml:space="preserve">For each transmission time interval of TrCH </w:t>
      </w:r>
      <w:r>
        <w:rPr>
          <w:i/>
        </w:rPr>
        <w:t>i</w:t>
      </w:r>
      <w:r>
        <w:rPr/>
        <w:t xml:space="preserve"> with TF </w:t>
      </w:r>
      <w:r>
        <w:rPr>
          <w:i/>
        </w:rPr>
        <w:t>l</w:t>
      </w:r>
      <w:r>
        <w:rPr/>
        <w:t>, the rate-matching pattern is calculated with the algorithm in subclause 4.2.7.5. The following parameters are used as input:</w:t>
      </w:r>
    </w:p>
    <w:p>
      <w:pPr>
        <w:pStyle w:val="B1"/>
        <w:rPr/>
      </w:pPr>
      <w:r>
        <w:rPr/>
        <w:drawing>
          <wp:inline distT="0" distB="0" distL="0" distR="0">
            <wp:extent cx="647700" cy="241300"/>
            <wp:effectExtent l="0" t="0" r="0" b="0"/>
            <wp:docPr id="194"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5" descr=""/>
                    <pic:cNvPicPr>
                      <a:picLocks noChangeAspect="1" noChangeArrowheads="1"/>
                    </pic:cNvPicPr>
                  </pic:nvPicPr>
                  <pic:blipFill>
                    <a:blip r:embed="rId211"/>
                    <a:srcRect l="-56" t="-149" r="-56" b="-149"/>
                    <a:stretch>
                      <a:fillRect/>
                    </a:stretch>
                  </pic:blipFill>
                  <pic:spPr bwMode="auto">
                    <a:xfrm>
                      <a:off x="0" y="0"/>
                      <a:ext cx="647700" cy="241300"/>
                    </a:xfrm>
                    <a:prstGeom prst="rect">
                      <a:avLst/>
                    </a:prstGeom>
                  </pic:spPr>
                </pic:pic>
              </a:graphicData>
            </a:graphic>
          </wp:inline>
        </w:drawing>
      </w:r>
    </w:p>
    <w:p>
      <w:pPr>
        <w:pStyle w:val="B1"/>
        <w:rPr/>
      </w:pPr>
      <w:r>
        <w:rPr/>
        <w:drawing>
          <wp:inline distT="0" distB="0" distL="0" distR="0">
            <wp:extent cx="355600" cy="228600"/>
            <wp:effectExtent l="0" t="0" r="0" b="0"/>
            <wp:docPr id="195"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86" descr=""/>
                    <pic:cNvPicPr>
                      <a:picLocks noChangeAspect="1" noChangeArrowheads="1"/>
                    </pic:cNvPicPr>
                  </pic:nvPicPr>
                  <pic:blipFill>
                    <a:blip r:embed="rId212"/>
                    <a:srcRect l="-101" t="-157" r="-101" b="-157"/>
                    <a:stretch>
                      <a:fillRect/>
                    </a:stretch>
                  </pic:blipFill>
                  <pic:spPr bwMode="auto">
                    <a:xfrm>
                      <a:off x="0" y="0"/>
                      <a:ext cx="355600" cy="228600"/>
                    </a:xfrm>
                    <a:prstGeom prst="rect">
                      <a:avLst/>
                    </a:prstGeom>
                  </pic:spPr>
                </pic:pic>
              </a:graphicData>
            </a:graphic>
          </wp:inline>
        </w:drawing>
      </w:r>
      <w:r>
        <w:rPr/>
        <w:t>1</w:t>
      </w:r>
    </w:p>
    <w:p>
      <w:pPr>
        <w:pStyle w:val="B1"/>
        <w:rPr/>
      </w:pPr>
      <w:r>
        <w:rPr/>
        <w:drawing>
          <wp:inline distT="0" distB="0" distL="0" distR="0">
            <wp:extent cx="952500" cy="254000"/>
            <wp:effectExtent l="0" t="0" r="0" b="0"/>
            <wp:docPr id="196"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87" descr=""/>
                    <pic:cNvPicPr>
                      <a:picLocks noChangeAspect="1" noChangeArrowheads="1"/>
                    </pic:cNvPicPr>
                  </pic:nvPicPr>
                  <pic:blipFill>
                    <a:blip r:embed="rId213"/>
                    <a:srcRect l="-38" t="-142" r="-38" b="-142"/>
                    <a:stretch>
                      <a:fillRect/>
                    </a:stretch>
                  </pic:blipFill>
                  <pic:spPr bwMode="auto">
                    <a:xfrm>
                      <a:off x="0" y="0"/>
                      <a:ext cx="952500" cy="254000"/>
                    </a:xfrm>
                    <a:prstGeom prst="rect">
                      <a:avLst/>
                    </a:prstGeom>
                  </pic:spPr>
                </pic:pic>
              </a:graphicData>
            </a:graphic>
          </wp:inline>
        </w:drawing>
      </w:r>
    </w:p>
    <w:p>
      <w:pPr>
        <w:pStyle w:val="B1"/>
        <w:rPr>
          <w:rFonts w:eastAsia="BatangChe"/>
        </w:rPr>
      </w:pPr>
      <w:r>
        <w:rPr/>
        <w:drawing>
          <wp:inline distT="0" distB="0" distL="0" distR="0">
            <wp:extent cx="1041400" cy="254000"/>
            <wp:effectExtent l="0" t="0" r="0" b="0"/>
            <wp:docPr id="197"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88" descr=""/>
                    <pic:cNvPicPr>
                      <a:picLocks noChangeAspect="1" noChangeArrowheads="1"/>
                    </pic:cNvPicPr>
                  </pic:nvPicPr>
                  <pic:blipFill>
                    <a:blip r:embed="rId214"/>
                    <a:srcRect l="-35" t="-142" r="-35" b="-142"/>
                    <a:stretch>
                      <a:fillRect/>
                    </a:stretch>
                  </pic:blipFill>
                  <pic:spPr bwMode="auto">
                    <a:xfrm>
                      <a:off x="0" y="0"/>
                      <a:ext cx="1041400" cy="254000"/>
                    </a:xfrm>
                    <a:prstGeom prst="rect">
                      <a:avLst/>
                    </a:prstGeom>
                  </pic:spPr>
                </pic:pic>
              </a:graphicData>
            </a:graphic>
          </wp:inline>
        </w:drawing>
      </w:r>
    </w:p>
    <w:p>
      <w:pPr>
        <w:pStyle w:val="Normal"/>
        <w:rPr/>
      </w:pPr>
      <w:r>
        <w:rPr/>
        <w:t xml:space="preserve">puncturing for </w:t>
      </w:r>
      <w:r>
        <w:rPr/>
        <w:drawing>
          <wp:inline distT="0" distB="0" distL="0" distR="0">
            <wp:extent cx="520700" cy="228600"/>
            <wp:effectExtent l="0" t="0" r="0" b="0"/>
            <wp:docPr id="198"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89" descr=""/>
                    <pic:cNvPicPr>
                      <a:picLocks noChangeAspect="1" noChangeArrowheads="1"/>
                    </pic:cNvPicPr>
                  </pic:nvPicPr>
                  <pic:blipFill>
                    <a:blip r:embed="rId215"/>
                    <a:srcRect l="-69" t="-157" r="-69" b="-157"/>
                    <a:stretch>
                      <a:fillRect/>
                    </a:stretch>
                  </pic:blipFill>
                  <pic:spPr bwMode="auto">
                    <a:xfrm>
                      <a:off x="0" y="0"/>
                      <a:ext cx="520700" cy="228600"/>
                    </a:xfrm>
                    <a:prstGeom prst="rect">
                      <a:avLst/>
                    </a:prstGeom>
                  </pic:spPr>
                </pic:pic>
              </a:graphicData>
            </a:graphic>
          </wp:inline>
        </w:drawing>
      </w:r>
      <w:r>
        <w:rPr/>
        <w:t>, repetition otherwise.</w:t>
      </w:r>
    </w:p>
    <w:p>
      <w:pPr>
        <w:pStyle w:val="H6"/>
        <w:outlineLvl w:val="5"/>
        <w:rPr/>
      </w:pPr>
      <w:r>
        <w:rPr/>
        <w:t>4.2.7.2.2.3</w:t>
        <w:tab/>
        <w:t>Determination of rate matching parameters for Turbo encoded TrCHs</w:t>
      </w:r>
    </w:p>
    <w:p>
      <w:pPr>
        <w:pStyle w:val="Normal"/>
        <w:rPr>
          <w:rFonts w:eastAsia="BatangChe"/>
          <w:kern w:val="2"/>
          <w:lang w:val="en-US" w:eastAsia="ko-KR"/>
        </w:rPr>
      </w:pPr>
      <w:r>
        <w:rPr/>
        <w:t xml:space="preserve">If repetition is to be performed on turbo encoded TrCHs, i.e. </w:t>
      </w:r>
      <w:r>
        <w:rPr>
          <w:rFonts w:eastAsia="?? ??;MS Mincho"/>
        </w:rPr>
        <w:drawing>
          <wp:inline distT="0" distB="0" distL="0" distR="0">
            <wp:extent cx="647700" cy="241300"/>
            <wp:effectExtent l="0" t="0" r="0" b="0"/>
            <wp:docPr id="199"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90" descr=""/>
                    <pic:cNvPicPr>
                      <a:picLocks noChangeAspect="1" noChangeArrowheads="1"/>
                    </pic:cNvPicPr>
                  </pic:nvPicPr>
                  <pic:blipFill>
                    <a:blip r:embed="rId216"/>
                    <a:srcRect l="-56" t="-149" r="-56" b="-149"/>
                    <a:stretch>
                      <a:fillRect/>
                    </a:stretch>
                  </pic:blipFill>
                  <pic:spPr bwMode="auto">
                    <a:xfrm>
                      <a:off x="0" y="0"/>
                      <a:ext cx="647700" cy="241300"/>
                    </a:xfrm>
                    <a:prstGeom prst="rect">
                      <a:avLst/>
                    </a:prstGeom>
                  </pic:spPr>
                </pic:pic>
              </a:graphicData>
            </a:graphic>
          </wp:inline>
        </w:drawing>
      </w:r>
      <w:r>
        <w:rPr/>
        <w:t xml:space="preserve">, the parameters in </w:t>
      </w:r>
      <w:r>
        <w:rPr>
          <w:rFonts w:eastAsia="?? ??;MS Mincho"/>
        </w:rPr>
        <w:t>subclause</w:t>
      </w:r>
      <w:r>
        <w:rPr/>
        <w:t xml:space="preserve"> 4.2.7.2.2.2 are used.</w:t>
      </w:r>
    </w:p>
    <w:p>
      <w:pPr>
        <w:pStyle w:val="Normal"/>
        <w:rPr/>
      </w:pPr>
      <w:r>
        <w:rPr>
          <w:rFonts w:eastAsia="BatangChe"/>
          <w:kern w:val="2"/>
          <w:lang w:val="en-US" w:eastAsia="ko-KR"/>
        </w:rPr>
        <w:t>If puncturing is to be performed, the parameters below shall be used.</w:t>
      </w:r>
      <w:r>
        <w:rPr/>
        <w:t xml:space="preserve"> Index </w:t>
      </w:r>
      <w:r>
        <w:rPr>
          <w:i/>
        </w:rPr>
        <w:t>b</w:t>
      </w:r>
      <w:r>
        <w:rPr/>
        <w:t xml:space="preserve"> is used to indicate systematic (</w:t>
      </w:r>
      <w:r>
        <w:rPr>
          <w:i/>
        </w:rPr>
        <w:t>b</w:t>
      </w:r>
      <w:r>
        <w:rPr/>
        <w:t>=1), 1</w:t>
      </w:r>
      <w:r>
        <w:rPr>
          <w:vertAlign w:val="superscript"/>
        </w:rPr>
        <w:t>st</w:t>
      </w:r>
      <w:r>
        <w:rPr/>
        <w:t xml:space="preserve"> parity (</w:t>
      </w:r>
      <w:r>
        <w:rPr>
          <w:i/>
        </w:rPr>
        <w:t>b</w:t>
      </w:r>
      <w:r>
        <w:rPr/>
        <w:t>=2), and 2</w:t>
      </w:r>
      <w:r>
        <w:rPr>
          <w:vertAlign w:val="superscript"/>
        </w:rPr>
        <w:t>nd</w:t>
      </w:r>
      <w:r>
        <w:rPr/>
        <w:t xml:space="preserve"> parity bit (</w:t>
      </w:r>
      <w:r>
        <w:rPr>
          <w:i/>
        </w:rPr>
        <w:t>b</w:t>
      </w:r>
      <w:r>
        <w:rPr/>
        <w:t>=3)</w:t>
      </w:r>
      <w:r>
        <w:rPr>
          <w:rFonts w:eastAsia="BatangChe"/>
          <w:kern w:val="2"/>
          <w:lang w:val="en-US" w:eastAsia="ko-KR"/>
        </w:rPr>
        <w:t>.</w:t>
      </w:r>
    </w:p>
    <w:p>
      <w:pPr>
        <w:pStyle w:val="B1"/>
        <w:rPr>
          <w:i/>
          <w:i/>
        </w:rPr>
      </w:pPr>
      <w:r>
        <w:rPr>
          <w:i/>
        </w:rPr>
        <w:t>a=2</w:t>
      </w:r>
      <w:r>
        <w:rPr/>
        <w:t xml:space="preserve"> when </w:t>
      </w:r>
      <w:r>
        <w:rPr>
          <w:i/>
        </w:rPr>
        <w:t>b</w:t>
      </w:r>
      <w:r>
        <w:rPr/>
        <w:t>=2</w:t>
      </w:r>
    </w:p>
    <w:p>
      <w:pPr>
        <w:pStyle w:val="B1"/>
        <w:rPr>
          <w:i/>
          <w:i/>
        </w:rPr>
      </w:pPr>
      <w:r>
        <w:rPr>
          <w:i/>
        </w:rPr>
        <w:t>a=1</w:t>
      </w:r>
      <w:r>
        <w:rPr/>
        <w:t xml:space="preserve"> </w:t>
      </w:r>
      <w:r>
        <w:rPr>
          <w:color w:val="000000"/>
        </w:rPr>
        <w:t xml:space="preserve">when </w:t>
      </w:r>
      <w:r>
        <w:rPr>
          <w:i/>
          <w:color w:val="000000"/>
        </w:rPr>
        <w:t>b=</w:t>
      </w:r>
      <w:r>
        <w:rPr>
          <w:color w:val="000000"/>
        </w:rPr>
        <w:t>3</w:t>
      </w:r>
    </w:p>
    <w:p>
      <w:pPr>
        <w:pStyle w:val="Normal"/>
        <w:rPr/>
      </w:pPr>
      <w:r>
        <w:rPr/>
        <w:t xml:space="preserve">The bits indicated by </w:t>
      </w:r>
      <w:r>
        <w:rPr>
          <w:i/>
        </w:rPr>
        <w:t>b</w:t>
      </w:r>
      <w:r>
        <w:rPr/>
        <w:t>=1 shall not be punctured.</w:t>
      </w:r>
    </w:p>
    <w:p>
      <w:pPr>
        <w:pStyle w:val="B1"/>
        <w:rPr>
          <w:i/>
          <w:i/>
        </w:rPr>
      </w:pPr>
      <w:r>
        <w:rPr>
          <w:i/>
        </w:rPr>
        <w:drawing>
          <wp:inline distT="0" distB="0" distL="0" distR="0">
            <wp:extent cx="1612900" cy="482600"/>
            <wp:effectExtent l="0" t="0" r="0" b="0"/>
            <wp:docPr id="200"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91" descr=""/>
                    <pic:cNvPicPr>
                      <a:picLocks noChangeAspect="1" noChangeArrowheads="1"/>
                    </pic:cNvPicPr>
                  </pic:nvPicPr>
                  <pic:blipFill>
                    <a:blip r:embed="rId217"/>
                    <a:srcRect l="-22" t="-75" r="-22" b="-75"/>
                    <a:stretch>
                      <a:fillRect/>
                    </a:stretch>
                  </pic:blipFill>
                  <pic:spPr bwMode="auto">
                    <a:xfrm>
                      <a:off x="0" y="0"/>
                      <a:ext cx="1612900" cy="482600"/>
                    </a:xfrm>
                    <a:prstGeom prst="rect">
                      <a:avLst/>
                    </a:prstGeom>
                  </pic:spPr>
                </pic:pic>
              </a:graphicData>
            </a:graphic>
          </wp:inline>
        </w:drawing>
      </w:r>
    </w:p>
    <w:p>
      <w:pPr>
        <w:pStyle w:val="Normal"/>
        <w:rPr/>
      </w:pPr>
      <w:r>
        <w:rPr/>
        <w:t xml:space="preserve">For each transmission time interval of TrCH </w:t>
      </w:r>
      <w:r>
        <w:rPr>
          <w:i/>
        </w:rPr>
        <w:t>i</w:t>
      </w:r>
      <w:r>
        <w:rPr/>
        <w:t xml:space="preserve"> with TF </w:t>
      </w:r>
      <w:r>
        <w:rPr>
          <w:i/>
        </w:rPr>
        <w:t>l</w:t>
      </w:r>
      <w:r>
        <w:rPr/>
        <w:t xml:space="preserve">, the rate-matching pattern is calculated with the algorithm in </w:t>
      </w:r>
      <w:r>
        <w:rPr>
          <w:rFonts w:eastAsia="?? ??;MS Mincho"/>
        </w:rPr>
        <w:t>subclause</w:t>
      </w:r>
      <w:r>
        <w:rPr/>
        <w:t> 4.2.7.5. The following parameters are used as input:</w:t>
      </w:r>
    </w:p>
    <w:p>
      <w:pPr>
        <w:pStyle w:val="B1"/>
        <w:rPr/>
      </w:pPr>
      <w:r>
        <w:rPr/>
        <w:drawing>
          <wp:inline distT="0" distB="0" distL="0" distR="0">
            <wp:extent cx="812800" cy="241300"/>
            <wp:effectExtent l="0" t="0" r="0" b="0"/>
            <wp:docPr id="201"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2" descr=""/>
                    <pic:cNvPicPr>
                      <a:picLocks noChangeAspect="1" noChangeArrowheads="1"/>
                    </pic:cNvPicPr>
                  </pic:nvPicPr>
                  <pic:blipFill>
                    <a:blip r:embed="rId218"/>
                    <a:srcRect l="-44" t="-149" r="-44" b="-149"/>
                    <a:stretch>
                      <a:fillRect/>
                    </a:stretch>
                  </pic:blipFill>
                  <pic:spPr bwMode="auto">
                    <a:xfrm>
                      <a:off x="0" y="0"/>
                      <a:ext cx="812800" cy="241300"/>
                    </a:xfrm>
                    <a:prstGeom prst="rect">
                      <a:avLst/>
                    </a:prstGeom>
                  </pic:spPr>
                </pic:pic>
              </a:graphicData>
            </a:graphic>
          </wp:inline>
        </w:drawing>
      </w:r>
      <w:r>
        <w:rPr/>
        <w:t>,</w:t>
      </w:r>
    </w:p>
    <w:p>
      <w:pPr>
        <w:pStyle w:val="B1"/>
        <w:rPr/>
      </w:pPr>
      <w:r>
        <w:rPr/>
        <w:drawing>
          <wp:inline distT="0" distB="0" distL="0" distR="0">
            <wp:extent cx="533400" cy="228600"/>
            <wp:effectExtent l="0" t="0" r="0" b="0"/>
            <wp:docPr id="202"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3" descr=""/>
                    <pic:cNvPicPr>
                      <a:picLocks noChangeAspect="1" noChangeArrowheads="1"/>
                    </pic:cNvPicPr>
                  </pic:nvPicPr>
                  <pic:blipFill>
                    <a:blip r:embed="rId219"/>
                    <a:srcRect l="-68" t="-157" r="-68" b="-157"/>
                    <a:stretch>
                      <a:fillRect/>
                    </a:stretch>
                  </pic:blipFill>
                  <pic:spPr bwMode="auto">
                    <a:xfrm>
                      <a:off x="0" y="0"/>
                      <a:ext cx="533400" cy="228600"/>
                    </a:xfrm>
                    <a:prstGeom prst="rect">
                      <a:avLst/>
                    </a:prstGeom>
                  </pic:spPr>
                </pic:pic>
              </a:graphicData>
            </a:graphic>
          </wp:inline>
        </w:drawing>
      </w:r>
      <w:r>
        <w:rPr/>
        <w:t xml:space="preserve">, </w:t>
      </w:r>
    </w:p>
    <w:p>
      <w:pPr>
        <w:pStyle w:val="B1"/>
        <w:rPr>
          <w:i/>
          <w:i/>
        </w:rPr>
      </w:pPr>
      <w:r>
        <w:rPr>
          <w:i/>
        </w:rPr>
        <w:drawing>
          <wp:inline distT="0" distB="0" distL="0" distR="0">
            <wp:extent cx="825500" cy="241300"/>
            <wp:effectExtent l="0" t="0" r="0" b="0"/>
            <wp:docPr id="203"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4" descr=""/>
                    <pic:cNvPicPr>
                      <a:picLocks noChangeAspect="1" noChangeArrowheads="1"/>
                    </pic:cNvPicPr>
                  </pic:nvPicPr>
                  <pic:blipFill>
                    <a:blip r:embed="rId220"/>
                    <a:srcRect l="-44" t="-149" r="-44" b="-149"/>
                    <a:stretch>
                      <a:fillRect/>
                    </a:stretch>
                  </pic:blipFill>
                  <pic:spPr bwMode="auto">
                    <a:xfrm>
                      <a:off x="0" y="0"/>
                      <a:ext cx="825500" cy="241300"/>
                    </a:xfrm>
                    <a:prstGeom prst="rect">
                      <a:avLst/>
                    </a:prstGeom>
                  </pic:spPr>
                </pic:pic>
              </a:graphicData>
            </a:graphic>
          </wp:inline>
        </w:drawing>
      </w:r>
    </w:p>
    <w:p>
      <w:pPr>
        <w:pStyle w:val="B1"/>
        <w:rPr>
          <w:rFonts w:eastAsia="BatangChe"/>
        </w:rPr>
      </w:pPr>
      <w:r>
        <w:rPr/>
        <w:drawing>
          <wp:inline distT="0" distB="0" distL="0" distR="0">
            <wp:extent cx="1041400" cy="254000"/>
            <wp:effectExtent l="0" t="0" r="0" b="0"/>
            <wp:docPr id="204"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5" descr=""/>
                    <pic:cNvPicPr>
                      <a:picLocks noChangeAspect="1" noChangeArrowheads="1"/>
                    </pic:cNvPicPr>
                  </pic:nvPicPr>
                  <pic:blipFill>
                    <a:blip r:embed="rId221"/>
                    <a:srcRect l="-35" t="-142" r="-35" b="-142"/>
                    <a:stretch>
                      <a:fillRect/>
                    </a:stretch>
                  </pic:blipFill>
                  <pic:spPr bwMode="auto">
                    <a:xfrm>
                      <a:off x="0" y="0"/>
                      <a:ext cx="1041400" cy="254000"/>
                    </a:xfrm>
                    <a:prstGeom prst="rect">
                      <a:avLst/>
                    </a:prstGeom>
                  </pic:spPr>
                </pic:pic>
              </a:graphicData>
            </a:graphic>
          </wp:inline>
        </w:drawing>
      </w:r>
    </w:p>
    <w:p>
      <w:pPr>
        <w:pStyle w:val="Heading4"/>
        <w:ind w:left="1418" w:hanging="1418"/>
        <w:rPr>
          <w:lang w:eastAsia="ko-KR"/>
        </w:rPr>
      </w:pPr>
      <w:bookmarkStart w:id="70" w:name="__RefHeading___Toc492492045"/>
      <w:bookmarkEnd w:id="70"/>
      <w:r>
        <w:rPr>
          <w:lang w:eastAsia="ko-KR"/>
        </w:rPr>
        <w:t>4.2.7.3</w:t>
        <w:tab/>
        <w:t>Bit separation and collection in uplink</w:t>
      </w:r>
    </w:p>
    <w:p>
      <w:pPr>
        <w:pStyle w:val="Normal"/>
        <w:rPr/>
      </w:pPr>
      <w:r>
        <w:rPr>
          <w:lang w:eastAsia="ko-KR"/>
        </w:rPr>
        <w:t>The systematic bits of turbo encoded TrCHs shall not be punctured, the other bits may be punctured. The systematic bits, first parity bits, and second parity bits in the bit sequence input to the rate matching block are therefore separated into three sequences.</w:t>
      </w:r>
    </w:p>
    <w:p>
      <w:pPr>
        <w:pStyle w:val="Normal"/>
        <w:rPr>
          <w:lang w:eastAsia="ko-KR"/>
        </w:rPr>
      </w:pPr>
      <w:r>
        <w:rPr>
          <w:lang w:eastAsia="ko-KR"/>
        </w:rPr>
        <w:t>The first sequence contains:</w:t>
      </w:r>
    </w:p>
    <w:p>
      <w:pPr>
        <w:pStyle w:val="B1"/>
        <w:rPr>
          <w:lang w:eastAsia="ko-KR"/>
        </w:rPr>
      </w:pPr>
      <w:r>
        <w:rPr>
          <w:lang w:eastAsia="ko-KR"/>
        </w:rPr>
        <w:t>-</w:t>
        <w:tab/>
        <w:t>All of the systematic bits that are from turbo encoded TrCHs.</w:t>
      </w:r>
    </w:p>
    <w:p>
      <w:pPr>
        <w:pStyle w:val="B1"/>
        <w:rPr/>
      </w:pPr>
      <w:r>
        <w:rPr>
          <w:lang w:eastAsia="ko-KR"/>
        </w:rPr>
        <w:t>-</w:t>
        <w:tab/>
        <w:t>From 0 to 2 first and/or second parity bits that are from turbo encoded TrCHs. These bits come into the first sequence when the total number of bits in a block after radio frame segmentation is not a multiple of three.</w:t>
      </w:r>
    </w:p>
    <w:p>
      <w:pPr>
        <w:pStyle w:val="B1"/>
        <w:rPr>
          <w:lang w:eastAsia="ko-KR"/>
        </w:rPr>
      </w:pPr>
      <w:r>
        <w:rPr>
          <w:lang w:eastAsia="ko-KR"/>
        </w:rPr>
        <w:t>-</w:t>
        <w:tab/>
        <w:t>Some of the systematic, first parity and second parity bits that are for trellis termination.</w:t>
      </w:r>
    </w:p>
    <w:p>
      <w:pPr>
        <w:pStyle w:val="Normal"/>
        <w:rPr/>
      </w:pPr>
      <w:r>
        <w:rPr>
          <w:lang w:eastAsia="ko-KR"/>
        </w:rPr>
        <w:t>The second sequence contains:</w:t>
      </w:r>
    </w:p>
    <w:p>
      <w:pPr>
        <w:pStyle w:val="B1"/>
        <w:rPr>
          <w:lang w:eastAsia="ko-KR"/>
        </w:rPr>
      </w:pPr>
      <w:r>
        <w:rPr>
          <w:lang w:eastAsia="ko-KR"/>
        </w:rPr>
        <w:t>-</w:t>
        <w:tab/>
        <w:t>All of the first parity bits that are from turbo encoded TrCHs, except those that go into the first sequence when the total number of bits is not a multiple of three.</w:t>
      </w:r>
    </w:p>
    <w:p>
      <w:pPr>
        <w:pStyle w:val="B1"/>
        <w:rPr/>
      </w:pPr>
      <w:r>
        <w:rPr>
          <w:lang w:eastAsia="ko-KR"/>
        </w:rPr>
        <w:t>-</w:t>
        <w:tab/>
        <w:t>Some of the systematic, first parity and second parity bits that are for trellis termination.</w:t>
      </w:r>
    </w:p>
    <w:p>
      <w:pPr>
        <w:pStyle w:val="Normal"/>
        <w:rPr>
          <w:lang w:eastAsia="ko-KR"/>
        </w:rPr>
      </w:pPr>
      <w:r>
        <w:rPr>
          <w:lang w:eastAsia="ko-KR"/>
        </w:rPr>
        <w:t>The third sequence contains:</w:t>
      </w:r>
    </w:p>
    <w:p>
      <w:pPr>
        <w:pStyle w:val="B1"/>
        <w:rPr>
          <w:lang w:eastAsia="ko-KR"/>
        </w:rPr>
      </w:pPr>
      <w:r>
        <w:rPr>
          <w:lang w:eastAsia="ko-KR"/>
        </w:rPr>
        <w:t>-</w:t>
        <w:tab/>
        <w:t>All of the second parity bits that are from turbo encoded TrCHs, except those that go into the first sequence when the total number of bits is not a multiple of three.</w:t>
      </w:r>
    </w:p>
    <w:p>
      <w:pPr>
        <w:pStyle w:val="B1"/>
        <w:rPr/>
      </w:pPr>
      <w:r>
        <w:rPr>
          <w:lang w:eastAsia="ko-KR"/>
        </w:rPr>
        <w:t>-</w:t>
        <w:tab/>
        <w:t>Some of the systematic, first parity and second parity bits that are for trellis termination.</w:t>
      </w:r>
    </w:p>
    <w:p>
      <w:pPr>
        <w:pStyle w:val="Normal"/>
        <w:rPr/>
      </w:pPr>
      <w:r>
        <w:rPr>
          <w:lang w:eastAsia="ko-KR"/>
        </w:rPr>
        <w:t>The second and third sequences shall be of equal length, whereas the first sequence can contain from 0 to 2 more bits. Puncturing is applied only to the second and third sequences.The bit separation function is transparent for convolutionally encoded TrCHs and for turbo encoded TrCHs with repetition. The bit separation and bit collection are illustrated in figures 5 and 6.</w:t>
      </w:r>
    </w:p>
    <w:p>
      <w:pPr>
        <w:pStyle w:val="TH"/>
        <w:rPr>
          <w:lang w:eastAsia="ko-KR"/>
        </w:rPr>
      </w:pPr>
      <w:r>
        <w:rPr>
          <w:lang w:eastAsia="ko-KR"/>
        </w:rPr>
        <w:drawing>
          <wp:inline distT="0" distB="0" distL="0" distR="0">
            <wp:extent cx="5601335" cy="2948940"/>
            <wp:effectExtent l="0" t="0" r="0" b="0"/>
            <wp:docPr id="205"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6" descr=""/>
                    <pic:cNvPicPr>
                      <a:picLocks noChangeAspect="1" noChangeArrowheads="1"/>
                    </pic:cNvPicPr>
                  </pic:nvPicPr>
                  <pic:blipFill>
                    <a:blip r:embed="rId222"/>
                    <a:srcRect l="-6" t="-12" r="-6" b="-12"/>
                    <a:stretch>
                      <a:fillRect/>
                    </a:stretch>
                  </pic:blipFill>
                  <pic:spPr bwMode="auto">
                    <a:xfrm>
                      <a:off x="0" y="0"/>
                      <a:ext cx="5601335" cy="2948940"/>
                    </a:xfrm>
                    <a:prstGeom prst="rect">
                      <a:avLst/>
                    </a:prstGeom>
                  </pic:spPr>
                </pic:pic>
              </a:graphicData>
            </a:graphic>
          </wp:inline>
        </w:drawing>
      </w:r>
    </w:p>
    <w:p>
      <w:pPr>
        <w:pStyle w:val="TF"/>
        <w:rPr/>
      </w:pPr>
      <w:r>
        <w:rPr/>
        <w:t>Figure 5: Puncturing of turbo encoded TrCHs in uplink</w:t>
      </w:r>
    </w:p>
    <w:p>
      <w:pPr>
        <w:pStyle w:val="TH"/>
        <w:rPr>
          <w:lang w:eastAsia="ko-KR"/>
        </w:rPr>
      </w:pPr>
      <w:r>
        <w:rPr>
          <w:lang w:eastAsia="ko-KR"/>
        </w:rPr>
        <w:drawing>
          <wp:inline distT="0" distB="0" distL="0" distR="0">
            <wp:extent cx="6117590" cy="2917825"/>
            <wp:effectExtent l="0" t="0" r="0" b="0"/>
            <wp:docPr id="206"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7" descr=""/>
                    <pic:cNvPicPr>
                      <a:picLocks noChangeAspect="1" noChangeArrowheads="1"/>
                    </pic:cNvPicPr>
                  </pic:nvPicPr>
                  <pic:blipFill>
                    <a:blip r:embed="rId223"/>
                    <a:srcRect l="-6" t="-12" r="-6" b="-12"/>
                    <a:stretch>
                      <a:fillRect/>
                    </a:stretch>
                  </pic:blipFill>
                  <pic:spPr bwMode="auto">
                    <a:xfrm>
                      <a:off x="0" y="0"/>
                      <a:ext cx="6117590" cy="2917825"/>
                    </a:xfrm>
                    <a:prstGeom prst="rect">
                      <a:avLst/>
                    </a:prstGeom>
                  </pic:spPr>
                </pic:pic>
              </a:graphicData>
            </a:graphic>
          </wp:inline>
        </w:drawing>
      </w:r>
    </w:p>
    <w:p>
      <w:pPr>
        <w:pStyle w:val="TF"/>
        <w:rPr/>
      </w:pPr>
      <w:r>
        <w:rPr/>
        <w:t>Figure 6: Rate matching for convolutionally encoded TrCHs</w:t>
        <w:br/>
        <w:t>and for turbo encoded TrCHs with repetition in uplink</w:t>
      </w:r>
    </w:p>
    <w:p>
      <w:pPr>
        <w:pStyle w:val="Normal"/>
        <w:rPr/>
      </w:pPr>
      <w:r>
        <w:rPr>
          <w:lang w:eastAsia="ko-KR"/>
        </w:rPr>
        <w:t>The bit separation is dependent on the 1</w:t>
      </w:r>
      <w:r>
        <w:rPr>
          <w:vertAlign w:val="superscript"/>
          <w:lang w:eastAsia="ko-KR"/>
        </w:rPr>
        <w:t>st</w:t>
      </w:r>
      <w:r>
        <w:rPr>
          <w:lang w:eastAsia="ko-KR"/>
        </w:rPr>
        <w:t xml:space="preserve"> interleaving and offsets are used to define the separation for different TTIs. </w:t>
      </w:r>
      <w:r>
        <w:rPr>
          <w:i/>
        </w:rPr>
        <w:t>b</w:t>
      </w:r>
      <w:r>
        <w:rPr/>
        <w:t xml:space="preserve"> indicates the three sequences defined in this section, with </w:t>
      </w:r>
      <w:r>
        <w:rPr>
          <w:i/>
        </w:rPr>
        <w:t>b</w:t>
      </w:r>
      <w:r>
        <w:rPr/>
        <w:t xml:space="preserve">=1 indicating the first sequence, </w:t>
      </w:r>
      <w:r>
        <w:rPr>
          <w:i/>
        </w:rPr>
        <w:t>b</w:t>
      </w:r>
      <w:r>
        <w:rPr/>
        <w:t xml:space="preserve"> = 2 the second one, and </w:t>
      </w:r>
      <w:r>
        <w:rPr>
          <w:i/>
        </w:rPr>
        <w:t>b</w:t>
      </w:r>
      <w:r>
        <w:rPr/>
        <w:t xml:space="preserve"> = 3 the third one.</w:t>
      </w:r>
      <w:r>
        <w:rPr>
          <w:lang w:eastAsia="ko-KR"/>
        </w:rPr>
        <w:t xml:space="preserve"> The offsets </w:t>
      </w:r>
      <w:r>
        <w:rPr>
          <w:rFonts w:eastAsia="Symbol" w:cs="Symbol" w:ascii="Symbol" w:hAnsi="Symbol"/>
          <w:i/>
          <w:lang w:eastAsia="ko-KR"/>
        </w:rPr>
        <w:t></w:t>
      </w:r>
      <w:r>
        <w:rPr>
          <w:i/>
          <w:vertAlign w:val="subscript"/>
          <w:lang w:eastAsia="ko-KR"/>
        </w:rPr>
        <w:t>b</w:t>
      </w:r>
      <w:r>
        <w:rPr>
          <w:i/>
          <w:lang w:eastAsia="ko-KR"/>
        </w:rPr>
        <w:t xml:space="preserve"> </w:t>
      </w:r>
      <w:r>
        <w:rPr>
          <w:lang w:eastAsia="ko-KR"/>
        </w:rPr>
        <w:t>for these sequences are listed in table 5.</w:t>
      </w:r>
    </w:p>
    <w:p>
      <w:pPr>
        <w:pStyle w:val="TH"/>
        <w:rPr/>
      </w:pPr>
      <w:r>
        <w:rPr/>
        <w:t>Table 5: TTI dependent offset needed for bit separation</w:t>
      </w:r>
    </w:p>
    <w:tbl>
      <w:tblPr>
        <w:tblW w:w="8702" w:type="dxa"/>
        <w:jc w:val="center"/>
        <w:tblInd w:w="0" w:type="dxa"/>
        <w:tblLayout w:type="fixed"/>
        <w:tblCellMar>
          <w:top w:w="0" w:type="dxa"/>
          <w:left w:w="99" w:type="dxa"/>
          <w:bottom w:w="0" w:type="dxa"/>
          <w:right w:w="99" w:type="dxa"/>
        </w:tblCellMar>
      </w:tblPr>
      <w:tblGrid>
        <w:gridCol w:w="4351"/>
        <w:gridCol w:w="1450"/>
        <w:gridCol w:w="1450"/>
        <w:gridCol w:w="1451"/>
      </w:tblGrid>
      <w:tr>
        <w:trPr>
          <w:trHeight w:val="240" w:hRule="exact"/>
          <w:cantSplit w:val="true"/>
        </w:trPr>
        <w:tc>
          <w:tcPr>
            <w:tcW w:w="4351" w:type="dxa"/>
            <w:tcBorders>
              <w:top w:val="single" w:sz="4" w:space="0" w:color="000000"/>
              <w:left w:val="single" w:sz="4" w:space="0" w:color="000000"/>
              <w:bottom w:val="single" w:sz="4" w:space="0" w:color="000000"/>
              <w:right w:val="single" w:sz="4" w:space="0" w:color="000000"/>
            </w:tcBorders>
          </w:tcPr>
          <w:p>
            <w:pPr>
              <w:pStyle w:val="TAH"/>
              <w:rPr/>
            </w:pPr>
            <w:r>
              <w:rPr/>
              <w:t>TTI (ms)</w:t>
            </w:r>
          </w:p>
        </w:tc>
        <w:tc>
          <w:tcPr>
            <w:tcW w:w="1450" w:type="dxa"/>
            <w:tcBorders>
              <w:top w:val="single" w:sz="4" w:space="0" w:color="000000"/>
              <w:left w:val="single" w:sz="4" w:space="0" w:color="000000"/>
              <w:bottom w:val="single" w:sz="4" w:space="0" w:color="000000"/>
              <w:right w:val="single" w:sz="4" w:space="0" w:color="000000"/>
            </w:tcBorders>
          </w:tcPr>
          <w:p>
            <w:pPr>
              <w:pStyle w:val="TAH"/>
              <w:rPr/>
            </w:pPr>
            <w:r>
              <w:rPr>
                <w:rFonts w:eastAsia="Symbol" w:cs="Symbol" w:ascii="Symbol" w:hAnsi="Symbol"/>
                <w:i/>
                <w:lang w:eastAsia="ko-KR"/>
              </w:rPr>
              <w:t></w:t>
            </w:r>
            <w:r>
              <w:rPr>
                <w:vertAlign w:val="subscript"/>
              </w:rPr>
              <w:t>1</w:t>
            </w:r>
          </w:p>
        </w:tc>
        <w:tc>
          <w:tcPr>
            <w:tcW w:w="1450" w:type="dxa"/>
            <w:tcBorders>
              <w:top w:val="single" w:sz="4" w:space="0" w:color="000000"/>
              <w:left w:val="single" w:sz="4" w:space="0" w:color="000000"/>
              <w:bottom w:val="single" w:sz="4" w:space="0" w:color="000000"/>
              <w:right w:val="single" w:sz="4" w:space="0" w:color="000000"/>
            </w:tcBorders>
          </w:tcPr>
          <w:p>
            <w:pPr>
              <w:pStyle w:val="TAH"/>
              <w:rPr/>
            </w:pPr>
            <w:r>
              <w:rPr>
                <w:rFonts w:eastAsia="Symbol" w:cs="Symbol" w:ascii="Symbol" w:hAnsi="Symbol"/>
                <w:i/>
                <w:lang w:eastAsia="ko-KR"/>
              </w:rPr>
              <w:t></w:t>
            </w:r>
            <w:r>
              <w:rPr>
                <w:vertAlign w:val="subscript"/>
              </w:rPr>
              <w:t>2</w:t>
            </w:r>
          </w:p>
        </w:tc>
        <w:tc>
          <w:tcPr>
            <w:tcW w:w="1451" w:type="dxa"/>
            <w:tcBorders>
              <w:top w:val="single" w:sz="4" w:space="0" w:color="000000"/>
              <w:left w:val="single" w:sz="4" w:space="0" w:color="000000"/>
              <w:bottom w:val="single" w:sz="4" w:space="0" w:color="000000"/>
              <w:right w:val="single" w:sz="4" w:space="0" w:color="000000"/>
            </w:tcBorders>
          </w:tcPr>
          <w:p>
            <w:pPr>
              <w:pStyle w:val="TAH"/>
              <w:rPr/>
            </w:pPr>
            <w:r>
              <w:rPr>
                <w:rFonts w:eastAsia="Symbol" w:cs="Symbol" w:ascii="Symbol" w:hAnsi="Symbol"/>
                <w:i/>
                <w:lang w:eastAsia="ko-KR"/>
              </w:rPr>
              <w:t></w:t>
            </w:r>
            <w:r>
              <w:rPr>
                <w:vertAlign w:val="subscript"/>
              </w:rPr>
              <w:t>3</w:t>
            </w:r>
          </w:p>
        </w:tc>
      </w:tr>
      <w:tr>
        <w:trPr>
          <w:trHeight w:val="240" w:hRule="exact"/>
          <w:cantSplit w:val="true"/>
        </w:trPr>
        <w:tc>
          <w:tcPr>
            <w:tcW w:w="4351" w:type="dxa"/>
            <w:tcBorders>
              <w:top w:val="single" w:sz="4" w:space="0" w:color="000000"/>
              <w:left w:val="single" w:sz="4" w:space="0" w:color="000000"/>
              <w:bottom w:val="single" w:sz="4" w:space="0" w:color="000000"/>
              <w:right w:val="single" w:sz="4" w:space="0" w:color="000000"/>
            </w:tcBorders>
          </w:tcPr>
          <w:p>
            <w:pPr>
              <w:pStyle w:val="TAC"/>
              <w:rPr/>
            </w:pPr>
            <w:r>
              <w:rPr/>
              <w:t>10, 40</w:t>
            </w:r>
          </w:p>
        </w:tc>
        <w:tc>
          <w:tcPr>
            <w:tcW w:w="145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rHeight w:val="240" w:hRule="exact"/>
          <w:cantSplit w:val="true"/>
        </w:trPr>
        <w:tc>
          <w:tcPr>
            <w:tcW w:w="4351" w:type="dxa"/>
            <w:tcBorders>
              <w:top w:val="single" w:sz="4" w:space="0" w:color="000000"/>
              <w:left w:val="single" w:sz="4" w:space="0" w:color="000000"/>
              <w:bottom w:val="single" w:sz="4" w:space="0" w:color="000000"/>
              <w:right w:val="single" w:sz="4" w:space="0" w:color="000000"/>
            </w:tcBorders>
          </w:tcPr>
          <w:p>
            <w:pPr>
              <w:pStyle w:val="TAC"/>
              <w:rPr/>
            </w:pPr>
            <w:r>
              <w:rPr/>
              <w:t>20, 80</w:t>
            </w:r>
          </w:p>
        </w:tc>
        <w:tc>
          <w:tcPr>
            <w:tcW w:w="145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5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Normal"/>
        <w:rPr/>
      </w:pPr>
      <w:r>
        <w:rPr/>
        <w:t xml:space="preserve">The bit separation is different for different radio frames in the TTI. A second offset is therefore needed. The radio frame number for TrCH </w:t>
      </w:r>
      <w:r>
        <w:rPr>
          <w:i/>
        </w:rPr>
        <w:t>i</w:t>
      </w:r>
      <w:r>
        <w:rPr/>
        <w:t xml:space="preserve"> is denoted by </w:t>
      </w:r>
      <w:r>
        <w:rPr>
          <w:i/>
        </w:rPr>
        <w:t>n</w:t>
      </w:r>
      <w:r>
        <w:rPr>
          <w:i/>
          <w:vertAlign w:val="subscript"/>
        </w:rPr>
        <w:t>i</w:t>
      </w:r>
      <w:r>
        <w:rPr/>
        <w:t xml:space="preserve">. and the offset by </w:t>
      </w:r>
      <w:r>
        <w:rPr/>
        <w:drawing>
          <wp:inline distT="0" distB="0" distL="0" distR="0">
            <wp:extent cx="228600" cy="241300"/>
            <wp:effectExtent l="0" t="0" r="0" b="0"/>
            <wp:docPr id="207"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8" descr=""/>
                    <pic:cNvPicPr>
                      <a:picLocks noChangeAspect="1" noChangeArrowheads="1"/>
                    </pic:cNvPicPr>
                  </pic:nvPicPr>
                  <pic:blipFill>
                    <a:blip r:embed="rId224"/>
                    <a:srcRect l="-157" t="-149" r="-157" b="-149"/>
                    <a:stretch>
                      <a:fillRect/>
                    </a:stretch>
                  </pic:blipFill>
                  <pic:spPr bwMode="auto">
                    <a:xfrm>
                      <a:off x="0" y="0"/>
                      <a:ext cx="228600" cy="241300"/>
                    </a:xfrm>
                    <a:prstGeom prst="rect">
                      <a:avLst/>
                    </a:prstGeom>
                  </pic:spPr>
                </pic:pic>
              </a:graphicData>
            </a:graphic>
          </wp:inline>
        </w:drawing>
      </w:r>
      <w:r>
        <w:rPr/>
        <w:t>.</w:t>
      </w:r>
    </w:p>
    <w:p>
      <w:pPr>
        <w:pStyle w:val="TH"/>
        <w:rPr/>
      </w:pPr>
      <w:r>
        <w:rPr/>
        <w:t>Table 6: Radio frame dependent offset needed for bit separation</w:t>
      </w:r>
    </w:p>
    <w:tbl>
      <w:tblPr>
        <w:tblW w:w="8694" w:type="dxa"/>
        <w:jc w:val="center"/>
        <w:tblInd w:w="0" w:type="dxa"/>
        <w:tblLayout w:type="fixed"/>
        <w:tblCellMar>
          <w:top w:w="0" w:type="dxa"/>
          <w:left w:w="99" w:type="dxa"/>
          <w:bottom w:w="0" w:type="dxa"/>
          <w:right w:w="99" w:type="dxa"/>
        </w:tblCellMar>
      </w:tblPr>
      <w:tblGrid>
        <w:gridCol w:w="966"/>
        <w:gridCol w:w="966"/>
        <w:gridCol w:w="966"/>
        <w:gridCol w:w="966"/>
        <w:gridCol w:w="966"/>
        <w:gridCol w:w="966"/>
        <w:gridCol w:w="966"/>
        <w:gridCol w:w="966"/>
        <w:gridCol w:w="966"/>
      </w:tblGrid>
      <w:tr>
        <w:trPr>
          <w:trHeight w:val="240" w:hRule="exact"/>
          <w:cantSplit w:val="true"/>
        </w:trPr>
        <w:tc>
          <w:tcPr>
            <w:tcW w:w="966" w:type="dxa"/>
            <w:tcBorders>
              <w:top w:val="single" w:sz="4" w:space="0" w:color="000000"/>
              <w:left w:val="single" w:sz="4" w:space="0" w:color="000000"/>
              <w:bottom w:val="single" w:sz="4" w:space="0" w:color="000000"/>
              <w:right w:val="single" w:sz="4" w:space="0" w:color="000000"/>
            </w:tcBorders>
          </w:tcPr>
          <w:p>
            <w:pPr>
              <w:pStyle w:val="TAH"/>
              <w:rPr/>
            </w:pPr>
            <w:r>
              <w:rPr>
                <w:lang w:val="nl-NL"/>
              </w:rPr>
              <w:t>TTI (ms)</w:t>
            </w:r>
          </w:p>
        </w:tc>
        <w:tc>
          <w:tcPr>
            <w:tcW w:w="966" w:type="dxa"/>
            <w:tcBorders>
              <w:top w:val="single" w:sz="4" w:space="0" w:color="000000"/>
              <w:left w:val="single" w:sz="4" w:space="0" w:color="000000"/>
              <w:bottom w:val="single" w:sz="4" w:space="0" w:color="000000"/>
              <w:right w:val="single" w:sz="4" w:space="0" w:color="000000"/>
            </w:tcBorders>
          </w:tcPr>
          <w:p>
            <w:pPr>
              <w:pStyle w:val="TAH"/>
              <w:rPr>
                <w:i/>
                <w:i/>
                <w:lang w:val="nl-NL"/>
              </w:rPr>
            </w:pPr>
            <w:r>
              <w:rPr>
                <w:rFonts w:eastAsia="Symbol" w:cs="Symbol" w:ascii="Symbol" w:hAnsi="Symbol"/>
                <w:i/>
              </w:rPr>
              <w:t></w:t>
            </w:r>
            <w:r>
              <w:rPr>
                <w:vertAlign w:val="subscript"/>
                <w:lang w:val="nl-NL"/>
              </w:rPr>
              <w:t>0</w:t>
            </w:r>
          </w:p>
        </w:tc>
        <w:tc>
          <w:tcPr>
            <w:tcW w:w="966" w:type="dxa"/>
            <w:tcBorders>
              <w:top w:val="single" w:sz="4" w:space="0" w:color="000000"/>
              <w:left w:val="single" w:sz="4" w:space="0" w:color="000000"/>
              <w:bottom w:val="single" w:sz="4" w:space="0" w:color="000000"/>
              <w:right w:val="single" w:sz="4" w:space="0" w:color="000000"/>
            </w:tcBorders>
          </w:tcPr>
          <w:p>
            <w:pPr>
              <w:pStyle w:val="TAH"/>
              <w:rPr>
                <w:i/>
                <w:i/>
                <w:lang w:val="nl-NL"/>
              </w:rPr>
            </w:pPr>
            <w:r>
              <w:rPr>
                <w:rFonts w:eastAsia="Symbol" w:cs="Symbol" w:ascii="Symbol" w:hAnsi="Symbol"/>
                <w:i/>
              </w:rPr>
              <w:t></w:t>
            </w:r>
            <w:r>
              <w:rPr>
                <w:vertAlign w:val="subscript"/>
                <w:lang w:val="nl-NL"/>
              </w:rPr>
              <w:t>1</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2</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3</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4</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5</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6</w:t>
            </w:r>
          </w:p>
        </w:tc>
        <w:tc>
          <w:tcPr>
            <w:tcW w:w="966" w:type="dxa"/>
            <w:tcBorders>
              <w:top w:val="single" w:sz="4" w:space="0" w:color="000000"/>
              <w:left w:val="single" w:sz="4" w:space="0" w:color="000000"/>
              <w:bottom w:val="single" w:sz="4" w:space="0" w:color="000000"/>
              <w:right w:val="single" w:sz="4" w:space="0" w:color="000000"/>
            </w:tcBorders>
          </w:tcPr>
          <w:p>
            <w:pPr>
              <w:pStyle w:val="TAH"/>
              <w:rPr>
                <w:lang w:val="nl-NL"/>
              </w:rPr>
            </w:pPr>
            <w:r>
              <w:rPr>
                <w:rFonts w:eastAsia="Symbol" w:cs="Symbol" w:ascii="Symbol" w:hAnsi="Symbol"/>
                <w:i/>
              </w:rPr>
              <w:t></w:t>
            </w:r>
            <w:r>
              <w:rPr>
                <w:vertAlign w:val="subscript"/>
                <w:lang w:val="nl-NL"/>
              </w:rPr>
              <w:t>7</w:t>
            </w:r>
          </w:p>
        </w:tc>
      </w:tr>
      <w:tr>
        <w:trPr>
          <w:trHeight w:val="240" w:hRule="exact"/>
          <w:cantSplit w:val="true"/>
        </w:trPr>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r>
      <w:tr>
        <w:trPr>
          <w:trHeight w:val="240" w:hRule="exact"/>
          <w:cantSplit w:val="true"/>
        </w:trPr>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20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r>
      <w:tr>
        <w:trPr>
          <w:trHeight w:val="240" w:hRule="exact"/>
          <w:cantSplit w:val="true"/>
        </w:trPr>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40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w:t>
            </w:r>
          </w:p>
        </w:tc>
        <w:tc>
          <w:tcPr>
            <w:tcW w:w="966" w:type="dxa"/>
            <w:tcBorders>
              <w:top w:val="single" w:sz="4" w:space="0" w:color="000000"/>
              <w:left w:val="single" w:sz="4" w:space="0" w:color="000000"/>
              <w:bottom w:val="single" w:sz="4" w:space="0" w:color="000000"/>
              <w:right w:val="single" w:sz="4" w:space="0" w:color="000000"/>
            </w:tcBorders>
          </w:tcPr>
          <w:p>
            <w:pPr>
              <w:pStyle w:val="TAC"/>
              <w:rPr>
                <w:rFonts w:eastAsia="BatangChe"/>
                <w:kern w:val="2"/>
                <w:lang w:val="nl-NL" w:eastAsia="ko-KR"/>
              </w:rPr>
            </w:pPr>
            <w:r>
              <w:rPr>
                <w:rFonts w:eastAsia="BatangChe"/>
                <w:kern w:val="2"/>
                <w:lang w:val="nl-NL" w:eastAsia="ko-KR"/>
              </w:rPr>
              <w:t>2</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NA</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trHeight w:val="240" w:hRule="exact"/>
          <w:cantSplit w:val="true"/>
        </w:trPr>
        <w:tc>
          <w:tcPr>
            <w:tcW w:w="966"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66"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lang w:eastAsia="ko-KR"/>
        </w:rPr>
      </w:pPr>
      <w:r>
        <w:rPr>
          <w:lang w:eastAsia="ko-KR"/>
        </w:rPr>
      </w:r>
    </w:p>
    <w:p>
      <w:pPr>
        <w:pStyle w:val="Heading5"/>
        <w:ind w:left="1701" w:hanging="1701"/>
        <w:rPr>
          <w:lang w:eastAsia="ko-KR"/>
        </w:rPr>
      </w:pPr>
      <w:bookmarkStart w:id="71" w:name="__RefHeading___Toc492492046"/>
      <w:bookmarkEnd w:id="71"/>
      <w:r>
        <w:rPr>
          <w:lang w:eastAsia="ko-KR"/>
        </w:rPr>
        <w:t>4.2.7.3.1</w:t>
        <w:tab/>
        <w:t>Bit separation</w:t>
      </w:r>
    </w:p>
    <w:p>
      <w:pPr>
        <w:pStyle w:val="Normal"/>
        <w:rPr/>
      </w:pPr>
      <w:r>
        <w:rPr/>
        <w:t>The bits input to the rate matching are denoted by</w:t>
      </w:r>
      <w:r>
        <w:rPr/>
        <w:drawing>
          <wp:inline distT="0" distB="0" distL="0" distR="0">
            <wp:extent cx="1054100" cy="241300"/>
            <wp:effectExtent l="0" t="0" r="0" b="0"/>
            <wp:docPr id="208"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9" descr=""/>
                    <pic:cNvPicPr>
                      <a:picLocks noChangeAspect="1" noChangeArrowheads="1"/>
                    </pic:cNvPicPr>
                  </pic:nvPicPr>
                  <pic:blipFill>
                    <a:blip r:embed="rId225"/>
                    <a:srcRect l="-34" t="-149" r="-34" b="-149"/>
                    <a:stretch>
                      <a:fillRect/>
                    </a:stretch>
                  </pic:blipFill>
                  <pic:spPr bwMode="auto">
                    <a:xfrm>
                      <a:off x="0" y="0"/>
                      <a:ext cx="1054100" cy="241300"/>
                    </a:xfrm>
                    <a:prstGeom prst="rect">
                      <a:avLst/>
                    </a:prstGeom>
                  </pic:spPr>
                </pic:pic>
              </a:graphicData>
            </a:graphic>
          </wp:inline>
        </w:drawing>
      </w:r>
      <w:r>
        <w:rPr/>
        <w:t xml:space="preserve">, where </w:t>
      </w:r>
      <w:r>
        <w:rPr>
          <w:i/>
        </w:rPr>
        <w:t>i</w:t>
      </w:r>
      <w:r>
        <w:rPr/>
        <w:t xml:space="preserve"> is the TrCH number and </w:t>
      </w:r>
      <w:r>
        <w:rPr>
          <w:i/>
        </w:rPr>
        <w:t>N</w:t>
      </w:r>
      <w:r>
        <w:rPr>
          <w:i/>
          <w:vertAlign w:val="subscript"/>
        </w:rPr>
        <w:t>i</w:t>
      </w:r>
      <w:r>
        <w:rPr/>
        <w:t xml:space="preserve"> is the number of bits input to the rate matching block. Note that the transport format combination number </w:t>
      </w:r>
      <w:r>
        <w:rPr>
          <w:i/>
        </w:rPr>
        <w:t>j</w:t>
      </w:r>
      <w:r>
        <w:rPr/>
        <w:t xml:space="preserve"> for simplicity has been left out in the bit numbering, i.e. </w:t>
      </w:r>
      <w:r>
        <w:rPr>
          <w:i/>
        </w:rPr>
        <w:t>N</w:t>
      </w:r>
      <w:r>
        <w:rPr>
          <w:i/>
          <w:vertAlign w:val="subscript"/>
        </w:rPr>
        <w:t>i</w:t>
      </w:r>
      <w:r>
        <w:rPr/>
        <w:t>=</w:t>
      </w:r>
      <w:r>
        <w:rPr>
          <w:i/>
        </w:rPr>
        <w:t>N</w:t>
      </w:r>
      <w:r>
        <w:rPr>
          <w:i/>
          <w:vertAlign w:val="subscript"/>
        </w:rPr>
        <w:t>ij</w:t>
      </w:r>
      <w:r>
        <w:rPr/>
        <w:t>. The bits after separation are denoted by</w:t>
      </w:r>
      <w:r>
        <w:rPr/>
        <w:drawing>
          <wp:inline distT="0" distB="0" distL="0" distR="0">
            <wp:extent cx="1270000" cy="241300"/>
            <wp:effectExtent l="0" t="0" r="0" b="0"/>
            <wp:docPr id="209"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00" descr=""/>
                    <pic:cNvPicPr>
                      <a:picLocks noChangeAspect="1" noChangeArrowheads="1"/>
                    </pic:cNvPicPr>
                  </pic:nvPicPr>
                  <pic:blipFill>
                    <a:blip r:embed="rId226"/>
                    <a:srcRect l="-28" t="-149" r="-28" b="-149"/>
                    <a:stretch>
                      <a:fillRect/>
                    </a:stretch>
                  </pic:blipFill>
                  <pic:spPr bwMode="auto">
                    <a:xfrm>
                      <a:off x="0" y="0"/>
                      <a:ext cx="1270000" cy="241300"/>
                    </a:xfrm>
                    <a:prstGeom prst="rect">
                      <a:avLst/>
                    </a:prstGeom>
                  </pic:spPr>
                </pic:pic>
              </a:graphicData>
            </a:graphic>
          </wp:inline>
        </w:drawing>
      </w:r>
      <w:r>
        <w:rPr/>
        <w:t xml:space="preserve">. For turbo encoded TrCHs with puncturing, </w:t>
      </w:r>
      <w:r>
        <w:rPr>
          <w:i/>
        </w:rPr>
        <w:t>b</w:t>
      </w:r>
      <w:r>
        <w:rPr/>
        <w:t xml:space="preserve"> indicates the three sequences defined in clause 4.2.7.3, with </w:t>
      </w:r>
      <w:r>
        <w:rPr>
          <w:i/>
        </w:rPr>
        <w:t>b</w:t>
      </w:r>
      <w:r>
        <w:rPr/>
        <w:t xml:space="preserve">=1 indicating the first sequence, and so forth. For all other cases </w:t>
      </w:r>
      <w:r>
        <w:rPr>
          <w:i/>
        </w:rPr>
        <w:t>b</w:t>
      </w:r>
      <w:r>
        <w:rPr/>
        <w:t xml:space="preserve"> is defined to be 1. </w:t>
      </w:r>
      <w:r>
        <w:rPr>
          <w:i/>
        </w:rPr>
        <w:t>X</w:t>
      </w:r>
      <w:r>
        <w:rPr>
          <w:i/>
          <w:vertAlign w:val="subscript"/>
        </w:rPr>
        <w:t>i</w:t>
      </w:r>
      <w:r>
        <w:rPr/>
        <w:t xml:space="preserve"> is the number of bits in each separated bit sequence. The relation between </w:t>
      </w:r>
      <w:r>
        <w:rPr>
          <w:i/>
          <w:sz w:val="24"/>
        </w:rPr>
        <w:t>e</w:t>
      </w:r>
      <w:r>
        <w:rPr>
          <w:i/>
          <w:sz w:val="24"/>
          <w:vertAlign w:val="subscript"/>
        </w:rPr>
        <w:t>ik</w:t>
      </w:r>
      <w:r>
        <w:rPr/>
        <w:t xml:space="preserve"> and </w:t>
      </w:r>
      <w:r>
        <w:rPr>
          <w:i/>
          <w:sz w:val="24"/>
        </w:rPr>
        <w:t>x</w:t>
      </w:r>
      <w:r>
        <w:rPr>
          <w:i/>
          <w:sz w:val="24"/>
          <w:vertAlign w:val="subscript"/>
        </w:rPr>
        <w:t>bik</w:t>
      </w:r>
      <w:r>
        <w:rPr/>
        <w:t xml:space="preserve"> is given below.</w:t>
      </w:r>
    </w:p>
    <w:p>
      <w:pPr>
        <w:pStyle w:val="Normal"/>
        <w:rPr/>
      </w:pPr>
      <w:r>
        <w:rPr/>
        <w:t>For turbo encoded TrCHs with puncturing:</w:t>
      </w:r>
    </w:p>
    <w:p>
      <w:pPr>
        <w:pStyle w:val="Normal"/>
        <w:rPr/>
      </w:pPr>
      <w:r>
        <w:rPr/>
        <w:drawing>
          <wp:inline distT="0" distB="0" distL="0" distR="0">
            <wp:extent cx="1536700" cy="266700"/>
            <wp:effectExtent l="0" t="0" r="0" b="0"/>
            <wp:docPr id="210"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01" descr=""/>
                    <pic:cNvPicPr>
                      <a:picLocks noChangeAspect="1" noChangeArrowheads="1"/>
                    </pic:cNvPicPr>
                  </pic:nvPicPr>
                  <pic:blipFill>
                    <a:blip r:embed="rId227"/>
                    <a:srcRect l="-23" t="-135" r="-23" b="-135"/>
                    <a:stretch>
                      <a:fillRect/>
                    </a:stretch>
                  </pic:blipFill>
                  <pic:spPr bwMode="auto">
                    <a:xfrm>
                      <a:off x="0" y="0"/>
                      <a:ext cx="1536700" cy="266700"/>
                    </a:xfrm>
                    <a:prstGeom prst="rect">
                      <a:avLst/>
                    </a:prstGeom>
                  </pic:spPr>
                </pic:pic>
              </a:graphicData>
            </a:graphic>
          </wp:inline>
        </w:drawing>
      </w:r>
      <w:r>
        <w:rPr/>
        <w:tab/>
        <w:tab/>
      </w:r>
      <w:r>
        <w:rPr>
          <w:i/>
        </w:rPr>
        <w:t>k</w:t>
      </w:r>
      <w:r>
        <w:rPr/>
        <w:t xml:space="preserve"> = 1, 2, 3, …, </w:t>
      </w:r>
      <w:r>
        <w:rPr>
          <w:i/>
        </w:rPr>
        <w:t>X</w:t>
      </w:r>
      <w:r>
        <w:rPr>
          <w:i/>
          <w:vertAlign w:val="subscript"/>
        </w:rPr>
        <w:t>i</w:t>
      </w:r>
      <w:r>
        <w:rPr>
          <w:i/>
        </w:rPr>
        <w:tab/>
        <w:tab/>
        <w:tab/>
        <w:tab/>
        <w:t>X</w:t>
      </w:r>
      <w:r>
        <w:rPr>
          <w:i/>
          <w:vertAlign w:val="subscript"/>
        </w:rPr>
        <w:t>i</w:t>
      </w:r>
      <w:r>
        <w:rPr>
          <w:i/>
        </w:rPr>
        <w:t xml:space="preserve">  = </w:t>
      </w:r>
      <w:r>
        <w:rPr>
          <w:rFonts w:eastAsia="Symbol" w:cs="Symbol" w:ascii="Symbol" w:hAnsi="Symbol"/>
        </w:rPr>
        <w:t></w:t>
      </w:r>
      <w:r>
        <w:rPr>
          <w:i/>
        </w:rPr>
        <w:t>N</w:t>
      </w:r>
      <w:r>
        <w:rPr>
          <w:i/>
          <w:vertAlign w:val="subscript"/>
        </w:rPr>
        <w:t>i</w:t>
      </w:r>
      <w:r>
        <w:rPr/>
        <w:t xml:space="preserve"> /3</w:t>
      </w:r>
      <w:r>
        <w:rPr>
          <w:rFonts w:eastAsia="Symbol" w:cs="Symbol" w:ascii="Symbol" w:hAnsi="Symbol"/>
        </w:rPr>
        <w:t></w:t>
      </w:r>
    </w:p>
    <w:p>
      <w:pPr>
        <w:pStyle w:val="Normal"/>
        <w:rPr/>
      </w:pPr>
      <w:r>
        <w:rPr/>
        <w:drawing>
          <wp:inline distT="0" distB="0" distL="0" distR="0">
            <wp:extent cx="1320165" cy="241300"/>
            <wp:effectExtent l="0" t="0" r="0" b="0"/>
            <wp:docPr id="211"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2" descr=""/>
                    <pic:cNvPicPr>
                      <a:picLocks noChangeAspect="1" noChangeArrowheads="1"/>
                    </pic:cNvPicPr>
                  </pic:nvPicPr>
                  <pic:blipFill>
                    <a:blip r:embed="rId228"/>
                    <a:srcRect l="-27" t="-149" r="-27" b="-149"/>
                    <a:stretch>
                      <a:fillRect/>
                    </a:stretch>
                  </pic:blipFill>
                  <pic:spPr bwMode="auto">
                    <a:xfrm>
                      <a:off x="0" y="0"/>
                      <a:ext cx="1320165" cy="241300"/>
                    </a:xfrm>
                    <a:prstGeom prst="rect">
                      <a:avLst/>
                    </a:prstGeom>
                  </pic:spPr>
                </pic:pic>
              </a:graphicData>
            </a:graphic>
          </wp:inline>
        </w:drawing>
      </w:r>
      <w:r>
        <w:rPr/>
        <w:tab/>
        <w:tab/>
        <w:tab/>
      </w:r>
      <w:r>
        <w:rPr>
          <w:i/>
        </w:rPr>
        <w:t>k</w:t>
      </w:r>
      <w:r>
        <w:rPr/>
        <w:t xml:space="preserve"> = 1, …, </w:t>
      </w:r>
      <w:r>
        <w:rPr>
          <w:i/>
        </w:rPr>
        <w:t>N</w:t>
      </w:r>
      <w:r>
        <w:rPr>
          <w:i/>
          <w:vertAlign w:val="subscript"/>
        </w:rPr>
        <w:t>i</w:t>
      </w:r>
      <w:r>
        <w:rPr/>
        <w:t xml:space="preserve"> mod 3</w:t>
        <w:tab/>
        <w:tab/>
        <w:t>Note: When (</w:t>
      </w:r>
      <w:r>
        <w:rPr>
          <w:i/>
        </w:rPr>
        <w:t>N</w:t>
      </w:r>
      <w:r>
        <w:rPr>
          <w:i/>
          <w:vertAlign w:val="subscript"/>
        </w:rPr>
        <w:t>i</w:t>
      </w:r>
      <w:r>
        <w:rPr/>
        <w:t xml:space="preserve"> mod 3) = 0 this row is not needed.</w:t>
      </w:r>
    </w:p>
    <w:p>
      <w:pPr>
        <w:pStyle w:val="Normal"/>
        <w:rPr>
          <w:lang w:val="fr-FR"/>
        </w:rPr>
      </w:pPr>
      <w:r>
        <w:rPr/>
        <w:drawing>
          <wp:inline distT="0" distB="0" distL="0" distR="0">
            <wp:extent cx="1574800" cy="266700"/>
            <wp:effectExtent l="0" t="0" r="0" b="0"/>
            <wp:docPr id="212"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3" descr=""/>
                    <pic:cNvPicPr>
                      <a:picLocks noChangeAspect="1" noChangeArrowheads="1"/>
                    </pic:cNvPicPr>
                  </pic:nvPicPr>
                  <pic:blipFill>
                    <a:blip r:embed="rId229"/>
                    <a:srcRect l="-23" t="-135" r="-23" b="-135"/>
                    <a:stretch>
                      <a:fillRect/>
                    </a:stretch>
                  </pic:blipFill>
                  <pic:spPr bwMode="auto">
                    <a:xfrm>
                      <a:off x="0" y="0"/>
                      <a:ext cx="1574800" cy="266700"/>
                    </a:xfrm>
                    <a:prstGeom prst="rect">
                      <a:avLst/>
                    </a:prstGeom>
                  </pic:spPr>
                </pic:pic>
              </a:graphicData>
            </a:graphic>
          </wp:inline>
        </w:drawing>
      </w:r>
      <w:r>
        <w:rPr>
          <w:lang w:val="fr-FR"/>
        </w:rPr>
        <w:tab/>
        <w:tab/>
      </w:r>
      <w:r>
        <w:rPr>
          <w:i/>
          <w:lang w:val="fr-FR"/>
        </w:rPr>
        <w:t>k</w:t>
      </w:r>
      <w:r>
        <w:rPr>
          <w:lang w:val="fr-FR"/>
        </w:rPr>
        <w:t xml:space="preserve"> = 1, 2, 3, …, </w:t>
      </w:r>
      <w:r>
        <w:rPr>
          <w:i/>
          <w:lang w:val="fr-FR"/>
        </w:rPr>
        <w:t>X</w:t>
      </w:r>
      <w:r>
        <w:rPr>
          <w:i/>
          <w:vertAlign w:val="subscript"/>
          <w:lang w:val="fr-FR"/>
        </w:rPr>
        <w:t>i</w:t>
      </w:r>
      <w:r>
        <w:rPr>
          <w:i/>
          <w:lang w:val="fr-FR"/>
        </w:rPr>
        <w:t xml:space="preserve"> </w:t>
      </w:r>
      <w:r>
        <w:rPr>
          <w:lang w:val="fr-FR"/>
        </w:rPr>
        <w:tab/>
        <w:tab/>
        <w:tab/>
      </w:r>
      <w:r>
        <w:rPr>
          <w:i/>
          <w:lang w:val="fr-FR"/>
        </w:rPr>
        <w:t>X</w:t>
      </w:r>
      <w:r>
        <w:rPr>
          <w:i/>
          <w:vertAlign w:val="subscript"/>
          <w:lang w:val="fr-FR"/>
        </w:rPr>
        <w:t>i</w:t>
      </w:r>
      <w:r>
        <w:rPr>
          <w:i/>
          <w:lang w:val="fr-FR"/>
        </w:rPr>
        <w:t xml:space="preserve"> </w:t>
      </w:r>
      <w:r>
        <w:rPr>
          <w:lang w:val="fr-FR"/>
        </w:rPr>
        <w:t xml:space="preserve"> = </w:t>
      </w:r>
      <w:r>
        <w:rPr>
          <w:rFonts w:eastAsia="Symbol" w:cs="Symbol" w:ascii="Symbol" w:hAnsi="Symbol"/>
        </w:rPr>
        <w:t></w:t>
      </w:r>
      <w:r>
        <w:rPr>
          <w:i/>
          <w:lang w:val="fr-FR"/>
        </w:rPr>
        <w:t>N</w:t>
      </w:r>
      <w:r>
        <w:rPr>
          <w:i/>
          <w:vertAlign w:val="subscript"/>
          <w:lang w:val="fr-FR"/>
        </w:rPr>
        <w:t>i</w:t>
      </w:r>
      <w:r>
        <w:rPr>
          <w:lang w:val="fr-FR"/>
        </w:rPr>
        <w:t xml:space="preserve"> /3</w:t>
      </w:r>
      <w:r>
        <w:rPr>
          <w:rFonts w:eastAsia="Symbol" w:cs="Symbol" w:ascii="Symbol" w:hAnsi="Symbol"/>
        </w:rPr>
        <w:t></w:t>
      </w:r>
    </w:p>
    <w:p>
      <w:pPr>
        <w:pStyle w:val="Normal"/>
        <w:rPr>
          <w:lang w:val="fr-FR"/>
        </w:rPr>
      </w:pPr>
      <w:r>
        <w:rPr/>
        <w:drawing>
          <wp:inline distT="0" distB="0" distL="0" distR="0">
            <wp:extent cx="1562100" cy="266700"/>
            <wp:effectExtent l="0" t="0" r="0" b="0"/>
            <wp:docPr id="213"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4" descr=""/>
                    <pic:cNvPicPr>
                      <a:picLocks noChangeAspect="1" noChangeArrowheads="1"/>
                    </pic:cNvPicPr>
                  </pic:nvPicPr>
                  <pic:blipFill>
                    <a:blip r:embed="rId230"/>
                    <a:srcRect l="-23" t="-135" r="-23" b="-135"/>
                    <a:stretch>
                      <a:fillRect/>
                    </a:stretch>
                  </pic:blipFill>
                  <pic:spPr bwMode="auto">
                    <a:xfrm>
                      <a:off x="0" y="0"/>
                      <a:ext cx="1562100" cy="266700"/>
                    </a:xfrm>
                    <a:prstGeom prst="rect">
                      <a:avLst/>
                    </a:prstGeom>
                  </pic:spPr>
                </pic:pic>
              </a:graphicData>
            </a:graphic>
          </wp:inline>
        </w:drawing>
      </w:r>
      <w:r>
        <w:rPr>
          <w:lang w:val="fr-FR"/>
        </w:rPr>
        <w:tab/>
        <w:tab/>
      </w:r>
      <w:r>
        <w:rPr>
          <w:i/>
          <w:lang w:val="fr-FR"/>
        </w:rPr>
        <w:t>k</w:t>
      </w:r>
      <w:r>
        <w:rPr>
          <w:lang w:val="fr-FR"/>
        </w:rPr>
        <w:t xml:space="preserve"> = 1, 2, 3, …, </w:t>
      </w:r>
      <w:r>
        <w:rPr>
          <w:i/>
          <w:lang w:val="fr-FR"/>
        </w:rPr>
        <w:t>X</w:t>
      </w:r>
      <w:r>
        <w:rPr>
          <w:i/>
          <w:vertAlign w:val="subscript"/>
          <w:lang w:val="fr-FR"/>
        </w:rPr>
        <w:t>i</w:t>
      </w:r>
      <w:r>
        <w:rPr>
          <w:i/>
          <w:lang w:val="fr-FR"/>
        </w:rPr>
        <w:t xml:space="preserve"> </w:t>
      </w:r>
      <w:r>
        <w:rPr>
          <w:lang w:val="fr-FR"/>
        </w:rPr>
        <w:tab/>
        <w:tab/>
        <w:tab/>
      </w:r>
      <w:r>
        <w:rPr>
          <w:i/>
          <w:lang w:val="fr-FR"/>
        </w:rPr>
        <w:t>X</w:t>
      </w:r>
      <w:r>
        <w:rPr>
          <w:i/>
          <w:vertAlign w:val="subscript"/>
          <w:lang w:val="fr-FR"/>
        </w:rPr>
        <w:t>i</w:t>
      </w:r>
      <w:r>
        <w:rPr>
          <w:lang w:val="fr-FR"/>
        </w:rPr>
        <w:t xml:space="preserve"> = </w:t>
      </w:r>
      <w:r>
        <w:rPr>
          <w:rFonts w:eastAsia="Symbol" w:cs="Symbol" w:ascii="Symbol" w:hAnsi="Symbol"/>
        </w:rPr>
        <w:t></w:t>
      </w:r>
      <w:r>
        <w:rPr>
          <w:i/>
          <w:lang w:val="fr-FR"/>
        </w:rPr>
        <w:t>N</w:t>
      </w:r>
      <w:r>
        <w:rPr>
          <w:i/>
          <w:vertAlign w:val="subscript"/>
          <w:lang w:val="fr-FR"/>
        </w:rPr>
        <w:t>i</w:t>
      </w:r>
      <w:r>
        <w:rPr>
          <w:lang w:val="fr-FR"/>
        </w:rPr>
        <w:t xml:space="preserve"> /3</w:t>
      </w:r>
      <w:r>
        <w:rPr>
          <w:rFonts w:eastAsia="Symbol" w:cs="Symbol" w:ascii="Symbol" w:hAnsi="Symbol"/>
        </w:rPr>
        <w:t></w:t>
      </w:r>
    </w:p>
    <w:p>
      <w:pPr>
        <w:pStyle w:val="Normal"/>
        <w:rPr/>
      </w:pPr>
      <w:r>
        <w:rPr/>
        <w:t>For convolutionally encoded TrCHs and turbo encoded TrCHs with repetition:</w:t>
      </w:r>
    </w:p>
    <w:p>
      <w:pPr>
        <w:pStyle w:val="Normal"/>
        <w:rPr>
          <w:lang w:val="fr-FR"/>
        </w:rPr>
      </w:pPr>
      <w:r>
        <w:rPr/>
        <w:drawing>
          <wp:inline distT="0" distB="0" distL="0" distR="0">
            <wp:extent cx="622300" cy="241300"/>
            <wp:effectExtent l="0" t="0" r="0" b="0"/>
            <wp:docPr id="214"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5" descr=""/>
                    <pic:cNvPicPr>
                      <a:picLocks noChangeAspect="1" noChangeArrowheads="1"/>
                    </pic:cNvPicPr>
                  </pic:nvPicPr>
                  <pic:blipFill>
                    <a:blip r:embed="rId231"/>
                    <a:srcRect l="-58" t="-149" r="-58" b="-149"/>
                    <a:stretch>
                      <a:fillRect/>
                    </a:stretch>
                  </pic:blipFill>
                  <pic:spPr bwMode="auto">
                    <a:xfrm>
                      <a:off x="0" y="0"/>
                      <a:ext cx="622300" cy="241300"/>
                    </a:xfrm>
                    <a:prstGeom prst="rect">
                      <a:avLst/>
                    </a:prstGeom>
                  </pic:spPr>
                </pic:pic>
              </a:graphicData>
            </a:graphic>
          </wp:inline>
        </w:drawing>
      </w:r>
      <w:r>
        <w:rPr>
          <w:lang w:val="fr-FR"/>
        </w:rPr>
        <w:tab/>
        <w:tab/>
      </w:r>
      <w:r>
        <w:rPr>
          <w:i/>
          <w:lang w:val="fr-FR"/>
        </w:rPr>
        <w:t>k</w:t>
      </w:r>
      <w:r>
        <w:rPr>
          <w:lang w:val="fr-FR"/>
        </w:rPr>
        <w:t xml:space="preserve"> = 1, 2, 3, …, </w:t>
      </w:r>
      <w:r>
        <w:rPr>
          <w:i/>
          <w:lang w:val="fr-FR"/>
        </w:rPr>
        <w:t>X</w:t>
      </w:r>
      <w:r>
        <w:rPr>
          <w:i/>
          <w:vertAlign w:val="subscript"/>
          <w:lang w:val="fr-FR"/>
        </w:rPr>
        <w:t>i</w:t>
      </w:r>
      <w:r>
        <w:rPr>
          <w:lang w:val="fr-FR"/>
        </w:rPr>
        <w:tab/>
        <w:tab/>
        <w:tab/>
        <w:tab/>
      </w:r>
      <w:r>
        <w:rPr>
          <w:i/>
          <w:lang w:val="fr-FR"/>
        </w:rPr>
        <w:t>X</w:t>
      </w:r>
      <w:r>
        <w:rPr>
          <w:i/>
          <w:vertAlign w:val="subscript"/>
          <w:lang w:val="fr-FR"/>
        </w:rPr>
        <w:t>i</w:t>
      </w:r>
      <w:r>
        <w:rPr>
          <w:i/>
          <w:lang w:val="fr-FR"/>
        </w:rPr>
        <w:t xml:space="preserve"> = N</w:t>
      </w:r>
      <w:r>
        <w:rPr>
          <w:i/>
          <w:vertAlign w:val="subscript"/>
          <w:lang w:val="fr-FR"/>
        </w:rPr>
        <w:t>i</w:t>
      </w:r>
    </w:p>
    <w:p>
      <w:pPr>
        <w:pStyle w:val="Heading5"/>
        <w:ind w:left="1701" w:hanging="1701"/>
        <w:rPr>
          <w:lang w:val="fr-FR"/>
        </w:rPr>
      </w:pPr>
      <w:bookmarkStart w:id="72" w:name="__RefHeading___Toc492492047"/>
      <w:bookmarkEnd w:id="72"/>
      <w:r>
        <w:rPr>
          <w:lang w:val="fr-FR" w:eastAsia="ko-KR"/>
        </w:rPr>
        <w:t>4.2.7.3.2</w:t>
        <w:tab/>
        <w:t>Bit collection</w:t>
      </w:r>
    </w:p>
    <w:p>
      <w:pPr>
        <w:pStyle w:val="Normal"/>
        <w:rPr/>
      </w:pPr>
      <w:r>
        <w:rPr/>
        <w:t xml:space="preserve">The bits </w:t>
      </w:r>
      <w:r>
        <w:rPr>
          <w:i/>
          <w:sz w:val="24"/>
        </w:rPr>
        <w:t>x</w:t>
      </w:r>
      <w:r>
        <w:rPr>
          <w:i/>
          <w:sz w:val="24"/>
          <w:vertAlign w:val="subscript"/>
        </w:rPr>
        <w:t>bik</w:t>
      </w:r>
      <w:r>
        <w:rPr/>
        <w:t xml:space="preserve"> are input to the rate matching algorithm described in </w:t>
      </w:r>
      <w:r>
        <w:rPr>
          <w:rFonts w:eastAsia="?? ??;MS Mincho"/>
        </w:rPr>
        <w:t>subclause</w:t>
      </w:r>
      <w:r>
        <w:rPr/>
        <w:t xml:space="preserve"> 4.2.7.5. The bits output from the rate matching algorithm are denoted</w:t>
      </w:r>
      <w:r>
        <w:rPr/>
        <w:drawing>
          <wp:inline distT="0" distB="0" distL="0" distR="0">
            <wp:extent cx="1282700" cy="241300"/>
            <wp:effectExtent l="0" t="0" r="0" b="0"/>
            <wp:docPr id="215"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06" descr=""/>
                    <pic:cNvPicPr>
                      <a:picLocks noChangeAspect="1" noChangeArrowheads="1"/>
                    </pic:cNvPicPr>
                  </pic:nvPicPr>
                  <pic:blipFill>
                    <a:blip r:embed="rId232"/>
                    <a:srcRect l="-28" t="-149" r="-28" b="-149"/>
                    <a:stretch>
                      <a:fillRect/>
                    </a:stretch>
                  </pic:blipFill>
                  <pic:spPr bwMode="auto">
                    <a:xfrm>
                      <a:off x="0" y="0"/>
                      <a:ext cx="1282700" cy="241300"/>
                    </a:xfrm>
                    <a:prstGeom prst="rect">
                      <a:avLst/>
                    </a:prstGeom>
                  </pic:spPr>
                </pic:pic>
              </a:graphicData>
            </a:graphic>
          </wp:inline>
        </w:drawing>
      </w:r>
      <w:r>
        <w:rPr/>
        <w:t>.</w:t>
      </w:r>
    </w:p>
    <w:p>
      <w:pPr>
        <w:pStyle w:val="Normal"/>
        <w:rPr/>
      </w:pPr>
      <w:r>
        <w:rPr/>
        <w:t xml:space="preserve">Bit collection is the inverse function of the separation. The bits after collection are denoted by </w:t>
      </w:r>
      <w:r>
        <w:rPr/>
        <w:drawing>
          <wp:inline distT="0" distB="0" distL="0" distR="0">
            <wp:extent cx="1231265" cy="241300"/>
            <wp:effectExtent l="0" t="0" r="0" b="0"/>
            <wp:docPr id="216"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7" descr=""/>
                    <pic:cNvPicPr>
                      <a:picLocks noChangeAspect="1" noChangeArrowheads="1"/>
                    </pic:cNvPicPr>
                  </pic:nvPicPr>
                  <pic:blipFill>
                    <a:blip r:embed="rId233"/>
                    <a:srcRect l="-29" t="-149" r="-29" b="-149"/>
                    <a:stretch>
                      <a:fillRect/>
                    </a:stretch>
                  </pic:blipFill>
                  <pic:spPr bwMode="auto">
                    <a:xfrm>
                      <a:off x="0" y="0"/>
                      <a:ext cx="1231265" cy="241300"/>
                    </a:xfrm>
                    <a:prstGeom prst="rect">
                      <a:avLst/>
                    </a:prstGeom>
                  </pic:spPr>
                </pic:pic>
              </a:graphicData>
            </a:graphic>
          </wp:inline>
        </w:drawing>
      </w:r>
      <w:r>
        <w:rPr>
          <w:i/>
        </w:rPr>
        <w:t xml:space="preserve">. </w:t>
      </w:r>
      <w:r>
        <w:rPr/>
        <w:t>After bit collection, the bits indicated as punctured are removed and the bits are then denoted by</w:t>
      </w:r>
      <w:r>
        <w:rPr/>
        <w:drawing>
          <wp:inline distT="0" distB="0" distL="0" distR="0">
            <wp:extent cx="1117600" cy="241300"/>
            <wp:effectExtent l="0" t="0" r="0" b="0"/>
            <wp:docPr id="217"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08" descr=""/>
                    <pic:cNvPicPr>
                      <a:picLocks noChangeAspect="1" noChangeArrowheads="1"/>
                    </pic:cNvPicPr>
                  </pic:nvPicPr>
                  <pic:blipFill>
                    <a:blip r:embed="rId234"/>
                    <a:srcRect l="-32" t="-149" r="-32" b="-149"/>
                    <a:stretch>
                      <a:fillRect/>
                    </a:stretch>
                  </pic:blipFill>
                  <pic:spPr bwMode="auto">
                    <a:xfrm>
                      <a:off x="0" y="0"/>
                      <a:ext cx="1117600" cy="241300"/>
                    </a:xfrm>
                    <a:prstGeom prst="rect">
                      <a:avLst/>
                    </a:prstGeom>
                  </pic:spPr>
                </pic:pic>
              </a:graphicData>
            </a:graphic>
          </wp:inline>
        </w:drawing>
      </w:r>
      <w:r>
        <w:rPr/>
        <w:t xml:space="preserve">, where </w:t>
      </w:r>
      <w:r>
        <w:rPr>
          <w:i/>
        </w:rPr>
        <w:t>i</w:t>
      </w:r>
      <w:r>
        <w:rPr/>
        <w:t xml:space="preserve"> is the TrCH number and </w:t>
      </w:r>
      <w:r>
        <w:rPr>
          <w:i/>
        </w:rPr>
        <w:t>V</w:t>
      </w:r>
      <w:r>
        <w:rPr>
          <w:i/>
          <w:vertAlign w:val="subscript"/>
        </w:rPr>
        <w:t>i</w:t>
      </w:r>
      <w:r>
        <w:rPr/>
        <w:t xml:space="preserve">= </w:t>
      </w:r>
      <w:r>
        <w:rPr>
          <w:i/>
        </w:rPr>
        <w:t>N</w:t>
      </w:r>
      <w:r>
        <w:rPr>
          <w:i/>
          <w:vertAlign w:val="subscript"/>
        </w:rPr>
        <w:t>ij</w:t>
      </w:r>
      <w:r>
        <w:rPr/>
        <w:t>+</w:t>
      </w:r>
      <w:r>
        <w:rPr>
          <w:rFonts w:eastAsia="Symbol" w:cs="Symbol" w:ascii="Symbol" w:hAnsi="Symbol"/>
          <w:i/>
        </w:rPr>
        <w:t></w:t>
      </w:r>
      <w:r>
        <w:rPr>
          <w:i/>
        </w:rPr>
        <w:t>N</w:t>
      </w:r>
      <w:r>
        <w:rPr>
          <w:i/>
          <w:vertAlign w:val="subscript"/>
        </w:rPr>
        <w:t>ij</w:t>
      </w:r>
      <w:r>
        <w:rPr/>
        <w:t xml:space="preserve">. The relations between </w:t>
      </w:r>
      <w:r>
        <w:rPr>
          <w:i/>
          <w:sz w:val="24"/>
        </w:rPr>
        <w:t>y</w:t>
      </w:r>
      <w:r>
        <w:rPr>
          <w:i/>
          <w:sz w:val="24"/>
          <w:vertAlign w:val="subscript"/>
        </w:rPr>
        <w:t>bik</w:t>
      </w:r>
      <w:r>
        <w:rPr/>
        <w:t>,</w:t>
      </w:r>
      <w:r>
        <w:rPr>
          <w:i/>
          <w:sz w:val="24"/>
        </w:rPr>
        <w:t xml:space="preserve"> z</w:t>
      </w:r>
      <w:r>
        <w:rPr>
          <w:i/>
          <w:sz w:val="24"/>
          <w:vertAlign w:val="subscript"/>
        </w:rPr>
        <w:t>bik</w:t>
      </w:r>
      <w:r>
        <w:rPr/>
        <w:t xml:space="preserve">, and </w:t>
      </w:r>
      <w:r>
        <w:rPr>
          <w:i/>
          <w:sz w:val="24"/>
        </w:rPr>
        <w:t>f</w:t>
      </w:r>
      <w:r>
        <w:rPr>
          <w:i/>
          <w:sz w:val="24"/>
          <w:vertAlign w:val="subscript"/>
        </w:rPr>
        <w:t>ik</w:t>
      </w:r>
      <w:r>
        <w:rPr/>
        <w:t xml:space="preserve"> are given below.</w:t>
      </w:r>
      <w:r>
        <w:rPr>
          <w:i/>
        </w:rPr>
        <w:t xml:space="preserve"> </w:t>
      </w:r>
    </w:p>
    <w:p>
      <w:pPr>
        <w:pStyle w:val="Normal"/>
        <w:rPr>
          <w:i/>
          <w:i/>
        </w:rPr>
      </w:pPr>
      <w:r>
        <w:rPr/>
        <w:t>For turbo encoded TrCHs with puncturing</w:t>
      </w:r>
      <w:r>
        <w:rPr>
          <w:i/>
        </w:rPr>
        <w:t xml:space="preserve"> </w:t>
      </w:r>
      <w:r>
        <w:rPr/>
        <w:t>(</w:t>
      </w:r>
      <w:r>
        <w:rPr>
          <w:i/>
        </w:rPr>
        <w:t>Y</w:t>
      </w:r>
      <w:r>
        <w:rPr>
          <w:i/>
          <w:vertAlign w:val="subscript"/>
        </w:rPr>
        <w:t>i</w:t>
      </w:r>
      <w:r>
        <w:rPr>
          <w:i/>
        </w:rPr>
        <w:t>=X</w:t>
      </w:r>
      <w:r>
        <w:rPr>
          <w:i/>
          <w:vertAlign w:val="subscript"/>
        </w:rPr>
        <w:t>i</w:t>
      </w:r>
      <w:r>
        <w:rPr/>
        <w:t>):</w:t>
      </w:r>
    </w:p>
    <w:p>
      <w:pPr>
        <w:pStyle w:val="Normal"/>
        <w:rPr/>
      </w:pPr>
      <w:r>
        <w:rPr/>
        <w:drawing>
          <wp:inline distT="0" distB="0" distL="0" distR="0">
            <wp:extent cx="1562100" cy="266700"/>
            <wp:effectExtent l="0" t="0" r="0" b="0"/>
            <wp:docPr id="218"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9" descr=""/>
                    <pic:cNvPicPr>
                      <a:picLocks noChangeAspect="1" noChangeArrowheads="1"/>
                    </pic:cNvPicPr>
                  </pic:nvPicPr>
                  <pic:blipFill>
                    <a:blip r:embed="rId235"/>
                    <a:srcRect l="-23" t="-135" r="-23" b="-135"/>
                    <a:stretch>
                      <a:fillRect/>
                    </a:stretch>
                  </pic:blipFill>
                  <pic:spPr bwMode="auto">
                    <a:xfrm>
                      <a:off x="0" y="0"/>
                      <a:ext cx="1562100" cy="266700"/>
                    </a:xfrm>
                    <a:prstGeom prst="rect">
                      <a:avLst/>
                    </a:prstGeom>
                  </pic:spPr>
                </pic:pic>
              </a:graphicData>
            </a:graphic>
          </wp:inline>
        </w:drawing>
      </w:r>
      <w:r>
        <w:rPr/>
        <w:tab/>
        <w:tab/>
      </w:r>
      <w:r>
        <w:rPr>
          <w:i/>
        </w:rPr>
        <w:t>k</w:t>
      </w:r>
      <w:r>
        <w:rPr/>
        <w:t xml:space="preserve"> = 1, 2, 3, …, </w:t>
      </w:r>
      <w:r>
        <w:rPr>
          <w:i/>
        </w:rPr>
        <w:t>Y</w:t>
      </w:r>
      <w:r>
        <w:rPr>
          <w:i/>
          <w:vertAlign w:val="subscript"/>
        </w:rPr>
        <w:t>i</w:t>
      </w:r>
    </w:p>
    <w:p>
      <w:pPr>
        <w:pStyle w:val="Normal"/>
        <w:rPr/>
      </w:pPr>
      <w:r>
        <w:rPr/>
        <w:drawing>
          <wp:inline distT="0" distB="0" distL="0" distR="0">
            <wp:extent cx="1333500" cy="241300"/>
            <wp:effectExtent l="0" t="0" r="0" b="0"/>
            <wp:docPr id="219"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10" descr=""/>
                    <pic:cNvPicPr>
                      <a:picLocks noChangeAspect="1" noChangeArrowheads="1"/>
                    </pic:cNvPicPr>
                  </pic:nvPicPr>
                  <pic:blipFill>
                    <a:blip r:embed="rId236"/>
                    <a:srcRect l="-27" t="-149" r="-27" b="-149"/>
                    <a:stretch>
                      <a:fillRect/>
                    </a:stretch>
                  </pic:blipFill>
                  <pic:spPr bwMode="auto">
                    <a:xfrm>
                      <a:off x="0" y="0"/>
                      <a:ext cx="1333500" cy="241300"/>
                    </a:xfrm>
                    <a:prstGeom prst="rect">
                      <a:avLst/>
                    </a:prstGeom>
                  </pic:spPr>
                </pic:pic>
              </a:graphicData>
            </a:graphic>
          </wp:inline>
        </w:drawing>
      </w:r>
      <w:r>
        <w:rPr/>
        <w:tab/>
        <w:tab/>
        <w:tab/>
      </w:r>
      <w:r>
        <w:rPr>
          <w:i/>
        </w:rPr>
        <w:t>k</w:t>
      </w:r>
      <w:r>
        <w:rPr/>
        <w:t xml:space="preserve"> = 1, …, </w:t>
      </w:r>
      <w:r>
        <w:rPr>
          <w:i/>
        </w:rPr>
        <w:t>N</w:t>
      </w:r>
      <w:r>
        <w:rPr>
          <w:i/>
          <w:vertAlign w:val="subscript"/>
        </w:rPr>
        <w:t>i</w:t>
      </w:r>
      <w:r>
        <w:rPr/>
        <w:t xml:space="preserve"> mod 3</w:t>
        <w:tab/>
        <w:tab/>
        <w:t>Note: When (</w:t>
      </w:r>
      <w:r>
        <w:rPr>
          <w:i/>
        </w:rPr>
        <w:t>N</w:t>
      </w:r>
      <w:r>
        <w:rPr>
          <w:i/>
          <w:vertAlign w:val="subscript"/>
        </w:rPr>
        <w:t>i</w:t>
      </w:r>
      <w:r>
        <w:rPr/>
        <w:t xml:space="preserve"> mod 3) = 0 this row is not needed.</w:t>
      </w:r>
    </w:p>
    <w:p>
      <w:pPr>
        <w:pStyle w:val="Normal"/>
        <w:rPr/>
      </w:pPr>
      <w:r>
        <w:rPr/>
        <w:drawing>
          <wp:inline distT="0" distB="0" distL="0" distR="0">
            <wp:extent cx="1587500" cy="266700"/>
            <wp:effectExtent l="0" t="0" r="0" b="0"/>
            <wp:docPr id="220"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11" descr=""/>
                    <pic:cNvPicPr>
                      <a:picLocks noChangeAspect="1" noChangeArrowheads="1"/>
                    </pic:cNvPicPr>
                  </pic:nvPicPr>
                  <pic:blipFill>
                    <a:blip r:embed="rId237"/>
                    <a:srcRect l="-23" t="-135" r="-23" b="-135"/>
                    <a:stretch>
                      <a:fillRect/>
                    </a:stretch>
                  </pic:blipFill>
                  <pic:spPr bwMode="auto">
                    <a:xfrm>
                      <a:off x="0" y="0"/>
                      <a:ext cx="1587500" cy="266700"/>
                    </a:xfrm>
                    <a:prstGeom prst="rect">
                      <a:avLst/>
                    </a:prstGeom>
                  </pic:spPr>
                </pic:pic>
              </a:graphicData>
            </a:graphic>
          </wp:inline>
        </w:drawing>
      </w:r>
      <w:r>
        <w:rPr/>
        <w:tab/>
        <w:tab/>
      </w:r>
      <w:r>
        <w:rPr>
          <w:i/>
        </w:rPr>
        <w:t>k</w:t>
      </w:r>
      <w:r>
        <w:rPr/>
        <w:t xml:space="preserve"> = 1, 2, 3, …, </w:t>
      </w:r>
      <w:r>
        <w:rPr>
          <w:i/>
        </w:rPr>
        <w:t>Y</w:t>
      </w:r>
      <w:r>
        <w:rPr>
          <w:i/>
          <w:vertAlign w:val="subscript"/>
        </w:rPr>
        <w:t>i</w:t>
      </w:r>
    </w:p>
    <w:p>
      <w:pPr>
        <w:pStyle w:val="Normal"/>
        <w:rPr>
          <w:i/>
          <w:i/>
        </w:rPr>
      </w:pPr>
      <w:r>
        <w:rPr/>
        <w:drawing>
          <wp:inline distT="0" distB="0" distL="0" distR="0">
            <wp:extent cx="1600200" cy="266700"/>
            <wp:effectExtent l="0" t="0" r="0" b="0"/>
            <wp:docPr id="221"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2" descr=""/>
                    <pic:cNvPicPr>
                      <a:picLocks noChangeAspect="1" noChangeArrowheads="1"/>
                    </pic:cNvPicPr>
                  </pic:nvPicPr>
                  <pic:blipFill>
                    <a:blip r:embed="rId238"/>
                    <a:srcRect l="-22" t="-135" r="-22" b="-135"/>
                    <a:stretch>
                      <a:fillRect/>
                    </a:stretch>
                  </pic:blipFill>
                  <pic:spPr bwMode="auto">
                    <a:xfrm>
                      <a:off x="0" y="0"/>
                      <a:ext cx="1600200" cy="266700"/>
                    </a:xfrm>
                    <a:prstGeom prst="rect">
                      <a:avLst/>
                    </a:prstGeom>
                  </pic:spPr>
                </pic:pic>
              </a:graphicData>
            </a:graphic>
          </wp:inline>
        </w:drawing>
      </w:r>
      <w:r>
        <w:rPr/>
        <w:tab/>
        <w:tab/>
      </w:r>
      <w:r>
        <w:rPr>
          <w:i/>
        </w:rPr>
        <w:t>k</w:t>
      </w:r>
      <w:r>
        <w:rPr/>
        <w:t xml:space="preserve"> = 1, 2, 3, …, </w:t>
      </w:r>
      <w:r>
        <w:rPr>
          <w:i/>
        </w:rPr>
        <w:t>Y</w:t>
      </w:r>
      <w:r>
        <w:rPr>
          <w:i/>
          <w:vertAlign w:val="subscript"/>
        </w:rPr>
        <w:t>i</w:t>
      </w:r>
    </w:p>
    <w:p>
      <w:pPr>
        <w:pStyle w:val="Normal"/>
        <w:rPr/>
      </w:pPr>
      <w:r>
        <w:rPr/>
        <w:t xml:space="preserve">After the bit collection, bits </w:t>
      </w:r>
      <w:r>
        <w:rPr>
          <w:i/>
          <w:sz w:val="24"/>
        </w:rPr>
        <w:t>z</w:t>
      </w:r>
      <w:r>
        <w:rPr>
          <w:i/>
          <w:sz w:val="24"/>
          <w:vertAlign w:val="subscript"/>
        </w:rPr>
        <w:t>i,k</w:t>
      </w:r>
      <w:r>
        <w:rPr/>
        <w:t xml:space="preserve"> with value </w:t>
      </w:r>
      <w:r>
        <w:rPr>
          <w:rFonts w:eastAsia="Symbol" w:cs="Symbol" w:ascii="Symbol" w:hAnsi="Symbol"/>
          <w:i/>
        </w:rPr>
        <w:t></w:t>
      </w:r>
      <w:r>
        <w:rPr/>
        <w:t xml:space="preserve">, where </w:t>
      </w:r>
      <w:r>
        <w:rPr>
          <w:rFonts w:eastAsia="Symbol" w:cs="Symbol" w:ascii="Symbol" w:hAnsi="Symbol"/>
          <w:i/>
        </w:rPr>
        <w:t></w:t>
      </w:r>
      <w:r>
        <w:rPr>
          <w:rFonts w:eastAsia="Symbol" w:cs="Symbol" w:ascii="Symbol" w:hAnsi="Symbol"/>
          <w:i/>
          <w:u w:val="single"/>
        </w:rPr>
        <w:t></w:t>
      </w:r>
      <w:r>
        <w:rPr/>
        <w:t xml:space="preserve">{0, 1}, are removed from the bit sequence. Bit </w:t>
      </w:r>
      <w:r>
        <w:rPr>
          <w:i/>
          <w:sz w:val="24"/>
        </w:rPr>
        <w:t>f</w:t>
      </w:r>
      <w:r>
        <w:rPr>
          <w:i/>
          <w:sz w:val="24"/>
          <w:vertAlign w:val="subscript"/>
        </w:rPr>
        <w:t>i,</w:t>
      </w:r>
      <w:r>
        <w:rPr>
          <w:sz w:val="24"/>
          <w:vertAlign w:val="subscript"/>
        </w:rPr>
        <w:t>1</w:t>
      </w:r>
      <w:r>
        <w:rPr/>
        <w:t xml:space="preserve"> corresponds to the bit </w:t>
      </w:r>
      <w:r>
        <w:rPr>
          <w:i/>
          <w:sz w:val="24"/>
        </w:rPr>
        <w:t>z</w:t>
      </w:r>
      <w:r>
        <w:rPr>
          <w:i/>
          <w:sz w:val="24"/>
          <w:vertAlign w:val="subscript"/>
        </w:rPr>
        <w:t>i,k</w:t>
      </w:r>
      <w:r>
        <w:rPr/>
        <w:t xml:space="preserve"> with smallest index </w:t>
      </w:r>
      <w:r>
        <w:rPr>
          <w:i/>
        </w:rPr>
        <w:t>k</w:t>
      </w:r>
      <w:r>
        <w:rPr/>
        <w:t xml:space="preserve"> after puncturing, bit </w:t>
      </w:r>
      <w:r>
        <w:rPr>
          <w:i/>
          <w:sz w:val="24"/>
        </w:rPr>
        <w:t>f</w:t>
      </w:r>
      <w:r>
        <w:rPr>
          <w:i/>
          <w:sz w:val="24"/>
          <w:vertAlign w:val="subscript"/>
        </w:rPr>
        <w:t>i,</w:t>
      </w:r>
      <w:r>
        <w:rPr>
          <w:sz w:val="24"/>
          <w:vertAlign w:val="subscript"/>
        </w:rPr>
        <w:t>2</w:t>
      </w:r>
      <w:r>
        <w:rPr/>
        <w:t xml:space="preserve"> corresponds to the bit </w:t>
      </w:r>
      <w:r>
        <w:rPr>
          <w:i/>
          <w:sz w:val="24"/>
        </w:rPr>
        <w:t>z</w:t>
      </w:r>
      <w:r>
        <w:rPr>
          <w:i/>
          <w:sz w:val="24"/>
          <w:vertAlign w:val="subscript"/>
        </w:rPr>
        <w:t>i,k</w:t>
      </w:r>
      <w:r>
        <w:rPr/>
        <w:t xml:space="preserve"> with second smallest index </w:t>
      </w:r>
      <w:r>
        <w:rPr>
          <w:i/>
        </w:rPr>
        <w:t>k</w:t>
      </w:r>
      <w:r>
        <w:rPr/>
        <w:t xml:space="preserve"> after puncturing, and so on.</w:t>
      </w:r>
    </w:p>
    <w:p>
      <w:pPr>
        <w:pStyle w:val="Normal"/>
        <w:rPr/>
      </w:pPr>
      <w:r>
        <w:rPr/>
        <w:t>For convolutionally encoded TrCHs and turbo encoded TrCHs with repetition:</w:t>
      </w:r>
    </w:p>
    <w:p>
      <w:pPr>
        <w:pStyle w:val="Normal"/>
        <w:rPr/>
      </w:pPr>
      <w:r>
        <w:rPr/>
        <w:drawing>
          <wp:inline distT="0" distB="0" distL="0" distR="0">
            <wp:extent cx="647700" cy="241300"/>
            <wp:effectExtent l="0" t="0" r="0" b="0"/>
            <wp:docPr id="222"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3" descr=""/>
                    <pic:cNvPicPr>
                      <a:picLocks noChangeAspect="1" noChangeArrowheads="1"/>
                    </pic:cNvPicPr>
                  </pic:nvPicPr>
                  <pic:blipFill>
                    <a:blip r:embed="rId239"/>
                    <a:srcRect l="-56" t="-149" r="-56" b="-149"/>
                    <a:stretch>
                      <a:fillRect/>
                    </a:stretch>
                  </pic:blipFill>
                  <pic:spPr bwMode="auto">
                    <a:xfrm>
                      <a:off x="0" y="0"/>
                      <a:ext cx="647700" cy="241300"/>
                    </a:xfrm>
                    <a:prstGeom prst="rect">
                      <a:avLst/>
                    </a:prstGeom>
                  </pic:spPr>
                </pic:pic>
              </a:graphicData>
            </a:graphic>
          </wp:inline>
        </w:drawing>
      </w:r>
      <w:r>
        <w:rPr/>
        <w:tab/>
        <w:tab/>
      </w:r>
      <w:r>
        <w:rPr>
          <w:i/>
        </w:rPr>
        <w:t>k</w:t>
      </w:r>
      <w:r>
        <w:rPr/>
        <w:t xml:space="preserve"> = 1, 2, 3, …, </w:t>
      </w:r>
      <w:r>
        <w:rPr>
          <w:i/>
        </w:rPr>
        <w:t>Y</w:t>
      </w:r>
      <w:r>
        <w:rPr>
          <w:i/>
          <w:vertAlign w:val="subscript"/>
        </w:rPr>
        <w:t>i</w:t>
      </w:r>
    </w:p>
    <w:p>
      <w:pPr>
        <w:pStyle w:val="Normal"/>
        <w:rPr/>
      </w:pPr>
      <w:r>
        <w:rPr>
          <w:lang w:eastAsia="ko-KR"/>
        </w:rPr>
        <w:t xml:space="preserve">When repetition is used, </w:t>
      </w:r>
      <w:r>
        <w:rPr>
          <w:i/>
          <w:sz w:val="24"/>
          <w:lang w:eastAsia="ko-KR"/>
        </w:rPr>
        <w:t>f</w:t>
      </w:r>
      <w:r>
        <w:rPr>
          <w:i/>
          <w:sz w:val="24"/>
          <w:vertAlign w:val="subscript"/>
          <w:lang w:eastAsia="ko-KR"/>
        </w:rPr>
        <w:t>i,k</w:t>
      </w:r>
      <w:r>
        <w:rPr>
          <w:lang w:eastAsia="ko-KR"/>
        </w:rPr>
        <w:t>=</w:t>
      </w:r>
      <w:r>
        <w:rPr>
          <w:i/>
          <w:sz w:val="24"/>
          <w:lang w:eastAsia="ko-KR"/>
        </w:rPr>
        <w:t>z</w:t>
      </w:r>
      <w:r>
        <w:rPr>
          <w:i/>
          <w:sz w:val="24"/>
          <w:vertAlign w:val="subscript"/>
          <w:lang w:eastAsia="ko-KR"/>
        </w:rPr>
        <w:t>i,k</w:t>
      </w:r>
      <w:r>
        <w:rPr>
          <w:lang w:eastAsia="ko-KR"/>
        </w:rPr>
        <w:t xml:space="preserve"> and </w:t>
      </w:r>
      <w:r>
        <w:rPr>
          <w:i/>
          <w:lang w:eastAsia="ko-KR"/>
        </w:rPr>
        <w:t>Y</w:t>
      </w:r>
      <w:r>
        <w:rPr>
          <w:i/>
          <w:vertAlign w:val="subscript"/>
          <w:lang w:eastAsia="ko-KR"/>
        </w:rPr>
        <w:t>i</w:t>
      </w:r>
      <w:r>
        <w:rPr>
          <w:lang w:eastAsia="ko-KR"/>
        </w:rPr>
        <w:t>=</w:t>
      </w:r>
      <w:r>
        <w:rPr>
          <w:i/>
          <w:lang w:eastAsia="ko-KR"/>
        </w:rPr>
        <w:t>V</w:t>
      </w:r>
      <w:r>
        <w:rPr>
          <w:i/>
          <w:vertAlign w:val="subscript"/>
          <w:lang w:eastAsia="ko-KR"/>
        </w:rPr>
        <w:t>i</w:t>
      </w:r>
      <w:r>
        <w:rPr>
          <w:lang w:eastAsia="ko-KR"/>
        </w:rPr>
        <w:t>.</w:t>
      </w:r>
    </w:p>
    <w:p>
      <w:pPr>
        <w:pStyle w:val="Normal"/>
        <w:rPr/>
      </w:pPr>
      <w:r>
        <w:rPr>
          <w:lang w:eastAsia="ko-KR"/>
        </w:rPr>
        <w:t xml:space="preserve">When puncturing is used, </w:t>
      </w:r>
      <w:r>
        <w:rPr>
          <w:i/>
          <w:lang w:eastAsia="ko-KR"/>
        </w:rPr>
        <w:t>Y</w:t>
      </w:r>
      <w:r>
        <w:rPr>
          <w:i/>
          <w:vertAlign w:val="subscript"/>
          <w:lang w:eastAsia="ko-KR"/>
        </w:rPr>
        <w:t>i</w:t>
      </w:r>
      <w:r>
        <w:rPr>
          <w:lang w:eastAsia="ko-KR"/>
        </w:rPr>
        <w:t>=</w:t>
      </w:r>
      <w:r>
        <w:rPr>
          <w:i/>
          <w:lang w:eastAsia="ko-KR"/>
        </w:rPr>
        <w:t>X</w:t>
      </w:r>
      <w:r>
        <w:rPr>
          <w:i/>
          <w:vertAlign w:val="subscript"/>
          <w:lang w:eastAsia="ko-KR"/>
        </w:rPr>
        <w:t>i</w:t>
      </w:r>
      <w:r>
        <w:rPr>
          <w:lang w:eastAsia="ko-KR"/>
        </w:rPr>
        <w:t xml:space="preserve"> and </w:t>
      </w:r>
      <w:r>
        <w:rPr/>
        <w:t xml:space="preserve">bits </w:t>
      </w:r>
      <w:r>
        <w:rPr>
          <w:i/>
          <w:sz w:val="24"/>
        </w:rPr>
        <w:t>z</w:t>
      </w:r>
      <w:r>
        <w:rPr>
          <w:i/>
          <w:sz w:val="24"/>
          <w:vertAlign w:val="subscript"/>
        </w:rPr>
        <w:t>i,k</w:t>
      </w:r>
      <w:r>
        <w:rPr/>
        <w:t xml:space="preserve"> with value </w:t>
      </w:r>
      <w:r>
        <w:rPr>
          <w:rFonts w:eastAsia="Symbol" w:cs="Symbol" w:ascii="Symbol" w:hAnsi="Symbol"/>
          <w:i/>
        </w:rPr>
        <w:t></w:t>
      </w:r>
      <w:r>
        <w:rPr/>
        <w:t xml:space="preserve">, where </w:t>
      </w:r>
      <w:r>
        <w:rPr>
          <w:rFonts w:eastAsia="Symbol" w:cs="Symbol" w:ascii="Symbol" w:hAnsi="Symbol"/>
          <w:i/>
        </w:rPr>
        <w:t></w:t>
      </w:r>
      <w:r>
        <w:rPr/>
        <w:t xml:space="preserve">{0, 1}, are removed from the bit sequence. Bit </w:t>
      </w:r>
      <w:r>
        <w:rPr>
          <w:i/>
          <w:sz w:val="24"/>
        </w:rPr>
        <w:t>f</w:t>
      </w:r>
      <w:r>
        <w:rPr>
          <w:i/>
          <w:sz w:val="24"/>
          <w:vertAlign w:val="subscript"/>
        </w:rPr>
        <w:t>i,</w:t>
      </w:r>
      <w:r>
        <w:rPr>
          <w:sz w:val="24"/>
          <w:vertAlign w:val="subscript"/>
        </w:rPr>
        <w:t>1</w:t>
      </w:r>
      <w:r>
        <w:rPr/>
        <w:t xml:space="preserve"> corresponds to the bit </w:t>
      </w:r>
      <w:r>
        <w:rPr>
          <w:i/>
          <w:sz w:val="24"/>
        </w:rPr>
        <w:t>z</w:t>
      </w:r>
      <w:r>
        <w:rPr>
          <w:i/>
          <w:sz w:val="24"/>
          <w:vertAlign w:val="subscript"/>
        </w:rPr>
        <w:t>i,k</w:t>
      </w:r>
      <w:r>
        <w:rPr/>
        <w:t xml:space="preserve"> with smallest index </w:t>
      </w:r>
      <w:r>
        <w:rPr>
          <w:i/>
        </w:rPr>
        <w:t>k</w:t>
      </w:r>
      <w:r>
        <w:rPr/>
        <w:t xml:space="preserve"> after puncturing, bit </w:t>
      </w:r>
      <w:r>
        <w:rPr>
          <w:i/>
          <w:sz w:val="24"/>
        </w:rPr>
        <w:t>f</w:t>
      </w:r>
      <w:r>
        <w:rPr>
          <w:i/>
          <w:sz w:val="24"/>
          <w:vertAlign w:val="subscript"/>
        </w:rPr>
        <w:t>i,</w:t>
      </w:r>
      <w:r>
        <w:rPr>
          <w:sz w:val="24"/>
          <w:vertAlign w:val="subscript"/>
        </w:rPr>
        <w:t>2</w:t>
      </w:r>
      <w:r>
        <w:rPr/>
        <w:t xml:space="preserve"> corresponds to the bit </w:t>
      </w:r>
      <w:r>
        <w:rPr>
          <w:i/>
          <w:sz w:val="24"/>
        </w:rPr>
        <w:t>z</w:t>
      </w:r>
      <w:r>
        <w:rPr>
          <w:i/>
          <w:sz w:val="24"/>
          <w:vertAlign w:val="subscript"/>
        </w:rPr>
        <w:t>i,k</w:t>
      </w:r>
      <w:r>
        <w:rPr/>
        <w:t xml:space="preserve"> with second smallest index </w:t>
      </w:r>
      <w:r>
        <w:rPr>
          <w:i/>
        </w:rPr>
        <w:t>k</w:t>
      </w:r>
      <w:r>
        <w:rPr/>
        <w:t xml:space="preserve"> after puncturing, and so on.</w:t>
      </w:r>
    </w:p>
    <w:p>
      <w:pPr>
        <w:pStyle w:val="Heading4"/>
        <w:ind w:left="1418" w:hanging="1418"/>
        <w:rPr>
          <w:lang w:eastAsia="ko-KR"/>
        </w:rPr>
      </w:pPr>
      <w:bookmarkStart w:id="73" w:name="__RefHeading___Toc492492048"/>
      <w:bookmarkEnd w:id="73"/>
      <w:r>
        <w:rPr>
          <w:lang w:eastAsia="ko-KR"/>
        </w:rPr>
        <w:t>4.2.7.4</w:t>
        <w:tab/>
        <w:t>Bit separation and collection in downlink</w:t>
      </w:r>
    </w:p>
    <w:p>
      <w:pPr>
        <w:pStyle w:val="Normal"/>
        <w:rPr/>
      </w:pPr>
      <w:r>
        <w:rPr>
          <w:lang w:eastAsia="ko-KR"/>
        </w:rPr>
        <w:t>The systematic bits of turbo encoded TrCHs shall not be punctured, the other bits may be punctured.</w:t>
      </w:r>
    </w:p>
    <w:p>
      <w:pPr>
        <w:pStyle w:val="Normal"/>
        <w:rPr>
          <w:lang w:eastAsia="ko-KR"/>
        </w:rPr>
      </w:pPr>
      <w:r>
        <w:rPr>
          <w:lang w:eastAsia="ko-KR"/>
        </w:rPr>
        <w:t>The systematic bits, first parity bits and second parity bits in the bit sequence input to the rate matching block are therefore separated into three sequences of equal lengths.</w:t>
      </w:r>
    </w:p>
    <w:p>
      <w:pPr>
        <w:pStyle w:val="Normal"/>
        <w:rPr/>
      </w:pPr>
      <w:r>
        <w:rPr>
          <w:lang w:eastAsia="ko-KR"/>
        </w:rPr>
        <w:t>The first sequence contains :</w:t>
      </w:r>
    </w:p>
    <w:p>
      <w:pPr>
        <w:pStyle w:val="B1"/>
        <w:rPr>
          <w:lang w:eastAsia="ko-KR"/>
        </w:rPr>
      </w:pPr>
      <w:r>
        <w:rPr>
          <w:lang w:eastAsia="ko-KR"/>
        </w:rPr>
        <w:t>-</w:t>
        <w:tab/>
        <w:t>All of the systematic bits that are from turbo encoded TrCHs.</w:t>
      </w:r>
    </w:p>
    <w:p>
      <w:pPr>
        <w:pStyle w:val="B1"/>
        <w:rPr>
          <w:lang w:eastAsia="ko-KR"/>
        </w:rPr>
      </w:pPr>
      <w:r>
        <w:rPr>
          <w:lang w:eastAsia="ko-KR"/>
        </w:rPr>
        <w:t>-</w:t>
        <w:tab/>
        <w:t>Some of the systematic, first parity and second parity bits that are for trellis termination.</w:t>
      </w:r>
    </w:p>
    <w:p>
      <w:pPr>
        <w:pStyle w:val="Normal"/>
        <w:rPr>
          <w:lang w:eastAsia="ko-KR"/>
        </w:rPr>
      </w:pPr>
      <w:r>
        <w:rPr>
          <w:lang w:eastAsia="ko-KR"/>
        </w:rPr>
        <w:t>The second sequence contains:</w:t>
      </w:r>
    </w:p>
    <w:p>
      <w:pPr>
        <w:pStyle w:val="B1"/>
        <w:rPr/>
      </w:pPr>
      <w:r>
        <w:rPr>
          <w:lang w:eastAsia="ko-KR"/>
        </w:rPr>
        <w:t>-</w:t>
        <w:tab/>
        <w:t>All of the first parity bits that are from turbo encoded TrCHs.</w:t>
      </w:r>
    </w:p>
    <w:p>
      <w:pPr>
        <w:pStyle w:val="B1"/>
        <w:rPr>
          <w:lang w:eastAsia="ko-KR"/>
        </w:rPr>
      </w:pPr>
      <w:r>
        <w:rPr>
          <w:lang w:eastAsia="ko-KR"/>
        </w:rPr>
        <w:t>-</w:t>
        <w:tab/>
        <w:t>Some of the systematic, first parity and second parity bits that are for trellis termination.</w:t>
      </w:r>
    </w:p>
    <w:p>
      <w:pPr>
        <w:pStyle w:val="Normal"/>
        <w:rPr>
          <w:lang w:eastAsia="ko-KR"/>
        </w:rPr>
      </w:pPr>
      <w:r>
        <w:rPr>
          <w:lang w:eastAsia="ko-KR"/>
        </w:rPr>
        <w:t>The third sequence contains:</w:t>
      </w:r>
    </w:p>
    <w:p>
      <w:pPr>
        <w:pStyle w:val="B1"/>
        <w:rPr>
          <w:lang w:eastAsia="ko-KR"/>
        </w:rPr>
      </w:pPr>
      <w:r>
        <w:rPr>
          <w:lang w:eastAsia="ko-KR"/>
        </w:rPr>
        <w:t>-</w:t>
        <w:tab/>
        <w:t>All of the second parity bits that are from turbo encoded TrCHs.</w:t>
      </w:r>
    </w:p>
    <w:p>
      <w:pPr>
        <w:pStyle w:val="B1"/>
        <w:rPr/>
      </w:pPr>
      <w:r>
        <w:rPr>
          <w:lang w:eastAsia="ko-KR"/>
        </w:rPr>
        <w:t>-</w:t>
        <w:tab/>
        <w:t>Some of the systematic, first parity and second parity bits that are for trellis termination.</w:t>
      </w:r>
    </w:p>
    <w:p>
      <w:pPr>
        <w:pStyle w:val="Normal"/>
        <w:rPr>
          <w:lang w:eastAsia="ko-KR"/>
        </w:rPr>
      </w:pPr>
      <w:r>
        <w:rPr>
          <w:lang w:eastAsia="ko-KR"/>
        </w:rPr>
        <w:t>Puncturing is applied only to the second and third sequences.</w:t>
      </w:r>
    </w:p>
    <w:p>
      <w:pPr>
        <w:pStyle w:val="Normal"/>
        <w:rPr/>
      </w:pPr>
      <w:r>
        <w:rPr>
          <w:lang w:eastAsia="ko-KR"/>
        </w:rPr>
        <w:t>The bit separation function is transparent for convolutionally encoded TrCHs and for turbo encoded TrCHs with repetition. The bit separation and bit collection are illustrated in figures 7 and 8.</w:t>
      </w:r>
    </w:p>
    <w:p>
      <w:pPr>
        <w:pStyle w:val="TH"/>
        <w:rPr>
          <w:lang w:eastAsia="ko-KR"/>
        </w:rPr>
      </w:pPr>
      <w:r>
        <w:rPr>
          <w:lang w:eastAsia="ko-KR"/>
        </w:rPr>
        <w:drawing>
          <wp:inline distT="0" distB="0" distL="0" distR="0">
            <wp:extent cx="5601335" cy="2388870"/>
            <wp:effectExtent l="0" t="0" r="0" b="0"/>
            <wp:docPr id="223"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4" descr=""/>
                    <pic:cNvPicPr>
                      <a:picLocks noChangeAspect="1" noChangeArrowheads="1"/>
                    </pic:cNvPicPr>
                  </pic:nvPicPr>
                  <pic:blipFill>
                    <a:blip r:embed="rId240"/>
                    <a:srcRect l="-6" t="-15" r="-6" b="-15"/>
                    <a:stretch>
                      <a:fillRect/>
                    </a:stretch>
                  </pic:blipFill>
                  <pic:spPr bwMode="auto">
                    <a:xfrm>
                      <a:off x="0" y="0"/>
                      <a:ext cx="5601335" cy="2388870"/>
                    </a:xfrm>
                    <a:prstGeom prst="rect">
                      <a:avLst/>
                    </a:prstGeom>
                  </pic:spPr>
                </pic:pic>
              </a:graphicData>
            </a:graphic>
          </wp:inline>
        </w:drawing>
      </w:r>
    </w:p>
    <w:p>
      <w:pPr>
        <w:pStyle w:val="TF"/>
        <w:rPr/>
      </w:pPr>
      <w:r>
        <w:rPr/>
        <w:t>Figure 7: Puncturing of turbo encoded TrCHs in downlink</w:t>
      </w:r>
    </w:p>
    <w:p>
      <w:pPr>
        <w:pStyle w:val="TH"/>
        <w:rPr>
          <w:lang w:eastAsia="ko-KR"/>
        </w:rPr>
      </w:pPr>
      <w:r>
        <w:rPr>
          <w:lang w:eastAsia="ko-KR"/>
        </w:rPr>
        <w:drawing>
          <wp:inline distT="0" distB="0" distL="0" distR="0">
            <wp:extent cx="6117590" cy="2356485"/>
            <wp:effectExtent l="0" t="0" r="0" b="0"/>
            <wp:docPr id="224"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5" descr=""/>
                    <pic:cNvPicPr>
                      <a:picLocks noChangeAspect="1" noChangeArrowheads="1"/>
                    </pic:cNvPicPr>
                  </pic:nvPicPr>
                  <pic:blipFill>
                    <a:blip r:embed="rId241"/>
                    <a:srcRect l="-6" t="-15" r="-6" b="-15"/>
                    <a:stretch>
                      <a:fillRect/>
                    </a:stretch>
                  </pic:blipFill>
                  <pic:spPr bwMode="auto">
                    <a:xfrm>
                      <a:off x="0" y="0"/>
                      <a:ext cx="6117590" cy="2356485"/>
                    </a:xfrm>
                    <a:prstGeom prst="rect">
                      <a:avLst/>
                    </a:prstGeom>
                  </pic:spPr>
                </pic:pic>
              </a:graphicData>
            </a:graphic>
          </wp:inline>
        </w:drawing>
      </w:r>
    </w:p>
    <w:p>
      <w:pPr>
        <w:pStyle w:val="TF"/>
        <w:rPr/>
      </w:pPr>
      <w:r>
        <w:rPr/>
        <w:t>Figure 8: Rate matching for convolutionally encoded TrCHs</w:t>
        <w:br/>
        <w:t>and for turbo encoded TrCHs with repetition in downlink</w:t>
      </w:r>
    </w:p>
    <w:p>
      <w:pPr>
        <w:pStyle w:val="Heading5"/>
        <w:ind w:left="1701" w:hanging="1701"/>
        <w:rPr>
          <w:lang w:eastAsia="ko-KR"/>
        </w:rPr>
      </w:pPr>
      <w:bookmarkStart w:id="74" w:name="__RefHeading___Toc492492049"/>
      <w:bookmarkEnd w:id="74"/>
      <w:r>
        <w:rPr>
          <w:lang w:eastAsia="ko-KR"/>
        </w:rPr>
        <w:t>4.2.7.4.1</w:t>
        <w:tab/>
        <w:t>Bit separation</w:t>
      </w:r>
    </w:p>
    <w:p>
      <w:pPr>
        <w:pStyle w:val="Normal"/>
        <w:rPr/>
      </w:pPr>
      <w:r>
        <w:rPr/>
        <w:t>The bits input to the rate matching are denoted by</w:t>
      </w:r>
      <w:r>
        <w:rPr/>
        <w:drawing>
          <wp:inline distT="0" distB="0" distL="0" distR="0">
            <wp:extent cx="1054100" cy="241300"/>
            <wp:effectExtent l="0" t="0" r="0" b="0"/>
            <wp:docPr id="225"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6" descr=""/>
                    <pic:cNvPicPr>
                      <a:picLocks noChangeAspect="1" noChangeArrowheads="1"/>
                    </pic:cNvPicPr>
                  </pic:nvPicPr>
                  <pic:blipFill>
                    <a:blip r:embed="rId242"/>
                    <a:srcRect l="-34" t="-149" r="-34" b="-149"/>
                    <a:stretch>
                      <a:fillRect/>
                    </a:stretch>
                  </pic:blipFill>
                  <pic:spPr bwMode="auto">
                    <a:xfrm>
                      <a:off x="0" y="0"/>
                      <a:ext cx="1054100" cy="241300"/>
                    </a:xfrm>
                    <a:prstGeom prst="rect">
                      <a:avLst/>
                    </a:prstGeom>
                  </pic:spPr>
                </pic:pic>
              </a:graphicData>
            </a:graphic>
          </wp:inline>
        </w:drawing>
      </w:r>
      <w:r>
        <w:rPr/>
        <w:t xml:space="preserve">, where </w:t>
      </w:r>
      <w:r>
        <w:rPr>
          <w:i/>
        </w:rPr>
        <w:t>i</w:t>
      </w:r>
      <w:r>
        <w:rPr/>
        <w:t xml:space="preserve"> is the TrCH number and </w:t>
      </w:r>
      <w:r>
        <w:rPr>
          <w:i/>
        </w:rPr>
        <w:t>E</w:t>
      </w:r>
      <w:r>
        <w:rPr>
          <w:i/>
          <w:vertAlign w:val="subscript"/>
        </w:rPr>
        <w:t>i</w:t>
      </w:r>
      <w:r>
        <w:rPr/>
        <w:t xml:space="preserve"> is the number of bits input to the rate matching block. Note that </w:t>
      </w:r>
      <w:r>
        <w:rPr>
          <w:i/>
        </w:rPr>
        <w:t>E</w:t>
      </w:r>
      <w:r>
        <w:rPr>
          <w:i/>
          <w:vertAlign w:val="subscript"/>
        </w:rPr>
        <w:t>i</w:t>
      </w:r>
      <w:r>
        <w:rPr/>
        <w:t xml:space="preserve"> is a multiple of 3 for turbo encoded TrCHs and that the transport format </w:t>
      </w:r>
      <w:r>
        <w:rPr>
          <w:i/>
        </w:rPr>
        <w:t>l</w:t>
      </w:r>
      <w:r>
        <w:rPr/>
        <w:t xml:space="preserve"> for simplicity has been left out in the bit numbering, i.e. </w:t>
      </w:r>
      <w:r>
        <w:rPr>
          <w:i/>
        </w:rPr>
        <w:t>E</w:t>
      </w:r>
      <w:r>
        <w:rPr>
          <w:i/>
          <w:vertAlign w:val="subscript"/>
        </w:rPr>
        <w:t>i</w:t>
      </w:r>
      <w:r>
        <w:rPr/>
        <w:t>=</w:t>
      </w:r>
      <w:r>
        <w:rPr/>
        <w:drawing>
          <wp:inline distT="0" distB="0" distL="0" distR="0">
            <wp:extent cx="316865" cy="241300"/>
            <wp:effectExtent l="0" t="0" r="0" b="0"/>
            <wp:docPr id="226"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17" descr=""/>
                    <pic:cNvPicPr>
                      <a:picLocks noChangeAspect="1" noChangeArrowheads="1"/>
                    </pic:cNvPicPr>
                  </pic:nvPicPr>
                  <pic:blipFill>
                    <a:blip r:embed="rId243"/>
                    <a:srcRect l="-114" t="-149" r="-114" b="-149"/>
                    <a:stretch>
                      <a:fillRect/>
                    </a:stretch>
                  </pic:blipFill>
                  <pic:spPr bwMode="auto">
                    <a:xfrm>
                      <a:off x="0" y="0"/>
                      <a:ext cx="316865" cy="241300"/>
                    </a:xfrm>
                    <a:prstGeom prst="rect">
                      <a:avLst/>
                    </a:prstGeom>
                  </pic:spPr>
                </pic:pic>
              </a:graphicData>
            </a:graphic>
          </wp:inline>
        </w:drawing>
      </w:r>
      <w:r>
        <w:rPr/>
        <w:t>. The bits after separation are denoted by</w:t>
      </w:r>
      <w:r>
        <w:rPr/>
        <w:drawing>
          <wp:inline distT="0" distB="0" distL="0" distR="0">
            <wp:extent cx="1270000" cy="241300"/>
            <wp:effectExtent l="0" t="0" r="0" b="0"/>
            <wp:docPr id="227"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18" descr=""/>
                    <pic:cNvPicPr>
                      <a:picLocks noChangeAspect="1" noChangeArrowheads="1"/>
                    </pic:cNvPicPr>
                  </pic:nvPicPr>
                  <pic:blipFill>
                    <a:blip r:embed="rId244"/>
                    <a:srcRect l="-28" t="-149" r="-28" b="-149"/>
                    <a:stretch>
                      <a:fillRect/>
                    </a:stretch>
                  </pic:blipFill>
                  <pic:spPr bwMode="auto">
                    <a:xfrm>
                      <a:off x="0" y="0"/>
                      <a:ext cx="1270000" cy="241300"/>
                    </a:xfrm>
                    <a:prstGeom prst="rect">
                      <a:avLst/>
                    </a:prstGeom>
                  </pic:spPr>
                </pic:pic>
              </a:graphicData>
            </a:graphic>
          </wp:inline>
        </w:drawing>
      </w:r>
      <w:r>
        <w:rPr/>
        <w:t xml:space="preserve">. For turbo encoded TrCHs with puncturing, </w:t>
      </w:r>
      <w:r>
        <w:rPr>
          <w:i/>
        </w:rPr>
        <w:t>b</w:t>
      </w:r>
      <w:r>
        <w:rPr/>
        <w:t xml:space="preserve"> indicates the three sequences defined in clause 4.2.7.4, with b=1 indicating the first sequence, and so forth. For all other cases </w:t>
      </w:r>
      <w:r>
        <w:rPr>
          <w:i/>
        </w:rPr>
        <w:t>b</w:t>
      </w:r>
      <w:r>
        <w:rPr/>
        <w:t xml:space="preserve"> is defined to be 1. </w:t>
      </w:r>
      <w:r>
        <w:rPr>
          <w:i/>
        </w:rPr>
        <w:t>X</w:t>
      </w:r>
      <w:r>
        <w:rPr>
          <w:i/>
          <w:vertAlign w:val="subscript"/>
        </w:rPr>
        <w:t>i</w:t>
      </w:r>
      <w:r>
        <w:rPr/>
        <w:t xml:space="preserve"> is the number of bits in each separated bit sequence. The relation between </w:t>
      </w:r>
      <w:r>
        <w:rPr>
          <w:i/>
          <w:sz w:val="24"/>
        </w:rPr>
        <w:t>c</w:t>
      </w:r>
      <w:r>
        <w:rPr>
          <w:i/>
          <w:sz w:val="24"/>
          <w:vertAlign w:val="subscript"/>
        </w:rPr>
        <w:t>ik</w:t>
      </w:r>
      <w:r>
        <w:rPr/>
        <w:t xml:space="preserve"> and </w:t>
      </w:r>
      <w:r>
        <w:rPr>
          <w:i/>
          <w:sz w:val="24"/>
        </w:rPr>
        <w:t>x</w:t>
      </w:r>
      <w:r>
        <w:rPr>
          <w:i/>
          <w:sz w:val="24"/>
          <w:vertAlign w:val="subscript"/>
        </w:rPr>
        <w:t>bik</w:t>
      </w:r>
      <w:r>
        <w:rPr/>
        <w:t xml:space="preserve"> is given below.</w:t>
      </w:r>
    </w:p>
    <w:p>
      <w:pPr>
        <w:pStyle w:val="Normal"/>
        <w:rPr/>
      </w:pPr>
      <w:r>
        <w:rPr/>
        <w:t>For turbo encoded TrCHs with puncturing:</w:t>
      </w:r>
    </w:p>
    <w:p>
      <w:pPr>
        <w:pStyle w:val="Normal"/>
        <w:rPr/>
      </w:pPr>
      <w:r>
        <w:rPr/>
        <w:drawing>
          <wp:inline distT="0" distB="0" distL="0" distR="0">
            <wp:extent cx="914400" cy="241300"/>
            <wp:effectExtent l="0" t="0" r="0" b="0"/>
            <wp:docPr id="228"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19" descr=""/>
                    <pic:cNvPicPr>
                      <a:picLocks noChangeAspect="1" noChangeArrowheads="1"/>
                    </pic:cNvPicPr>
                  </pic:nvPicPr>
                  <pic:blipFill>
                    <a:blip r:embed="rId245"/>
                    <a:srcRect l="-39" t="-149" r="-39" b="-149"/>
                    <a:stretch>
                      <a:fillRect/>
                    </a:stretch>
                  </pic:blipFill>
                  <pic:spPr bwMode="auto">
                    <a:xfrm>
                      <a:off x="0" y="0"/>
                      <a:ext cx="914400" cy="241300"/>
                    </a:xfrm>
                    <a:prstGeom prst="rect">
                      <a:avLst/>
                    </a:prstGeom>
                  </pic:spPr>
                </pic:pic>
              </a:graphicData>
            </a:graphic>
          </wp:inline>
        </w:drawing>
      </w:r>
      <w:r>
        <w:rPr>
          <w:lang w:val="fi-FI"/>
        </w:rPr>
        <w:tab/>
        <w:tab/>
        <w:tab/>
      </w:r>
      <w:r>
        <w:rPr>
          <w:i/>
          <w:lang w:val="fi-FI"/>
        </w:rPr>
        <w:t>k</w:t>
      </w:r>
      <w:r>
        <w:rPr>
          <w:lang w:val="fi-FI"/>
        </w:rPr>
        <w:t xml:space="preserve"> = 1, 2, 3, …, </w:t>
      </w:r>
      <w:r>
        <w:rPr>
          <w:i/>
          <w:lang w:val="fi-FI"/>
        </w:rPr>
        <w:t>X</w:t>
      </w:r>
      <w:r>
        <w:rPr>
          <w:i/>
          <w:vertAlign w:val="subscript"/>
          <w:lang w:val="fi-FI"/>
        </w:rPr>
        <w:t>i</w:t>
      </w:r>
      <w:r>
        <w:rPr>
          <w:i/>
          <w:lang w:val="fi-FI"/>
        </w:rPr>
        <w:tab/>
        <w:tab/>
        <w:tab/>
        <w:tab/>
        <w:t>X</w:t>
      </w:r>
      <w:r>
        <w:rPr>
          <w:i/>
          <w:vertAlign w:val="subscript"/>
          <w:lang w:val="fi-FI"/>
        </w:rPr>
        <w:t>i</w:t>
      </w:r>
      <w:r>
        <w:rPr>
          <w:i/>
          <w:lang w:val="fi-FI"/>
        </w:rPr>
        <w:t xml:space="preserve">  = E</w:t>
      </w:r>
      <w:r>
        <w:rPr>
          <w:i/>
          <w:vertAlign w:val="subscript"/>
          <w:lang w:val="fi-FI"/>
        </w:rPr>
        <w:t>i</w:t>
      </w:r>
      <w:r>
        <w:rPr>
          <w:lang w:val="fi-FI"/>
        </w:rPr>
        <w:t xml:space="preserve"> /3</w:t>
      </w:r>
    </w:p>
    <w:p>
      <w:pPr>
        <w:pStyle w:val="Normal"/>
        <w:rPr/>
      </w:pPr>
      <w:r>
        <w:rPr/>
        <w:drawing>
          <wp:inline distT="0" distB="0" distL="0" distR="0">
            <wp:extent cx="952500" cy="241300"/>
            <wp:effectExtent l="0" t="0" r="0" b="0"/>
            <wp:docPr id="229"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20" descr=""/>
                    <pic:cNvPicPr>
                      <a:picLocks noChangeAspect="1" noChangeArrowheads="1"/>
                    </pic:cNvPicPr>
                  </pic:nvPicPr>
                  <pic:blipFill>
                    <a:blip r:embed="rId246"/>
                    <a:srcRect l="-38" t="-149" r="-38" b="-149"/>
                    <a:stretch>
                      <a:fillRect/>
                    </a:stretch>
                  </pic:blipFill>
                  <pic:spPr bwMode="auto">
                    <a:xfrm>
                      <a:off x="0" y="0"/>
                      <a:ext cx="952500" cy="241300"/>
                    </a:xfrm>
                    <a:prstGeom prst="rect">
                      <a:avLst/>
                    </a:prstGeom>
                  </pic:spPr>
                </pic:pic>
              </a:graphicData>
            </a:graphic>
          </wp:inline>
        </w:drawing>
      </w:r>
      <w:r>
        <w:rPr>
          <w:lang w:val="fi-FI"/>
        </w:rPr>
        <w:tab/>
        <w:tab/>
        <w:tab/>
      </w:r>
      <w:r>
        <w:rPr>
          <w:i/>
          <w:lang w:val="fi-FI"/>
        </w:rPr>
        <w:t>k</w:t>
      </w:r>
      <w:r>
        <w:rPr>
          <w:lang w:val="fi-FI"/>
        </w:rPr>
        <w:t xml:space="preserve"> = 1, 2, 3, …, </w:t>
      </w:r>
      <w:r>
        <w:rPr>
          <w:i/>
          <w:lang w:val="fi-FI"/>
        </w:rPr>
        <w:t>X</w:t>
      </w:r>
      <w:r>
        <w:rPr>
          <w:i/>
          <w:vertAlign w:val="subscript"/>
          <w:lang w:val="fi-FI"/>
        </w:rPr>
        <w:t>i</w:t>
      </w:r>
      <w:r>
        <w:rPr>
          <w:i/>
          <w:lang w:val="fi-FI"/>
        </w:rPr>
        <w:t xml:space="preserve"> </w:t>
      </w:r>
      <w:r>
        <w:rPr>
          <w:lang w:val="fi-FI"/>
        </w:rPr>
        <w:tab/>
        <w:tab/>
        <w:tab/>
      </w:r>
      <w:r>
        <w:rPr>
          <w:i/>
          <w:lang w:val="fi-FI"/>
        </w:rPr>
        <w:t>X</w:t>
      </w:r>
      <w:r>
        <w:rPr>
          <w:i/>
          <w:vertAlign w:val="subscript"/>
          <w:lang w:val="fi-FI"/>
        </w:rPr>
        <w:t>i</w:t>
      </w:r>
      <w:r>
        <w:rPr>
          <w:i/>
          <w:lang w:val="fi-FI"/>
        </w:rPr>
        <w:t xml:space="preserve"> </w:t>
      </w:r>
      <w:r>
        <w:rPr>
          <w:lang w:val="fi-FI"/>
        </w:rPr>
        <w:t xml:space="preserve"> = </w:t>
      </w:r>
      <w:r>
        <w:rPr>
          <w:i/>
          <w:lang w:val="fi-FI"/>
        </w:rPr>
        <w:t>E</w:t>
      </w:r>
      <w:r>
        <w:rPr>
          <w:i/>
          <w:vertAlign w:val="subscript"/>
          <w:lang w:val="fi-FI"/>
        </w:rPr>
        <w:t>i</w:t>
      </w:r>
      <w:r>
        <w:rPr>
          <w:lang w:val="fi-FI"/>
        </w:rPr>
        <w:t xml:space="preserve"> /3</w:t>
      </w:r>
    </w:p>
    <w:p>
      <w:pPr>
        <w:pStyle w:val="Normal"/>
        <w:rPr/>
      </w:pPr>
      <w:r>
        <w:rPr/>
        <w:drawing>
          <wp:inline distT="0" distB="0" distL="0" distR="0">
            <wp:extent cx="939800" cy="241300"/>
            <wp:effectExtent l="0" t="0" r="0" b="0"/>
            <wp:docPr id="230"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21" descr=""/>
                    <pic:cNvPicPr>
                      <a:picLocks noChangeAspect="1" noChangeArrowheads="1"/>
                    </pic:cNvPicPr>
                  </pic:nvPicPr>
                  <pic:blipFill>
                    <a:blip r:embed="rId247"/>
                    <a:srcRect l="-38" t="-149" r="-38" b="-149"/>
                    <a:stretch>
                      <a:fillRect/>
                    </a:stretch>
                  </pic:blipFill>
                  <pic:spPr bwMode="auto">
                    <a:xfrm>
                      <a:off x="0" y="0"/>
                      <a:ext cx="939800" cy="241300"/>
                    </a:xfrm>
                    <a:prstGeom prst="rect">
                      <a:avLst/>
                    </a:prstGeom>
                  </pic:spPr>
                </pic:pic>
              </a:graphicData>
            </a:graphic>
          </wp:inline>
        </w:drawing>
      </w:r>
      <w:r>
        <w:rPr/>
        <w:tab/>
        <w:tab/>
        <w:tab/>
      </w:r>
      <w:r>
        <w:rPr>
          <w:i/>
        </w:rPr>
        <w:t>k</w:t>
      </w:r>
      <w:r>
        <w:rPr/>
        <w:t xml:space="preserve"> = 1, 2, 3, …, </w:t>
      </w:r>
      <w:r>
        <w:rPr>
          <w:i/>
        </w:rPr>
        <w:t>X</w:t>
      </w:r>
      <w:r>
        <w:rPr>
          <w:i/>
          <w:vertAlign w:val="subscript"/>
        </w:rPr>
        <w:t>i</w:t>
      </w:r>
      <w:r>
        <w:rPr>
          <w:i/>
        </w:rPr>
        <w:t xml:space="preserve"> </w:t>
      </w:r>
      <w:r>
        <w:rPr/>
        <w:tab/>
        <w:tab/>
        <w:tab/>
      </w:r>
      <w:r>
        <w:rPr>
          <w:i/>
        </w:rPr>
        <w:t>X</w:t>
      </w:r>
      <w:r>
        <w:rPr>
          <w:i/>
          <w:vertAlign w:val="subscript"/>
        </w:rPr>
        <w:t>i</w:t>
      </w:r>
      <w:r>
        <w:rPr/>
        <w:t xml:space="preserve"> = </w:t>
      </w:r>
      <w:r>
        <w:rPr>
          <w:i/>
        </w:rPr>
        <w:t>E</w:t>
      </w:r>
      <w:r>
        <w:rPr>
          <w:i/>
          <w:vertAlign w:val="subscript"/>
        </w:rPr>
        <w:t>i</w:t>
      </w:r>
      <w:r>
        <w:rPr/>
        <w:t xml:space="preserve"> /3</w:t>
      </w:r>
    </w:p>
    <w:p>
      <w:pPr>
        <w:pStyle w:val="Normal"/>
        <w:rPr/>
      </w:pPr>
      <w:r>
        <w:rPr/>
        <w:t>For convolutionally encoded TrCHs and turbo encoded TrCHs with repetition:</w:t>
      </w:r>
    </w:p>
    <w:p>
      <w:pPr>
        <w:pStyle w:val="Normal"/>
        <w:rPr/>
      </w:pPr>
      <w:r>
        <w:rPr/>
        <w:drawing>
          <wp:inline distT="0" distB="0" distL="0" distR="0">
            <wp:extent cx="634365" cy="241300"/>
            <wp:effectExtent l="0" t="0" r="0" b="0"/>
            <wp:docPr id="231"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2" descr=""/>
                    <pic:cNvPicPr>
                      <a:picLocks noChangeAspect="1" noChangeArrowheads="1"/>
                    </pic:cNvPicPr>
                  </pic:nvPicPr>
                  <pic:blipFill>
                    <a:blip r:embed="rId248"/>
                    <a:srcRect l="-57" t="-149" r="-57" b="-149"/>
                    <a:stretch>
                      <a:fillRect/>
                    </a:stretch>
                  </pic:blipFill>
                  <pic:spPr bwMode="auto">
                    <a:xfrm>
                      <a:off x="0" y="0"/>
                      <a:ext cx="634365" cy="241300"/>
                    </a:xfrm>
                    <a:prstGeom prst="rect">
                      <a:avLst/>
                    </a:prstGeom>
                  </pic:spPr>
                </pic:pic>
              </a:graphicData>
            </a:graphic>
          </wp:inline>
        </w:drawing>
      </w:r>
      <w:r>
        <w:rPr/>
        <w:tab/>
        <w:tab/>
        <w:tab/>
      </w:r>
      <w:r>
        <w:rPr>
          <w:i/>
        </w:rPr>
        <w:t>k</w:t>
      </w:r>
      <w:r>
        <w:rPr/>
        <w:t xml:space="preserve"> = 1, 2, 3, …, </w:t>
      </w:r>
      <w:r>
        <w:rPr>
          <w:i/>
        </w:rPr>
        <w:t>X</w:t>
      </w:r>
      <w:r>
        <w:rPr>
          <w:i/>
          <w:vertAlign w:val="subscript"/>
        </w:rPr>
        <w:t>i</w:t>
      </w:r>
      <w:r>
        <w:rPr/>
        <w:tab/>
        <w:tab/>
        <w:tab/>
        <w:tab/>
      </w:r>
      <w:r>
        <w:rPr>
          <w:i/>
        </w:rPr>
        <w:t>X</w:t>
      </w:r>
      <w:r>
        <w:rPr>
          <w:i/>
          <w:vertAlign w:val="subscript"/>
        </w:rPr>
        <w:t>i</w:t>
      </w:r>
      <w:r>
        <w:rPr>
          <w:i/>
        </w:rPr>
        <w:t xml:space="preserve"> = E</w:t>
      </w:r>
      <w:r>
        <w:rPr>
          <w:i/>
          <w:vertAlign w:val="subscript"/>
        </w:rPr>
        <w:t>i</w:t>
      </w:r>
    </w:p>
    <w:p>
      <w:pPr>
        <w:pStyle w:val="Heading5"/>
        <w:ind w:left="1701" w:hanging="1701"/>
        <w:rPr>
          <w:lang w:eastAsia="ko-KR"/>
        </w:rPr>
      </w:pPr>
      <w:bookmarkStart w:id="75" w:name="__RefHeading___Toc492492050"/>
      <w:bookmarkEnd w:id="75"/>
      <w:r>
        <w:rPr>
          <w:lang w:eastAsia="ko-KR"/>
        </w:rPr>
        <w:t>4.2.7.4.2</w:t>
        <w:tab/>
        <w:t>Bit collection</w:t>
      </w:r>
    </w:p>
    <w:p>
      <w:pPr>
        <w:pStyle w:val="Normal"/>
        <w:rPr/>
      </w:pPr>
      <w:r>
        <w:rPr/>
        <w:t xml:space="preserve">The bits </w:t>
      </w:r>
      <w:r>
        <w:rPr>
          <w:i/>
          <w:sz w:val="24"/>
        </w:rPr>
        <w:t>x</w:t>
      </w:r>
      <w:r>
        <w:rPr>
          <w:i/>
          <w:sz w:val="24"/>
          <w:vertAlign w:val="subscript"/>
        </w:rPr>
        <w:t>bik</w:t>
      </w:r>
      <w:r>
        <w:rPr/>
        <w:t xml:space="preserve"> are input to the rate matching algorithm described in </w:t>
      </w:r>
      <w:r>
        <w:rPr>
          <w:rFonts w:eastAsia="?? ??;MS Mincho"/>
        </w:rPr>
        <w:t>subclause</w:t>
      </w:r>
      <w:r>
        <w:rPr/>
        <w:t xml:space="preserve"> 4.2.7.5. The bits output from the rate matching algorithm are denoted</w:t>
      </w:r>
      <w:r>
        <w:rPr/>
        <w:drawing>
          <wp:inline distT="0" distB="0" distL="0" distR="0">
            <wp:extent cx="1282700" cy="241300"/>
            <wp:effectExtent l="0" t="0" r="0" b="0"/>
            <wp:docPr id="232"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3" descr=""/>
                    <pic:cNvPicPr>
                      <a:picLocks noChangeAspect="1" noChangeArrowheads="1"/>
                    </pic:cNvPicPr>
                  </pic:nvPicPr>
                  <pic:blipFill>
                    <a:blip r:embed="rId249"/>
                    <a:srcRect l="-28" t="-149" r="-28" b="-149"/>
                    <a:stretch>
                      <a:fillRect/>
                    </a:stretch>
                  </pic:blipFill>
                  <pic:spPr bwMode="auto">
                    <a:xfrm>
                      <a:off x="0" y="0"/>
                      <a:ext cx="1282700" cy="241300"/>
                    </a:xfrm>
                    <a:prstGeom prst="rect">
                      <a:avLst/>
                    </a:prstGeom>
                  </pic:spPr>
                </pic:pic>
              </a:graphicData>
            </a:graphic>
          </wp:inline>
        </w:drawing>
      </w:r>
      <w:r>
        <w:rPr/>
        <w:t>.</w:t>
      </w:r>
    </w:p>
    <w:p>
      <w:pPr>
        <w:pStyle w:val="Normal"/>
        <w:rPr/>
      </w:pPr>
      <w:r>
        <w:rPr/>
        <w:t xml:space="preserve">Bit collection is the inverse function of the separation. The bits after collection are denoted by </w:t>
      </w:r>
      <w:r>
        <w:rPr/>
        <w:drawing>
          <wp:inline distT="0" distB="0" distL="0" distR="0">
            <wp:extent cx="1231265" cy="241300"/>
            <wp:effectExtent l="0" t="0" r="0" b="0"/>
            <wp:docPr id="233"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4" descr=""/>
                    <pic:cNvPicPr>
                      <a:picLocks noChangeAspect="1" noChangeArrowheads="1"/>
                    </pic:cNvPicPr>
                  </pic:nvPicPr>
                  <pic:blipFill>
                    <a:blip r:embed="rId250"/>
                    <a:srcRect l="-29" t="-149" r="-29" b="-149"/>
                    <a:stretch>
                      <a:fillRect/>
                    </a:stretch>
                  </pic:blipFill>
                  <pic:spPr bwMode="auto">
                    <a:xfrm>
                      <a:off x="0" y="0"/>
                      <a:ext cx="1231265" cy="241300"/>
                    </a:xfrm>
                    <a:prstGeom prst="rect">
                      <a:avLst/>
                    </a:prstGeom>
                  </pic:spPr>
                </pic:pic>
              </a:graphicData>
            </a:graphic>
          </wp:inline>
        </w:drawing>
      </w:r>
      <w:r>
        <w:rPr>
          <w:i/>
        </w:rPr>
        <w:t xml:space="preserve">. </w:t>
      </w:r>
      <w:r>
        <w:rPr/>
        <w:t>After bit collection, the bits indicated as punctured are removed and the bits are then denoted by</w:t>
      </w:r>
      <w:r>
        <w:rPr/>
        <w:drawing>
          <wp:inline distT="0" distB="0" distL="0" distR="0">
            <wp:extent cx="1168400" cy="241300"/>
            <wp:effectExtent l="0" t="0" r="0" b="0"/>
            <wp:docPr id="234"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25" descr=""/>
                    <pic:cNvPicPr>
                      <a:picLocks noChangeAspect="1" noChangeArrowheads="1"/>
                    </pic:cNvPicPr>
                  </pic:nvPicPr>
                  <pic:blipFill>
                    <a:blip r:embed="rId251"/>
                    <a:srcRect l="-31" t="-149" r="-31" b="-149"/>
                    <a:stretch>
                      <a:fillRect/>
                    </a:stretch>
                  </pic:blipFill>
                  <pic:spPr bwMode="auto">
                    <a:xfrm>
                      <a:off x="0" y="0"/>
                      <a:ext cx="1168400" cy="241300"/>
                    </a:xfrm>
                    <a:prstGeom prst="rect">
                      <a:avLst/>
                    </a:prstGeom>
                  </pic:spPr>
                </pic:pic>
              </a:graphicData>
            </a:graphic>
          </wp:inline>
        </w:drawing>
      </w:r>
      <w:r>
        <w:rPr/>
        <w:t xml:space="preserve">, where </w:t>
      </w:r>
      <w:r>
        <w:rPr>
          <w:i/>
        </w:rPr>
        <w:t>i</w:t>
      </w:r>
      <w:r>
        <w:rPr/>
        <w:t xml:space="preserve"> is the TrCH number and </w:t>
      </w:r>
      <w:r>
        <w:rPr>
          <w:i/>
        </w:rPr>
        <w:t>G</w:t>
      </w:r>
      <w:r>
        <w:rPr>
          <w:i/>
          <w:vertAlign w:val="subscript"/>
        </w:rPr>
        <w:t>i</w:t>
      </w:r>
      <w:r>
        <w:rPr/>
        <w:t xml:space="preserve">= </w:t>
      </w:r>
      <w:r>
        <w:rPr/>
        <w:drawing>
          <wp:inline distT="0" distB="0" distL="0" distR="0">
            <wp:extent cx="316865" cy="241300"/>
            <wp:effectExtent l="0" t="0" r="0" b="0"/>
            <wp:docPr id="235"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26" descr=""/>
                    <pic:cNvPicPr>
                      <a:picLocks noChangeAspect="1" noChangeArrowheads="1"/>
                    </pic:cNvPicPr>
                  </pic:nvPicPr>
                  <pic:blipFill>
                    <a:blip r:embed="rId252"/>
                    <a:srcRect l="-114" t="-149" r="-114" b="-149"/>
                    <a:stretch>
                      <a:fillRect/>
                    </a:stretch>
                  </pic:blipFill>
                  <pic:spPr bwMode="auto">
                    <a:xfrm>
                      <a:off x="0" y="0"/>
                      <a:ext cx="316865" cy="241300"/>
                    </a:xfrm>
                    <a:prstGeom prst="rect">
                      <a:avLst/>
                    </a:prstGeom>
                  </pic:spPr>
                </pic:pic>
              </a:graphicData>
            </a:graphic>
          </wp:inline>
        </w:drawing>
      </w:r>
      <w:r>
        <w:rPr/>
        <w:t>+</w:t>
      </w:r>
      <w:r>
        <w:rPr/>
        <w:drawing>
          <wp:inline distT="0" distB="0" distL="0" distR="0">
            <wp:extent cx="405765" cy="241300"/>
            <wp:effectExtent l="0" t="0" r="0" b="0"/>
            <wp:docPr id="236"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27" descr=""/>
                    <pic:cNvPicPr>
                      <a:picLocks noChangeAspect="1" noChangeArrowheads="1"/>
                    </pic:cNvPicPr>
                  </pic:nvPicPr>
                  <pic:blipFill>
                    <a:blip r:embed="rId253"/>
                    <a:srcRect l="-89" t="-149" r="-89" b="-149"/>
                    <a:stretch>
                      <a:fillRect/>
                    </a:stretch>
                  </pic:blipFill>
                  <pic:spPr bwMode="auto">
                    <a:xfrm>
                      <a:off x="0" y="0"/>
                      <a:ext cx="405765" cy="241300"/>
                    </a:xfrm>
                    <a:prstGeom prst="rect">
                      <a:avLst/>
                    </a:prstGeom>
                  </pic:spPr>
                </pic:pic>
              </a:graphicData>
            </a:graphic>
          </wp:inline>
        </w:drawing>
      </w:r>
      <w:r>
        <w:rPr/>
        <w:t xml:space="preserve">. The relations between </w:t>
      </w:r>
      <w:r>
        <w:rPr>
          <w:i/>
          <w:sz w:val="24"/>
        </w:rPr>
        <w:t>y</w:t>
      </w:r>
      <w:r>
        <w:rPr>
          <w:i/>
          <w:sz w:val="24"/>
          <w:vertAlign w:val="subscript"/>
        </w:rPr>
        <w:t>bik</w:t>
      </w:r>
      <w:r>
        <w:rPr/>
        <w:t>,</w:t>
      </w:r>
      <w:r>
        <w:rPr>
          <w:i/>
          <w:sz w:val="24"/>
        </w:rPr>
        <w:t xml:space="preserve"> z</w:t>
      </w:r>
      <w:r>
        <w:rPr>
          <w:i/>
          <w:sz w:val="24"/>
          <w:vertAlign w:val="subscript"/>
        </w:rPr>
        <w:t>bik</w:t>
      </w:r>
      <w:r>
        <w:rPr/>
        <w:t xml:space="preserve">, and </w:t>
      </w:r>
      <w:r>
        <w:rPr>
          <w:i/>
          <w:sz w:val="24"/>
        </w:rPr>
        <w:t>g</w:t>
      </w:r>
      <w:r>
        <w:rPr>
          <w:i/>
          <w:sz w:val="24"/>
          <w:vertAlign w:val="subscript"/>
        </w:rPr>
        <w:t>ik</w:t>
      </w:r>
      <w:r>
        <w:rPr/>
        <w:t xml:space="preserve"> are given below.</w:t>
      </w:r>
      <w:r>
        <w:rPr>
          <w:i/>
        </w:rPr>
        <w:t xml:space="preserve"> </w:t>
      </w:r>
    </w:p>
    <w:p>
      <w:pPr>
        <w:pStyle w:val="Normal"/>
        <w:rPr>
          <w:i/>
          <w:i/>
        </w:rPr>
      </w:pPr>
      <w:r>
        <w:rPr/>
        <w:t>For turbo encoded TrCHs with puncturing</w:t>
      </w:r>
      <w:r>
        <w:rPr>
          <w:i/>
        </w:rPr>
        <w:t xml:space="preserve"> </w:t>
      </w:r>
      <w:r>
        <w:rPr/>
        <w:t>(</w:t>
      </w:r>
      <w:r>
        <w:rPr>
          <w:i/>
        </w:rPr>
        <w:t>Y</w:t>
      </w:r>
      <w:r>
        <w:rPr>
          <w:i/>
          <w:vertAlign w:val="subscript"/>
        </w:rPr>
        <w:t>i</w:t>
      </w:r>
      <w:r>
        <w:rPr>
          <w:i/>
        </w:rPr>
        <w:t>=X</w:t>
      </w:r>
      <w:r>
        <w:rPr>
          <w:i/>
          <w:vertAlign w:val="subscript"/>
        </w:rPr>
        <w:t>i</w:t>
      </w:r>
      <w:r>
        <w:rPr/>
        <w:t>):</w:t>
      </w:r>
    </w:p>
    <w:p>
      <w:pPr>
        <w:pStyle w:val="Normal"/>
        <w:rPr/>
      </w:pPr>
      <w:r>
        <w:rPr/>
        <w:drawing>
          <wp:inline distT="0" distB="0" distL="0" distR="0">
            <wp:extent cx="939800" cy="241300"/>
            <wp:effectExtent l="0" t="0" r="0" b="0"/>
            <wp:docPr id="237"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28" descr=""/>
                    <pic:cNvPicPr>
                      <a:picLocks noChangeAspect="1" noChangeArrowheads="1"/>
                    </pic:cNvPicPr>
                  </pic:nvPicPr>
                  <pic:blipFill>
                    <a:blip r:embed="rId254"/>
                    <a:srcRect l="-38" t="-149" r="-38" b="-149"/>
                    <a:stretch>
                      <a:fillRect/>
                    </a:stretch>
                  </pic:blipFill>
                  <pic:spPr bwMode="auto">
                    <a:xfrm>
                      <a:off x="0" y="0"/>
                      <a:ext cx="939800" cy="241300"/>
                    </a:xfrm>
                    <a:prstGeom prst="rect">
                      <a:avLst/>
                    </a:prstGeom>
                  </pic:spPr>
                </pic:pic>
              </a:graphicData>
            </a:graphic>
          </wp:inline>
        </w:drawing>
      </w:r>
      <w:r>
        <w:rPr/>
        <w:tab/>
        <w:tab/>
        <w:tab/>
      </w:r>
      <w:r>
        <w:rPr>
          <w:i/>
        </w:rPr>
        <w:t>k</w:t>
      </w:r>
      <w:r>
        <w:rPr/>
        <w:t xml:space="preserve"> = 1, 2, 3, …, </w:t>
      </w:r>
      <w:r>
        <w:rPr>
          <w:i/>
        </w:rPr>
        <w:t>Y</w:t>
      </w:r>
      <w:r>
        <w:rPr>
          <w:i/>
          <w:vertAlign w:val="subscript"/>
        </w:rPr>
        <w:t>i</w:t>
      </w:r>
    </w:p>
    <w:p>
      <w:pPr>
        <w:pStyle w:val="Normal"/>
        <w:rPr/>
      </w:pPr>
      <w:r>
        <w:rPr/>
        <w:drawing>
          <wp:inline distT="0" distB="0" distL="0" distR="0">
            <wp:extent cx="965200" cy="241300"/>
            <wp:effectExtent l="0" t="0" r="0" b="0"/>
            <wp:docPr id="238"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29" descr=""/>
                    <pic:cNvPicPr>
                      <a:picLocks noChangeAspect="1" noChangeArrowheads="1"/>
                    </pic:cNvPicPr>
                  </pic:nvPicPr>
                  <pic:blipFill>
                    <a:blip r:embed="rId255"/>
                    <a:srcRect l="-37" t="-149" r="-37" b="-149"/>
                    <a:stretch>
                      <a:fillRect/>
                    </a:stretch>
                  </pic:blipFill>
                  <pic:spPr bwMode="auto">
                    <a:xfrm>
                      <a:off x="0" y="0"/>
                      <a:ext cx="965200" cy="241300"/>
                    </a:xfrm>
                    <a:prstGeom prst="rect">
                      <a:avLst/>
                    </a:prstGeom>
                  </pic:spPr>
                </pic:pic>
              </a:graphicData>
            </a:graphic>
          </wp:inline>
        </w:drawing>
      </w:r>
      <w:r>
        <w:rPr/>
        <w:tab/>
        <w:tab/>
        <w:tab/>
      </w:r>
      <w:r>
        <w:rPr>
          <w:i/>
        </w:rPr>
        <w:t>k</w:t>
      </w:r>
      <w:r>
        <w:rPr/>
        <w:t xml:space="preserve"> = 1, 2, 3, …, </w:t>
      </w:r>
      <w:r>
        <w:rPr>
          <w:i/>
        </w:rPr>
        <w:t>Y</w:t>
      </w:r>
      <w:r>
        <w:rPr>
          <w:i/>
          <w:vertAlign w:val="subscript"/>
        </w:rPr>
        <w:t>i</w:t>
      </w:r>
    </w:p>
    <w:p>
      <w:pPr>
        <w:pStyle w:val="Normal"/>
        <w:rPr>
          <w:i/>
          <w:i/>
        </w:rPr>
      </w:pPr>
      <w:r>
        <w:rPr/>
        <w:drawing>
          <wp:inline distT="0" distB="0" distL="0" distR="0">
            <wp:extent cx="952500" cy="241300"/>
            <wp:effectExtent l="0" t="0" r="0" b="0"/>
            <wp:docPr id="239"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30" descr=""/>
                    <pic:cNvPicPr>
                      <a:picLocks noChangeAspect="1" noChangeArrowheads="1"/>
                    </pic:cNvPicPr>
                  </pic:nvPicPr>
                  <pic:blipFill>
                    <a:blip r:embed="rId256"/>
                    <a:srcRect l="-38" t="-149" r="-38" b="-149"/>
                    <a:stretch>
                      <a:fillRect/>
                    </a:stretch>
                  </pic:blipFill>
                  <pic:spPr bwMode="auto">
                    <a:xfrm>
                      <a:off x="0" y="0"/>
                      <a:ext cx="952500" cy="241300"/>
                    </a:xfrm>
                    <a:prstGeom prst="rect">
                      <a:avLst/>
                    </a:prstGeom>
                  </pic:spPr>
                </pic:pic>
              </a:graphicData>
            </a:graphic>
          </wp:inline>
        </w:drawing>
      </w:r>
      <w:r>
        <w:rPr/>
        <w:tab/>
        <w:tab/>
        <w:tab/>
      </w:r>
      <w:r>
        <w:rPr>
          <w:i/>
        </w:rPr>
        <w:t>k</w:t>
      </w:r>
      <w:r>
        <w:rPr/>
        <w:t xml:space="preserve"> = 1, 2, 3, …, </w:t>
      </w:r>
      <w:r>
        <w:rPr>
          <w:i/>
        </w:rPr>
        <w:t>Y</w:t>
      </w:r>
      <w:r>
        <w:rPr>
          <w:i/>
          <w:vertAlign w:val="subscript"/>
        </w:rPr>
        <w:t>i</w:t>
      </w:r>
    </w:p>
    <w:p>
      <w:pPr>
        <w:pStyle w:val="Normal"/>
        <w:rPr/>
      </w:pPr>
      <w:r>
        <w:rPr/>
        <w:t xml:space="preserve">After the bit collection, bits </w:t>
      </w:r>
      <w:r>
        <w:rPr>
          <w:i/>
          <w:sz w:val="24"/>
        </w:rPr>
        <w:t>z</w:t>
      </w:r>
      <w:r>
        <w:rPr>
          <w:i/>
          <w:sz w:val="24"/>
          <w:vertAlign w:val="subscript"/>
        </w:rPr>
        <w:t>i,k</w:t>
      </w:r>
      <w:r>
        <w:rPr/>
        <w:t xml:space="preserve"> with value </w:t>
      </w:r>
      <w:r>
        <w:rPr>
          <w:rFonts w:eastAsia="Symbol" w:cs="Symbol" w:ascii="Symbol" w:hAnsi="Symbol"/>
          <w:i/>
        </w:rPr>
        <w:t></w:t>
      </w:r>
      <w:r>
        <w:rPr/>
        <w:t xml:space="preserve">, where </w:t>
      </w:r>
      <w:r>
        <w:rPr>
          <w:rFonts w:eastAsia="Symbol" w:cs="Symbol" w:ascii="Symbol" w:hAnsi="Symbol"/>
          <w:i/>
        </w:rPr>
        <w:t></w:t>
      </w:r>
      <w:r>
        <w:rPr/>
        <w:t xml:space="preserve">{0, 1}, are removed from the bit sequence. Bit </w:t>
      </w:r>
      <w:r>
        <w:rPr>
          <w:i/>
          <w:sz w:val="24"/>
        </w:rPr>
        <w:t>g</w:t>
      </w:r>
      <w:r>
        <w:rPr>
          <w:i/>
          <w:sz w:val="24"/>
          <w:vertAlign w:val="subscript"/>
        </w:rPr>
        <w:t>i,</w:t>
      </w:r>
      <w:r>
        <w:rPr>
          <w:sz w:val="24"/>
          <w:vertAlign w:val="subscript"/>
        </w:rPr>
        <w:t>1</w:t>
      </w:r>
      <w:r>
        <w:rPr/>
        <w:t xml:space="preserve"> corresponds to the bit </w:t>
      </w:r>
      <w:r>
        <w:rPr>
          <w:i/>
          <w:sz w:val="24"/>
        </w:rPr>
        <w:t>z</w:t>
      </w:r>
      <w:r>
        <w:rPr>
          <w:i/>
          <w:sz w:val="24"/>
          <w:vertAlign w:val="subscript"/>
        </w:rPr>
        <w:t>i,k</w:t>
      </w:r>
      <w:r>
        <w:rPr/>
        <w:t xml:space="preserve"> with smallest index </w:t>
      </w:r>
      <w:r>
        <w:rPr>
          <w:i/>
        </w:rPr>
        <w:t>k</w:t>
      </w:r>
      <w:r>
        <w:rPr/>
        <w:t xml:space="preserve"> after puncturing, bit </w:t>
      </w:r>
      <w:r>
        <w:rPr>
          <w:i/>
          <w:sz w:val="24"/>
        </w:rPr>
        <w:t>g</w:t>
      </w:r>
      <w:r>
        <w:rPr>
          <w:i/>
          <w:sz w:val="24"/>
          <w:vertAlign w:val="subscript"/>
        </w:rPr>
        <w:t>i,</w:t>
      </w:r>
      <w:r>
        <w:rPr>
          <w:sz w:val="24"/>
          <w:vertAlign w:val="subscript"/>
        </w:rPr>
        <w:t>2</w:t>
      </w:r>
      <w:r>
        <w:rPr/>
        <w:t xml:space="preserve"> corresponds to the bit </w:t>
      </w:r>
      <w:r>
        <w:rPr>
          <w:i/>
          <w:sz w:val="24"/>
        </w:rPr>
        <w:t>z</w:t>
      </w:r>
      <w:r>
        <w:rPr>
          <w:i/>
          <w:sz w:val="24"/>
          <w:vertAlign w:val="subscript"/>
        </w:rPr>
        <w:t>i,k</w:t>
      </w:r>
      <w:r>
        <w:rPr/>
        <w:t xml:space="preserve"> with second smallest index </w:t>
      </w:r>
      <w:r>
        <w:rPr>
          <w:i/>
        </w:rPr>
        <w:t>k</w:t>
      </w:r>
      <w:r>
        <w:rPr/>
        <w:t xml:space="preserve"> after puncturing, and so on.</w:t>
      </w:r>
    </w:p>
    <w:p>
      <w:pPr>
        <w:pStyle w:val="Normal"/>
        <w:rPr/>
      </w:pPr>
      <w:r>
        <w:rPr/>
        <w:t>For convolutionally encoded TrCHs and turbo encoded TrCHs with repetition:</w:t>
      </w:r>
    </w:p>
    <w:p>
      <w:pPr>
        <w:pStyle w:val="Normal"/>
        <w:rPr/>
      </w:pPr>
      <w:r>
        <w:rPr/>
        <w:drawing>
          <wp:inline distT="0" distB="0" distL="0" distR="0">
            <wp:extent cx="647700" cy="241300"/>
            <wp:effectExtent l="0" t="0" r="0" b="0"/>
            <wp:docPr id="240"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31" descr=""/>
                    <pic:cNvPicPr>
                      <a:picLocks noChangeAspect="1" noChangeArrowheads="1"/>
                    </pic:cNvPicPr>
                  </pic:nvPicPr>
                  <pic:blipFill>
                    <a:blip r:embed="rId257"/>
                    <a:srcRect l="-56" t="-149" r="-56" b="-149"/>
                    <a:stretch>
                      <a:fillRect/>
                    </a:stretch>
                  </pic:blipFill>
                  <pic:spPr bwMode="auto">
                    <a:xfrm>
                      <a:off x="0" y="0"/>
                      <a:ext cx="647700" cy="241300"/>
                    </a:xfrm>
                    <a:prstGeom prst="rect">
                      <a:avLst/>
                    </a:prstGeom>
                  </pic:spPr>
                </pic:pic>
              </a:graphicData>
            </a:graphic>
          </wp:inline>
        </w:drawing>
      </w:r>
      <w:r>
        <w:rPr/>
        <w:tab/>
        <w:tab/>
      </w:r>
      <w:r>
        <w:rPr>
          <w:i/>
        </w:rPr>
        <w:t>k</w:t>
      </w:r>
      <w:r>
        <w:rPr/>
        <w:t xml:space="preserve"> = 1, 2, 3, …, </w:t>
      </w:r>
      <w:r>
        <w:rPr>
          <w:i/>
        </w:rPr>
        <w:t>Y</w:t>
      </w:r>
      <w:r>
        <w:rPr>
          <w:i/>
          <w:vertAlign w:val="subscript"/>
        </w:rPr>
        <w:t>i</w:t>
      </w:r>
    </w:p>
    <w:p>
      <w:pPr>
        <w:pStyle w:val="Normal"/>
        <w:rPr/>
      </w:pPr>
      <w:r>
        <w:rPr>
          <w:lang w:eastAsia="ko-KR"/>
        </w:rPr>
        <w:t xml:space="preserve">When repetition is used, </w:t>
      </w:r>
      <w:r>
        <w:rPr>
          <w:i/>
          <w:sz w:val="24"/>
          <w:lang w:eastAsia="ko-KR"/>
        </w:rPr>
        <w:t>g</w:t>
      </w:r>
      <w:r>
        <w:rPr>
          <w:i/>
          <w:sz w:val="24"/>
          <w:vertAlign w:val="subscript"/>
          <w:lang w:eastAsia="ko-KR"/>
        </w:rPr>
        <w:t>i,k</w:t>
      </w:r>
      <w:r>
        <w:rPr>
          <w:lang w:eastAsia="ko-KR"/>
        </w:rPr>
        <w:t>=</w:t>
      </w:r>
      <w:r>
        <w:rPr>
          <w:i/>
          <w:sz w:val="24"/>
          <w:lang w:eastAsia="ko-KR"/>
        </w:rPr>
        <w:t>z</w:t>
      </w:r>
      <w:r>
        <w:rPr>
          <w:i/>
          <w:sz w:val="24"/>
          <w:vertAlign w:val="subscript"/>
          <w:lang w:eastAsia="ko-KR"/>
        </w:rPr>
        <w:t>i,k</w:t>
      </w:r>
      <w:r>
        <w:rPr>
          <w:lang w:eastAsia="ko-KR"/>
        </w:rPr>
        <w:t xml:space="preserve"> and </w:t>
      </w:r>
      <w:r>
        <w:rPr>
          <w:i/>
          <w:lang w:eastAsia="ko-KR"/>
        </w:rPr>
        <w:t>Y</w:t>
      </w:r>
      <w:r>
        <w:rPr>
          <w:i/>
          <w:vertAlign w:val="subscript"/>
          <w:lang w:eastAsia="ko-KR"/>
        </w:rPr>
        <w:t>i</w:t>
      </w:r>
      <w:r>
        <w:rPr>
          <w:lang w:eastAsia="ko-KR"/>
        </w:rPr>
        <w:t>=</w:t>
      </w:r>
      <w:r>
        <w:rPr>
          <w:i/>
          <w:lang w:eastAsia="ko-KR"/>
        </w:rPr>
        <w:t>G</w:t>
      </w:r>
      <w:r>
        <w:rPr>
          <w:i/>
          <w:vertAlign w:val="subscript"/>
          <w:lang w:eastAsia="ko-KR"/>
        </w:rPr>
        <w:t>i</w:t>
      </w:r>
      <w:r>
        <w:rPr>
          <w:lang w:eastAsia="ko-KR"/>
        </w:rPr>
        <w:t>.</w:t>
      </w:r>
    </w:p>
    <w:p>
      <w:pPr>
        <w:pStyle w:val="Normal"/>
        <w:rPr>
          <w:lang w:eastAsia="ko-KR"/>
        </w:rPr>
      </w:pPr>
      <w:r>
        <w:rPr>
          <w:lang w:eastAsia="ko-KR"/>
        </w:rPr>
        <w:t xml:space="preserve">When puncturing is used, </w:t>
      </w:r>
      <w:r>
        <w:rPr>
          <w:i/>
          <w:lang w:eastAsia="ko-KR"/>
        </w:rPr>
        <w:t>Y</w:t>
      </w:r>
      <w:r>
        <w:rPr>
          <w:i/>
          <w:vertAlign w:val="subscript"/>
          <w:lang w:eastAsia="ko-KR"/>
        </w:rPr>
        <w:t>i</w:t>
      </w:r>
      <w:r>
        <w:rPr>
          <w:lang w:eastAsia="ko-KR"/>
        </w:rPr>
        <w:t>=</w:t>
      </w:r>
      <w:r>
        <w:rPr>
          <w:i/>
          <w:lang w:eastAsia="ko-KR"/>
        </w:rPr>
        <w:t>X</w:t>
      </w:r>
      <w:r>
        <w:rPr>
          <w:i/>
          <w:vertAlign w:val="subscript"/>
          <w:lang w:eastAsia="ko-KR"/>
        </w:rPr>
        <w:t>i</w:t>
      </w:r>
      <w:r>
        <w:rPr>
          <w:lang w:eastAsia="ko-KR"/>
        </w:rPr>
        <w:t xml:space="preserve"> and </w:t>
      </w:r>
      <w:r>
        <w:rPr/>
        <w:t xml:space="preserve">bits </w:t>
      </w:r>
      <w:r>
        <w:rPr>
          <w:i/>
          <w:sz w:val="24"/>
        </w:rPr>
        <w:t>z</w:t>
      </w:r>
      <w:r>
        <w:rPr>
          <w:i/>
          <w:sz w:val="24"/>
          <w:vertAlign w:val="subscript"/>
        </w:rPr>
        <w:t>i,k</w:t>
      </w:r>
      <w:r>
        <w:rPr/>
        <w:t xml:space="preserve"> with value </w:t>
      </w:r>
      <w:r>
        <w:rPr>
          <w:rFonts w:eastAsia="Symbol" w:cs="Symbol" w:ascii="Symbol" w:hAnsi="Symbol"/>
          <w:i/>
        </w:rPr>
        <w:t></w:t>
      </w:r>
      <w:r>
        <w:rPr/>
        <w:t xml:space="preserve">, where </w:t>
      </w:r>
      <w:r>
        <w:rPr>
          <w:rFonts w:eastAsia="Symbol" w:cs="Symbol" w:ascii="Symbol" w:hAnsi="Symbol"/>
          <w:i/>
        </w:rPr>
        <w:t></w:t>
      </w:r>
      <w:r>
        <w:rPr/>
        <w:t xml:space="preserve">{0, 1}, are removed from the bit sequence. Bit </w:t>
      </w:r>
      <w:r>
        <w:rPr>
          <w:i/>
          <w:sz w:val="24"/>
        </w:rPr>
        <w:t>g</w:t>
      </w:r>
      <w:r>
        <w:rPr>
          <w:i/>
          <w:sz w:val="24"/>
          <w:vertAlign w:val="subscript"/>
        </w:rPr>
        <w:t>i,</w:t>
      </w:r>
      <w:r>
        <w:rPr>
          <w:sz w:val="24"/>
          <w:vertAlign w:val="subscript"/>
        </w:rPr>
        <w:t>1</w:t>
      </w:r>
      <w:r>
        <w:rPr/>
        <w:t xml:space="preserve"> corresponds to the bit </w:t>
      </w:r>
      <w:r>
        <w:rPr>
          <w:i/>
          <w:sz w:val="24"/>
        </w:rPr>
        <w:t>z</w:t>
      </w:r>
      <w:r>
        <w:rPr>
          <w:i/>
          <w:sz w:val="24"/>
          <w:vertAlign w:val="subscript"/>
        </w:rPr>
        <w:t>i,k</w:t>
      </w:r>
      <w:r>
        <w:rPr/>
        <w:t xml:space="preserve"> with smallest index </w:t>
      </w:r>
      <w:r>
        <w:rPr>
          <w:i/>
        </w:rPr>
        <w:t>k</w:t>
      </w:r>
      <w:r>
        <w:rPr/>
        <w:t xml:space="preserve"> after puncturing, bit </w:t>
      </w:r>
      <w:r>
        <w:rPr>
          <w:i/>
          <w:sz w:val="24"/>
        </w:rPr>
        <w:t>g</w:t>
      </w:r>
      <w:r>
        <w:rPr>
          <w:i/>
          <w:sz w:val="24"/>
          <w:vertAlign w:val="subscript"/>
        </w:rPr>
        <w:t>i,</w:t>
      </w:r>
      <w:r>
        <w:rPr>
          <w:sz w:val="24"/>
          <w:vertAlign w:val="subscript"/>
        </w:rPr>
        <w:t>2</w:t>
      </w:r>
      <w:r>
        <w:rPr/>
        <w:t xml:space="preserve"> corresponds to the bit </w:t>
      </w:r>
      <w:r>
        <w:rPr>
          <w:i/>
          <w:sz w:val="24"/>
        </w:rPr>
        <w:t>z</w:t>
      </w:r>
      <w:r>
        <w:rPr>
          <w:i/>
          <w:sz w:val="24"/>
          <w:vertAlign w:val="subscript"/>
        </w:rPr>
        <w:t>i,k</w:t>
      </w:r>
      <w:r>
        <w:rPr/>
        <w:t xml:space="preserve"> with second smallest index </w:t>
      </w:r>
      <w:r>
        <w:rPr>
          <w:i/>
        </w:rPr>
        <w:t>k</w:t>
      </w:r>
      <w:r>
        <w:rPr/>
        <w:t xml:space="preserve"> after puncturing, and so on.</w:t>
      </w:r>
    </w:p>
    <w:p>
      <w:pPr>
        <w:pStyle w:val="Heading4"/>
        <w:ind w:left="1418" w:hanging="1418"/>
        <w:rPr/>
      </w:pPr>
      <w:bookmarkStart w:id="76" w:name="__RefHeading___Toc492492051"/>
      <w:bookmarkStart w:id="77" w:name="_Ref461282376"/>
      <w:bookmarkStart w:id="78" w:name="_Ref461282322"/>
      <w:bookmarkStart w:id="79" w:name="_Ref461281140"/>
      <w:bookmarkStart w:id="80" w:name="_Ref461280584"/>
      <w:bookmarkStart w:id="81" w:name="_Ref461267573"/>
      <w:bookmarkEnd w:id="76"/>
      <w:r>
        <w:rPr/>
        <w:t>4.2.7.5</w:t>
        <w:tab/>
        <w:t>Rate matching pattern determination</w:t>
      </w:r>
      <w:bookmarkEnd w:id="77"/>
      <w:bookmarkEnd w:id="78"/>
      <w:bookmarkEnd w:id="79"/>
      <w:bookmarkEnd w:id="80"/>
      <w:bookmarkEnd w:id="81"/>
    </w:p>
    <w:p>
      <w:pPr>
        <w:pStyle w:val="Normal"/>
        <w:keepNext w:val="true"/>
        <w:keepLines/>
        <w:numPr>
          <w:ilvl w:val="0"/>
          <w:numId w:val="0"/>
        </w:numPr>
        <w:ind w:left="0" w:hanging="0"/>
        <w:rPr/>
      </w:pPr>
      <w:r>
        <w:rPr/>
        <w:t xml:space="preserve">Denote the bits before rate matching by: </w:t>
      </w:r>
    </w:p>
    <w:p>
      <w:pPr>
        <w:pStyle w:val="Normal"/>
        <w:keepNext w:val="true"/>
        <w:keepLines/>
        <w:rPr>
          <w:i/>
          <w:i/>
        </w:rPr>
      </w:pPr>
      <w:r>
        <w:rPr/>
        <w:drawing>
          <wp:inline distT="0" distB="0" distL="0" distR="0">
            <wp:extent cx="1104900" cy="241300"/>
            <wp:effectExtent l="0" t="0" r="0" b="0"/>
            <wp:docPr id="241"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2" descr=""/>
                    <pic:cNvPicPr>
                      <a:picLocks noChangeAspect="1" noChangeArrowheads="1"/>
                    </pic:cNvPicPr>
                  </pic:nvPicPr>
                  <pic:blipFill>
                    <a:blip r:embed="rId258"/>
                    <a:srcRect l="-33" t="-149" r="-33" b="-149"/>
                    <a:stretch>
                      <a:fillRect/>
                    </a:stretch>
                  </pic:blipFill>
                  <pic:spPr bwMode="auto">
                    <a:xfrm>
                      <a:off x="0" y="0"/>
                      <a:ext cx="1104900" cy="241300"/>
                    </a:xfrm>
                    <a:prstGeom prst="rect">
                      <a:avLst/>
                    </a:prstGeom>
                  </pic:spPr>
                </pic:pic>
              </a:graphicData>
            </a:graphic>
          </wp:inline>
        </w:drawing>
      </w:r>
      <w:r>
        <w:rPr/>
        <w:t xml:space="preserve">, where </w:t>
      </w:r>
      <w:r>
        <w:rPr>
          <w:i/>
        </w:rPr>
        <w:t>i</w:t>
      </w:r>
      <w:r>
        <w:rPr/>
        <w:t xml:space="preserve"> is the TrCH number and the sequence is defined in 4.2.7.3 for uplink or in 4.2.7.4 for downlink. Parameters </w:t>
      </w:r>
      <w:r>
        <w:rPr>
          <w:i/>
        </w:rPr>
        <w:t>X</w:t>
      </w:r>
      <w:r>
        <w:rPr>
          <w:i/>
          <w:vertAlign w:val="subscript"/>
        </w:rPr>
        <w:t>i</w:t>
      </w:r>
      <w:r>
        <w:rPr/>
        <w:t>, e</w:t>
      </w:r>
      <w:r>
        <w:rPr>
          <w:vertAlign w:val="subscript"/>
        </w:rPr>
        <w:t>ini</w:t>
      </w:r>
      <w:r>
        <w:rPr/>
        <w:t>, e</w:t>
      </w:r>
      <w:r>
        <w:rPr>
          <w:vertAlign w:val="subscript"/>
        </w:rPr>
        <w:t>plus</w:t>
      </w:r>
      <w:r>
        <w:rPr/>
        <w:t>, and e</w:t>
      </w:r>
      <w:r>
        <w:rPr>
          <w:vertAlign w:val="subscript"/>
        </w:rPr>
        <w:t>minus</w:t>
      </w:r>
      <w:r>
        <w:rPr/>
        <w:t xml:space="preserve"> are given in 4.2.7.1 for uplink or in 4.2.7.2 for downlink.</w:t>
      </w:r>
    </w:p>
    <w:p>
      <w:pPr>
        <w:pStyle w:val="Normal"/>
        <w:rPr/>
      </w:pPr>
      <w:r>
        <w:rPr/>
        <w:t>The rate matching rule is as follows:</w:t>
      </w:r>
    </w:p>
    <w:p>
      <w:pPr>
        <w:pStyle w:val="B1"/>
        <w:rPr/>
      </w:pPr>
      <w:r>
        <w:rPr/>
        <w:t xml:space="preserve">if puncturing is to be performed </w:t>
      </w:r>
    </w:p>
    <w:p>
      <w:pPr>
        <w:pStyle w:val="B2"/>
        <w:rPr/>
      </w:pPr>
      <w:r>
        <w:rPr/>
        <w:t>e = e</w:t>
      </w:r>
      <w:r>
        <w:rPr>
          <w:vertAlign w:val="subscript"/>
        </w:rPr>
        <w:t>ini</w:t>
        <w:tab/>
        <w:tab/>
      </w:r>
      <w:r>
        <w:rPr/>
        <w:tab/>
        <w:t xml:space="preserve">-- initial error between current and desired puncturing ratio </w:t>
      </w:r>
    </w:p>
    <w:p>
      <w:pPr>
        <w:pStyle w:val="B2"/>
        <w:rPr/>
      </w:pPr>
      <w:r>
        <w:rPr/>
        <w:t>m = 1</w:t>
        <w:tab/>
        <w:tab/>
        <w:tab/>
        <w:t>-- index of current bit</w:t>
      </w:r>
    </w:p>
    <w:p>
      <w:pPr>
        <w:pStyle w:val="B2"/>
        <w:rPr/>
      </w:pPr>
      <w:r>
        <w:rPr/>
        <w:t>do while m &lt;= X</w:t>
      </w:r>
      <w:r>
        <w:rPr>
          <w:vertAlign w:val="subscript"/>
        </w:rPr>
        <w:t>i</w:t>
      </w:r>
    </w:p>
    <w:p>
      <w:pPr>
        <w:pStyle w:val="B3"/>
        <w:rPr/>
      </w:pPr>
      <w:r>
        <w:rPr/>
        <w:t>e = e – e</w:t>
      </w:r>
      <w:r>
        <w:rPr>
          <w:vertAlign w:val="subscript"/>
        </w:rPr>
        <w:t>minus</w:t>
      </w:r>
      <w:r>
        <w:rPr/>
        <w:t xml:space="preserve"> </w:t>
        <w:tab/>
        <w:tab/>
        <w:tab/>
        <w:t>-- update error</w:t>
      </w:r>
    </w:p>
    <w:p>
      <w:pPr>
        <w:pStyle w:val="B3"/>
        <w:rPr/>
      </w:pPr>
      <w:r>
        <w:rPr/>
        <w:t>if e &lt;= 0 then</w:t>
        <w:tab/>
        <w:tab/>
        <w:tab/>
        <w:t>-- check if bit number m should be punctured</w:t>
      </w:r>
    </w:p>
    <w:p>
      <w:pPr>
        <w:pStyle w:val="B4"/>
        <w:rPr/>
      </w:pPr>
      <w:r>
        <w:rPr/>
        <w:t>set bit x</w:t>
      </w:r>
      <w:r>
        <w:rPr>
          <w:vertAlign w:val="subscript"/>
        </w:rPr>
        <w:t>i,m</w:t>
      </w:r>
      <w:r>
        <w:rPr/>
        <w:t xml:space="preserve"> to </w:t>
      </w:r>
      <w:r>
        <w:rPr>
          <w:rFonts w:eastAsia="Symbol" w:cs="Symbol" w:ascii="Symbol" w:hAnsi="Symbol"/>
          <w:i/>
        </w:rPr>
        <w:t></w:t>
      </w:r>
      <w:r>
        <w:rPr/>
        <w:t xml:space="preserve"> where </w:t>
      </w:r>
      <w:r>
        <w:rPr>
          <w:rFonts w:eastAsia="Symbol" w:cs="Symbol" w:ascii="Symbol" w:hAnsi="Symbol"/>
          <w:i/>
        </w:rPr>
        <w:t></w:t>
      </w:r>
      <w:r>
        <w:rPr/>
        <w:t>{0, 1}</w:t>
      </w:r>
    </w:p>
    <w:p>
      <w:pPr>
        <w:pStyle w:val="B4"/>
        <w:rPr/>
      </w:pPr>
      <w:r>
        <w:rPr/>
        <w:t>e = e + e</w:t>
      </w:r>
      <w:r>
        <w:rPr>
          <w:vertAlign w:val="subscript"/>
        </w:rPr>
        <w:t>plus</w:t>
      </w:r>
      <w:r>
        <w:rPr/>
        <w:tab/>
        <w:t>-- update error</w:t>
      </w:r>
    </w:p>
    <w:p>
      <w:pPr>
        <w:pStyle w:val="B3"/>
        <w:rPr/>
      </w:pPr>
      <w:r>
        <w:rPr/>
        <w:t>end if</w:t>
      </w:r>
    </w:p>
    <w:p>
      <w:pPr>
        <w:pStyle w:val="B3"/>
        <w:rPr/>
      </w:pPr>
      <w:r>
        <w:rPr/>
        <w:t>m = m + 1</w:t>
        <w:tab/>
        <w:tab/>
        <w:tab/>
        <w:tab/>
        <w:t>--  next bit</w:t>
      </w:r>
    </w:p>
    <w:p>
      <w:pPr>
        <w:pStyle w:val="B2"/>
        <w:rPr/>
      </w:pPr>
      <w:r>
        <w:rPr/>
        <w:t>end do</w:t>
      </w:r>
    </w:p>
    <w:p>
      <w:pPr>
        <w:pStyle w:val="B1"/>
        <w:rPr/>
      </w:pPr>
      <w:r>
        <w:rPr/>
        <w:t>else</w:t>
      </w:r>
    </w:p>
    <w:p>
      <w:pPr>
        <w:pStyle w:val="B2"/>
        <w:rPr/>
      </w:pPr>
      <w:r>
        <w:rPr/>
        <w:t>e = e</w:t>
      </w:r>
      <w:r>
        <w:rPr>
          <w:vertAlign w:val="subscript"/>
        </w:rPr>
        <w:t>ini</w:t>
      </w:r>
      <w:r>
        <w:rPr>
          <w:position w:val="-6"/>
        </w:rPr>
        <w:tab/>
        <w:tab/>
        <w:tab/>
        <w:tab/>
      </w:r>
      <w:r>
        <w:rPr/>
        <w:t>-- initial error between current and desired puncturing ratio</w:t>
      </w:r>
    </w:p>
    <w:p>
      <w:pPr>
        <w:pStyle w:val="B2"/>
        <w:rPr/>
      </w:pPr>
      <w:r>
        <w:rPr/>
        <w:t>m = 1</w:t>
        <w:tab/>
        <w:tab/>
        <w:tab/>
        <w:tab/>
        <w:t>-- index of current bit</w:t>
      </w:r>
    </w:p>
    <w:p>
      <w:pPr>
        <w:pStyle w:val="B2"/>
        <w:rPr/>
      </w:pPr>
      <w:r>
        <w:rPr/>
        <w:t>do while m &lt;= X</w:t>
      </w:r>
      <w:r>
        <w:rPr>
          <w:vertAlign w:val="subscript"/>
        </w:rPr>
        <w:t>i</w:t>
      </w:r>
      <w:r>
        <w:rPr/>
        <w:t xml:space="preserve"> </w:t>
      </w:r>
    </w:p>
    <w:p>
      <w:pPr>
        <w:pStyle w:val="B3"/>
        <w:rPr/>
      </w:pPr>
      <w:r>
        <w:rPr/>
        <w:t>e = e – e</w:t>
      </w:r>
      <w:r>
        <w:rPr>
          <w:vertAlign w:val="subscript"/>
        </w:rPr>
        <w:t>minus</w:t>
      </w:r>
      <w:r>
        <w:rPr/>
        <w:t xml:space="preserve"> </w:t>
        <w:tab/>
        <w:tab/>
        <w:tab/>
        <w:t>-- update error</w:t>
      </w:r>
    </w:p>
    <w:p>
      <w:pPr>
        <w:pStyle w:val="B3"/>
        <w:rPr/>
      </w:pPr>
      <w:r>
        <w:rPr/>
        <w:t xml:space="preserve">do while e &lt;= 0 </w:t>
        <w:tab/>
        <w:tab/>
        <w:t>-- check if bit number m should be repeated</w:t>
      </w:r>
    </w:p>
    <w:p>
      <w:pPr>
        <w:pStyle w:val="B4"/>
        <w:rPr/>
      </w:pPr>
      <w:r>
        <w:rPr>
          <w:lang w:val="de-DE"/>
        </w:rPr>
        <w:t>repeat bit</w:t>
      </w:r>
      <w:r>
        <w:rPr>
          <w:i/>
          <w:lang w:val="de-DE"/>
        </w:rPr>
        <w:t xml:space="preserve"> x</w:t>
      </w:r>
      <w:r>
        <w:rPr>
          <w:i/>
          <w:vertAlign w:val="subscript"/>
          <w:lang w:val="de-DE"/>
        </w:rPr>
        <w:t>i,m</w:t>
      </w:r>
      <w:r>
        <w:rPr>
          <w:i/>
          <w:lang w:val="de-DE"/>
        </w:rPr>
        <w:t xml:space="preserve"> </w:t>
      </w:r>
    </w:p>
    <w:p>
      <w:pPr>
        <w:pStyle w:val="B4"/>
        <w:rPr/>
      </w:pPr>
      <w:r>
        <w:rPr>
          <w:i/>
          <w:lang w:val="de-DE"/>
        </w:rPr>
        <w:t>e = e +  e</w:t>
      </w:r>
      <w:r>
        <w:rPr>
          <w:i/>
          <w:vertAlign w:val="subscript"/>
          <w:lang w:val="de-DE"/>
        </w:rPr>
        <w:t>plus</w:t>
      </w:r>
      <w:r>
        <w:rPr>
          <w:i/>
          <w:lang w:val="de-DE"/>
        </w:rPr>
        <w:tab/>
        <w:t>-- update error</w:t>
      </w:r>
    </w:p>
    <w:p>
      <w:pPr>
        <w:pStyle w:val="B3"/>
        <w:rPr>
          <w:i/>
          <w:i/>
        </w:rPr>
      </w:pPr>
      <w:r>
        <w:rPr/>
        <w:t>end do</w:t>
      </w:r>
    </w:p>
    <w:p>
      <w:pPr>
        <w:pStyle w:val="B3"/>
        <w:rPr>
          <w:i/>
          <w:i/>
        </w:rPr>
      </w:pPr>
      <w:r>
        <w:rPr>
          <w:i/>
        </w:rPr>
        <w:t>m = m + 1</w:t>
        <w:tab/>
        <w:tab/>
        <w:tab/>
        <w:tab/>
        <w:t>--  next bit</w:t>
      </w:r>
    </w:p>
    <w:p>
      <w:pPr>
        <w:pStyle w:val="B2"/>
        <w:rPr/>
      </w:pPr>
      <w:r>
        <w:rPr/>
        <w:t>end do</w:t>
      </w:r>
    </w:p>
    <w:p>
      <w:pPr>
        <w:pStyle w:val="B1"/>
        <w:rPr/>
      </w:pPr>
      <w:r>
        <w:rPr/>
        <w:t>end if</w:t>
      </w:r>
    </w:p>
    <w:p>
      <w:pPr>
        <w:pStyle w:val="Normal"/>
        <w:rPr/>
      </w:pPr>
      <w:r>
        <w:rPr/>
        <w:t>A repeated bit is placed directly after the original one.</w:t>
      </w:r>
    </w:p>
    <w:p>
      <w:pPr>
        <w:pStyle w:val="Heading3"/>
        <w:rPr/>
      </w:pPr>
      <w:bookmarkStart w:id="82" w:name="__RefHeading___Toc492492052"/>
      <w:bookmarkStart w:id="83" w:name="_Ref453095871"/>
      <w:bookmarkEnd w:id="82"/>
      <w:r>
        <w:rPr/>
        <w:t>4.2.8</w:t>
        <w:tab/>
        <w:t>TrCH multiplexing</w:t>
      </w:r>
      <w:bookmarkEnd w:id="83"/>
    </w:p>
    <w:p>
      <w:pPr>
        <w:pStyle w:val="Normal"/>
        <w:keepNext w:val="true"/>
        <w:keepLines/>
        <w:rPr/>
      </w:pPr>
      <w:r>
        <w:rPr/>
        <w:t>Every 10 ms, one radio frame from each TrCH is delivered to the TrCH multiplexing. These radio frames are serially multiplexed into a coded composite transport channel (CCTrCH).</w:t>
      </w:r>
    </w:p>
    <w:p>
      <w:pPr>
        <w:pStyle w:val="Normal"/>
        <w:keepNext w:val="true"/>
        <w:keepLines/>
        <w:rPr/>
      </w:pPr>
      <w:r>
        <w:rPr/>
        <w:t xml:space="preserve">The bits input to the TrCH multiplexing are denoted by </w:t>
      </w:r>
      <w:r>
        <w:rPr/>
        <w:drawing>
          <wp:inline distT="0" distB="0" distL="0" distR="0">
            <wp:extent cx="1079500" cy="241300"/>
            <wp:effectExtent l="0" t="0" r="0" b="0"/>
            <wp:docPr id="242"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33" descr=""/>
                    <pic:cNvPicPr>
                      <a:picLocks noChangeAspect="1" noChangeArrowheads="1"/>
                    </pic:cNvPicPr>
                  </pic:nvPicPr>
                  <pic:blipFill>
                    <a:blip r:embed="rId259"/>
                    <a:srcRect l="-33" t="-149" r="-33" b="-149"/>
                    <a:stretch>
                      <a:fillRect/>
                    </a:stretch>
                  </pic:blipFill>
                  <pic:spPr bwMode="auto">
                    <a:xfrm>
                      <a:off x="0" y="0"/>
                      <a:ext cx="1079500" cy="241300"/>
                    </a:xfrm>
                    <a:prstGeom prst="rect">
                      <a:avLst/>
                    </a:prstGeom>
                  </pic:spPr>
                </pic:pic>
              </a:graphicData>
            </a:graphic>
          </wp:inline>
        </w:drawing>
      </w:r>
      <w:r>
        <w:rPr/>
        <w:t xml:space="preserve">, where </w:t>
      </w:r>
      <w:r>
        <w:rPr>
          <w:i/>
        </w:rPr>
        <w:t>i</w:t>
      </w:r>
      <w:r>
        <w:rPr/>
        <w:t xml:space="preserve"> is the TrCH number and </w:t>
      </w:r>
      <w:r>
        <w:rPr>
          <w:i/>
        </w:rPr>
        <w:t>V</w:t>
      </w:r>
      <w:r>
        <w:rPr>
          <w:i/>
          <w:vertAlign w:val="subscript"/>
        </w:rPr>
        <w:t>i</w:t>
      </w:r>
      <w:r>
        <w:rPr/>
        <w:t xml:space="preserve"> is the number of bits in the radio frame of TrCH </w:t>
      </w:r>
      <w:r>
        <w:rPr>
          <w:i/>
        </w:rPr>
        <w:t>i</w:t>
      </w:r>
      <w:r>
        <w:rPr/>
        <w:t xml:space="preserve">. The number of TrCHs is denoted by </w:t>
      </w:r>
      <w:r>
        <w:rPr>
          <w:i/>
        </w:rPr>
        <w:t>I</w:t>
      </w:r>
      <w:r>
        <w:rPr/>
        <w:t xml:space="preserve">. The bits output from TrCH multiplexing are denoted by </w:t>
      </w:r>
      <w:r>
        <w:rPr/>
        <w:drawing>
          <wp:inline distT="0" distB="0" distL="0" distR="0">
            <wp:extent cx="850900" cy="228600"/>
            <wp:effectExtent l="0" t="0" r="0" b="0"/>
            <wp:docPr id="243"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34" descr=""/>
                    <pic:cNvPicPr>
                      <a:picLocks noChangeAspect="1" noChangeArrowheads="1"/>
                    </pic:cNvPicPr>
                  </pic:nvPicPr>
                  <pic:blipFill>
                    <a:blip r:embed="rId260"/>
                    <a:srcRect l="-42" t="-157" r="-42" b="-157"/>
                    <a:stretch>
                      <a:fillRect/>
                    </a:stretch>
                  </pic:blipFill>
                  <pic:spPr bwMode="auto">
                    <a:xfrm>
                      <a:off x="0" y="0"/>
                      <a:ext cx="850900" cy="228600"/>
                    </a:xfrm>
                    <a:prstGeom prst="rect">
                      <a:avLst/>
                    </a:prstGeom>
                  </pic:spPr>
                </pic:pic>
              </a:graphicData>
            </a:graphic>
          </wp:inline>
        </w:drawing>
      </w:r>
      <w:r>
        <w:rPr/>
        <w:t xml:space="preserve">, where </w:t>
      </w:r>
      <w:r>
        <w:rPr>
          <w:i/>
        </w:rPr>
        <w:t>S</w:t>
      </w:r>
      <w:r>
        <w:rPr/>
        <w:t xml:space="preserve"> is the number of bits, i.e. </w:t>
      </w:r>
      <w:r>
        <w:rPr/>
        <w:drawing>
          <wp:inline distT="0" distB="0" distL="0" distR="0">
            <wp:extent cx="584200" cy="342900"/>
            <wp:effectExtent l="0" t="0" r="0" b="0"/>
            <wp:docPr id="244"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5" descr=""/>
                    <pic:cNvPicPr>
                      <a:picLocks noChangeAspect="1" noChangeArrowheads="1"/>
                    </pic:cNvPicPr>
                  </pic:nvPicPr>
                  <pic:blipFill>
                    <a:blip r:embed="rId261"/>
                    <a:srcRect l="-62" t="-105" r="-62" b="-105"/>
                    <a:stretch>
                      <a:fillRect/>
                    </a:stretch>
                  </pic:blipFill>
                  <pic:spPr bwMode="auto">
                    <a:xfrm>
                      <a:off x="0" y="0"/>
                      <a:ext cx="584200" cy="342900"/>
                    </a:xfrm>
                    <a:prstGeom prst="rect">
                      <a:avLst/>
                    </a:prstGeom>
                  </pic:spPr>
                </pic:pic>
              </a:graphicData>
            </a:graphic>
          </wp:inline>
        </w:drawing>
      </w:r>
      <w:r>
        <w:rPr/>
        <w:t>. The TrCH multiplexing is defined by the following relations:</w:t>
      </w:r>
    </w:p>
    <w:p>
      <w:pPr>
        <w:pStyle w:val="B1"/>
        <w:rPr>
          <w:i/>
          <w:i/>
        </w:rPr>
      </w:pPr>
      <w:r>
        <w:rPr/>
        <w:drawing>
          <wp:inline distT="0" distB="0" distL="0" distR="0">
            <wp:extent cx="495300" cy="228600"/>
            <wp:effectExtent l="0" t="0" r="0" b="0"/>
            <wp:docPr id="245"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6" descr=""/>
                    <pic:cNvPicPr>
                      <a:picLocks noChangeAspect="1" noChangeArrowheads="1"/>
                    </pic:cNvPicPr>
                  </pic:nvPicPr>
                  <pic:blipFill>
                    <a:blip r:embed="rId262"/>
                    <a:srcRect l="-73" t="-157" r="-73" b="-157"/>
                    <a:stretch>
                      <a:fillRect/>
                    </a:stretch>
                  </pic:blipFill>
                  <pic:spPr bwMode="auto">
                    <a:xfrm>
                      <a:off x="0" y="0"/>
                      <a:ext cx="495300" cy="228600"/>
                    </a:xfrm>
                    <a:prstGeom prst="rect">
                      <a:avLst/>
                    </a:prstGeom>
                  </pic:spPr>
                </pic:pic>
              </a:graphicData>
            </a:graphic>
          </wp:inline>
        </w:drawing>
      </w:r>
      <w:r>
        <w:rPr/>
        <w:tab/>
      </w:r>
      <w:r>
        <w:rPr>
          <w:i/>
        </w:rPr>
        <w:t xml:space="preserve">k = </w:t>
      </w:r>
      <w:r>
        <w:rPr/>
        <w:t>1, 2</w:t>
      </w:r>
      <w:r>
        <w:rPr>
          <w:i/>
        </w:rPr>
        <w:t>, …, V</w:t>
      </w:r>
      <w:r>
        <w:rPr>
          <w:vertAlign w:val="subscript"/>
        </w:rPr>
        <w:t>1</w:t>
      </w:r>
    </w:p>
    <w:p>
      <w:pPr>
        <w:pStyle w:val="B1"/>
        <w:rPr>
          <w:i/>
          <w:i/>
          <w:lang w:val="nl-NL"/>
        </w:rPr>
      </w:pPr>
      <w:r>
        <w:rPr/>
        <w:drawing>
          <wp:inline distT="0" distB="0" distL="0" distR="0">
            <wp:extent cx="749300" cy="241300"/>
            <wp:effectExtent l="0" t="0" r="0" b="0"/>
            <wp:docPr id="246"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37" descr=""/>
                    <pic:cNvPicPr>
                      <a:picLocks noChangeAspect="1" noChangeArrowheads="1"/>
                    </pic:cNvPicPr>
                  </pic:nvPicPr>
                  <pic:blipFill>
                    <a:blip r:embed="rId263"/>
                    <a:srcRect l="-48" t="-149" r="-48" b="-149"/>
                    <a:stretch>
                      <a:fillRect/>
                    </a:stretch>
                  </pic:blipFill>
                  <pic:spPr bwMode="auto">
                    <a:xfrm>
                      <a:off x="0" y="0"/>
                      <a:ext cx="749300" cy="241300"/>
                    </a:xfrm>
                    <a:prstGeom prst="rect">
                      <a:avLst/>
                    </a:prstGeom>
                  </pic:spPr>
                </pic:pic>
              </a:graphicData>
            </a:graphic>
          </wp:inline>
        </w:drawing>
      </w:r>
      <w:r>
        <w:rPr>
          <w:lang w:val="nl-NL"/>
        </w:rPr>
        <w:tab/>
      </w:r>
      <w:r>
        <w:rPr>
          <w:i/>
          <w:lang w:val="nl-NL"/>
        </w:rPr>
        <w:t>k = V</w:t>
      </w:r>
      <w:r>
        <w:rPr>
          <w:vertAlign w:val="subscript"/>
          <w:lang w:val="nl-NL"/>
        </w:rPr>
        <w:t>1</w:t>
      </w:r>
      <w:r>
        <w:rPr>
          <w:i/>
          <w:lang w:val="nl-NL"/>
        </w:rPr>
        <w:t>+</w:t>
      </w:r>
      <w:r>
        <w:rPr>
          <w:lang w:val="nl-NL"/>
        </w:rPr>
        <w:t>1</w:t>
      </w:r>
      <w:r>
        <w:rPr>
          <w:i/>
          <w:lang w:val="nl-NL"/>
        </w:rPr>
        <w:t>, V</w:t>
      </w:r>
      <w:r>
        <w:rPr>
          <w:vertAlign w:val="subscript"/>
          <w:lang w:val="nl-NL"/>
        </w:rPr>
        <w:t>1</w:t>
      </w:r>
      <w:r>
        <w:rPr>
          <w:i/>
          <w:lang w:val="nl-NL"/>
        </w:rPr>
        <w:t>+</w:t>
      </w:r>
      <w:r>
        <w:rPr>
          <w:lang w:val="nl-NL"/>
        </w:rPr>
        <w:t>2</w:t>
      </w:r>
      <w:r>
        <w:rPr>
          <w:i/>
          <w:lang w:val="nl-NL"/>
        </w:rPr>
        <w:t>, …, V</w:t>
      </w:r>
      <w:r>
        <w:rPr>
          <w:vertAlign w:val="subscript"/>
          <w:lang w:val="nl-NL"/>
        </w:rPr>
        <w:t>1</w:t>
      </w:r>
      <w:r>
        <w:rPr>
          <w:i/>
          <w:lang w:val="nl-NL"/>
        </w:rPr>
        <w:t>+V</w:t>
      </w:r>
      <w:r>
        <w:rPr>
          <w:vertAlign w:val="subscript"/>
          <w:lang w:val="nl-NL"/>
        </w:rPr>
        <w:t>2</w:t>
      </w:r>
    </w:p>
    <w:p>
      <w:pPr>
        <w:pStyle w:val="B1"/>
        <w:rPr/>
      </w:pPr>
      <w:r>
        <w:rPr/>
        <w:drawing>
          <wp:inline distT="0" distB="0" distL="0" distR="0">
            <wp:extent cx="965200" cy="241300"/>
            <wp:effectExtent l="0" t="0" r="0" b="0"/>
            <wp:docPr id="247"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38" descr=""/>
                    <pic:cNvPicPr>
                      <a:picLocks noChangeAspect="1" noChangeArrowheads="1"/>
                    </pic:cNvPicPr>
                  </pic:nvPicPr>
                  <pic:blipFill>
                    <a:blip r:embed="rId264"/>
                    <a:srcRect l="-37" t="-149" r="-37" b="-149"/>
                    <a:stretch>
                      <a:fillRect/>
                    </a:stretch>
                  </pic:blipFill>
                  <pic:spPr bwMode="auto">
                    <a:xfrm>
                      <a:off x="0" y="0"/>
                      <a:ext cx="965200" cy="241300"/>
                    </a:xfrm>
                    <a:prstGeom prst="rect">
                      <a:avLst/>
                    </a:prstGeom>
                  </pic:spPr>
                </pic:pic>
              </a:graphicData>
            </a:graphic>
          </wp:inline>
        </w:drawing>
      </w:r>
      <w:r>
        <w:rPr>
          <w:lang w:val="nl-NL"/>
        </w:rPr>
        <w:tab/>
      </w:r>
      <w:r>
        <w:rPr>
          <w:i/>
          <w:lang w:val="nl-NL"/>
        </w:rPr>
        <w:t>k = (V</w:t>
      </w:r>
      <w:r>
        <w:rPr>
          <w:vertAlign w:val="subscript"/>
          <w:lang w:val="nl-NL"/>
        </w:rPr>
        <w:t>1</w:t>
      </w:r>
      <w:r>
        <w:rPr>
          <w:i/>
          <w:lang w:val="nl-NL"/>
        </w:rPr>
        <w:t>+V</w:t>
      </w:r>
      <w:r>
        <w:rPr>
          <w:vertAlign w:val="subscript"/>
          <w:lang w:val="nl-NL"/>
        </w:rPr>
        <w:t>2</w:t>
      </w:r>
      <w:r>
        <w:rPr>
          <w:i/>
          <w:lang w:val="nl-NL"/>
        </w:rPr>
        <w:t>)+</w:t>
      </w:r>
      <w:r>
        <w:rPr>
          <w:lang w:val="nl-NL"/>
        </w:rPr>
        <w:t>1</w:t>
      </w:r>
      <w:r>
        <w:rPr>
          <w:i/>
          <w:lang w:val="nl-NL"/>
        </w:rPr>
        <w:t>, (V</w:t>
      </w:r>
      <w:r>
        <w:rPr>
          <w:vertAlign w:val="subscript"/>
          <w:lang w:val="nl-NL"/>
        </w:rPr>
        <w:t>1</w:t>
      </w:r>
      <w:r>
        <w:rPr>
          <w:i/>
          <w:lang w:val="nl-NL"/>
        </w:rPr>
        <w:t>+V</w:t>
      </w:r>
      <w:r>
        <w:rPr>
          <w:vertAlign w:val="subscript"/>
          <w:lang w:val="nl-NL"/>
        </w:rPr>
        <w:t>2</w:t>
      </w:r>
      <w:r>
        <w:rPr>
          <w:i/>
          <w:lang w:val="nl-NL"/>
        </w:rPr>
        <w:t>)+</w:t>
      </w:r>
      <w:r>
        <w:rPr>
          <w:lang w:val="nl-NL"/>
        </w:rPr>
        <w:t>2</w:t>
      </w:r>
      <w:r>
        <w:rPr>
          <w:i/>
          <w:lang w:val="nl-NL"/>
        </w:rPr>
        <w:t>, …, (V</w:t>
      </w:r>
      <w:r>
        <w:rPr>
          <w:vertAlign w:val="subscript"/>
          <w:lang w:val="nl-NL"/>
        </w:rPr>
        <w:t>1</w:t>
      </w:r>
      <w:r>
        <w:rPr>
          <w:i/>
          <w:lang w:val="nl-NL"/>
        </w:rPr>
        <w:t>+V</w:t>
      </w:r>
      <w:r>
        <w:rPr>
          <w:vertAlign w:val="subscript"/>
          <w:lang w:val="nl-NL"/>
        </w:rPr>
        <w:t>2</w:t>
      </w:r>
      <w:r>
        <w:rPr>
          <w:i/>
          <w:lang w:val="nl-NL"/>
        </w:rPr>
        <w:t>)+V</w:t>
      </w:r>
      <w:r>
        <w:rPr>
          <w:vertAlign w:val="subscript"/>
          <w:lang w:val="nl-NL"/>
        </w:rPr>
        <w:t>3</w:t>
      </w:r>
      <w:r>
        <w:rPr>
          <w:i/>
          <w:lang w:val="nl-NL"/>
        </w:rPr>
        <w:t xml:space="preserve"> </w:t>
      </w:r>
    </w:p>
    <w:p>
      <w:pPr>
        <w:pStyle w:val="B1"/>
        <w:rPr>
          <w:i/>
          <w:i/>
        </w:rPr>
      </w:pPr>
      <w:r>
        <w:rPr>
          <w:i/>
        </w:rPr>
        <w:drawing>
          <wp:inline distT="0" distB="0" distL="0" distR="0">
            <wp:extent cx="177165" cy="88265"/>
            <wp:effectExtent l="0" t="0" r="0" b="0"/>
            <wp:docPr id="248"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39" descr=""/>
                    <pic:cNvPicPr>
                      <a:picLocks noChangeAspect="1" noChangeArrowheads="1"/>
                    </pic:cNvPicPr>
                  </pic:nvPicPr>
                  <pic:blipFill>
                    <a:blip r:embed="rId265"/>
                    <a:srcRect l="-203" t="-407" r="-203" b="-407"/>
                    <a:stretch>
                      <a:fillRect/>
                    </a:stretch>
                  </pic:blipFill>
                  <pic:spPr bwMode="auto">
                    <a:xfrm>
                      <a:off x="0" y="0"/>
                      <a:ext cx="177165" cy="88265"/>
                    </a:xfrm>
                    <a:prstGeom prst="rect">
                      <a:avLst/>
                    </a:prstGeom>
                  </pic:spPr>
                </pic:pic>
              </a:graphicData>
            </a:graphic>
          </wp:inline>
        </w:drawing>
      </w:r>
    </w:p>
    <w:p>
      <w:pPr>
        <w:pStyle w:val="B1"/>
        <w:rPr>
          <w:lang w:val="fr-FR"/>
        </w:rPr>
      </w:pPr>
      <w:r>
        <w:rPr/>
        <w:drawing>
          <wp:inline distT="0" distB="0" distL="0" distR="0">
            <wp:extent cx="1333500" cy="241300"/>
            <wp:effectExtent l="0" t="0" r="0" b="0"/>
            <wp:docPr id="249"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40" descr=""/>
                    <pic:cNvPicPr>
                      <a:picLocks noChangeAspect="1" noChangeArrowheads="1"/>
                    </pic:cNvPicPr>
                  </pic:nvPicPr>
                  <pic:blipFill>
                    <a:blip r:embed="rId266"/>
                    <a:srcRect l="-27" t="-149" r="-27" b="-149"/>
                    <a:stretch>
                      <a:fillRect/>
                    </a:stretch>
                  </pic:blipFill>
                  <pic:spPr bwMode="auto">
                    <a:xfrm>
                      <a:off x="0" y="0"/>
                      <a:ext cx="1333500" cy="241300"/>
                    </a:xfrm>
                    <a:prstGeom prst="rect">
                      <a:avLst/>
                    </a:prstGeom>
                  </pic:spPr>
                </pic:pic>
              </a:graphicData>
            </a:graphic>
          </wp:inline>
        </w:drawing>
      </w:r>
      <w:r>
        <w:rPr>
          <w:lang w:val="fr-FR"/>
        </w:rPr>
        <w:tab/>
      </w:r>
      <w:r>
        <w:rPr>
          <w:i/>
          <w:lang w:val="fr-FR"/>
        </w:rPr>
        <w:t>k = (V</w:t>
      </w:r>
      <w:r>
        <w:rPr>
          <w:vertAlign w:val="subscript"/>
          <w:lang w:val="fr-FR"/>
        </w:rPr>
        <w:t>1</w:t>
      </w:r>
      <w:r>
        <w:rPr>
          <w:i/>
          <w:lang w:val="fr-FR"/>
        </w:rPr>
        <w:t>+V</w:t>
      </w:r>
      <w:r>
        <w:rPr>
          <w:vertAlign w:val="subscript"/>
          <w:lang w:val="fr-FR"/>
        </w:rPr>
        <w:t>2</w:t>
      </w:r>
      <w:r>
        <w:rPr>
          <w:i/>
          <w:lang w:val="fr-FR"/>
        </w:rPr>
        <w:t>+…+V</w:t>
      </w:r>
      <w:r>
        <w:rPr>
          <w:i/>
          <w:vertAlign w:val="subscript"/>
          <w:lang w:val="fr-FR"/>
        </w:rPr>
        <w:t>I</w:t>
      </w:r>
      <w:r>
        <w:rPr>
          <w:vertAlign w:val="subscript"/>
          <w:lang w:val="fr-FR"/>
        </w:rPr>
        <w:t>-1</w:t>
      </w:r>
      <w:r>
        <w:rPr>
          <w:i/>
          <w:lang w:val="fr-FR"/>
        </w:rPr>
        <w:t>)+</w:t>
      </w:r>
      <w:r>
        <w:rPr>
          <w:lang w:val="fr-FR"/>
        </w:rPr>
        <w:t>1</w:t>
      </w:r>
      <w:r>
        <w:rPr>
          <w:i/>
          <w:lang w:val="fr-FR"/>
        </w:rPr>
        <w:t>, (V</w:t>
      </w:r>
      <w:r>
        <w:rPr>
          <w:vertAlign w:val="subscript"/>
          <w:lang w:val="fr-FR"/>
        </w:rPr>
        <w:t>1</w:t>
      </w:r>
      <w:r>
        <w:rPr>
          <w:i/>
          <w:lang w:val="fr-FR"/>
        </w:rPr>
        <w:t>+V</w:t>
      </w:r>
      <w:r>
        <w:rPr>
          <w:vertAlign w:val="subscript"/>
          <w:lang w:val="fr-FR"/>
        </w:rPr>
        <w:t>2</w:t>
      </w:r>
      <w:r>
        <w:rPr>
          <w:i/>
          <w:lang w:val="fr-FR"/>
        </w:rPr>
        <w:t>+…+V</w:t>
      </w:r>
      <w:r>
        <w:rPr>
          <w:i/>
          <w:vertAlign w:val="subscript"/>
          <w:lang w:val="fr-FR"/>
        </w:rPr>
        <w:t>I</w:t>
      </w:r>
      <w:r>
        <w:rPr>
          <w:vertAlign w:val="subscript"/>
          <w:lang w:val="fr-FR"/>
        </w:rPr>
        <w:t>-1</w:t>
      </w:r>
      <w:r>
        <w:rPr>
          <w:i/>
          <w:lang w:val="fr-FR"/>
        </w:rPr>
        <w:t>)+</w:t>
      </w:r>
      <w:r>
        <w:rPr>
          <w:lang w:val="fr-FR"/>
        </w:rPr>
        <w:t>2</w:t>
      </w:r>
      <w:r>
        <w:rPr>
          <w:i/>
          <w:lang w:val="fr-FR"/>
        </w:rPr>
        <w:t>, …, (V</w:t>
      </w:r>
      <w:r>
        <w:rPr>
          <w:vertAlign w:val="subscript"/>
          <w:lang w:val="fr-FR"/>
        </w:rPr>
        <w:t>1</w:t>
      </w:r>
      <w:r>
        <w:rPr>
          <w:i/>
          <w:lang w:val="fr-FR"/>
        </w:rPr>
        <w:t>+V</w:t>
      </w:r>
      <w:r>
        <w:rPr>
          <w:vertAlign w:val="subscript"/>
          <w:lang w:val="fr-FR"/>
        </w:rPr>
        <w:t>2</w:t>
      </w:r>
      <w:r>
        <w:rPr>
          <w:i/>
          <w:lang w:val="fr-FR"/>
        </w:rPr>
        <w:t>+…+V</w:t>
      </w:r>
      <w:r>
        <w:rPr>
          <w:i/>
          <w:vertAlign w:val="subscript"/>
          <w:lang w:val="fr-FR"/>
        </w:rPr>
        <w:t>I</w:t>
      </w:r>
      <w:r>
        <w:rPr>
          <w:vertAlign w:val="subscript"/>
          <w:lang w:val="fr-FR"/>
        </w:rPr>
        <w:t>-1</w:t>
      </w:r>
      <w:r>
        <w:rPr>
          <w:i/>
          <w:lang w:val="fr-FR"/>
        </w:rPr>
        <w:t>)+V</w:t>
      </w:r>
      <w:r>
        <w:rPr>
          <w:i/>
          <w:vertAlign w:val="subscript"/>
          <w:lang w:val="fr-FR"/>
        </w:rPr>
        <w:t>I</w:t>
      </w:r>
      <w:r>
        <w:rPr>
          <w:i/>
          <w:lang w:val="fr-FR"/>
        </w:rPr>
        <w:t xml:space="preserve"> </w:t>
      </w:r>
    </w:p>
    <w:p>
      <w:pPr>
        <w:pStyle w:val="Heading3"/>
        <w:rPr/>
      </w:pPr>
      <w:bookmarkStart w:id="84" w:name="__RefHeading___Toc492492053"/>
      <w:bookmarkStart w:id="85" w:name="_Ref453095794"/>
      <w:bookmarkEnd w:id="84"/>
      <w:r>
        <w:rPr/>
        <w:t>4.2.9</w:t>
        <w:tab/>
        <w:t>Insertion of discontinuous transmission (DTX) indication bits</w:t>
      </w:r>
      <w:bookmarkEnd w:id="85"/>
    </w:p>
    <w:p>
      <w:pPr>
        <w:pStyle w:val="Normal"/>
        <w:rPr/>
      </w:pPr>
      <w:r>
        <w:rPr/>
        <w:t>In the downlink, DTX is used to fill up the radio frame with bits. The insertion point of DTX indication bits depends on whether fixed or flexible positions of the TrCHs in the radio frame are used. It is up to the UTRAN to decide for each CCTrCH whether fixed, pseudo-flexible (Subclause 4.2.7.2.1A), or flexible positions are used during the connection. DTX indication bits only indicate when the transmission should be turned off, they are not transmitted. Pseudo-flexible rate matching is always used when DL_DCH_FET_Config is configured by higher layers. Otherwise pseudo-flexible rate matching is not used.</w:t>
      </w:r>
    </w:p>
    <w:p>
      <w:pPr>
        <w:pStyle w:val="Heading4"/>
        <w:ind w:left="1418" w:hanging="1418"/>
        <w:rPr/>
      </w:pPr>
      <w:bookmarkStart w:id="86" w:name="__RefHeading___Toc492492054"/>
      <w:bookmarkEnd w:id="86"/>
      <w:r>
        <w:rPr/>
        <w:t>4.2.9.1</w:t>
        <w:tab/>
        <w:t>1</w:t>
      </w:r>
      <w:r>
        <w:rPr>
          <w:vertAlign w:val="superscript"/>
        </w:rPr>
        <w:t>st</w:t>
      </w:r>
      <w:r>
        <w:rPr/>
        <w:t xml:space="preserve"> insertion of DTX indication bits</w:t>
      </w:r>
    </w:p>
    <w:p>
      <w:pPr>
        <w:pStyle w:val="Normal"/>
        <w:rPr/>
      </w:pPr>
      <w:r>
        <w:rPr/>
        <w:t>This step of inserting DTX indication bits is used only if the positions of the TrCHs in the radio frame are fixed. With fixed position scheme a fixed number of bits is reserved for each TrCH in the radio frame.</w:t>
      </w:r>
    </w:p>
    <w:p>
      <w:pPr>
        <w:pStyle w:val="Normal"/>
        <w:rPr/>
      </w:pPr>
      <w:r>
        <w:rPr/>
        <w:t xml:space="preserve">The bits from rate matching are denoted by </w:t>
      </w:r>
      <w:r>
        <w:rPr/>
        <w:drawing>
          <wp:inline distT="0" distB="0" distL="0" distR="0">
            <wp:extent cx="1130300" cy="241300"/>
            <wp:effectExtent l="0" t="0" r="0" b="0"/>
            <wp:docPr id="250"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41" descr=""/>
                    <pic:cNvPicPr>
                      <a:picLocks noChangeAspect="1" noChangeArrowheads="1"/>
                    </pic:cNvPicPr>
                  </pic:nvPicPr>
                  <pic:blipFill>
                    <a:blip r:embed="rId267"/>
                    <a:srcRect l="-32" t="-149" r="-32" b="-149"/>
                    <a:stretch>
                      <a:fillRect/>
                    </a:stretch>
                  </pic:blipFill>
                  <pic:spPr bwMode="auto">
                    <a:xfrm>
                      <a:off x="0" y="0"/>
                      <a:ext cx="1130300" cy="241300"/>
                    </a:xfrm>
                    <a:prstGeom prst="rect">
                      <a:avLst/>
                    </a:prstGeom>
                  </pic:spPr>
                </pic:pic>
              </a:graphicData>
            </a:graphic>
          </wp:inline>
        </w:drawing>
      </w:r>
      <w:r>
        <w:rPr/>
        <w:t xml:space="preserve">, where </w:t>
      </w:r>
      <w:r>
        <w:rPr>
          <w:i/>
        </w:rPr>
        <w:t>G</w:t>
      </w:r>
      <w:r>
        <w:rPr>
          <w:i/>
          <w:vertAlign w:val="subscript"/>
        </w:rPr>
        <w:t>i</w:t>
      </w:r>
      <w:r>
        <w:rPr/>
        <w:t xml:space="preserve"> is the number of bits in one TTI of TrCH </w:t>
      </w:r>
      <w:r>
        <w:rPr>
          <w:i/>
        </w:rPr>
        <w:t>i</w:t>
      </w:r>
      <w:r>
        <w:rPr/>
        <w:t xml:space="preserve">. Denote the number of bits in one radio frame of TrCH </w:t>
      </w:r>
      <w:r>
        <w:rPr>
          <w:i/>
        </w:rPr>
        <w:t>i</w:t>
      </w:r>
      <w:r>
        <w:rPr/>
        <w:t xml:space="preserve"> by </w:t>
      </w:r>
      <w:r>
        <w:rPr>
          <w:i/>
        </w:rPr>
        <w:t>H</w:t>
      </w:r>
      <w:r>
        <w:rPr>
          <w:i/>
          <w:vertAlign w:val="subscript"/>
        </w:rPr>
        <w:t>i</w:t>
      </w:r>
      <w:r>
        <w:rPr/>
        <w:t xml:space="preserve">. Denote </w:t>
      </w:r>
      <w:r>
        <w:rPr>
          <w:i/>
        </w:rPr>
        <w:t>D</w:t>
      </w:r>
      <w:r>
        <w:rPr>
          <w:i/>
          <w:vertAlign w:val="subscript"/>
        </w:rPr>
        <w:t>i</w:t>
      </w:r>
      <w:r>
        <w:rPr/>
        <w:t xml:space="preserve"> the number of bits output of the first DTX insertion block.</w:t>
      </w:r>
    </w:p>
    <w:p>
      <w:pPr>
        <w:pStyle w:val="Normal"/>
        <w:rPr/>
      </w:pPr>
      <w:r>
        <w:rPr/>
        <w:t xml:space="preserve">In TTIs containing no compressed frames or frames compressed by spreading factor reduction, </w:t>
      </w:r>
      <w:r>
        <w:rPr>
          <w:i/>
        </w:rPr>
        <w:t>H</w:t>
      </w:r>
      <w:r>
        <w:rPr>
          <w:i/>
          <w:vertAlign w:val="subscript"/>
        </w:rPr>
        <w:t>i</w:t>
      </w:r>
      <w:r>
        <w:rPr>
          <w:i/>
        </w:rPr>
        <w:t xml:space="preserve"> </w:t>
      </w:r>
      <w:r>
        <w:rPr/>
        <w:t xml:space="preserve">is constant and corresponds to the maximum number of bits from TrCH </w:t>
      </w:r>
      <w:r>
        <w:rPr>
          <w:i/>
        </w:rPr>
        <w:t>i</w:t>
      </w:r>
      <w:r>
        <w:rPr/>
        <w:t xml:space="preserve"> in one radio frame for any transport format of TrCH </w:t>
      </w:r>
      <w:r>
        <w:rPr>
          <w:i/>
        </w:rPr>
        <w:t>i</w:t>
      </w:r>
      <w:r>
        <w:rPr/>
        <w:t xml:space="preserve"> and </w:t>
      </w:r>
      <w:r>
        <w:rPr>
          <w:i/>
        </w:rPr>
        <w:t>D</w:t>
      </w:r>
      <w:r>
        <w:rPr>
          <w:i/>
          <w:vertAlign w:val="subscript"/>
        </w:rPr>
        <w:t>i</w:t>
      </w:r>
      <w:r>
        <w:rPr/>
        <w:t xml:space="preserve"> </w:t>
      </w:r>
      <w:r>
        <w:rPr>
          <w:i/>
        </w:rPr>
        <w:t>=</w:t>
      </w:r>
      <w:r>
        <w:rPr/>
        <w:t xml:space="preserve"> </w:t>
      </w:r>
      <w:r>
        <w:rPr>
          <w:i/>
        </w:rPr>
        <w:t>F</w:t>
      </w:r>
      <w:r>
        <w:rPr>
          <w:i/>
          <w:vertAlign w:val="subscript"/>
        </w:rPr>
        <w:t>i</w:t>
      </w:r>
      <w:r>
        <w:rPr/>
        <w:t xml:space="preserve"> </w:t>
      </w:r>
      <w:r>
        <w:rPr>
          <w:rFonts w:eastAsia="Symbol" w:cs="Symbol" w:ascii="Symbol" w:hAnsi="Symbol"/>
        </w:rPr>
        <w:t></w:t>
      </w:r>
      <w:r>
        <w:rPr/>
        <w:t xml:space="preserve"> </w:t>
      </w:r>
      <w:r>
        <w:rPr>
          <w:i/>
        </w:rPr>
        <w:t>H</w:t>
      </w:r>
      <w:r>
        <w:rPr>
          <w:i/>
          <w:vertAlign w:val="subscript"/>
        </w:rPr>
        <w:t>i</w:t>
      </w:r>
      <w:r>
        <w:rPr/>
        <w:t>.</w:t>
      </w:r>
    </w:p>
    <w:p>
      <w:pPr>
        <w:pStyle w:val="Normal"/>
        <w:rPr/>
      </w:pPr>
      <w:r>
        <w:rPr/>
        <w:t xml:space="preserve">The bits output from the DTX insertion are denoted by </w:t>
      </w:r>
      <w:r>
        <w:rPr>
          <w:i/>
        </w:rPr>
        <w:t xml:space="preserve">h </w:t>
      </w:r>
      <w:r>
        <w:rPr>
          <w:i/>
          <w:vertAlign w:val="subscript"/>
        </w:rPr>
        <w:t>i1</w:t>
      </w:r>
      <w:r>
        <w:rPr>
          <w:i/>
        </w:rPr>
        <w:t xml:space="preserve">, h </w:t>
      </w:r>
      <w:r>
        <w:rPr>
          <w:i/>
          <w:vertAlign w:val="subscript"/>
        </w:rPr>
        <w:t>i2</w:t>
      </w:r>
      <w:r>
        <w:rPr>
          <w:i/>
        </w:rPr>
        <w:t xml:space="preserve">, h </w:t>
      </w:r>
      <w:r>
        <w:rPr>
          <w:i/>
          <w:vertAlign w:val="subscript"/>
        </w:rPr>
        <w:t>i3</w:t>
      </w:r>
      <w:r>
        <w:rPr>
          <w:i/>
        </w:rPr>
        <w:t xml:space="preserve">, …, h </w:t>
      </w:r>
      <w:r>
        <w:rPr>
          <w:i/>
          <w:vertAlign w:val="subscript"/>
        </w:rPr>
        <w:t>iDi</w:t>
      </w:r>
      <w:r>
        <w:rPr>
          <w:vertAlign w:val="subscript"/>
        </w:rPr>
        <w:t xml:space="preserve"> </w:t>
      </w:r>
      <w:r>
        <w:rPr/>
        <w:t xml:space="preserve"> Note that these bits are three valued. They are defined by the following relations:</w:t>
      </w:r>
    </w:p>
    <w:p>
      <w:pPr>
        <w:pStyle w:val="B1"/>
        <w:rPr>
          <w:i/>
          <w:i/>
        </w:rPr>
      </w:pPr>
      <w:r>
        <w:rPr>
          <w:i/>
        </w:rPr>
        <w:drawing>
          <wp:inline distT="0" distB="0" distL="0" distR="0">
            <wp:extent cx="520700" cy="228600"/>
            <wp:effectExtent l="0" t="0" r="0" b="0"/>
            <wp:docPr id="251"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2" descr=""/>
                    <pic:cNvPicPr>
                      <a:picLocks noChangeAspect="1" noChangeArrowheads="1"/>
                    </pic:cNvPicPr>
                  </pic:nvPicPr>
                  <pic:blipFill>
                    <a:blip r:embed="rId268"/>
                    <a:srcRect l="-69" t="-157" r="-69" b="-157"/>
                    <a:stretch>
                      <a:fillRect/>
                    </a:stretch>
                  </pic:blipFill>
                  <pic:spPr bwMode="auto">
                    <a:xfrm>
                      <a:off x="0" y="0"/>
                      <a:ext cx="520700" cy="228600"/>
                    </a:xfrm>
                    <a:prstGeom prst="rect">
                      <a:avLst/>
                    </a:prstGeom>
                  </pic:spPr>
                </pic:pic>
              </a:graphicData>
            </a:graphic>
          </wp:inline>
        </w:drawing>
      </w:r>
      <w:r>
        <w:rPr>
          <w:i/>
        </w:rPr>
        <w:tab/>
        <w:t xml:space="preserve">k = </w:t>
      </w:r>
      <w:r>
        <w:rPr/>
        <w:t>1, 2, 3, …,</w:t>
      </w:r>
      <w:r>
        <w:rPr>
          <w:i/>
        </w:rPr>
        <w:t xml:space="preserve"> G</w:t>
      </w:r>
      <w:r>
        <w:rPr>
          <w:i/>
          <w:vertAlign w:val="subscript"/>
        </w:rPr>
        <w:t>i</w:t>
      </w:r>
    </w:p>
    <w:p>
      <w:pPr>
        <w:pStyle w:val="B1"/>
        <w:rPr>
          <w:i/>
          <w:i/>
        </w:rPr>
      </w:pPr>
      <w:r>
        <w:rPr>
          <w:i/>
        </w:rPr>
        <w:drawing>
          <wp:inline distT="0" distB="0" distL="0" distR="0">
            <wp:extent cx="444500" cy="228600"/>
            <wp:effectExtent l="0" t="0" r="0" b="0"/>
            <wp:docPr id="252"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3" descr=""/>
                    <pic:cNvPicPr>
                      <a:picLocks noChangeAspect="1" noChangeArrowheads="1"/>
                    </pic:cNvPicPr>
                  </pic:nvPicPr>
                  <pic:blipFill>
                    <a:blip r:embed="rId269"/>
                    <a:srcRect l="-81" t="-157" r="-81" b="-157"/>
                    <a:stretch>
                      <a:fillRect/>
                    </a:stretch>
                  </pic:blipFill>
                  <pic:spPr bwMode="auto">
                    <a:xfrm>
                      <a:off x="0" y="0"/>
                      <a:ext cx="444500" cy="228600"/>
                    </a:xfrm>
                    <a:prstGeom prst="rect">
                      <a:avLst/>
                    </a:prstGeom>
                  </pic:spPr>
                </pic:pic>
              </a:graphicData>
            </a:graphic>
          </wp:inline>
        </w:drawing>
      </w:r>
      <w:r>
        <w:rPr>
          <w:i/>
        </w:rPr>
        <w:tab/>
        <w:t>k = G</w:t>
      </w:r>
      <w:r>
        <w:rPr>
          <w:i/>
          <w:vertAlign w:val="subscript"/>
        </w:rPr>
        <w:t>i</w:t>
      </w:r>
      <w:r>
        <w:rPr>
          <w:i/>
        </w:rPr>
        <w:t>+</w:t>
      </w:r>
      <w:r>
        <w:rPr/>
        <w:t>1</w:t>
      </w:r>
      <w:r>
        <w:rPr>
          <w:i/>
        </w:rPr>
        <w:t>, G</w:t>
      </w:r>
      <w:r>
        <w:rPr>
          <w:i/>
          <w:vertAlign w:val="subscript"/>
        </w:rPr>
        <w:t>i</w:t>
      </w:r>
      <w:r>
        <w:rPr>
          <w:i/>
        </w:rPr>
        <w:t>+</w:t>
      </w:r>
      <w:r>
        <w:rPr/>
        <w:t>2</w:t>
      </w:r>
      <w:r>
        <w:rPr>
          <w:i/>
        </w:rPr>
        <w:t>, G</w:t>
      </w:r>
      <w:r>
        <w:rPr>
          <w:i/>
          <w:vertAlign w:val="subscript"/>
        </w:rPr>
        <w:t>i</w:t>
      </w:r>
      <w:r>
        <w:rPr>
          <w:i/>
        </w:rPr>
        <w:t>+</w:t>
      </w:r>
      <w:r>
        <w:rPr/>
        <w:t>3</w:t>
      </w:r>
      <w:r>
        <w:rPr>
          <w:i/>
        </w:rPr>
        <w:t>, …,  D</w:t>
      </w:r>
      <w:r>
        <w:rPr>
          <w:i/>
          <w:vertAlign w:val="subscript"/>
        </w:rPr>
        <w:t>i</w:t>
      </w:r>
    </w:p>
    <w:p>
      <w:pPr>
        <w:pStyle w:val="Normal"/>
        <w:rPr/>
      </w:pPr>
      <w:r>
        <w:rPr/>
        <w:t xml:space="preserve">where DTX indication bits are denoted by </w:t>
      </w:r>
      <w:r>
        <w:rPr>
          <w:rFonts w:eastAsia="Symbol" w:cs="Symbol" w:ascii="Symbol" w:hAnsi="Symbol"/>
          <w:i/>
        </w:rPr>
        <w:t></w:t>
      </w:r>
      <w:r>
        <w:rPr/>
        <w:t xml:space="preserve">. Here </w:t>
      </w:r>
      <w:r>
        <w:rPr>
          <w:i/>
          <w:sz w:val="24"/>
        </w:rPr>
        <w:t>g</w:t>
      </w:r>
      <w:r>
        <w:rPr>
          <w:i/>
          <w:sz w:val="24"/>
          <w:vertAlign w:val="subscript"/>
        </w:rPr>
        <w:t>ik</w:t>
      </w:r>
      <w:r>
        <w:rPr>
          <w:i/>
        </w:rPr>
        <w:t xml:space="preserve"> </w:t>
      </w:r>
      <w:r>
        <w:rPr>
          <w:rFonts w:eastAsia="Symbol" w:cs="Symbol" w:ascii="Symbol" w:hAnsi="Symbol"/>
        </w:rPr>
        <w:t></w:t>
      </w:r>
      <w:r>
        <w:rPr/>
        <w:t>{0, 1}</w:t>
      </w:r>
      <w:r>
        <w:rPr>
          <w:i/>
        </w:rPr>
        <w:t xml:space="preserve"> </w:t>
      </w:r>
      <w:r>
        <w:rPr/>
        <w:t xml:space="preserve">and </w:t>
      </w:r>
      <w:r>
        <w:rPr>
          <w:rFonts w:eastAsia="Symbol" w:cs="Symbol" w:ascii="Symbol" w:hAnsi="Symbol"/>
          <w:i/>
        </w:rPr>
        <w:t></w:t>
      </w:r>
      <w:r>
        <w:rPr>
          <w:i/>
        </w:rPr>
        <w:t xml:space="preserve"> </w:t>
      </w:r>
      <w:r>
        <w:rPr>
          <w:rFonts w:eastAsia="Symbol" w:cs="Symbol" w:ascii="Symbol" w:hAnsi="Symbol"/>
        </w:rPr>
        <w:t></w:t>
      </w:r>
      <w:r>
        <w:rPr/>
        <w:t xml:space="preserve">{0, 1}. </w:t>
      </w:r>
    </w:p>
    <w:p>
      <w:pPr>
        <w:pStyle w:val="Normal"/>
        <w:rPr/>
      </w:pPr>
      <w:r>
        <w:rPr/>
        <w:t>In pseudo-flexible rate matching, the 1</w:t>
      </w:r>
      <w:r>
        <w:rPr>
          <w:vertAlign w:val="superscript"/>
        </w:rPr>
        <w:t>st</w:t>
      </w:r>
      <w:r>
        <w:rPr/>
        <w:t xml:space="preserve"> insertion of DTX indication bits is the same as the above for fixed position rate matching, with a difference that the above procedure is applied to each TTI independently of others.</w:t>
      </w:r>
    </w:p>
    <w:p>
      <w:pPr>
        <w:pStyle w:val="Heading4"/>
        <w:ind w:left="1418" w:hanging="1418"/>
        <w:rPr/>
      </w:pPr>
      <w:bookmarkStart w:id="87" w:name="__RefHeading___Toc492492055"/>
      <w:bookmarkEnd w:id="87"/>
      <w:r>
        <w:rPr/>
        <w:t>4.2.9.2</w:t>
        <w:tab/>
        <w:t>2</w:t>
      </w:r>
      <w:r>
        <w:rPr>
          <w:vertAlign w:val="superscript"/>
        </w:rPr>
        <w:t>nd</w:t>
      </w:r>
      <w:r>
        <w:rPr/>
        <w:t xml:space="preserve"> insertion of DTX indication bits</w:t>
      </w:r>
    </w:p>
    <w:p>
      <w:pPr>
        <w:pStyle w:val="Normal"/>
        <w:keepNext w:val="true"/>
        <w:keepLines/>
        <w:rPr/>
      </w:pPr>
      <w:r>
        <w:rPr/>
        <w:t>The DTX indication bits inserted in this step shall be placed at the end of the radio frame. Note that the DTX will be distributed over all slots after 2</w:t>
      </w:r>
      <w:r>
        <w:rPr>
          <w:vertAlign w:val="superscript"/>
        </w:rPr>
        <w:t>nd</w:t>
      </w:r>
      <w:r>
        <w:rPr/>
        <w:t xml:space="preserve"> interleaving.</w:t>
      </w:r>
    </w:p>
    <w:p>
      <w:pPr>
        <w:pStyle w:val="Normal"/>
        <w:keepNext w:val="true"/>
        <w:keepLines/>
        <w:rPr/>
      </w:pPr>
      <w:r>
        <w:rPr/>
        <w:t xml:space="preserve">The bits input to the DTX insertion block are denoted by </w:t>
      </w:r>
      <w:r>
        <w:rPr/>
        <w:drawing>
          <wp:inline distT="0" distB="0" distL="0" distR="0">
            <wp:extent cx="850900" cy="228600"/>
            <wp:effectExtent l="0" t="0" r="0" b="0"/>
            <wp:docPr id="253"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44" descr=""/>
                    <pic:cNvPicPr>
                      <a:picLocks noChangeAspect="1" noChangeArrowheads="1"/>
                    </pic:cNvPicPr>
                  </pic:nvPicPr>
                  <pic:blipFill>
                    <a:blip r:embed="rId270"/>
                    <a:srcRect l="-42" t="-157" r="-42" b="-157"/>
                    <a:stretch>
                      <a:fillRect/>
                    </a:stretch>
                  </pic:blipFill>
                  <pic:spPr bwMode="auto">
                    <a:xfrm>
                      <a:off x="0" y="0"/>
                      <a:ext cx="850900" cy="228600"/>
                    </a:xfrm>
                    <a:prstGeom prst="rect">
                      <a:avLst/>
                    </a:prstGeom>
                  </pic:spPr>
                </pic:pic>
              </a:graphicData>
            </a:graphic>
          </wp:inline>
        </w:drawing>
      </w:r>
      <w:r>
        <w:rPr/>
        <w:t xml:space="preserve">,where </w:t>
      </w:r>
      <w:r>
        <w:rPr>
          <w:i/>
        </w:rPr>
        <w:t>S</w:t>
      </w:r>
      <w:r>
        <w:rPr/>
        <w:t xml:space="preserve"> is the number of bits from TrCH multiplexing. The number of PhCHs is denoted by </w:t>
      </w:r>
      <w:r>
        <w:rPr>
          <w:i/>
        </w:rPr>
        <w:t>P</w:t>
      </w:r>
      <w:r>
        <w:rPr/>
        <w:t xml:space="preserve"> and the number of bits in one radio frame, including DTX indication bits, for each PhCH by </w:t>
      </w:r>
      <w:r>
        <w:rPr>
          <w:i/>
        </w:rPr>
        <w:t>R</w:t>
      </w:r>
      <w:r>
        <w:rPr/>
        <w:t xml:space="preserve">.. </w:t>
      </w:r>
    </w:p>
    <w:p>
      <w:pPr>
        <w:pStyle w:val="Normal"/>
        <w:rPr/>
      </w:pPr>
      <w:r>
        <w:rPr/>
        <w:t xml:space="preserve">In non-compressed frames, </w:t>
      </w:r>
      <w:r>
        <w:rPr/>
        <w:drawing>
          <wp:inline distT="0" distB="0" distL="0" distR="0">
            <wp:extent cx="2032000" cy="419100"/>
            <wp:effectExtent l="0" t="0" r="0" b="0"/>
            <wp:docPr id="254"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45" descr=""/>
                    <pic:cNvPicPr>
                      <a:picLocks noChangeAspect="1" noChangeArrowheads="1"/>
                    </pic:cNvPicPr>
                  </pic:nvPicPr>
                  <pic:blipFill>
                    <a:blip r:embed="rId271"/>
                    <a:srcRect l="-18" t="-86" r="-18" b="-86"/>
                    <a:stretch>
                      <a:fillRect/>
                    </a:stretch>
                  </pic:blipFill>
                  <pic:spPr bwMode="auto">
                    <a:xfrm>
                      <a:off x="0" y="0"/>
                      <a:ext cx="2032000" cy="419100"/>
                    </a:xfrm>
                    <a:prstGeom prst="rect">
                      <a:avLst/>
                    </a:prstGeom>
                  </pic:spPr>
                </pic:pic>
              </a:graphicData>
            </a:graphic>
          </wp:inline>
        </w:drawing>
      </w:r>
      <w:r>
        <w:rPr/>
        <w:t xml:space="preserve">, where </w:t>
      </w:r>
      <w:r>
        <w:rPr>
          <w:i/>
        </w:rPr>
        <w:t>N</w:t>
      </w:r>
      <w:r>
        <w:rPr>
          <w:i/>
          <w:vertAlign w:val="subscript"/>
        </w:rPr>
        <w:t>data</w:t>
      </w:r>
      <w:r>
        <w:rPr>
          <w:vertAlign w:val="subscript"/>
        </w:rPr>
        <w:t>1</w:t>
      </w:r>
      <w:r>
        <w:rPr/>
        <w:t xml:space="preserve"> and </w:t>
      </w:r>
      <w:r>
        <w:rPr>
          <w:i/>
        </w:rPr>
        <w:t>N</w:t>
      </w:r>
      <w:r>
        <w:rPr>
          <w:i/>
          <w:vertAlign w:val="subscript"/>
        </w:rPr>
        <w:t>data</w:t>
      </w:r>
      <w:r>
        <w:rPr>
          <w:vertAlign w:val="subscript"/>
        </w:rPr>
        <w:t>2</w:t>
      </w:r>
      <w:r>
        <w:rPr/>
        <w:t xml:space="preserve"> are defined in [2]. </w:t>
      </w:r>
    </w:p>
    <w:p>
      <w:pPr>
        <w:pStyle w:val="Normal"/>
        <w:rPr/>
      </w:pPr>
      <w:r>
        <w:rPr/>
        <w:t xml:space="preserve">For compressed frames, </w:t>
      </w:r>
      <w:r>
        <w:rPr>
          <w:i/>
        </w:rPr>
        <w:t>N'</w:t>
      </w:r>
      <w:r>
        <w:rPr>
          <w:i/>
          <w:vertAlign w:val="subscript"/>
        </w:rPr>
        <w:t>data,*</w:t>
      </w:r>
      <w:r>
        <w:rPr/>
        <w:t xml:space="preserve"> is defined as </w:t>
      </w:r>
      <w:r>
        <w:rPr/>
        <w:drawing>
          <wp:inline distT="0" distB="0" distL="0" distR="0">
            <wp:extent cx="1968500" cy="254000"/>
            <wp:effectExtent l="0" t="0" r="0" b="0"/>
            <wp:docPr id="255"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46" descr=""/>
                    <pic:cNvPicPr>
                      <a:picLocks noChangeAspect="1" noChangeArrowheads="1"/>
                    </pic:cNvPicPr>
                  </pic:nvPicPr>
                  <pic:blipFill>
                    <a:blip r:embed="rId272"/>
                    <a:srcRect l="-18" t="-142" r="-18" b="-142"/>
                    <a:stretch>
                      <a:fillRect/>
                    </a:stretch>
                  </pic:blipFill>
                  <pic:spPr bwMode="auto">
                    <a:xfrm>
                      <a:off x="0" y="0"/>
                      <a:ext cx="1968500" cy="254000"/>
                    </a:xfrm>
                    <a:prstGeom prst="rect">
                      <a:avLst/>
                    </a:prstGeom>
                  </pic:spPr>
                </pic:pic>
              </a:graphicData>
            </a:graphic>
          </wp:inline>
        </w:drawing>
      </w:r>
      <w:r>
        <w:rPr/>
        <w:t xml:space="preserve">. </w:t>
      </w:r>
      <w:r>
        <w:rPr/>
        <w:drawing>
          <wp:inline distT="0" distB="0" distL="0" distR="0">
            <wp:extent cx="368300" cy="241300"/>
            <wp:effectExtent l="0" t="0" r="0" b="0"/>
            <wp:docPr id="256"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47" descr=""/>
                    <pic:cNvPicPr>
                      <a:picLocks noChangeAspect="1" noChangeArrowheads="1"/>
                    </pic:cNvPicPr>
                  </pic:nvPicPr>
                  <pic:blipFill>
                    <a:blip r:embed="rId273"/>
                    <a:srcRect l="-98" t="-149" r="-98" b="-149"/>
                    <a:stretch>
                      <a:fillRect/>
                    </a:stretch>
                  </pic:blipFill>
                  <pic:spPr bwMode="auto">
                    <a:xfrm>
                      <a:off x="0" y="0"/>
                      <a:ext cx="368300" cy="241300"/>
                    </a:xfrm>
                    <a:prstGeom prst="rect">
                      <a:avLst/>
                    </a:prstGeom>
                  </pic:spPr>
                </pic:pic>
              </a:graphicData>
            </a:graphic>
          </wp:inline>
        </w:drawing>
      </w:r>
      <w:r>
        <w:rPr/>
        <w:t xml:space="preserve">and </w:t>
      </w:r>
      <w:r>
        <w:rPr/>
        <w:drawing>
          <wp:inline distT="0" distB="0" distL="0" distR="0">
            <wp:extent cx="381000" cy="241300"/>
            <wp:effectExtent l="0" t="0" r="0" b="0"/>
            <wp:docPr id="257"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48" descr=""/>
                    <pic:cNvPicPr>
                      <a:picLocks noChangeAspect="1" noChangeArrowheads="1"/>
                    </pic:cNvPicPr>
                  </pic:nvPicPr>
                  <pic:blipFill>
                    <a:blip r:embed="rId274"/>
                    <a:srcRect l="-95" t="-149" r="-95" b="-149"/>
                    <a:stretch>
                      <a:fillRect/>
                    </a:stretch>
                  </pic:blipFill>
                  <pic:spPr bwMode="auto">
                    <a:xfrm>
                      <a:off x="0" y="0"/>
                      <a:ext cx="381000" cy="241300"/>
                    </a:xfrm>
                    <a:prstGeom prst="rect">
                      <a:avLst/>
                    </a:prstGeom>
                  </pic:spPr>
                </pic:pic>
              </a:graphicData>
            </a:graphic>
          </wp:inline>
        </w:drawing>
      </w:r>
      <w:r>
        <w:rPr/>
        <w:t xml:space="preserve"> are the number of bits in the data fields of the slot format used for the current compressed frame, i.e. slot format A or B as defined in [2] corresponding to the spreading factor and the number of transmitted slots in use.</w:t>
      </w:r>
    </w:p>
    <w:p>
      <w:pPr>
        <w:pStyle w:val="Normal"/>
        <w:rPr/>
      </w:pPr>
      <w:r>
        <w:rPr/>
        <w:t xml:space="preserve">In frames compressed by higher layer scheduling, additional DTX with respect to normal mode shall be inserted if the transmission time reduction does not exactly create a transmission gap of the desired </w:t>
      </w:r>
      <w:r>
        <w:rPr>
          <w:i/>
        </w:rPr>
        <w:t>TGL</w:t>
      </w:r>
      <w:r>
        <w:rPr/>
        <w:t>.</w:t>
      </w:r>
    </w:p>
    <w:p>
      <w:pPr>
        <w:pStyle w:val="Normal"/>
        <w:rPr/>
      </w:pPr>
      <w:r>
        <w:rPr/>
        <w:t xml:space="preserve">The number of bits available to the CCTrCH in one radio frame compressed by spreading factor reduction or by higher layer scheduling is denoted by </w:t>
      </w:r>
      <w:r>
        <w:rPr/>
        <w:drawing>
          <wp:inline distT="0" distB="0" distL="0" distR="0">
            <wp:extent cx="393700" cy="254000"/>
            <wp:effectExtent l="0" t="0" r="0" b="0"/>
            <wp:docPr id="258"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49" descr=""/>
                    <pic:cNvPicPr>
                      <a:picLocks noChangeAspect="1" noChangeArrowheads="1"/>
                    </pic:cNvPicPr>
                  </pic:nvPicPr>
                  <pic:blipFill>
                    <a:blip r:embed="rId275"/>
                    <a:srcRect l="-91" t="-142" r="-91" b="-142"/>
                    <a:stretch>
                      <a:fillRect/>
                    </a:stretch>
                  </pic:blipFill>
                  <pic:spPr bwMode="auto">
                    <a:xfrm>
                      <a:off x="0" y="0"/>
                      <a:ext cx="393700" cy="254000"/>
                    </a:xfrm>
                    <a:prstGeom prst="rect">
                      <a:avLst/>
                    </a:prstGeom>
                  </pic:spPr>
                </pic:pic>
              </a:graphicData>
            </a:graphic>
          </wp:inline>
        </w:drawing>
      </w:r>
      <w:r>
        <w:rPr/>
        <w:t xml:space="preserve"> and </w:t>
      </w:r>
      <w:r>
        <w:rPr/>
        <w:drawing>
          <wp:inline distT="0" distB="0" distL="0" distR="0">
            <wp:extent cx="711200" cy="431800"/>
            <wp:effectExtent l="0" t="0" r="0" b="0"/>
            <wp:docPr id="259"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50" descr=""/>
                    <pic:cNvPicPr>
                      <a:picLocks noChangeAspect="1" noChangeArrowheads="1"/>
                    </pic:cNvPicPr>
                  </pic:nvPicPr>
                  <pic:blipFill>
                    <a:blip r:embed="rId276"/>
                    <a:srcRect l="-51" t="-83" r="-51" b="-83"/>
                    <a:stretch>
                      <a:fillRect/>
                    </a:stretch>
                  </pic:blipFill>
                  <pic:spPr bwMode="auto">
                    <a:xfrm>
                      <a:off x="0" y="0"/>
                      <a:ext cx="711200" cy="431800"/>
                    </a:xfrm>
                    <a:prstGeom prst="rect">
                      <a:avLst/>
                    </a:prstGeom>
                  </pic:spPr>
                </pic:pic>
              </a:graphicData>
            </a:graphic>
          </wp:inline>
        </w:drawing>
      </w:r>
      <w:r>
        <w:rPr/>
        <w:t>.</w:t>
      </w:r>
    </w:p>
    <w:p>
      <w:pPr>
        <w:pStyle w:val="Normal"/>
        <w:rPr/>
      </w:pPr>
      <w:r>
        <w:rPr/>
        <w:t xml:space="preserve">For frames compressed by spreading factor reduction </w:t>
      </w:r>
      <w:r>
        <w:rPr/>
        <w:drawing>
          <wp:inline distT="0" distB="0" distL="0" distR="0">
            <wp:extent cx="1016000" cy="419100"/>
            <wp:effectExtent l="0" t="0" r="0" b="0"/>
            <wp:docPr id="260"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51" descr=""/>
                    <pic:cNvPicPr>
                      <a:picLocks noChangeAspect="1" noChangeArrowheads="1"/>
                    </pic:cNvPicPr>
                  </pic:nvPicPr>
                  <pic:blipFill>
                    <a:blip r:embed="rId277"/>
                    <a:srcRect l="-35" t="-86" r="-35" b="-86"/>
                    <a:stretch>
                      <a:fillRect/>
                    </a:stretch>
                  </pic:blipFill>
                  <pic:spPr bwMode="auto">
                    <a:xfrm>
                      <a:off x="0" y="0"/>
                      <a:ext cx="1016000" cy="419100"/>
                    </a:xfrm>
                    <a:prstGeom prst="rect">
                      <a:avLst/>
                    </a:prstGeom>
                  </pic:spPr>
                </pic:pic>
              </a:graphicData>
            </a:graphic>
          </wp:inline>
        </w:drawing>
      </w:r>
      <w:r>
        <w:rPr/>
        <w:t>.</w:t>
      </w:r>
    </w:p>
    <w:p>
      <w:pPr>
        <w:pStyle w:val="Normal"/>
        <w:rPr/>
      </w:pPr>
      <w:r>
        <w:rPr/>
        <w:t xml:space="preserve">For frames compressed by higher layer scheduling the exact value of </w:t>
      </w:r>
      <w:r>
        <w:rPr/>
        <w:drawing>
          <wp:inline distT="0" distB="0" distL="0" distR="0">
            <wp:extent cx="393700" cy="254000"/>
            <wp:effectExtent l="0" t="0" r="0" b="0"/>
            <wp:docPr id="261"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52" descr=""/>
                    <pic:cNvPicPr>
                      <a:picLocks noChangeAspect="1" noChangeArrowheads="1"/>
                    </pic:cNvPicPr>
                  </pic:nvPicPr>
                  <pic:blipFill>
                    <a:blip r:embed="rId278"/>
                    <a:srcRect l="-91" t="-142" r="-91" b="-142"/>
                    <a:stretch>
                      <a:fillRect/>
                    </a:stretch>
                  </pic:blipFill>
                  <pic:spPr bwMode="auto">
                    <a:xfrm>
                      <a:off x="0" y="0"/>
                      <a:ext cx="393700" cy="254000"/>
                    </a:xfrm>
                    <a:prstGeom prst="rect">
                      <a:avLst/>
                    </a:prstGeom>
                  </pic:spPr>
                </pic:pic>
              </a:graphicData>
            </a:graphic>
          </wp:inline>
        </w:drawing>
      </w:r>
      <w:r>
        <w:rPr/>
        <w:t xml:space="preserve"> is dependent on the </w:t>
      </w:r>
      <w:r>
        <w:rPr>
          <w:i/>
        </w:rPr>
        <w:t>TGL</w:t>
      </w:r>
      <w:r>
        <w:rPr/>
        <w:t xml:space="preserve"> which is signalled from higher layers. It can be calculated as</w:t>
      </w:r>
      <w:r>
        <w:rPr/>
        <w:drawing>
          <wp:inline distT="0" distB="0" distL="0" distR="0">
            <wp:extent cx="1346200" cy="254000"/>
            <wp:effectExtent l="0" t="0" r="0" b="0"/>
            <wp:docPr id="262"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3" descr=""/>
                    <pic:cNvPicPr>
                      <a:picLocks noChangeAspect="1" noChangeArrowheads="1"/>
                    </pic:cNvPicPr>
                  </pic:nvPicPr>
                  <pic:blipFill>
                    <a:blip r:embed="rId279"/>
                    <a:srcRect l="-27" t="-142" r="-27" b="-142"/>
                    <a:stretch>
                      <a:fillRect/>
                    </a:stretch>
                  </pic:blipFill>
                  <pic:spPr bwMode="auto">
                    <a:xfrm>
                      <a:off x="0" y="0"/>
                      <a:ext cx="1346200" cy="254000"/>
                    </a:xfrm>
                    <a:prstGeom prst="rect">
                      <a:avLst/>
                    </a:prstGeom>
                  </pic:spPr>
                </pic:pic>
              </a:graphicData>
            </a:graphic>
          </wp:inline>
        </w:drawing>
      </w:r>
      <w:r>
        <w:rPr/>
        <w:t>.</w:t>
      </w:r>
    </w:p>
    <w:p>
      <w:pPr>
        <w:pStyle w:val="Normal"/>
        <w:rPr/>
      </w:pPr>
      <w:r>
        <w:rPr>
          <w:i/>
        </w:rPr>
        <w:t>N</w:t>
      </w:r>
      <w:r>
        <w:rPr>
          <w:i/>
          <w:vertAlign w:val="subscript"/>
        </w:rPr>
        <w:t>TGL</w:t>
      </w:r>
      <w:r>
        <w:rPr/>
        <w:t xml:space="preserve"> is the number of bits that are located within the transmission gap and defined as:</w:t>
      </w:r>
    </w:p>
    <w:p>
      <w:pPr>
        <w:pStyle w:val="TH"/>
        <w:rPr/>
      </w:pPr>
      <w:r>
        <w:rPr/>
      </w:r>
    </w:p>
    <w:tbl>
      <w:tblPr>
        <w:tblW w:w="9857" w:type="dxa"/>
        <w:jc w:val="left"/>
        <w:tblInd w:w="-108" w:type="dxa"/>
        <w:tblLayout w:type="fixed"/>
        <w:tblCellMar>
          <w:top w:w="0" w:type="dxa"/>
          <w:left w:w="108" w:type="dxa"/>
          <w:bottom w:w="0" w:type="dxa"/>
          <w:right w:w="108" w:type="dxa"/>
        </w:tblCellMar>
      </w:tblPr>
      <w:tblGrid>
        <w:gridCol w:w="1668"/>
        <w:gridCol w:w="8189"/>
      </w:tblGrid>
      <w:tr>
        <w:trPr/>
        <w:tc>
          <w:tcPr>
            <w:tcW w:w="1668" w:type="dxa"/>
            <w:tcBorders/>
          </w:tcPr>
          <w:p>
            <w:pPr>
              <w:pStyle w:val="TAL"/>
              <w:rPr/>
            </w:pPr>
            <w:r>
              <w:rPr/>
              <w:drawing>
                <wp:inline distT="0" distB="0" distL="0" distR="0">
                  <wp:extent cx="752475" cy="1438275"/>
                  <wp:effectExtent l="0" t="0" r="0" b="0"/>
                  <wp:docPr id="263"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54" descr=""/>
                          <pic:cNvPicPr>
                            <a:picLocks noChangeAspect="1" noChangeArrowheads="1"/>
                          </pic:cNvPicPr>
                        </pic:nvPicPr>
                        <pic:blipFill>
                          <a:blip r:embed="rId280"/>
                          <a:srcRect l="-48" t="-25" r="-48" b="-25"/>
                          <a:stretch>
                            <a:fillRect/>
                          </a:stretch>
                        </pic:blipFill>
                        <pic:spPr bwMode="auto">
                          <a:xfrm>
                            <a:off x="0" y="0"/>
                            <a:ext cx="752475" cy="1438275"/>
                          </a:xfrm>
                          <a:prstGeom prst="rect">
                            <a:avLst/>
                          </a:prstGeom>
                        </pic:spPr>
                      </pic:pic>
                    </a:graphicData>
                  </a:graphic>
                </wp:inline>
              </w:drawing>
            </w:r>
          </w:p>
        </w:tc>
        <w:tc>
          <w:tcPr>
            <w:tcW w:w="8189" w:type="dxa"/>
            <w:tcBorders/>
          </w:tcPr>
          <w:p>
            <w:pPr>
              <w:pStyle w:val="TAL"/>
              <w:snapToGrid w:val="false"/>
              <w:rPr>
                <w:position w:val="-32"/>
              </w:rPr>
            </w:pPr>
            <w:r>
              <w:rPr>
                <w:position w:val="-32"/>
              </w:rPr>
            </w:r>
          </w:p>
          <w:p>
            <w:pPr>
              <w:pStyle w:val="TAL"/>
              <w:rPr/>
            </w:pPr>
            <w:r>
              <w:rPr/>
              <w:drawing>
                <wp:inline distT="0" distB="0" distL="0" distR="0">
                  <wp:extent cx="800735" cy="393700"/>
                  <wp:effectExtent l="0" t="0" r="0" b="0"/>
                  <wp:docPr id="264"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5" descr=""/>
                          <pic:cNvPicPr>
                            <a:picLocks noChangeAspect="1" noChangeArrowheads="1"/>
                          </pic:cNvPicPr>
                        </pic:nvPicPr>
                        <pic:blipFill>
                          <a:blip r:embed="rId281"/>
                          <a:srcRect l="-45" t="-91" r="-45" b="-91"/>
                          <a:stretch>
                            <a:fillRect/>
                          </a:stretch>
                        </pic:blipFill>
                        <pic:spPr bwMode="auto">
                          <a:xfrm>
                            <a:off x="0" y="0"/>
                            <a:ext cx="800735" cy="393700"/>
                          </a:xfrm>
                          <a:prstGeom prst="rect">
                            <a:avLst/>
                          </a:prstGeom>
                        </pic:spPr>
                      </pic:pic>
                    </a:graphicData>
                  </a:graphic>
                </wp:inline>
              </w:drawing>
            </w:r>
            <w:r>
              <w:rPr/>
              <w:t xml:space="preserve">, if </w:t>
            </w:r>
            <w:r>
              <w:rPr>
                <w:i/>
              </w:rPr>
              <w:t>N</w:t>
            </w:r>
            <w:r>
              <w:rPr>
                <w:i/>
                <w:kern w:val="2"/>
                <w:vertAlign w:val="subscript"/>
              </w:rPr>
              <w:t>first</w:t>
            </w:r>
            <w:r>
              <w:rPr>
                <w:i/>
              </w:rPr>
              <w:t xml:space="preserve"> + TGL</w:t>
            </w:r>
            <w:r>
              <w:rPr/>
              <w:t xml:space="preserve"> </w:t>
            </w:r>
            <w:r>
              <w:rPr>
                <w:rFonts w:eastAsia="Symbol" w:cs="Symbol" w:ascii="Symbol" w:hAnsi="Symbol"/>
              </w:rPr>
              <w:t></w:t>
            </w:r>
            <w:r>
              <w:rPr/>
              <w:t xml:space="preserve"> 15 </w:t>
            </w:r>
          </w:p>
          <w:p>
            <w:pPr>
              <w:pStyle w:val="TAL"/>
              <w:rPr/>
            </w:pPr>
            <w:r>
              <w:rPr/>
              <w:drawing>
                <wp:inline distT="0" distB="0" distL="0" distR="0">
                  <wp:extent cx="1105535" cy="419100"/>
                  <wp:effectExtent l="0" t="0" r="0" b="0"/>
                  <wp:docPr id="265"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56" descr=""/>
                          <pic:cNvPicPr>
                            <a:picLocks noChangeAspect="1" noChangeArrowheads="1"/>
                          </pic:cNvPicPr>
                        </pic:nvPicPr>
                        <pic:blipFill>
                          <a:blip r:embed="rId282"/>
                          <a:srcRect l="-33" t="-86" r="-33" b="-86"/>
                          <a:stretch>
                            <a:fillRect/>
                          </a:stretch>
                        </pic:blipFill>
                        <pic:spPr bwMode="auto">
                          <a:xfrm>
                            <a:off x="0" y="0"/>
                            <a:ext cx="1105535" cy="419100"/>
                          </a:xfrm>
                          <a:prstGeom prst="rect">
                            <a:avLst/>
                          </a:prstGeom>
                        </pic:spPr>
                      </pic:pic>
                    </a:graphicData>
                  </a:graphic>
                </wp:inline>
              </w:drawing>
            </w:r>
            <w:r>
              <w:rPr/>
              <w:t xml:space="preserve">, in first frame if </w:t>
            </w:r>
            <w:r>
              <w:rPr>
                <w:i/>
              </w:rPr>
              <w:t>N</w:t>
            </w:r>
            <w:r>
              <w:rPr>
                <w:i/>
                <w:kern w:val="2"/>
                <w:vertAlign w:val="subscript"/>
              </w:rPr>
              <w:t>first</w:t>
            </w:r>
            <w:r>
              <w:rPr>
                <w:i/>
              </w:rPr>
              <w:t xml:space="preserve"> + TGL</w:t>
            </w:r>
            <w:r>
              <w:rPr/>
              <w:t xml:space="preserve"> &gt; 15</w:t>
            </w:r>
          </w:p>
          <w:p>
            <w:pPr>
              <w:pStyle w:val="TAL"/>
              <w:rPr/>
            </w:pPr>
            <w:r>
              <w:rPr/>
              <w:drawing>
                <wp:inline distT="0" distB="0" distL="0" distR="0">
                  <wp:extent cx="1619885" cy="419100"/>
                  <wp:effectExtent l="0" t="0" r="0" b="0"/>
                  <wp:docPr id="266"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57" descr=""/>
                          <pic:cNvPicPr>
                            <a:picLocks noChangeAspect="1" noChangeArrowheads="1"/>
                          </pic:cNvPicPr>
                        </pic:nvPicPr>
                        <pic:blipFill>
                          <a:blip r:embed="rId283"/>
                          <a:srcRect l="-22" t="-86" r="-22" b="-86"/>
                          <a:stretch>
                            <a:fillRect/>
                          </a:stretch>
                        </pic:blipFill>
                        <pic:spPr bwMode="auto">
                          <a:xfrm>
                            <a:off x="0" y="0"/>
                            <a:ext cx="1619885" cy="419100"/>
                          </a:xfrm>
                          <a:prstGeom prst="rect">
                            <a:avLst/>
                          </a:prstGeom>
                        </pic:spPr>
                      </pic:pic>
                    </a:graphicData>
                  </a:graphic>
                </wp:inline>
              </w:drawing>
            </w:r>
            <w:r>
              <w:rPr/>
              <w:t xml:space="preserve">, in second frame if </w:t>
            </w:r>
            <w:r>
              <w:rPr>
                <w:i/>
              </w:rPr>
              <w:t>N</w:t>
            </w:r>
            <w:r>
              <w:rPr>
                <w:i/>
                <w:kern w:val="2"/>
                <w:vertAlign w:val="subscript"/>
              </w:rPr>
              <w:t>first</w:t>
            </w:r>
            <w:r>
              <w:rPr>
                <w:i/>
              </w:rPr>
              <w:t xml:space="preserve"> + TGL</w:t>
            </w:r>
            <w:r>
              <w:rPr/>
              <w:t xml:space="preserve"> &gt; 15</w:t>
            </w:r>
          </w:p>
          <w:p>
            <w:pPr>
              <w:pStyle w:val="TAL"/>
              <w:rPr/>
            </w:pPr>
            <w:r>
              <w:rPr/>
            </w:r>
          </w:p>
        </w:tc>
      </w:tr>
    </w:tbl>
    <w:p>
      <w:pPr>
        <w:pStyle w:val="TAL"/>
        <w:rPr/>
      </w:pPr>
      <w:r>
        <w:rPr/>
      </w:r>
    </w:p>
    <w:p>
      <w:pPr>
        <w:pStyle w:val="Normal"/>
        <w:rPr/>
      </w:pPr>
      <w:r>
        <w:rPr>
          <w:i/>
        </w:rPr>
        <w:t>N</w:t>
      </w:r>
      <w:r>
        <w:rPr>
          <w:i/>
          <w:kern w:val="2"/>
          <w:vertAlign w:val="subscript"/>
        </w:rPr>
        <w:t>first</w:t>
      </w:r>
      <w:r>
        <w:rPr/>
        <w:t xml:space="preserve"> and </w:t>
      </w:r>
      <w:r>
        <w:rPr>
          <w:i/>
        </w:rPr>
        <w:t>TGL</w:t>
      </w:r>
      <w:r>
        <w:rPr/>
        <w:t xml:space="preserve"> are defined in subclause 4.4.</w:t>
      </w:r>
    </w:p>
    <w:p>
      <w:pPr>
        <w:pStyle w:val="Normal"/>
        <w:rPr/>
      </w:pPr>
      <w:r>
        <w:rPr/>
        <w:t xml:space="preserve">The bits output from the DTX insertion block are denoted by </w:t>
      </w:r>
      <w:r>
        <w:rPr/>
        <w:drawing>
          <wp:inline distT="0" distB="0" distL="0" distR="0">
            <wp:extent cx="1206500" cy="241300"/>
            <wp:effectExtent l="0" t="0" r="0" b="0"/>
            <wp:docPr id="267"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58" descr=""/>
                    <pic:cNvPicPr>
                      <a:picLocks noChangeAspect="1" noChangeArrowheads="1"/>
                    </pic:cNvPicPr>
                  </pic:nvPicPr>
                  <pic:blipFill>
                    <a:blip r:embed="rId284"/>
                    <a:srcRect l="-30" t="-149" r="-30" b="-149"/>
                    <a:stretch>
                      <a:fillRect/>
                    </a:stretch>
                  </pic:blipFill>
                  <pic:spPr bwMode="auto">
                    <a:xfrm>
                      <a:off x="0" y="0"/>
                      <a:ext cx="1206500" cy="241300"/>
                    </a:xfrm>
                    <a:prstGeom prst="rect">
                      <a:avLst/>
                    </a:prstGeom>
                  </pic:spPr>
                </pic:pic>
              </a:graphicData>
            </a:graphic>
          </wp:inline>
        </w:drawing>
      </w:r>
      <w:r>
        <w:rPr/>
        <w:t>. Note that these bits are three valued. They are defined by the following relations:</w:t>
      </w:r>
    </w:p>
    <w:p>
      <w:pPr>
        <w:pStyle w:val="B1"/>
        <w:rPr/>
      </w:pPr>
      <w:r>
        <w:rPr/>
        <w:drawing>
          <wp:inline distT="0" distB="0" distL="0" distR="0">
            <wp:extent cx="469900" cy="228600"/>
            <wp:effectExtent l="0" t="0" r="0" b="0"/>
            <wp:docPr id="268"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59" descr=""/>
                    <pic:cNvPicPr>
                      <a:picLocks noChangeAspect="1" noChangeArrowheads="1"/>
                    </pic:cNvPicPr>
                  </pic:nvPicPr>
                  <pic:blipFill>
                    <a:blip r:embed="rId285"/>
                    <a:srcRect l="-77" t="-157" r="-77" b="-157"/>
                    <a:stretch>
                      <a:fillRect/>
                    </a:stretch>
                  </pic:blipFill>
                  <pic:spPr bwMode="auto">
                    <a:xfrm>
                      <a:off x="0" y="0"/>
                      <a:ext cx="469900" cy="228600"/>
                    </a:xfrm>
                    <a:prstGeom prst="rect">
                      <a:avLst/>
                    </a:prstGeom>
                  </pic:spPr>
                </pic:pic>
              </a:graphicData>
            </a:graphic>
          </wp:inline>
        </w:drawing>
      </w:r>
      <w:r>
        <w:rPr/>
        <w:tab/>
        <w:t>k = 1, 2, 3, …, S</w:t>
      </w:r>
    </w:p>
    <w:p>
      <w:pPr>
        <w:pStyle w:val="B1"/>
        <w:rPr/>
      </w:pPr>
      <w:r>
        <w:rPr/>
        <w:drawing>
          <wp:inline distT="0" distB="0" distL="0" distR="0">
            <wp:extent cx="457200" cy="228600"/>
            <wp:effectExtent l="0" t="0" r="0" b="0"/>
            <wp:docPr id="269"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60" descr=""/>
                    <pic:cNvPicPr>
                      <a:picLocks noChangeAspect="1" noChangeArrowheads="1"/>
                    </pic:cNvPicPr>
                  </pic:nvPicPr>
                  <pic:blipFill>
                    <a:blip r:embed="rId286"/>
                    <a:srcRect l="-79" t="-157" r="-79" b="-157"/>
                    <a:stretch>
                      <a:fillRect/>
                    </a:stretch>
                  </pic:blipFill>
                  <pic:spPr bwMode="auto">
                    <a:xfrm>
                      <a:off x="0" y="0"/>
                      <a:ext cx="457200" cy="228600"/>
                    </a:xfrm>
                    <a:prstGeom prst="rect">
                      <a:avLst/>
                    </a:prstGeom>
                  </pic:spPr>
                </pic:pic>
              </a:graphicData>
            </a:graphic>
          </wp:inline>
        </w:drawing>
      </w:r>
      <w:r>
        <w:rPr/>
        <w:tab/>
        <w:t xml:space="preserve">k = S+1, S+2, S+3, …, </w:t>
      </w:r>
      <w:r>
        <w:rPr>
          <w:i/>
        </w:rPr>
        <w:t>P</w:t>
      </w:r>
      <w:r>
        <w:rPr>
          <w:rFonts w:eastAsia="Symbol" w:cs="Symbol" w:ascii="Symbol" w:hAnsi="Symbol"/>
          <w:i/>
        </w:rPr>
        <w:t></w:t>
      </w:r>
      <w:r>
        <w:rPr>
          <w:i/>
        </w:rPr>
        <w:t>R</w:t>
      </w:r>
    </w:p>
    <w:p>
      <w:pPr>
        <w:pStyle w:val="Normal"/>
        <w:rPr/>
      </w:pPr>
      <w:r>
        <w:rPr/>
        <w:t xml:space="preserve">where DTX indication bits are denoted by </w:t>
      </w:r>
      <w:r>
        <w:rPr>
          <w:rFonts w:eastAsia="Symbol" w:cs="Symbol" w:ascii="Symbol" w:hAnsi="Symbol"/>
          <w:i/>
        </w:rPr>
        <w:t></w:t>
      </w:r>
      <w:r>
        <w:rPr/>
        <w:t xml:space="preserve">. Here </w:t>
      </w:r>
      <w:r>
        <w:rPr>
          <w:i/>
          <w:sz w:val="24"/>
        </w:rPr>
        <w:t>s</w:t>
      </w:r>
      <w:r>
        <w:rPr>
          <w:vertAlign w:val="subscript"/>
        </w:rPr>
        <w:t>k</w:t>
      </w:r>
      <w:r>
        <w:rPr/>
        <w:t xml:space="preserve"> </w:t>
      </w:r>
      <w:r>
        <w:rPr>
          <w:rFonts w:eastAsia="Symbol" w:cs="Symbol" w:ascii="Symbol" w:hAnsi="Symbol"/>
        </w:rPr>
        <w:t></w:t>
      </w:r>
      <w:r>
        <w:rPr/>
        <w:t xml:space="preserve">{0,1, p}and </w:t>
      </w:r>
      <w:r>
        <w:rPr>
          <w:rFonts w:eastAsia="Symbol" w:cs="Symbol" w:ascii="Symbol" w:hAnsi="Symbol"/>
          <w:i/>
        </w:rPr>
        <w:t></w:t>
      </w:r>
      <w:r>
        <w:rPr/>
        <w:t xml:space="preserve"> </w:t>
      </w:r>
      <w:r>
        <w:rPr>
          <w:rFonts w:eastAsia="Symbol" w:cs="Symbol" w:ascii="Symbol" w:hAnsi="Symbol"/>
        </w:rPr>
        <w:t></w:t>
      </w:r>
      <w:r>
        <w:rPr/>
        <w:t>{0,1}.</w:t>
      </w:r>
    </w:p>
    <w:p>
      <w:pPr>
        <w:pStyle w:val="Heading3"/>
        <w:rPr/>
      </w:pPr>
      <w:bookmarkStart w:id="88" w:name="__RefHeading___Toc492492056"/>
      <w:bookmarkStart w:id="89" w:name="_Ref460987237"/>
      <w:bookmarkEnd w:id="88"/>
      <w:r>
        <w:rPr/>
        <w:t>4.2.10</w:t>
        <w:tab/>
        <w:t>Physical channel segmentation</w:t>
      </w:r>
      <w:bookmarkEnd w:id="89"/>
    </w:p>
    <w:p>
      <w:pPr>
        <w:pStyle w:val="Normal"/>
        <w:rPr/>
      </w:pPr>
      <w:r>
        <w:rPr/>
        <w:t xml:space="preserve">When more than one PhCH is used, physical channel segmentation divides the bits among the different PhCHs. The bits input to the physical channel segmentation are denoted by </w:t>
      </w:r>
      <w:r>
        <w:rPr/>
        <w:drawing>
          <wp:inline distT="0" distB="0" distL="0" distR="0">
            <wp:extent cx="965200" cy="228600"/>
            <wp:effectExtent l="0" t="0" r="0" b="0"/>
            <wp:docPr id="270"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61" descr=""/>
                    <pic:cNvPicPr>
                      <a:picLocks noChangeAspect="1" noChangeArrowheads="1"/>
                    </pic:cNvPicPr>
                  </pic:nvPicPr>
                  <pic:blipFill>
                    <a:blip r:embed="rId287"/>
                    <a:srcRect l="-37" t="-157" r="-37" b="-157"/>
                    <a:stretch>
                      <a:fillRect/>
                    </a:stretch>
                  </pic:blipFill>
                  <pic:spPr bwMode="auto">
                    <a:xfrm>
                      <a:off x="0" y="0"/>
                      <a:ext cx="965200" cy="228600"/>
                    </a:xfrm>
                    <a:prstGeom prst="rect">
                      <a:avLst/>
                    </a:prstGeom>
                  </pic:spPr>
                </pic:pic>
              </a:graphicData>
            </a:graphic>
          </wp:inline>
        </w:drawing>
      </w:r>
      <w:r>
        <w:rPr/>
        <w:t xml:space="preserve">, where </w:t>
      </w:r>
      <w:r>
        <w:rPr>
          <w:i/>
        </w:rPr>
        <w:t>X</w:t>
      </w:r>
      <w:r>
        <w:rPr/>
        <w:t xml:space="preserve"> is the number of bits input to the physical channel segmentation block. The number of PhCHs is denoted by </w:t>
      </w:r>
      <w:r>
        <w:rPr>
          <w:i/>
        </w:rPr>
        <w:t>P.</w:t>
      </w:r>
    </w:p>
    <w:p>
      <w:pPr>
        <w:pStyle w:val="Normal"/>
        <w:rPr/>
      </w:pPr>
      <w:r>
        <w:rPr/>
        <w:t xml:space="preserve">The bits after physical channel segmentation are denoted </w:t>
      </w:r>
      <w:r>
        <w:rPr/>
        <w:drawing>
          <wp:inline distT="0" distB="0" distL="0" distR="0">
            <wp:extent cx="1206500" cy="215900"/>
            <wp:effectExtent l="0" t="0" r="0" b="0"/>
            <wp:docPr id="271"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62" descr=""/>
                    <pic:cNvPicPr>
                      <a:picLocks noChangeAspect="1" noChangeArrowheads="1"/>
                    </pic:cNvPicPr>
                  </pic:nvPicPr>
                  <pic:blipFill>
                    <a:blip r:embed="rId288"/>
                    <a:srcRect l="-30" t="-167" r="-30" b="-167"/>
                    <a:stretch>
                      <a:fillRect/>
                    </a:stretch>
                  </pic:blipFill>
                  <pic:spPr bwMode="auto">
                    <a:xfrm>
                      <a:off x="0" y="0"/>
                      <a:ext cx="1206500" cy="215900"/>
                    </a:xfrm>
                    <a:prstGeom prst="rect">
                      <a:avLst/>
                    </a:prstGeom>
                  </pic:spPr>
                </pic:pic>
              </a:graphicData>
            </a:graphic>
          </wp:inline>
        </w:drawing>
      </w:r>
      <w:r>
        <w:rPr/>
        <w:t xml:space="preserve">, where </w:t>
      </w:r>
      <w:r>
        <w:rPr>
          <w:i/>
        </w:rPr>
        <w:t>p</w:t>
      </w:r>
      <w:r>
        <w:rPr/>
        <w:t xml:space="preserve"> is PhCH number and </w:t>
      </w:r>
      <w:r>
        <w:rPr>
          <w:i/>
        </w:rPr>
        <w:t>U</w:t>
      </w:r>
      <w:r>
        <w:rPr/>
        <w:t xml:space="preserve"> is the number of bits in one radio frame for each PhCH, i.e. </w:t>
      </w:r>
      <w:r>
        <w:rPr>
          <w:i/>
        </w:rPr>
        <w:drawing>
          <wp:inline distT="0" distB="0" distL="0" distR="0">
            <wp:extent cx="419100" cy="393700"/>
            <wp:effectExtent l="0" t="0" r="0" b="0"/>
            <wp:docPr id="272"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63" descr=""/>
                    <pic:cNvPicPr>
                      <a:picLocks noChangeAspect="1" noChangeArrowheads="1"/>
                    </pic:cNvPicPr>
                  </pic:nvPicPr>
                  <pic:blipFill>
                    <a:blip r:embed="rId289"/>
                    <a:srcRect l="-86" t="-91" r="-86" b="-91"/>
                    <a:stretch>
                      <a:fillRect/>
                    </a:stretch>
                  </pic:blipFill>
                  <pic:spPr bwMode="auto">
                    <a:xfrm>
                      <a:off x="0" y="0"/>
                      <a:ext cx="419100" cy="393700"/>
                    </a:xfrm>
                    <a:prstGeom prst="rect">
                      <a:avLst/>
                    </a:prstGeom>
                  </pic:spPr>
                </pic:pic>
              </a:graphicData>
            </a:graphic>
          </wp:inline>
        </w:drawing>
      </w:r>
      <w:r>
        <w:rPr/>
        <w:t xml:space="preserve">. The relation between </w:t>
      </w:r>
      <w:r>
        <w:rPr>
          <w:i/>
          <w:sz w:val="24"/>
        </w:rPr>
        <w:t>x</w:t>
      </w:r>
      <w:r>
        <w:rPr>
          <w:i/>
          <w:sz w:val="24"/>
          <w:vertAlign w:val="subscript"/>
        </w:rPr>
        <w:t>k</w:t>
      </w:r>
      <w:r>
        <w:rPr/>
        <w:t xml:space="preserve"> and </w:t>
      </w:r>
      <w:r>
        <w:rPr>
          <w:i/>
          <w:sz w:val="24"/>
        </w:rPr>
        <w:t>u</w:t>
      </w:r>
      <w:r>
        <w:rPr>
          <w:i/>
          <w:sz w:val="24"/>
          <w:vertAlign w:val="subscript"/>
        </w:rPr>
        <w:t>p,k</w:t>
      </w:r>
      <w:r>
        <w:rPr/>
        <w:t xml:space="preserve"> is given below.</w:t>
      </w:r>
    </w:p>
    <w:p>
      <w:pPr>
        <w:pStyle w:val="Normal"/>
        <w:rPr/>
      </w:pPr>
      <w:r>
        <w:rPr/>
        <w:t xml:space="preserve">For all modes, some bits of the input flow are mapped to each code until the number of bits on the code is </w:t>
      </w:r>
      <w:r>
        <w:rPr>
          <w:i/>
        </w:rPr>
        <w:t>U</w:t>
      </w:r>
      <w:r>
        <w:rPr/>
        <w:t xml:space="preserve">. All bits of the input flow are taken to be mapped to the codes. </w:t>
      </w:r>
    </w:p>
    <w:p>
      <w:pPr>
        <w:pStyle w:val="Normal"/>
        <w:rPr/>
      </w:pPr>
      <w:r>
        <w:rPr/>
        <w:t>Bits on first PhCH after physical channel segmentation:</w:t>
      </w:r>
    </w:p>
    <w:p>
      <w:pPr>
        <w:pStyle w:val="B1"/>
        <w:rPr/>
      </w:pPr>
      <w:r>
        <w:rPr/>
        <w:tab/>
      </w:r>
      <w:r>
        <w:rPr>
          <w:i/>
        </w:rPr>
        <w:t>u</w:t>
      </w:r>
      <w:r>
        <w:rPr>
          <w:i/>
          <w:vertAlign w:val="subscript"/>
        </w:rPr>
        <w:t xml:space="preserve">1, k </w:t>
      </w:r>
      <w:r>
        <w:rPr>
          <w:i/>
        </w:rPr>
        <w:t>= x</w:t>
      </w:r>
      <w:r>
        <w:rPr>
          <w:i/>
          <w:vertAlign w:val="subscript"/>
        </w:rPr>
        <w:t>k</w:t>
      </w:r>
      <w:r>
        <w:rPr>
          <w:i/>
        </w:rPr>
        <w:t xml:space="preserve">  k = </w:t>
      </w:r>
      <w:r>
        <w:rPr/>
        <w:t xml:space="preserve">1, 2 , …, </w:t>
      </w:r>
      <w:r>
        <w:rPr>
          <w:i/>
        </w:rPr>
        <w:t>U</w:t>
      </w:r>
    </w:p>
    <w:p>
      <w:pPr>
        <w:pStyle w:val="Normal"/>
        <w:rPr/>
      </w:pPr>
      <w:r>
        <w:rPr/>
        <w:t>Bits on second PhCH after physical channel segmentation:</w:t>
      </w:r>
    </w:p>
    <w:p>
      <w:pPr>
        <w:pStyle w:val="B1"/>
        <w:rPr/>
      </w:pPr>
      <w:r>
        <w:rPr>
          <w:i/>
        </w:rPr>
        <w:t>u</w:t>
      </w:r>
      <w:r>
        <w:rPr>
          <w:i/>
          <w:vertAlign w:val="subscript"/>
        </w:rPr>
        <w:t xml:space="preserve">2, k </w:t>
      </w:r>
      <w:r>
        <w:rPr>
          <w:i/>
        </w:rPr>
        <w:t>= x</w:t>
      </w:r>
      <w:r>
        <w:rPr>
          <w:i/>
          <w:vertAlign w:val="subscript"/>
        </w:rPr>
        <w:t>k+U</w:t>
        <w:tab/>
      </w:r>
      <w:r>
        <w:rPr/>
        <w:tab/>
      </w:r>
      <w:r>
        <w:rPr>
          <w:i/>
        </w:rPr>
        <w:t xml:space="preserve">k = </w:t>
      </w:r>
      <w:r>
        <w:rPr/>
        <w:t xml:space="preserve">1, 2 , …, </w:t>
      </w:r>
      <w:r>
        <w:rPr>
          <w:i/>
        </w:rPr>
        <w:t>U</w:t>
      </w:r>
    </w:p>
    <w:p>
      <w:pPr>
        <w:pStyle w:val="B1"/>
        <w:rPr>
          <w:kern w:val="2"/>
        </w:rPr>
      </w:pPr>
      <w:r>
        <w:rPr/>
        <w:t>…</w:t>
      </w:r>
    </w:p>
    <w:p>
      <w:pPr>
        <w:pStyle w:val="Normal"/>
        <w:rPr/>
      </w:pPr>
      <w:r>
        <w:rPr/>
        <w:t xml:space="preserve">Bits on the </w:t>
      </w:r>
      <w:r>
        <w:rPr>
          <w:i/>
        </w:rPr>
        <w:t>P</w:t>
      </w:r>
      <w:r>
        <w:rPr>
          <w:i/>
          <w:vertAlign w:val="superscript"/>
        </w:rPr>
        <w:t>th</w:t>
      </w:r>
      <w:r>
        <w:rPr/>
        <w:t xml:space="preserve"> PhCH after physical channel segmentation:</w:t>
      </w:r>
    </w:p>
    <w:p>
      <w:pPr>
        <w:pStyle w:val="B1"/>
        <w:rPr/>
      </w:pPr>
      <w:r>
        <w:rPr>
          <w:i/>
        </w:rPr>
        <w:t>u</w:t>
      </w:r>
      <w:r>
        <w:rPr>
          <w:i/>
          <w:vertAlign w:val="subscript"/>
        </w:rPr>
        <w:t xml:space="preserve">P,k </w:t>
      </w:r>
      <w:r>
        <w:rPr>
          <w:i/>
        </w:rPr>
        <w:t>= x</w:t>
      </w:r>
      <w:r>
        <w:rPr>
          <w:i/>
          <w:vertAlign w:val="subscript"/>
        </w:rPr>
        <w:t xml:space="preserve"> k+(P-1)</w:t>
      </w:r>
      <w:r>
        <w:rPr>
          <w:rFonts w:eastAsia="Symbol" w:cs="Symbol" w:ascii="Symbol" w:hAnsi="Symbol"/>
          <w:vertAlign w:val="subscript"/>
        </w:rPr>
        <w:t></w:t>
      </w:r>
      <w:r>
        <w:rPr>
          <w:i/>
          <w:vertAlign w:val="subscript"/>
        </w:rPr>
        <w:t>U</w:t>
      </w:r>
      <w:r>
        <w:rPr/>
        <w:tab/>
        <w:tab/>
      </w:r>
      <w:r>
        <w:rPr>
          <w:i/>
        </w:rPr>
        <w:t xml:space="preserve">k = </w:t>
      </w:r>
      <w:r>
        <w:rPr/>
        <w:t xml:space="preserve">1, 2 , …, </w:t>
      </w:r>
      <w:r>
        <w:rPr>
          <w:i/>
        </w:rPr>
        <w:t>U</w:t>
      </w:r>
    </w:p>
    <w:p>
      <w:pPr>
        <w:pStyle w:val="Heading4"/>
        <w:ind w:left="1418" w:hanging="1418"/>
        <w:rPr/>
      </w:pPr>
      <w:bookmarkStart w:id="90" w:name="__RefHeading___Toc492492057"/>
      <w:bookmarkEnd w:id="90"/>
      <w:r>
        <w:rPr/>
        <w:t>4.2.10.1</w:t>
        <w:tab/>
        <w:t>Relation between input and output of the physical segmentation block in uplink</w:t>
      </w:r>
    </w:p>
    <w:p>
      <w:pPr>
        <w:pStyle w:val="Normal"/>
        <w:rPr/>
      </w:pPr>
      <w:r>
        <w:rPr/>
        <w:t xml:space="preserve">The bits input to the physical segmentation are denoted by </w:t>
      </w:r>
      <w:r>
        <w:rPr>
          <w:rFonts w:eastAsia="MS PMincho"/>
        </w:rPr>
        <w:drawing>
          <wp:inline distT="0" distB="0" distL="0" distR="0">
            <wp:extent cx="862965" cy="228600"/>
            <wp:effectExtent l="0" t="0" r="0" b="0"/>
            <wp:docPr id="273"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64" descr=""/>
                    <pic:cNvPicPr>
                      <a:picLocks noChangeAspect="1" noChangeArrowheads="1"/>
                    </pic:cNvPicPr>
                  </pic:nvPicPr>
                  <pic:blipFill>
                    <a:blip r:embed="rId290"/>
                    <a:srcRect l="-42" t="-157" r="-42" b="-157"/>
                    <a:stretch>
                      <a:fillRect/>
                    </a:stretch>
                  </pic:blipFill>
                  <pic:spPr bwMode="auto">
                    <a:xfrm>
                      <a:off x="0" y="0"/>
                      <a:ext cx="862965" cy="228600"/>
                    </a:xfrm>
                    <a:prstGeom prst="rect">
                      <a:avLst/>
                    </a:prstGeom>
                  </pic:spPr>
                </pic:pic>
              </a:graphicData>
            </a:graphic>
          </wp:inline>
        </w:drawing>
      </w:r>
      <w:r>
        <w:rPr>
          <w:rFonts w:eastAsia="MS PMincho"/>
        </w:rPr>
        <w:t xml:space="preserve">. Hence, </w:t>
      </w:r>
      <w:r>
        <w:rPr>
          <w:rFonts w:eastAsia="MS PMincho"/>
          <w:i/>
          <w:sz w:val="24"/>
        </w:rPr>
        <w:t>x</w:t>
      </w:r>
      <w:r>
        <w:rPr>
          <w:rFonts w:eastAsia="MS PMincho"/>
          <w:i/>
          <w:sz w:val="24"/>
          <w:vertAlign w:val="subscript"/>
        </w:rPr>
        <w:t>k</w:t>
      </w:r>
      <w:r>
        <w:rPr>
          <w:rFonts w:eastAsia="MS PMincho"/>
          <w:i/>
          <w:sz w:val="24"/>
        </w:rPr>
        <w:t xml:space="preserve"> = s</w:t>
      </w:r>
      <w:r>
        <w:rPr>
          <w:rFonts w:eastAsia="MS PMincho"/>
          <w:i/>
          <w:sz w:val="24"/>
          <w:vertAlign w:val="subscript"/>
        </w:rPr>
        <w:t>k</w:t>
      </w:r>
      <w:r>
        <w:rPr>
          <w:rFonts w:eastAsia="MS PMincho"/>
        </w:rPr>
        <w:t xml:space="preserve"> and </w:t>
      </w:r>
      <w:r>
        <w:rPr>
          <w:rFonts w:eastAsia="MS PMincho"/>
          <w:i/>
        </w:rPr>
        <w:t>Y = S</w:t>
      </w:r>
      <w:r>
        <w:rPr>
          <w:rFonts w:eastAsia="MS PMincho"/>
        </w:rPr>
        <w:t>.</w:t>
      </w:r>
    </w:p>
    <w:p>
      <w:pPr>
        <w:pStyle w:val="Heading4"/>
        <w:ind w:left="1418" w:hanging="1418"/>
        <w:rPr/>
      </w:pPr>
      <w:bookmarkStart w:id="91" w:name="__RefHeading___Toc492492058"/>
      <w:bookmarkEnd w:id="91"/>
      <w:r>
        <w:rPr/>
        <w:t>4.2.10.2</w:t>
        <w:tab/>
        <w:t>Relation between input and output of the physical segmentation block in downlink</w:t>
      </w:r>
    </w:p>
    <w:p>
      <w:pPr>
        <w:pStyle w:val="Normal"/>
        <w:rPr/>
      </w:pPr>
      <w:r>
        <w:rPr/>
        <w:t xml:space="preserve">The bits input to the physical segmentation are denoted by </w:t>
      </w:r>
      <w:r>
        <w:rPr>
          <w:rFonts w:eastAsia="MS PMincho"/>
        </w:rPr>
        <w:drawing>
          <wp:inline distT="0" distB="0" distL="0" distR="0">
            <wp:extent cx="1155700" cy="241300"/>
            <wp:effectExtent l="0" t="0" r="0" b="0"/>
            <wp:docPr id="274"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65" descr=""/>
                    <pic:cNvPicPr>
                      <a:picLocks noChangeAspect="1" noChangeArrowheads="1"/>
                    </pic:cNvPicPr>
                  </pic:nvPicPr>
                  <pic:blipFill>
                    <a:blip r:embed="rId291"/>
                    <a:srcRect l="-31" t="-149" r="-31" b="-149"/>
                    <a:stretch>
                      <a:fillRect/>
                    </a:stretch>
                  </pic:blipFill>
                  <pic:spPr bwMode="auto">
                    <a:xfrm>
                      <a:off x="0" y="0"/>
                      <a:ext cx="1155700" cy="241300"/>
                    </a:xfrm>
                    <a:prstGeom prst="rect">
                      <a:avLst/>
                    </a:prstGeom>
                  </pic:spPr>
                </pic:pic>
              </a:graphicData>
            </a:graphic>
          </wp:inline>
        </w:drawing>
      </w:r>
      <w:r>
        <w:rPr>
          <w:rFonts w:eastAsia="MS PMincho"/>
        </w:rPr>
        <w:t xml:space="preserve">. Hence, </w:t>
      </w:r>
      <w:r>
        <w:rPr>
          <w:rFonts w:eastAsia="MS PMincho"/>
          <w:i/>
          <w:sz w:val="24"/>
        </w:rPr>
        <w:t>x</w:t>
      </w:r>
      <w:r>
        <w:rPr>
          <w:rFonts w:eastAsia="MS PMincho"/>
          <w:i/>
          <w:sz w:val="24"/>
          <w:vertAlign w:val="subscript"/>
        </w:rPr>
        <w:t>k</w:t>
      </w:r>
      <w:r>
        <w:rPr>
          <w:rFonts w:eastAsia="MS PMincho"/>
          <w:i/>
          <w:sz w:val="24"/>
        </w:rPr>
        <w:t xml:space="preserve"> = w</w:t>
      </w:r>
      <w:r>
        <w:rPr>
          <w:rFonts w:eastAsia="MS PMincho"/>
          <w:i/>
          <w:sz w:val="24"/>
          <w:vertAlign w:val="subscript"/>
        </w:rPr>
        <w:t>k</w:t>
      </w:r>
      <w:r>
        <w:rPr>
          <w:rFonts w:eastAsia="MS PMincho"/>
        </w:rPr>
        <w:t xml:space="preserve"> and </w:t>
      </w:r>
      <w:r>
        <w:rPr>
          <w:rFonts w:eastAsia="MS PMincho"/>
          <w:i/>
        </w:rPr>
        <w:t>Y = PU</w:t>
      </w:r>
      <w:r>
        <w:rPr>
          <w:rFonts w:eastAsia="MS PMincho"/>
        </w:rPr>
        <w:t>.</w:t>
      </w:r>
    </w:p>
    <w:p>
      <w:pPr>
        <w:pStyle w:val="Heading3"/>
        <w:rPr/>
      </w:pPr>
      <w:bookmarkStart w:id="92" w:name="__RefHeading___Toc492492059"/>
      <w:bookmarkStart w:id="93" w:name="_Ref460987129"/>
      <w:bookmarkEnd w:id="92"/>
      <w:r>
        <w:rPr/>
        <w:t>4.2.11</w:t>
        <w:tab/>
        <w:t>2</w:t>
      </w:r>
      <w:r>
        <w:rPr>
          <w:vertAlign w:val="superscript"/>
        </w:rPr>
        <w:t>nd</w:t>
      </w:r>
      <w:r>
        <w:rPr/>
        <w:t xml:space="preserve"> interleaving</w:t>
      </w:r>
      <w:bookmarkEnd w:id="93"/>
    </w:p>
    <w:p>
      <w:pPr>
        <w:pStyle w:val="Normal"/>
        <w:rPr/>
      </w:pPr>
      <w:r>
        <w:rPr>
          <w:rFonts w:eastAsia="MS PMincho"/>
        </w:rPr>
        <w:t>The 2</w:t>
      </w:r>
      <w:r>
        <w:rPr>
          <w:rFonts w:eastAsia="MS PMincho"/>
          <w:vertAlign w:val="superscript"/>
        </w:rPr>
        <w:t>nd</w:t>
      </w:r>
      <w:r>
        <w:rPr>
          <w:rFonts w:eastAsia="MS PMincho"/>
        </w:rPr>
        <w:t xml:space="preserve"> interleav</w:t>
      </w:r>
      <w:r>
        <w:rPr/>
        <w:t xml:space="preserve">ing is a block interleaver and consists of bits input to a matrix with padding, the inter-column permutation for the matrix and bits output from the matrix with pruning. The bits input to the block interleaver are denoted by </w:t>
      </w:r>
      <w:r>
        <w:rPr/>
        <w:drawing>
          <wp:inline distT="0" distB="0" distL="0" distR="0">
            <wp:extent cx="1320165" cy="241300"/>
            <wp:effectExtent l="0" t="0" r="0" b="0"/>
            <wp:docPr id="275"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66" descr=""/>
                    <pic:cNvPicPr>
                      <a:picLocks noChangeAspect="1" noChangeArrowheads="1"/>
                    </pic:cNvPicPr>
                  </pic:nvPicPr>
                  <pic:blipFill>
                    <a:blip r:embed="rId292"/>
                    <a:srcRect l="-27" t="-149" r="-27" b="-149"/>
                    <a:stretch>
                      <a:fillRect/>
                    </a:stretch>
                  </pic:blipFill>
                  <pic:spPr bwMode="auto">
                    <a:xfrm>
                      <a:off x="0" y="0"/>
                      <a:ext cx="1320165" cy="241300"/>
                    </a:xfrm>
                    <a:prstGeom prst="rect">
                      <a:avLst/>
                    </a:prstGeom>
                  </pic:spPr>
                </pic:pic>
              </a:graphicData>
            </a:graphic>
          </wp:inline>
        </w:drawing>
      </w:r>
      <w:r>
        <w:rPr/>
        <w:t xml:space="preserve">, where </w:t>
      </w:r>
      <w:r>
        <w:rPr>
          <w:i/>
        </w:rPr>
        <w:t>p</w:t>
      </w:r>
      <w:r>
        <w:rPr/>
        <w:t xml:space="preserve"> is PhCH number and </w:t>
      </w:r>
      <w:r>
        <w:rPr>
          <w:i/>
        </w:rPr>
        <w:t>U</w:t>
      </w:r>
      <w:r>
        <w:rPr/>
        <w:t xml:space="preserve"> is the number of bits in one radio frame for one PhCH. The output bit sequence from the block interleaver is derived as follows:</w:t>
      </w:r>
    </w:p>
    <w:p>
      <w:pPr>
        <w:pStyle w:val="B1"/>
        <w:rPr/>
      </w:pPr>
      <w:r>
        <w:rPr/>
        <w:t>(1)</w:t>
        <w:tab/>
        <w:t>Assign C2</w:t>
      </w:r>
      <w:r>
        <w:rPr>
          <w:iCs/>
        </w:rPr>
        <w:t xml:space="preserve"> </w:t>
      </w:r>
      <w:r>
        <w:rPr>
          <w:i/>
        </w:rPr>
        <w:t>=</w:t>
      </w:r>
      <w:r>
        <w:rPr/>
        <w:t xml:space="preserve"> 30 to be the number of columns of the matrix. The columns of the matrix are numbered 0, 1, 2, …,</w:t>
      </w:r>
      <w:r>
        <w:rPr>
          <w:iCs/>
        </w:rPr>
        <w:t xml:space="preserve"> </w:t>
      </w:r>
      <w:r>
        <w:rPr/>
        <w:t xml:space="preserve">C2 </w:t>
      </w:r>
      <w:r>
        <w:rPr>
          <w:i/>
        </w:rPr>
        <w:t>-</w:t>
      </w:r>
      <w:r>
        <w:rPr>
          <w:iCs/>
        </w:rPr>
        <w:t xml:space="preserve"> </w:t>
      </w:r>
      <w:r>
        <w:rPr/>
        <w:t>1 from left to right.</w:t>
      </w:r>
    </w:p>
    <w:p>
      <w:pPr>
        <w:pStyle w:val="B1"/>
        <w:rPr/>
      </w:pPr>
      <w:r>
        <w:rPr/>
        <w:t>(2)</w:t>
        <w:tab/>
        <w:t>Determine the number of rows of the matrix, R2, by finding minimum integer R2</w:t>
      </w:r>
      <w:r>
        <w:rPr>
          <w:i/>
        </w:rPr>
        <w:t xml:space="preserve"> </w:t>
      </w:r>
      <w:r>
        <w:rPr/>
        <w:t>such that:</w:t>
      </w:r>
    </w:p>
    <w:p>
      <w:pPr>
        <w:pStyle w:val="B2"/>
        <w:rPr/>
      </w:pPr>
      <w:r>
        <w:rPr>
          <w:i/>
        </w:rPr>
        <w:t>U</w:t>
      </w:r>
      <w:r>
        <w:rPr>
          <w:iCs/>
        </w:rPr>
        <w:t xml:space="preserve"> </w:t>
      </w:r>
      <w:r>
        <w:rPr>
          <w:rFonts w:eastAsia="Symbol" w:cs="Symbol" w:ascii="Symbol" w:hAnsi="Symbol"/>
          <w:i/>
        </w:rPr>
        <w:t></w:t>
      </w:r>
      <w:r>
        <w:rPr>
          <w:iCs/>
        </w:rPr>
        <w:t xml:space="preserve"> </w:t>
      </w:r>
      <w:r>
        <w:rPr/>
        <w:t xml:space="preserve">R2 </w:t>
      </w:r>
      <w:r>
        <w:rPr>
          <w:rFonts w:eastAsia="Symbol" w:cs="Symbol" w:ascii="Symbol" w:hAnsi="Symbol"/>
        </w:rPr>
        <w:t></w:t>
      </w:r>
      <w:r>
        <w:rPr/>
        <w:t xml:space="preserve"> C2</w:t>
      </w:r>
      <w:r>
        <w:rPr>
          <w:i/>
        </w:rPr>
        <w:t>.</w:t>
      </w:r>
    </w:p>
    <w:p>
      <w:pPr>
        <w:pStyle w:val="B2"/>
        <w:rPr>
          <w:i/>
          <w:i/>
          <w:lang w:val="en-US"/>
        </w:rPr>
      </w:pPr>
      <w:r>
        <w:rPr/>
        <w:t>The rows of rectangular matrix are numbered 0, 1, 2, …, R2 - 1 from top to bottom.</w:t>
      </w:r>
    </w:p>
    <w:p>
      <w:pPr>
        <w:pStyle w:val="B1"/>
        <w:rPr/>
      </w:pPr>
      <w:r>
        <w:rPr>
          <w:rFonts w:eastAsia="MS PMincho"/>
        </w:rPr>
        <w:t>(3)</w:t>
        <w:tab/>
        <w:t xml:space="preserve">Write the input bit sequence </w:t>
      </w:r>
      <w:r>
        <w:rPr/>
        <w:drawing>
          <wp:inline distT="0" distB="0" distL="0" distR="0">
            <wp:extent cx="1206500" cy="215900"/>
            <wp:effectExtent l="0" t="0" r="0" b="0"/>
            <wp:docPr id="276"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67" descr=""/>
                    <pic:cNvPicPr>
                      <a:picLocks noChangeAspect="1" noChangeArrowheads="1"/>
                    </pic:cNvPicPr>
                  </pic:nvPicPr>
                  <pic:blipFill>
                    <a:blip r:embed="rId293"/>
                    <a:srcRect l="-30" t="-167" r="-30" b="-167"/>
                    <a:stretch>
                      <a:fillRect/>
                    </a:stretch>
                  </pic:blipFill>
                  <pic:spPr bwMode="auto">
                    <a:xfrm>
                      <a:off x="0" y="0"/>
                      <a:ext cx="1206500" cy="215900"/>
                    </a:xfrm>
                    <a:prstGeom prst="rect">
                      <a:avLst/>
                    </a:prstGeom>
                  </pic:spPr>
                </pic:pic>
              </a:graphicData>
            </a:graphic>
          </wp:inline>
        </w:drawing>
      </w:r>
      <w:r>
        <w:rPr>
          <w:rFonts w:eastAsia="MS PMincho"/>
        </w:rPr>
        <w:t xml:space="preserve"> into the R</w:t>
      </w:r>
      <w:r>
        <w:rPr/>
        <w:t xml:space="preserve">2 </w:t>
      </w:r>
      <w:r>
        <w:rPr>
          <w:i/>
        </w:rPr>
        <w:drawing>
          <wp:inline distT="0" distB="0" distL="0" distR="0">
            <wp:extent cx="114300" cy="127000"/>
            <wp:effectExtent l="0" t="0" r="0" b="0"/>
            <wp:docPr id="277"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68" descr=""/>
                    <pic:cNvPicPr>
                      <a:picLocks noChangeAspect="1" noChangeArrowheads="1"/>
                    </pic:cNvPicPr>
                  </pic:nvPicPr>
                  <pic:blipFill>
                    <a:blip r:embed="rId294"/>
                    <a:srcRect l="-315" t="-284" r="-315" b="-284"/>
                    <a:stretch>
                      <a:fillRect/>
                    </a:stretch>
                  </pic:blipFill>
                  <pic:spPr bwMode="auto">
                    <a:xfrm>
                      <a:off x="0" y="0"/>
                      <a:ext cx="114300" cy="127000"/>
                    </a:xfrm>
                    <a:prstGeom prst="rect">
                      <a:avLst/>
                    </a:prstGeom>
                  </pic:spPr>
                </pic:pic>
              </a:graphicData>
            </a:graphic>
          </wp:inline>
        </w:drawing>
      </w:r>
      <w:r>
        <w:rPr>
          <w:rFonts w:eastAsia="MS PMincho"/>
        </w:rPr>
        <w:t xml:space="preserve"> C</w:t>
      </w:r>
      <w:r>
        <w:rPr/>
        <w:t>2</w:t>
      </w:r>
      <w:r>
        <w:rPr>
          <w:rFonts w:eastAsia="MS PMincho"/>
        </w:rPr>
        <w:t xml:space="preserve"> matrix row by row</w:t>
      </w:r>
      <w:r>
        <w:rPr/>
        <w:t xml:space="preserve"> </w:t>
      </w:r>
      <w:r>
        <w:rPr>
          <w:rFonts w:eastAsia="MS PMincho"/>
        </w:rPr>
        <w:t xml:space="preserve">starting with </w:t>
      </w:r>
      <w:r>
        <w:rPr/>
        <w:t xml:space="preserve">bit </w:t>
      </w:r>
      <w:r>
        <w:rPr/>
        <w:drawing>
          <wp:inline distT="0" distB="0" distL="0" distR="0">
            <wp:extent cx="241300" cy="215900"/>
            <wp:effectExtent l="0" t="0" r="0" b="0"/>
            <wp:docPr id="278"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69" descr=""/>
                    <pic:cNvPicPr>
                      <a:picLocks noChangeAspect="1" noChangeArrowheads="1"/>
                    </pic:cNvPicPr>
                  </pic:nvPicPr>
                  <pic:blipFill>
                    <a:blip r:embed="rId295"/>
                    <a:srcRect l="-149" t="-167" r="-149" b="-167"/>
                    <a:stretch>
                      <a:fillRect/>
                    </a:stretch>
                  </pic:blipFill>
                  <pic:spPr bwMode="auto">
                    <a:xfrm>
                      <a:off x="0" y="0"/>
                      <a:ext cx="241300" cy="215900"/>
                    </a:xfrm>
                    <a:prstGeom prst="rect">
                      <a:avLst/>
                    </a:prstGeom>
                  </pic:spPr>
                </pic:pic>
              </a:graphicData>
            </a:graphic>
          </wp:inline>
        </w:drawing>
      </w:r>
      <w:r>
        <w:rPr/>
        <w:t xml:space="preserve"> in column 0 of row 0:</w:t>
      </w:r>
    </w:p>
    <w:p>
      <w:pPr>
        <w:pStyle w:val="EQ"/>
        <w:rPr>
          <w:lang w:val="en-GB" w:eastAsia="ja-JP"/>
        </w:rPr>
      </w:pPr>
      <w:r>
        <w:rPr>
          <w:lang w:val="en-GB" w:eastAsia="ja-JP"/>
        </w:rPr>
        <w:tab/>
      </w:r>
      <w:r>
        <w:rPr>
          <w:lang w:val="en-GB" w:eastAsia="ja-JP"/>
        </w:rPr>
        <w:drawing>
          <wp:inline distT="0" distB="0" distL="0" distR="0">
            <wp:extent cx="3594100" cy="939800"/>
            <wp:effectExtent l="0" t="0" r="0" b="0"/>
            <wp:docPr id="279"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70" descr=""/>
                    <pic:cNvPicPr>
                      <a:picLocks noChangeAspect="1" noChangeArrowheads="1"/>
                    </pic:cNvPicPr>
                  </pic:nvPicPr>
                  <pic:blipFill>
                    <a:blip r:embed="rId296"/>
                    <a:srcRect l="-10" t="-38" r="-10" b="-38"/>
                    <a:stretch>
                      <a:fillRect/>
                    </a:stretch>
                  </pic:blipFill>
                  <pic:spPr bwMode="auto">
                    <a:xfrm>
                      <a:off x="0" y="0"/>
                      <a:ext cx="3594100" cy="939800"/>
                    </a:xfrm>
                    <a:prstGeom prst="rect">
                      <a:avLst/>
                    </a:prstGeom>
                  </pic:spPr>
                </pic:pic>
              </a:graphicData>
            </a:graphic>
          </wp:inline>
        </w:drawing>
      </w:r>
    </w:p>
    <w:p>
      <w:pPr>
        <w:pStyle w:val="B1"/>
        <w:ind w:left="568" w:hanging="1"/>
        <w:rPr/>
      </w:pPr>
      <w:r>
        <w:rPr>
          <w:rFonts w:eastAsia="?? ??;MS Mincho"/>
        </w:rPr>
        <w:t xml:space="preserve">where </w:t>
      </w:r>
      <w:r>
        <w:rPr/>
        <w:drawing>
          <wp:inline distT="0" distB="0" distL="0" distR="0">
            <wp:extent cx="673100" cy="241300"/>
            <wp:effectExtent l="0" t="0" r="0" b="0"/>
            <wp:docPr id="280"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71" descr=""/>
                    <pic:cNvPicPr>
                      <a:picLocks noChangeAspect="1" noChangeArrowheads="1"/>
                    </pic:cNvPicPr>
                  </pic:nvPicPr>
                  <pic:blipFill>
                    <a:blip r:embed="rId297"/>
                    <a:srcRect l="-54" t="-149" r="-54" b="-149"/>
                    <a:stretch>
                      <a:fillRect/>
                    </a:stretch>
                  </pic:blipFill>
                  <pic:spPr bwMode="auto">
                    <a:xfrm>
                      <a:off x="0" y="0"/>
                      <a:ext cx="673100" cy="241300"/>
                    </a:xfrm>
                    <a:prstGeom prst="rect">
                      <a:avLst/>
                    </a:prstGeom>
                  </pic:spPr>
                </pic:pic>
              </a:graphicData>
            </a:graphic>
          </wp:inline>
        </w:drawing>
      </w:r>
      <w:r>
        <w:rPr/>
        <w:t xml:space="preserve"> for </w:t>
      </w:r>
      <w:r>
        <w:rPr>
          <w:i/>
        </w:rPr>
        <w:t>k</w:t>
      </w:r>
      <w:r>
        <w:rPr/>
        <w:t xml:space="preserve"> = 1, 2, …, </w:t>
      </w:r>
      <w:r>
        <w:rPr>
          <w:i/>
        </w:rPr>
        <w:t>U</w:t>
      </w:r>
      <w:r>
        <w:rPr/>
        <w:t xml:space="preserve"> and </w:t>
      </w:r>
      <w:r>
        <w:rPr>
          <w:rFonts w:eastAsia="?? ??;MS Mincho"/>
        </w:rPr>
        <w:t xml:space="preserve">if </w:t>
      </w:r>
      <w:r>
        <w:rPr/>
        <w:t xml:space="preserve">R2 </w:t>
      </w:r>
      <w:r>
        <w:rPr>
          <w:rFonts w:eastAsia="Symbol" w:cs="Symbol" w:ascii="Symbol" w:hAnsi="Symbol"/>
        </w:rPr>
        <w:t></w:t>
      </w:r>
      <w:r>
        <w:rPr/>
        <w:t xml:space="preserve"> C2 &gt; </w:t>
      </w:r>
      <w:r>
        <w:rPr>
          <w:i/>
        </w:rPr>
        <w:t>U</w:t>
      </w:r>
      <w:r>
        <w:rPr/>
        <w:t xml:space="preserve">, </w:t>
      </w:r>
      <w:r>
        <w:rPr>
          <w:rFonts w:eastAsia="?? ??;MS Mincho"/>
        </w:rPr>
        <w:t xml:space="preserve">the dummy bits are padded such that </w:t>
      </w:r>
      <w:r>
        <w:rPr/>
        <w:drawing>
          <wp:inline distT="0" distB="0" distL="0" distR="0">
            <wp:extent cx="266700" cy="241300"/>
            <wp:effectExtent l="0" t="0" r="0" b="0"/>
            <wp:docPr id="281"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72" descr=""/>
                    <pic:cNvPicPr>
                      <a:picLocks noChangeAspect="1" noChangeArrowheads="1"/>
                    </pic:cNvPicPr>
                  </pic:nvPicPr>
                  <pic:blipFill>
                    <a:blip r:embed="rId298"/>
                    <a:srcRect l="-135" t="-149" r="-135" b="-149"/>
                    <a:stretch>
                      <a:fillRect/>
                    </a:stretch>
                  </pic:blipFill>
                  <pic:spPr bwMode="auto">
                    <a:xfrm>
                      <a:off x="0" y="0"/>
                      <a:ext cx="266700" cy="241300"/>
                    </a:xfrm>
                    <a:prstGeom prst="rect">
                      <a:avLst/>
                    </a:prstGeom>
                  </pic:spPr>
                </pic:pic>
              </a:graphicData>
            </a:graphic>
          </wp:inline>
        </w:drawing>
      </w:r>
      <w:r>
        <w:rPr/>
        <w:t xml:space="preserve"> = 0 or 1 </w:t>
      </w:r>
      <w:r>
        <w:rPr>
          <w:rFonts w:eastAsia="?? ??;MS Mincho"/>
        </w:rPr>
        <w:t xml:space="preserve">for </w:t>
      </w:r>
      <w:r>
        <w:rPr>
          <w:rFonts w:eastAsia="?? ??;MS Mincho"/>
          <w:i/>
        </w:rPr>
        <w:t>k</w:t>
      </w:r>
      <w:r>
        <w:rPr>
          <w:rFonts w:eastAsia="?? ??;MS Mincho"/>
        </w:rPr>
        <w:t xml:space="preserve"> = </w:t>
      </w:r>
      <w:r>
        <w:rPr>
          <w:rFonts w:eastAsia="?? ??;MS Mincho"/>
          <w:i/>
        </w:rPr>
        <w:t>U</w:t>
      </w:r>
      <w:r>
        <w:rPr>
          <w:rFonts w:eastAsia="?? ??;MS Mincho"/>
        </w:rPr>
        <w:t xml:space="preserve"> + 1, </w:t>
      </w:r>
      <w:r>
        <w:rPr>
          <w:rFonts w:eastAsia="?? ??;MS Mincho"/>
          <w:i/>
        </w:rPr>
        <w:t>U</w:t>
      </w:r>
      <w:r>
        <w:rPr>
          <w:rFonts w:eastAsia="?? ??;MS Mincho"/>
        </w:rPr>
        <w:t xml:space="preserve"> + 2, …, </w:t>
      </w:r>
      <w:r>
        <w:rPr/>
        <w:t xml:space="preserve">R2 </w:t>
      </w:r>
      <w:r>
        <w:rPr>
          <w:rFonts w:eastAsia="Symbol" w:cs="Symbol" w:ascii="Symbol" w:hAnsi="Symbol"/>
        </w:rPr>
        <w:t></w:t>
      </w:r>
      <w:r>
        <w:rPr/>
        <w:t xml:space="preserve"> C2</w:t>
      </w:r>
      <w:r>
        <w:rPr>
          <w:rFonts w:eastAsia="?? ??;MS Mincho"/>
        </w:rPr>
        <w:t xml:space="preserve">.  These dummy bits are pruned away from the output of </w:t>
      </w:r>
      <w:r>
        <w:rPr/>
        <w:t xml:space="preserve">the matrix </w:t>
      </w:r>
      <w:r>
        <w:rPr>
          <w:rFonts w:eastAsia="?? ??;MS Mincho"/>
        </w:rPr>
        <w:t>after the inter-column permutation.</w:t>
      </w:r>
    </w:p>
    <w:p>
      <w:pPr>
        <w:pStyle w:val="B1"/>
        <w:rPr/>
      </w:pPr>
      <w:r>
        <w:rPr/>
        <w:t>(4)</w:t>
        <w:tab/>
        <w:t xml:space="preserve">Perform the inter-column permutation for the matrix based on the pattern </w:t>
      </w:r>
      <w:r>
        <w:rPr/>
        <w:drawing>
          <wp:inline distT="0" distB="0" distL="0" distR="0">
            <wp:extent cx="1104900" cy="279400"/>
            <wp:effectExtent l="0" t="0" r="0" b="0"/>
            <wp:docPr id="282"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73" descr=""/>
                    <pic:cNvPicPr>
                      <a:picLocks noChangeAspect="1" noChangeArrowheads="1"/>
                    </pic:cNvPicPr>
                  </pic:nvPicPr>
                  <pic:blipFill>
                    <a:blip r:embed="rId299"/>
                    <a:srcRect l="-33" t="-129" r="-33" b="-129"/>
                    <a:stretch>
                      <a:fillRect/>
                    </a:stretch>
                  </pic:blipFill>
                  <pic:spPr bwMode="auto">
                    <a:xfrm>
                      <a:off x="0" y="0"/>
                      <a:ext cx="1104900" cy="279400"/>
                    </a:xfrm>
                    <a:prstGeom prst="rect">
                      <a:avLst/>
                    </a:prstGeom>
                  </pic:spPr>
                </pic:pic>
              </a:graphicData>
            </a:graphic>
          </wp:inline>
        </w:drawing>
      </w:r>
      <w:r>
        <w:rPr/>
        <w:t xml:space="preserve"> that is shown in table 7, where P2(</w:t>
      </w:r>
      <w:r>
        <w:rPr>
          <w:i/>
        </w:rPr>
        <w:t>j</w:t>
      </w:r>
      <w:r>
        <w:rPr/>
        <w:t xml:space="preserve">) is the original column position of the </w:t>
      </w:r>
      <w:r>
        <w:rPr>
          <w:i/>
        </w:rPr>
        <w:t>j</w:t>
      </w:r>
      <w:r>
        <w:rPr/>
        <w:t xml:space="preserve">-th permuted column. After permutation of the columns, the bits are denoted by </w:t>
      </w:r>
      <w:r>
        <w:rPr/>
        <w:drawing>
          <wp:inline distT="0" distB="0" distL="0" distR="0">
            <wp:extent cx="279400" cy="215900"/>
            <wp:effectExtent l="0" t="0" r="0" b="0"/>
            <wp:docPr id="283"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274" descr=""/>
                    <pic:cNvPicPr>
                      <a:picLocks noChangeAspect="1" noChangeArrowheads="1"/>
                    </pic:cNvPicPr>
                  </pic:nvPicPr>
                  <pic:blipFill>
                    <a:blip r:embed="rId300"/>
                    <a:srcRect l="-129" t="-167" r="-129" b="-167"/>
                    <a:stretch>
                      <a:fillRect/>
                    </a:stretch>
                  </pic:blipFill>
                  <pic:spPr bwMode="auto">
                    <a:xfrm>
                      <a:off x="0" y="0"/>
                      <a:ext cx="279400" cy="215900"/>
                    </a:xfrm>
                    <a:prstGeom prst="rect">
                      <a:avLst/>
                    </a:prstGeom>
                  </pic:spPr>
                </pic:pic>
              </a:graphicData>
            </a:graphic>
          </wp:inline>
        </w:drawing>
      </w:r>
      <w:r>
        <w:rPr/>
        <w:t>.</w:t>
      </w:r>
    </w:p>
    <w:p>
      <w:pPr>
        <w:pStyle w:val="EQ"/>
        <w:rPr>
          <w:lang w:val="en-GB" w:eastAsia="ja-JP"/>
        </w:rPr>
      </w:pPr>
      <w:r>
        <w:rPr>
          <w:lang w:val="en-GB" w:eastAsia="ja-JP"/>
        </w:rPr>
        <w:tab/>
      </w:r>
      <w:r>
        <w:rPr>
          <w:lang w:val="en-GB" w:eastAsia="ja-JP"/>
        </w:rPr>
        <w:drawing>
          <wp:inline distT="0" distB="0" distL="0" distR="0">
            <wp:extent cx="2959100" cy="939800"/>
            <wp:effectExtent l="0" t="0" r="0" b="0"/>
            <wp:docPr id="284"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75" descr=""/>
                    <pic:cNvPicPr>
                      <a:picLocks noChangeAspect="1" noChangeArrowheads="1"/>
                    </pic:cNvPicPr>
                  </pic:nvPicPr>
                  <pic:blipFill>
                    <a:blip r:embed="rId301"/>
                    <a:srcRect l="-12" t="-38" r="-12" b="-38"/>
                    <a:stretch>
                      <a:fillRect/>
                    </a:stretch>
                  </pic:blipFill>
                  <pic:spPr bwMode="auto">
                    <a:xfrm>
                      <a:off x="0" y="0"/>
                      <a:ext cx="2959100" cy="939800"/>
                    </a:xfrm>
                    <a:prstGeom prst="rect">
                      <a:avLst/>
                    </a:prstGeom>
                  </pic:spPr>
                </pic:pic>
              </a:graphicData>
            </a:graphic>
          </wp:inline>
        </w:drawing>
      </w:r>
    </w:p>
    <w:p>
      <w:pPr>
        <w:pStyle w:val="B1"/>
        <w:rPr/>
      </w:pPr>
      <w:r>
        <w:rPr/>
        <w:t>(5)</w:t>
        <w:tab/>
        <w:t xml:space="preserve">The output of the block interleaver is the bit sequence read out column by column from the inter-column permuted </w:t>
      </w:r>
      <w:r>
        <w:rPr>
          <w:rFonts w:eastAsia="MS PMincho"/>
        </w:rPr>
        <w:t>R</w:t>
      </w:r>
      <w:r>
        <w:rPr/>
        <w:t xml:space="preserve">2 </w:t>
      </w:r>
      <w:r>
        <w:rPr>
          <w:i/>
        </w:rPr>
        <w:drawing>
          <wp:inline distT="0" distB="0" distL="0" distR="0">
            <wp:extent cx="114300" cy="127000"/>
            <wp:effectExtent l="0" t="0" r="0" b="0"/>
            <wp:docPr id="285"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76" descr=""/>
                    <pic:cNvPicPr>
                      <a:picLocks noChangeAspect="1" noChangeArrowheads="1"/>
                    </pic:cNvPicPr>
                  </pic:nvPicPr>
                  <pic:blipFill>
                    <a:blip r:embed="rId302"/>
                    <a:srcRect l="-315" t="-284" r="-315" b="-284"/>
                    <a:stretch>
                      <a:fillRect/>
                    </a:stretch>
                  </pic:blipFill>
                  <pic:spPr bwMode="auto">
                    <a:xfrm>
                      <a:off x="0" y="0"/>
                      <a:ext cx="114300" cy="127000"/>
                    </a:xfrm>
                    <a:prstGeom prst="rect">
                      <a:avLst/>
                    </a:prstGeom>
                  </pic:spPr>
                </pic:pic>
              </a:graphicData>
            </a:graphic>
          </wp:inline>
        </w:drawing>
      </w:r>
      <w:r>
        <w:rPr>
          <w:rFonts w:eastAsia="MS PMincho"/>
        </w:rPr>
        <w:t xml:space="preserve"> C</w:t>
      </w:r>
      <w:r>
        <w:rPr/>
        <w:t xml:space="preserve">2 matrix. The output is pruned by deleting dummy bits that were padded to the input of the matrix before the inter-column permutation, i.e. bits </w:t>
      </w:r>
      <w:r>
        <w:rPr/>
        <w:drawing>
          <wp:inline distT="0" distB="0" distL="0" distR="0">
            <wp:extent cx="279400" cy="215900"/>
            <wp:effectExtent l="0" t="0" r="0" b="0"/>
            <wp:docPr id="286"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77" descr=""/>
                    <pic:cNvPicPr>
                      <a:picLocks noChangeAspect="1" noChangeArrowheads="1"/>
                    </pic:cNvPicPr>
                  </pic:nvPicPr>
                  <pic:blipFill>
                    <a:blip r:embed="rId303"/>
                    <a:srcRect l="-129" t="-167" r="-129" b="-167"/>
                    <a:stretch>
                      <a:fillRect/>
                    </a:stretch>
                  </pic:blipFill>
                  <pic:spPr bwMode="auto">
                    <a:xfrm>
                      <a:off x="0" y="0"/>
                      <a:ext cx="279400" cy="215900"/>
                    </a:xfrm>
                    <a:prstGeom prst="rect">
                      <a:avLst/>
                    </a:prstGeom>
                  </pic:spPr>
                </pic:pic>
              </a:graphicData>
            </a:graphic>
          </wp:inline>
        </w:drawing>
      </w:r>
      <w:r>
        <w:rPr/>
        <w:t xml:space="preserve"> that corresponds to bits </w:t>
      </w:r>
      <w:r>
        <w:rPr/>
        <w:drawing>
          <wp:inline distT="0" distB="0" distL="0" distR="0">
            <wp:extent cx="254000" cy="215900"/>
            <wp:effectExtent l="0" t="0" r="0" b="0"/>
            <wp:docPr id="287"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78" descr=""/>
                    <pic:cNvPicPr>
                      <a:picLocks noChangeAspect="1" noChangeArrowheads="1"/>
                    </pic:cNvPicPr>
                  </pic:nvPicPr>
                  <pic:blipFill>
                    <a:blip r:embed="rId304"/>
                    <a:srcRect l="-142" t="-167" r="-142" b="-167"/>
                    <a:stretch>
                      <a:fillRect/>
                    </a:stretch>
                  </pic:blipFill>
                  <pic:spPr bwMode="auto">
                    <a:xfrm>
                      <a:off x="0" y="0"/>
                      <a:ext cx="254000" cy="215900"/>
                    </a:xfrm>
                    <a:prstGeom prst="rect">
                      <a:avLst/>
                    </a:prstGeom>
                  </pic:spPr>
                </pic:pic>
              </a:graphicData>
            </a:graphic>
          </wp:inline>
        </w:drawing>
      </w:r>
      <w:r>
        <w:rPr/>
        <w:t xml:space="preserve"> with </w:t>
      </w:r>
      <w:r>
        <w:rPr>
          <w:i/>
        </w:rPr>
        <w:t>k&gt;U</w:t>
      </w:r>
      <w:r>
        <w:rPr/>
        <w:t xml:space="preserve"> are removed from the output. The bits after 2</w:t>
      </w:r>
      <w:r>
        <w:rPr>
          <w:vertAlign w:val="superscript"/>
        </w:rPr>
        <w:t>nd</w:t>
      </w:r>
      <w:r>
        <w:rPr/>
        <w:t xml:space="preserve"> interleaving are denoted by </w:t>
      </w:r>
      <w:r>
        <w:rPr>
          <w:rFonts w:eastAsia="MS PMincho"/>
        </w:rPr>
        <w:drawing>
          <wp:inline distT="0" distB="0" distL="0" distR="0">
            <wp:extent cx="1002665" cy="241300"/>
            <wp:effectExtent l="0" t="0" r="0" b="0"/>
            <wp:docPr id="288"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79" descr=""/>
                    <pic:cNvPicPr>
                      <a:picLocks noChangeAspect="1" noChangeArrowheads="1"/>
                    </pic:cNvPicPr>
                  </pic:nvPicPr>
                  <pic:blipFill>
                    <a:blip r:embed="rId305"/>
                    <a:srcRect l="-36" t="-149" r="-36" b="-149"/>
                    <a:stretch>
                      <a:fillRect/>
                    </a:stretch>
                  </pic:blipFill>
                  <pic:spPr bwMode="auto">
                    <a:xfrm>
                      <a:off x="0" y="0"/>
                      <a:ext cx="1002665" cy="241300"/>
                    </a:xfrm>
                    <a:prstGeom prst="rect">
                      <a:avLst/>
                    </a:prstGeom>
                  </pic:spPr>
                </pic:pic>
              </a:graphicData>
            </a:graphic>
          </wp:inline>
        </w:drawing>
      </w:r>
      <w:r>
        <w:rPr>
          <w:rFonts w:eastAsia="MS PMincho"/>
        </w:rPr>
        <w:t xml:space="preserve">, where </w:t>
      </w:r>
      <w:r>
        <w:rPr>
          <w:rFonts w:eastAsia="MS PMincho"/>
          <w:i/>
          <w:sz w:val="24"/>
        </w:rPr>
        <w:t>v</w:t>
      </w:r>
      <w:r>
        <w:rPr>
          <w:rFonts w:eastAsia="MS PMincho"/>
          <w:i/>
          <w:sz w:val="24"/>
          <w:vertAlign w:val="subscript"/>
        </w:rPr>
        <w:t>p,</w:t>
      </w:r>
      <w:r>
        <w:rPr>
          <w:rFonts w:eastAsia="MS PMincho"/>
          <w:sz w:val="24"/>
          <w:vertAlign w:val="subscript"/>
        </w:rPr>
        <w:t>1</w:t>
      </w:r>
      <w:r>
        <w:rPr>
          <w:rFonts w:eastAsia="MS PMincho"/>
        </w:rPr>
        <w:t xml:space="preserve"> corresponds to the bit </w:t>
      </w:r>
      <w:r>
        <w:rPr/>
        <w:drawing>
          <wp:inline distT="0" distB="0" distL="0" distR="0">
            <wp:extent cx="279400" cy="215900"/>
            <wp:effectExtent l="0" t="0" r="0" b="0"/>
            <wp:docPr id="289"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80" descr=""/>
                    <pic:cNvPicPr>
                      <a:picLocks noChangeAspect="1" noChangeArrowheads="1"/>
                    </pic:cNvPicPr>
                  </pic:nvPicPr>
                  <pic:blipFill>
                    <a:blip r:embed="rId306"/>
                    <a:srcRect l="-129" t="-167" r="-129" b="-167"/>
                    <a:stretch>
                      <a:fillRect/>
                    </a:stretch>
                  </pic:blipFill>
                  <pic:spPr bwMode="auto">
                    <a:xfrm>
                      <a:off x="0" y="0"/>
                      <a:ext cx="279400" cy="215900"/>
                    </a:xfrm>
                    <a:prstGeom prst="rect">
                      <a:avLst/>
                    </a:prstGeom>
                  </pic:spPr>
                </pic:pic>
              </a:graphicData>
            </a:graphic>
          </wp:inline>
        </w:drawing>
      </w:r>
      <w:r>
        <w:rPr>
          <w:rFonts w:eastAsia="MS PMincho"/>
        </w:rPr>
        <w:t xml:space="preserve"> with smallest index </w:t>
      </w:r>
      <w:r>
        <w:rPr>
          <w:rFonts w:eastAsia="MS PMincho"/>
          <w:i/>
        </w:rPr>
        <w:t>k</w:t>
      </w:r>
      <w:r>
        <w:rPr>
          <w:rFonts w:eastAsia="MS PMincho"/>
        </w:rPr>
        <w:t xml:space="preserve"> after pruning, </w:t>
      </w:r>
      <w:r>
        <w:rPr>
          <w:rFonts w:eastAsia="MS PMincho"/>
          <w:i/>
          <w:sz w:val="24"/>
        </w:rPr>
        <w:t>v</w:t>
      </w:r>
      <w:r>
        <w:rPr>
          <w:rFonts w:eastAsia="MS PMincho"/>
          <w:i/>
          <w:sz w:val="24"/>
          <w:vertAlign w:val="subscript"/>
        </w:rPr>
        <w:t>p,</w:t>
      </w:r>
      <w:r>
        <w:rPr>
          <w:rFonts w:eastAsia="MS PMincho"/>
          <w:sz w:val="24"/>
          <w:vertAlign w:val="subscript"/>
        </w:rPr>
        <w:t>2</w:t>
      </w:r>
      <w:r>
        <w:rPr>
          <w:rFonts w:eastAsia="MS PMincho"/>
        </w:rPr>
        <w:t xml:space="preserve"> to the bit </w:t>
      </w:r>
      <w:r>
        <w:rPr/>
        <w:drawing>
          <wp:inline distT="0" distB="0" distL="0" distR="0">
            <wp:extent cx="279400" cy="215900"/>
            <wp:effectExtent l="0" t="0" r="0" b="0"/>
            <wp:docPr id="290"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81" descr=""/>
                    <pic:cNvPicPr>
                      <a:picLocks noChangeAspect="1" noChangeArrowheads="1"/>
                    </pic:cNvPicPr>
                  </pic:nvPicPr>
                  <pic:blipFill>
                    <a:blip r:embed="rId307"/>
                    <a:srcRect l="-129" t="-167" r="-129" b="-167"/>
                    <a:stretch>
                      <a:fillRect/>
                    </a:stretch>
                  </pic:blipFill>
                  <pic:spPr bwMode="auto">
                    <a:xfrm>
                      <a:off x="0" y="0"/>
                      <a:ext cx="279400" cy="215900"/>
                    </a:xfrm>
                    <a:prstGeom prst="rect">
                      <a:avLst/>
                    </a:prstGeom>
                  </pic:spPr>
                </pic:pic>
              </a:graphicData>
            </a:graphic>
          </wp:inline>
        </w:drawing>
      </w:r>
      <w:r>
        <w:rPr>
          <w:rFonts w:eastAsia="MS PMincho"/>
        </w:rPr>
        <w:t xml:space="preserve"> with second smallest index </w:t>
      </w:r>
      <w:r>
        <w:rPr>
          <w:rFonts w:eastAsia="MS PMincho"/>
          <w:i/>
        </w:rPr>
        <w:t>k</w:t>
      </w:r>
      <w:r>
        <w:rPr>
          <w:rFonts w:eastAsia="MS PMincho"/>
          <w:iCs/>
        </w:rPr>
        <w:t xml:space="preserve"> </w:t>
      </w:r>
      <w:r>
        <w:rPr>
          <w:rFonts w:eastAsia="MS PMincho"/>
        </w:rPr>
        <w:t>after pruning, and so on.</w:t>
      </w:r>
    </w:p>
    <w:p>
      <w:pPr>
        <w:pStyle w:val="TH"/>
        <w:rPr/>
      </w:pPr>
      <w:bookmarkStart w:id="94" w:name="_Ref453093923"/>
      <w:r>
        <w:rPr/>
        <w:t>Table 7</w:t>
      </w:r>
      <w:bookmarkEnd w:id="94"/>
      <w:r>
        <w:rPr/>
        <w:t xml:space="preserve"> Inter-column permutation pattern for 2nd interleaving</w:t>
      </w:r>
    </w:p>
    <w:tbl>
      <w:tblPr>
        <w:tblW w:w="7196" w:type="dxa"/>
        <w:jc w:val="center"/>
        <w:tblInd w:w="0" w:type="dxa"/>
        <w:tblLayout w:type="fixed"/>
        <w:tblCellMar>
          <w:top w:w="0" w:type="dxa"/>
          <w:left w:w="108" w:type="dxa"/>
          <w:bottom w:w="0" w:type="dxa"/>
          <w:right w:w="108" w:type="dxa"/>
        </w:tblCellMar>
      </w:tblPr>
      <w:tblGrid>
        <w:gridCol w:w="2518"/>
        <w:gridCol w:w="4678"/>
      </w:tblGrid>
      <w:tr>
        <w:trPr>
          <w:cantSplit w:val="true"/>
        </w:trPr>
        <w:tc>
          <w:tcPr>
            <w:tcW w:w="2518" w:type="dxa"/>
            <w:tcBorders>
              <w:top w:val="single" w:sz="4" w:space="0" w:color="000000"/>
              <w:left w:val="single" w:sz="4" w:space="0" w:color="000000"/>
              <w:bottom w:val="double" w:sz="4" w:space="0" w:color="000000"/>
              <w:right w:val="single" w:sz="4" w:space="0" w:color="000000"/>
            </w:tcBorders>
          </w:tcPr>
          <w:p>
            <w:pPr>
              <w:pStyle w:val="TAH"/>
              <w:rPr/>
            </w:pPr>
            <w:r>
              <w:rPr/>
              <w:t>Number of columns C2</w:t>
            </w:r>
          </w:p>
        </w:tc>
        <w:tc>
          <w:tcPr>
            <w:tcW w:w="4678" w:type="dxa"/>
            <w:tcBorders>
              <w:top w:val="single" w:sz="4" w:space="0" w:color="000000"/>
              <w:left w:val="single" w:sz="4" w:space="0" w:color="000000"/>
              <w:bottom w:val="double" w:sz="4" w:space="0" w:color="000000"/>
              <w:right w:val="single" w:sz="4" w:space="0" w:color="000000"/>
            </w:tcBorders>
          </w:tcPr>
          <w:p>
            <w:pPr>
              <w:pStyle w:val="TAH"/>
              <w:rPr/>
            </w:pPr>
            <w:r>
              <w:rPr/>
              <w:t>Inter-column permutation pattern</w:t>
            </w:r>
          </w:p>
          <w:p>
            <w:pPr>
              <w:pStyle w:val="TAH"/>
              <w:rPr/>
            </w:pPr>
            <w:r>
              <w:rPr>
                <w:sz w:val="22"/>
              </w:rPr>
              <w:t xml:space="preserve">&lt; </w:t>
            </w:r>
            <w:r>
              <w:rPr/>
              <w:t>P2(0), P2(1), …, P2(C2-1)</w:t>
            </w:r>
            <w:r>
              <w:rPr>
                <w:sz w:val="22"/>
              </w:rPr>
              <w:t xml:space="preserve"> &gt;</w:t>
            </w:r>
          </w:p>
        </w:tc>
      </w:tr>
      <w:tr>
        <w:trPr>
          <w:cantSplit w:val="true"/>
        </w:trPr>
        <w:tc>
          <w:tcPr>
            <w:tcW w:w="2518" w:type="dxa"/>
            <w:tcBorders>
              <w:top w:val="double" w:sz="4" w:space="0" w:color="000000"/>
              <w:left w:val="single" w:sz="4" w:space="0" w:color="000000"/>
              <w:bottom w:val="single" w:sz="4" w:space="0" w:color="000000"/>
              <w:right w:val="single" w:sz="4" w:space="0" w:color="000000"/>
            </w:tcBorders>
            <w:vAlign w:val="center"/>
          </w:tcPr>
          <w:p>
            <w:pPr>
              <w:pStyle w:val="TAC"/>
              <w:rPr/>
            </w:pPr>
            <w:r>
              <w:rPr/>
              <w:t>30</w:t>
            </w:r>
          </w:p>
        </w:tc>
        <w:tc>
          <w:tcPr>
            <w:tcW w:w="4678" w:type="dxa"/>
            <w:tcBorders>
              <w:top w:val="double" w:sz="4" w:space="0" w:color="000000"/>
              <w:left w:val="single" w:sz="4" w:space="0" w:color="000000"/>
              <w:bottom w:val="single" w:sz="4" w:space="0" w:color="000000"/>
              <w:right w:val="single" w:sz="4" w:space="0" w:color="000000"/>
            </w:tcBorders>
          </w:tcPr>
          <w:p>
            <w:pPr>
              <w:pStyle w:val="TAC"/>
              <w:rPr/>
            </w:pPr>
            <w:r>
              <w:rPr>
                <w:sz w:val="22"/>
              </w:rPr>
              <w:t>&lt;</w:t>
            </w:r>
            <w:r>
              <w:rPr/>
              <w:t>0, 20, 10, 5, 15, 25, 3, 13, 23, 8, 18, 28, 1, 11, 21,</w:t>
            </w:r>
          </w:p>
          <w:p>
            <w:pPr>
              <w:pStyle w:val="TAC"/>
              <w:rPr/>
            </w:pPr>
            <w:r>
              <w:rPr>
                <w:rFonts w:eastAsia="Arial"/>
              </w:rPr>
              <w:t xml:space="preserve">  </w:t>
            </w:r>
            <w:r>
              <w:rPr/>
              <w:t>6, 16, 26, 4, 14, 24, 19, 9, 29, 12, 2, 7, 22, 27, 17</w:t>
            </w:r>
            <w:r>
              <w:rPr>
                <w:sz w:val="22"/>
              </w:rPr>
              <w:t>&gt;</w:t>
            </w:r>
          </w:p>
        </w:tc>
      </w:tr>
    </w:tbl>
    <w:p>
      <w:pPr>
        <w:pStyle w:val="Normal"/>
        <w:rPr/>
      </w:pPr>
      <w:r>
        <w:rPr/>
      </w:r>
    </w:p>
    <w:p>
      <w:pPr>
        <w:pStyle w:val="Heading4"/>
        <w:ind w:left="1418" w:hanging="1418"/>
        <w:rPr/>
      </w:pPr>
      <w:bookmarkStart w:id="95" w:name="__RefHeading___Toc492492060"/>
      <w:bookmarkEnd w:id="95"/>
      <w:r>
        <w:rPr/>
        <w:t>4.2.11.1</w:t>
        <w:tab/>
        <w:t>2</w:t>
      </w:r>
      <w:r>
        <w:rPr>
          <w:vertAlign w:val="superscript"/>
        </w:rPr>
        <w:t>nd</w:t>
      </w:r>
      <w:r>
        <w:rPr/>
        <w:t xml:space="preserve"> interleaving for Secondary CCPCH with 16QAM</w:t>
      </w:r>
    </w:p>
    <w:p>
      <w:pPr>
        <w:pStyle w:val="Normal"/>
        <w:rPr/>
      </w:pPr>
      <w:r>
        <w:rPr/>
        <w:t>For MBSFN transmissions with 16QAM, the 2</w:t>
      </w:r>
      <w:r>
        <w:rPr>
          <w:vertAlign w:val="superscript"/>
        </w:rPr>
        <w:t>nd</w:t>
      </w:r>
      <w:r>
        <w:rPr/>
        <w:t xml:space="preserve"> interleaving for Secondary CCPCH is done as illustrated in figure 8a below. The basic block interleaver is as described in Clause 4.2.11. For 16QAM modulated bits, there are two identical basic block interleavers of size R2</w:t>
      </w:r>
      <w:r>
        <w:rPr>
          <w:sz w:val="24"/>
        </w:rPr>
        <w:t>×</w:t>
      </w:r>
      <w:r>
        <w:rPr/>
        <w:t>30, where R2 is the minimum integer fulfilling</w:t>
      </w:r>
    </w:p>
    <w:p>
      <w:pPr>
        <w:pStyle w:val="Normal"/>
        <w:tabs>
          <w:tab w:val="clear" w:pos="284"/>
          <w:tab w:val="left" w:pos="2775" w:leader="none"/>
        </w:tabs>
        <w:rPr/>
      </w:pPr>
      <w:r>
        <w:rPr/>
      </w:r>
      <m:oMath xmlns:m="http://schemas.openxmlformats.org/officeDocument/2006/math">
        <m:d>
          <m:dPr>
            <m:begChr m:val="⌈"/>
            <m:endChr m:val="⌉"/>
          </m:dPr>
          <m:e>
            <m:f>
              <m:fPr>
                <m:type m:val="lin"/>
              </m:fPr>
              <m:num>
                <m:r>
                  <w:rPr>
                    <w:rFonts w:ascii="Cambria Math" w:hAnsi="Cambria Math"/>
                  </w:rPr>
                  <m:t xml:space="preserve">U</m:t>
                </m:r>
              </m:num>
              <m:den>
                <m:r>
                  <w:rPr>
                    <w:rFonts w:ascii="Cambria Math" w:hAnsi="Cambria Math"/>
                  </w:rPr>
                  <m:t xml:space="preserve">2</m:t>
                </m:r>
              </m:den>
            </m:f>
          </m:e>
        </m:d>
        <m:r>
          <w:rPr>
            <w:rFonts w:ascii="Cambria Math" w:hAnsi="Cambria Math"/>
          </w:rPr>
          <m:t xml:space="preserve">≤</m:t>
        </m:r>
        <m:r>
          <w:rPr>
            <w:rFonts w:ascii="Cambria Math" w:hAnsi="Cambria Math"/>
          </w:rPr>
          <m:t xml:space="preserve">R</m:t>
        </m:r>
        <m:r>
          <w:rPr>
            <w:rFonts w:ascii="Cambria Math" w:hAnsi="Cambria Math"/>
          </w:rPr>
          <m:t xml:space="preserve">2</m:t>
        </m:r>
        <m:r>
          <w:rPr>
            <w:rFonts w:ascii="Cambria Math" w:hAnsi="Cambria Math"/>
          </w:rPr>
          <m:t xml:space="preserve">×</m:t>
        </m:r>
        <m:r>
          <m:rPr>
            <m:lit/>
            <m:nor/>
          </m:rPr>
          <w:rPr>
            <w:rFonts w:ascii="Cambria Math" w:hAnsi="Cambria Math"/>
          </w:rPr>
          <m:t xml:space="preserve">30</m:t>
        </m:r>
      </m:oMath>
      <w:r>
        <w:rPr/>
        <w:t>,</w:t>
        <w:tab/>
      </w:r>
    </w:p>
    <w:p>
      <w:pPr>
        <w:pStyle w:val="Normal"/>
        <w:rPr/>
      </w:pPr>
      <w:r>
        <w:rPr/>
        <w:t xml:space="preserve">The output bits from the physical channel segmentation are divided two by two between the interleavers: bits </w:t>
      </w:r>
      <w:r>
        <w:rPr>
          <w:i/>
          <w:iCs/>
        </w:rPr>
        <w:t>u</w:t>
      </w:r>
      <w:r>
        <w:rPr>
          <w:i/>
          <w:iCs/>
          <w:vertAlign w:val="subscript"/>
        </w:rPr>
        <w:t>p,k</w:t>
      </w:r>
      <w:r>
        <w:rPr/>
        <w:t xml:space="preserve"> and u</w:t>
      </w:r>
      <w:r>
        <w:rPr>
          <w:vertAlign w:val="subscript"/>
        </w:rPr>
        <w:t>p,k+1</w:t>
      </w:r>
      <w:r>
        <w:rPr/>
        <w:t xml:space="preserve"> go to the first interleaver and bits </w:t>
      </w:r>
      <w:r>
        <w:rPr>
          <w:i/>
          <w:iCs/>
        </w:rPr>
        <w:t>u</w:t>
      </w:r>
      <w:r>
        <w:rPr>
          <w:i/>
          <w:iCs/>
          <w:vertAlign w:val="subscript"/>
        </w:rPr>
        <w:t>p,k+2</w:t>
      </w:r>
      <w:r>
        <w:rPr/>
        <w:t xml:space="preserve"> and </w:t>
      </w:r>
      <w:r>
        <w:rPr>
          <w:i/>
          <w:iCs/>
        </w:rPr>
        <w:t>u</w:t>
      </w:r>
      <w:r>
        <w:rPr>
          <w:i/>
          <w:iCs/>
          <w:vertAlign w:val="subscript"/>
        </w:rPr>
        <w:t>p,k+3</w:t>
      </w:r>
      <w:r>
        <w:rPr/>
        <w:t xml:space="preserve"> go to the second interleaver. Bits are collected two by two from the interleavers: bits </w:t>
      </w:r>
      <w:r>
        <w:rPr>
          <w:i/>
          <w:iCs/>
        </w:rPr>
        <w:t>v</w:t>
      </w:r>
      <w:r>
        <w:rPr>
          <w:i/>
          <w:iCs/>
          <w:vertAlign w:val="subscript"/>
        </w:rPr>
        <w:t>p,k</w:t>
      </w:r>
      <w:r>
        <w:rPr/>
        <w:t xml:space="preserve"> and </w:t>
      </w:r>
      <w:r>
        <w:rPr>
          <w:i/>
          <w:iCs/>
        </w:rPr>
        <w:t>v</w:t>
      </w:r>
      <w:r>
        <w:rPr>
          <w:i/>
          <w:iCs/>
          <w:vertAlign w:val="subscript"/>
        </w:rPr>
        <w:t>p,k+1</w:t>
      </w:r>
      <w:r>
        <w:rPr/>
        <w:t xml:space="preserve">are obtained from the first interleaver and bits </w:t>
      </w:r>
      <w:r>
        <w:rPr>
          <w:i/>
          <w:iCs/>
        </w:rPr>
        <w:t>v</w:t>
      </w:r>
      <w:r>
        <w:rPr>
          <w:i/>
          <w:iCs/>
          <w:vertAlign w:val="subscript"/>
        </w:rPr>
        <w:t>p,k+2</w:t>
      </w:r>
      <w:r>
        <w:rPr/>
        <w:t xml:space="preserve"> and </w:t>
      </w:r>
      <w:r>
        <w:rPr>
          <w:i/>
          <w:iCs/>
        </w:rPr>
        <w:t>v</w:t>
      </w:r>
      <w:r>
        <w:rPr>
          <w:i/>
          <w:iCs/>
          <w:vertAlign w:val="subscript"/>
        </w:rPr>
        <w:t>p,k+3</w:t>
      </w:r>
      <w:r>
        <w:rPr/>
        <w:t xml:space="preserve"> are obtained from the second interleaver, where k mod 4=1.</w:t>
      </w:r>
    </w:p>
    <w:p>
      <w:pPr>
        <w:pStyle w:val="TH"/>
        <w:rPr/>
      </w:pPr>
      <w:r>
        <w:rPr/>
        <w:drawing>
          <wp:inline distT="0" distB="0" distL="0" distR="0">
            <wp:extent cx="5943600" cy="1821180"/>
            <wp:effectExtent l="0" t="0" r="0" b="0"/>
            <wp:docPr id="291"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82" descr=""/>
                    <pic:cNvPicPr>
                      <a:picLocks noChangeAspect="1" noChangeArrowheads="1"/>
                    </pic:cNvPicPr>
                  </pic:nvPicPr>
                  <pic:blipFill>
                    <a:blip r:embed="rId308"/>
                    <a:srcRect l="-6" t="-20" r="-6" b="-20"/>
                    <a:stretch>
                      <a:fillRect/>
                    </a:stretch>
                  </pic:blipFill>
                  <pic:spPr bwMode="auto">
                    <a:xfrm>
                      <a:off x="0" y="0"/>
                      <a:ext cx="5943600" cy="1821180"/>
                    </a:xfrm>
                    <a:prstGeom prst="rect">
                      <a:avLst/>
                    </a:prstGeom>
                  </pic:spPr>
                </pic:pic>
              </a:graphicData>
            </a:graphic>
          </wp:inline>
        </w:drawing>
      </w:r>
    </w:p>
    <w:p>
      <w:pPr>
        <w:pStyle w:val="TF"/>
        <w:rPr/>
      </w:pPr>
      <w:r>
        <w:rPr/>
        <w:t>Figure 8a: Interleaver structure for Secondary CCPCH</w:t>
      </w:r>
    </w:p>
    <w:p>
      <w:pPr>
        <w:pStyle w:val="Normal"/>
        <w:rPr/>
      </w:pPr>
      <w:r>
        <w:rPr/>
      </w:r>
    </w:p>
    <w:p>
      <w:pPr>
        <w:pStyle w:val="Heading3"/>
        <w:rPr/>
      </w:pPr>
      <w:bookmarkStart w:id="96" w:name="__RefHeading___Toc492492061"/>
      <w:bookmarkEnd w:id="96"/>
      <w:r>
        <w:rPr/>
        <w:t>4.2.12</w:t>
        <w:tab/>
        <w:t>Physical channel mapping</w:t>
      </w:r>
    </w:p>
    <w:p>
      <w:pPr>
        <w:pStyle w:val="Normal"/>
        <w:rPr/>
      </w:pPr>
      <w:r>
        <w:rPr/>
        <w:t xml:space="preserve">The PhCH for both uplink and downlink is defined in [2]. The bits input to the physical channel mapping are denoted by </w:t>
      </w:r>
      <w:r>
        <w:rPr>
          <w:rFonts w:eastAsia="MS PMincho"/>
        </w:rPr>
        <w:drawing>
          <wp:inline distT="0" distB="0" distL="0" distR="0">
            <wp:extent cx="1002665" cy="241300"/>
            <wp:effectExtent l="0" t="0" r="0" b="0"/>
            <wp:docPr id="292"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83" descr=""/>
                    <pic:cNvPicPr>
                      <a:picLocks noChangeAspect="1" noChangeArrowheads="1"/>
                    </pic:cNvPicPr>
                  </pic:nvPicPr>
                  <pic:blipFill>
                    <a:blip r:embed="rId309"/>
                    <a:srcRect l="-36" t="-149" r="-36" b="-149"/>
                    <a:stretch>
                      <a:fillRect/>
                    </a:stretch>
                  </pic:blipFill>
                  <pic:spPr bwMode="auto">
                    <a:xfrm>
                      <a:off x="0" y="0"/>
                      <a:ext cx="1002665" cy="241300"/>
                    </a:xfrm>
                    <a:prstGeom prst="rect">
                      <a:avLst/>
                    </a:prstGeom>
                  </pic:spPr>
                </pic:pic>
              </a:graphicData>
            </a:graphic>
          </wp:inline>
        </w:drawing>
      </w:r>
      <w:r>
        <w:rPr/>
        <w:t xml:space="preserve">, where </w:t>
      </w:r>
      <w:r>
        <w:rPr>
          <w:i/>
        </w:rPr>
        <w:t>p</w:t>
      </w:r>
      <w:r>
        <w:rPr/>
        <w:t xml:space="preserve"> is the PhCH number and </w:t>
      </w:r>
      <w:r>
        <w:rPr>
          <w:i/>
        </w:rPr>
        <w:t>U</w:t>
      </w:r>
      <w:r>
        <w:rPr/>
        <w:t xml:space="preserve"> is the number of bits in one radio frame for one PhCH. The bits </w:t>
      </w:r>
      <w:r>
        <w:rPr>
          <w:i/>
          <w:sz w:val="24"/>
        </w:rPr>
        <w:t>v</w:t>
      </w:r>
      <w:r>
        <w:rPr>
          <w:i/>
          <w:sz w:val="24"/>
          <w:vertAlign w:val="subscript"/>
        </w:rPr>
        <w:t>p,k</w:t>
      </w:r>
      <w:r>
        <w:rPr/>
        <w:t xml:space="preserve"> are mapped to the PhCHs so that the bits for each PhCH are transmitted over the air in ascending order with respect to </w:t>
      </w:r>
      <w:r>
        <w:rPr>
          <w:i/>
        </w:rPr>
        <w:t>k</w:t>
      </w:r>
      <w:r>
        <w:rPr/>
        <w:t>.</w:t>
      </w:r>
    </w:p>
    <w:p>
      <w:pPr>
        <w:pStyle w:val="Normal"/>
        <w:rPr/>
      </w:pPr>
      <w:r>
        <w:rPr/>
        <w:t xml:space="preserve">In compressed mode, no bits are mapped to certain slots of the PhCH(s). If </w:t>
      </w:r>
      <w:r>
        <w:rPr>
          <w:i/>
        </w:rPr>
        <w:t>N</w:t>
      </w:r>
      <w:r>
        <w:rPr>
          <w:i/>
          <w:kern w:val="2"/>
          <w:vertAlign w:val="subscript"/>
        </w:rPr>
        <w:t>first</w:t>
      </w:r>
      <w:r>
        <w:rPr/>
        <w:t xml:space="preserve"> + </w:t>
      </w:r>
      <w:r>
        <w:rPr>
          <w:i/>
        </w:rPr>
        <w:t>TGL</w:t>
      </w:r>
      <w:r>
        <w:rPr/>
        <w:t xml:space="preserve"> </w:t>
      </w:r>
      <w:r>
        <w:rPr>
          <w:rFonts w:eastAsia="Symbol" w:cs="Symbol" w:ascii="Symbol" w:hAnsi="Symbol"/>
        </w:rPr>
        <w:t></w:t>
      </w:r>
      <w:r>
        <w:rPr/>
        <w:t xml:space="preserve"> 15, no bits are mapped to slots </w:t>
      </w:r>
      <w:r>
        <w:rPr>
          <w:i/>
        </w:rPr>
        <w:t>N</w:t>
      </w:r>
      <w:r>
        <w:rPr>
          <w:i/>
          <w:kern w:val="2"/>
          <w:vertAlign w:val="subscript"/>
        </w:rPr>
        <w:t>first</w:t>
      </w:r>
      <w:r>
        <w:rPr/>
        <w:t xml:space="preserve"> to </w:t>
      </w:r>
      <w:r>
        <w:rPr>
          <w:i/>
        </w:rPr>
        <w:t>N</w:t>
      </w:r>
      <w:r>
        <w:rPr>
          <w:i/>
          <w:kern w:val="2"/>
          <w:vertAlign w:val="subscript"/>
        </w:rPr>
        <w:t>last</w:t>
      </w:r>
      <w:r>
        <w:rPr/>
        <w:t xml:space="preserve">. If </w:t>
      </w:r>
      <w:r>
        <w:rPr>
          <w:i/>
        </w:rPr>
        <w:t>N</w:t>
      </w:r>
      <w:r>
        <w:rPr>
          <w:i/>
          <w:kern w:val="2"/>
          <w:vertAlign w:val="subscript"/>
        </w:rPr>
        <w:t>first</w:t>
      </w:r>
      <w:r>
        <w:rPr/>
        <w:t xml:space="preserve"> + </w:t>
      </w:r>
      <w:r>
        <w:rPr>
          <w:i/>
        </w:rPr>
        <w:t>TGL</w:t>
      </w:r>
      <w:r>
        <w:rPr/>
        <w:t xml:space="preserve"> &gt; 15, i.e. the transmission gap spans two consecutive radio frames, the mapping is as follows: </w:t>
      </w:r>
    </w:p>
    <w:p>
      <w:pPr>
        <w:pStyle w:val="B1"/>
        <w:rPr/>
      </w:pPr>
      <w:r>
        <w:rPr/>
        <w:t>-</w:t>
        <w:tab/>
        <w:t xml:space="preserve">In the first radio frame, no bits are mapped to slots </w:t>
      </w:r>
      <w:r>
        <w:rPr>
          <w:i/>
        </w:rPr>
        <w:t>N</w:t>
      </w:r>
      <w:r>
        <w:rPr>
          <w:i/>
          <w:kern w:val="2"/>
          <w:vertAlign w:val="subscript"/>
        </w:rPr>
        <w:t>first</w:t>
      </w:r>
      <w:r>
        <w:rPr>
          <w:i/>
        </w:rPr>
        <w:t>, N</w:t>
      </w:r>
      <w:r>
        <w:rPr>
          <w:i/>
          <w:kern w:val="2"/>
          <w:vertAlign w:val="subscript"/>
        </w:rPr>
        <w:t>first</w:t>
      </w:r>
      <w:r>
        <w:rPr/>
        <w:t xml:space="preserve">+1, </w:t>
      </w:r>
      <w:r>
        <w:rPr>
          <w:i/>
        </w:rPr>
        <w:t>N</w:t>
      </w:r>
      <w:r>
        <w:rPr>
          <w:i/>
          <w:kern w:val="2"/>
          <w:vertAlign w:val="subscript"/>
        </w:rPr>
        <w:t>first</w:t>
      </w:r>
      <w:r>
        <w:rPr/>
        <w:t>+2, …, 14.</w:t>
      </w:r>
    </w:p>
    <w:p>
      <w:pPr>
        <w:pStyle w:val="B1"/>
        <w:rPr/>
      </w:pPr>
      <w:r>
        <w:rPr/>
        <w:t>-</w:t>
        <w:tab/>
        <w:t xml:space="preserve">In the second radio frame, no bits are mapped to the slots 0, 1, 2, …, </w:t>
      </w:r>
      <w:r>
        <w:rPr>
          <w:i/>
        </w:rPr>
        <w:t>N</w:t>
      </w:r>
      <w:r>
        <w:rPr>
          <w:i/>
          <w:kern w:val="2"/>
          <w:vertAlign w:val="subscript"/>
        </w:rPr>
        <w:t>last</w:t>
      </w:r>
      <w:r>
        <w:rPr/>
        <w:t>.</w:t>
      </w:r>
    </w:p>
    <w:p>
      <w:pPr>
        <w:pStyle w:val="Normal"/>
        <w:rPr/>
      </w:pPr>
      <w:r>
        <w:rPr>
          <w:i/>
        </w:rPr>
        <w:t>TGL, N</w:t>
      </w:r>
      <w:r>
        <w:rPr>
          <w:i/>
          <w:kern w:val="2"/>
          <w:vertAlign w:val="subscript"/>
        </w:rPr>
        <w:t>first</w:t>
      </w:r>
      <w:r>
        <w:rPr/>
        <w:t xml:space="preserve">, and </w:t>
      </w:r>
      <w:r>
        <w:rPr>
          <w:i/>
        </w:rPr>
        <w:t>N</w:t>
      </w:r>
      <w:r>
        <w:rPr>
          <w:i/>
          <w:kern w:val="2"/>
          <w:vertAlign w:val="subscript"/>
        </w:rPr>
        <w:t>last</w:t>
      </w:r>
      <w:r>
        <w:rPr/>
        <w:t xml:space="preserve"> are defined in subclause 4.4.</w:t>
      </w:r>
    </w:p>
    <w:p>
      <w:pPr>
        <w:pStyle w:val="Heading4"/>
        <w:ind w:left="1418" w:hanging="1418"/>
        <w:rPr/>
      </w:pPr>
      <w:bookmarkStart w:id="97" w:name="__RefHeading___Toc492492062"/>
      <w:bookmarkEnd w:id="97"/>
      <w:r>
        <w:rPr/>
        <w:t>4.2.12.1</w:t>
        <w:tab/>
        <w:t>Uplink</w:t>
      </w:r>
    </w:p>
    <w:p>
      <w:pPr>
        <w:pStyle w:val="Normal"/>
        <w:rPr/>
      </w:pPr>
      <w:r>
        <w:rPr/>
        <w:t>When UL_DPCH_10ms_Mode is configured, uplink physical channel mapping depends on whether a compressed-mode transmission gap overlaps with the first radio frame in 20ms CI. A distinction is made between the following cases:</w:t>
      </w:r>
    </w:p>
    <w:p>
      <w:pPr>
        <w:pStyle w:val="Heading5"/>
        <w:ind w:left="1701" w:hanging="1701"/>
        <w:rPr/>
      </w:pPr>
      <w:bookmarkStart w:id="98" w:name="__RefHeading___Toc492492063"/>
      <w:r>
        <w:rPr/>
        <w:t>4.2.12.1.1</w:t>
        <w:tab/>
        <w:t>UL_DPCH_10ms_Mode is not configured by higher layers, or, no compressed-mode transmission gap overlaps with the first radio frame in the 20ms CI</w:t>
      </w:r>
      <w:bookmarkEnd w:id="98"/>
      <w:r>
        <w:rPr/>
        <w:t xml:space="preserve"> </w:t>
      </w:r>
    </w:p>
    <w:p>
      <w:pPr>
        <w:pStyle w:val="Normal"/>
        <w:rPr/>
      </w:pPr>
      <w:r>
        <w:rPr/>
        <w:t>In uplink, the PhCHs used during a radio frame are either completely filled with bits that are transmitted over the air or not used at all. The only exception is when the UE is in compressed mode. The transmission can then be turned off during consecutive slots of the radio frame.</w:t>
      </w:r>
    </w:p>
    <w:p>
      <w:pPr>
        <w:pStyle w:val="Heading5"/>
        <w:ind w:left="1701" w:hanging="1701"/>
        <w:rPr/>
      </w:pPr>
      <w:bookmarkStart w:id="99" w:name="__RefHeading___Toc492492064"/>
      <w:bookmarkEnd w:id="99"/>
      <w:r>
        <w:rPr/>
        <w:t>4.2.12.1.2</w:t>
        <w:tab/>
        <w:t>UL_DPCH_10ms_Mode is configured by higher layers, and, a compressed-mode transmission gap overlaps with the first radio frame in 20ms CI</w:t>
      </w:r>
    </w:p>
    <w:p>
      <w:pPr>
        <w:pStyle w:val="Normal"/>
        <w:rPr>
          <w:iCs/>
          <w:kern w:val="2"/>
        </w:rPr>
      </w:pPr>
      <w:r>
        <w:rPr/>
        <w:t xml:space="preserve">In this case, physical channel mapping is performed over 20ms Compression Intervals (20m CI). Note that as a consequence of radio frame segmentation procedure in Subclause 4.2.6, there are no bit inputs to the second radio frame in one 20ms CI. Denote the bit inputs to the physical channel mapping in a 20ms CI by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228725" cy="161925"/>
            <wp:effectExtent l="0" t="0" r="0" b="0"/>
            <wp:docPr id="293"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84" descr=""/>
                    <pic:cNvPicPr>
                      <a:picLocks noChangeAspect="1" noChangeArrowheads="1"/>
                    </pic:cNvPicPr>
                  </pic:nvPicPr>
                  <pic:blipFill>
                    <a:blip r:embed="rId310"/>
                    <a:srcRect l="-29" t="-223" r="-29" b="-223"/>
                    <a:stretch>
                      <a:fillRect/>
                    </a:stretch>
                  </pic:blipFill>
                  <pic:spPr bwMode="auto">
                    <a:xfrm>
                      <a:off x="0" y="0"/>
                      <a:ext cx="1228725" cy="161925"/>
                    </a:xfrm>
                    <a:prstGeom prst="rect">
                      <a:avLst/>
                    </a:prstGeom>
                  </pic:spPr>
                </pic:pic>
              </a:graphicData>
            </a:graphic>
          </wp:inline>
        </w:drawing>
      </w:r>
      <w:r>
        <w:rPr>
          <w:position w:val="-8"/>
        </w:rPr>
      </w:r>
      <w:r>
        <w:rPr>
          <w:position w:val="-8"/>
        </w:rPr>
        <w:fldChar w:fldCharType="end"/>
      </w:r>
      <w:r>
        <w:rPr/>
        <w:t xml:space="preserve">, where </w:t>
      </w:r>
      <w:r>
        <w:rPr>
          <w:i/>
          <w:iCs/>
        </w:rPr>
        <w:t>p</w:t>
      </w:r>
      <w:r>
        <w:rPr/>
        <w:t xml:space="preserve"> is the PhCH number and </w:t>
      </w:r>
      <w:r>
        <w:rPr>
          <w:i/>
          <w:iCs/>
          <w:u w:val="single"/>
        </w:rPr>
        <w:t>U</w:t>
      </w:r>
      <w:r>
        <w:rPr/>
        <w:t xml:space="preserve"> is the number of bits in one radio frame for one PhCH</w:t>
      </w:r>
      <w:r>
        <w:rPr>
          <w:u w:val="single"/>
        </w:rPr>
        <w:t xml:space="preserve">. </w:t>
      </w:r>
      <w:r>
        <w:rPr>
          <w:iCs/>
          <w:kern w:val="2"/>
        </w:rPr>
        <w:t>Then,</w:t>
      </w:r>
      <w:r>
        <w:rPr/>
        <w:t xml:space="preserve"> the 15 slots used to map the bits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228725" cy="161925"/>
            <wp:effectExtent l="0" t="0" r="0" b="0"/>
            <wp:docPr id="294"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85" descr=""/>
                    <pic:cNvPicPr>
                      <a:picLocks noChangeAspect="1" noChangeArrowheads="1"/>
                    </pic:cNvPicPr>
                  </pic:nvPicPr>
                  <pic:blipFill>
                    <a:blip r:embed="rId311"/>
                    <a:srcRect l="-29" t="-223" r="-29" b="-223"/>
                    <a:stretch>
                      <a:fillRect/>
                    </a:stretch>
                  </pic:blipFill>
                  <pic:spPr bwMode="auto">
                    <a:xfrm>
                      <a:off x="0" y="0"/>
                      <a:ext cx="1228725" cy="161925"/>
                    </a:xfrm>
                    <a:prstGeom prst="rect">
                      <a:avLst/>
                    </a:prstGeom>
                  </pic:spPr>
                </pic:pic>
              </a:graphicData>
            </a:graphic>
          </wp:inline>
        </w:drawing>
      </w:r>
      <w:r>
        <w:rPr>
          <w:position w:val="-8"/>
        </w:rPr>
      </w:r>
      <w:r>
        <w:rPr>
          <w:position w:val="-8"/>
        </w:rPr>
        <w:fldChar w:fldCharType="end"/>
      </w:r>
      <w:r>
        <w:rPr/>
        <w:t>are the first 15 slots in the 20ms CI excluding slots in the compressed-mode transmission gap.  In other words,</w:t>
      </w:r>
    </w:p>
    <w:p>
      <w:pPr>
        <w:pStyle w:val="Normal"/>
        <w:ind w:firstLine="284"/>
        <w:rPr/>
      </w:pPr>
      <w:r>
        <w:rPr>
          <w:iCs/>
          <w:kern w:val="2"/>
        </w:rPr>
        <w:t xml:space="preserve">if </w:t>
      </w:r>
      <w:r>
        <w:rPr>
          <w:i/>
        </w:rPr>
        <w:t>N</w:t>
      </w:r>
      <w:r>
        <w:rPr>
          <w:i/>
          <w:kern w:val="2"/>
          <w:vertAlign w:val="subscript"/>
        </w:rPr>
        <w:t>first</w:t>
      </w:r>
      <w:r>
        <w:rPr/>
        <w:t xml:space="preserve"> + </w:t>
      </w:r>
      <w:r>
        <w:rPr>
          <w:i/>
        </w:rPr>
        <w:t>TGL</w:t>
      </w:r>
      <w:r>
        <w:rPr/>
        <w:t xml:space="preserve"> </w:t>
      </w:r>
      <w:r>
        <w:rPr>
          <w:rFonts w:eastAsia="Symbol" w:cs="Symbol" w:ascii="Symbol" w:hAnsi="Symbol"/>
        </w:rPr>
        <w:t></w:t>
      </w:r>
      <w:r>
        <w:rPr/>
        <w:t xml:space="preserve"> 15, i.e., the transmission gap spans only one radio frame, and the mapping is as follows</w:t>
      </w:r>
    </w:p>
    <w:p>
      <w:pPr>
        <w:pStyle w:val="Normal"/>
        <w:ind w:left="540" w:hanging="0"/>
        <w:jc w:val="both"/>
        <w:rPr/>
      </w:pPr>
      <w:r>
        <w:rPr/>
        <w:t xml:space="preserve">The 15 slots used for mapping are slots 0 to </w:t>
      </w:r>
      <w:r>
        <w:rPr>
          <w:i/>
        </w:rPr>
        <w:t>N</w:t>
      </w:r>
      <w:r>
        <w:rPr>
          <w:i/>
          <w:kern w:val="2"/>
          <w:vertAlign w:val="subscript"/>
        </w:rPr>
        <w:t>first</w:t>
      </w:r>
      <w:r>
        <w:rPr/>
        <w:t xml:space="preserve"> – 1 in the first 10ms radio frame in the 20ms CI, slots </w:t>
      </w:r>
      <w:r>
        <w:rPr>
          <w:i/>
        </w:rPr>
        <w:t>N</w:t>
      </w:r>
      <w:r>
        <w:rPr>
          <w:i/>
          <w:kern w:val="2"/>
          <w:vertAlign w:val="subscript"/>
        </w:rPr>
        <w:t>last</w:t>
      </w:r>
      <w:r>
        <w:rPr/>
        <w:t xml:space="preserve"> + 1 </w:t>
      </w:r>
      <w:r>
        <w:rPr>
          <w:iCs/>
        </w:rPr>
        <w:t xml:space="preserve">to slot 14 in </w:t>
      </w:r>
      <w:r>
        <w:rPr/>
        <w:t xml:space="preserve">in the first 10ms radio frame in the 20ms CI, and slots 0 to TGL – 1 in the second radio frame of the 20ms CI. </w:t>
      </w:r>
    </w:p>
    <w:p>
      <w:pPr>
        <w:pStyle w:val="Normal"/>
        <w:rPr/>
      </w:pPr>
      <w:r>
        <w:rPr>
          <w:iCs/>
        </w:rPr>
        <w:tab/>
        <w:t xml:space="preserve">Else if </w:t>
      </w:r>
      <w:r>
        <w:rPr>
          <w:i/>
        </w:rPr>
        <w:t>N</w:t>
      </w:r>
      <w:r>
        <w:rPr>
          <w:i/>
          <w:kern w:val="2"/>
          <w:vertAlign w:val="subscript"/>
        </w:rPr>
        <w:t>first</w:t>
      </w:r>
      <w:r>
        <w:rPr/>
        <w:t xml:space="preserve"> + </w:t>
      </w:r>
      <w:r>
        <w:rPr>
          <w:i/>
        </w:rPr>
        <w:t>TGL</w:t>
      </w:r>
      <w:r>
        <w:rPr/>
        <w:t xml:space="preserve"> &gt; 15, i.e., the transmission gap spans two consecutive radio frames, the mapping is as follows:</w:t>
      </w:r>
    </w:p>
    <w:p>
      <w:pPr>
        <w:pStyle w:val="Normal"/>
        <w:ind w:left="540" w:hanging="540"/>
        <w:rPr/>
      </w:pPr>
      <w:r>
        <w:rPr/>
        <w:tab/>
        <w:tab/>
        <w:t xml:space="preserve">If the transmission gap occurs at the beginning of the first radio frame of the 20ms CI, then the 15 slots used for mapping are slots </w:t>
      </w:r>
      <w:r>
        <w:rPr>
          <w:i/>
        </w:rPr>
        <w:t>N</w:t>
      </w:r>
      <w:r>
        <w:rPr>
          <w:i/>
          <w:kern w:val="2"/>
          <w:vertAlign w:val="subscript"/>
        </w:rPr>
        <w:t>last</w:t>
      </w:r>
      <w:r>
        <w:rPr>
          <w:i/>
          <w:kern w:val="2"/>
        </w:rPr>
        <w:t xml:space="preserve"> + </w:t>
      </w:r>
      <w:r>
        <w:rPr>
          <w:iCs/>
          <w:kern w:val="2"/>
        </w:rPr>
        <w:t xml:space="preserve">1 to slot 14 of the first radio frame of the 20ms CI and slots 0 to </w:t>
      </w:r>
      <w:r>
        <w:rPr>
          <w:i/>
        </w:rPr>
        <w:t>N</w:t>
      </w:r>
      <w:r>
        <w:rPr>
          <w:i/>
          <w:kern w:val="2"/>
          <w:vertAlign w:val="subscript"/>
        </w:rPr>
        <w:t>last</w:t>
      </w:r>
      <w:r>
        <w:rPr>
          <w:iCs/>
          <w:kern w:val="2"/>
        </w:rPr>
        <w:t xml:space="preserve"> of the second radio frame of the 20ms CI;</w:t>
      </w:r>
    </w:p>
    <w:p>
      <w:pPr>
        <w:pStyle w:val="Normal"/>
        <w:rPr>
          <w:lang w:val="en-US"/>
        </w:rPr>
      </w:pPr>
      <w:r>
        <w:rPr>
          <w:iCs/>
          <w:kern w:val="2"/>
        </w:rPr>
        <w:tab/>
        <w:t xml:space="preserve">Else, if </w:t>
      </w:r>
      <w:r>
        <w:rPr/>
        <w:t xml:space="preserve">the transmission gap occurs at the end of the first radio frame of the 20ms CI, then the 15 slots used for mapping are slots 0 to </w:t>
      </w:r>
      <w:r>
        <w:rPr>
          <w:i/>
        </w:rPr>
        <w:t>N</w:t>
      </w:r>
      <w:r>
        <w:rPr>
          <w:i/>
          <w:kern w:val="2"/>
          <w:vertAlign w:val="subscript"/>
        </w:rPr>
        <w:t>first</w:t>
      </w:r>
      <w:r>
        <w:rPr>
          <w:i/>
          <w:kern w:val="2"/>
        </w:rPr>
        <w:t xml:space="preserve"> – </w:t>
      </w:r>
      <w:r>
        <w:rPr>
          <w:iCs/>
          <w:kern w:val="2"/>
        </w:rPr>
        <w:t xml:space="preserve">1 of the first radio frame of the 20ms CI and slots </w:t>
      </w:r>
      <w:r>
        <w:rPr>
          <w:i/>
        </w:rPr>
        <w:t>N</w:t>
      </w:r>
      <w:r>
        <w:rPr>
          <w:i/>
          <w:kern w:val="2"/>
          <w:vertAlign w:val="subscript"/>
        </w:rPr>
        <w:t>last</w:t>
      </w:r>
      <w:r>
        <w:rPr>
          <w:iCs/>
          <w:kern w:val="2"/>
        </w:rPr>
        <w:t xml:space="preserve"> + 1 to </w:t>
      </w:r>
      <w:r>
        <w:rPr>
          <w:i/>
        </w:rPr>
        <w:t>N</w:t>
      </w:r>
      <w:r>
        <w:rPr>
          <w:i/>
          <w:kern w:val="2"/>
          <w:vertAlign w:val="subscript"/>
        </w:rPr>
        <w:t>last</w:t>
      </w:r>
      <w:r>
        <w:rPr>
          <w:iCs/>
          <w:kern w:val="2"/>
        </w:rPr>
        <w:t xml:space="preserve"> + 15 - </w:t>
      </w:r>
      <w:r>
        <w:rPr>
          <w:i/>
        </w:rPr>
        <w:t>N</w:t>
      </w:r>
      <w:r>
        <w:rPr>
          <w:i/>
          <w:kern w:val="2"/>
          <w:vertAlign w:val="subscript"/>
        </w:rPr>
        <w:t>first</w:t>
      </w:r>
      <w:r>
        <w:rPr>
          <w:iCs/>
          <w:kern w:val="2"/>
        </w:rPr>
        <w:t xml:space="preserve"> of the second radio frame of the 20ms CI.</w:t>
      </w:r>
    </w:p>
    <w:p>
      <w:pPr>
        <w:pStyle w:val="Heading4"/>
        <w:ind w:left="1418" w:hanging="1418"/>
        <w:rPr/>
      </w:pPr>
      <w:bookmarkStart w:id="100" w:name="__RefHeading___Toc492492065"/>
      <w:bookmarkStart w:id="101" w:name="_Ref463725485"/>
      <w:bookmarkEnd w:id="100"/>
      <w:r>
        <w:rPr/>
        <w:t>4.2.12.2</w:t>
        <w:tab/>
        <w:t>Downlink</w:t>
      </w:r>
      <w:bookmarkEnd w:id="101"/>
    </w:p>
    <w:p>
      <w:pPr>
        <w:pStyle w:val="Normal"/>
        <w:rPr/>
      </w:pPr>
      <w:r>
        <w:rPr/>
        <w:t xml:space="preserve">In downlink, the PhCHs do not need to be completely filled with bits that are transmitted over the air. Values </w:t>
      </w:r>
      <w:r>
        <w:rPr>
          <w:i/>
          <w:sz w:val="24"/>
        </w:rPr>
        <w:t>v</w:t>
      </w:r>
      <w:r>
        <w:rPr>
          <w:i/>
          <w:sz w:val="24"/>
          <w:vertAlign w:val="subscript"/>
        </w:rPr>
        <w:t>p,k</w:t>
      </w:r>
      <w:r>
        <w:rPr/>
        <w:t xml:space="preserve"> </w:t>
      </w:r>
      <w:r>
        <w:rPr>
          <w:rFonts w:eastAsia="Symbol" w:cs="Symbol" w:ascii="Symbol" w:hAnsi="Symbol"/>
        </w:rPr>
        <w:t></w:t>
      </w:r>
      <w:r>
        <w:rPr/>
        <w:t>{0, 1} correspond to DTX indicators, which are mapped to the DPCCH/DPDCH fields but are not transmitted over the air.</w:t>
      </w:r>
    </w:p>
    <w:p>
      <w:pPr>
        <w:pStyle w:val="Normal"/>
        <w:rPr/>
      </w:pPr>
      <w:r>
        <w:rPr/>
        <w:t>In compressed mode when DL_DCH_FET_Config is configured by higher layers, the mapping of data bits onto the slots of the PhCH is the same as normal mode, with a difference that the data bits that are mapped to slots in a transmission gap are not transmitted over the air.</w:t>
      </w:r>
    </w:p>
    <w:p>
      <w:pPr>
        <w:pStyle w:val="Normal"/>
        <w:rPr/>
      </w:pPr>
      <w:r>
        <w:rPr/>
        <w:t>During compressed mode by reducing the spreading factor by 2, the data bits are always mapped into 7.5 slots within a compressed frame. No bits are mapped to the DPDCH field as follows:</w:t>
      </w:r>
    </w:p>
    <w:p>
      <w:pPr>
        <w:pStyle w:val="Normal"/>
        <w:rPr/>
      </w:pPr>
      <w:r>
        <w:rPr/>
        <w:t xml:space="preserve">If </w:t>
      </w:r>
      <w:r>
        <w:rPr>
          <w:i/>
        </w:rPr>
        <w:t>N</w:t>
      </w:r>
      <w:r>
        <w:rPr>
          <w:i/>
          <w:kern w:val="2"/>
          <w:vertAlign w:val="subscript"/>
        </w:rPr>
        <w:t>first</w:t>
      </w:r>
      <w:r>
        <w:rPr/>
        <w:t xml:space="preserve"> + </w:t>
      </w:r>
      <w:r>
        <w:rPr>
          <w:i/>
        </w:rPr>
        <w:t>TGL</w:t>
      </w:r>
      <w:r>
        <w:rPr/>
        <w:t xml:space="preserve"> </w:t>
      </w:r>
      <w:r>
        <w:rPr>
          <w:rFonts w:eastAsia="Symbol" w:cs="Symbol" w:ascii="Symbol" w:hAnsi="Symbol"/>
        </w:rPr>
        <w:t></w:t>
      </w:r>
      <w:r>
        <w:rPr/>
        <w:t xml:space="preserve"> 15, i.e. the transmission gap spans one radio frame,</w:t>
      </w:r>
    </w:p>
    <w:p>
      <w:pPr>
        <w:pStyle w:val="B1"/>
        <w:rPr/>
      </w:pPr>
      <w:r>
        <w:rPr>
          <w:lang w:val="en-US"/>
        </w:rPr>
        <w:t xml:space="preserve">if </w:t>
      </w:r>
      <w:r>
        <w:rPr>
          <w:i/>
        </w:rPr>
        <w:t>N</w:t>
      </w:r>
      <w:r>
        <w:rPr>
          <w:i/>
          <w:kern w:val="2"/>
          <w:vertAlign w:val="subscript"/>
        </w:rPr>
        <w:t>first</w:t>
      </w:r>
      <w:r>
        <w:rPr/>
        <w:t xml:space="preserve"> + 7 </w:t>
      </w:r>
      <w:r>
        <w:rPr>
          <w:rFonts w:eastAsia="Symbol" w:cs="Symbol" w:ascii="Symbol" w:hAnsi="Symbol"/>
        </w:rPr>
        <w:t></w:t>
      </w:r>
      <w:r>
        <w:rPr/>
        <w:t xml:space="preserve"> 14</w:t>
      </w:r>
    </w:p>
    <w:p>
      <w:pPr>
        <w:pStyle w:val="B2"/>
        <w:rPr/>
      </w:pPr>
      <w:r>
        <w:rPr>
          <w:lang w:val="en-US"/>
        </w:rPr>
        <w:t xml:space="preserve">no </w:t>
      </w:r>
      <w:r>
        <w:rPr/>
        <w:t xml:space="preserve">bits are mapped to slots </w:t>
      </w:r>
      <w:r>
        <w:rPr>
          <w:i/>
        </w:rPr>
        <w:t>N</w:t>
      </w:r>
      <w:r>
        <w:rPr>
          <w:i/>
          <w:kern w:val="2"/>
          <w:vertAlign w:val="subscript"/>
        </w:rPr>
        <w:t>first</w:t>
      </w:r>
      <w:r>
        <w:rPr/>
        <w:t>,</w:t>
      </w:r>
      <w:r>
        <w:rPr>
          <w:i/>
        </w:rPr>
        <w:t>N</w:t>
      </w:r>
      <w:r>
        <w:rPr>
          <w:i/>
          <w:kern w:val="2"/>
          <w:vertAlign w:val="subscript"/>
        </w:rPr>
        <w:t>first</w:t>
      </w:r>
      <w:r>
        <w:rPr/>
        <w:t xml:space="preserve"> + 1, </w:t>
      </w:r>
      <w:r>
        <w:rPr>
          <w:i/>
        </w:rPr>
        <w:t>N</w:t>
      </w:r>
      <w:r>
        <w:rPr>
          <w:i/>
          <w:vertAlign w:val="subscript"/>
        </w:rPr>
        <w:t>first</w:t>
      </w:r>
      <w:r>
        <w:rPr>
          <w:i/>
        </w:rPr>
        <w:t xml:space="preserve"> </w:t>
      </w:r>
      <w:r>
        <w:rPr/>
        <w:t>+2,…,</w:t>
      </w:r>
      <w:r>
        <w:rPr>
          <w:i/>
        </w:rPr>
        <w:t xml:space="preserve"> N</w:t>
      </w:r>
      <w:r>
        <w:rPr>
          <w:i/>
          <w:vertAlign w:val="subscript"/>
        </w:rPr>
        <w:t>first</w:t>
      </w:r>
      <w:r>
        <w:rPr>
          <w:i/>
        </w:rPr>
        <w:t>+6</w:t>
      </w:r>
    </w:p>
    <w:p>
      <w:pPr>
        <w:pStyle w:val="B2"/>
        <w:rPr/>
      </w:pPr>
      <w:r>
        <w:rPr>
          <w:lang w:val="en-US"/>
        </w:rPr>
        <w:t xml:space="preserve">no </w:t>
      </w:r>
      <w:r>
        <w:rPr/>
        <w:t>bits are mapped to the first (N</w:t>
      </w:r>
      <w:r>
        <w:rPr>
          <w:vertAlign w:val="subscript"/>
        </w:rPr>
        <w:t>Data1</w:t>
      </w:r>
      <w:r>
        <w:rPr/>
        <w:t>+ N</w:t>
      </w:r>
      <w:r>
        <w:rPr>
          <w:vertAlign w:val="subscript"/>
        </w:rPr>
        <w:t>Data2</w:t>
      </w:r>
      <w:r>
        <w:rPr/>
        <w:t>)/2 bit positions of slot</w:t>
      </w:r>
      <w:r>
        <w:rPr>
          <w:i/>
        </w:rPr>
        <w:t xml:space="preserve"> N</w:t>
      </w:r>
      <w:r>
        <w:rPr>
          <w:i/>
          <w:vertAlign w:val="subscript"/>
        </w:rPr>
        <w:t>first</w:t>
      </w:r>
      <w:r>
        <w:rPr>
          <w:i/>
        </w:rPr>
        <w:t>+7</w:t>
      </w:r>
    </w:p>
    <w:p>
      <w:pPr>
        <w:pStyle w:val="B1"/>
        <w:rPr>
          <w:lang w:val="en-US"/>
        </w:rPr>
      </w:pPr>
      <w:r>
        <w:rPr>
          <w:lang w:val="en-US"/>
        </w:rPr>
        <w:t>else</w:t>
      </w:r>
    </w:p>
    <w:p>
      <w:pPr>
        <w:pStyle w:val="B2"/>
        <w:rPr>
          <w:lang w:val="en-US"/>
        </w:rPr>
      </w:pPr>
      <w:r>
        <w:rPr>
          <w:lang w:val="en-US"/>
        </w:rPr>
        <w:t xml:space="preserve">no </w:t>
      </w:r>
      <w:r>
        <w:rPr/>
        <w:t xml:space="preserve">bits are mapped to slots </w:t>
      </w:r>
      <w:r>
        <w:rPr>
          <w:i/>
        </w:rPr>
        <w:t>N</w:t>
      </w:r>
      <w:r>
        <w:rPr>
          <w:i/>
          <w:kern w:val="2"/>
          <w:vertAlign w:val="subscript"/>
        </w:rPr>
        <w:t>first</w:t>
      </w:r>
      <w:r>
        <w:rPr/>
        <w:t xml:space="preserve">, </w:t>
      </w:r>
      <w:r>
        <w:rPr>
          <w:i/>
        </w:rPr>
        <w:t>N</w:t>
      </w:r>
      <w:r>
        <w:rPr>
          <w:i/>
          <w:kern w:val="2"/>
          <w:vertAlign w:val="subscript"/>
        </w:rPr>
        <w:t>first</w:t>
      </w:r>
      <w:r>
        <w:rPr/>
        <w:t xml:space="preserve"> + 1, </w:t>
      </w:r>
      <w:r>
        <w:rPr>
          <w:i/>
        </w:rPr>
        <w:t>N</w:t>
      </w:r>
      <w:r>
        <w:rPr>
          <w:i/>
          <w:kern w:val="2"/>
          <w:vertAlign w:val="subscript"/>
        </w:rPr>
        <w:t>first</w:t>
      </w:r>
      <w:r>
        <w:rPr/>
        <w:t xml:space="preserve"> + 2,…, 14</w:t>
      </w:r>
    </w:p>
    <w:p>
      <w:pPr>
        <w:pStyle w:val="B2"/>
        <w:rPr/>
      </w:pPr>
      <w:r>
        <w:rPr>
          <w:lang w:val="en-US"/>
        </w:rPr>
        <w:t xml:space="preserve">no </w:t>
      </w:r>
      <w:r>
        <w:rPr/>
        <w:t xml:space="preserve">bits are mapped to slots </w:t>
      </w:r>
      <w:r>
        <w:rPr>
          <w:i/>
        </w:rPr>
        <w:t>N</w:t>
      </w:r>
      <w:r>
        <w:rPr>
          <w:i/>
          <w:kern w:val="2"/>
          <w:vertAlign w:val="subscript"/>
        </w:rPr>
        <w:t>first</w:t>
      </w:r>
      <w:r>
        <w:rPr/>
        <w:t xml:space="preserve"> - 1, </w:t>
      </w:r>
      <w:r>
        <w:rPr>
          <w:i/>
        </w:rPr>
        <w:t>N</w:t>
      </w:r>
      <w:r>
        <w:rPr>
          <w:i/>
          <w:kern w:val="2"/>
          <w:vertAlign w:val="subscript"/>
        </w:rPr>
        <w:t>first</w:t>
      </w:r>
      <w:r>
        <w:rPr/>
        <w:t xml:space="preserve"> - 2, </w:t>
      </w:r>
      <w:r>
        <w:rPr>
          <w:i/>
        </w:rPr>
        <w:t>N</w:t>
      </w:r>
      <w:r>
        <w:rPr>
          <w:i/>
          <w:kern w:val="2"/>
          <w:vertAlign w:val="subscript"/>
        </w:rPr>
        <w:t>first</w:t>
      </w:r>
      <w:r>
        <w:rPr/>
        <w:t xml:space="preserve"> - 3, …, </w:t>
      </w:r>
      <w:r>
        <w:rPr>
          <w:i/>
        </w:rPr>
        <w:t>8</w:t>
      </w:r>
    </w:p>
    <w:p>
      <w:pPr>
        <w:pStyle w:val="B2"/>
        <w:rPr>
          <w:lang w:val="en-US"/>
        </w:rPr>
      </w:pPr>
      <w:r>
        <w:rPr>
          <w:lang w:val="en-US"/>
        </w:rPr>
        <w:t xml:space="preserve">no </w:t>
      </w:r>
      <w:r>
        <w:rPr/>
        <w:t>bits are mapped to the last (N</w:t>
      </w:r>
      <w:r>
        <w:rPr>
          <w:vertAlign w:val="subscript"/>
        </w:rPr>
        <w:t>Data1</w:t>
      </w:r>
      <w:r>
        <w:rPr/>
        <w:t>+ N</w:t>
      </w:r>
      <w:r>
        <w:rPr>
          <w:vertAlign w:val="subscript"/>
        </w:rPr>
        <w:t>Data2</w:t>
      </w:r>
      <w:r>
        <w:rPr/>
        <w:t>)/2 bit positions of slot 7</w:t>
      </w:r>
    </w:p>
    <w:p>
      <w:pPr>
        <w:pStyle w:val="B1"/>
        <w:rPr>
          <w:lang w:val="en-US"/>
        </w:rPr>
      </w:pPr>
      <w:r>
        <w:rPr>
          <w:lang w:val="en-US"/>
        </w:rPr>
        <w:t>end if</w:t>
      </w:r>
    </w:p>
    <w:p>
      <w:pPr>
        <w:pStyle w:val="Normal"/>
        <w:rPr/>
      </w:pPr>
      <w:r>
        <w:rPr/>
        <w:t xml:space="preserve">If </w:t>
      </w:r>
      <w:r>
        <w:rPr>
          <w:i/>
        </w:rPr>
        <w:t>N</w:t>
      </w:r>
      <w:r>
        <w:rPr>
          <w:i/>
          <w:kern w:val="2"/>
          <w:vertAlign w:val="subscript"/>
        </w:rPr>
        <w:t>first</w:t>
      </w:r>
      <w:r>
        <w:rPr/>
        <w:t xml:space="preserve"> + </w:t>
      </w:r>
      <w:r>
        <w:rPr>
          <w:i/>
        </w:rPr>
        <w:t>TGL</w:t>
      </w:r>
      <w:r>
        <w:rPr/>
        <w:t xml:space="preserve"> &gt; 15, i.e. the transmission gap spans two consecutive radio frames, </w:t>
      </w:r>
    </w:p>
    <w:p>
      <w:pPr>
        <w:pStyle w:val="B1"/>
        <w:ind w:left="284" w:hanging="1"/>
        <w:rPr/>
      </w:pPr>
      <w:r>
        <w:rPr/>
        <w:t>In the first radio frame, no bits are mapped to last (N</w:t>
      </w:r>
      <w:r>
        <w:rPr>
          <w:vertAlign w:val="subscript"/>
        </w:rPr>
        <w:t>Data1</w:t>
      </w:r>
      <w:r>
        <w:rPr/>
        <w:t>+ N</w:t>
      </w:r>
      <w:r>
        <w:rPr>
          <w:vertAlign w:val="subscript"/>
        </w:rPr>
        <w:t>Data2</w:t>
      </w:r>
      <w:r>
        <w:rPr/>
        <w:t>)/2 bit positions in slot 7 as well as  to slots 8, 9, 10, ..., 14.</w:t>
      </w:r>
    </w:p>
    <w:p>
      <w:pPr>
        <w:pStyle w:val="B1"/>
        <w:ind w:left="284" w:hanging="1"/>
        <w:rPr/>
      </w:pPr>
      <w:r>
        <w:rPr/>
        <w:t>In the second radio frame, no bits are mapped to slots 0, 1, 2, ..., 6 as well as to first (N</w:t>
      </w:r>
      <w:r>
        <w:rPr>
          <w:vertAlign w:val="subscript"/>
        </w:rPr>
        <w:t>Data1</w:t>
      </w:r>
      <w:r>
        <w:rPr/>
        <w:t>+ N</w:t>
      </w:r>
      <w:r>
        <w:rPr>
          <w:vertAlign w:val="subscript"/>
        </w:rPr>
        <w:t>Data2</w:t>
      </w:r>
      <w:r>
        <w:rPr/>
        <w:t>)/2 bit positions in slot 7.</w:t>
      </w:r>
    </w:p>
    <w:p>
      <w:pPr>
        <w:pStyle w:val="Normal"/>
        <w:rPr/>
      </w:pPr>
      <w:r>
        <w:rPr/>
        <w:t>N</w:t>
      </w:r>
      <w:r>
        <w:rPr>
          <w:vertAlign w:val="subscript"/>
        </w:rPr>
        <w:t>Data1</w:t>
      </w:r>
      <w:r>
        <w:rPr/>
        <w:t>and N</w:t>
      </w:r>
      <w:r>
        <w:rPr>
          <w:vertAlign w:val="subscript"/>
        </w:rPr>
        <w:t>Data2</w:t>
      </w:r>
      <w:r>
        <w:rPr/>
        <w:t xml:space="preserve"> are defined in [2].</w:t>
      </w:r>
    </w:p>
    <w:p>
      <w:pPr>
        <w:pStyle w:val="Heading3"/>
        <w:rPr/>
      </w:pPr>
      <w:bookmarkStart w:id="102" w:name="__RefHeading___Toc492492066"/>
      <w:bookmarkEnd w:id="102"/>
      <w:r>
        <w:rPr/>
        <w:t>4.2.13</w:t>
        <w:tab/>
        <w:t>Restrictions on different types of CCTrCHs</w:t>
      </w:r>
    </w:p>
    <w:p>
      <w:pPr>
        <w:pStyle w:val="Normal"/>
        <w:rPr/>
      </w:pPr>
      <w:r>
        <w:rPr/>
        <w:t>Restrictions on the different types of CCTrCHs are described in general terms in TS 25.302[11]. In this subclause those restrictions are given with layer 1 notation.</w:t>
      </w:r>
    </w:p>
    <w:p>
      <w:pPr>
        <w:pStyle w:val="Heading4"/>
        <w:ind w:left="1418" w:hanging="1418"/>
        <w:rPr/>
      </w:pPr>
      <w:bookmarkStart w:id="103" w:name="__RefHeading___Toc492492067"/>
      <w:bookmarkEnd w:id="103"/>
      <w:r>
        <w:rPr/>
        <w:t>4.2.13.1</w:t>
        <w:tab/>
        <w:t>Uplink Dedicated channel (DCH)</w:t>
      </w:r>
    </w:p>
    <w:p>
      <w:pPr>
        <w:pStyle w:val="Normal"/>
        <w:rPr>
          <w:rFonts w:eastAsia="BatangChe"/>
          <w:kern w:val="2"/>
          <w:lang w:val="en-US"/>
        </w:rPr>
      </w:pPr>
      <w:r>
        <w:rPr/>
        <w:t xml:space="preserve">The maximum value of the number of TrCHs </w:t>
      </w:r>
      <w:r>
        <w:rPr>
          <w:i/>
        </w:rPr>
        <w:t>I</w:t>
      </w:r>
      <w:r>
        <w:rPr/>
        <w:t xml:space="preserve"> in a CCTrCH, the maximum value of the number of transport blocks </w:t>
      </w:r>
      <w:r>
        <w:rPr>
          <w:i/>
        </w:rPr>
        <w:t>M</w:t>
      </w:r>
      <w:r>
        <w:rPr>
          <w:i/>
          <w:vertAlign w:val="subscript"/>
        </w:rPr>
        <w:t>i</w:t>
      </w:r>
      <w:r>
        <w:rPr/>
        <w:t xml:space="preserve"> on each transport channel, and the maximum value of the number of DPDCHs </w:t>
      </w:r>
      <w:r>
        <w:rPr>
          <w:i/>
        </w:rPr>
        <w:t>P</w:t>
      </w:r>
      <w:r>
        <w:rPr/>
        <w:t xml:space="preserve"> are given from the UE capability class.</w:t>
      </w:r>
    </w:p>
    <w:p>
      <w:pPr>
        <w:pStyle w:val="Heading4"/>
        <w:ind w:left="1418" w:hanging="1418"/>
        <w:rPr/>
      </w:pPr>
      <w:bookmarkStart w:id="104" w:name="__RefHeading___Toc492492068"/>
      <w:bookmarkEnd w:id="104"/>
      <w:r>
        <w:rPr/>
        <w:t>4.2.13.2</w:t>
        <w:tab/>
        <w:t>Random Access Channel (RACH)</w:t>
      </w:r>
    </w:p>
    <w:p>
      <w:pPr>
        <w:pStyle w:val="B1"/>
        <w:rPr/>
      </w:pPr>
      <w:r>
        <w:rPr/>
        <w:t>-</w:t>
        <w:tab/>
        <w:t xml:space="preserve">There can only be one TrCH in each RACH CCTrCH, i.e. </w:t>
      </w:r>
      <w:r>
        <w:rPr>
          <w:i/>
        </w:rPr>
        <w:t>I</w:t>
      </w:r>
      <w:r>
        <w:rPr/>
        <w:t xml:space="preserve">=1, </w:t>
      </w:r>
      <w:r>
        <w:rPr>
          <w:i/>
          <w:sz w:val="24"/>
        </w:rPr>
        <w:t>s</w:t>
      </w:r>
      <w:r>
        <w:rPr>
          <w:i/>
          <w:sz w:val="24"/>
          <w:vertAlign w:val="subscript"/>
        </w:rPr>
        <w:t>k</w:t>
      </w:r>
      <w:r>
        <w:rPr>
          <w:i/>
          <w:sz w:val="24"/>
        </w:rPr>
        <w:t xml:space="preserve"> </w:t>
      </w:r>
      <w:r>
        <w:rPr>
          <w:i/>
        </w:rPr>
        <w:t>=</w:t>
      </w:r>
      <w:r>
        <w:rPr>
          <w:i/>
          <w:sz w:val="24"/>
        </w:rPr>
        <w:t xml:space="preserve"> f</w:t>
      </w:r>
      <w:r>
        <w:rPr>
          <w:sz w:val="24"/>
          <w:vertAlign w:val="subscript"/>
        </w:rPr>
        <w:t>1</w:t>
      </w:r>
      <w:r>
        <w:rPr>
          <w:i/>
          <w:sz w:val="24"/>
          <w:vertAlign w:val="subscript"/>
        </w:rPr>
        <w:t>k</w:t>
      </w:r>
      <w:r>
        <w:rPr/>
        <w:t xml:space="preserve"> and </w:t>
      </w:r>
      <w:r>
        <w:rPr>
          <w:i/>
        </w:rPr>
        <w:t>S</w:t>
      </w:r>
      <w:r>
        <w:rPr/>
        <w:t xml:space="preserve"> = </w:t>
      </w:r>
      <w:r>
        <w:rPr>
          <w:i/>
        </w:rPr>
        <w:t>V</w:t>
      </w:r>
      <w:r>
        <w:rPr>
          <w:vertAlign w:val="subscript"/>
        </w:rPr>
        <w:t>1</w:t>
      </w:r>
      <w:r>
        <w:rPr/>
        <w:t>.</w:t>
      </w:r>
    </w:p>
    <w:p>
      <w:pPr>
        <w:pStyle w:val="B1"/>
        <w:rPr/>
      </w:pPr>
      <w:r>
        <w:rPr/>
        <w:t>-</w:t>
        <w:tab/>
        <w:t xml:space="preserve">The maximum value of the number of transport blocks </w:t>
      </w:r>
      <w:r>
        <w:rPr>
          <w:i/>
        </w:rPr>
        <w:t>M</w:t>
      </w:r>
      <w:r>
        <w:rPr>
          <w:vertAlign w:val="subscript"/>
        </w:rPr>
        <w:t>1</w:t>
      </w:r>
      <w:r>
        <w:rPr/>
        <w:t xml:space="preserve"> on the transport channel is given from the UE capability class.</w:t>
      </w:r>
    </w:p>
    <w:p>
      <w:pPr>
        <w:pStyle w:val="B1"/>
        <w:rPr/>
      </w:pPr>
      <w:r>
        <w:rPr/>
        <w:t>-</w:t>
        <w:tab/>
        <w:t>The transmission time interval is either 10 ms or 20 ms.</w:t>
      </w:r>
    </w:p>
    <w:p>
      <w:pPr>
        <w:pStyle w:val="B1"/>
        <w:rPr/>
      </w:pPr>
      <w:r>
        <w:rPr/>
        <w:t>-</w:t>
        <w:tab/>
        <w:t xml:space="preserve">Only one PRACH is used, i.e. </w:t>
      </w:r>
      <w:r>
        <w:rPr>
          <w:i/>
        </w:rPr>
        <w:t>P</w:t>
      </w:r>
      <w:r>
        <w:rPr/>
        <w:t xml:space="preserve">=1, </w:t>
      </w:r>
      <w:r>
        <w:rPr>
          <w:i/>
          <w:sz w:val="24"/>
        </w:rPr>
        <w:t>u</w:t>
      </w:r>
      <w:r>
        <w:rPr>
          <w:sz w:val="24"/>
          <w:vertAlign w:val="subscript"/>
        </w:rPr>
        <w:t>1</w:t>
      </w:r>
      <w:r>
        <w:rPr>
          <w:i/>
          <w:sz w:val="24"/>
          <w:vertAlign w:val="subscript"/>
        </w:rPr>
        <w:t>k</w:t>
      </w:r>
      <w:r>
        <w:rPr/>
        <w:t xml:space="preserve"> = </w:t>
      </w:r>
      <w:r>
        <w:rPr>
          <w:i/>
          <w:sz w:val="24"/>
        </w:rPr>
        <w:t>s</w:t>
      </w:r>
      <w:r>
        <w:rPr>
          <w:i/>
          <w:sz w:val="24"/>
          <w:vertAlign w:val="subscript"/>
        </w:rPr>
        <w:t>k</w:t>
      </w:r>
      <w:r>
        <w:rPr/>
        <w:t xml:space="preserve">, and </w:t>
      </w:r>
      <w:r>
        <w:rPr>
          <w:i/>
        </w:rPr>
        <w:t>U</w:t>
      </w:r>
      <w:r>
        <w:rPr/>
        <w:t xml:space="preserve"> = </w:t>
      </w:r>
      <w:r>
        <w:rPr>
          <w:i/>
        </w:rPr>
        <w:t>S</w:t>
      </w:r>
      <w:r>
        <w:rPr/>
        <w:t>.</w:t>
      </w:r>
    </w:p>
    <w:p>
      <w:pPr>
        <w:pStyle w:val="B1"/>
        <w:rPr/>
      </w:pPr>
      <w:r>
        <w:rPr/>
        <w:t>-</w:t>
        <w:tab/>
        <w:t xml:space="preserve">The Static rate matching parameter </w:t>
      </w:r>
      <w:r>
        <w:rPr>
          <w:i/>
        </w:rPr>
        <w:t>RM</w:t>
      </w:r>
      <w:r>
        <w:rPr>
          <w:vertAlign w:val="subscript"/>
        </w:rPr>
        <w:t>1</w:t>
      </w:r>
      <w:r>
        <w:rPr/>
        <w:t xml:space="preserve"> is not provided by higher layer signalling on the System information as the other transport channel parameters. Any value may be used as there is one transport channel in the CCTrCH, hence one transport channel per Transport Format Combination and no need to do any balancing between multiple transport channels.</w:t>
      </w:r>
    </w:p>
    <w:p>
      <w:pPr>
        <w:pStyle w:val="Heading4"/>
        <w:ind w:left="1418" w:hanging="1418"/>
        <w:rPr/>
      </w:pPr>
      <w:bookmarkStart w:id="105" w:name="__RefHeading___Toc492492069"/>
      <w:bookmarkEnd w:id="105"/>
      <w:r>
        <w:rPr/>
        <w:t>4.2.13.3</w:t>
        <w:tab/>
        <w:t>Void</w:t>
      </w:r>
    </w:p>
    <w:p>
      <w:pPr>
        <w:pStyle w:val="Heading4"/>
        <w:ind w:left="1418" w:hanging="1418"/>
        <w:rPr/>
      </w:pPr>
      <w:bookmarkStart w:id="106" w:name="__RefHeading___Toc492492070"/>
      <w:bookmarkEnd w:id="106"/>
      <w:r>
        <w:rPr>
          <w:kern w:val="2"/>
          <w:lang w:val="en-US" w:eastAsia="ko-KR"/>
        </w:rPr>
        <w:t>4.2.13.4</w:t>
        <w:tab/>
        <w:t>Downlink Dedicated Channel (DCH)</w:t>
      </w:r>
    </w:p>
    <w:p>
      <w:pPr>
        <w:pStyle w:val="Normal"/>
        <w:rPr/>
      </w:pPr>
      <w:r>
        <w:rPr/>
        <w:t xml:space="preserve">The maximum value of the number of TrCHs </w:t>
      </w:r>
      <w:r>
        <w:rPr>
          <w:i/>
        </w:rPr>
        <w:t>I</w:t>
      </w:r>
      <w:r>
        <w:rPr/>
        <w:t xml:space="preserve"> in a CCTrCH, the maximum value of the number of transport blocks </w:t>
      </w:r>
      <w:r>
        <w:rPr>
          <w:i/>
        </w:rPr>
        <w:t>M</w:t>
      </w:r>
      <w:r>
        <w:rPr>
          <w:i/>
          <w:vertAlign w:val="subscript"/>
        </w:rPr>
        <w:t>i</w:t>
      </w:r>
      <w:r>
        <w:rPr/>
        <w:t xml:space="preserve"> on each transport channel, and the maximum value of the number of DPDCHs </w:t>
      </w:r>
      <w:r>
        <w:rPr>
          <w:i/>
        </w:rPr>
        <w:t>P</w:t>
      </w:r>
      <w:r>
        <w:rPr/>
        <w:t xml:space="preserve"> are given from the UE capability class.</w:t>
      </w:r>
    </w:p>
    <w:p>
      <w:pPr>
        <w:pStyle w:val="Heading4"/>
        <w:ind w:left="1418" w:hanging="1418"/>
        <w:rPr/>
      </w:pPr>
      <w:bookmarkStart w:id="107" w:name="__RefHeading___Toc492492071"/>
      <w:bookmarkEnd w:id="107"/>
      <w:r>
        <w:rPr/>
        <w:t>4.2.13.5</w:t>
        <w:tab/>
        <w:t>Void</w:t>
      </w:r>
    </w:p>
    <w:p>
      <w:pPr>
        <w:pStyle w:val="Heading4"/>
        <w:ind w:left="1418" w:hanging="1418"/>
        <w:rPr/>
      </w:pPr>
      <w:bookmarkStart w:id="108" w:name="__RefHeading___Toc492492072"/>
      <w:bookmarkEnd w:id="108"/>
      <w:r>
        <w:rPr/>
        <w:t>4.2.13.6</w:t>
        <w:tab/>
        <w:t>Broadcast channel (BCH)</w:t>
      </w:r>
    </w:p>
    <w:p>
      <w:pPr>
        <w:pStyle w:val="B1"/>
        <w:rPr/>
      </w:pPr>
      <w:r>
        <w:rPr/>
        <w:t>-</w:t>
        <w:tab/>
        <w:t xml:space="preserve">There can only be one TrCH in a BCH CCTrCH, i.e. </w:t>
      </w:r>
      <w:r>
        <w:rPr>
          <w:i/>
        </w:rPr>
        <w:t>I</w:t>
      </w:r>
      <w:r>
        <w:rPr/>
        <w:t xml:space="preserve">=1, </w:t>
      </w:r>
      <w:r>
        <w:rPr>
          <w:i/>
          <w:sz w:val="24"/>
        </w:rPr>
        <w:t>s</w:t>
      </w:r>
      <w:r>
        <w:rPr>
          <w:i/>
          <w:sz w:val="24"/>
          <w:vertAlign w:val="subscript"/>
        </w:rPr>
        <w:t>k</w:t>
      </w:r>
      <w:r>
        <w:rPr>
          <w:i/>
          <w:sz w:val="24"/>
        </w:rPr>
        <w:t xml:space="preserve"> </w:t>
      </w:r>
      <w:r>
        <w:rPr>
          <w:i/>
        </w:rPr>
        <w:t>=</w:t>
      </w:r>
      <w:r>
        <w:rPr>
          <w:i/>
          <w:sz w:val="24"/>
        </w:rPr>
        <w:t xml:space="preserve"> f</w:t>
      </w:r>
      <w:r>
        <w:rPr>
          <w:sz w:val="24"/>
          <w:vertAlign w:val="subscript"/>
        </w:rPr>
        <w:t>1</w:t>
      </w:r>
      <w:r>
        <w:rPr>
          <w:i/>
          <w:sz w:val="24"/>
          <w:vertAlign w:val="subscript"/>
        </w:rPr>
        <w:t>k</w:t>
      </w:r>
      <w:r>
        <w:rPr/>
        <w:t xml:space="preserve">, and </w:t>
      </w:r>
      <w:r>
        <w:rPr>
          <w:i/>
        </w:rPr>
        <w:t>S</w:t>
      </w:r>
      <w:r>
        <w:rPr/>
        <w:t xml:space="preserve"> = </w:t>
      </w:r>
      <w:r>
        <w:rPr>
          <w:i/>
        </w:rPr>
        <w:t>V</w:t>
      </w:r>
      <w:r>
        <w:rPr>
          <w:vertAlign w:val="subscript"/>
        </w:rPr>
        <w:t>1</w:t>
      </w:r>
      <w:r>
        <w:rPr/>
        <w:t>.</w:t>
      </w:r>
    </w:p>
    <w:p>
      <w:pPr>
        <w:pStyle w:val="B1"/>
        <w:rPr/>
      </w:pPr>
      <w:r>
        <w:rPr/>
        <w:t>-</w:t>
        <w:tab/>
        <w:t xml:space="preserve">There can only be one transport block in each transmission time interval, i.e. </w:t>
      </w:r>
      <w:r>
        <w:rPr>
          <w:i/>
        </w:rPr>
        <w:t>M</w:t>
      </w:r>
      <w:r>
        <w:rPr>
          <w:vertAlign w:val="subscript"/>
        </w:rPr>
        <w:t>1</w:t>
      </w:r>
      <w:r>
        <w:rPr/>
        <w:t xml:space="preserve"> = 1.</w:t>
      </w:r>
    </w:p>
    <w:p>
      <w:pPr>
        <w:pStyle w:val="B1"/>
        <w:rPr/>
      </w:pPr>
      <w:r>
        <w:rPr/>
        <w:t>-</w:t>
        <w:tab/>
        <w:t xml:space="preserve">All transport format attributes have predefined values which are provided in [11] apart from the rate matching </w:t>
      </w:r>
      <w:r>
        <w:rPr>
          <w:i/>
        </w:rPr>
        <w:t>RM</w:t>
      </w:r>
      <w:r>
        <w:rPr>
          <w:vertAlign w:val="subscript"/>
        </w:rPr>
        <w:t>1</w:t>
      </w:r>
      <w:r>
        <w:rPr/>
        <w:t>.</w:t>
      </w:r>
    </w:p>
    <w:p>
      <w:pPr>
        <w:pStyle w:val="B1"/>
        <w:rPr/>
      </w:pPr>
      <w:r>
        <w:rPr/>
        <w:t>-</w:t>
        <w:tab/>
        <w:t xml:space="preserve">The Static rate matching parameter </w:t>
      </w:r>
      <w:r>
        <w:rPr>
          <w:i/>
        </w:rPr>
        <w:t>RM</w:t>
      </w:r>
      <w:r>
        <w:rPr>
          <w:vertAlign w:val="subscript"/>
        </w:rPr>
        <w:t>1</w:t>
      </w:r>
      <w:r>
        <w:rPr/>
        <w:t xml:space="preserve"> is not provided by higher layer signalling neither fixed. Any value may be used as there is one transport channel in the CCTrCH, hence one transport channel per Transport Format Combination and no need to do any balancing between multiple transport channels.</w:t>
      </w:r>
    </w:p>
    <w:p>
      <w:pPr>
        <w:pStyle w:val="B1"/>
        <w:rPr/>
      </w:pPr>
      <w:r>
        <w:rPr/>
        <w:t>-</w:t>
        <w:tab/>
        <w:t xml:space="preserve">Only one primary or secondary CCPCH is used per CCTrCH, i.e. </w:t>
      </w:r>
      <w:r>
        <w:rPr>
          <w:i/>
        </w:rPr>
        <w:t>P</w:t>
      </w:r>
      <w:r>
        <w:rPr/>
        <w:t>=1.</w:t>
      </w:r>
    </w:p>
    <w:p>
      <w:pPr>
        <w:pStyle w:val="Heading4"/>
        <w:ind w:left="1418" w:hanging="1418"/>
        <w:rPr/>
      </w:pPr>
      <w:bookmarkStart w:id="109" w:name="__RefHeading___Toc492492073"/>
      <w:bookmarkEnd w:id="109"/>
      <w:r>
        <w:rPr/>
        <w:t>4.2.13.7</w:t>
        <w:tab/>
        <w:t>Forward access and paging channels (FACH and PCH)</w:t>
      </w:r>
    </w:p>
    <w:p>
      <w:pPr>
        <w:pStyle w:val="B1"/>
        <w:rPr/>
      </w:pPr>
      <w:r>
        <w:rPr/>
        <w:t>-</w:t>
        <w:tab/>
        <w:t xml:space="preserve">The maximum value of the number of TrCHs </w:t>
      </w:r>
      <w:r>
        <w:rPr>
          <w:i/>
        </w:rPr>
        <w:t>I</w:t>
      </w:r>
      <w:r>
        <w:rPr/>
        <w:t xml:space="preserve"> in a CCTrCH and the maximum value of the number of transport blocks </w:t>
      </w:r>
      <w:r>
        <w:rPr>
          <w:i/>
        </w:rPr>
        <w:t>M</w:t>
      </w:r>
      <w:r>
        <w:rPr>
          <w:i/>
          <w:vertAlign w:val="subscript"/>
        </w:rPr>
        <w:t>i</w:t>
      </w:r>
      <w:r>
        <w:rPr/>
        <w:t xml:space="preserve"> on each transport channel are given from the UE capability class.</w:t>
      </w:r>
    </w:p>
    <w:p>
      <w:pPr>
        <w:pStyle w:val="B1"/>
        <w:rPr/>
      </w:pPr>
      <w:r>
        <w:rPr/>
        <w:t>-</w:t>
        <w:tab/>
        <w:t>The transmission time interval for TrCHs of PCH type is always 10 ms.</w:t>
      </w:r>
    </w:p>
    <w:p>
      <w:pPr>
        <w:pStyle w:val="B1"/>
        <w:rPr/>
      </w:pPr>
      <w:r>
        <w:rPr/>
        <w:t>-</w:t>
        <w:tab/>
        <w:t xml:space="preserve">Only one secondary CCPCH is used per CCTrCH, i.e. </w:t>
      </w:r>
      <w:r>
        <w:rPr>
          <w:i/>
        </w:rPr>
        <w:t>P</w:t>
      </w:r>
      <w:r>
        <w:rPr/>
        <w:t>=1.</w:t>
      </w:r>
    </w:p>
    <w:p>
      <w:pPr>
        <w:pStyle w:val="Heading4"/>
        <w:ind w:left="1418" w:hanging="1418"/>
        <w:rPr/>
      </w:pPr>
      <w:bookmarkStart w:id="110" w:name="__RefHeading___Toc492492074"/>
      <w:bookmarkEnd w:id="110"/>
      <w:r>
        <w:rPr/>
        <w:t>4.2.13.8</w:t>
        <w:tab/>
        <w:t>High Speed Downlink Shared Channel (HS-DSCH) associated with a DCH</w:t>
      </w:r>
    </w:p>
    <w:p>
      <w:pPr>
        <w:pStyle w:val="B1"/>
        <w:rPr/>
      </w:pPr>
      <w:r>
        <w:rPr/>
        <w:t>-</w:t>
        <w:tab/>
        <w:t xml:space="preserve">There can be only one TrCH in an HS-DSCH CCTrCH, i.e. </w:t>
      </w:r>
      <w:r>
        <w:rPr>
          <w:i/>
          <w:iCs/>
        </w:rPr>
        <w:t>I</w:t>
      </w:r>
      <w:r>
        <w:rPr/>
        <w:t xml:space="preserve"> = 1, </w:t>
      </w:r>
    </w:p>
    <w:p>
      <w:pPr>
        <w:pStyle w:val="B1"/>
        <w:rPr/>
      </w:pPr>
      <w:r>
        <w:rPr/>
        <w:t>-</w:t>
        <w:tab/>
        <w:t xml:space="preserve">In case the UE is not configured in MIMO mode and not in MIMO mode with four transmit antennas or the UE is configured in MIMO mode and single-stream restriction is configured, there can only be one transport block in each transmission time interval, i.e. </w:t>
      </w:r>
      <w:r>
        <w:rPr>
          <w:i/>
          <w:iCs/>
        </w:rPr>
        <w:t>M</w:t>
      </w:r>
      <w:r>
        <w:rPr>
          <w:i/>
          <w:iCs/>
          <w:vertAlign w:val="subscript"/>
        </w:rPr>
        <w:t>1</w:t>
      </w:r>
      <w:r>
        <w:rPr/>
        <w:t xml:space="preserve"> = 1. In case the UE is configured in MIMO mode, there can be one or two transport blocks in each transmission time interval and in case the UE is configured in MIMO mode with four transmit antennas, there can be up to four transport blocks in each transmission time interval.</w:t>
      </w:r>
    </w:p>
    <w:p>
      <w:pPr>
        <w:pStyle w:val="B1"/>
        <w:rPr/>
      </w:pPr>
      <w:r>
        <w:rPr/>
        <w:t>-</w:t>
        <w:tab/>
        <w:t>The transmission time interval for TrCHs of HS-DSCH type is always 2 ms.</w:t>
      </w:r>
    </w:p>
    <w:p>
      <w:pPr>
        <w:pStyle w:val="B1"/>
        <w:rPr/>
      </w:pPr>
      <w:r>
        <w:rPr/>
        <w:t>-</w:t>
        <w:tab/>
        <w:t xml:space="preserve">The maximum value of the number of HS-PDSCHs </w:t>
      </w:r>
      <w:r>
        <w:rPr>
          <w:i/>
          <w:iCs/>
        </w:rPr>
        <w:t>P</w:t>
      </w:r>
      <w:r>
        <w:rPr/>
        <w:t xml:space="preserve"> are given from the UE capability class.</w:t>
      </w:r>
    </w:p>
    <w:p>
      <w:pPr>
        <w:pStyle w:val="Heading4"/>
        <w:ind w:left="1418" w:hanging="1418"/>
        <w:rPr/>
      </w:pPr>
      <w:bookmarkStart w:id="111" w:name="__RefHeading___Toc492492075"/>
      <w:bookmarkEnd w:id="111"/>
      <w:r>
        <w:rPr/>
        <w:t>4.2.13.9</w:t>
        <w:tab/>
        <w:t>Enhanced Dedicated Channel (E-DCH)</w:t>
      </w:r>
    </w:p>
    <w:p>
      <w:pPr>
        <w:pStyle w:val="B1"/>
        <w:rPr/>
      </w:pPr>
      <w:r>
        <w:rPr/>
        <w:t>-</w:t>
        <w:tab/>
        <w:t xml:space="preserve">There can be only one TrCH in the E-DCH CCTrCH, i.e. </w:t>
      </w:r>
      <w:r>
        <w:rPr>
          <w:i/>
          <w:iCs/>
        </w:rPr>
        <w:t>I</w:t>
      </w:r>
      <w:r>
        <w:rPr/>
        <w:t xml:space="preserve"> = 1.</w:t>
      </w:r>
    </w:p>
    <w:p>
      <w:pPr>
        <w:pStyle w:val="B1"/>
        <w:rPr/>
      </w:pPr>
      <w:r>
        <w:rPr/>
        <w:t>-</w:t>
        <w:tab/>
        <w:t xml:space="preserve">If the UL_MIMO_Enabled is not set to TRUE, there can only be one transport block in each transmission time interval, i.e. </w:t>
      </w:r>
      <w:r>
        <w:rPr>
          <w:i/>
          <w:iCs/>
        </w:rPr>
        <w:t>M</w:t>
      </w:r>
      <w:r>
        <w:rPr>
          <w:i/>
          <w:iCs/>
          <w:vertAlign w:val="subscript"/>
        </w:rPr>
        <w:t>1</w:t>
      </w:r>
      <w:r>
        <w:rPr/>
        <w:t xml:space="preserve"> = 1. If the UL_MIMO_Enabled is set to TRUE, there can be one or two transport blocks in each transmission time interval..</w:t>
      </w:r>
    </w:p>
    <w:p>
      <w:pPr>
        <w:pStyle w:val="B1"/>
        <w:rPr/>
      </w:pPr>
      <w:r>
        <w:rPr/>
        <w:t>-</w:t>
        <w:tab/>
        <w:t>The transmission time interval for TrCHs of E-DCH type is 2 ms or 10 ms. If the UL_MIMO_Enabled is set to TRUE, the transmission time interval for TrCHs of E-DCH type is always set to 2 ms.</w:t>
      </w:r>
    </w:p>
    <w:p>
      <w:pPr>
        <w:pStyle w:val="B1"/>
        <w:rPr/>
      </w:pPr>
      <w:r>
        <w:rPr/>
        <w:t>-</w:t>
        <w:tab/>
        <w:t xml:space="preserve">The maximum value of the number of E-DPDCHs </w:t>
      </w:r>
      <w:r>
        <w:rPr>
          <w:i/>
          <w:iCs/>
        </w:rPr>
        <w:t>P</w:t>
      </w:r>
      <w:r>
        <w:rPr/>
        <w:t xml:space="preserve"> are given from the UE capabilities.</w:t>
      </w:r>
    </w:p>
    <w:p>
      <w:pPr>
        <w:pStyle w:val="Heading3"/>
        <w:rPr/>
      </w:pPr>
      <w:bookmarkStart w:id="112" w:name="__RefHeading___Toc492492076"/>
      <w:bookmarkEnd w:id="112"/>
      <w:r>
        <w:rPr/>
        <w:t>4.2.14</w:t>
        <w:tab/>
        <w:t>Multiplexing of different transport channels into one CCTrCH, and mapping of one CCTrCH onto physical channels</w:t>
      </w:r>
    </w:p>
    <w:p>
      <w:pPr>
        <w:pStyle w:val="Normal"/>
        <w:rPr/>
      </w:pPr>
      <w:r>
        <w:rPr/>
        <w:t>The following rules shall apply to the different transport channels which are part of the same CCTrCH:</w:t>
      </w:r>
    </w:p>
    <w:p>
      <w:pPr>
        <w:pStyle w:val="B1"/>
        <w:rPr/>
      </w:pPr>
      <w:r>
        <w:rPr/>
        <w:t>1)</w:t>
        <w:tab/>
        <w:t>Transport channels multiplexed into one CCTrCh shall have co-ordinated timings. When the TFCS of a CCTrCH is changed because one or more transport channels are added to the CCTrCH or reconfigured within the CCTrCH, or removed from the CCTrCH, the change may only be made at the start of a radio frame with CFN fulfilling the relation</w:t>
      </w:r>
    </w:p>
    <w:p>
      <w:pPr>
        <w:pStyle w:val="B2"/>
        <w:rPr/>
      </w:pPr>
      <w:r>
        <w:rPr/>
        <w:t>CFN mod F</w:t>
      </w:r>
      <w:r>
        <w:rPr>
          <w:vertAlign w:val="subscript"/>
        </w:rPr>
        <w:t>max</w:t>
      </w:r>
      <w:r>
        <w:rPr/>
        <w:t xml:space="preserve"> = 0,</w:t>
      </w:r>
    </w:p>
    <w:p>
      <w:pPr>
        <w:pStyle w:val="B2"/>
        <w:ind w:left="567" w:hanging="0"/>
        <w:rPr/>
      </w:pPr>
      <w:r>
        <w:rPr/>
        <w:t>where F</w:t>
      </w:r>
      <w:r>
        <w:rPr>
          <w:vertAlign w:val="subscript"/>
        </w:rPr>
        <w:t>max</w:t>
      </w:r>
      <w:r>
        <w:rPr/>
        <w:t xml:space="preserve"> denotes the maximum number of radio frames within the transmission time intervals of all transport channels which are multiplexed into the same CCTrCH, including any transport channels </w:t>
      </w:r>
      <w:r>
        <w:rPr>
          <w:i/>
        </w:rPr>
        <w:t>i</w:t>
      </w:r>
      <w:r>
        <w:rPr/>
        <w:t xml:space="preserve"> which are added, reconfigured or have been removed, and CFN denotes the connection frame number of the first radio frame of the changed CCTrCH.</w:t>
      </w:r>
    </w:p>
    <w:p>
      <w:pPr>
        <w:pStyle w:val="B2"/>
        <w:ind w:left="567" w:hanging="0"/>
        <w:rPr/>
      </w:pPr>
      <w:r>
        <w:rPr/>
        <w:t xml:space="preserve">After addition or reconfiguration of a transport channel </w:t>
      </w:r>
      <w:r>
        <w:rPr>
          <w:i/>
        </w:rPr>
        <w:t>i</w:t>
      </w:r>
      <w:r>
        <w:rPr/>
        <w:t xml:space="preserve"> within a CCTrCH, the TTI of transport channel </w:t>
      </w:r>
      <w:r>
        <w:rPr>
          <w:i/>
        </w:rPr>
        <w:t>i</w:t>
      </w:r>
      <w:r>
        <w:rPr/>
        <w:t xml:space="preserve"> may only start in radio frames with CFN fulfilling the relation:</w:t>
      </w:r>
    </w:p>
    <w:p>
      <w:pPr>
        <w:pStyle w:val="B2"/>
        <w:rPr/>
      </w:pPr>
      <w:r>
        <w:rPr/>
        <w:t>CFN mod F</w:t>
      </w:r>
      <w:r>
        <w:rPr>
          <w:vertAlign w:val="subscript"/>
        </w:rPr>
        <w:t>i</w:t>
      </w:r>
      <w:r>
        <w:rPr/>
        <w:t xml:space="preserve"> = 0.</w:t>
      </w:r>
    </w:p>
    <w:p>
      <w:pPr>
        <w:pStyle w:val="B1"/>
        <w:rPr/>
      </w:pPr>
      <w:r>
        <w:rPr/>
        <w:t>2)</w:t>
        <w:tab/>
        <w:t>Only transport channels with the same active set can be mapped onto the same CCTrCH.</w:t>
      </w:r>
    </w:p>
    <w:p>
      <w:pPr>
        <w:pStyle w:val="B1"/>
        <w:rPr/>
      </w:pPr>
      <w:r>
        <w:rPr/>
        <w:t>3)</w:t>
        <w:tab/>
        <w:t>Different CCTrCHs cannot be mapped onto the same PhCH.</w:t>
      </w:r>
    </w:p>
    <w:p>
      <w:pPr>
        <w:pStyle w:val="B1"/>
        <w:rPr/>
      </w:pPr>
      <w:r>
        <w:rPr/>
        <w:t>4)</w:t>
        <w:tab/>
        <w:t xml:space="preserve">One CCTrCH shall be mapped onto one or several PhCHs. These physical channels shall all have the same SF, except for the case of four E-DPDCHs, where two E-DPDCHs have spreading factor 2 and the other two E-DPDCHs have spreading factor 4, and for the case of four S-E-DPDCHs, where two S-E-DPDCHs have spreading factor 2 and the other two S-E-DPDCHs have spreading factor 4. </w:t>
      </w:r>
    </w:p>
    <w:p>
      <w:pPr>
        <w:pStyle w:val="B1"/>
        <w:ind w:left="568" w:hanging="1"/>
        <w:rPr/>
      </w:pPr>
      <w:r>
        <w:rPr/>
        <w:t xml:space="preserve">All physical channels belonging to the same CCTrCH shall use the same modulation scheme with the exception that, when transmitted, the modulation scheme used by the four S-E-DPDCHsmay be different from that used by the four E-DPDCHs. </w:t>
      </w:r>
    </w:p>
    <w:p>
      <w:pPr>
        <w:pStyle w:val="B1"/>
        <w:ind w:left="568" w:hanging="1"/>
        <w:rPr/>
      </w:pPr>
      <w:r>
        <w:rPr/>
        <w:t>The 4PAM modulation shall only be used for orthogonal PhCH pairs which are orthogonal in phase and use the same OVSF code.</w:t>
      </w:r>
    </w:p>
    <w:p>
      <w:pPr>
        <w:pStyle w:val="B1"/>
        <w:ind w:left="568" w:hanging="1"/>
        <w:rPr/>
      </w:pPr>
      <w:r>
        <w:rPr/>
        <w:t>The 8PAM modulation shall only be used for orthogonal PhCH pairs which are orthogonal in phase and use the same OVSF code.</w:t>
      </w:r>
    </w:p>
    <w:p>
      <w:pPr>
        <w:pStyle w:val="B1"/>
        <w:rPr/>
      </w:pPr>
      <w:r>
        <w:rPr/>
        <w:t>5)</w:t>
        <w:tab/>
        <w:t>Dedicated Transport channels and common transport channels cannot be multiplexed into the same CCTrCH.</w:t>
      </w:r>
    </w:p>
    <w:p>
      <w:pPr>
        <w:pStyle w:val="B1"/>
        <w:rPr/>
      </w:pPr>
      <w:r>
        <w:rPr/>
        <w:t>6)</w:t>
        <w:tab/>
        <w:t>For the common transport channels, only the FACH and PCH may belong to the same CCTrCH.</w:t>
      </w:r>
    </w:p>
    <w:p>
      <w:pPr>
        <w:pStyle w:val="Normal"/>
        <w:rPr/>
      </w:pPr>
      <w:r>
        <w:rPr/>
        <w:t>There are hence two types of CCTrCH:</w:t>
      </w:r>
    </w:p>
    <w:p>
      <w:pPr>
        <w:pStyle w:val="B1"/>
        <w:rPr/>
      </w:pPr>
      <w:r>
        <w:rPr/>
        <w:t>1)</w:t>
        <w:tab/>
        <w:t>CCTrCH of dedicated type, corresponding to the result of coding and multiplexing of one or several DCHs or one E-DCH.</w:t>
      </w:r>
    </w:p>
    <w:p>
      <w:pPr>
        <w:pStyle w:val="B1"/>
        <w:rPr/>
      </w:pPr>
      <w:r>
        <w:rPr/>
        <w:t>2)</w:t>
        <w:tab/>
        <w:t>CCTrCH of common type, corresponding to the result of the coding and multiplexing of a common channel, RACH in the uplink, HS-DSCH, BCH, or FACH/PCH for the downlink.</w:t>
      </w:r>
    </w:p>
    <w:p>
      <w:pPr>
        <w:pStyle w:val="Heading4"/>
        <w:ind w:left="1418" w:hanging="1418"/>
        <w:rPr/>
      </w:pPr>
      <w:bookmarkStart w:id="113" w:name="__RefHeading___Toc492492077"/>
      <w:bookmarkEnd w:id="113"/>
      <w:r>
        <w:rPr/>
        <w:t>4.2.14.1</w:t>
        <w:tab/>
        <w:t>Allowed CCTrCH combinations for one UE</w:t>
      </w:r>
    </w:p>
    <w:p>
      <w:pPr>
        <w:pStyle w:val="Heading5"/>
        <w:ind w:left="1701" w:hanging="1701"/>
        <w:rPr/>
      </w:pPr>
      <w:bookmarkStart w:id="114" w:name="__RefHeading___Toc492492078"/>
      <w:bookmarkEnd w:id="114"/>
      <w:r>
        <w:rPr/>
        <w:t>4.2.14.1.1</w:t>
        <w:tab/>
        <w:t>Allowed CCTrCH combinations on the uplink</w:t>
      </w:r>
    </w:p>
    <w:p>
      <w:pPr>
        <w:pStyle w:val="Normal"/>
        <w:rPr/>
      </w:pPr>
      <w:r>
        <w:rPr/>
        <w:t xml:space="preserve"> </w:t>
      </w:r>
      <w:r>
        <w:rPr/>
        <w:t>The following CCTrCH combinations for one UE are allowed:</w:t>
      </w:r>
    </w:p>
    <w:p>
      <w:pPr>
        <w:pStyle w:val="B1"/>
        <w:rPr/>
      </w:pPr>
      <w:r>
        <w:rPr/>
        <w:t>1)</w:t>
        <w:tab/>
        <w:t>one CCTrCH of dedicated type or</w:t>
      </w:r>
    </w:p>
    <w:p>
      <w:pPr>
        <w:pStyle w:val="B1"/>
        <w:rPr/>
      </w:pPr>
      <w:r>
        <w:rPr/>
        <w:t>1a)</w:t>
        <w:tab/>
        <w:t>two CCTrCHs of dedicated type, one being of DCH type and the other one of E-DCH type or</w:t>
      </w:r>
    </w:p>
    <w:p>
      <w:pPr>
        <w:pStyle w:val="B1"/>
        <w:rPr/>
      </w:pPr>
      <w:r>
        <w:rPr/>
        <w:t>2)</w:t>
        <w:tab/>
        <w:t>one CCTrCH of common type.</w:t>
      </w:r>
    </w:p>
    <w:p>
      <w:pPr>
        <w:pStyle w:val="Heading5"/>
        <w:ind w:left="1701" w:hanging="1701"/>
        <w:rPr/>
      </w:pPr>
      <w:bookmarkStart w:id="115" w:name="__RefHeading___Toc492492079"/>
      <w:bookmarkEnd w:id="115"/>
      <w:r>
        <w:rPr/>
        <w:t>4.2.14.1.2</w:t>
        <w:tab/>
        <w:t>Allowed CCTrCH combinations on the downlink</w:t>
      </w:r>
    </w:p>
    <w:p>
      <w:pPr>
        <w:pStyle w:val="Normal"/>
        <w:rPr/>
      </w:pPr>
      <w:r>
        <w:rPr/>
        <w:t>The following CCTrCH combinations for one UE are allowed:</w:t>
      </w:r>
    </w:p>
    <w:p>
      <w:pPr>
        <w:pStyle w:val="B1"/>
        <w:rPr/>
      </w:pPr>
      <w:r>
        <w:rPr/>
        <w:t>-</w:t>
        <w:tab/>
        <w:t xml:space="preserve">x CCTrCH of dedicated type + y CCTrCH of common type. The allowed combination of CCTrCHs of dedicated and common type are </w:t>
      </w:r>
      <w:r>
        <w:rPr>
          <w:lang w:val="en-AU"/>
        </w:rPr>
        <w:t>given from UE radio access capabilities</w:t>
      </w:r>
      <w:r>
        <w:rPr/>
        <w:t>. There can be a maximum of one CCTrCH of common type for HS-DSCH. The maximum number of CCTrCHs of common type for FACH is determined from UE capabilities. With one CCTrCH of common type for HS-DSCH, there shall be only one CCTrCH of dedicated type.</w:t>
      </w:r>
    </w:p>
    <w:p>
      <w:pPr>
        <w:pStyle w:val="NO"/>
        <w:rPr/>
      </w:pPr>
      <w:r>
        <w:rPr/>
        <w:t>NOTE 1:</w:t>
        <w:tab/>
        <w:t>There is only one DPCCH in the uplink, hence one TPC bits flow on the uplink to control possibly the different DPDCHs on the downlink, part of the same or several CCTrCHs.</w:t>
      </w:r>
    </w:p>
    <w:p>
      <w:pPr>
        <w:pStyle w:val="NO"/>
        <w:rPr/>
      </w:pPr>
      <w:r>
        <w:rPr/>
        <w:t>NOTE 2:</w:t>
        <w:tab/>
        <w:t>There is only one DPCCH in the downlink, even with multiple CCTrCHs. With multiple CCTrCHs, the DPCCH is transmitted on one of the physical channels of that CCTrCH which has the smallest SF among the multiple CCTrCHs. Thus there is only one TPC command flow and only one TFCI word in downlink even with multiple CCTrCHs.</w:t>
      </w:r>
    </w:p>
    <w:p>
      <w:pPr>
        <w:pStyle w:val="NO"/>
        <w:rPr/>
      </w:pPr>
      <w:r>
        <w:rPr/>
        <w:t>NOTE 3:</w:t>
        <w:tab/>
        <w:t>in the current release, only 1 CCTrCH of dedicated type is supported.</w:t>
      </w:r>
    </w:p>
    <w:p>
      <w:pPr>
        <w:pStyle w:val="Heading2"/>
        <w:rPr/>
      </w:pPr>
      <w:bookmarkStart w:id="116" w:name="__RefHeading___Toc492492080"/>
      <w:bookmarkEnd w:id="116"/>
      <w:r>
        <w:rPr/>
        <w:t>4.3</w:t>
        <w:tab/>
        <w:t>Transport format detection</w:t>
      </w:r>
    </w:p>
    <w:p>
      <w:pPr>
        <w:pStyle w:val="Normal"/>
        <w:rPr/>
      </w:pPr>
      <w:r>
        <w:rPr/>
        <w:t xml:space="preserve">If the transport format set of a TrCH </w:t>
      </w:r>
      <w:r>
        <w:rPr>
          <w:i/>
        </w:rPr>
        <w:t>i</w:t>
      </w:r>
      <w:r>
        <w:rPr/>
        <w:t xml:space="preserve"> contains more than one transport format, the transport format can be detected according to one of the following methods:</w:t>
      </w:r>
    </w:p>
    <w:p>
      <w:pPr>
        <w:pStyle w:val="B1"/>
        <w:rPr/>
      </w:pPr>
      <w:r>
        <w:rPr/>
        <w:t>-</w:t>
        <w:tab/>
        <w:t>TFCI based detection: This method is applicable when the transport format combination is signalled using the  TFCI field;</w:t>
      </w:r>
    </w:p>
    <w:p>
      <w:pPr>
        <w:pStyle w:val="B1"/>
        <w:rPr/>
      </w:pPr>
      <w:r>
        <w:rPr/>
        <w:t>-</w:t>
        <w:tab/>
        <w:t xml:space="preserve">explicit blind detection: This method typically consists of detecting the TF of TrCH </w:t>
      </w:r>
      <w:r>
        <w:rPr>
          <w:i/>
        </w:rPr>
        <w:t>i</w:t>
      </w:r>
      <w:r>
        <w:rPr/>
        <w:t xml:space="preserve"> by use of channel decoding and CRC check;</w:t>
      </w:r>
    </w:p>
    <w:p>
      <w:pPr>
        <w:pStyle w:val="B1"/>
        <w:rPr/>
      </w:pPr>
      <w:r>
        <w:rPr/>
        <w:t>-</w:t>
        <w:tab/>
        <w:t xml:space="preserve">guided detection: This method is applicable when there is at least one other TrCH </w:t>
      </w:r>
      <w:r>
        <w:rPr>
          <w:i/>
        </w:rPr>
        <w:t>i'</w:t>
      </w:r>
      <w:r>
        <w:rPr/>
        <w:t>, hereafter called guiding TrCH, such that:</w:t>
      </w:r>
    </w:p>
    <w:p>
      <w:pPr>
        <w:pStyle w:val="B2"/>
        <w:rPr/>
      </w:pPr>
      <w:r>
        <w:rPr/>
        <w:t>-</w:t>
        <w:tab/>
        <w:t>the guiding TrCH has the same TTI duration as the TrCH under consideration, i.e. F</w:t>
      </w:r>
      <w:r>
        <w:rPr>
          <w:vertAlign w:val="subscript"/>
        </w:rPr>
        <w:t>i'</w:t>
      </w:r>
      <w:r>
        <w:rPr/>
        <w:t xml:space="preserve"> = F</w:t>
      </w:r>
      <w:r>
        <w:rPr>
          <w:vertAlign w:val="subscript"/>
        </w:rPr>
        <w:t>i</w:t>
      </w:r>
      <w:r>
        <w:rPr/>
        <w:t>;</w:t>
      </w:r>
    </w:p>
    <w:p>
      <w:pPr>
        <w:pStyle w:val="B2"/>
        <w:rPr/>
      </w:pPr>
      <w:r>
        <w:rPr/>
        <w:t>-</w:t>
        <w:tab/>
        <w:t>different TFs of the TrCH under consideration correspond to different TFs of the guiding TrCH;</w:t>
      </w:r>
    </w:p>
    <w:p>
      <w:pPr>
        <w:pStyle w:val="B2"/>
        <w:rPr/>
      </w:pPr>
      <w:r>
        <w:rPr/>
        <w:t>-</w:t>
        <w:tab/>
        <w:t>explicit blind detection is used on the guiding TrCH.</w:t>
      </w:r>
    </w:p>
    <w:p>
      <w:pPr>
        <w:pStyle w:val="Normal"/>
        <w:rPr/>
      </w:pPr>
      <w:r>
        <w:rPr/>
        <w:t xml:space="preserve">If the transport format set for a TrCH </w:t>
      </w:r>
      <w:r>
        <w:rPr>
          <w:i/>
        </w:rPr>
        <w:t>i</w:t>
      </w:r>
      <w:r>
        <w:rPr/>
        <w:t xml:space="preserve"> does not contain more than one transport format with more than zero transport blocks, no explicit blind transport format detection needs to be performed for this TrCH. The UE can use guided detection for this TrCH or single transport format detection, where the UE always assumes the transport format corresponding to more than zero transport blocks for decoding.</w:t>
      </w:r>
    </w:p>
    <w:p>
      <w:pPr>
        <w:pStyle w:val="Normal"/>
        <w:rPr/>
      </w:pPr>
      <w:r>
        <w:rPr/>
        <w:t>For uplink, blind transport format detection is a network controlled option. For downlink, the UE shall be capable of performing blind transport format detection, if certain restrictions on the configured transport channels are fulfilled.</w:t>
      </w:r>
    </w:p>
    <w:p>
      <w:pPr>
        <w:pStyle w:val="Heading3"/>
        <w:rPr/>
      </w:pPr>
      <w:bookmarkStart w:id="117" w:name="__RefHeading___Toc492492081"/>
      <w:bookmarkEnd w:id="117"/>
      <w:r>
        <w:rPr/>
        <w:t>4.3.1</w:t>
        <w:tab/>
        <w:t>Blind transport format detection</w:t>
      </w:r>
    </w:p>
    <w:p>
      <w:pPr>
        <w:pStyle w:val="Normal"/>
        <w:rPr/>
      </w:pPr>
      <w:r>
        <w:rPr/>
        <w:t>When no TFCI is available then explicit blind detection or guided detection shall be performed on all TrCHs within the CCTrCH that have more than one transport format and that do not use single transport format detection. The UE shall only be required to support blind transport format detection if all of the following restrictions are fulfilled:</w:t>
      </w:r>
    </w:p>
    <w:p>
      <w:pPr>
        <w:pStyle w:val="B1"/>
        <w:rPr/>
      </w:pPr>
      <w:r>
        <w:rPr/>
        <w:t>1.</w:t>
        <w:tab/>
        <w:t xml:space="preserve">either only one CCTrCH is received, or one CCTrCH of dedicated type and one CCTrCH of common type for HS-DSCH are received by the UE; </w:t>
      </w:r>
    </w:p>
    <w:p>
      <w:pPr>
        <w:pStyle w:val="B1"/>
        <w:ind w:left="284" w:hanging="0"/>
        <w:rPr/>
      </w:pPr>
      <w:r>
        <w:rPr/>
        <w:t>If only one CCTrCH is received by the UE, the following conditions apply to that CCTrCH and those TrCHs that are multiplexed on the CCTrCH.  If one CCTrCH of dedicated type and one CCTrCH of common type for HS-DSCH are received by the UE, the following conditions apply to the dedicated type CCTrCH and the TrCHs that are multiplexed on the dedicated type CCTrCH.</w:t>
      </w:r>
    </w:p>
    <w:p>
      <w:pPr>
        <w:pStyle w:val="B1"/>
        <w:rPr/>
      </w:pPr>
      <w:r>
        <w:rPr/>
        <w:t>2.</w:t>
        <w:tab/>
        <w:t>the number of CCTrCH bits received per radio frame is 600 or less;</w:t>
      </w:r>
    </w:p>
    <w:p>
      <w:pPr>
        <w:pStyle w:val="B1"/>
        <w:rPr/>
      </w:pPr>
      <w:r>
        <w:rPr/>
        <w:t>3.</w:t>
        <w:tab/>
        <w:t>the number of transport format combinations of the CCTrCH is 64 or less;</w:t>
      </w:r>
    </w:p>
    <w:p>
      <w:pPr>
        <w:pStyle w:val="B1"/>
        <w:rPr/>
      </w:pPr>
      <w:r>
        <w:rPr/>
        <w:t>4.</w:t>
        <w:tab/>
        <w:t>fixed positions of the transport channels is used on the CCTrCH to be detectable;</w:t>
      </w:r>
    </w:p>
    <w:p>
      <w:pPr>
        <w:pStyle w:val="B1"/>
        <w:rPr/>
      </w:pPr>
      <w:r>
        <w:rPr/>
        <w:t>5.</w:t>
        <w:tab/>
        <w:t>convolutional coding is used on all explicitly detectable TrCHs;</w:t>
      </w:r>
    </w:p>
    <w:p>
      <w:pPr>
        <w:pStyle w:val="B1"/>
        <w:rPr/>
      </w:pPr>
      <w:r>
        <w:rPr/>
        <w:t>6.</w:t>
        <w:tab/>
        <w:t>CRC with non-zero length is appended to all transport blocks on all explicitly detectable TrCHs;</w:t>
      </w:r>
    </w:p>
    <w:p>
      <w:pPr>
        <w:pStyle w:val="B1"/>
        <w:rPr/>
      </w:pPr>
      <w:r>
        <w:rPr/>
        <w:t>7.</w:t>
        <w:tab/>
        <w:t>at least one transport block shall be transmitted per TTI on each explicitly detectable TrCH;</w:t>
      </w:r>
    </w:p>
    <w:p>
      <w:pPr>
        <w:pStyle w:val="B1"/>
        <w:rPr/>
      </w:pPr>
      <w:r>
        <w:rPr/>
        <w:t>8.</w:t>
        <w:tab/>
        <w:t>the number of explicitly detectable TrCHs is 3 or less;</w:t>
      </w:r>
    </w:p>
    <w:p>
      <w:pPr>
        <w:pStyle w:val="B1"/>
        <w:rPr/>
      </w:pPr>
      <w:r>
        <w:rPr/>
        <w:t>9.</w:t>
        <w:tab/>
        <w:t xml:space="preserve">for all explicitly detectable TrCHs </w:t>
      </w:r>
      <w:r>
        <w:rPr>
          <w:i/>
        </w:rPr>
        <w:t>i</w:t>
      </w:r>
      <w:r>
        <w:rPr/>
        <w:t>, the number of code blocks in one TTI (C</w:t>
      </w:r>
      <w:r>
        <w:rPr>
          <w:vertAlign w:val="subscript"/>
        </w:rPr>
        <w:t>i</w:t>
      </w:r>
      <w:r>
        <w:rPr/>
        <w:t>) shall not exceed 1;</w:t>
      </w:r>
    </w:p>
    <w:p>
      <w:pPr>
        <w:pStyle w:val="B1"/>
        <w:rPr/>
      </w:pPr>
      <w:r>
        <w:rPr/>
        <w:t>10.</w:t>
        <w:tab/>
        <w:t>the sum of the transport format set sizes of all explicitly detectable TrCHs, is 16 or less. The transport format set size is defined as the number of transport formats within the transport format set;</w:t>
      </w:r>
    </w:p>
    <w:p>
      <w:pPr>
        <w:pStyle w:val="B1"/>
        <w:rPr/>
      </w:pPr>
      <w:r>
        <w:rPr/>
        <w:t>11.</w:t>
        <w:tab/>
        <w:t>there is at least one TrCH that can be used as the guiding transport channel for all transport channels using guided detection.</w:t>
      </w:r>
    </w:p>
    <w:p>
      <w:pPr>
        <w:pStyle w:val="Normal"/>
        <w:rPr/>
      </w:pPr>
      <w:r>
        <w:rPr/>
        <w:t>Examples of blind transport format detection methods are given in annex A.</w:t>
      </w:r>
    </w:p>
    <w:p>
      <w:pPr>
        <w:pStyle w:val="Heading3"/>
        <w:rPr/>
      </w:pPr>
      <w:bookmarkStart w:id="118" w:name="__RefHeading___Toc492492082"/>
      <w:bookmarkEnd w:id="118"/>
      <w:r>
        <w:rPr>
          <w:rFonts w:cs="Arial"/>
        </w:rPr>
        <w:t>4.3.1A</w:t>
        <w:tab/>
        <w:t>Single transport format detection</w:t>
      </w:r>
    </w:p>
    <w:p>
      <w:pPr>
        <w:pStyle w:val="Normal"/>
        <w:rPr/>
      </w:pPr>
      <w:r>
        <w:rPr/>
        <w:t>When no TFCI is available, then single transport format detection shall be applied on all TrCHs within the CCTrCH that have a transport format set not containing more than one transport format with more than zero transport blocks and that do not use guided detection. The UE shall only be required to support single transport format detection if the following restrictions are fulfilled:</w:t>
      </w:r>
    </w:p>
    <w:p>
      <w:pPr>
        <w:pStyle w:val="B1"/>
        <w:ind w:left="284" w:hanging="0"/>
        <w:rPr/>
      </w:pPr>
      <w:r>
        <w:rPr/>
        <w:t>1.</w:t>
        <w:tab/>
        <w:t>For each transport channel that is single transport format detected, CRC with non-zero length is appended to all transport blocks within the non-zero transport block transport format;</w:t>
      </w:r>
    </w:p>
    <w:p>
      <w:pPr>
        <w:pStyle w:val="B1"/>
        <w:ind w:left="284" w:hanging="0"/>
        <w:rPr/>
      </w:pPr>
      <w:r>
        <w:rPr/>
        <w:t>2.</w:t>
        <w:tab/>
        <w:t>fixed positions of the transport channels is used on the CCTrCH to be detectable.</w:t>
      </w:r>
    </w:p>
    <w:p>
      <w:pPr>
        <w:pStyle w:val="Heading3"/>
        <w:rPr/>
      </w:pPr>
      <w:bookmarkStart w:id="119" w:name="__RefHeading___Toc492492083"/>
      <w:bookmarkEnd w:id="119"/>
      <w:r>
        <w:rPr/>
        <w:t>4.3.2</w:t>
        <w:tab/>
        <w:t>Transport format detection based on TFCI</w:t>
      </w:r>
    </w:p>
    <w:p>
      <w:pPr>
        <w:pStyle w:val="Normal"/>
        <w:rPr/>
      </w:pPr>
      <w:r>
        <w:rPr/>
        <w:t>If a TFCI is available, then TFCI based detection shall be applicable to all TrCHs within the CCTrCH. The TFCI informs the receiver about the transport format combination of the CCTrCHs. As soon as the TFCI is detected, the transport format combination, and hence the transport formats of the individual transport channels are known.</w:t>
      </w:r>
    </w:p>
    <w:p>
      <w:pPr>
        <w:pStyle w:val="Normal"/>
        <w:rPr>
          <w:lang w:val="en-US" w:eastAsia="en-US"/>
        </w:rPr>
      </w:pPr>
      <w:r>
        <w:rPr>
          <w:lang w:val="en-US" w:eastAsia="en-US"/>
        </w:rPr>
        <w:t xml:space="preserve">If higher layers indicate that S-CCPCHs can be soft combined during a period of consecutive TTIs, then the same TFC is used on those S-CCPCHs for each combinable TTI. The UE may therefore detect TFCI on one S-CCPCH to determine the TFC on all S-CCPCHs that can be soft combined.  </w:t>
      </w:r>
      <w:r>
        <w:rPr/>
        <w:t>(S-CCPCH soft combining is further specified in [4]).</w:t>
      </w:r>
    </w:p>
    <w:p>
      <w:pPr>
        <w:pStyle w:val="Heading3"/>
        <w:rPr/>
      </w:pPr>
      <w:bookmarkStart w:id="120" w:name="__RefHeading___Toc492492084"/>
      <w:bookmarkEnd w:id="120"/>
      <w:r>
        <w:rPr/>
        <w:t>4.3.3</w:t>
        <w:tab/>
        <w:t>Coding of Transport-Format-Combination Indicator (TFCI)</w:t>
      </w:r>
    </w:p>
    <w:p>
      <w:pPr>
        <w:pStyle w:val="Normal"/>
        <w:rPr/>
      </w:pPr>
      <w:r>
        <w:rPr/>
        <w:t xml:space="preserve">The TFCI is encoded using a (32, 10) </w:t>
      </w:r>
      <w:r>
        <w:rPr>
          <w:rFonts w:eastAsia="BatangChe"/>
          <w:lang w:eastAsia="ko-KR"/>
        </w:rPr>
        <w:t>sub-code of the second order Reed-Muller code</w:t>
      </w:r>
      <w:r>
        <w:rPr/>
        <w:t>. The coding procedure is as shown in figure 9.</w:t>
      </w:r>
    </w:p>
    <w:p>
      <w:pPr>
        <w:pStyle w:val="TH"/>
        <w:rPr/>
      </w:pPr>
      <w:r>
        <w:rPr/>
        <w:drawing>
          <wp:inline distT="0" distB="0" distL="0" distR="0">
            <wp:extent cx="3611880" cy="722630"/>
            <wp:effectExtent l="0" t="0" r="0" b="0"/>
            <wp:docPr id="295"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86" descr=""/>
                    <pic:cNvPicPr>
                      <a:picLocks noChangeAspect="1" noChangeArrowheads="1"/>
                    </pic:cNvPicPr>
                  </pic:nvPicPr>
                  <pic:blipFill>
                    <a:blip r:embed="rId312"/>
                    <a:srcRect l="-10" t="-50" r="-10" b="-50"/>
                    <a:stretch>
                      <a:fillRect/>
                    </a:stretch>
                  </pic:blipFill>
                  <pic:spPr bwMode="auto">
                    <a:xfrm>
                      <a:off x="0" y="0"/>
                      <a:ext cx="3611880" cy="722630"/>
                    </a:xfrm>
                    <a:prstGeom prst="rect">
                      <a:avLst/>
                    </a:prstGeom>
                  </pic:spPr>
                </pic:pic>
              </a:graphicData>
            </a:graphic>
          </wp:inline>
        </w:drawing>
      </w:r>
    </w:p>
    <w:p>
      <w:pPr>
        <w:pStyle w:val="TF"/>
        <w:rPr/>
      </w:pPr>
      <w:bookmarkStart w:id="121" w:name="_Ref421059968"/>
      <w:r>
        <w:rPr/>
        <w:t>Figure 9</w:t>
      </w:r>
      <w:bookmarkEnd w:id="121"/>
      <w:r>
        <w:rPr/>
        <w:t>: Channel coding of TFCI information bits</w:t>
      </w:r>
    </w:p>
    <w:p>
      <w:pPr>
        <w:pStyle w:val="Normal"/>
        <w:rPr/>
      </w:pPr>
      <w:r>
        <w:rPr/>
        <w:t>If the TFCI consist of less than 10 bits, it is padded with zeros to 10 bits, by setting the most significant bits to zero. The length of the TFCI code word is 32 bits.</w:t>
      </w:r>
    </w:p>
    <w:p>
      <w:pPr>
        <w:pStyle w:val="Normal"/>
        <w:rPr/>
      </w:pPr>
      <w:r>
        <w:rPr/>
        <w:t>The code words of the (32,10) sub-code of second order Reed-Muller code are linear combination of 10 basis sequences. The basis sequences are as in the following table 8.</w:t>
      </w:r>
    </w:p>
    <w:p>
      <w:pPr>
        <w:pStyle w:val="TH"/>
        <w:rPr/>
      </w:pPr>
      <w:bookmarkStart w:id="122" w:name="_Ref461008735"/>
      <w:r>
        <w:rPr/>
        <w:t>Table 8</w:t>
      </w:r>
      <w:bookmarkEnd w:id="122"/>
      <w:r>
        <w:rPr/>
        <w:t>: Basis sequences for (32,10) TFCI code</w:t>
      </w:r>
    </w:p>
    <w:tbl>
      <w:tblPr>
        <w:tblW w:w="6810" w:type="dxa"/>
        <w:jc w:val="center"/>
        <w:tblInd w:w="0" w:type="dxa"/>
        <w:tblLayout w:type="fixed"/>
        <w:tblCellMar>
          <w:top w:w="0" w:type="dxa"/>
          <w:left w:w="30" w:type="dxa"/>
          <w:bottom w:w="0" w:type="dxa"/>
          <w:right w:w="30" w:type="dxa"/>
        </w:tblCellMar>
      </w:tblPr>
      <w:tblGrid>
        <w:gridCol w:w="619"/>
        <w:gridCol w:w="619"/>
        <w:gridCol w:w="619"/>
        <w:gridCol w:w="619"/>
        <w:gridCol w:w="619"/>
        <w:gridCol w:w="619"/>
        <w:gridCol w:w="619"/>
        <w:gridCol w:w="619"/>
        <w:gridCol w:w="620"/>
        <w:gridCol w:w="619"/>
        <w:gridCol w:w="619"/>
      </w:tblGrid>
      <w:tr>
        <w:trPr/>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i</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i,0</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i,1</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i,2</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i,3</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i,4</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i,5</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i,6</w:t>
            </w:r>
          </w:p>
        </w:tc>
        <w:tc>
          <w:tcPr>
            <w:tcW w:w="620"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M</w:t>
            </w:r>
            <w:r>
              <w:rPr>
                <w:rFonts w:eastAsia="Dotum;돋움"/>
                <w:vertAlign w:val="subscript"/>
                <w:lang w:val="de-DE"/>
              </w:rPr>
              <w:t>i,7</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rPr>
            </w:pPr>
            <w:r>
              <w:rPr>
                <w:rFonts w:eastAsia="Dotum;돋움"/>
              </w:rPr>
              <w:t>M</w:t>
            </w:r>
            <w:r>
              <w:rPr>
                <w:rFonts w:eastAsia="Dotum;돋움"/>
                <w:vertAlign w:val="subscript"/>
              </w:rPr>
              <w:t>i,8</w:t>
            </w:r>
          </w:p>
        </w:tc>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rPr>
            </w:pPr>
            <w:r>
              <w:rPr>
                <w:rFonts w:eastAsia="Dotum;돋움"/>
              </w:rPr>
              <w:t>M</w:t>
            </w:r>
            <w:r>
              <w:rPr>
                <w:rFonts w:eastAsia="Dotum;돋움"/>
                <w:vertAlign w:val="subscript"/>
              </w:rPr>
              <w:t>i,9</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3</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4</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5</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6</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7</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8</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9</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12</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13</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14</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15</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16</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17</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18</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19</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22</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23</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24</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25</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26</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27</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28</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29</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30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31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r>
    </w:tbl>
    <w:p>
      <w:pPr>
        <w:pStyle w:val="Normal"/>
        <w:rPr/>
      </w:pPr>
      <w:r>
        <w:rPr/>
      </w:r>
    </w:p>
    <w:p>
      <w:pPr>
        <w:pStyle w:val="Normal"/>
        <w:rPr/>
      </w:pPr>
      <w:r>
        <w:rPr/>
        <w:t>When UL_DPCH_10ms_Mode is not configured by higher layers, the TFCI information bits a</w:t>
      </w:r>
      <w:r>
        <w:rPr>
          <w:vertAlign w:val="subscript"/>
        </w:rPr>
        <w:t xml:space="preserve">0 </w:t>
      </w:r>
      <w:r>
        <w:rPr/>
        <w:t>, a</w:t>
      </w:r>
      <w:r>
        <w:rPr>
          <w:vertAlign w:val="subscript"/>
        </w:rPr>
        <w:t xml:space="preserve">1 </w:t>
      </w:r>
      <w:r>
        <w:rPr/>
        <w:t>, a</w:t>
      </w:r>
      <w:r>
        <w:rPr>
          <w:vertAlign w:val="subscript"/>
        </w:rPr>
        <w:t xml:space="preserve">2 </w:t>
      </w:r>
      <w:r>
        <w:rPr/>
        <w:t>, a</w:t>
      </w:r>
      <w:r>
        <w:rPr>
          <w:vertAlign w:val="subscript"/>
        </w:rPr>
        <w:t xml:space="preserve">3 </w:t>
      </w:r>
      <w:r>
        <w:rPr/>
        <w:t>, a</w:t>
      </w:r>
      <w:r>
        <w:rPr>
          <w:vertAlign w:val="subscript"/>
        </w:rPr>
        <w:t xml:space="preserve">4 </w:t>
      </w:r>
      <w:r>
        <w:rPr/>
        <w:t>, a</w:t>
      </w:r>
      <w:r>
        <w:rPr>
          <w:vertAlign w:val="subscript"/>
        </w:rPr>
        <w:t xml:space="preserve">5 </w:t>
      </w:r>
      <w:r>
        <w:rPr/>
        <w:t>, a</w:t>
      </w:r>
      <w:r>
        <w:rPr>
          <w:vertAlign w:val="subscript"/>
        </w:rPr>
        <w:t xml:space="preserve">6 </w:t>
      </w:r>
      <w:r>
        <w:rPr/>
        <w:t>, a</w:t>
      </w:r>
      <w:r>
        <w:rPr>
          <w:vertAlign w:val="subscript"/>
        </w:rPr>
        <w:t xml:space="preserve">7 </w:t>
      </w:r>
      <w:r>
        <w:rPr/>
        <w:t>, a</w:t>
      </w:r>
      <w:r>
        <w:rPr>
          <w:vertAlign w:val="subscript"/>
        </w:rPr>
        <w:t xml:space="preserve">8 </w:t>
      </w:r>
      <w:r>
        <w:rPr/>
        <w:t>, a</w:t>
      </w:r>
      <w:r>
        <w:rPr>
          <w:vertAlign w:val="subscript"/>
        </w:rPr>
        <w:t xml:space="preserve">9 </w:t>
      </w:r>
      <w:r>
        <w:rPr/>
        <w:t>(where a</w:t>
      </w:r>
      <w:r>
        <w:rPr>
          <w:vertAlign w:val="subscript"/>
        </w:rPr>
        <w:t>0</w:t>
      </w:r>
      <w:r>
        <w:rPr/>
        <w:t xml:space="preserve"> is LSB and a</w:t>
      </w:r>
      <w:r>
        <w:rPr>
          <w:vertAlign w:val="subscript"/>
        </w:rPr>
        <w:t>9</w:t>
      </w:r>
      <w:r>
        <w:rPr/>
        <w:t xml:space="preserve"> is MSB) shall correspond to the TFC index (expressed in unsigned binary form) defined by the RRC layer to reference the TFC of the CCTrCH in the associated DPCH radio frame. </w:t>
      </w:r>
    </w:p>
    <w:p>
      <w:pPr>
        <w:pStyle w:val="Normal"/>
        <w:rPr/>
      </w:pPr>
      <w:r>
        <w:rPr/>
        <w:t>When UL_DPCH_10ms_Mode is configured by higher layers, the TFCI information bits a</w:t>
      </w:r>
      <w:r>
        <w:rPr>
          <w:vertAlign w:val="subscript"/>
        </w:rPr>
        <w:t xml:space="preserve">0 </w:t>
      </w:r>
      <w:r>
        <w:rPr/>
        <w:t>, a</w:t>
      </w:r>
      <w:r>
        <w:rPr>
          <w:vertAlign w:val="subscript"/>
        </w:rPr>
        <w:t xml:space="preserve">1 </w:t>
      </w:r>
      <w:r>
        <w:rPr/>
        <w:t>, a</w:t>
      </w:r>
      <w:r>
        <w:rPr>
          <w:vertAlign w:val="subscript"/>
        </w:rPr>
        <w:t xml:space="preserve">2 </w:t>
      </w:r>
      <w:r>
        <w:rPr/>
        <w:t>, a</w:t>
      </w:r>
      <w:r>
        <w:rPr>
          <w:vertAlign w:val="subscript"/>
        </w:rPr>
        <w:t xml:space="preserve">3 </w:t>
      </w:r>
      <w:r>
        <w:rPr/>
        <w:t>, a</w:t>
      </w:r>
      <w:r>
        <w:rPr>
          <w:vertAlign w:val="subscript"/>
        </w:rPr>
        <w:t xml:space="preserve">4 </w:t>
      </w:r>
      <w:r>
        <w:rPr/>
        <w:t>, a</w:t>
      </w:r>
      <w:r>
        <w:rPr>
          <w:vertAlign w:val="subscript"/>
        </w:rPr>
        <w:t xml:space="preserve">5 </w:t>
      </w:r>
      <w:r>
        <w:rPr/>
        <w:t>, a</w:t>
      </w:r>
      <w:r>
        <w:rPr>
          <w:vertAlign w:val="subscript"/>
        </w:rPr>
        <w:t xml:space="preserve">6 </w:t>
      </w:r>
      <w:r>
        <w:rPr/>
        <w:t>, a</w:t>
      </w:r>
      <w:r>
        <w:rPr>
          <w:vertAlign w:val="subscript"/>
        </w:rPr>
        <w:t xml:space="preserve">7 </w:t>
      </w:r>
      <w:r>
        <w:rPr/>
        <w:t>, a</w:t>
      </w:r>
      <w:r>
        <w:rPr>
          <w:vertAlign w:val="subscript"/>
        </w:rPr>
        <w:t xml:space="preserve">8 </w:t>
      </w:r>
      <w:r>
        <w:rPr/>
        <w:t>, a</w:t>
      </w:r>
      <w:r>
        <w:rPr>
          <w:vertAlign w:val="subscript"/>
        </w:rPr>
        <w:t xml:space="preserve">9 </w:t>
      </w:r>
      <w:r>
        <w:rPr/>
        <w:t>(where a</w:t>
      </w:r>
      <w:r>
        <w:rPr>
          <w:vertAlign w:val="subscript"/>
        </w:rPr>
        <w:t>0</w:t>
      </w:r>
      <w:r>
        <w:rPr/>
        <w:t xml:space="preserve"> is LSB and a</w:t>
      </w:r>
      <w:r>
        <w:rPr>
          <w:vertAlign w:val="subscript"/>
        </w:rPr>
        <w:t>9</w:t>
      </w:r>
      <w:r>
        <w:rPr/>
        <w:t xml:space="preserve"> is MSB) shall correspond to unsigned binary expression of the sum of the TFC index and the size of TFCS.</w:t>
      </w:r>
    </w:p>
    <w:p>
      <w:pPr>
        <w:pStyle w:val="Normal"/>
        <w:rPr/>
      </w:pPr>
      <w:r>
        <w:rPr/>
        <w:t>The output code word bits b</w:t>
      </w:r>
      <w:r>
        <w:rPr>
          <w:vertAlign w:val="subscript"/>
        </w:rPr>
        <w:t>i</w:t>
      </w:r>
      <w:r>
        <w:rPr/>
        <w:t xml:space="preserve"> are given by:</w:t>
      </w:r>
    </w:p>
    <w:p>
      <w:pPr>
        <w:pStyle w:val="EQ"/>
        <w:rPr>
          <w:lang w:val="en-GB" w:eastAsia="ja-JP"/>
        </w:rPr>
      </w:pPr>
      <w:r>
        <w:rPr>
          <w:lang w:val="en-GB" w:eastAsia="ja-JP"/>
        </w:rPr>
        <w:drawing>
          <wp:inline distT="0" distB="0" distL="0" distR="0">
            <wp:extent cx="1612900" cy="431800"/>
            <wp:effectExtent l="0" t="0" r="0" b="0"/>
            <wp:docPr id="296"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87" descr=""/>
                    <pic:cNvPicPr>
                      <a:picLocks noChangeAspect="1" noChangeArrowheads="1"/>
                    </pic:cNvPicPr>
                  </pic:nvPicPr>
                  <pic:blipFill>
                    <a:blip r:embed="rId313"/>
                    <a:srcRect l="-22" t="-83" r="-22" b="-83"/>
                    <a:stretch>
                      <a:fillRect/>
                    </a:stretch>
                  </pic:blipFill>
                  <pic:spPr bwMode="auto">
                    <a:xfrm>
                      <a:off x="0" y="0"/>
                      <a:ext cx="1612900" cy="431800"/>
                    </a:xfrm>
                    <a:prstGeom prst="rect">
                      <a:avLst/>
                    </a:prstGeom>
                  </pic:spPr>
                </pic:pic>
              </a:graphicData>
            </a:graphic>
          </wp:inline>
        </w:drawing>
      </w:r>
    </w:p>
    <w:p>
      <w:pPr>
        <w:pStyle w:val="Normal"/>
        <w:rPr/>
      </w:pPr>
      <w:r>
        <w:rPr/>
        <w:t xml:space="preserve">where </w:t>
      </w:r>
      <w:r>
        <w:rPr>
          <w:i/>
        </w:rPr>
        <w:t xml:space="preserve">i </w:t>
      </w:r>
      <w:r>
        <w:rPr/>
        <w:t>= 0, …, 31.</w:t>
      </w:r>
    </w:p>
    <w:p>
      <w:pPr>
        <w:pStyle w:val="Normal"/>
        <w:rPr/>
      </w:pPr>
      <w:r>
        <w:rPr/>
        <w:t xml:space="preserve">The output bits are denoted by </w:t>
      </w:r>
      <w:r>
        <w:rPr>
          <w:i/>
        </w:rPr>
        <w:t>b</w:t>
      </w:r>
      <w:r>
        <w:rPr>
          <w:i/>
          <w:kern w:val="2"/>
          <w:vertAlign w:val="subscript"/>
        </w:rPr>
        <w:t>k</w:t>
      </w:r>
      <w:r>
        <w:rPr/>
        <w:t xml:space="preserve">, </w:t>
      </w:r>
      <w:r>
        <w:rPr>
          <w:i/>
        </w:rPr>
        <w:t>k</w:t>
      </w:r>
      <w:r>
        <w:rPr/>
        <w:t xml:space="preserve"> = 0, 1, 2, …, 31.</w:t>
      </w:r>
    </w:p>
    <w:p>
      <w:pPr>
        <w:pStyle w:val="Normal"/>
        <w:rPr/>
      </w:pPr>
      <w:r>
        <w:rPr/>
        <w:t>In downlink, when the SF &lt; 128 the encoded TFCI code words are repeated yielding 8 encoded TFCI bits per slot in normal mode and 16 encoded TFCI bits per slot in compressed mode. Mapping of repeated bits to slots is explained in subclause 4.3.5.</w:t>
      </w:r>
    </w:p>
    <w:p>
      <w:pPr>
        <w:pStyle w:val="Heading3"/>
        <w:rPr/>
      </w:pPr>
      <w:bookmarkStart w:id="123" w:name="__RefHeading___Toc492492085"/>
      <w:bookmarkEnd w:id="123"/>
      <w:r>
        <w:rPr/>
        <w:t>4.3.4</w:t>
        <w:tab/>
        <w:t>Void</w:t>
      </w:r>
    </w:p>
    <w:p>
      <w:pPr>
        <w:pStyle w:val="Normal"/>
        <w:rPr/>
      </w:pPr>
      <w:r>
        <w:rPr/>
      </w:r>
    </w:p>
    <w:p>
      <w:pPr>
        <w:pStyle w:val="Heading3"/>
        <w:rPr/>
      </w:pPr>
      <w:bookmarkStart w:id="124" w:name="__RefHeading___Toc492492086"/>
      <w:bookmarkStart w:id="125" w:name="_Ref461276065"/>
      <w:bookmarkEnd w:id="124"/>
      <w:r>
        <w:rPr/>
        <w:t>4.3.5</w:t>
        <w:tab/>
        <w:t>Mapping of TFCI words</w:t>
      </w:r>
      <w:bookmarkEnd w:id="125"/>
    </w:p>
    <w:p>
      <w:pPr>
        <w:pStyle w:val="Heading4"/>
        <w:ind w:left="1418" w:hanging="1418"/>
        <w:rPr/>
      </w:pPr>
      <w:bookmarkStart w:id="126" w:name="__RefHeading___Toc492492087"/>
      <w:bookmarkStart w:id="127" w:name="_Ref461001888"/>
      <w:bookmarkEnd w:id="126"/>
      <w:r>
        <w:rPr/>
        <w:t>4.3.5.1</w:t>
        <w:tab/>
        <w:t>Mapping of TFCI word</w:t>
      </w:r>
      <w:bookmarkEnd w:id="127"/>
      <w:r>
        <w:rPr/>
        <w:t xml:space="preserve"> in normal mode in downlink, and in uplink when uplink DPCCH slot format is not 5</w:t>
      </w:r>
    </w:p>
    <w:p>
      <w:pPr>
        <w:pStyle w:val="Normal"/>
        <w:rPr/>
      </w:pPr>
      <w:r>
        <w:rPr/>
        <w:t xml:space="preserve">The bits of the code word are directly mapped to the slots of the radio frame. Within a slot the bit with lower index is transmitted before the bit with higher index. The coded bits </w:t>
      </w:r>
      <w:r>
        <w:rPr>
          <w:i/>
        </w:rPr>
        <w:t>b</w:t>
      </w:r>
      <w:r>
        <w:rPr>
          <w:i/>
          <w:kern w:val="2"/>
          <w:vertAlign w:val="subscript"/>
        </w:rPr>
        <w:t>k</w:t>
      </w:r>
      <w:r>
        <w:rPr/>
        <w:t xml:space="preserve">, are mapped to the transmitted TFCI bits </w:t>
      </w:r>
      <w:r>
        <w:rPr>
          <w:i/>
        </w:rPr>
        <w:t>d</w:t>
      </w:r>
      <w:r>
        <w:rPr>
          <w:i/>
          <w:kern w:val="2"/>
          <w:vertAlign w:val="subscript"/>
        </w:rPr>
        <w:t>k</w:t>
      </w:r>
      <w:r>
        <w:rPr/>
        <w:t>, according to the following formula:</w:t>
      </w:r>
    </w:p>
    <w:p>
      <w:pPr>
        <w:pStyle w:val="B1"/>
        <w:rPr/>
      </w:pPr>
      <w:r>
        <w:rPr>
          <w:i/>
        </w:rPr>
        <w:t>d</w:t>
      </w:r>
      <w:r>
        <w:rPr>
          <w:i/>
          <w:kern w:val="2"/>
          <w:vertAlign w:val="subscript"/>
        </w:rPr>
        <w:t>k</w:t>
      </w:r>
      <w:r>
        <w:rPr/>
        <w:t xml:space="preserve"> = </w:t>
      </w:r>
      <w:r>
        <w:rPr>
          <w:i/>
        </w:rPr>
        <w:t>b</w:t>
      </w:r>
      <w:r>
        <w:rPr>
          <w:i/>
          <w:kern w:val="2"/>
          <w:vertAlign w:val="subscript"/>
        </w:rPr>
        <w:t>k</w:t>
      </w:r>
      <w:r>
        <w:rPr>
          <w:kern w:val="2"/>
          <w:vertAlign w:val="subscript"/>
        </w:rPr>
        <w:t xml:space="preserve"> mod 32</w:t>
      </w:r>
    </w:p>
    <w:p>
      <w:pPr>
        <w:pStyle w:val="Normal"/>
        <w:rPr/>
      </w:pPr>
      <w:r>
        <w:rPr/>
        <w:t>For uplink physical channels regardless of the SF and downlink physical channels, if  SF</w:t>
      </w:r>
      <w:r>
        <w:rPr>
          <w:rFonts w:eastAsia="Symbol" w:cs="Symbol" w:ascii="Symbol" w:hAnsi="Symbol"/>
        </w:rPr>
        <w:t></w:t>
      </w:r>
      <w:r>
        <w:rPr/>
        <w:t xml:space="preserve">128, </w:t>
      </w:r>
      <w:r>
        <w:rPr>
          <w:i/>
        </w:rPr>
        <w:t>k</w:t>
      </w:r>
      <w:r>
        <w:rPr/>
        <w:t xml:space="preserve"> = 0, 1, 2, …, 29. Note that this means that bits </w:t>
      </w:r>
      <w:r>
        <w:rPr>
          <w:i/>
        </w:rPr>
        <w:t>b</w:t>
      </w:r>
      <w:r>
        <w:rPr>
          <w:i/>
          <w:kern w:val="2"/>
          <w:vertAlign w:val="subscript"/>
        </w:rPr>
        <w:t>30</w:t>
      </w:r>
      <w:r>
        <w:rPr/>
        <w:t xml:space="preserve"> and </w:t>
      </w:r>
      <w:r>
        <w:rPr>
          <w:i/>
        </w:rPr>
        <w:t>b</w:t>
      </w:r>
      <w:r>
        <w:rPr>
          <w:i/>
          <w:kern w:val="2"/>
          <w:vertAlign w:val="subscript"/>
        </w:rPr>
        <w:t>31</w:t>
      </w:r>
      <w:r>
        <w:rPr/>
        <w:t xml:space="preserve"> are not transmitted.</w:t>
      </w:r>
    </w:p>
    <w:p>
      <w:pPr>
        <w:pStyle w:val="Normal"/>
        <w:rPr/>
      </w:pPr>
      <w:r>
        <w:rPr/>
        <w:t xml:space="preserve">For downlink physical channels whose SF &lt; 128, </w:t>
      </w:r>
      <w:r>
        <w:rPr>
          <w:i/>
        </w:rPr>
        <w:t>k</w:t>
      </w:r>
      <w:r>
        <w:rPr/>
        <w:t xml:space="preserve"> = 0, 1, 2, …, 119. Note that this means that bits </w:t>
      </w:r>
      <w:r>
        <w:rPr>
          <w:i/>
        </w:rPr>
        <w:t>b</w:t>
      </w:r>
      <w:r>
        <w:rPr>
          <w:i/>
          <w:kern w:val="2"/>
          <w:vertAlign w:val="subscript"/>
        </w:rPr>
        <w:t>0</w:t>
      </w:r>
      <w:r>
        <w:rPr/>
        <w:t xml:space="preserve"> to </w:t>
      </w:r>
      <w:r>
        <w:rPr>
          <w:i/>
        </w:rPr>
        <w:t>b</w:t>
      </w:r>
      <w:r>
        <w:rPr>
          <w:i/>
          <w:kern w:val="2"/>
          <w:vertAlign w:val="subscript"/>
        </w:rPr>
        <w:t>23</w:t>
      </w:r>
      <w:r>
        <w:rPr/>
        <w:t xml:space="preserve"> are transmitted four times and bits </w:t>
      </w:r>
      <w:r>
        <w:rPr>
          <w:i/>
        </w:rPr>
        <w:t>b</w:t>
      </w:r>
      <w:r>
        <w:rPr>
          <w:i/>
          <w:kern w:val="2"/>
          <w:vertAlign w:val="subscript"/>
        </w:rPr>
        <w:t>24</w:t>
      </w:r>
      <w:r>
        <w:rPr/>
        <w:t xml:space="preserve"> to </w:t>
      </w:r>
      <w:r>
        <w:rPr>
          <w:i/>
        </w:rPr>
        <w:t>b</w:t>
      </w:r>
      <w:r>
        <w:rPr>
          <w:i/>
          <w:kern w:val="2"/>
          <w:vertAlign w:val="subscript"/>
        </w:rPr>
        <w:t>31</w:t>
      </w:r>
      <w:r>
        <w:rPr/>
        <w:t xml:space="preserve"> are transmitted three times. </w:t>
      </w:r>
    </w:p>
    <w:p>
      <w:pPr>
        <w:pStyle w:val="Heading4"/>
        <w:ind w:left="1418" w:hanging="1418"/>
        <w:rPr/>
      </w:pPr>
      <w:bookmarkStart w:id="128" w:name="__RefHeading___Toc492492088"/>
      <w:bookmarkEnd w:id="128"/>
      <w:r>
        <w:rPr/>
        <w:t>4.3.5.1A</w:t>
        <w:tab/>
        <w:t>Mapping of TFCI word in normal mode in uplink when uplink DPCCH slot format is 5</w:t>
      </w:r>
    </w:p>
    <w:p>
      <w:pPr>
        <w:pStyle w:val="Normal"/>
        <w:rPr/>
      </w:pPr>
      <w:r>
        <w:rPr/>
        <w:t xml:space="preserve">In each 20ms CI, the first 10 slots of uplink DPCCH contain TFCI bits. The bits of the codeword are directly mapped to the slots of the radio frame. Within a slot, the bit with lower index is transmitted before the bit with higher index. The coded bits </w:t>
      </w:r>
      <w:r>
        <w:rPr>
          <w:i/>
        </w:rPr>
        <w:t>b</w:t>
      </w:r>
      <w:r>
        <w:rPr>
          <w:i/>
          <w:kern w:val="2"/>
          <w:vertAlign w:val="subscript"/>
        </w:rPr>
        <w:t>k</w:t>
      </w:r>
      <w:r>
        <w:rPr/>
        <w:t xml:space="preserve">, are mapped to the transmitted TFCI bits </w:t>
      </w:r>
      <w:r>
        <w:rPr>
          <w:i/>
        </w:rPr>
        <w:t>d</w:t>
      </w:r>
      <w:r>
        <w:rPr>
          <w:i/>
          <w:kern w:val="2"/>
          <w:vertAlign w:val="subscript"/>
        </w:rPr>
        <w:t>k</w:t>
      </w:r>
      <w:r>
        <w:rPr/>
        <w:t>, according to the following formula:</w:t>
      </w:r>
    </w:p>
    <w:p>
      <w:pPr>
        <w:pStyle w:val="B1"/>
        <w:rPr/>
      </w:pPr>
      <w:r>
        <w:rPr>
          <w:i/>
        </w:rPr>
        <w:t>d</w:t>
      </w:r>
      <w:r>
        <w:rPr>
          <w:i/>
          <w:kern w:val="2"/>
          <w:vertAlign w:val="subscript"/>
        </w:rPr>
        <w:t>k</w:t>
      </w:r>
      <w:r>
        <w:rPr/>
        <w:t xml:space="preserve"> = </w:t>
      </w:r>
      <w:r>
        <w:rPr>
          <w:i/>
        </w:rPr>
        <w:t>b</w:t>
      </w:r>
      <w:r>
        <w:rPr>
          <w:i/>
          <w:kern w:val="2"/>
          <w:vertAlign w:val="subscript"/>
        </w:rPr>
        <w:t>k</w:t>
      </w:r>
      <w:r>
        <w:rPr>
          <w:i/>
          <w:kern w:val="2"/>
        </w:rPr>
        <w:t xml:space="preserve">, ,  </w:t>
      </w:r>
      <w:r>
        <w:rPr>
          <w:iCs/>
          <w:kern w:val="2"/>
        </w:rPr>
        <w:t>for</w:t>
      </w:r>
      <w:r>
        <w:rPr>
          <w:i/>
          <w:kern w:val="2"/>
        </w:rPr>
        <w:t xml:space="preserve"> k </w:t>
      </w:r>
      <w:r>
        <w:rPr>
          <w:iCs/>
          <w:kern w:val="2"/>
        </w:rPr>
        <w:t>= 0,…, 19</w:t>
      </w:r>
      <w:r>
        <w:rPr>
          <w:i/>
          <w:kern w:val="2"/>
        </w:rPr>
        <w:t>.</w:t>
      </w:r>
    </w:p>
    <w:p>
      <w:pPr>
        <w:pStyle w:val="Heading5"/>
        <w:ind w:left="1701" w:hanging="1701"/>
        <w:rPr/>
      </w:pPr>
      <w:bookmarkStart w:id="129" w:name="__RefHeading___Toc492492089"/>
      <w:bookmarkEnd w:id="129"/>
      <w:r>
        <w:rPr>
          <w:lang w:eastAsia="ko-KR"/>
        </w:rPr>
        <w:t>4.3.5.1.1</w:t>
        <w:tab/>
        <w:t>Mapping of TFCI bits for Secondary CCPCH with 16QAM</w:t>
      </w:r>
    </w:p>
    <w:p>
      <w:pPr>
        <w:pStyle w:val="Normal"/>
        <w:rPr/>
      </w:pPr>
      <w:r>
        <w:rPr/>
        <w:t xml:space="preserve">For MBSFN transmissions with 16QAM, the coded bits </w:t>
      </w:r>
      <w:r>
        <w:rPr>
          <w:i/>
        </w:rPr>
        <w:t>b</w:t>
      </w:r>
      <w:r>
        <w:rPr>
          <w:i/>
          <w:kern w:val="2"/>
          <w:vertAlign w:val="subscript"/>
        </w:rPr>
        <w:t>k</w:t>
      </w:r>
      <w:r>
        <w:rPr/>
        <w:t>, are mapped to the transmitted TFCI bits according to the following formulas:</w:t>
      </w:r>
    </w:p>
    <w:p>
      <w:pPr>
        <w:pStyle w:val="TextBody"/>
        <w:ind w:firstLine="284"/>
        <w:rPr>
          <w:i/>
          <w:i/>
          <w:lang w:val="da-DK"/>
        </w:rPr>
      </w:pPr>
      <w:r>
        <w:rPr>
          <w:i/>
          <w:lang w:val="da-DK"/>
        </w:rPr>
        <w:t>d</w:t>
      </w:r>
      <w:r>
        <w:rPr>
          <w:i/>
          <w:kern w:val="2"/>
          <w:vertAlign w:val="subscript"/>
          <w:lang w:val="da-DK"/>
        </w:rPr>
        <w:t>4k</w:t>
      </w:r>
      <w:r>
        <w:rPr>
          <w:lang w:val="da-DK"/>
        </w:rPr>
        <w:t xml:space="preserve"> =</w:t>
      </w:r>
      <w:r>
        <w:rPr>
          <w:iCs/>
          <w:lang w:val="da-DK"/>
        </w:rPr>
        <w:t xml:space="preserve"> </w:t>
      </w:r>
      <w:r>
        <w:rPr>
          <w:i/>
          <w:lang w:val="da-DK"/>
        </w:rPr>
        <w:t>b</w:t>
      </w:r>
      <w:r>
        <w:rPr>
          <w:kern w:val="2"/>
          <w:vertAlign w:val="subscript"/>
          <w:lang w:val="da-DK"/>
        </w:rPr>
        <w:t xml:space="preserve">2k mod 32 </w:t>
      </w:r>
      <w:r>
        <w:rPr>
          <w:iCs/>
          <w:lang w:val="da-DK"/>
        </w:rPr>
        <w:t xml:space="preserve"> ,</w:t>
      </w:r>
    </w:p>
    <w:p>
      <w:pPr>
        <w:pStyle w:val="TextBody"/>
        <w:ind w:firstLine="284"/>
        <w:rPr>
          <w:i/>
          <w:i/>
          <w:lang w:val="da-DK"/>
        </w:rPr>
      </w:pPr>
      <w:r>
        <w:rPr>
          <w:i/>
          <w:lang w:val="da-DK"/>
        </w:rPr>
        <w:t>d</w:t>
      </w:r>
      <w:r>
        <w:rPr>
          <w:i/>
          <w:kern w:val="2"/>
          <w:vertAlign w:val="subscript"/>
          <w:lang w:val="da-DK"/>
        </w:rPr>
        <w:t>4k+</w:t>
      </w:r>
      <w:r>
        <w:rPr>
          <w:iCs/>
          <w:kern w:val="2"/>
          <w:vertAlign w:val="subscript"/>
          <w:lang w:val="da-DK"/>
        </w:rPr>
        <w:t>1</w:t>
      </w:r>
      <w:r>
        <w:rPr>
          <w:lang w:val="da-DK"/>
        </w:rPr>
        <w:t xml:space="preserve"> = </w:t>
      </w:r>
      <w:r>
        <w:rPr>
          <w:i/>
          <w:lang w:val="da-DK"/>
        </w:rPr>
        <w:t>b</w:t>
      </w:r>
      <w:r>
        <w:rPr>
          <w:i/>
          <w:iCs/>
          <w:kern w:val="2"/>
          <w:vertAlign w:val="subscript"/>
          <w:lang w:val="da-DK"/>
        </w:rPr>
        <w:t>2k</w:t>
      </w:r>
      <w:r>
        <w:rPr>
          <w:kern w:val="2"/>
          <w:vertAlign w:val="subscript"/>
          <w:lang w:val="da-DK"/>
        </w:rPr>
        <w:t>+1 mod 32</w:t>
      </w:r>
      <w:r>
        <w:rPr>
          <w:lang w:val="da-DK"/>
        </w:rPr>
        <w:t xml:space="preserve"> ,</w:t>
      </w:r>
    </w:p>
    <w:p>
      <w:pPr>
        <w:pStyle w:val="TextBody"/>
        <w:ind w:firstLine="284"/>
        <w:rPr>
          <w:i/>
          <w:i/>
          <w:lang w:val="da-DK"/>
        </w:rPr>
      </w:pPr>
      <w:r>
        <w:rPr>
          <w:i/>
          <w:lang w:val="da-DK"/>
        </w:rPr>
        <w:t>d</w:t>
      </w:r>
      <w:r>
        <w:rPr>
          <w:i/>
          <w:kern w:val="2"/>
          <w:vertAlign w:val="subscript"/>
          <w:lang w:val="da-DK"/>
        </w:rPr>
        <w:t>4k+</w:t>
      </w:r>
      <w:r>
        <w:rPr>
          <w:iCs/>
          <w:kern w:val="2"/>
          <w:vertAlign w:val="subscript"/>
          <w:lang w:val="da-DK"/>
        </w:rPr>
        <w:t>2</w:t>
      </w:r>
      <w:r>
        <w:rPr>
          <w:lang w:val="da-DK"/>
        </w:rPr>
        <w:t xml:space="preserve"> = </w:t>
      </w:r>
      <w:r>
        <w:rPr>
          <w:iCs/>
          <w:lang w:val="da-DK"/>
        </w:rPr>
        <w:t xml:space="preserve">( </w:t>
      </w:r>
      <w:r>
        <w:rPr>
          <w:i/>
          <w:lang w:val="da-DK"/>
        </w:rPr>
        <w:t>d</w:t>
      </w:r>
      <w:r>
        <w:rPr>
          <w:i/>
          <w:kern w:val="2"/>
          <w:vertAlign w:val="subscript"/>
          <w:lang w:val="da-DK"/>
        </w:rPr>
        <w:t>4k</w:t>
      </w:r>
      <w:r>
        <w:rPr>
          <w:lang w:val="da-DK"/>
        </w:rPr>
        <w:t xml:space="preserve"> </w:t>
      </w:r>
      <w:r>
        <w:rPr>
          <w:i/>
          <w:lang w:val="da-DK"/>
        </w:rPr>
        <w:t>+ d</w:t>
      </w:r>
      <w:r>
        <w:rPr>
          <w:i/>
          <w:kern w:val="2"/>
          <w:vertAlign w:val="subscript"/>
          <w:lang w:val="da-DK"/>
        </w:rPr>
        <w:t>4k+</w:t>
      </w:r>
      <w:r>
        <w:rPr>
          <w:iCs/>
          <w:kern w:val="2"/>
          <w:vertAlign w:val="subscript"/>
          <w:lang w:val="da-DK"/>
        </w:rPr>
        <w:t xml:space="preserve">1 </w:t>
      </w:r>
      <w:r>
        <w:rPr>
          <w:iCs/>
          <w:lang w:val="da-DK"/>
        </w:rPr>
        <w:t>) mod 2,</w:t>
      </w:r>
    </w:p>
    <w:p>
      <w:pPr>
        <w:pStyle w:val="TextBody"/>
        <w:ind w:firstLine="284"/>
        <w:rPr>
          <w:i/>
          <w:i/>
          <w:lang w:val="da-DK"/>
        </w:rPr>
      </w:pPr>
      <w:r>
        <w:rPr>
          <w:i/>
          <w:lang w:val="da-DK"/>
        </w:rPr>
        <w:t>d</w:t>
      </w:r>
      <w:r>
        <w:rPr>
          <w:i/>
          <w:kern w:val="2"/>
          <w:vertAlign w:val="subscript"/>
          <w:lang w:val="da-DK"/>
        </w:rPr>
        <w:t>4k+</w:t>
      </w:r>
      <w:r>
        <w:rPr>
          <w:iCs/>
          <w:kern w:val="2"/>
          <w:vertAlign w:val="subscript"/>
          <w:lang w:val="da-DK"/>
        </w:rPr>
        <w:t>3</w:t>
      </w:r>
      <w:r>
        <w:rPr>
          <w:lang w:val="da-DK"/>
        </w:rPr>
        <w:t xml:space="preserve"> = </w:t>
      </w:r>
      <w:r>
        <w:rPr>
          <w:iCs/>
          <w:lang w:val="da-DK"/>
        </w:rPr>
        <w:t>(</w:t>
      </w:r>
      <w:r>
        <w:rPr>
          <w:i/>
          <w:lang w:val="da-DK"/>
        </w:rPr>
        <w:t xml:space="preserve"> </w:t>
      </w:r>
      <w:r>
        <w:rPr>
          <w:iCs/>
          <w:lang w:val="da-DK"/>
        </w:rPr>
        <w:t>1</w:t>
      </w:r>
      <w:r>
        <w:rPr>
          <w:lang w:val="da-DK"/>
        </w:rPr>
        <w:t xml:space="preserve"> </w:t>
      </w:r>
      <w:r>
        <w:rPr>
          <w:i/>
          <w:lang w:val="da-DK"/>
        </w:rPr>
        <w:t>+ d</w:t>
      </w:r>
      <w:r>
        <w:rPr>
          <w:i/>
          <w:kern w:val="2"/>
          <w:vertAlign w:val="subscript"/>
          <w:lang w:val="da-DK"/>
        </w:rPr>
        <w:t>4k</w:t>
      </w:r>
      <w:r>
        <w:rPr>
          <w:lang w:val="da-DK"/>
        </w:rPr>
        <w:t xml:space="preserve"> </w:t>
      </w:r>
      <w:r>
        <w:rPr>
          <w:i/>
          <w:lang w:val="da-DK"/>
        </w:rPr>
        <w:t>+ d</w:t>
      </w:r>
      <w:r>
        <w:rPr>
          <w:i/>
          <w:kern w:val="2"/>
          <w:vertAlign w:val="subscript"/>
          <w:lang w:val="da-DK"/>
        </w:rPr>
        <w:t>4k+</w:t>
      </w:r>
      <w:r>
        <w:rPr>
          <w:iCs/>
          <w:kern w:val="2"/>
          <w:vertAlign w:val="subscript"/>
          <w:lang w:val="da-DK"/>
        </w:rPr>
        <w:t xml:space="preserve">1 </w:t>
      </w:r>
      <w:r>
        <w:rPr>
          <w:iCs/>
          <w:lang w:val="da-DK"/>
        </w:rPr>
        <w:t>) mod 2,</w:t>
      </w:r>
    </w:p>
    <w:p>
      <w:pPr>
        <w:pStyle w:val="Normal"/>
        <w:rPr/>
      </w:pPr>
      <w:r>
        <w:rPr/>
        <w:t xml:space="preserve">where </w:t>
      </w:r>
      <w:r>
        <w:rPr>
          <w:i/>
        </w:rPr>
        <w:t>k</w:t>
      </w:r>
      <w:r>
        <w:rPr/>
        <w:t xml:space="preserve"> = 0, 1, 2,…, 59 for SF &lt; 128 and </w:t>
      </w:r>
      <w:r>
        <w:rPr>
          <w:i/>
        </w:rPr>
        <w:t>k</w:t>
      </w:r>
      <w:r>
        <w:rPr/>
        <w:t xml:space="preserve"> = 0, 1, 2,…, 14 for SF</w:t>
      </w:r>
      <w:r>
        <w:rPr>
          <w:rFonts w:eastAsia="Symbol" w:cs="Symbol" w:ascii="Symbol" w:hAnsi="Symbol"/>
        </w:rPr>
        <w:t></w:t>
      </w:r>
      <w:r>
        <w:rPr/>
        <w:t>128.</w:t>
      </w:r>
    </w:p>
    <w:p>
      <w:pPr>
        <w:pStyle w:val="Heading4"/>
        <w:ind w:left="1418" w:hanging="1418"/>
        <w:rPr/>
      </w:pPr>
      <w:bookmarkStart w:id="130" w:name="__RefHeading___Toc492492090"/>
      <w:bookmarkEnd w:id="130"/>
      <w:r>
        <w:rPr/>
        <w:t>4.3.5.2</w:t>
        <w:tab/>
        <w:t>Mapping of TFCI word in compressed mode</w:t>
      </w:r>
    </w:p>
    <w:p>
      <w:pPr>
        <w:pStyle w:val="Normal"/>
        <w:rPr/>
      </w:pPr>
      <w:r>
        <w:rPr/>
        <w:t xml:space="preserve">The mapping of the TFCI bits in compressed mode is different for uplink, downlink with SF </w:t>
      </w:r>
      <w:r>
        <w:rPr>
          <w:rFonts w:eastAsia="Symbol" w:cs="Symbol" w:ascii="Symbol" w:hAnsi="Symbol"/>
        </w:rPr>
        <w:t></w:t>
      </w:r>
      <w:r>
        <w:rPr/>
        <w:t xml:space="preserve"> 128 and downlink with SF &lt; 128.</w:t>
      </w:r>
    </w:p>
    <w:p>
      <w:pPr>
        <w:pStyle w:val="Heading5"/>
        <w:ind w:left="1701" w:hanging="1701"/>
        <w:rPr/>
      </w:pPr>
      <w:bookmarkStart w:id="131" w:name="__RefHeading___Toc492492091"/>
      <w:bookmarkEnd w:id="131"/>
      <w:r>
        <w:rPr/>
        <w:t>4.3.5.2.1</w:t>
        <w:tab/>
        <w:t>Uplink compressed mode</w:t>
      </w:r>
    </w:p>
    <w:p>
      <w:pPr>
        <w:pStyle w:val="H6"/>
        <w:rPr/>
      </w:pPr>
      <w:r>
        <w:rPr/>
        <w:t>4.3.5.2.1.1</w:t>
        <w:tab/>
        <w:t>Uplink DPCCH slot formats other than 5</w:t>
      </w:r>
    </w:p>
    <w:p>
      <w:pPr>
        <w:pStyle w:val="Normal"/>
        <w:rPr/>
      </w:pPr>
      <w:r>
        <w:rPr/>
        <w:t>For uplink compressed mode, the slot format is changed so that no TFCI coded bits are lost. The different slot formats in compressed mode do not match the exact number of TFCI coded bits for all possible TGLs. Repetition of the TFCI bits is therefore used.</w:t>
      </w:r>
    </w:p>
    <w:p>
      <w:pPr>
        <w:pStyle w:val="Normal"/>
        <w:rPr/>
      </w:pPr>
      <w:r>
        <w:rPr/>
        <w:t xml:space="preserve">Denote the number of bits available in the TFCI fields of one compressed radio frame by </w:t>
      </w:r>
      <w:r>
        <w:rPr>
          <w:i/>
        </w:rPr>
        <w:t>D</w:t>
      </w:r>
      <w:r>
        <w:rPr/>
        <w:t xml:space="preserve"> and the number of bits in the TFCI field in a slot by N</w:t>
      </w:r>
      <w:r>
        <w:rPr>
          <w:kern w:val="2"/>
          <w:vertAlign w:val="subscript"/>
        </w:rPr>
        <w:t>TFCI</w:t>
      </w:r>
      <w:r>
        <w:rPr/>
        <w:t xml:space="preserve">. The parameter </w:t>
      </w:r>
      <w:r>
        <w:rPr>
          <w:i/>
        </w:rPr>
        <w:t>E</w:t>
      </w:r>
      <w:r>
        <w:rPr/>
        <w:t xml:space="preserve"> is used to determine the number of the first TFCI bit to be repeated.</w:t>
      </w:r>
    </w:p>
    <w:p>
      <w:pPr>
        <w:pStyle w:val="Normal"/>
        <w:spacing w:before="0" w:after="0"/>
        <w:rPr/>
      </w:pPr>
      <w:r>
        <w:rPr>
          <w:i/>
        </w:rPr>
        <w:t>E</w:t>
      </w:r>
      <w:r>
        <w:rPr/>
        <w:t>= N</w:t>
      </w:r>
      <w:r>
        <w:rPr>
          <w:kern w:val="2"/>
          <w:vertAlign w:val="subscript"/>
        </w:rPr>
        <w:t xml:space="preserve">first </w:t>
      </w:r>
      <w:r>
        <w:rPr/>
        <w:t>N</w:t>
      </w:r>
      <w:r>
        <w:rPr>
          <w:kern w:val="2"/>
          <w:vertAlign w:val="subscript"/>
        </w:rPr>
        <w:t>TFCI</w:t>
      </w:r>
      <w:r>
        <w:rPr/>
        <w:t>, if the start of the transmission gap is allocated to the current frame.</w:t>
      </w:r>
    </w:p>
    <w:p>
      <w:pPr>
        <w:pStyle w:val="Normal"/>
        <w:rPr/>
      </w:pPr>
      <w:r>
        <w:rPr>
          <w:i/>
        </w:rPr>
        <w:t xml:space="preserve">E </w:t>
      </w:r>
      <w:r>
        <w:rPr/>
        <w:t xml:space="preserve">= </w:t>
      </w:r>
      <w:r>
        <w:rPr>
          <w:i/>
        </w:rPr>
        <w:t>0</w:t>
      </w:r>
      <w:r>
        <w:rPr/>
        <w:t>, if the start of the transmission gap is allocated to the previous frame and the end of the transmission gap is allocated to the current frame.</w:t>
      </w:r>
    </w:p>
    <w:p>
      <w:pPr>
        <w:pStyle w:val="Normal"/>
        <w:rPr/>
      </w:pPr>
      <w:r>
        <w:rPr/>
        <w:t xml:space="preserve">The TFCI coded bits </w:t>
      </w:r>
      <w:r>
        <w:rPr>
          <w:i/>
        </w:rPr>
        <w:t>b</w:t>
      </w:r>
      <w:r>
        <w:rPr>
          <w:i/>
          <w:kern w:val="2"/>
          <w:vertAlign w:val="subscript"/>
        </w:rPr>
        <w:t>k</w:t>
      </w:r>
      <w:r>
        <w:rPr/>
        <w:t xml:space="preserve"> are mapped to the bits in the TFCI fields </w:t>
      </w:r>
      <w:r>
        <w:rPr>
          <w:i/>
        </w:rPr>
        <w:t>d</w:t>
      </w:r>
      <w:r>
        <w:rPr>
          <w:i/>
          <w:vertAlign w:val="subscript"/>
        </w:rPr>
        <w:t>k</w:t>
      </w:r>
      <w:r>
        <w:rPr>
          <w:kern w:val="2"/>
        </w:rPr>
        <w:t xml:space="preserve">. </w:t>
      </w:r>
      <w:r>
        <w:rPr/>
        <w:t>The following relations define the mapping for each compressed frame.</w:t>
      </w:r>
    </w:p>
    <w:p>
      <w:pPr>
        <w:pStyle w:val="B1"/>
        <w:rPr>
          <w:lang w:val="sv-SE"/>
        </w:rPr>
      </w:pPr>
      <w:r>
        <w:rPr>
          <w:i/>
          <w:lang w:val="sv-SE"/>
        </w:rPr>
        <w:t>d</w:t>
      </w:r>
      <w:r>
        <w:rPr>
          <w:i/>
          <w:kern w:val="2"/>
          <w:vertAlign w:val="subscript"/>
          <w:lang w:val="sv-SE"/>
        </w:rPr>
        <w:t>k</w:t>
      </w:r>
      <w:r>
        <w:rPr>
          <w:lang w:val="sv-SE"/>
        </w:rPr>
        <w:t xml:space="preserve"> = </w:t>
      </w:r>
      <w:r>
        <w:rPr>
          <w:i/>
          <w:lang w:val="sv-SE"/>
        </w:rPr>
        <w:t>b</w:t>
      </w:r>
      <w:r>
        <w:rPr>
          <w:i/>
          <w:kern w:val="2"/>
          <w:vertAlign w:val="subscript"/>
          <w:lang w:val="sv-SE"/>
        </w:rPr>
        <w:t>k</w:t>
      </w:r>
    </w:p>
    <w:p>
      <w:pPr>
        <w:pStyle w:val="Normal"/>
        <w:rPr/>
      </w:pPr>
      <w:r>
        <w:rPr>
          <w:lang w:val="sv-SE"/>
        </w:rPr>
        <w:t xml:space="preserve">where </w:t>
      </w:r>
      <w:r>
        <w:rPr>
          <w:i/>
          <w:lang w:val="sv-SE"/>
        </w:rPr>
        <w:t>k</w:t>
      </w:r>
      <w:r>
        <w:rPr>
          <w:lang w:val="sv-SE"/>
        </w:rPr>
        <w:t xml:space="preserve"> = 0, 1, 2, …, min (31, </w:t>
      </w:r>
      <w:r>
        <w:rPr>
          <w:i/>
          <w:lang w:val="sv-SE"/>
        </w:rPr>
        <w:t>D</w:t>
      </w:r>
      <w:r>
        <w:rPr>
          <w:lang w:val="sv-SE"/>
        </w:rPr>
        <w:t>-1).</w:t>
      </w:r>
    </w:p>
    <w:p>
      <w:pPr>
        <w:pStyle w:val="Normal"/>
        <w:rPr/>
      </w:pPr>
      <w:r>
        <w:rPr/>
        <w:t xml:space="preserve">If </w:t>
      </w:r>
      <w:r>
        <w:rPr>
          <w:i/>
        </w:rPr>
        <w:t>D</w:t>
      </w:r>
      <w:r>
        <w:rPr/>
        <w:t xml:space="preserve"> &gt; 32, the remaining positions are filled by repetition (in reversed order):</w:t>
      </w:r>
    </w:p>
    <w:p>
      <w:pPr>
        <w:pStyle w:val="B1"/>
        <w:rPr>
          <w:lang w:val="da-DK"/>
        </w:rPr>
      </w:pPr>
      <w:r>
        <w:rPr>
          <w:i/>
          <w:lang w:val="da-DK"/>
        </w:rPr>
        <w:t>d</w:t>
      </w:r>
      <w:r>
        <w:rPr>
          <w:i/>
          <w:kern w:val="2"/>
          <w:vertAlign w:val="subscript"/>
          <w:lang w:val="da-DK"/>
        </w:rPr>
        <w:t>D-k</w:t>
      </w:r>
      <w:r>
        <w:rPr>
          <w:kern w:val="2"/>
          <w:vertAlign w:val="subscript"/>
          <w:lang w:val="da-DK"/>
        </w:rPr>
        <w:t>-1</w:t>
      </w:r>
      <w:r>
        <w:rPr>
          <w:lang w:val="da-DK"/>
        </w:rPr>
        <w:t xml:space="preserve"> = </w:t>
      </w:r>
      <w:r>
        <w:rPr>
          <w:i/>
          <w:lang w:val="da-DK"/>
        </w:rPr>
        <w:t>b</w:t>
      </w:r>
      <w:r>
        <w:rPr>
          <w:kern w:val="2"/>
          <w:vertAlign w:val="subscript"/>
          <w:lang w:val="da-DK"/>
        </w:rPr>
        <w:t>(</w:t>
      </w:r>
      <w:r>
        <w:rPr>
          <w:i/>
          <w:kern w:val="2"/>
          <w:vertAlign w:val="subscript"/>
          <w:lang w:val="da-DK"/>
        </w:rPr>
        <w:t>E+k</w:t>
      </w:r>
      <w:r>
        <w:rPr>
          <w:kern w:val="2"/>
          <w:vertAlign w:val="subscript"/>
          <w:lang w:val="da-DK"/>
        </w:rPr>
        <w:t>) mod 32</w:t>
      </w:r>
    </w:p>
    <w:p>
      <w:pPr>
        <w:pStyle w:val="Normal"/>
        <w:rPr>
          <w:lang w:val="da-DK"/>
        </w:rPr>
      </w:pPr>
      <w:r>
        <w:rPr>
          <w:lang w:val="da-DK"/>
        </w:rPr>
        <w:t xml:space="preserve">where </w:t>
      </w:r>
      <w:r>
        <w:rPr>
          <w:i/>
          <w:lang w:val="da-DK"/>
        </w:rPr>
        <w:t>k</w:t>
      </w:r>
      <w:r>
        <w:rPr>
          <w:lang w:val="da-DK"/>
        </w:rPr>
        <w:t xml:space="preserve"> = 0, …, </w:t>
      </w:r>
      <w:r>
        <w:rPr>
          <w:i/>
          <w:lang w:val="da-DK"/>
        </w:rPr>
        <w:t>D</w:t>
      </w:r>
      <w:r>
        <w:rPr>
          <w:lang w:val="da-DK"/>
        </w:rPr>
        <w:t xml:space="preserve">-33. </w:t>
      </w:r>
    </w:p>
    <w:p>
      <w:pPr>
        <w:pStyle w:val="H6"/>
        <w:rPr/>
      </w:pPr>
      <w:r>
        <w:rPr/>
        <w:t>4.3.5.2.1.2</w:t>
        <w:tab/>
        <w:t>Uplink DPCCH slot format 5</w:t>
      </w:r>
    </w:p>
    <w:p>
      <w:pPr>
        <w:pStyle w:val="Normal"/>
        <w:rPr/>
      </w:pPr>
      <w:r>
        <w:rPr/>
        <w:t xml:space="preserve">In each 20ms CI, the first 10 UL DPCCH slots that are not in a compressed mode transmission gap contain TFCI information. The bits of the codeword are directly mapped to these slots. Within a slot, the bit with lower index is transmitted before the bit with higher index. The coded bits </w:t>
      </w:r>
      <w:r>
        <w:rPr>
          <w:i/>
        </w:rPr>
        <w:t>b</w:t>
      </w:r>
      <w:r>
        <w:rPr>
          <w:i/>
          <w:kern w:val="2"/>
          <w:vertAlign w:val="subscript"/>
        </w:rPr>
        <w:t>k</w:t>
      </w:r>
      <w:r>
        <w:rPr/>
        <w:t xml:space="preserve">, are mapped to the transmitted TFCI bits </w:t>
      </w:r>
      <w:r>
        <w:rPr>
          <w:i/>
        </w:rPr>
        <w:t>d</w:t>
      </w:r>
      <w:r>
        <w:rPr>
          <w:i/>
          <w:kern w:val="2"/>
          <w:vertAlign w:val="subscript"/>
        </w:rPr>
        <w:t>k</w:t>
      </w:r>
      <w:r>
        <w:rPr/>
        <w:t>, according to the following formula:</w:t>
      </w:r>
    </w:p>
    <w:p>
      <w:pPr>
        <w:pStyle w:val="B1"/>
        <w:rPr/>
      </w:pPr>
      <w:r>
        <w:rPr>
          <w:i/>
        </w:rPr>
        <w:t>d</w:t>
      </w:r>
      <w:r>
        <w:rPr>
          <w:i/>
          <w:kern w:val="2"/>
          <w:vertAlign w:val="subscript"/>
        </w:rPr>
        <w:t>k</w:t>
      </w:r>
      <w:r>
        <w:rPr/>
        <w:t xml:space="preserve"> = </w:t>
      </w:r>
      <w:r>
        <w:rPr>
          <w:i/>
        </w:rPr>
        <w:t>b</w:t>
      </w:r>
      <w:r>
        <w:rPr>
          <w:i/>
          <w:kern w:val="2"/>
          <w:vertAlign w:val="subscript"/>
        </w:rPr>
        <w:t>k</w:t>
      </w:r>
      <w:r>
        <w:rPr>
          <w:i/>
          <w:kern w:val="2"/>
        </w:rPr>
        <w:t xml:space="preserve">, ,  </w:t>
      </w:r>
      <w:r>
        <w:rPr>
          <w:iCs/>
          <w:kern w:val="2"/>
        </w:rPr>
        <w:t>for</w:t>
      </w:r>
      <w:r>
        <w:rPr>
          <w:i/>
          <w:kern w:val="2"/>
        </w:rPr>
        <w:t xml:space="preserve"> k </w:t>
      </w:r>
      <w:r>
        <w:rPr>
          <w:iCs/>
          <w:kern w:val="2"/>
        </w:rPr>
        <w:t>= 0,…, 19</w:t>
      </w:r>
      <w:r>
        <w:rPr>
          <w:i/>
          <w:kern w:val="2"/>
        </w:rPr>
        <w:t>.</w:t>
      </w:r>
    </w:p>
    <w:p>
      <w:pPr>
        <w:pStyle w:val="Heading5"/>
        <w:ind w:left="1701" w:hanging="1701"/>
        <w:rPr/>
      </w:pPr>
      <w:bookmarkStart w:id="132" w:name="__RefHeading___Toc492492092"/>
      <w:bookmarkEnd w:id="132"/>
      <w:r>
        <w:rPr/>
        <w:t>4.3.5.2.2</w:t>
        <w:tab/>
        <w:t>Downlink compressed mode</w:t>
      </w:r>
    </w:p>
    <w:p>
      <w:pPr>
        <w:pStyle w:val="Normal"/>
        <w:rPr/>
      </w:pPr>
      <w:r>
        <w:rPr/>
        <w:t>For downlink compressed mode, the slot format is changed so that no TFCI coded bits are lost. The different slot formats in compressed mode do not match the exact number of TFCI bits for all possible TGLs. DTX is therefore used if the number of bits available in the TFCI fields in one compressed frame exceeds the number of TFCI bits given from the slot format. The block of bits in the TFCI fields where DTX is used starts on the first TFCI field after the transmission gap. If there are more bits available in the TFCI fields before the transmission gap than TFCI bits, DTX is also used on the bits in the last TFCI fields before the transmission gap.</w:t>
      </w:r>
    </w:p>
    <w:p>
      <w:pPr>
        <w:pStyle w:val="Normal"/>
        <w:rPr/>
      </w:pPr>
      <w:r>
        <w:rPr/>
        <w:t xml:space="preserve">Denote the number of bits available in the TFCI fields of one compressed radio frame by </w:t>
      </w:r>
      <w:r>
        <w:rPr>
          <w:i/>
        </w:rPr>
        <w:t>D</w:t>
      </w:r>
      <w:r>
        <w:rPr/>
        <w:t xml:space="preserve"> and the number of bits in the TFCI field in a slot by N</w:t>
      </w:r>
      <w:r>
        <w:rPr>
          <w:kern w:val="2"/>
          <w:vertAlign w:val="subscript"/>
        </w:rPr>
        <w:t>TFCI</w:t>
      </w:r>
      <w:r>
        <w:rPr/>
        <w:t xml:space="preserve">. The parameter </w:t>
      </w:r>
      <w:r>
        <w:rPr>
          <w:i/>
        </w:rPr>
        <w:t>E</w:t>
      </w:r>
      <w:r>
        <w:rPr/>
        <w:t xml:space="preserve"> is used to determine the position of the first bit in the TFCI field on which DTX is used.</w:t>
      </w:r>
    </w:p>
    <w:p>
      <w:pPr>
        <w:pStyle w:val="Normal"/>
        <w:spacing w:before="0" w:after="0"/>
        <w:rPr/>
      </w:pPr>
      <w:r>
        <w:rPr>
          <w:i/>
        </w:rPr>
        <w:t>E</w:t>
      </w:r>
      <w:r>
        <w:rPr/>
        <w:t xml:space="preserve"> = N</w:t>
      </w:r>
      <w:r>
        <w:rPr>
          <w:kern w:val="2"/>
          <w:vertAlign w:val="subscript"/>
        </w:rPr>
        <w:t xml:space="preserve">first </w:t>
      </w:r>
      <w:r>
        <w:rPr/>
        <w:t>N</w:t>
      </w:r>
      <w:r>
        <w:rPr>
          <w:kern w:val="2"/>
          <w:vertAlign w:val="subscript"/>
        </w:rPr>
        <w:t>TFCI</w:t>
      </w:r>
      <w:r>
        <w:rPr/>
        <w:t>, if the start of the transmission gap is allocated to the current frame.</w:t>
      </w:r>
    </w:p>
    <w:p>
      <w:pPr>
        <w:pStyle w:val="Normal"/>
        <w:rPr/>
      </w:pPr>
      <w:r>
        <w:rPr>
          <w:i/>
        </w:rPr>
        <w:t>E</w:t>
      </w:r>
      <w:r>
        <w:rPr/>
        <w:t xml:space="preserve"> = 0, if the start of the transmission gap is allocated to the previous frame and the end of the transmission gap is allocated to the current frame.</w:t>
      </w:r>
    </w:p>
    <w:p>
      <w:pPr>
        <w:pStyle w:val="Normal"/>
        <w:rPr/>
      </w:pPr>
      <w:r>
        <w:rPr/>
        <w:t xml:space="preserve">Denote the total number of TFCI bits to be transmitted by </w:t>
      </w:r>
      <w:r>
        <w:rPr>
          <w:i/>
        </w:rPr>
        <w:t>F</w:t>
      </w:r>
      <w:r>
        <w:rPr/>
        <w:t xml:space="preserve">. </w:t>
      </w:r>
      <w:r>
        <w:rPr>
          <w:i/>
        </w:rPr>
        <w:t>F</w:t>
      </w:r>
      <w:r>
        <w:rPr/>
        <w:t xml:space="preserve"> = 32 for slot formats </w:t>
      </w:r>
      <w:r>
        <w:rPr>
          <w:i/>
        </w:rPr>
        <w:t>n</w:t>
      </w:r>
      <w:r>
        <w:rPr/>
        <w:t xml:space="preserve">A or </w:t>
      </w:r>
      <w:r>
        <w:rPr>
          <w:i/>
        </w:rPr>
        <w:t>n</w:t>
      </w:r>
      <w:r>
        <w:rPr/>
        <w:t xml:space="preserve">B, where </w:t>
      </w:r>
      <w:r>
        <w:rPr>
          <w:i/>
        </w:rPr>
        <w:t>n</w:t>
      </w:r>
      <w:r>
        <w:rPr/>
        <w:t xml:space="preserve"> = 0, 1, …, 11 (see table 11 in [2]). Otherwise, </w:t>
      </w:r>
      <w:r>
        <w:rPr>
          <w:i/>
        </w:rPr>
        <w:t>F</w:t>
      </w:r>
      <w:r>
        <w:rPr/>
        <w:t xml:space="preserve"> = 128. The TFCI coded bits </w:t>
      </w:r>
      <w:r>
        <w:rPr>
          <w:i/>
        </w:rPr>
        <w:t>b</w:t>
      </w:r>
      <w:r>
        <w:rPr>
          <w:i/>
          <w:kern w:val="2"/>
          <w:vertAlign w:val="subscript"/>
        </w:rPr>
        <w:t>k</w:t>
      </w:r>
      <w:r>
        <w:rPr/>
        <w:t xml:space="preserve"> are mapped to the bits in the TFCI fields </w:t>
      </w:r>
      <w:r>
        <w:rPr>
          <w:i/>
        </w:rPr>
        <w:t>d</w:t>
      </w:r>
      <w:r>
        <w:rPr>
          <w:i/>
          <w:vertAlign w:val="subscript"/>
        </w:rPr>
        <w:t>k</w:t>
      </w:r>
      <w:r>
        <w:rPr>
          <w:kern w:val="2"/>
        </w:rPr>
        <w:t>.</w:t>
      </w:r>
      <w:r>
        <w:rPr/>
        <w:t xml:space="preserve"> The following relations define the mapping for each compressed frame.</w:t>
      </w:r>
    </w:p>
    <w:p>
      <w:pPr>
        <w:pStyle w:val="Normal"/>
        <w:rPr/>
      </w:pPr>
      <w:r>
        <w:rPr>
          <w:lang w:val="da-DK"/>
        </w:rPr>
        <w:t xml:space="preserve">If </w:t>
      </w:r>
      <w:r>
        <w:rPr>
          <w:i/>
          <w:lang w:val="da-DK"/>
        </w:rPr>
        <w:t xml:space="preserve">E </w:t>
      </w:r>
      <w:r>
        <w:rPr>
          <w:lang w:val="da-DK"/>
        </w:rPr>
        <w:t>&gt; 0,</w:t>
      </w:r>
    </w:p>
    <w:p>
      <w:pPr>
        <w:pStyle w:val="B1"/>
        <w:rPr>
          <w:lang w:val="da-DK"/>
        </w:rPr>
      </w:pPr>
      <w:r>
        <w:rPr>
          <w:i/>
          <w:lang w:val="da-DK"/>
        </w:rPr>
        <w:t>d</w:t>
      </w:r>
      <w:r>
        <w:rPr>
          <w:i/>
          <w:kern w:val="2"/>
          <w:vertAlign w:val="subscript"/>
          <w:lang w:val="da-DK"/>
        </w:rPr>
        <w:t>k</w:t>
      </w:r>
      <w:r>
        <w:rPr>
          <w:lang w:val="da-DK"/>
        </w:rPr>
        <w:t xml:space="preserve"> = </w:t>
      </w:r>
      <w:r>
        <w:rPr>
          <w:i/>
          <w:lang w:val="da-DK"/>
        </w:rPr>
        <w:t>b</w:t>
      </w:r>
      <w:r>
        <w:rPr>
          <w:i/>
          <w:kern w:val="2"/>
          <w:vertAlign w:val="subscript"/>
          <w:lang w:val="da-DK"/>
        </w:rPr>
        <w:t>k</w:t>
      </w:r>
      <w:r>
        <w:rPr>
          <w:kern w:val="2"/>
          <w:vertAlign w:val="subscript"/>
          <w:lang w:val="da-DK"/>
        </w:rPr>
        <w:t xml:space="preserve"> mod 32</w:t>
      </w:r>
    </w:p>
    <w:p>
      <w:pPr>
        <w:pStyle w:val="Normal"/>
        <w:rPr/>
      </w:pPr>
      <w:r>
        <w:rPr>
          <w:lang w:val="de-DE"/>
        </w:rPr>
        <w:t xml:space="preserve">where </w:t>
      </w:r>
      <w:r>
        <w:rPr>
          <w:i/>
          <w:lang w:val="de-DE"/>
        </w:rPr>
        <w:t>k</w:t>
      </w:r>
      <w:r>
        <w:rPr>
          <w:lang w:val="de-DE"/>
        </w:rPr>
        <w:t xml:space="preserve"> = 0, 1, 2, …, min (</w:t>
      </w:r>
      <w:r>
        <w:rPr>
          <w:i/>
          <w:lang w:val="de-DE"/>
        </w:rPr>
        <w:t>E</w:t>
      </w:r>
      <w:r>
        <w:rPr>
          <w:lang w:val="de-DE"/>
        </w:rPr>
        <w:t xml:space="preserve">, </w:t>
      </w:r>
      <w:r>
        <w:rPr>
          <w:i/>
          <w:kern w:val="2"/>
          <w:lang w:val="de-DE"/>
        </w:rPr>
        <w:t>F</w:t>
      </w:r>
      <w:r>
        <w:rPr>
          <w:lang w:val="de-DE"/>
        </w:rPr>
        <w:t>)-1.</w:t>
      </w:r>
    </w:p>
    <w:p>
      <w:pPr>
        <w:pStyle w:val="Normal"/>
        <w:rPr/>
      </w:pPr>
      <w:r>
        <w:rPr>
          <w:lang w:val="de-DE"/>
        </w:rPr>
        <w:t xml:space="preserve">If </w:t>
      </w:r>
      <w:r>
        <w:rPr>
          <w:i/>
          <w:lang w:val="de-DE"/>
        </w:rPr>
        <w:t xml:space="preserve">E </w:t>
      </w:r>
      <w:r>
        <w:rPr>
          <w:lang w:val="de-DE"/>
        </w:rPr>
        <w:t>&lt;</w:t>
      </w:r>
      <w:r>
        <w:rPr>
          <w:i/>
          <w:lang w:val="de-DE"/>
        </w:rPr>
        <w:t xml:space="preserve"> </w:t>
      </w:r>
      <w:r>
        <w:rPr>
          <w:i/>
          <w:kern w:val="2"/>
          <w:lang w:val="de-DE"/>
        </w:rPr>
        <w:t>F</w:t>
      </w:r>
      <w:r>
        <w:rPr>
          <w:lang w:val="de-DE"/>
        </w:rPr>
        <w:t>,</w:t>
      </w:r>
    </w:p>
    <w:p>
      <w:pPr>
        <w:pStyle w:val="B1"/>
        <w:rPr/>
      </w:pPr>
      <w:r>
        <w:rPr>
          <w:i/>
        </w:rPr>
        <w:t>d</w:t>
      </w:r>
      <w:r>
        <w:rPr>
          <w:i/>
          <w:kern w:val="2"/>
          <w:vertAlign w:val="subscript"/>
        </w:rPr>
        <w:t>k+D-F</w:t>
      </w:r>
      <w:r>
        <w:rPr>
          <w:kern w:val="2"/>
          <w:vertAlign w:val="subscript"/>
        </w:rPr>
        <w:t xml:space="preserve"> </w:t>
      </w:r>
      <w:r>
        <w:rPr/>
        <w:t xml:space="preserve"> = </w:t>
      </w:r>
      <w:r>
        <w:rPr>
          <w:i/>
        </w:rPr>
        <w:t>b</w:t>
      </w:r>
      <w:r>
        <w:rPr>
          <w:i/>
          <w:kern w:val="2"/>
          <w:vertAlign w:val="subscript"/>
        </w:rPr>
        <w:t>k</w:t>
      </w:r>
      <w:r>
        <w:rPr>
          <w:kern w:val="2"/>
          <w:vertAlign w:val="subscript"/>
        </w:rPr>
        <w:t xml:space="preserve"> mod 32</w:t>
      </w:r>
    </w:p>
    <w:p>
      <w:pPr>
        <w:pStyle w:val="Normal"/>
        <w:rPr/>
      </w:pPr>
      <w:r>
        <w:rPr/>
        <w:t xml:space="preserve">where </w:t>
      </w:r>
      <w:r>
        <w:rPr>
          <w:i/>
        </w:rPr>
        <w:t>k</w:t>
      </w:r>
      <w:r>
        <w:rPr/>
        <w:t xml:space="preserve"> = </w:t>
      </w:r>
      <w:r>
        <w:rPr>
          <w:i/>
        </w:rPr>
        <w:t>E</w:t>
      </w:r>
      <w:r>
        <w:rPr/>
        <w:t xml:space="preserve">, ..., </w:t>
      </w:r>
      <w:r>
        <w:rPr>
          <w:i/>
          <w:kern w:val="2"/>
        </w:rPr>
        <w:t>F</w:t>
      </w:r>
      <w:r>
        <w:rPr/>
        <w:t xml:space="preserve"> -1.</w:t>
      </w:r>
    </w:p>
    <w:p>
      <w:pPr>
        <w:pStyle w:val="Normal"/>
        <w:rPr/>
      </w:pPr>
      <w:r>
        <w:rPr/>
        <w:t xml:space="preserve">DTX is used on </w:t>
      </w:r>
      <w:r>
        <w:rPr>
          <w:i/>
        </w:rPr>
        <w:t>d</w:t>
      </w:r>
      <w:r>
        <w:rPr>
          <w:i/>
          <w:kern w:val="2"/>
          <w:vertAlign w:val="subscript"/>
        </w:rPr>
        <w:t>k</w:t>
      </w:r>
      <w:r>
        <w:rPr/>
        <w:t xml:space="preserve"> where </w:t>
      </w:r>
      <w:r>
        <w:rPr>
          <w:i/>
        </w:rPr>
        <w:t>k</w:t>
      </w:r>
      <w:r>
        <w:rPr/>
        <w:t xml:space="preserve"> = min (</w:t>
      </w:r>
      <w:r>
        <w:rPr>
          <w:i/>
        </w:rPr>
        <w:t>E</w:t>
      </w:r>
      <w:r>
        <w:rPr/>
        <w:t xml:space="preserve">, </w:t>
      </w:r>
      <w:r>
        <w:rPr>
          <w:i/>
          <w:kern w:val="2"/>
        </w:rPr>
        <w:t>F</w:t>
      </w:r>
      <w:r>
        <w:rPr/>
        <w:t>), ..., min (</w:t>
      </w:r>
      <w:r>
        <w:rPr>
          <w:i/>
        </w:rPr>
        <w:t>E</w:t>
      </w:r>
      <w:r>
        <w:rPr/>
        <w:t xml:space="preserve">, </w:t>
      </w:r>
      <w:r>
        <w:rPr>
          <w:i/>
          <w:kern w:val="2"/>
        </w:rPr>
        <w:t>F</w:t>
      </w:r>
      <w:r>
        <w:rPr/>
        <w:t>) +</w:t>
      </w:r>
      <w:r>
        <w:rPr>
          <w:i/>
        </w:rPr>
        <w:t>D</w:t>
      </w:r>
      <w:r>
        <w:rPr/>
        <w:t xml:space="preserve"> -</w:t>
      </w:r>
      <w:r>
        <w:rPr>
          <w:i/>
        </w:rPr>
        <w:t xml:space="preserve"> </w:t>
      </w:r>
      <w:r>
        <w:rPr>
          <w:i/>
          <w:kern w:val="2"/>
        </w:rPr>
        <w:t>F</w:t>
      </w:r>
      <w:r>
        <w:rPr/>
        <w:t xml:space="preserve"> -1.</w:t>
      </w:r>
    </w:p>
    <w:p>
      <w:pPr>
        <w:pStyle w:val="Heading2"/>
        <w:rPr/>
      </w:pPr>
      <w:bookmarkStart w:id="133" w:name="__RefHeading___Toc492492093"/>
      <w:bookmarkEnd w:id="133"/>
      <w:r>
        <w:rPr/>
        <w:t>4.3A</w:t>
        <w:tab/>
        <w:t>Mapping of DL FET ACK/NACK bits</w:t>
      </w:r>
    </w:p>
    <w:p>
      <w:pPr>
        <w:pStyle w:val="Normal"/>
        <w:rPr/>
      </w:pPr>
      <w:r>
        <w:rPr/>
        <w:t>When slot format 5 is used for uplink DPCCH, TFCI fields in each 20ms TTI contain DL FET ACK/NACK indicators in all transmitted slots that do not contain TFCI bits (see subclauses 4.3.5.1A and 4.3.5.2.1.2). Each DL FET ACK/NACK indicator is encoded as specified in Table 9. When DL_DCH_FET_Config = 0, the bits that replace DL FET ACK/NACK indicators are unspecified.</w:t>
      </w:r>
    </w:p>
    <w:p>
      <w:pPr>
        <w:pStyle w:val="TH"/>
        <w:rPr/>
      </w:pPr>
      <w:r>
        <w:rPr/>
        <w:t xml:space="preserve">Table 9: ACK/NACK transmission on uplink DPCCH </w:t>
      </w:r>
    </w:p>
    <w:tbl>
      <w:tblPr>
        <w:tblW w:w="2757" w:type="dxa"/>
        <w:jc w:val="center"/>
        <w:tblInd w:w="0" w:type="dxa"/>
        <w:tblLayout w:type="fixed"/>
        <w:tblCellMar>
          <w:top w:w="0" w:type="dxa"/>
          <w:left w:w="108" w:type="dxa"/>
          <w:bottom w:w="0" w:type="dxa"/>
          <w:right w:w="108" w:type="dxa"/>
        </w:tblCellMar>
      </w:tblPr>
      <w:tblGrid>
        <w:gridCol w:w="1799"/>
        <w:gridCol w:w="958"/>
      </w:tblGrid>
      <w:tr>
        <w:trPr>
          <w:cantSplit w:val="true"/>
        </w:trPr>
        <w:tc>
          <w:tcPr>
            <w:tcW w:w="1799" w:type="dxa"/>
            <w:tcBorders>
              <w:top w:val="single" w:sz="4" w:space="0" w:color="000000"/>
              <w:left w:val="single" w:sz="4" w:space="0" w:color="000000"/>
              <w:bottom w:val="single" w:sz="4" w:space="0" w:color="000000"/>
              <w:right w:val="single" w:sz="4" w:space="0" w:color="000000"/>
            </w:tcBorders>
          </w:tcPr>
          <w:p>
            <w:pPr>
              <w:pStyle w:val="TAH"/>
              <w:rPr/>
            </w:pPr>
            <w:r>
              <w:rPr/>
              <w:t>DL FET ACK/NACK indicator</w:t>
            </w:r>
          </w:p>
        </w:tc>
        <w:tc>
          <w:tcPr>
            <w:tcW w:w="958" w:type="dxa"/>
            <w:tcBorders>
              <w:top w:val="single" w:sz="4" w:space="0" w:color="000000"/>
              <w:left w:val="single" w:sz="4" w:space="0" w:color="000000"/>
              <w:bottom w:val="single" w:sz="4" w:space="0" w:color="000000"/>
              <w:right w:val="single" w:sz="4" w:space="0" w:color="000000"/>
            </w:tcBorders>
          </w:tcPr>
          <w:p>
            <w:pPr>
              <w:pStyle w:val="TAH"/>
              <w:rPr>
                <w:vertAlign w:val="subscript"/>
                <w:lang w:val="fr-FR"/>
              </w:rPr>
            </w:pPr>
            <w:r>
              <w:rPr>
                <w:lang w:val="fr-FR"/>
              </w:rPr>
              <w:t xml:space="preserve">bits in slot </w:t>
            </w:r>
            <w:r>
              <w:rPr>
                <w:i/>
                <w:lang w:val="fr-FR"/>
              </w:rPr>
              <w:t>i</w:t>
            </w:r>
          </w:p>
        </w:tc>
      </w:tr>
      <w:tr>
        <w:trPr>
          <w:cantSplit w:val="true"/>
        </w:trPr>
        <w:tc>
          <w:tcPr>
            <w:tcW w:w="1799" w:type="dxa"/>
            <w:tcBorders>
              <w:top w:val="single" w:sz="4" w:space="0" w:color="000000"/>
              <w:left w:val="single" w:sz="4" w:space="0" w:color="000000"/>
              <w:bottom w:val="single" w:sz="4" w:space="0" w:color="000000"/>
              <w:right w:val="single" w:sz="4" w:space="0" w:color="000000"/>
            </w:tcBorders>
          </w:tcPr>
          <w:p>
            <w:pPr>
              <w:pStyle w:val="TAC"/>
              <w:rPr/>
            </w:pPr>
            <w:r>
              <w:rPr/>
              <w:t>ACK</w:t>
            </w:r>
          </w:p>
        </w:tc>
        <w:tc>
          <w:tcPr>
            <w:tcW w:w="958"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794" w:leader="none"/>
                <w:tab w:val="left" w:pos="1191" w:leader="none"/>
                <w:tab w:val="left" w:pos="1588" w:leader="none"/>
                <w:tab w:val="left" w:pos="1985" w:leader="none"/>
              </w:tabs>
              <w:spacing w:before="120" w:after="0"/>
              <w:rPr/>
            </w:pPr>
            <w:r>
              <w:rPr/>
              <w:t>1</w:t>
            </w:r>
          </w:p>
        </w:tc>
      </w:tr>
      <w:tr>
        <w:trPr>
          <w:cantSplit w:val="true"/>
        </w:trPr>
        <w:tc>
          <w:tcPr>
            <w:tcW w:w="1799"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794" w:leader="none"/>
                <w:tab w:val="left" w:pos="1191" w:leader="none"/>
                <w:tab w:val="left" w:pos="1588" w:leader="none"/>
                <w:tab w:val="left" w:pos="1985" w:leader="none"/>
              </w:tabs>
              <w:spacing w:before="120" w:after="0"/>
              <w:rPr/>
            </w:pPr>
            <w:r>
              <w:rPr/>
              <w:t>NACK</w:t>
            </w:r>
          </w:p>
        </w:tc>
        <w:tc>
          <w:tcPr>
            <w:tcW w:w="958"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794" w:leader="none"/>
                <w:tab w:val="left" w:pos="1191" w:leader="none"/>
                <w:tab w:val="left" w:pos="1588" w:leader="none"/>
                <w:tab w:val="left" w:pos="1985" w:leader="none"/>
              </w:tabs>
              <w:spacing w:before="120" w:after="0"/>
              <w:rPr/>
            </w:pPr>
            <w:r>
              <w:rPr/>
              <w:t>0</w:t>
            </w:r>
          </w:p>
        </w:tc>
      </w:tr>
    </w:tbl>
    <w:p>
      <w:pPr>
        <w:pStyle w:val="Normal"/>
        <w:rPr/>
      </w:pPr>
      <w:r>
        <w:rPr/>
      </w:r>
    </w:p>
    <w:p>
      <w:pPr>
        <w:pStyle w:val="Normal"/>
        <w:rPr/>
      </w:pPr>
      <w:r>
        <w:rPr/>
        <w:t xml:space="preserve">Let the slots in a 20ms CI be numbered 0,1,…29. For each </w:t>
      </w:r>
      <w:r>
        <w:rPr>
          <w:i/>
        </w:rPr>
        <w:t>i</w:t>
      </w:r>
      <w:r>
        <w:rPr/>
        <w:t xml:space="preserve"> =0,1,…29, if slot </w:t>
      </w:r>
      <w:r>
        <w:rPr>
          <w:i/>
        </w:rPr>
        <w:t>i</w:t>
      </w:r>
      <w:r>
        <w:rPr/>
        <w:t xml:space="preserve"> is not in a compressed-mode gap and does not contain TFCI bits, then a DL FET NACK indicator is transmitted in slot </w:t>
      </w:r>
      <w:r>
        <w:rPr>
          <w:i/>
        </w:rPr>
        <w:t>i</w:t>
      </w:r>
      <w:r>
        <w:rPr/>
        <w:t xml:space="preserve"> if at least one of the following conditions holds: </w:t>
      </w:r>
    </w:p>
    <w:p>
      <w:pPr>
        <w:pStyle w:val="B1"/>
        <w:rPr/>
      </w:pPr>
      <w:r>
        <w:rPr/>
        <w:t>a)</w:t>
        <w:tab/>
        <w:t xml:space="preserve">At least one of the transport blocks transmitted on downlink DPDCH with a TTI that includes slot </w:t>
      </w:r>
      <w:r>
        <w:rPr>
          <w:i/>
        </w:rPr>
        <w:t>i</w:t>
      </w:r>
      <w:r>
        <w:rPr/>
        <w:t xml:space="preserve"> has not been successfully decoded by the UE.</w:t>
      </w:r>
    </w:p>
    <w:p>
      <w:pPr>
        <w:pStyle w:val="B1"/>
        <w:rPr/>
      </w:pPr>
      <w:r>
        <w:rPr/>
        <w:t>b)</w:t>
        <w:tab/>
      </w:r>
      <w:r>
        <w:rPr>
          <w:i/>
        </w:rPr>
        <w:t>i</w:t>
      </w:r>
      <w:r>
        <w:rPr/>
        <w:t xml:space="preserve"> belongs in the set S={11, 13, 15, 17, 19, 21, 23, 25, 27, 29}, and a DL FET ACK indication has not been sent in any prior slot </w:t>
      </w:r>
      <w:r>
        <w:rPr>
          <w:i/>
        </w:rPr>
        <w:t>j,</w:t>
      </w:r>
      <w:r>
        <w:rPr/>
        <w:t>0</w:t>
      </w:r>
      <w:r>
        <w:rPr>
          <w:i/>
        </w:rPr>
        <w:t xml:space="preserve"> ≤ j </w:t>
      </w:r>
      <w:r>
        <w:rPr/>
        <w:t xml:space="preserve">&lt; </w:t>
      </w:r>
      <w:r>
        <w:rPr>
          <w:i/>
        </w:rPr>
        <w:t>i,</w:t>
      </w:r>
      <w:r>
        <w:rPr/>
        <w:t xml:space="preserve"> in this 20ms TTI. </w:t>
      </w:r>
    </w:p>
    <w:p>
      <w:pPr>
        <w:pStyle w:val="B1"/>
        <w:rPr/>
      </w:pPr>
      <w:r>
        <w:rPr/>
        <w:t>c)</w:t>
        <w:tab/>
        <w:t xml:space="preserve">A downlink slot containing bits of a non-zero transport block of a maximum TTI TrCH overlaps with slot i. </w:t>
      </w:r>
    </w:p>
    <w:p>
      <w:pPr>
        <w:pStyle w:val="Normal"/>
        <w:rPr/>
      </w:pPr>
      <w:r>
        <w:rPr/>
        <w:t>A DL FET ACK indicator is sent in all transmitted UL DPCCH slots that do not fall in a compressed mode gap and do not contain a DL FET NACK indicator or TFCI bit. If a 20ms CI contains a DL FET ACK indication, it always contains at least two slots carrying a DL FET ACK indication.</w:t>
      </w:r>
    </w:p>
    <w:p>
      <w:pPr>
        <w:pStyle w:val="Heading2"/>
        <w:rPr/>
      </w:pPr>
      <w:bookmarkStart w:id="134" w:name="__RefHeading___Toc492492094"/>
      <w:bookmarkEnd w:id="134"/>
      <w:r>
        <w:rPr/>
        <w:t>4.4</w:t>
        <w:tab/>
        <w:t>Compressed mode</w:t>
      </w:r>
    </w:p>
    <w:p>
      <w:pPr>
        <w:pStyle w:val="Normal"/>
        <w:keepNext w:val="true"/>
        <w:keepLines/>
        <w:rPr/>
      </w:pPr>
      <w:r>
        <w:rPr/>
        <w:t>In compressed frames, TGL slots from N</w:t>
      </w:r>
      <w:r>
        <w:rPr>
          <w:vertAlign w:val="subscript"/>
        </w:rPr>
        <w:t>first</w:t>
      </w:r>
      <w:r>
        <w:rPr/>
        <w:t xml:space="preserve"> to N</w:t>
      </w:r>
      <w:r>
        <w:rPr>
          <w:vertAlign w:val="subscript"/>
        </w:rPr>
        <w:t>last</w:t>
      </w:r>
      <w:r>
        <w:rPr/>
        <w:t xml:space="preserve"> are not used for transmission of data. As illustrated in figure 11, the instantaneous transmit power is increased in the compressed frame in order to keep the quality (BER, FER, etc.) unaffected by the reduced processing gain. The amount of power increase depends on the transmission time reduction method (see subclause 4.4.3). What frames are compressed, are decided by the network. When in compressed mode, compressed frames can occur periodically, as illustrated in figure 11, or requested on demand. The rate and type of compressed frames is variable and depends on the environment and the measurement requirements.</w:t>
      </w:r>
    </w:p>
    <w:p>
      <w:pPr>
        <w:pStyle w:val="TH"/>
        <w:rPr/>
      </w:pPr>
      <w:bookmarkStart w:id="135" w:name="_Ref420755375"/>
      <w:bookmarkStart w:id="136" w:name="_957114414"/>
      <w:bookmarkEnd w:id="135"/>
      <w:bookmarkEnd w:id="136"/>
      <w:r>
        <w:rPr/>
        <w:drawing>
          <wp:inline distT="0" distB="0" distL="0" distR="0">
            <wp:extent cx="5614035" cy="2195195"/>
            <wp:effectExtent l="0" t="0" r="0" b="0"/>
            <wp:docPr id="297"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88" descr=""/>
                    <pic:cNvPicPr>
                      <a:picLocks noChangeAspect="1" noChangeArrowheads="1"/>
                    </pic:cNvPicPr>
                  </pic:nvPicPr>
                  <pic:blipFill>
                    <a:blip r:embed="rId314"/>
                    <a:srcRect l="-6" t="-16" r="-6" b="-16"/>
                    <a:stretch>
                      <a:fillRect/>
                    </a:stretch>
                  </pic:blipFill>
                  <pic:spPr bwMode="auto">
                    <a:xfrm>
                      <a:off x="0" y="0"/>
                      <a:ext cx="5614035" cy="2195195"/>
                    </a:xfrm>
                    <a:prstGeom prst="rect">
                      <a:avLst/>
                    </a:prstGeom>
                  </pic:spPr>
                </pic:pic>
              </a:graphicData>
            </a:graphic>
          </wp:inline>
        </w:drawing>
      </w:r>
    </w:p>
    <w:p>
      <w:pPr>
        <w:pStyle w:val="TF"/>
        <w:rPr/>
      </w:pPr>
      <w:bookmarkStart w:id="137" w:name="_Ref420755375"/>
      <w:bookmarkStart w:id="138" w:name="_Ref443630140"/>
      <w:bookmarkStart w:id="139" w:name="_Ref427941516"/>
      <w:bookmarkEnd w:id="137"/>
      <w:r>
        <w:rPr/>
        <w:t>Figure 11</w:t>
      </w:r>
      <w:bookmarkEnd w:id="138"/>
      <w:r>
        <w:rPr/>
        <w:t>: Compressed mode transmission</w:t>
      </w:r>
      <w:bookmarkEnd w:id="139"/>
    </w:p>
    <w:p>
      <w:pPr>
        <w:pStyle w:val="Heading3"/>
        <w:rPr/>
      </w:pPr>
      <w:bookmarkStart w:id="140" w:name="__RefHeading___Toc492492095"/>
      <w:bookmarkEnd w:id="140"/>
      <w:r>
        <w:rPr/>
        <w:t>4.4.1</w:t>
        <w:tab/>
        <w:t>Frame structure in the uplink</w:t>
      </w:r>
    </w:p>
    <w:p>
      <w:pPr>
        <w:pStyle w:val="Normal"/>
        <w:rPr/>
      </w:pPr>
      <w:r>
        <w:rPr/>
        <w:t>The frame structure for uplink compressed frames is illustrated in figure 12.</w:t>
      </w:r>
    </w:p>
    <w:p>
      <w:pPr>
        <w:pStyle w:val="TH"/>
        <w:rPr/>
      </w:pPr>
      <w:r>
        <w:rPr/>
        <w:drawing>
          <wp:inline distT="0" distB="0" distL="0" distR="0">
            <wp:extent cx="5372735" cy="1208405"/>
            <wp:effectExtent l="0" t="0" r="0" b="0"/>
            <wp:docPr id="298"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89" descr=""/>
                    <pic:cNvPicPr>
                      <a:picLocks noChangeAspect="1" noChangeArrowheads="1"/>
                    </pic:cNvPicPr>
                  </pic:nvPicPr>
                  <pic:blipFill>
                    <a:blip r:embed="rId315"/>
                    <a:srcRect l="-7" t="-30" r="-7" b="-30"/>
                    <a:stretch>
                      <a:fillRect/>
                    </a:stretch>
                  </pic:blipFill>
                  <pic:spPr bwMode="auto">
                    <a:xfrm>
                      <a:off x="0" y="0"/>
                      <a:ext cx="5372735" cy="1208405"/>
                    </a:xfrm>
                    <a:prstGeom prst="rect">
                      <a:avLst/>
                    </a:prstGeom>
                  </pic:spPr>
                </pic:pic>
              </a:graphicData>
            </a:graphic>
          </wp:inline>
        </w:drawing>
      </w:r>
    </w:p>
    <w:p>
      <w:pPr>
        <w:pStyle w:val="TF"/>
        <w:rPr/>
      </w:pPr>
      <w:bookmarkStart w:id="141" w:name="_Ref463723112"/>
      <w:r>
        <w:rPr/>
        <w:t>Figure 12</w:t>
      </w:r>
      <w:bookmarkEnd w:id="141"/>
      <w:r>
        <w:rPr/>
        <w:t>: Frame structure in uplink compressed transmission</w:t>
      </w:r>
    </w:p>
    <w:p>
      <w:pPr>
        <w:pStyle w:val="Heading3"/>
        <w:rPr/>
      </w:pPr>
      <w:bookmarkStart w:id="142" w:name="__RefHeading___Toc492492096"/>
      <w:bookmarkEnd w:id="142"/>
      <w:r>
        <w:rPr/>
        <w:t>4.4.2</w:t>
        <w:tab/>
        <w:t>Frame structure types in the downlink</w:t>
      </w:r>
    </w:p>
    <w:p>
      <w:pPr>
        <w:pStyle w:val="Normal"/>
        <w:rPr/>
      </w:pPr>
      <w:r>
        <w:rPr/>
        <w:t>There are two different types of frame structures defined for downlink compressed frames. Type A maximises the transmission gap length and type B is optimised for power control. The frame structure type A or B is set by higher layers independent from the downlink slot format type A or B.</w:t>
      </w:r>
    </w:p>
    <w:p>
      <w:pPr>
        <w:pStyle w:val="B1"/>
        <w:rPr/>
      </w:pPr>
      <w:r>
        <w:rPr/>
        <w:t>-</w:t>
        <w:tab/>
        <w:t>With frame structure of type A, the pilot field of the last slot in the transmission gap is transmitted. Transmission is turned off during the rest of the transmission gap (figure 13(a)). In case the length of the pilot field is 2 bits and STTD is used on the radio link, the pilot bits in the last slot of the transmission gap shall be STTD encoded assuming DTX indicators as the two last bits in the Data2 field.</w:t>
      </w:r>
    </w:p>
    <w:p>
      <w:pPr>
        <w:pStyle w:val="B1"/>
        <w:rPr/>
      </w:pPr>
      <w:r>
        <w:rPr/>
        <w:t>-</w:t>
        <w:tab/>
        <w:t>With frame structure of type B, the TPC field of the first slot in the transmission gap and the pilot field of the last slot in the transmission gap is transmitted. Transmission is turned off during the rest of the transmission gap (figure 13(b)). In case the length of the pilot field is 2 bits and STTD is used on the radio link, the pilot bits in the last slot of the transmission gap shall be STTD encoded assuming DTX indicators as the two last bits of the Data2 field. Similarly, the TPC bits in the first slot of the transmission gap shall be STTD encoded assuming DTX indicators as the two last bits in the Data1 field.</w:t>
      </w:r>
    </w:p>
    <w:p>
      <w:pPr>
        <w:pStyle w:val="TH"/>
        <w:rPr/>
      </w:pPr>
      <w:r>
        <w:rPr/>
        <w:drawing>
          <wp:inline distT="0" distB="0" distL="0" distR="0">
            <wp:extent cx="5372735" cy="757555"/>
            <wp:effectExtent l="0" t="0" r="0" b="0"/>
            <wp:docPr id="299"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90" descr=""/>
                    <pic:cNvPicPr>
                      <a:picLocks noChangeAspect="1" noChangeArrowheads="1"/>
                    </pic:cNvPicPr>
                  </pic:nvPicPr>
                  <pic:blipFill>
                    <a:blip r:embed="rId316"/>
                    <a:srcRect l="-7" t="-48" r="-7" b="-48"/>
                    <a:stretch>
                      <a:fillRect/>
                    </a:stretch>
                  </pic:blipFill>
                  <pic:spPr bwMode="auto">
                    <a:xfrm>
                      <a:off x="0" y="0"/>
                      <a:ext cx="5372735" cy="757555"/>
                    </a:xfrm>
                    <a:prstGeom prst="rect">
                      <a:avLst/>
                    </a:prstGeom>
                  </pic:spPr>
                </pic:pic>
              </a:graphicData>
            </a:graphic>
          </wp:inline>
        </w:drawing>
      </w:r>
    </w:p>
    <w:p>
      <w:pPr>
        <w:pStyle w:val="TF"/>
        <w:rPr/>
      </w:pPr>
      <w:r>
        <w:rPr/>
        <w:t>(a) Frame structure type A</w:t>
      </w:r>
    </w:p>
    <w:p>
      <w:pPr>
        <w:pStyle w:val="TH"/>
        <w:rPr/>
      </w:pPr>
      <w:r>
        <w:rPr/>
        <w:drawing>
          <wp:inline distT="0" distB="0" distL="0" distR="0">
            <wp:extent cx="5372735" cy="757555"/>
            <wp:effectExtent l="0" t="0" r="0" b="0"/>
            <wp:docPr id="300"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91" descr=""/>
                    <pic:cNvPicPr>
                      <a:picLocks noChangeAspect="1" noChangeArrowheads="1"/>
                    </pic:cNvPicPr>
                  </pic:nvPicPr>
                  <pic:blipFill>
                    <a:blip r:embed="rId317"/>
                    <a:srcRect l="-7" t="-48" r="-7" b="-48"/>
                    <a:stretch>
                      <a:fillRect/>
                    </a:stretch>
                  </pic:blipFill>
                  <pic:spPr bwMode="auto">
                    <a:xfrm>
                      <a:off x="0" y="0"/>
                      <a:ext cx="5372735" cy="757555"/>
                    </a:xfrm>
                    <a:prstGeom prst="rect">
                      <a:avLst/>
                    </a:prstGeom>
                  </pic:spPr>
                </pic:pic>
              </a:graphicData>
            </a:graphic>
          </wp:inline>
        </w:drawing>
      </w:r>
    </w:p>
    <w:p>
      <w:pPr>
        <w:pStyle w:val="TF"/>
        <w:rPr/>
      </w:pPr>
      <w:r>
        <w:rPr/>
        <w:t>(b) Frame structure type B</w:t>
      </w:r>
    </w:p>
    <w:p>
      <w:pPr>
        <w:pStyle w:val="TF"/>
        <w:rPr/>
      </w:pPr>
      <w:bookmarkStart w:id="143" w:name="_Ref443632030"/>
      <w:bookmarkStart w:id="144" w:name="_Ref443632018"/>
      <w:r>
        <w:rPr/>
        <w:t>Figure 13</w:t>
      </w:r>
      <w:bookmarkEnd w:id="143"/>
      <w:r>
        <w:rPr/>
        <w:t>: Frame structure types in downlink compressed transmission</w:t>
      </w:r>
      <w:bookmarkEnd w:id="144"/>
    </w:p>
    <w:p>
      <w:pPr>
        <w:pStyle w:val="Heading3"/>
        <w:rPr/>
      </w:pPr>
      <w:bookmarkStart w:id="145" w:name="__RefHeading___Toc492492097"/>
      <w:bookmarkEnd w:id="145"/>
      <w:r>
        <w:rPr/>
        <w:t>4.4.2A</w:t>
        <w:tab/>
        <w:t>Frame structure in the downlink for F-DPCH</w:t>
      </w:r>
    </w:p>
    <w:p>
      <w:pPr>
        <w:pStyle w:val="Normal"/>
        <w:rPr/>
      </w:pPr>
      <w:r>
        <w:rPr/>
        <w:t>There is only one type of frame structure defined for downlink F-DPCH compressed frames: transmission is turned off during the whole transmission gap i.e. in slots N</w:t>
      </w:r>
      <w:r>
        <w:rPr>
          <w:vertAlign w:val="subscript"/>
        </w:rPr>
        <w:t>first</w:t>
      </w:r>
      <w:r>
        <w:rPr/>
        <w:t xml:space="preserve"> to N</w:t>
      </w:r>
      <w:r>
        <w:rPr>
          <w:vertAlign w:val="subscript"/>
        </w:rPr>
        <w:t>last</w:t>
      </w:r>
      <w:r>
        <w:rPr/>
        <w:t>.</w:t>
      </w:r>
    </w:p>
    <w:p>
      <w:pPr>
        <w:pStyle w:val="Heading3"/>
        <w:rPr/>
      </w:pPr>
      <w:bookmarkStart w:id="146" w:name="__RefHeading___Toc492492098"/>
      <w:bookmarkEnd w:id="146"/>
      <w:r>
        <w:rPr/>
        <w:t>4.4.2</w:t>
      </w:r>
      <w:r>
        <w:rPr/>
        <w:t>B</w:t>
      </w:r>
      <w:r>
        <w:rPr/>
        <w:tab/>
        <w:t>Frame structure in the downlink for</w:t>
      </w:r>
      <w:r>
        <w:rPr/>
        <w:t xml:space="preserve"> F-</w:t>
      </w:r>
      <w:r>
        <w:rPr>
          <w:lang w:eastAsia="zh-CN"/>
        </w:rPr>
        <w:t>TPI</w:t>
      </w:r>
      <w:r>
        <w:rPr/>
        <w:t>CH</w:t>
      </w:r>
    </w:p>
    <w:p>
      <w:pPr>
        <w:pStyle w:val="Normal"/>
        <w:rPr>
          <w:lang w:eastAsia="zh-CN"/>
        </w:rPr>
      </w:pPr>
      <w:r>
        <w:rPr/>
        <w:t>There is only one type of frame structure defined for downlink F-</w:t>
      </w:r>
      <w:r>
        <w:rPr>
          <w:lang w:eastAsia="zh-CN"/>
        </w:rPr>
        <w:t>TPI</w:t>
      </w:r>
      <w:r>
        <w:rPr/>
        <w:t>CH compressed frames: transmission is turned off during the whole transmission gap i.e. in slots N</w:t>
      </w:r>
      <w:r>
        <w:rPr>
          <w:vertAlign w:val="subscript"/>
        </w:rPr>
        <w:t>first</w:t>
      </w:r>
      <w:r>
        <w:rPr/>
        <w:t xml:space="preserve"> to N</w:t>
      </w:r>
      <w:r>
        <w:rPr>
          <w:vertAlign w:val="subscript"/>
        </w:rPr>
        <w:t>last</w:t>
      </w:r>
      <w:r>
        <w:rPr/>
        <w:t>.</w:t>
      </w:r>
      <w:r>
        <w:rPr>
          <w:lang w:eastAsia="zh-CN"/>
        </w:rPr>
        <w:t xml:space="preserve"> TPI will not be transmitted in either of the both slots </w:t>
      </w:r>
      <w:r>
        <w:rPr>
          <w:iCs/>
        </w:rPr>
        <w:t xml:space="preserve">in the case where only one of the two slots carrying the </w:t>
      </w:r>
      <w:r>
        <w:rPr>
          <w:iCs/>
          <w:lang w:eastAsia="zh-CN"/>
        </w:rPr>
        <w:t>TPI</w:t>
      </w:r>
      <w:r>
        <w:rPr>
          <w:iCs/>
        </w:rPr>
        <w:t xml:space="preserve"> information </w:t>
      </w:r>
      <w:r>
        <w:rPr>
          <w:iCs/>
          <w:lang w:eastAsia="zh-CN"/>
        </w:rPr>
        <w:t>overlaps</w:t>
      </w:r>
      <w:r>
        <w:rPr>
          <w:iCs/>
        </w:rPr>
        <w:t xml:space="preserve"> </w:t>
      </w:r>
      <w:r>
        <w:rPr>
          <w:iCs/>
          <w:lang w:eastAsia="zh-CN"/>
        </w:rPr>
        <w:t xml:space="preserve">with </w:t>
      </w:r>
      <w:r>
        <w:rPr>
          <w:iCs/>
        </w:rPr>
        <w:t>the transmission gap</w:t>
      </w:r>
      <w:r>
        <w:rPr>
          <w:iCs/>
          <w:lang w:eastAsia="zh-CN"/>
        </w:rPr>
        <w:t>.</w:t>
      </w:r>
    </w:p>
    <w:p>
      <w:pPr>
        <w:pStyle w:val="Heading3"/>
        <w:rPr/>
      </w:pPr>
      <w:bookmarkStart w:id="147" w:name="__RefHeading___Toc492492099"/>
      <w:bookmarkStart w:id="148" w:name="_Ref443361297"/>
      <w:bookmarkEnd w:id="147"/>
      <w:r>
        <w:rPr/>
        <w:t>4.4.3</w:t>
        <w:tab/>
        <w:t>Transmission time reduction method</w:t>
      </w:r>
      <w:bookmarkEnd w:id="148"/>
    </w:p>
    <w:p>
      <w:pPr>
        <w:pStyle w:val="Normal"/>
        <w:rPr/>
      </w:pPr>
      <w:r>
        <w:rPr/>
        <w:t xml:space="preserve">When in compressed mode, the information normally transmitted during a 10 ms frame is compressed in time. The mechanisms provided for achieving this are reduction of the spreading factor by a factor of two , and higher layer scheduling. In the downlink and the uplink, all methods are supported. The maximum idle length is defined to be 7 slots per one 10 ms frame. The slot formats that are used in compressed frames are listed in [2]. </w:t>
      </w:r>
    </w:p>
    <w:p>
      <w:pPr>
        <w:pStyle w:val="Normal"/>
        <w:rPr/>
      </w:pPr>
      <w:r>
        <w:rPr/>
        <w:t>In downlink when DL_DCH_FET_Config is configured by higher layers, and in uplink when UL_DPCH_10ms_Mode is configured by higher layers, the same slot format is used in compressed frames and normal frames.</w:t>
      </w:r>
    </w:p>
    <w:p>
      <w:pPr>
        <w:pStyle w:val="Normal"/>
        <w:rPr/>
      </w:pPr>
      <w:r>
        <w:rPr/>
        <w:t>In case F-DPCH is configured in the downlink, no transmission time reduction method is needed during compressed frames. The same slot format is used in compressed frames and normal frames.</w:t>
      </w:r>
    </w:p>
    <w:p>
      <w:pPr>
        <w:pStyle w:val="Heading4"/>
        <w:ind w:left="1418" w:hanging="1418"/>
        <w:rPr/>
      </w:pPr>
      <w:bookmarkStart w:id="149" w:name="__RefHeading___Toc492492100"/>
      <w:bookmarkStart w:id="150" w:name="_Ref446343635"/>
      <w:bookmarkEnd w:id="149"/>
      <w:r>
        <w:rPr/>
        <w:t>4.4.3.1</w:t>
        <w:tab/>
      </w:r>
      <w:bookmarkEnd w:id="150"/>
      <w:r>
        <w:rPr/>
        <w:t>Void</w:t>
      </w:r>
    </w:p>
    <w:p>
      <w:pPr>
        <w:pStyle w:val="Heading4"/>
        <w:ind w:left="1418" w:hanging="1418"/>
        <w:rPr/>
      </w:pPr>
      <w:bookmarkStart w:id="151" w:name="__RefHeading___Toc492492101"/>
      <w:bookmarkEnd w:id="151"/>
      <w:r>
        <w:rPr/>
        <w:t>4.4.3.2</w:t>
        <w:tab/>
        <w:t>Compressed mode by reducing the spreading factor by 2</w:t>
      </w:r>
    </w:p>
    <w:p>
      <w:pPr>
        <w:pStyle w:val="Normal"/>
        <w:rPr/>
      </w:pPr>
      <w:r>
        <w:rPr/>
        <w:t>The spreading factor (SF) can be reduced by 2 during one compressed radio frame to enable the transmission of the information bits in the remaining time slots of the compressed frame. This method is not supported for SF=4.</w:t>
      </w:r>
    </w:p>
    <w:p>
      <w:pPr>
        <w:pStyle w:val="Normal"/>
        <w:rPr/>
      </w:pPr>
      <w:r>
        <w:rPr/>
        <w:t>On the downlink, UTRAN can also order the UE to use a different scrambling code in a compressed frame than in a non-compressed frame. If the UE is ordered to use a different scrambling code in a compressed frame, then there is a one-to-one mapping between the scrambling code used in the non-compressed frame and the one used in the compressed frame, as described in [3] subclause 5.2.1.</w:t>
      </w:r>
    </w:p>
    <w:p>
      <w:pPr>
        <w:pStyle w:val="Heading4"/>
        <w:ind w:left="1418" w:hanging="1418"/>
        <w:rPr/>
      </w:pPr>
      <w:bookmarkStart w:id="152" w:name="__RefHeading___Toc492492102"/>
      <w:bookmarkEnd w:id="152"/>
      <w:r>
        <w:rPr/>
        <w:t>4.4.3.3</w:t>
      </w:r>
      <w:r>
        <w:rPr>
          <w:rFonts w:eastAsia="?? ??;MS Mincho"/>
        </w:rPr>
        <w:tab/>
        <w:t>Compressed mode by higher layer scheduling</w:t>
      </w:r>
    </w:p>
    <w:p>
      <w:pPr>
        <w:pStyle w:val="Normal"/>
        <w:rPr/>
      </w:pPr>
      <w:r>
        <w:rPr/>
        <w:t>Compressed frames can be obtained by higher layer scheduling. Higher layers then set restrictions so that only a subset of the allowed TFCs are used in a compressed frame. The maximum number of bits that will be delivered to the physical layer during the compressed radio frame is then known and a transmission gap can be generated. Note that in the downlink, the TFCI field is expanded on the expense of the data fields and this shall be taken into account by higher layers when setting the restrictions on the TFCs. Compressed mode by higher layer scheduling shall not be used with fixed starting positions of the TrCHs in the radio frame. Compressed mode by higher layer scheduling shall not be used when DL_DCH_FET_Config is configured by higher layers.</w:t>
      </w:r>
    </w:p>
    <w:p>
      <w:pPr>
        <w:pStyle w:val="Heading3"/>
        <w:rPr/>
      </w:pPr>
      <w:bookmarkStart w:id="153" w:name="__RefHeading___Toc492492103"/>
      <w:bookmarkEnd w:id="153"/>
      <w:r>
        <w:rPr/>
        <w:t>4.4.4</w:t>
        <w:tab/>
        <w:t>Transmission gap position</w:t>
      </w:r>
    </w:p>
    <w:p>
      <w:pPr>
        <w:pStyle w:val="Normal"/>
        <w:rPr/>
      </w:pPr>
      <w:r>
        <w:rPr/>
        <w:t>Transmission gaps can be placed at different positions as shown in figures 14 and 15 for each purpose such as interfrequency power measurement, acquisition of control channel of other system/carrier, and actual handover operation.</w:t>
      </w:r>
    </w:p>
    <w:p>
      <w:pPr>
        <w:pStyle w:val="Normal"/>
        <w:rPr/>
      </w:pPr>
      <w:r>
        <w:rPr/>
        <w:t>The restrictions listed below apply to DPCCH/DPCCH2/</w:t>
      </w:r>
      <w:r>
        <w:rPr>
          <w:lang w:eastAsia="zh-CN"/>
        </w:rPr>
        <w:t>S-DPCCH/</w:t>
      </w:r>
      <w:r>
        <w:rPr/>
        <w:t>DPDCH in the uplink and DPCH or F-DPCH in the downlink.</w:t>
      </w:r>
    </w:p>
    <w:p>
      <w:pPr>
        <w:pStyle w:val="Normal"/>
        <w:rPr/>
      </w:pPr>
      <w:r>
        <w:rPr/>
        <w:t>When using single frame method, the transmission gap is located within the compressed frame depending on the transmission gap length (TGL) as shown in figure 14 (1). When using double frame method, the transmission gap is located on the center of two connected frames as shown in figure 14 (2).</w:t>
      </w:r>
    </w:p>
    <w:p>
      <w:pPr>
        <w:pStyle w:val="TH"/>
        <w:rPr/>
      </w:pPr>
      <w:r>
        <w:rPr/>
        <w:drawing>
          <wp:inline distT="0" distB="0" distL="0" distR="0">
            <wp:extent cx="5257800" cy="2491740"/>
            <wp:effectExtent l="0" t="0" r="0" b="0"/>
            <wp:docPr id="301"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92" descr=""/>
                    <pic:cNvPicPr>
                      <a:picLocks noChangeAspect="1" noChangeArrowheads="1"/>
                    </pic:cNvPicPr>
                  </pic:nvPicPr>
                  <pic:blipFill>
                    <a:blip r:embed="rId318"/>
                    <a:srcRect l="-7" t="-14" r="-7" b="-14"/>
                    <a:stretch>
                      <a:fillRect/>
                    </a:stretch>
                  </pic:blipFill>
                  <pic:spPr bwMode="auto">
                    <a:xfrm>
                      <a:off x="0" y="0"/>
                      <a:ext cx="5257800" cy="2491740"/>
                    </a:xfrm>
                    <a:prstGeom prst="rect">
                      <a:avLst/>
                    </a:prstGeom>
                  </pic:spPr>
                </pic:pic>
              </a:graphicData>
            </a:graphic>
          </wp:inline>
        </w:drawing>
      </w:r>
    </w:p>
    <w:p>
      <w:pPr>
        <w:pStyle w:val="TF"/>
        <w:rPr/>
      </w:pPr>
      <w:bookmarkStart w:id="154" w:name="_Ref443640497"/>
      <w:r>
        <w:rPr/>
        <w:t>Figure 14</w:t>
      </w:r>
      <w:bookmarkEnd w:id="154"/>
      <w:r>
        <w:rPr/>
        <w:t>: Transmission gap position</w:t>
      </w:r>
    </w:p>
    <w:p>
      <w:pPr>
        <w:pStyle w:val="Normal"/>
        <w:rPr/>
      </w:pPr>
      <w:r>
        <w:rPr/>
        <w:t>Parameters of the transmission gap positions are calculated as follows.</w:t>
      </w:r>
    </w:p>
    <w:p>
      <w:pPr>
        <w:pStyle w:val="Normal"/>
        <w:rPr/>
      </w:pPr>
      <w:r>
        <w:rPr/>
        <w:t>TGL is the number of consecutive idle slots during the compressed mode transmission gap:</w:t>
      </w:r>
    </w:p>
    <w:p>
      <w:pPr>
        <w:pStyle w:val="B2"/>
        <w:numPr>
          <w:ilvl w:val="0"/>
          <w:numId w:val="0"/>
        </w:numPr>
        <w:ind w:left="851" w:hanging="284"/>
        <w:outlineLvl w:val="0"/>
        <w:rPr/>
      </w:pPr>
      <w:r>
        <w:rPr/>
        <w:t>TGL = 3, 4, 5, 7, 10, 14</w:t>
      </w:r>
    </w:p>
    <w:p>
      <w:pPr>
        <w:pStyle w:val="B1"/>
        <w:rPr/>
      </w:pPr>
      <w:r>
        <w:rPr/>
        <w:t>N</w:t>
      </w:r>
      <w:r>
        <w:rPr>
          <w:vertAlign w:val="subscript"/>
        </w:rPr>
        <w:t>first</w:t>
      </w:r>
      <w:r>
        <w:rPr/>
        <w:t xml:space="preserve"> specifies the starting slot of the consecutive idle slots,</w:t>
      </w:r>
    </w:p>
    <w:p>
      <w:pPr>
        <w:pStyle w:val="B2"/>
        <w:rPr/>
      </w:pPr>
      <w:r>
        <w:rPr/>
        <w:t>N</w:t>
      </w:r>
      <w:r>
        <w:rPr>
          <w:vertAlign w:val="subscript"/>
        </w:rPr>
        <w:t>first</w:t>
      </w:r>
      <w:r>
        <w:rPr/>
        <w:t xml:space="preserve"> = 0,1,2,3,…,14.</w:t>
      </w:r>
    </w:p>
    <w:p>
      <w:pPr>
        <w:pStyle w:val="B1"/>
        <w:rPr/>
      </w:pPr>
      <w:r>
        <w:rPr/>
        <w:t>N</w:t>
      </w:r>
      <w:r>
        <w:rPr>
          <w:vertAlign w:val="subscript"/>
        </w:rPr>
        <w:t>last</w:t>
      </w:r>
      <w:r>
        <w:rPr/>
        <w:t xml:space="preserve"> shows the number of the final idle slot and is calculated as follows;</w:t>
      </w:r>
    </w:p>
    <w:p>
      <w:pPr>
        <w:pStyle w:val="B2"/>
        <w:rPr/>
      </w:pPr>
      <w:r>
        <w:rPr/>
        <w:t>If N</w:t>
      </w:r>
      <w:r>
        <w:rPr>
          <w:vertAlign w:val="subscript"/>
        </w:rPr>
        <w:t>first</w:t>
      </w:r>
      <w:r>
        <w:rPr/>
        <w:t xml:space="preserve"> + TGL </w:t>
      </w:r>
      <w:r>
        <w:rPr>
          <w:rFonts w:eastAsia="Symbol" w:cs="Symbol" w:ascii="Symbol" w:hAnsi="Symbol"/>
        </w:rPr>
        <w:t></w:t>
      </w:r>
      <w:r>
        <w:rPr/>
        <w:t xml:space="preserve"> 15, then N</w:t>
      </w:r>
      <w:r>
        <w:rPr>
          <w:vertAlign w:val="subscript"/>
        </w:rPr>
        <w:t>last</w:t>
      </w:r>
      <w:r>
        <w:rPr/>
        <w:t xml:space="preserve"> = N</w:t>
      </w:r>
      <w:r>
        <w:rPr>
          <w:vertAlign w:val="subscript"/>
        </w:rPr>
        <w:t>first</w:t>
      </w:r>
      <w:r>
        <w:rPr/>
        <w:t xml:space="preserve"> + TGL –1 ( in the same frame ),</w:t>
      </w:r>
    </w:p>
    <w:p>
      <w:pPr>
        <w:pStyle w:val="B2"/>
        <w:rPr/>
      </w:pPr>
      <w:r>
        <w:rPr/>
        <w:t>If N</w:t>
      </w:r>
      <w:r>
        <w:rPr>
          <w:vertAlign w:val="subscript"/>
        </w:rPr>
        <w:t>first</w:t>
      </w:r>
      <w:r>
        <w:rPr/>
        <w:t xml:space="preserve"> + TGL &gt; 15, then N</w:t>
      </w:r>
      <w:r>
        <w:rPr>
          <w:vertAlign w:val="subscript"/>
        </w:rPr>
        <w:t>last</w:t>
      </w:r>
      <w:r>
        <w:rPr/>
        <w:t xml:space="preserve"> = (N</w:t>
      </w:r>
      <w:r>
        <w:rPr>
          <w:vertAlign w:val="subscript"/>
        </w:rPr>
        <w:t>first</w:t>
      </w:r>
      <w:r>
        <w:rPr/>
        <w:t xml:space="preserve"> + TGL – 1) mod 15 ( in the next frame ).</w:t>
      </w:r>
    </w:p>
    <w:p>
      <w:pPr>
        <w:pStyle w:val="Normal"/>
        <w:rPr/>
      </w:pPr>
      <w:r>
        <w:rPr/>
        <w:t>When the transmission gap spans two consecutive radio frames, N</w:t>
      </w:r>
      <w:r>
        <w:rPr>
          <w:kern w:val="2"/>
          <w:vertAlign w:val="subscript"/>
        </w:rPr>
        <w:t>first</w:t>
      </w:r>
      <w:r>
        <w:rPr/>
        <w:t xml:space="preserve"> and TGL must be chosen so that at least 8 slots in each radio frame are transmitted.</w:t>
      </w:r>
    </w:p>
    <w:p>
      <w:pPr>
        <w:pStyle w:val="TH"/>
        <w:rPr/>
      </w:pPr>
      <w:r>
        <w:rPr/>
        <w:drawing>
          <wp:inline distT="0" distB="0" distL="0" distR="0">
            <wp:extent cx="5309870" cy="5600700"/>
            <wp:effectExtent l="0" t="0" r="0" b="0"/>
            <wp:docPr id="302"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93" descr=""/>
                    <pic:cNvPicPr>
                      <a:picLocks noChangeAspect="1" noChangeArrowheads="1"/>
                    </pic:cNvPicPr>
                  </pic:nvPicPr>
                  <pic:blipFill>
                    <a:blip r:embed="rId319"/>
                    <a:srcRect l="-7" t="-6" r="-7" b="-6"/>
                    <a:stretch>
                      <a:fillRect/>
                    </a:stretch>
                  </pic:blipFill>
                  <pic:spPr bwMode="auto">
                    <a:xfrm>
                      <a:off x="0" y="0"/>
                      <a:ext cx="5309870" cy="5600700"/>
                    </a:xfrm>
                    <a:prstGeom prst="rect">
                      <a:avLst/>
                    </a:prstGeom>
                  </pic:spPr>
                </pic:pic>
              </a:graphicData>
            </a:graphic>
          </wp:inline>
        </w:drawing>
      </w:r>
    </w:p>
    <w:p>
      <w:pPr>
        <w:pStyle w:val="TF"/>
        <w:rPr/>
      </w:pPr>
      <w:bookmarkStart w:id="155" w:name="_Ref443640657"/>
      <w:r>
        <w:rPr/>
        <w:t>Figure 15</w:t>
      </w:r>
      <w:bookmarkEnd w:id="155"/>
      <w:r>
        <w:rPr/>
        <w:t>: Transmission gap positions with different Nfirst</w:t>
      </w:r>
    </w:p>
    <w:p>
      <w:pPr>
        <w:pStyle w:val="Heading3"/>
        <w:rPr/>
      </w:pPr>
      <w:bookmarkStart w:id="156" w:name="__RefHeading___Toc492492104"/>
      <w:bookmarkEnd w:id="156"/>
      <w:r>
        <w:rPr/>
        <w:t>4.4.5</w:t>
        <w:tab/>
        <w:t>Transmission gap position for E</w:t>
        <w:noBreakHyphen/>
        <w:t>DCH</w:t>
      </w:r>
    </w:p>
    <w:p>
      <w:pPr>
        <w:pStyle w:val="Normal"/>
        <w:rPr/>
      </w:pPr>
      <w:r>
        <w:rPr/>
        <w:t>In the following, the transmission gap position for E</w:t>
        <w:noBreakHyphen/>
        <w:t>DCH during compressed frames is specified for the case when E</w:t>
        <w:noBreakHyphen/>
        <w:t>DCH TTI length is 10 ms. Slots that are not idle due to uplink compressed mode are termed "available".</w:t>
      </w:r>
    </w:p>
    <w:p>
      <w:pPr>
        <w:pStyle w:val="Normal"/>
        <w:rPr/>
      </w:pPr>
      <w:r>
        <w:rPr/>
        <w:t xml:space="preserve">The parameter </w:t>
      </w:r>
      <w:r>
        <w:rPr>
          <w:i/>
        </w:rPr>
        <w:t>n</w:t>
      </w:r>
      <w:r>
        <w:rPr>
          <w:i/>
          <w:vertAlign w:val="subscript"/>
        </w:rPr>
        <w:t>first</w:t>
      </w:r>
      <w:r>
        <w:rPr/>
        <w:t xml:space="preserve"> and </w:t>
      </w:r>
      <w:r>
        <w:rPr>
          <w:i/>
        </w:rPr>
        <w:t>n</w:t>
      </w:r>
      <w:r>
        <w:rPr>
          <w:i/>
          <w:vertAlign w:val="subscript"/>
        </w:rPr>
        <w:t>last</w:t>
      </w:r>
      <w:r>
        <w:rPr/>
        <w:t xml:space="preserve"> are used to determine the transmission gap position due to uplink compressed mode in the current radio frame. If the start of the transmission gap is allocated in the current frame </w:t>
      </w:r>
      <w:r>
        <w:rPr>
          <w:i/>
        </w:rPr>
        <w:t>n</w:t>
      </w:r>
      <w:r>
        <w:rPr>
          <w:i/>
          <w:vertAlign w:val="subscript"/>
        </w:rPr>
        <w:t>first</w:t>
      </w:r>
      <w:r>
        <w:rPr/>
        <w:t>=</w:t>
      </w:r>
      <w:r>
        <w:rPr>
          <w:i/>
        </w:rPr>
        <w:t>N</w:t>
      </w:r>
      <w:r>
        <w:rPr>
          <w:i/>
          <w:vertAlign w:val="subscript"/>
        </w:rPr>
        <w:t>first</w:t>
      </w:r>
      <w:r>
        <w:rPr/>
        <w:t xml:space="preserve"> else </w:t>
      </w:r>
      <w:r>
        <w:rPr>
          <w:i/>
        </w:rPr>
        <w:t>n</w:t>
      </w:r>
      <w:r>
        <w:rPr>
          <w:i/>
          <w:vertAlign w:val="subscript"/>
        </w:rPr>
        <w:t>first</w:t>
      </w:r>
      <w:r>
        <w:rPr/>
        <w:t xml:space="preserve">=0. If the end of a transmission gap is allocated in the current frame </w:t>
      </w:r>
      <w:r>
        <w:rPr>
          <w:i/>
        </w:rPr>
        <w:t>n</w:t>
      </w:r>
      <w:r>
        <w:rPr>
          <w:i/>
          <w:vertAlign w:val="subscript"/>
        </w:rPr>
        <w:t>last</w:t>
      </w:r>
      <w:r>
        <w:rPr/>
        <w:t>=</w:t>
      </w:r>
      <w:r>
        <w:rPr>
          <w:i/>
        </w:rPr>
        <w:t>N</w:t>
      </w:r>
      <w:r>
        <w:rPr>
          <w:i/>
          <w:vertAlign w:val="subscript"/>
        </w:rPr>
        <w:t>last</w:t>
      </w:r>
      <w:r>
        <w:rPr/>
        <w:t xml:space="preserve"> else </w:t>
      </w:r>
      <w:r>
        <w:rPr>
          <w:i/>
        </w:rPr>
        <w:t>n</w:t>
      </w:r>
      <w:r>
        <w:rPr>
          <w:i/>
          <w:vertAlign w:val="subscript"/>
        </w:rPr>
        <w:t>last</w:t>
      </w:r>
      <w:r>
        <w:rPr/>
        <w:t>=14.</w:t>
      </w:r>
    </w:p>
    <w:p>
      <w:pPr>
        <w:pStyle w:val="Heading4"/>
        <w:ind w:left="1418" w:hanging="1418"/>
        <w:rPr/>
      </w:pPr>
      <w:bookmarkStart w:id="157" w:name="__RefHeading___Toc492492105"/>
      <w:bookmarkEnd w:id="157"/>
      <w:r>
        <w:rPr/>
        <w:t>4.4.5.1</w:t>
        <w:tab/>
        <w:t>E</w:t>
        <w:noBreakHyphen/>
        <w:t>DPDCH Transmission Gap Position during Initial Transmissions</w:t>
      </w:r>
    </w:p>
    <w:p>
      <w:pPr>
        <w:pStyle w:val="Normal"/>
        <w:rPr/>
      </w:pPr>
      <w:r>
        <w:rPr/>
        <w:t>If an initial transmission overlaps with a compressed frame the starting slot of the consecutive E</w:t>
        <w:noBreakHyphen/>
        <w:t>DPDCH idle slots within the E</w:t>
        <w:noBreakHyphen/>
        <w:t xml:space="preserve">DCH TTI is </w:t>
      </w:r>
      <w:r>
        <w:rPr>
          <w:i/>
        </w:rPr>
        <w:t>n</w:t>
      </w:r>
      <w:r>
        <w:rPr>
          <w:i/>
          <w:vertAlign w:val="subscript"/>
        </w:rPr>
        <w:t>first</w:t>
      </w:r>
      <w:r>
        <w:rPr/>
        <w:t xml:space="preserve">, and </w:t>
      </w:r>
      <w:r>
        <w:rPr>
          <w:i/>
        </w:rPr>
        <w:t>n</w:t>
      </w:r>
      <w:r>
        <w:rPr>
          <w:i/>
          <w:vertAlign w:val="subscript"/>
        </w:rPr>
        <w:t>last</w:t>
      </w:r>
      <w:r>
        <w:rPr/>
        <w:t xml:space="preserve"> is the final idle </w:t>
      </w:r>
      <w:r>
        <w:rPr>
          <w:color w:val="000000"/>
        </w:rPr>
        <w:t>slot within the 10 ms E</w:t>
        <w:noBreakHyphen/>
      </w:r>
      <w:r>
        <w:rPr/>
        <w:t xml:space="preserve">DCH TTI. The number of transmitted slots </w:t>
      </w:r>
      <w:r>
        <w:rPr>
          <w:i/>
        </w:rPr>
        <w:t>n</w:t>
      </w:r>
      <w:r>
        <w:rPr>
          <w:i/>
          <w:vertAlign w:val="subscript"/>
        </w:rPr>
        <w:t>tx1</w:t>
      </w:r>
      <w:r>
        <w:rPr/>
        <w:t xml:space="preserve"> is given by </w:t>
      </w:r>
      <w:r>
        <w:rPr>
          <w:i/>
        </w:rPr>
        <w:t>n</w:t>
      </w:r>
      <w:r>
        <w:rPr>
          <w:i/>
          <w:vertAlign w:val="subscript"/>
        </w:rPr>
        <w:t>tx1</w:t>
      </w:r>
      <w:r>
        <w:rPr/>
        <w:t>=14+</w:t>
      </w:r>
      <w:r>
        <w:rPr>
          <w:i/>
        </w:rPr>
        <w:t>n</w:t>
      </w:r>
      <w:r>
        <w:rPr>
          <w:i/>
          <w:vertAlign w:val="subscript"/>
        </w:rPr>
        <w:t>first</w:t>
      </w:r>
      <w:r>
        <w:rPr/>
        <w:t>-</w:t>
      </w:r>
      <w:r>
        <w:rPr>
          <w:i/>
        </w:rPr>
        <w:t>n</w:t>
      </w:r>
      <w:r>
        <w:rPr>
          <w:i/>
          <w:vertAlign w:val="subscript"/>
        </w:rPr>
        <w:t>last</w:t>
      </w:r>
      <w:r>
        <w:rPr/>
        <w:t>.</w:t>
      </w:r>
    </w:p>
    <w:p>
      <w:pPr>
        <w:pStyle w:val="Normal"/>
        <w:rPr>
          <w:color w:val="FF0000"/>
        </w:rPr>
      </w:pPr>
      <w:r>
        <w:rPr/>
        <w:t>If the initial transmission occurs in a non</w:t>
        <w:noBreakHyphen/>
        <w:t xml:space="preserve">compressed uplink frame, </w:t>
      </w:r>
      <w:r>
        <w:rPr>
          <w:i/>
        </w:rPr>
        <w:t>n</w:t>
      </w:r>
      <w:r>
        <w:rPr>
          <w:i/>
          <w:vertAlign w:val="subscript"/>
        </w:rPr>
        <w:t>tx1</w:t>
      </w:r>
      <w:r>
        <w:rPr/>
        <w:t>=15.</w:t>
      </w:r>
    </w:p>
    <w:p>
      <w:pPr>
        <w:pStyle w:val="Heading4"/>
        <w:ind w:left="1418" w:hanging="1418"/>
        <w:rPr/>
      </w:pPr>
      <w:bookmarkStart w:id="158" w:name="__RefHeading___Toc492492106"/>
      <w:bookmarkEnd w:id="158"/>
      <w:r>
        <w:rPr/>
        <w:t>4.4.5.2</w:t>
        <w:tab/>
        <w:t>E</w:t>
        <w:noBreakHyphen/>
        <w:t>DPDCH Transmission Gap Position during Retransmissions</w:t>
      </w:r>
    </w:p>
    <w:p>
      <w:pPr>
        <w:pStyle w:val="Normal"/>
        <w:rPr/>
      </w:pPr>
      <w:r>
        <w:rPr/>
        <w:t xml:space="preserve">If the current retransmission occurs in a compressed frame the maximum number of slots available for the retransmission is given by </w:t>
      </w:r>
      <w:r>
        <w:rPr>
          <w:i/>
        </w:rPr>
        <w:t>n</w:t>
      </w:r>
      <w:r>
        <w:rPr>
          <w:i/>
          <w:vertAlign w:val="subscript"/>
        </w:rPr>
        <w:t>max</w:t>
      </w:r>
      <w:r>
        <w:rPr/>
        <w:t>=14+</w:t>
      </w:r>
      <w:r>
        <w:rPr>
          <w:i/>
        </w:rPr>
        <w:t>n</w:t>
      </w:r>
      <w:r>
        <w:rPr>
          <w:i/>
          <w:vertAlign w:val="subscript"/>
        </w:rPr>
        <w:t>first</w:t>
      </w:r>
      <w:r>
        <w:rPr/>
        <w:t>-</w:t>
      </w:r>
      <w:r>
        <w:rPr>
          <w:i/>
        </w:rPr>
        <w:t>n</w:t>
      </w:r>
      <w:r>
        <w:rPr>
          <w:i/>
          <w:vertAlign w:val="subscript"/>
        </w:rPr>
        <w:t>last</w:t>
      </w:r>
      <w:r>
        <w:rPr/>
        <w:t xml:space="preserve">. Else the maximum number of slots available for the retransmission </w:t>
      </w:r>
      <w:r>
        <w:rPr>
          <w:i/>
        </w:rPr>
        <w:t>n</w:t>
      </w:r>
      <w:r>
        <w:rPr>
          <w:i/>
          <w:vertAlign w:val="subscript"/>
        </w:rPr>
        <w:t>max</w:t>
      </w:r>
      <w:r>
        <w:rPr/>
        <w:t xml:space="preserve"> is 15.</w:t>
      </w:r>
    </w:p>
    <w:p>
      <w:pPr>
        <w:pStyle w:val="Normal"/>
        <w:rPr/>
      </w:pPr>
      <w:r>
        <w:rPr/>
        <w:t xml:space="preserve">If the initial transmission was compressed and in the retransmission more than </w:t>
      </w:r>
      <w:r>
        <w:rPr>
          <w:i/>
        </w:rPr>
        <w:t>n</w:t>
      </w:r>
      <w:r>
        <w:rPr>
          <w:i/>
          <w:vertAlign w:val="subscript"/>
        </w:rPr>
        <w:t>tx1</w:t>
      </w:r>
      <w:r>
        <w:rPr/>
        <w:t xml:space="preserve"> slots are available for transmission (</w:t>
      </w:r>
      <w:r>
        <w:rPr>
          <w:i/>
        </w:rPr>
        <w:t>n</w:t>
      </w:r>
      <w:r>
        <w:rPr>
          <w:i/>
          <w:vertAlign w:val="subscript"/>
        </w:rPr>
        <w:t>max</w:t>
      </w:r>
      <w:r>
        <w:rPr/>
        <w:t>&gt;</w:t>
      </w:r>
      <w:r>
        <w:rPr>
          <w:i/>
        </w:rPr>
        <w:t>n</w:t>
      </w:r>
      <w:r>
        <w:rPr>
          <w:i/>
          <w:vertAlign w:val="subscript"/>
        </w:rPr>
        <w:t>tx1</w:t>
      </w:r>
      <w:r>
        <w:rPr/>
        <w:t xml:space="preserve">), the last </w:t>
      </w:r>
      <w:r>
        <w:rPr>
          <w:i/>
        </w:rPr>
        <w:t>n</w:t>
      </w:r>
      <w:r>
        <w:rPr>
          <w:i/>
          <w:vertAlign w:val="subscript"/>
        </w:rPr>
        <w:t>dtx</w:t>
      </w:r>
      <w:r>
        <w:rPr/>
        <w:t>=</w:t>
      </w:r>
      <w:r>
        <w:rPr>
          <w:i/>
        </w:rPr>
        <w:t>n</w:t>
      </w:r>
      <w:r>
        <w:rPr>
          <w:i/>
          <w:vertAlign w:val="subscript"/>
        </w:rPr>
        <w:t>max</w:t>
      </w:r>
      <w:r>
        <w:rPr/>
        <w:t>-</w:t>
      </w:r>
      <w:r>
        <w:rPr>
          <w:i/>
        </w:rPr>
        <w:t>n</w:t>
      </w:r>
      <w:r>
        <w:rPr>
          <w:i/>
          <w:vertAlign w:val="subscript"/>
        </w:rPr>
        <w:t>tx1</w:t>
      </w:r>
      <w:r>
        <w:rPr/>
        <w:t xml:space="preserve"> available slots of the E</w:t>
        <w:noBreakHyphen/>
        <w:t>DPDCH frame are E</w:t>
        <w:noBreakHyphen/>
        <w:t xml:space="preserve">DPDCH idle slots. The parameter </w:t>
      </w:r>
      <w:r>
        <w:rPr>
          <w:i/>
        </w:rPr>
        <w:t>n</w:t>
      </w:r>
      <w:r>
        <w:rPr>
          <w:i/>
          <w:vertAlign w:val="subscript"/>
        </w:rPr>
        <w:t>tx1</w:t>
      </w:r>
      <w:r>
        <w:rPr>
          <w:i/>
        </w:rPr>
        <w:t xml:space="preserve"> </w:t>
      </w:r>
      <w:r>
        <w:rPr/>
        <w:t>refers to the number of transmitted slots calculated as defined in 4.4.5.1 for the corresponding initial transmission.</w:t>
      </w:r>
    </w:p>
    <w:p>
      <w:pPr>
        <w:pStyle w:val="Normal"/>
        <w:rPr/>
      </w:pPr>
      <w:r>
        <w:rPr/>
        <w:t>The E</w:t>
        <w:noBreakHyphen/>
        <w:t>DPDCH transmission gap in case a retransmission occurs in a compressed frame or a retransmission occurs in a non</w:t>
        <w:noBreakHyphen/>
        <w:t xml:space="preserve">compressed frame </w:t>
      </w:r>
      <w:r>
        <w:rPr>
          <w:rFonts w:eastAsia="Batang;바탕"/>
          <w:lang w:eastAsia="ko-KR"/>
        </w:rPr>
        <w:t>for which</w:t>
      </w:r>
      <w:r>
        <w:rPr/>
        <w:t xml:space="preserve"> initial transmission was compressed is defined as follows:</w:t>
      </w:r>
    </w:p>
    <w:p>
      <w:pPr>
        <w:pStyle w:val="Normal"/>
        <w:rPr/>
      </w:pPr>
      <w:r>
        <w:rPr/>
      </w:r>
    </w:p>
    <w:p>
      <w:pPr>
        <w:pStyle w:val="Normal"/>
        <w:ind w:left="284" w:hanging="0"/>
        <w:rPr/>
      </w:pPr>
      <w:r>
        <w:rPr/>
        <w:t xml:space="preserve">If </w:t>
      </w:r>
      <w:r>
        <w:rPr>
          <w:i/>
        </w:rPr>
        <w:t>n</w:t>
      </w:r>
      <w:r>
        <w:rPr>
          <w:i/>
          <w:vertAlign w:val="subscript"/>
        </w:rPr>
        <w:t xml:space="preserve">max </w:t>
      </w:r>
      <w:r>
        <w:rPr>
          <w:rFonts w:eastAsia="Symbol" w:cs="Symbol" w:ascii="Symbol" w:hAnsi="Symbol"/>
        </w:rPr>
        <w:t></w:t>
      </w:r>
      <w:r>
        <w:rPr/>
        <w:t xml:space="preserve"> </w:t>
      </w:r>
      <w:r>
        <w:rPr>
          <w:i/>
        </w:rPr>
        <w:t>n</w:t>
      </w:r>
      <w:r>
        <w:rPr>
          <w:i/>
          <w:vertAlign w:val="subscript"/>
        </w:rPr>
        <w:t>tx1</w:t>
      </w:r>
    </w:p>
    <w:p>
      <w:pPr>
        <w:pStyle w:val="Normal"/>
        <w:ind w:left="284" w:hanging="0"/>
        <w:rPr/>
      </w:pPr>
      <w:r>
        <w:rPr/>
        <w:tab/>
        <w:t>E</w:t>
        <w:noBreakHyphen/>
        <w:t xml:space="preserve">DPDCH idle slots are slots </w:t>
      </w:r>
      <w:r>
        <w:rPr>
          <w:i/>
        </w:rPr>
        <w:t>n</w:t>
      </w:r>
      <w:r>
        <w:rPr>
          <w:i/>
          <w:vertAlign w:val="subscript"/>
        </w:rPr>
        <w:t>first</w:t>
      </w:r>
      <w:r>
        <w:rPr/>
        <w:t xml:space="preserve">, </w:t>
      </w:r>
      <w:r>
        <w:rPr>
          <w:i/>
        </w:rPr>
        <w:t>n</w:t>
      </w:r>
      <w:r>
        <w:rPr>
          <w:i/>
          <w:vertAlign w:val="subscript"/>
        </w:rPr>
        <w:t>first</w:t>
      </w:r>
      <w:r>
        <w:rPr/>
        <w:t xml:space="preserve">+1, .., </w:t>
      </w:r>
      <w:r>
        <w:rPr>
          <w:i/>
        </w:rPr>
        <w:t>n</w:t>
      </w:r>
      <w:r>
        <w:rPr>
          <w:i/>
          <w:vertAlign w:val="subscript"/>
        </w:rPr>
        <w:t>last</w:t>
      </w:r>
    </w:p>
    <w:p>
      <w:pPr>
        <w:pStyle w:val="Normal"/>
        <w:ind w:left="284" w:hanging="0"/>
        <w:rPr/>
      </w:pPr>
      <w:r>
        <w:rPr/>
        <w:t>Else</w:t>
      </w:r>
    </w:p>
    <w:p>
      <w:pPr>
        <w:pStyle w:val="Normal"/>
        <w:ind w:left="284" w:hanging="0"/>
        <w:rPr/>
      </w:pPr>
      <w:r>
        <w:rPr/>
        <w:tab/>
        <w:t xml:space="preserve">If a retransmission occurs in a compressed frame and </w:t>
      </w:r>
      <w:r>
        <w:rPr>
          <w:i/>
          <w:iCs/>
        </w:rPr>
        <w:t>n</w:t>
      </w:r>
      <w:r>
        <w:rPr>
          <w:i/>
          <w:iCs/>
          <w:vertAlign w:val="subscript"/>
        </w:rPr>
        <w:t>first</w:t>
      </w:r>
      <w:r>
        <w:rPr/>
        <w:t xml:space="preserve"> &lt; </w:t>
      </w:r>
      <w:r>
        <w:rPr>
          <w:i/>
          <w:iCs/>
        </w:rPr>
        <w:t>n</w:t>
      </w:r>
      <w:r>
        <w:rPr>
          <w:i/>
          <w:vertAlign w:val="subscript"/>
        </w:rPr>
        <w:t>tx1</w:t>
      </w:r>
    </w:p>
    <w:p>
      <w:pPr>
        <w:pStyle w:val="Normal"/>
        <w:ind w:left="284" w:hanging="0"/>
        <w:rPr/>
      </w:pPr>
      <w:r>
        <w:rPr/>
        <w:tab/>
        <w:tab/>
        <w:tab/>
        <w:t>E</w:t>
        <w:noBreakHyphen/>
        <w:t xml:space="preserve">DPDCH idle slots are the slots </w:t>
      </w:r>
      <w:r>
        <w:rPr>
          <w:i/>
        </w:rPr>
        <w:t>n</w:t>
      </w:r>
      <w:r>
        <w:rPr>
          <w:i/>
          <w:vertAlign w:val="subscript"/>
        </w:rPr>
        <w:t>first</w:t>
      </w:r>
      <w:r>
        <w:rPr/>
        <w:t xml:space="preserve">, </w:t>
      </w:r>
      <w:r>
        <w:rPr>
          <w:i/>
        </w:rPr>
        <w:t>n</w:t>
      </w:r>
      <w:r>
        <w:rPr>
          <w:i/>
          <w:vertAlign w:val="subscript"/>
        </w:rPr>
        <w:t>first</w:t>
      </w:r>
      <w:r>
        <w:rPr/>
        <w:t xml:space="preserve">+1, .., </w:t>
      </w:r>
      <w:r>
        <w:rPr>
          <w:i/>
        </w:rPr>
        <w:t>n</w:t>
      </w:r>
      <w:r>
        <w:rPr>
          <w:i/>
          <w:vertAlign w:val="subscript"/>
        </w:rPr>
        <w:t>last</w:t>
      </w:r>
      <w:r>
        <w:rPr/>
        <w:t xml:space="preserve"> and 15-</w:t>
      </w:r>
      <w:r>
        <w:rPr>
          <w:i/>
        </w:rPr>
        <w:t>n</w:t>
      </w:r>
      <w:r>
        <w:rPr>
          <w:i/>
          <w:vertAlign w:val="subscript"/>
        </w:rPr>
        <w:t>dtx</w:t>
      </w:r>
      <w:r>
        <w:rPr/>
        <w:t>, 15-</w:t>
      </w:r>
      <w:r>
        <w:rPr>
          <w:i/>
        </w:rPr>
        <w:t>n</w:t>
      </w:r>
      <w:r>
        <w:rPr>
          <w:i/>
          <w:vertAlign w:val="subscript"/>
        </w:rPr>
        <w:t>dtx</w:t>
      </w:r>
      <w:r>
        <w:rPr/>
        <w:t>+1, ..,14</w:t>
      </w:r>
    </w:p>
    <w:p>
      <w:pPr>
        <w:pStyle w:val="Normal"/>
        <w:ind w:left="284" w:hanging="0"/>
        <w:rPr/>
      </w:pPr>
      <w:r>
        <w:rPr/>
        <w:tab/>
        <w:t>Else</w:t>
      </w:r>
    </w:p>
    <w:p>
      <w:pPr>
        <w:pStyle w:val="Normal"/>
        <w:ind w:left="284" w:hanging="0"/>
        <w:rPr/>
      </w:pPr>
      <w:r>
        <w:rPr/>
        <w:tab/>
        <w:tab/>
        <w:tab/>
        <w:t>E</w:t>
        <w:noBreakHyphen/>
        <w:t xml:space="preserve">DPDCH idle slots are the slots </w:t>
      </w:r>
      <w:r>
        <w:rPr>
          <w:i/>
          <w:iCs/>
        </w:rPr>
        <w:t>n</w:t>
      </w:r>
      <w:r>
        <w:rPr>
          <w:i/>
          <w:vertAlign w:val="subscript"/>
        </w:rPr>
        <w:t>tx1</w:t>
      </w:r>
      <w:r>
        <w:rPr>
          <w:i/>
          <w:iCs/>
        </w:rPr>
        <w:t>, n</w:t>
      </w:r>
      <w:r>
        <w:rPr>
          <w:i/>
          <w:vertAlign w:val="subscript"/>
        </w:rPr>
        <w:t>tx1</w:t>
      </w:r>
      <w:r>
        <w:rPr>
          <w:i/>
          <w:iCs/>
        </w:rPr>
        <w:t>+1,</w:t>
      </w:r>
      <w:r>
        <w:rPr/>
        <w:t xml:space="preserve"> ..,14</w:t>
      </w:r>
    </w:p>
    <w:p>
      <w:pPr>
        <w:pStyle w:val="Normal"/>
        <w:rPr/>
      </w:pPr>
      <w:r>
        <w:rPr/>
      </w:r>
    </w:p>
    <w:p>
      <w:pPr>
        <w:pStyle w:val="Heading4"/>
        <w:ind w:left="1418" w:hanging="1418"/>
        <w:rPr/>
      </w:pPr>
      <w:bookmarkStart w:id="159" w:name="__RefHeading___Toc492492107"/>
      <w:bookmarkEnd w:id="159"/>
      <w:r>
        <w:rPr/>
        <w:t>4.4.5.3</w:t>
        <w:tab/>
        <w:t>E</w:t>
        <w:noBreakHyphen/>
        <w:t>DPCCH Transmission Gap Position</w:t>
      </w:r>
    </w:p>
    <w:p>
      <w:pPr>
        <w:pStyle w:val="Normal"/>
        <w:rPr/>
      </w:pPr>
      <w:r>
        <w:rPr/>
        <w:t>If a transmission overlaps with an uplink compressed frame the starting slot of the compressed mode gap within the E</w:t>
        <w:noBreakHyphen/>
        <w:t xml:space="preserve">DCH TTI is </w:t>
      </w:r>
      <w:r>
        <w:rPr>
          <w:i/>
        </w:rPr>
        <w:t>n</w:t>
      </w:r>
      <w:r>
        <w:rPr>
          <w:i/>
          <w:vertAlign w:val="subscript"/>
        </w:rPr>
        <w:t>first</w:t>
      </w:r>
      <w:r>
        <w:rPr/>
        <w:t xml:space="preserve">, and </w:t>
      </w:r>
      <w:r>
        <w:rPr>
          <w:i/>
        </w:rPr>
        <w:t>n</w:t>
      </w:r>
      <w:r>
        <w:rPr>
          <w:i/>
          <w:vertAlign w:val="subscript"/>
        </w:rPr>
        <w:t>last</w:t>
      </w:r>
      <w:r>
        <w:rPr/>
        <w:t xml:space="preserve"> is the final E</w:t>
        <w:noBreakHyphen/>
        <w:t xml:space="preserve">DPCCH idle </w:t>
      </w:r>
      <w:r>
        <w:rPr>
          <w:color w:val="000000"/>
        </w:rPr>
        <w:t>slot within the 10 ms E</w:t>
        <w:noBreakHyphen/>
      </w:r>
      <w:r>
        <w:rPr/>
        <w:t>DCH TTI.</w:t>
      </w:r>
    </w:p>
    <w:p>
      <w:pPr>
        <w:pStyle w:val="TF"/>
        <w:jc w:val="left"/>
        <w:rPr/>
      </w:pPr>
      <w:r>
        <w:rPr/>
      </w:r>
    </w:p>
    <w:p>
      <w:pPr>
        <w:pStyle w:val="Heading2"/>
        <w:rPr/>
      </w:pPr>
      <w:bookmarkStart w:id="160" w:name="__RefHeading___Toc492492108"/>
      <w:bookmarkEnd w:id="160"/>
      <w:r>
        <w:rPr/>
        <w:t>4.5</w:t>
        <w:tab/>
        <w:t>Coding for HS-DSCH</w:t>
      </w:r>
    </w:p>
    <w:p>
      <w:pPr>
        <w:pStyle w:val="Normal"/>
        <w:rPr/>
      </w:pPr>
      <w:r>
        <w:rPr/>
        <w:t>Data arrives to the coding unit in form of a maximum of one transport block once every transmission time interval. The transmission time interval is 2 ms which is mapped to a radio sub-frame of 3 slots.</w:t>
      </w:r>
    </w:p>
    <w:p>
      <w:pPr>
        <w:pStyle w:val="Normal"/>
        <w:rPr/>
      </w:pPr>
      <w:r>
        <w:rPr/>
        <w:t>The following coding steps can be identified:</w:t>
      </w:r>
    </w:p>
    <w:p>
      <w:pPr>
        <w:pStyle w:val="B1"/>
        <w:rPr/>
      </w:pPr>
      <w:r>
        <w:rPr/>
        <w:t>-</w:t>
        <w:tab/>
        <w:t>add CRC to each transport block (see subclause 4.5.1);</w:t>
      </w:r>
    </w:p>
    <w:p>
      <w:pPr>
        <w:pStyle w:val="B1"/>
        <w:rPr/>
      </w:pPr>
      <w:r>
        <w:rPr/>
        <w:t>-</w:t>
        <w:tab/>
        <w:t>bit scrambling (see subclause 4.5.1A);</w:t>
      </w:r>
    </w:p>
    <w:p>
      <w:pPr>
        <w:pStyle w:val="B1"/>
        <w:rPr/>
      </w:pPr>
      <w:r>
        <w:rPr/>
        <w:t>-</w:t>
        <w:tab/>
        <w:t>code block segmentation (see subclause 4.5.2);</w:t>
      </w:r>
    </w:p>
    <w:p>
      <w:pPr>
        <w:pStyle w:val="B1"/>
        <w:rPr/>
      </w:pPr>
      <w:r>
        <w:rPr/>
        <w:t>-</w:t>
        <w:tab/>
        <w:t>channel coding (see subclause 4.5.3);</w:t>
      </w:r>
    </w:p>
    <w:p>
      <w:pPr>
        <w:pStyle w:val="B1"/>
        <w:rPr/>
      </w:pPr>
      <w:r>
        <w:rPr/>
        <w:t>-</w:t>
        <w:tab/>
        <w:t>hybrid ARQ (see subclause 4.5.4);</w:t>
      </w:r>
    </w:p>
    <w:p>
      <w:pPr>
        <w:pStyle w:val="B1"/>
        <w:rPr/>
      </w:pPr>
      <w:r>
        <w:rPr/>
        <w:t>-</w:t>
        <w:tab/>
        <w:t>physical channel segmentation (see subclause 4.5.5);</w:t>
      </w:r>
    </w:p>
    <w:p>
      <w:pPr>
        <w:pStyle w:val="B1"/>
        <w:rPr/>
      </w:pPr>
      <w:r>
        <w:rPr/>
        <w:t>-</w:t>
        <w:tab/>
        <w:t>interleaving for HS-DSCH (see subclause 4.5.6);</w:t>
      </w:r>
    </w:p>
    <w:p>
      <w:pPr>
        <w:pStyle w:val="B1"/>
        <w:rPr/>
      </w:pPr>
      <w:r>
        <w:rPr/>
        <w:t>-</w:t>
        <w:tab/>
        <w:t>constellation re-arrangement for 16QAM and 64QAM (see subclause 4.5.7);</w:t>
      </w:r>
    </w:p>
    <w:p>
      <w:pPr>
        <w:pStyle w:val="B1"/>
        <w:rPr/>
      </w:pPr>
      <w:r>
        <w:rPr/>
        <w:t>-</w:t>
        <w:tab/>
        <w:t>mapping to physical channels (see subclause 4.5.8).</w:t>
      </w:r>
    </w:p>
    <w:p>
      <w:pPr>
        <w:pStyle w:val="Normal"/>
        <w:rPr/>
      </w:pPr>
      <w:r>
        <w:rPr/>
        <w:t>The coding steps for HS-DSCH are shown in the figure below.</w:t>
      </w:r>
    </w:p>
    <w:p>
      <w:pPr>
        <w:pStyle w:val="TH"/>
        <w:rPr/>
      </w:pPr>
      <w:bookmarkStart w:id="161" w:name="_1229707529"/>
      <w:bookmarkStart w:id="162" w:name="_1229707449"/>
      <w:bookmarkStart w:id="163" w:name="_1229707417"/>
      <w:bookmarkStart w:id="164" w:name="_1229707368"/>
      <w:bookmarkEnd w:id="161"/>
      <w:bookmarkEnd w:id="162"/>
      <w:bookmarkEnd w:id="163"/>
      <w:bookmarkEnd w:id="164"/>
      <w:r>
        <w:rPr/>
        <w:object w:dxaOrig="3750" w:dyaOrig="1095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187.5pt;height:547.5pt" filled="f" o:ole="">
            <v:imagedata r:id="rId321" o:title=""/>
          </v:shape>
          <o:OLEObject Type="Embed" ProgID="" ShapeID="ole_rId320" DrawAspect="Content" ObjectID="_132868704" r:id="rId320"/>
        </w:object>
      </w:r>
    </w:p>
    <w:p>
      <w:pPr>
        <w:pStyle w:val="TF"/>
        <w:rPr/>
      </w:pPr>
      <w:r>
        <w:rPr/>
        <w:t>Figure 16: Coding chain for HS-DSCH</w:t>
      </w:r>
    </w:p>
    <w:p>
      <w:pPr>
        <w:pStyle w:val="Normal"/>
        <w:rPr/>
      </w:pPr>
      <w:r>
        <w:rPr/>
        <w:t>In the following the number of transport blocks and the number of transport channels is always one i.e. m=1, i=1. When referencing non HS-DSCH formulae which are used in correspondence with HS-DSCH formulae the convention is used that transport block subscripts may be omitted (e.g. X</w:t>
      </w:r>
      <w:r>
        <w:rPr>
          <w:vertAlign w:val="subscript"/>
        </w:rPr>
        <w:t>1</w:t>
      </w:r>
      <w:r>
        <w:rPr/>
        <w:t xml:space="preserve"> may be written X).</w:t>
      </w:r>
    </w:p>
    <w:p>
      <w:pPr>
        <w:pStyle w:val="Heading3"/>
        <w:rPr/>
      </w:pPr>
      <w:bookmarkStart w:id="165" w:name="__RefHeading___Toc492492109"/>
      <w:bookmarkEnd w:id="165"/>
      <w:r>
        <w:rPr/>
        <w:t>4.5.1</w:t>
        <w:tab/>
        <w:t>CRC attachment for HS-DSCH</w:t>
      </w:r>
    </w:p>
    <w:p>
      <w:pPr>
        <w:pStyle w:val="Heading4"/>
        <w:ind w:left="1418" w:hanging="1418"/>
        <w:rPr/>
      </w:pPr>
      <w:bookmarkStart w:id="166" w:name="__RefHeading___Toc492492110"/>
      <w:bookmarkEnd w:id="166"/>
      <w:r>
        <w:rPr/>
        <w:t>4.5.1.1</w:t>
        <w:tab/>
        <w:t>CRC attachment method 1 for HS-DSCH</w:t>
      </w:r>
    </w:p>
    <w:p>
      <w:pPr>
        <w:pStyle w:val="Normal"/>
        <w:rPr/>
      </w:pPr>
      <w:r>
        <w:rPr/>
        <w:t>CRC attachment method 1 for the HS-DSCH transport channel shall be done using the general method described in 4.2.1 above with the following specific parameters.</w:t>
      </w:r>
    </w:p>
    <w:p>
      <w:pPr>
        <w:pStyle w:val="Normal"/>
        <w:rPr/>
      </w:pPr>
      <w:r>
        <w:rPr/>
        <w:t>The CRC length shall always be L</w:t>
      </w:r>
      <w:r>
        <w:rPr>
          <w:vertAlign w:val="subscript"/>
        </w:rPr>
        <w:t xml:space="preserve">1 </w:t>
      </w:r>
      <w:r>
        <w:rPr/>
        <w:t>= 24 bits.</w:t>
      </w:r>
    </w:p>
    <w:p>
      <w:pPr>
        <w:pStyle w:val="Heading4"/>
        <w:ind w:left="1418" w:hanging="1418"/>
        <w:rPr/>
      </w:pPr>
      <w:bookmarkStart w:id="167" w:name="__RefHeading___Toc492492111"/>
      <w:bookmarkEnd w:id="167"/>
      <w:r>
        <w:rPr/>
        <w:t>4.5.1.2</w:t>
        <w:tab/>
        <w:t>CRC attachment method 2 for HS-DSCH</w:t>
      </w:r>
    </w:p>
    <w:p>
      <w:pPr>
        <w:pStyle w:val="Normal"/>
        <w:rPr/>
      </w:pPr>
      <w:r>
        <w:rPr/>
        <w:t>CRC attachment method 2 for the HS-DSCH transport channel shall be done according to the following method.</w:t>
      </w:r>
    </w:p>
    <w:p>
      <w:pPr>
        <w:pStyle w:val="Normal"/>
        <w:rPr>
          <w:rFonts w:eastAsia="MS Mincho;MS Mincho"/>
        </w:rPr>
      </w:pPr>
      <w:r>
        <w:rPr/>
        <w:t xml:space="preserve">From the sequence of bits </w:t>
      </w:r>
      <w:r>
        <w:rPr>
          <w:i/>
        </w:rPr>
        <w:t>a</w:t>
      </w:r>
      <w:r>
        <w:rPr>
          <w:i/>
          <w:vertAlign w:val="subscript"/>
        </w:rPr>
        <w:t>1</w:t>
      </w:r>
      <w:r>
        <w:rPr>
          <w:i/>
        </w:rPr>
        <w:t>, a</w:t>
      </w:r>
      <w:r>
        <w:rPr>
          <w:i/>
          <w:vertAlign w:val="subscript"/>
        </w:rPr>
        <w:t>2</w:t>
      </w:r>
      <w:r>
        <w:rPr>
          <w:i/>
        </w:rPr>
        <w:t>, a</w:t>
      </w:r>
      <w:r>
        <w:rPr>
          <w:i/>
          <w:vertAlign w:val="subscript"/>
        </w:rPr>
        <w:t>3</w:t>
      </w:r>
      <w:r>
        <w:rPr>
          <w:i/>
        </w:rPr>
        <w:t>,…, a</w:t>
      </w:r>
      <w:r>
        <w:rPr>
          <w:i/>
          <w:vertAlign w:val="subscript"/>
        </w:rPr>
        <w:t>A</w:t>
      </w:r>
      <w:r>
        <w:rPr/>
        <w:t xml:space="preserve"> , where </w:t>
      </w:r>
      <w:r>
        <w:rPr>
          <w:i/>
        </w:rPr>
        <w:t>A</w:t>
      </w:r>
      <w:r>
        <w:rPr/>
        <w:t xml:space="preserve"> is the size of the HS-DSCH transport block</w:t>
      </w:r>
      <w:r>
        <w:rPr>
          <w:i/>
        </w:rPr>
        <w:t xml:space="preserve">, </w:t>
      </w:r>
      <w:r>
        <w:rPr/>
        <w:t>a CRC of length L</w:t>
      </w:r>
      <w:r>
        <w:rPr>
          <w:vertAlign w:val="subscript"/>
        </w:rPr>
        <w:t xml:space="preserve">1 </w:t>
      </w:r>
      <w:r>
        <w:rPr/>
        <w:t xml:space="preserve">= 24 bits is calculated according to Clause 4.2.1.1 above. This gives a sequence of bits </w:t>
      </w:r>
      <w:r>
        <w:rPr>
          <w:i/>
        </w:rPr>
        <w:t>c</w:t>
      </w:r>
      <w:r>
        <w:rPr>
          <w:i/>
          <w:vertAlign w:val="subscript"/>
        </w:rPr>
        <w:t>im1</w:t>
      </w:r>
      <w:r>
        <w:rPr>
          <w:i/>
        </w:rPr>
        <w:t>, c</w:t>
      </w:r>
      <w:r>
        <w:rPr>
          <w:i/>
          <w:vertAlign w:val="subscript"/>
        </w:rPr>
        <w:t>im2</w:t>
      </w:r>
      <w:r>
        <w:rPr>
          <w:i/>
        </w:rPr>
        <w:t>, c</w:t>
      </w:r>
      <w:r>
        <w:rPr>
          <w:i/>
          <w:vertAlign w:val="subscript"/>
        </w:rPr>
        <w:t>im3</w:t>
      </w:r>
      <w:r>
        <w:rPr>
          <w:i/>
        </w:rPr>
        <w:t>,…, c</w:t>
      </w:r>
      <w:r>
        <w:rPr>
          <w:i/>
          <w:vertAlign w:val="subscript"/>
        </w:rPr>
        <w:t xml:space="preserve">im24 </w:t>
      </w:r>
      <w:r>
        <w:rPr/>
        <w:t xml:space="preserve"> where </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=1,2,…,24</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a</w:t>
      </w:r>
      <w:r>
        <w:rPr>
          <w:i/>
          <w:vertAlign w:val="subscript"/>
        </w:rPr>
        <w:t>1</w:t>
      </w:r>
      <w:r>
        <w:rPr>
          <w:i/>
        </w:rPr>
        <w:t>, a</w:t>
      </w:r>
      <w:r>
        <w:rPr>
          <w:i/>
          <w:vertAlign w:val="subscript"/>
        </w:rPr>
        <w:t>2</w:t>
      </w:r>
      <w:r>
        <w:rPr>
          <w:i/>
        </w:rPr>
        <w:t>, a</w:t>
      </w:r>
      <w:r>
        <w:rPr>
          <w:i/>
          <w:vertAlign w:val="subscript"/>
        </w:rPr>
        <w:t>3</w:t>
      </w:r>
      <w:r>
        <w:rPr>
          <w:i/>
        </w:rPr>
        <w:t>,…, a</w:t>
      </w:r>
      <w:r>
        <w:rPr>
          <w:i/>
          <w:vertAlign w:val="subscript"/>
        </w:rPr>
        <w:t>A</w:t>
      </w:r>
      <w:r>
        <w:rPr/>
        <w:t xml:space="preserve"> to form the sequence of bits </w:t>
      </w:r>
      <w:r>
        <w:rPr>
          <w:i/>
        </w:rPr>
        <w:t>b</w:t>
      </w:r>
      <w:r>
        <w:rPr>
          <w:i/>
          <w:vertAlign w:val="subscript"/>
        </w:rPr>
        <w:t>1</w:t>
      </w:r>
      <w:r>
        <w:rPr>
          <w:i/>
        </w:rPr>
        <w:t>, b</w:t>
      </w:r>
      <w:r>
        <w:rPr>
          <w:i/>
          <w:vertAlign w:val="subscript"/>
        </w:rPr>
        <w:t>2</w:t>
      </w:r>
      <w:r>
        <w:rPr>
          <w:i/>
        </w:rPr>
        <w:t>, b</w:t>
      </w:r>
      <w:r>
        <w:rPr>
          <w:i/>
          <w:vertAlign w:val="subscript"/>
        </w:rPr>
        <w:t>3</w:t>
      </w:r>
      <w:r>
        <w:rPr>
          <w:i/>
        </w:rPr>
        <w:t>,…, b</w:t>
      </w:r>
      <w:r>
        <w:rPr>
          <w:i/>
          <w:vertAlign w:val="subscript"/>
        </w:rPr>
        <w:t>B</w:t>
      </w:r>
      <w:r>
        <w:rPr/>
        <w:t xml:space="preserve">, where </w:t>
      </w:r>
      <w:r>
        <w:rPr>
          <w:i/>
        </w:rPr>
        <w:t xml:space="preserve">B </w:t>
      </w:r>
      <w:r>
        <w:rPr/>
        <w:t xml:space="preserve">= </w:t>
      </w:r>
      <w:r>
        <w:rPr>
          <w:i/>
        </w:rPr>
        <w:t xml:space="preserve">A </w:t>
      </w:r>
      <w:r>
        <w:rPr/>
        <w:t>+ 24, and</w:t>
      </w:r>
    </w:p>
    <w:p>
      <w:pPr>
        <w:pStyle w:val="Normal"/>
        <w:tabs>
          <w:tab w:val="clear" w:pos="284"/>
          <w:tab w:val="left" w:pos="1170" w:leader="none"/>
        </w:tabs>
        <w:rPr/>
      </w:pPr>
      <w:r>
        <w:rPr>
          <w:i/>
        </w:rPr>
        <w:t>b</w:t>
      </w:r>
      <w:r>
        <w:rPr>
          <w:i/>
          <w:vertAlign w:val="subscript"/>
        </w:rPr>
        <w:t>k</w:t>
      </w:r>
      <w:r>
        <w:rPr>
          <w:i/>
        </w:rPr>
        <w:t xml:space="preserve"> = a</w:t>
      </w:r>
      <w:r>
        <w:rPr>
          <w:i/>
          <w:vertAlign w:val="subscript"/>
        </w:rPr>
        <w:t>k</w:t>
      </w:r>
      <w:r>
        <w:rPr>
          <w:i/>
        </w:rPr>
        <w:tab/>
        <w:tab/>
        <w:tab/>
        <w:tab/>
        <w:tab/>
        <w:tab/>
        <w:t>k=1,2,…,A</w:t>
      </w:r>
    </w:p>
    <w:p>
      <w:pPr>
        <w:pStyle w:val="Normal"/>
        <w:tabs>
          <w:tab w:val="clear" w:pos="284"/>
          <w:tab w:val="left" w:pos="1170" w:leader="none"/>
        </w:tabs>
        <w:rPr/>
      </w:pPr>
      <w:r>
        <w:rPr>
          <w:i/>
        </w:rPr>
        <w:t>b</w:t>
      </w:r>
      <w:r>
        <w:rPr>
          <w:i/>
          <w:vertAlign w:val="subscript"/>
        </w:rPr>
        <w:t>k</w:t>
      </w:r>
      <w:r>
        <w:rPr>
          <w:i/>
        </w:rPr>
        <w:t xml:space="preserve"> = c</w:t>
      </w:r>
      <w:r>
        <w:rPr>
          <w:i/>
          <w:vertAlign w:val="subscript"/>
        </w:rPr>
        <w:t>k-A</w:t>
      </w:r>
      <w:r>
        <w:rPr>
          <w:i/>
        </w:rPr>
        <w:tab/>
        <w:tab/>
        <w:tab/>
        <w:tab/>
        <w:tab/>
        <w:tab/>
        <w:t>k=A+1,…,A+8</w:t>
      </w:r>
    </w:p>
    <w:p>
      <w:pPr>
        <w:pStyle w:val="Normal"/>
        <w:rPr/>
      </w:pPr>
      <w:r>
        <w:rPr>
          <w:i/>
        </w:rPr>
        <w:t>b</w:t>
      </w:r>
      <w:r>
        <w:rPr>
          <w:i/>
          <w:vertAlign w:val="subscript"/>
        </w:rPr>
        <w:t>k</w:t>
      </w:r>
      <w:r>
        <w:rPr>
          <w:i/>
        </w:rPr>
        <w:t xml:space="preserve"> = </w:t>
      </w:r>
      <w:r>
        <w:rPr/>
        <w:t>(</w:t>
      </w:r>
      <w:r>
        <w:rPr>
          <w:i/>
        </w:rPr>
        <w:t>c</w:t>
      </w:r>
      <w:r>
        <w:rPr>
          <w:i/>
          <w:vertAlign w:val="subscript"/>
        </w:rPr>
        <w:t>k-A</w:t>
      </w:r>
      <w:r>
        <w:rPr/>
        <w:t xml:space="preserve"> + </w:t>
      </w:r>
      <w:r>
        <w:rPr>
          <w:i/>
        </w:rPr>
        <w:t>x</w:t>
      </w:r>
      <w:r>
        <w:rPr>
          <w:i/>
          <w:vertAlign w:val="subscript"/>
        </w:rPr>
        <w:t>ue</w:t>
      </w:r>
      <w:r>
        <w:rPr/>
        <w:t>,</w:t>
      </w:r>
      <w:r>
        <w:rPr>
          <w:i/>
          <w:vertAlign w:val="subscript"/>
        </w:rPr>
        <w:t>k-A-8</w:t>
      </w:r>
      <w:r>
        <w:rPr/>
        <w:t>) mod 2</w:t>
        <w:tab/>
        <w:tab/>
      </w:r>
      <w:r>
        <w:rPr>
          <w:i/>
        </w:rPr>
        <w:t>k=A+9, …,A+24</w:t>
      </w:r>
    </w:p>
    <w:p>
      <w:pPr>
        <w:pStyle w:val="Heading3"/>
        <w:rPr/>
      </w:pPr>
      <w:bookmarkStart w:id="168" w:name="__RefHeading___Toc492492112"/>
      <w:bookmarkEnd w:id="168"/>
      <w:r>
        <w:rPr/>
        <w:t>4.5.1A</w:t>
        <w:tab/>
        <w:t>Bit scrambling for HS-DSCH</w:t>
      </w:r>
    </w:p>
    <w:p>
      <w:pPr>
        <w:pStyle w:val="Normal"/>
        <w:rPr/>
      </w:pPr>
      <w:r>
        <w:rPr>
          <w:lang w:val="en-US"/>
        </w:rPr>
        <w:t xml:space="preserve">The bits output from the HS-DSCH CRC attachment are scrambled in the bit scrambler. The bits input to the bit scrambler are denoted by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B</m:t>
            </m:r>
          </m:sub>
        </m:sSub>
      </m:oMath>
      <w:r>
        <w:rPr>
          <w:lang w:val="en-US"/>
        </w:rPr>
        <w:t xml:space="preserve">, where </w:t>
      </w:r>
      <w:r>
        <w:rPr>
          <w:i/>
          <w:iCs/>
          <w:lang w:val="en-US"/>
        </w:rPr>
        <w:t>B</w:t>
      </w:r>
      <w:r>
        <w:rPr>
          <w:lang w:val="en-US"/>
        </w:rPr>
        <w:t xml:space="preserve"> is the number of bits input to the HS-DSCH bit scrambler The bits after bit scrambling are denoted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B</m:t>
            </m:r>
          </m:sub>
        </m:sSub>
      </m:oMath>
      <w:r>
        <w:rPr/>
        <w:t>.</w:t>
      </w:r>
    </w:p>
    <w:p>
      <w:pPr>
        <w:pStyle w:val="Normal"/>
        <w:rPr/>
      </w:pPr>
      <w:r>
        <w:rPr/>
        <w:t>Bit scrambling is defined by the following relation:</w:t>
      </w:r>
    </w:p>
    <w:p>
      <w:pPr>
        <w:pStyle w:val="Normal"/>
        <w:rPr/>
      </w:pPr>
      <w:r>
        <w:rPr/>
      </w:r>
      <m:oMath xmlns:m="http://schemas.openxmlformats.org/officeDocument/2006/math">
        <m:sSub>
          <m:e>
            <m:r>
              <w:rPr>
                <w:rFonts w:ascii="Cambria Math" w:hAnsi="Cambria Math"/>
              </w:rPr>
              <m:t xml:space="preserve">d</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k</m:t>
            </m:r>
          </m:sub>
        </m:sSub>
        <m:r>
          <w:rPr>
            <w:rFonts w:ascii="Cambria Math" w:hAnsi="Cambria Math"/>
          </w:rPr>
          <m:t xml:space="preserve">=</m:t>
        </m:r>
        <m:d>
          <m:dPr>
            <m:begChr m:val="("/>
            <m:endChr m:val=")"/>
          </m:dPr>
          <m:e>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k</m:t>
                </m:r>
              </m:sub>
            </m:sSub>
          </m:e>
        </m:d>
        <m:r>
          <m:rPr>
            <m:lit/>
            <m:nor/>
          </m:rPr>
          <w:rPr>
            <w:rFonts w:ascii="Cambria Math" w:hAnsi="Cambria Math"/>
          </w:rPr>
          <m:t xml:space="preserve">mod</m:t>
        </m:r>
        <m:r>
          <w:rPr>
            <w:rFonts w:ascii="Cambria Math" w:hAnsi="Cambria Math"/>
          </w:rPr>
          <m:t xml:space="preserve">2</m:t>
        </m:r>
      </m:oMath>
      <w:r>
        <w:rPr/>
        <w:tab/>
      </w:r>
      <w:r>
        <w:rPr>
          <w:i/>
          <w:iCs/>
        </w:rPr>
        <w:t xml:space="preserve">k </w:t>
      </w:r>
      <w:r>
        <w:rPr/>
        <w:t>= 1,2,…,</w:t>
      </w:r>
      <w:r>
        <w:rPr>
          <w:i/>
          <w:iCs/>
        </w:rPr>
        <w:t>B</w:t>
      </w:r>
    </w:p>
    <w:p>
      <w:pPr>
        <w:pStyle w:val="Normal"/>
        <w:rPr/>
      </w:pPr>
      <w:r>
        <w:rPr/>
        <w:t xml:space="preserve">and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oMath>
      <w:r>
        <w:rPr/>
        <w:t xml:space="preserve"> results from the following operation:</w:t>
      </w:r>
    </w:p>
    <w:p>
      <w:pPr>
        <w:pStyle w:val="Normal"/>
        <w:rPr/>
      </w:pPr>
      <w:r>
        <w:rPr>
          <w:position w:val="-12"/>
        </w:rPr>
        <w:tab/>
      </w:r>
      <w:r>
        <w:rPr/>
      </w:r>
      <m:oMath xmlns:m="http://schemas.openxmlformats.org/officeDocument/2006/math">
        <m:r>
          <w:rPr>
            <w:rFonts w:ascii="Cambria Math" w:hAnsi="Cambria Math"/>
          </w:rPr>
          <m:t xml:space="preserve">y</m:t>
        </m:r>
        <m:sSub>
          <m:e>
            <m:r>
              <w:rPr>
                <w:rFonts w:ascii="Cambria Math" w:hAnsi="Cambria Math"/>
              </w:rPr>
              <m:t xml:space="preserve">'</m:t>
            </m:r>
          </m:e>
          <m:sub>
            <m:r>
              <w:rPr>
                <w:rFonts w:ascii="Cambria Math" w:hAnsi="Cambria Math"/>
              </w:rPr>
              <m:t xml:space="preserve">γ</m:t>
            </m:r>
          </m:sub>
        </m:sSub>
        <m:r>
          <w:rPr>
            <w:rFonts w:ascii="Cambria Math" w:hAnsi="Cambria Math"/>
          </w:rPr>
          <m:t xml:space="preserve">=</m:t>
        </m:r>
        <m:r>
          <w:rPr>
            <w:rFonts w:ascii="Cambria Math" w:hAnsi="Cambria Math"/>
          </w:rPr>
          <m:t xml:space="preserve">0</m:t>
        </m:r>
      </m:oMath>
      <w:r>
        <w:rPr>
          <w:position w:val="-12"/>
        </w:rPr>
        <w:t xml:space="preserve"> </w:t>
      </w:r>
      <w:r>
        <w:rPr/>
        <w:tab/>
        <w:t xml:space="preserve">-15 &lt; </w:t>
      </w:r>
      <w:r>
        <w:rPr>
          <w:i/>
          <w:iCs/>
        </w:rPr>
        <w:t>γ</w:t>
      </w:r>
      <w:r>
        <w:rPr/>
        <w:t>&lt; 1</w:t>
      </w:r>
    </w:p>
    <w:p>
      <w:pPr>
        <w:pStyle w:val="Normal"/>
        <w:rPr/>
      </w:pPr>
      <w:r>
        <w:rPr>
          <w:position w:val="-12"/>
        </w:rPr>
        <w:tab/>
      </w:r>
      <w:r>
        <w:rPr/>
      </w:r>
      <m:oMath xmlns:m="http://schemas.openxmlformats.org/officeDocument/2006/math">
        <m:r>
          <w:rPr>
            <w:rFonts w:ascii="Cambria Math" w:hAnsi="Cambria Math"/>
          </w:rPr>
          <m:t xml:space="preserve">y</m:t>
        </m:r>
        <m:sSub>
          <m:e>
            <m:r>
              <w:rPr>
                <w:rFonts w:ascii="Cambria Math" w:hAnsi="Cambria Math"/>
              </w:rPr>
              <m:t xml:space="preserve">'</m:t>
            </m:r>
          </m:e>
          <m:sub>
            <m:r>
              <w:rPr>
                <w:rFonts w:ascii="Cambria Math" w:hAnsi="Cambria Math"/>
              </w:rPr>
              <m:t xml:space="preserve">γ</m:t>
            </m:r>
          </m:sub>
        </m:sSub>
        <m:r>
          <w:rPr>
            <w:rFonts w:ascii="Cambria Math" w:hAnsi="Cambria Math"/>
          </w:rPr>
          <m:t xml:space="preserve">=</m:t>
        </m:r>
        <m:r>
          <w:rPr>
            <w:rFonts w:ascii="Cambria Math" w:hAnsi="Cambria Math"/>
          </w:rPr>
          <m:t xml:space="preserve">1</m:t>
        </m:r>
      </m:oMath>
      <w:r>
        <w:rPr/>
        <w:tab/>
        <w:tab/>
      </w:r>
      <w:r>
        <w:rPr>
          <w:i/>
          <w:iCs/>
        </w:rPr>
        <w:t>γ</w:t>
      </w:r>
      <w:r>
        <w:rPr/>
        <w:t>= 1</w:t>
      </w:r>
    </w:p>
    <w:p>
      <w:pPr>
        <w:pStyle w:val="Normal"/>
        <w:rPr/>
      </w:pPr>
      <w:r>
        <w:rPr/>
        <w:tab/>
      </w:r>
      <w:r>
        <w:rPr/>
      </w:r>
      <m:oMath xmlns:m="http://schemas.openxmlformats.org/officeDocument/2006/math">
        <m:r>
          <w:rPr>
            <w:rFonts w:ascii="Cambria Math" w:hAnsi="Cambria Math"/>
          </w:rPr>
          <m:t xml:space="preserve">y</m:t>
        </m:r>
        <m:sSub>
          <m:e>
            <m:r>
              <w:rPr>
                <w:rFonts w:ascii="Cambria Math" w:hAnsi="Cambria Math"/>
              </w:rPr>
              <m:t xml:space="preserve">'</m:t>
            </m:r>
          </m:e>
          <m:sub>
            <m:r>
              <w:rPr>
                <w:rFonts w:ascii="Cambria Math" w:hAnsi="Cambria Math"/>
              </w:rPr>
              <m:t xml:space="preserve">γ</m:t>
            </m:r>
          </m:sub>
        </m:sSub>
        <m:r>
          <w:rPr>
            <w:rFonts w:ascii="Cambria Math" w:hAnsi="Cambria Math"/>
          </w:rPr>
          <m:t xml:space="preserve">=</m:t>
        </m:r>
        <m:d>
          <m:dPr>
            <m:begChr m:val="("/>
            <m:endChr m:val=")"/>
          </m:dPr>
          <m:e>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
                  <m:e>
                    <m:r>
                      <w:rPr>
                        <w:rFonts w:ascii="Cambria Math" w:hAnsi="Cambria Math"/>
                      </w:rPr>
                      <m:t xml:space="preserve">g</m:t>
                    </m:r>
                  </m:e>
                  <m:sub>
                    <m:r>
                      <w:rPr>
                        <w:rFonts w:ascii="Cambria Math" w:hAnsi="Cambria Math"/>
                      </w:rPr>
                      <m:t xml:space="preserve">x</m:t>
                    </m:r>
                  </m:sub>
                </m:sSub>
                <m:r>
                  <w:rPr>
                    <w:rFonts w:ascii="Cambria Math" w:hAnsi="Cambria Math"/>
                  </w:rPr>
                  <m:t xml:space="preserve">⋅</m:t>
                </m:r>
                <m:r>
                  <w:rPr>
                    <w:rFonts w:ascii="Cambria Math" w:hAnsi="Cambria Math"/>
                  </w:rPr>
                  <m:t xml:space="preserve">y</m:t>
                </m:r>
                <m:sSub>
                  <m:e>
                    <m:r>
                      <w:rPr>
                        <w:rFonts w:ascii="Cambria Math" w:hAnsi="Cambria Math"/>
                      </w:rPr>
                      <m:t xml:space="preserve">'</m:t>
                    </m:r>
                  </m:e>
                  <m:sub>
                    <m:r>
                      <w:rPr>
                        <w:rFonts w:ascii="Cambria Math" w:hAnsi="Cambria Math"/>
                      </w:rPr>
                      <m:t xml:space="preserve">γ</m:t>
                    </m:r>
                    <m:r>
                      <w:rPr>
                        <w:rFonts w:ascii="Cambria Math" w:hAnsi="Cambria Math"/>
                      </w:rPr>
                      <m:t xml:space="preserve">−</m:t>
                    </m:r>
                    <m:r>
                      <w:rPr>
                        <w:rFonts w:ascii="Cambria Math" w:hAnsi="Cambria Math"/>
                      </w:rPr>
                      <m:t xml:space="preserve">x</m:t>
                    </m:r>
                  </m:sub>
                </m:sSub>
              </m:e>
            </m:nary>
          </m:e>
        </m:d>
        <m:r>
          <m:rPr>
            <m:lit/>
            <m:nor/>
          </m:rPr>
          <w:rPr>
            <w:rFonts w:ascii="Cambria Math" w:hAnsi="Cambria Math"/>
          </w:rPr>
          <m:t xml:space="preserve">mod</m:t>
        </m:r>
        <m:r>
          <w:rPr>
            <w:rFonts w:ascii="Cambria Math" w:hAnsi="Cambria Math"/>
          </w:rPr>
          <m:t xml:space="preserve">2</m:t>
        </m:r>
      </m:oMath>
      <w:r>
        <w:rPr/>
        <w:tab/>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γ</m:t>
        </m:r>
        <m:r>
          <w:rPr>
            <w:rFonts w:ascii="Cambria Math" w:hAnsi="Cambria Math"/>
          </w:rPr>
          <m:t xml:space="preserve">≤</m:t>
        </m:r>
        <m:r>
          <w:rPr>
            <w:rFonts w:ascii="Cambria Math" w:hAnsi="Cambria Math"/>
          </w:rPr>
          <m:t xml:space="preserve">B</m:t>
        </m:r>
      </m:oMath>
      <w:r>
        <w:rPr/>
        <w:t>,</w:t>
      </w:r>
    </w:p>
    <w:p>
      <w:pPr>
        <w:pStyle w:val="Normal"/>
        <w:rPr/>
      </w:pPr>
      <w:r>
        <w:rPr/>
        <w:t xml:space="preserve">where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16</m:t>
                </m:r>
              </m:sub>
            </m:sSub>
          </m:e>
        </m:d>
        <m:r>
          <w:rPr>
            <w:rFonts w:ascii="Cambria Math" w:hAnsi="Cambria Math"/>
          </w:rPr>
          <m:t xml:space="preserve">=</m:t>
        </m:r>
        <m:d>
          <m:dPr>
            <m:begChr m:val="{"/>
            <m:endChr m:val="}"/>
          </m:dPr>
          <m:e>
            <m:r>
              <w:rPr>
                <w:rFonts w:ascii="Cambria Math" w:hAnsi="Cambria Math"/>
              </w:rPr>
              <m:t xml:space="preserve">0,0,0,0,0,0,0,0,0,0,1,0,1,1,0,1</m:t>
            </m:r>
          </m:e>
        </m:d>
      </m:oMath>
      <w:r>
        <w:rPr/>
        <w:t xml:space="preserve"> ,</w:t>
      </w:r>
    </w:p>
    <w:p>
      <w:pPr>
        <w:pStyle w:val="Normal"/>
        <w:rPr/>
      </w:pPr>
      <w:r>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y</m:t>
        </m:r>
        <m:sSub>
          <m:e>
            <m:r>
              <w:rPr>
                <w:rFonts w:ascii="Cambria Math" w:hAnsi="Cambria Math"/>
              </w:rPr>
              <m:t xml:space="preserve">'</m:t>
            </m:r>
          </m:e>
          <m:sub>
            <m:r>
              <w:rPr>
                <w:rFonts w:ascii="Cambria Math" w:hAnsi="Cambria Math"/>
              </w:rPr>
              <m:t xml:space="preserve">k</m:t>
            </m:r>
          </m:sub>
        </m:sSub>
      </m:oMath>
      <w:r>
        <w:rPr/>
        <w:tab/>
      </w:r>
      <w:r>
        <w:rPr>
          <w:i/>
          <w:iCs/>
        </w:rPr>
        <w:t xml:space="preserve">k </w:t>
      </w:r>
      <w:r>
        <w:rPr/>
        <w:t>= 1,2,…,</w:t>
      </w:r>
      <w:r>
        <w:rPr>
          <w:i/>
          <w:iCs/>
        </w:rPr>
        <w:t>B</w:t>
      </w:r>
      <w:r>
        <w:rPr/>
        <w:t>.</w:t>
      </w:r>
    </w:p>
    <w:p>
      <w:pPr>
        <w:pStyle w:val="Heading3"/>
        <w:rPr/>
      </w:pPr>
      <w:bookmarkStart w:id="169" w:name="__RefHeading___Toc492492113"/>
      <w:bookmarkEnd w:id="169"/>
      <w:r>
        <w:rPr/>
        <w:t>4.5.2</w:t>
        <w:tab/>
        <w:t>Code block segmentation for HS-DSCH</w:t>
      </w:r>
    </w:p>
    <w:p>
      <w:pPr>
        <w:pStyle w:val="Normal"/>
        <w:rPr/>
      </w:pPr>
      <w:r>
        <w:rPr/>
        <w:t>Code block segmentation for the HS-DSCH transport channel shall be done with the general method described in 4.2.2.2 above with the following specific parameters.</w:t>
      </w:r>
    </w:p>
    <w:p>
      <w:pPr>
        <w:pStyle w:val="Normal"/>
        <w:rPr/>
      </w:pPr>
      <w:r>
        <w:rPr/>
        <w:t xml:space="preserve">There will be a maximum of one transport block, i=1. The bits </w:t>
      </w:r>
      <w:r>
        <w:rPr>
          <w:i/>
          <w:iCs/>
        </w:rPr>
        <w:t>d</w:t>
      </w:r>
      <w:r>
        <w:rPr>
          <w:i/>
          <w:iCs/>
          <w:vertAlign w:val="subscript"/>
        </w:rPr>
        <w:t>im1</w:t>
      </w:r>
      <w:r>
        <w:rPr>
          <w:i/>
          <w:iCs/>
        </w:rPr>
        <w:t>, d</w:t>
      </w:r>
      <w:r>
        <w:rPr>
          <w:i/>
          <w:iCs/>
          <w:vertAlign w:val="subscript"/>
        </w:rPr>
        <w:t>im2</w:t>
      </w:r>
      <w:r>
        <w:rPr>
          <w:i/>
          <w:iCs/>
        </w:rPr>
        <w:t>, d</w:t>
      </w:r>
      <w:r>
        <w:rPr>
          <w:i/>
          <w:iCs/>
          <w:vertAlign w:val="subscript"/>
        </w:rPr>
        <w:t>im3</w:t>
      </w:r>
      <w:r>
        <w:rPr>
          <w:i/>
          <w:iCs/>
        </w:rPr>
        <w:t>,…d</w:t>
      </w:r>
      <w:r>
        <w:rPr>
          <w:i/>
          <w:iCs/>
          <w:vertAlign w:val="subscript"/>
        </w:rPr>
        <w:t>imB</w:t>
      </w:r>
      <w:r>
        <w:rPr>
          <w:i/>
          <w:iCs/>
        </w:rPr>
        <w:t xml:space="preserve"> </w:t>
      </w:r>
      <w:r>
        <w:rPr/>
        <w:t>input to the block are mapped to the bits x</w:t>
      </w:r>
      <w:r>
        <w:rPr>
          <w:vertAlign w:val="subscript"/>
        </w:rPr>
        <w:t>i1</w:t>
      </w:r>
      <w:r>
        <w:rPr/>
        <w:t>, x</w:t>
      </w:r>
      <w:r>
        <w:rPr>
          <w:vertAlign w:val="subscript"/>
        </w:rPr>
        <w:t>i2</w:t>
      </w:r>
      <w:r>
        <w:rPr/>
        <w:t>, x</w:t>
      </w:r>
      <w:r>
        <w:rPr>
          <w:vertAlign w:val="subscript"/>
        </w:rPr>
        <w:t>i3</w:t>
      </w:r>
      <w:r>
        <w:rPr/>
        <w:t>,…x</w:t>
      </w:r>
      <w:r>
        <w:rPr>
          <w:vertAlign w:val="subscript"/>
        </w:rPr>
        <w:t>iXi</w:t>
      </w:r>
      <w:r>
        <w:rPr/>
        <w:t xml:space="preserve"> directly. It follows that X</w:t>
      </w:r>
      <w:r>
        <w:rPr>
          <w:vertAlign w:val="subscript"/>
        </w:rPr>
        <w:t>1</w:t>
      </w:r>
      <w:r>
        <w:rPr/>
        <w:t xml:space="preserve"> = B. Note that the bits x referenced here refer only to the internals of the code block segmentation function. The output bits from the code block segmentation function are o</w:t>
      </w:r>
      <w:r>
        <w:rPr>
          <w:vertAlign w:val="subscript"/>
        </w:rPr>
        <w:t>ir1</w:t>
      </w:r>
      <w:r>
        <w:rPr/>
        <w:t>, o</w:t>
      </w:r>
      <w:r>
        <w:rPr>
          <w:vertAlign w:val="subscript"/>
        </w:rPr>
        <w:t>ir2</w:t>
      </w:r>
      <w:r>
        <w:rPr/>
        <w:t>, o</w:t>
      </w:r>
      <w:r>
        <w:rPr>
          <w:vertAlign w:val="subscript"/>
        </w:rPr>
        <w:t>ir3</w:t>
      </w:r>
      <w:r>
        <w:rPr/>
        <w:t>,…o</w:t>
      </w:r>
      <w:r>
        <w:rPr>
          <w:vertAlign w:val="subscript"/>
        </w:rPr>
        <w:t>irK</w:t>
      </w:r>
      <w:r>
        <w:rPr/>
        <w:t>.</w:t>
      </w:r>
    </w:p>
    <w:p>
      <w:pPr>
        <w:pStyle w:val="Normal"/>
        <w:rPr/>
      </w:pPr>
      <w:r>
        <w:rPr/>
        <w:t>The value of Z = 5114 for turbo coding shall be used.</w:t>
      </w:r>
    </w:p>
    <w:p>
      <w:pPr>
        <w:pStyle w:val="Heading3"/>
        <w:rPr/>
      </w:pPr>
      <w:bookmarkStart w:id="170" w:name="__RefHeading___Toc492492114"/>
      <w:bookmarkEnd w:id="170"/>
      <w:r>
        <w:rPr/>
        <w:t>4.5.3</w:t>
        <w:tab/>
        <w:t>Channel coding for HS-DSCH</w:t>
      </w:r>
    </w:p>
    <w:p>
      <w:pPr>
        <w:pStyle w:val="Normal"/>
        <w:rPr/>
      </w:pPr>
      <w:r>
        <w:rPr/>
        <w:t>Channel coding for the HS-DSCH transport channel shall be done with the general method described in 4.2.3 above with the following specific parameters.</w:t>
      </w:r>
    </w:p>
    <w:p>
      <w:pPr>
        <w:pStyle w:val="Normal"/>
        <w:rPr/>
      </w:pPr>
      <w:r>
        <w:rPr/>
        <w:t>There will be a maximum of one transport block, i=1. The rate 1/3 turbo coding shall be used.</w:t>
      </w:r>
    </w:p>
    <w:p>
      <w:pPr>
        <w:pStyle w:val="Heading3"/>
        <w:rPr/>
      </w:pPr>
      <w:bookmarkStart w:id="171" w:name="__RefHeading___Toc492492115"/>
      <w:bookmarkEnd w:id="171"/>
      <w:r>
        <w:rPr/>
        <w:t>4.5.4</w:t>
        <w:tab/>
        <w:t>Hybrid ARQ for HS-DSCH</w:t>
      </w:r>
    </w:p>
    <w:p>
      <w:pPr>
        <w:pStyle w:val="Normal"/>
        <w:rPr/>
      </w:pPr>
      <w:r>
        <w:rPr/>
        <w:t>The hybrid ARQ functionality matches the number of bits at the output of the channel coder to the total number of bits of the HS-PDSCH set to which the HS-DSCH is mapped. The hybrid ARQ functionality is controlled by the redundancy version (RV) parameters. The exact set of bits at the output of the hybrid ARQ functionality depends on the number of input bits, the number of output bits, and the RV parameters.</w:t>
      </w:r>
    </w:p>
    <w:p>
      <w:pPr>
        <w:pStyle w:val="Normal"/>
        <w:rPr/>
      </w:pPr>
      <w:r>
        <w:rPr/>
        <w:t>The hybrid ARQ functionality consists of two rate-matching stages and a virtual buffer as shown in the figure below.</w:t>
      </w:r>
    </w:p>
    <w:p>
      <w:pPr>
        <w:pStyle w:val="Normal"/>
        <w:rPr/>
      </w:pPr>
      <w:r>
        <w:rPr/>
        <w:t>The first rate matching stage matches the number of input bits to the virtual IR buffer, information about which is provided by higher layers. Note that, if the number of input bits does not exceed the virtual IR buffering capability, the first rate-matching stage is transparent.</w:t>
      </w:r>
    </w:p>
    <w:p>
      <w:pPr>
        <w:pStyle w:val="Normal"/>
        <w:rPr/>
      </w:pPr>
      <w:r>
        <w:rPr/>
        <w:t>The second rate matching stage matches the number of bits after first rate matching stage to the number of physical channel bits available in the HS-PDSCH set in the TTI.</w:t>
      </w:r>
    </w:p>
    <w:p>
      <w:pPr>
        <w:pStyle w:val="TH"/>
        <w:rPr/>
      </w:pPr>
      <w:r>
        <w:rPr/>
        <w:object w:dxaOrig="9631" w:dyaOrig="3751">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481.55pt;height:187.55pt" filled="f" o:ole="">
            <v:imagedata r:id="rId323" o:title=""/>
          </v:shape>
          <o:OLEObject Type="Embed" ProgID="" ShapeID="ole_rId322" DrawAspect="Content" ObjectID="_674603432" r:id="rId322"/>
        </w:object>
      </w:r>
    </w:p>
    <w:p>
      <w:pPr>
        <w:pStyle w:val="TF"/>
        <w:rPr/>
      </w:pPr>
      <w:r>
        <w:rPr/>
        <w:t>Figure 17: HS-DSCH hybrid ARQ functionality</w:t>
      </w:r>
    </w:p>
    <w:p>
      <w:pPr>
        <w:pStyle w:val="Heading4"/>
        <w:ind w:left="1418" w:hanging="1418"/>
        <w:rPr/>
      </w:pPr>
      <w:bookmarkStart w:id="172" w:name="__RefHeading___Toc492492116"/>
      <w:bookmarkEnd w:id="172"/>
      <w:r>
        <w:rPr/>
        <w:t>4.5.4.1</w:t>
        <w:tab/>
        <w:t>HARQ bit separation</w:t>
      </w:r>
    </w:p>
    <w:p>
      <w:pPr>
        <w:pStyle w:val="Normal"/>
        <w:rPr/>
      </w:pPr>
      <w:r>
        <w:rPr/>
        <w:t>The HARQ bit separation function shall be performed in the same way as bit separation for turbo encoded TrCHs with puncturing in 4.2.7.4.1 above.</w:t>
      </w:r>
    </w:p>
    <w:p>
      <w:pPr>
        <w:pStyle w:val="Heading4"/>
        <w:ind w:left="1418" w:hanging="1418"/>
        <w:rPr/>
      </w:pPr>
      <w:bookmarkStart w:id="173" w:name="__RefHeading___Toc492492117"/>
      <w:bookmarkEnd w:id="173"/>
      <w:r>
        <w:rPr/>
        <w:t>4.5.4.2</w:t>
        <w:tab/>
        <w:t>HARQ First Rate Matching Stage</w:t>
      </w:r>
    </w:p>
    <w:p>
      <w:pPr>
        <w:pStyle w:val="Normal"/>
        <w:rPr/>
      </w:pPr>
      <w:r>
        <w:rPr/>
        <w:t>HARQ first stage rate matching for the HS-DSCH transport channel shall be done with the general method described in 4.2.7.2.2.3 above with the following specific parameters.</w:t>
      </w:r>
    </w:p>
    <w:p>
      <w:pPr>
        <w:pStyle w:val="Normal"/>
        <w:rPr/>
      </w:pPr>
      <w:r>
        <w:rPr/>
        <w:t>The maximum number of soft channel bits available in the virtual IR buffer is N</w:t>
      </w:r>
      <w:r>
        <w:rPr>
          <w:vertAlign w:val="subscript"/>
        </w:rPr>
        <w:t>IR</w:t>
      </w:r>
      <w:r>
        <w:rPr/>
        <w:t xml:space="preserve"> which is signalled from higher layers for each HARQ process. The number of coded bits in a TTI before rate matching is N</w:t>
      </w:r>
      <w:r>
        <w:rPr>
          <w:vertAlign w:val="superscript"/>
        </w:rPr>
        <w:t>TTI</w:t>
      </w:r>
      <w:r>
        <w:rPr/>
        <w:t xml:space="preserve"> this is deduced from information signalled from higher layers and parameters signalled on the HS-SCCH for each TTI. Note that HARQ processing and physical layer storage occurs independently for each HARQ process currently active.</w:t>
      </w:r>
    </w:p>
    <w:p>
      <w:pPr>
        <w:pStyle w:val="Normal"/>
        <w:rPr/>
      </w:pPr>
      <w:r>
        <w:rPr/>
        <w:t>If N</w:t>
      </w:r>
      <w:r>
        <w:rPr>
          <w:vertAlign w:val="subscript"/>
        </w:rPr>
        <w:t>IR</w:t>
      </w:r>
      <w:r>
        <w:rPr/>
        <w:t xml:space="preserve"> is greater than or equal to N</w:t>
      </w:r>
      <w:r>
        <w:rPr>
          <w:vertAlign w:val="superscript"/>
        </w:rPr>
        <w:t>TTI</w:t>
      </w:r>
      <w:r>
        <w:rPr/>
        <w:t xml:space="preserve"> (i.e. all coded bits of the corresponding TTI can be stored) the first rate matching stage shall be transparent. This can, for example, be achieved by setting </w:t>
      </w:r>
      <w:r>
        <w:rPr>
          <w:i/>
        </w:rPr>
        <w:t>e</w:t>
      </w:r>
      <w:r>
        <w:rPr>
          <w:i/>
          <w:vertAlign w:val="subscript"/>
        </w:rPr>
        <w:t>minus</w:t>
      </w:r>
      <w:r>
        <w:rPr/>
        <w:t> = 0. Note that no repetition is performed.</w:t>
      </w:r>
    </w:p>
    <w:p>
      <w:pPr>
        <w:pStyle w:val="Normal"/>
        <w:rPr/>
      </w:pPr>
      <w:r>
        <w:rPr/>
        <w:t>If N</w:t>
      </w:r>
      <w:r>
        <w:rPr>
          <w:vertAlign w:val="subscript"/>
        </w:rPr>
        <w:t>IR</w:t>
      </w:r>
      <w:r>
        <w:rPr/>
        <w:t xml:space="preserve"> is smaller than N</w:t>
      </w:r>
      <w:r>
        <w:rPr>
          <w:vertAlign w:val="superscript"/>
        </w:rPr>
        <w:t>TTI</w:t>
      </w:r>
      <w:r>
        <w:rPr/>
        <w:t xml:space="preserve"> the parity bit streams are punctured as in 4.2.7.2.2.3 above by setting the rate matching parameter </w:t>
      </w:r>
      <w:r>
        <w:rPr/>
      </w:r>
      <m:oMath xmlns:m="http://schemas.openxmlformats.org/officeDocument/2006/math">
        <m:sSubSup>
          <m:e>
            <m:r>
              <w:rPr>
                <w:rFonts w:ascii="Cambria Math" w:hAnsi="Cambria Math"/>
              </w:rPr>
              <m:t xml:space="preserve">ΔN</m:t>
            </m:r>
          </m:e>
          <m:sub>
            <m:r>
              <m:rPr>
                <m:lit/>
                <m:nor/>
              </m:rPr>
              <w:rPr>
                <w:rFonts w:ascii="Cambria Math" w:hAnsi="Cambria Math"/>
              </w:rPr>
              <m:t xml:space="preserve">il</m:t>
            </m:r>
          </m:sub>
          <m:sup>
            <m:r>
              <m:rPr>
                <m:lit/>
                <m:nor/>
              </m:rPr>
              <w:rPr>
                <w:rFonts w:ascii="Cambria Math" w:hAnsi="Cambria Math"/>
              </w:rPr>
              <m:t xml:space="preserve">TTI</m:t>
            </m:r>
          </m:sup>
        </m:sSub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IR</m:t>
            </m:r>
          </m:sub>
        </m:sSub>
        <m:r>
          <w:rPr>
            <w:rFonts w:ascii="Cambria Math" w:hAnsi="Cambria Math"/>
          </w:rPr>
          <m:t xml:space="preserve">−</m:t>
        </m:r>
        <m:sSup>
          <m:e>
            <m:r>
              <w:rPr>
                <w:rFonts w:ascii="Cambria Math" w:hAnsi="Cambria Math"/>
              </w:rPr>
              <m:t xml:space="preserve">N</m:t>
            </m:r>
          </m:e>
          <m:sup>
            <m:r>
              <m:rPr>
                <m:lit/>
                <m:nor/>
              </m:rPr>
              <w:rPr>
                <w:rFonts w:ascii="Cambria Math" w:hAnsi="Cambria Math"/>
              </w:rPr>
              <m:t xml:space="preserve">TTI</m:t>
            </m:r>
          </m:sup>
        </m:sSup>
      </m:oMath>
      <w:r>
        <w:rPr/>
        <w:t xml:space="preserve">where the subscripts i and l refer to transport channel and transport format in the referenced sub-clause. Note the negative value is expected when the rate matching implements puncturing. Bits selected for puncturing which appear as </w:t>
      </w:r>
      <w:r>
        <w:rPr>
          <w:rFonts w:eastAsia="Symbol" w:cs="Symbol" w:ascii="Symbol" w:hAnsi="Symbol"/>
        </w:rPr>
        <w:t></w:t>
      </w:r>
      <w:r>
        <w:rPr/>
        <w:t xml:space="preserve"> in the algorithm in 4.2.7 above shall be discarded and not counted in the totals for the streams through the virtual IR buffer.</w:t>
      </w:r>
    </w:p>
    <w:p>
      <w:pPr>
        <w:pStyle w:val="Heading4"/>
        <w:ind w:left="1418" w:hanging="1418"/>
        <w:rPr/>
      </w:pPr>
      <w:bookmarkStart w:id="174" w:name="__RefHeading___Toc492492118"/>
      <w:bookmarkEnd w:id="174"/>
      <w:r>
        <w:rPr/>
        <w:t>4.5.4.3</w:t>
        <w:tab/>
        <w:t>HARQ Second Rate Matching Stage</w:t>
      </w:r>
    </w:p>
    <w:p>
      <w:pPr>
        <w:pStyle w:val="Normal"/>
        <w:rPr/>
      </w:pPr>
      <w:r>
        <w:rPr/>
        <w:t xml:space="preserve">HARQ second stage rate matching for the HS-DSCH transport channel shall be done with the general method described in 4.2.7.5 above with the following specific parameters. Bits selected for puncturing which appear as </w:t>
      </w:r>
      <w:r>
        <w:rPr>
          <w:rFonts w:eastAsia="Symbol" w:cs="Symbol" w:ascii="Symbol" w:hAnsi="Symbol"/>
          <w:i/>
        </w:rPr>
        <w:t></w:t>
      </w:r>
      <w:r>
        <w:rPr/>
        <w:t xml:space="preserve"> in the algorithm in 4.2.7.5 above shall be discarded and are not counted in the streams towards the bit collection.</w:t>
      </w:r>
    </w:p>
    <w:p>
      <w:pPr>
        <w:pStyle w:val="Normal"/>
        <w:rPr/>
      </w:pPr>
      <w:r>
        <w:rPr/>
        <w:t xml:space="preserve">The parameters of the second rate matching stage depend on the value of the RV parameters s and r. The parameter s can take the value 0 or 1 to distinguish between transmissions that prioritise systematic bits (s = 1) and non systematic bits (s = 0). The parameter r (range 0 to </w:t>
      </w:r>
      <w:r>
        <w:rPr>
          <w:i/>
        </w:rPr>
        <w:t>r</w:t>
      </w:r>
      <w:r>
        <w:rPr>
          <w:i/>
          <w:vertAlign w:val="subscript"/>
        </w:rPr>
        <w:t>max</w:t>
      </w:r>
      <w:r>
        <w:rPr>
          <w:i/>
        </w:rPr>
        <w:t>-1</w:t>
      </w:r>
      <w:r>
        <w:rPr/>
        <w:t xml:space="preserve">) changes the initial error variable </w:t>
      </w:r>
      <w:r>
        <w:rPr>
          <w:i/>
        </w:rPr>
        <w:t>e</w:t>
      </w:r>
      <w:r>
        <w:rPr>
          <w:i/>
          <w:vertAlign w:val="subscript"/>
        </w:rPr>
        <w:t>ini</w:t>
      </w:r>
      <w:r>
        <w:rPr/>
        <w:t xml:space="preserve"> in the case of puncturing. In case of repetition both parameters </w:t>
      </w:r>
      <w:r>
        <w:rPr>
          <w:i/>
        </w:rPr>
        <w:t>r</w:t>
      </w:r>
      <w:r>
        <w:rPr/>
        <w:t xml:space="preserve"> and </w:t>
      </w:r>
      <w:r>
        <w:rPr>
          <w:i/>
        </w:rPr>
        <w:t>s</w:t>
      </w:r>
      <w:r>
        <w:rPr/>
        <w:t xml:space="preserve"> change the initial error variable</w:t>
      </w:r>
      <w:r>
        <w:rPr>
          <w:i/>
        </w:rPr>
        <w:t xml:space="preserve"> e</w:t>
      </w:r>
      <w:r>
        <w:rPr>
          <w:i/>
          <w:vertAlign w:val="subscript"/>
        </w:rPr>
        <w:t>ini</w:t>
      </w:r>
      <w:r>
        <w:rPr/>
        <w:t>. The parameters X</w:t>
      </w:r>
      <w:r>
        <w:rPr>
          <w:vertAlign w:val="subscript"/>
        </w:rPr>
        <w:t>i</w:t>
      </w:r>
      <w:r>
        <w:rPr/>
        <w:t>, e</w:t>
      </w:r>
      <w:r>
        <w:rPr>
          <w:vertAlign w:val="subscript"/>
        </w:rPr>
        <w:t>plus</w:t>
      </w:r>
      <w:r>
        <w:rPr/>
        <w:t xml:space="preserve"> and e</w:t>
      </w:r>
      <w:r>
        <w:rPr>
          <w:vertAlign w:val="subscript"/>
        </w:rPr>
        <w:t>minus</w:t>
      </w:r>
      <w:r>
        <w:rPr/>
        <w:t xml:space="preserve"> are calculated as per table 10 below.</w:t>
      </w:r>
    </w:p>
    <w:p>
      <w:pPr>
        <w:pStyle w:val="Normal"/>
        <w:rPr/>
      </w:pPr>
      <w:r>
        <w:rPr/>
        <w:t xml:space="preserve">Denote the number of bits before second rate matching as </w:t>
      </w:r>
      <w:r>
        <w:rPr>
          <w:i/>
        </w:rPr>
        <w:t>N</w:t>
      </w:r>
      <w:r>
        <w:rPr>
          <w:i/>
          <w:vertAlign w:val="subscript"/>
        </w:rPr>
        <w:t>sys</w:t>
      </w:r>
      <w:r>
        <w:rPr/>
        <w:t xml:space="preserve"> for the systematic bits, </w:t>
      </w:r>
      <w:r>
        <w:rPr>
          <w:i/>
        </w:rPr>
        <w:t>N</w:t>
      </w:r>
      <w:r>
        <w:rPr>
          <w:i/>
          <w:vertAlign w:val="subscript"/>
        </w:rPr>
        <w:t>p1</w:t>
      </w:r>
      <w:r>
        <w:rPr>
          <w:vertAlign w:val="subscript"/>
        </w:rPr>
        <w:t xml:space="preserve"> </w:t>
      </w:r>
      <w:r>
        <w:rPr/>
        <w:t>for the parity 1 bits, and</w:t>
      </w:r>
      <w:r>
        <w:rPr>
          <w:i/>
        </w:rPr>
        <w:t xml:space="preserve"> N</w:t>
      </w:r>
      <w:r>
        <w:rPr>
          <w:i/>
          <w:vertAlign w:val="subscript"/>
        </w:rPr>
        <w:t>p2</w:t>
      </w:r>
      <w:r>
        <w:rPr/>
        <w:t xml:space="preserve"> for the parity 2 bits, respectively. Denote the number of physical channels used for the HS-DSCH by </w:t>
      </w:r>
      <w:r>
        <w:rPr>
          <w:i/>
        </w:rPr>
        <w:t>P</w:t>
      </w:r>
      <w:r>
        <w:rPr/>
        <w:t xml:space="preserve">. </w:t>
      </w:r>
      <w:r>
        <w:rPr>
          <w:i/>
        </w:rPr>
        <w:t>N</w:t>
      </w:r>
      <w:r>
        <w:rPr>
          <w:i/>
          <w:vertAlign w:val="subscript"/>
        </w:rPr>
        <w:t>data</w:t>
      </w:r>
      <w:r>
        <w:rPr/>
        <w:t xml:space="preserve"> is the number of bits available to the HS-DSCH in one TTI and defined as </w:t>
      </w:r>
      <w:r>
        <w:rPr>
          <w:i/>
        </w:rPr>
        <w:t>N</w:t>
      </w:r>
      <w:r>
        <w:rPr>
          <w:i/>
          <w:vertAlign w:val="subscript"/>
        </w:rPr>
        <w:t>data</w:t>
      </w:r>
      <w:r>
        <w:rPr/>
        <w:t>=</w:t>
      </w:r>
      <w:r>
        <w:rPr>
          <w:i/>
        </w:rPr>
        <w:t>P</w:t>
      </w:r>
      <w:r>
        <w:rPr>
          <w:rFonts w:eastAsia="Symbol" w:cs="Symbol" w:ascii="Symbol" w:hAnsi="Symbol"/>
        </w:rPr>
        <w:t></w:t>
      </w:r>
      <w:r>
        <w:rPr/>
        <w:t>3</w:t>
      </w:r>
      <w:r>
        <w:rPr>
          <w:rFonts w:eastAsia="Symbol" w:cs="Symbol" w:ascii="Symbol" w:hAnsi="Symbol"/>
        </w:rPr>
        <w:t></w:t>
      </w:r>
      <w:r>
        <w:rPr>
          <w:i/>
        </w:rPr>
        <w:t>N</w:t>
      </w:r>
      <w:r>
        <w:rPr>
          <w:i/>
          <w:vertAlign w:val="subscript"/>
        </w:rPr>
        <w:t>data</w:t>
      </w:r>
      <w:r>
        <w:rPr>
          <w:vertAlign w:val="subscript"/>
        </w:rPr>
        <w:t>1</w:t>
      </w:r>
      <w:r>
        <w:rPr/>
        <w:t xml:space="preserve">, where </w:t>
      </w:r>
      <w:r>
        <w:rPr>
          <w:i/>
        </w:rPr>
        <w:t>N</w:t>
      </w:r>
      <w:r>
        <w:rPr>
          <w:i/>
          <w:vertAlign w:val="subscript"/>
        </w:rPr>
        <w:t>data1</w:t>
      </w:r>
      <w:r>
        <w:rPr/>
        <w:t xml:space="preserve"> is defined in [2]. The rate matching parameters are determined as follows.</w:t>
      </w:r>
    </w:p>
    <w:p>
      <w:pPr>
        <w:pStyle w:val="Normal"/>
        <w:rPr/>
      </w:pPr>
      <w:r>
        <w:rPr/>
        <w:t xml:space="preserve">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w:r>
        <w:rPr/>
        <w:t xml:space="preserve">, puncturing is performed in the second rate matching stage. The number of transmitted systematic bits in a transmission is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data</m:t>
                </m:r>
              </m:sub>
            </m:sSub>
          </m:e>
        </m:d>
      </m:oMath>
      <w:r>
        <w:rPr/>
        <w:t xml:space="preserve"> for a transmission that prioritises systematic bits and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e>
            </m:d>
            <m:r>
              <w:rPr>
                <w:rFonts w:ascii="Cambria Math" w:hAnsi="Cambria Math"/>
              </w:rPr>
              <m:t xml:space="preserve">,</m:t>
            </m:r>
            <m:r>
              <w:rPr>
                <w:rFonts w:ascii="Cambria Math" w:hAnsi="Cambria Math"/>
              </w:rPr>
              <m:t xml:space="preserve">0</m:t>
            </m:r>
          </m:e>
        </m:d>
      </m:oMath>
      <w:r>
        <w:rPr/>
        <w:t xml:space="preserve"> for a transmission that prioritises non systematic bits.</w:t>
      </w:r>
    </w:p>
    <w:p>
      <w:pPr>
        <w:pStyle w:val="Normal"/>
        <w:rPr/>
      </w:pPr>
      <w:r>
        <w:rPr/>
        <w:t xml:space="preserve">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&gt;</m:t>
        </m:r>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w:r>
        <w:rPr/>
        <w:t xml:space="preserve"> repetition is performed in the second rate matching stage. A similar repetition rate in all bit streams is achieved by setting the number of transmitted systematic bits to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data</m:t>
                    </m:r>
                  </m:sub>
                </m:sSub>
              </m:num>
              <m:den>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den>
            </m:f>
          </m:e>
        </m:d>
      </m:oMath>
      <w:r>
        <w:rPr/>
        <w:t>.</w:t>
      </w:r>
    </w:p>
    <w:p>
      <w:pPr>
        <w:pStyle w:val="Normal"/>
        <w:rPr/>
      </w:pPr>
      <w:r>
        <w:rPr/>
        <w:t xml:space="preserve">The number of parity bits in a transmission is: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num>
              <m:den>
                <m:r>
                  <w:rPr>
                    <w:rFonts w:ascii="Cambria Math" w:hAnsi="Cambria Math"/>
                  </w:rPr>
                  <m:t xml:space="preserve">2</m:t>
                </m:r>
              </m:den>
            </m:f>
          </m:e>
        </m:d>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2</m:t>
            </m:r>
          </m:sub>
        </m:sSub>
        <m:r>
          <w:rPr>
            <w:rFonts w:ascii="Cambria Math" w:hAnsi="Cambria Math"/>
          </w:rPr>
          <m:t xml:space="preserve">=</m:t>
        </m:r>
        <m:d>
          <m:dPr>
            <m:begChr m:val="⌈"/>
            <m:endChr m:val="⌉"/>
          </m:dPr>
          <m:e>
            <m:f>
              <m:num>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num>
              <m:den>
                <m:r>
                  <w:rPr>
                    <w:rFonts w:ascii="Cambria Math" w:hAnsi="Cambria Math"/>
                  </w:rPr>
                  <m:t xml:space="preserve">2</m:t>
                </m:r>
              </m:den>
            </m:f>
          </m:e>
        </m:d>
      </m:oMath>
      <w:r>
        <w:rPr/>
        <w:t xml:space="preserve"> for the parity 1 and parity 2 bits, respectively.</w:t>
      </w:r>
    </w:p>
    <w:p>
      <w:pPr>
        <w:pStyle w:val="Normal"/>
        <w:rPr/>
      </w:pPr>
      <w:r>
        <w:rPr/>
        <w:t>Table 10 below summarizes the resulting parameter choice for the second rate matching stage.</w:t>
      </w:r>
    </w:p>
    <w:p>
      <w:pPr>
        <w:pStyle w:val="TH"/>
        <w:rPr/>
      </w:pPr>
      <w:bookmarkStart w:id="175" w:name="_Ref535734898"/>
      <w:r>
        <w:rPr/>
        <w:t>Table 10</w:t>
      </w:r>
      <w:bookmarkEnd w:id="175"/>
      <w:r>
        <w:rPr/>
        <w:t>: Parameters for HARQ second rate matching</w:t>
      </w:r>
    </w:p>
    <w:tbl>
      <w:tblPr>
        <w:tblW w:w="4861" w:type="dxa"/>
        <w:jc w:val="center"/>
        <w:tblInd w:w="0" w:type="dxa"/>
        <w:tblLayout w:type="fixed"/>
        <w:tblCellMar>
          <w:top w:w="0" w:type="dxa"/>
          <w:left w:w="108" w:type="dxa"/>
          <w:bottom w:w="0" w:type="dxa"/>
          <w:right w:w="108" w:type="dxa"/>
        </w:tblCellMar>
      </w:tblPr>
      <w:tblGrid>
        <w:gridCol w:w="1194"/>
        <w:gridCol w:w="756"/>
        <w:gridCol w:w="1016"/>
        <w:gridCol w:w="1895"/>
      </w:tblGrid>
      <w:tr>
        <w:trPr>
          <w:cantSplit w:val="true"/>
        </w:trPr>
        <w:tc>
          <w:tcPr>
            <w:tcW w:w="1194"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56" w:type="dxa"/>
            <w:tcBorders>
              <w:top w:val="single" w:sz="4" w:space="0" w:color="000000"/>
              <w:left w:val="single" w:sz="4" w:space="0" w:color="000000"/>
              <w:bottom w:val="single" w:sz="4" w:space="0" w:color="000000"/>
              <w:right w:val="single" w:sz="4" w:space="0" w:color="000000"/>
            </w:tcBorders>
          </w:tcPr>
          <w:p>
            <w:pPr>
              <w:pStyle w:val="TAH"/>
              <w:rPr/>
            </w:pPr>
            <w:r>
              <w:rPr>
                <w:i/>
                <w:lang w:val="fr-FR"/>
              </w:rPr>
              <w:t>X</w:t>
            </w:r>
            <w:r>
              <w:rPr>
                <w:i/>
                <w:vertAlign w:val="subscript"/>
                <w:lang w:val="fr-FR"/>
              </w:rPr>
              <w:t>i</w:t>
            </w:r>
          </w:p>
        </w:tc>
        <w:tc>
          <w:tcPr>
            <w:tcW w:w="1016" w:type="dxa"/>
            <w:tcBorders>
              <w:top w:val="single" w:sz="4" w:space="0" w:color="000000"/>
              <w:left w:val="single" w:sz="4" w:space="0" w:color="000000"/>
              <w:bottom w:val="single" w:sz="4" w:space="0" w:color="000000"/>
              <w:right w:val="single" w:sz="4" w:space="0" w:color="000000"/>
            </w:tcBorders>
          </w:tcPr>
          <w:p>
            <w:pPr>
              <w:pStyle w:val="TAH"/>
              <w:rPr/>
            </w:pPr>
            <w:r>
              <w:rPr>
                <w:i/>
                <w:lang w:val="fr-FR"/>
              </w:rPr>
              <w:t>e</w:t>
            </w:r>
            <w:r>
              <w:rPr>
                <w:i/>
                <w:vertAlign w:val="subscript"/>
                <w:lang w:val="fr-FR"/>
              </w:rPr>
              <w:t>plus</w:t>
            </w:r>
          </w:p>
        </w:tc>
        <w:tc>
          <w:tcPr>
            <w:tcW w:w="1895" w:type="dxa"/>
            <w:tcBorders>
              <w:top w:val="single" w:sz="4" w:space="0" w:color="000000"/>
              <w:left w:val="single" w:sz="4" w:space="0" w:color="000000"/>
              <w:bottom w:val="single" w:sz="4" w:space="0" w:color="000000"/>
              <w:right w:val="single" w:sz="4" w:space="0" w:color="000000"/>
            </w:tcBorders>
          </w:tcPr>
          <w:p>
            <w:pPr>
              <w:pStyle w:val="TAH"/>
              <w:rPr/>
            </w:pPr>
            <w:r>
              <w:rPr>
                <w:i/>
                <w:lang w:val="fr-FR"/>
              </w:rPr>
              <w:t>e</w:t>
            </w:r>
            <w:r>
              <w:rPr>
                <w:i/>
                <w:vertAlign w:val="subscript"/>
                <w:lang w:val="fr-FR"/>
              </w:rPr>
              <w:t>minus</w:t>
            </w:r>
          </w:p>
        </w:tc>
      </w:tr>
      <w:tr>
        <w:trPr>
          <w:cantSplit w:val="true"/>
        </w:trPr>
        <w:tc>
          <w:tcPr>
            <w:tcW w:w="1194" w:type="dxa"/>
            <w:tcBorders>
              <w:top w:val="single" w:sz="4" w:space="0" w:color="000000"/>
              <w:left w:val="single" w:sz="4" w:space="0" w:color="000000"/>
              <w:bottom w:val="single" w:sz="4" w:space="0" w:color="000000"/>
              <w:right w:val="single" w:sz="4" w:space="0" w:color="000000"/>
            </w:tcBorders>
          </w:tcPr>
          <w:p>
            <w:pPr>
              <w:pStyle w:val="TAC"/>
              <w:rPr/>
            </w:pPr>
            <w:r>
              <w:rPr/>
              <w:t>Systematic</w:t>
              <w:br/>
              <w:t>RM S</w:t>
            </w:r>
          </w:p>
        </w:tc>
        <w:tc>
          <w:tcPr>
            <w:tcW w:w="75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sys</m:t>
                    </m:r>
                  </m:sub>
                </m:sSub>
              </m:oMath>
            </m:oMathPara>
          </w:p>
        </w:tc>
        <w:tc>
          <w:tcPr>
            <w:tcW w:w="101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sys</m:t>
                    </m:r>
                  </m:sub>
                </m:sSub>
              </m:oMath>
            </m:oMathPara>
          </w:p>
        </w:tc>
        <w:tc>
          <w:tcPr>
            <w:tcW w:w="1895"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d>
                  <m:dPr>
                    <m:begChr m:val="|"/>
                    <m:endChr m:val="|"/>
                  </m:dPr>
                  <m:e>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e>
                </m:d>
              </m:oMath>
            </m:oMathPara>
          </w:p>
        </w:tc>
      </w:tr>
      <w:tr>
        <w:trPr>
          <w:cantSplit w:val="true"/>
        </w:trPr>
        <w:tc>
          <w:tcPr>
            <w:tcW w:w="1194" w:type="dxa"/>
            <w:tcBorders>
              <w:top w:val="single" w:sz="4" w:space="0" w:color="000000"/>
              <w:left w:val="single" w:sz="4" w:space="0" w:color="000000"/>
              <w:bottom w:val="single" w:sz="4" w:space="0" w:color="000000"/>
              <w:right w:val="single" w:sz="4" w:space="0" w:color="000000"/>
            </w:tcBorders>
          </w:tcPr>
          <w:p>
            <w:pPr>
              <w:pStyle w:val="TAC"/>
              <w:rPr/>
            </w:pPr>
            <w:r>
              <w:rPr/>
              <w:t>Parity 1</w:t>
              <w:br/>
              <w:t>RM P1_2</w:t>
            </w:r>
          </w:p>
        </w:tc>
        <w:tc>
          <w:tcPr>
            <w:tcW w:w="75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oMath>
            </m:oMathPara>
          </w:p>
        </w:tc>
        <w:tc>
          <w:tcPr>
            <w:tcW w:w="101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oMath>
            </m:oMathPara>
          </w:p>
        </w:tc>
        <w:tc>
          <w:tcPr>
            <w:tcW w:w="1895"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1</m:t>
                        </m:r>
                      </m:sub>
                    </m:sSub>
                  </m:e>
                </m:d>
              </m:oMath>
            </m:oMathPara>
          </w:p>
        </w:tc>
      </w:tr>
      <w:tr>
        <w:trPr>
          <w:cantSplit w:val="true"/>
        </w:trPr>
        <w:tc>
          <w:tcPr>
            <w:tcW w:w="1194" w:type="dxa"/>
            <w:tcBorders>
              <w:top w:val="single" w:sz="4" w:space="0" w:color="000000"/>
              <w:left w:val="single" w:sz="4" w:space="0" w:color="000000"/>
              <w:bottom w:val="single" w:sz="4" w:space="0" w:color="000000"/>
              <w:right w:val="single" w:sz="4" w:space="0" w:color="000000"/>
            </w:tcBorders>
          </w:tcPr>
          <w:p>
            <w:pPr>
              <w:pStyle w:val="TAC"/>
              <w:rPr/>
            </w:pPr>
            <w:r>
              <w:rPr/>
              <w:t>Parity 2</w:t>
              <w:br/>
              <w:t>RM P2_2</w:t>
            </w:r>
          </w:p>
        </w:tc>
        <w:tc>
          <w:tcPr>
            <w:tcW w:w="75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m:oMathPara>
          </w:p>
        </w:tc>
        <w:tc>
          <w:tcPr>
            <w:tcW w:w="1016" w:type="dxa"/>
            <w:tcBorders>
              <w:top w:val="single" w:sz="4" w:space="0" w:color="000000"/>
              <w:left w:val="single" w:sz="4" w:space="0" w:color="000000"/>
              <w:bottom w:val="single" w:sz="4" w:space="0" w:color="000000"/>
              <w:right w:val="single" w:sz="4" w:space="0" w:color="000000"/>
            </w:tcBorders>
          </w:tcPr>
          <w:p>
            <w:pPr>
              <w:pStyle w:val="TAC"/>
              <w:rPr>
                <w:vertAlign w:val="subscript"/>
              </w:rPr>
            </w:pPr>
            <w:r>
              <w:rPr>
                <w:vertAlign w:val="subscript"/>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m:oMathPara>
          </w:p>
        </w:tc>
        <w:tc>
          <w:tcPr>
            <w:tcW w:w="1895"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d>
                  <m:dPr>
                    <m:begChr m:val="|"/>
                    <m:endChr m:val="|"/>
                  </m:dPr>
                  <m:e>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2</m:t>
                        </m:r>
                      </m:sub>
                    </m:sSub>
                  </m:e>
                </m:d>
              </m:oMath>
            </m:oMathPara>
          </w:p>
        </w:tc>
      </w:tr>
    </w:tbl>
    <w:p>
      <w:pPr>
        <w:pStyle w:val="Normal"/>
        <w:rPr/>
      </w:pPr>
      <w:r>
        <w:rPr/>
      </w:r>
    </w:p>
    <w:p>
      <w:pPr>
        <w:pStyle w:val="Normal"/>
        <w:rPr/>
      </w:pPr>
      <w:r>
        <w:rPr/>
        <w:t xml:space="preserve">The rate matching parameter </w:t>
      </w:r>
      <w:r>
        <w:rPr>
          <w:i/>
        </w:rPr>
        <w:t>e</w:t>
      </w:r>
      <w:r>
        <w:rPr>
          <w:i/>
          <w:vertAlign w:val="subscript"/>
        </w:rPr>
        <w:t>ini</w:t>
      </w:r>
      <w:r>
        <w:rPr>
          <w:vertAlign w:val="subscript"/>
        </w:rPr>
        <w:t xml:space="preserve"> </w:t>
      </w:r>
      <w:r>
        <w:rPr/>
        <w:t xml:space="preserve"> is calculated for each bit stream according to the RV parameters r and s using</w:t>
      </w:r>
    </w:p>
    <w:p>
      <w:pPr>
        <w:pStyle w:val="Normal"/>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ini</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f>
                      <m:fPr>
                        <m:type m:val="lin"/>
                      </m:fPr>
                      <m:num>
                        <m:r>
                          <w:rPr>
                            <w:rFonts w:ascii="Cambria Math" w:hAnsi="Cambria Math"/>
                          </w:rPr>
                          <m:t xml:space="preserve">r</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plus</m:t>
                            </m:r>
                          </m:sub>
                        </m:sSub>
                      </m:num>
                      <m:den>
                        <m:sSub>
                          <m:e>
                            <m:r>
                              <w:rPr>
                                <w:rFonts w:ascii="Cambria Math" w:hAnsi="Cambria Math"/>
                              </w:rPr>
                              <m:t xml:space="preserve">r</m:t>
                            </m:r>
                          </m:e>
                          <m:sub>
                            <m:r>
                              <m:rPr>
                                <m:lit/>
                                <m:nor/>
                              </m:rPr>
                              <w:rPr>
                                <w:rFonts w:ascii="Cambria Math" w:hAnsi="Cambria Math"/>
                              </w:rPr>
                              <m:t xml:space="preserve">max</m:t>
                            </m:r>
                          </m:sub>
                        </m:sSub>
                      </m:den>
                    </m:f>
                  </m:e>
                </m:d>
                <m:r>
                  <w:rPr>
                    <w:rFonts w:ascii="Cambria Math" w:hAnsi="Cambria Math"/>
                  </w:rPr>
                  <m:t xml:space="preserve">−</m:t>
                </m:r>
                <m:r>
                  <w:rPr>
                    <w:rFonts w:ascii="Cambria Math" w:hAnsi="Cambria Math"/>
                  </w:rPr>
                  <m:t xml:space="preserve">1</m:t>
                </m:r>
              </m:e>
            </m:d>
            <m:r>
              <m:t xml:space="preserve"> </m:t>
            </m:r>
            <m:r>
              <m:rPr>
                <m:lit/>
                <m:nor/>
              </m:rPr>
              <w:rPr>
                <w:rFonts w:ascii="Cambria Math" w:hAnsi="Cambria Math"/>
              </w:rPr>
              <m:t xml:space="preserve">mod</m:t>
            </m:r>
            <m:sSub>
              <m:e>
                <m:r>
                  <w:rPr>
                    <w:rFonts w:ascii="Cambria Math" w:hAnsi="Cambria Math"/>
                  </w:rPr>
                  <m:t xml:space="preserve">e</m:t>
                </m:r>
              </m:e>
              <m:sub>
                <m:r>
                  <m:rPr>
                    <m:lit/>
                    <m:nor/>
                  </m:rPr>
                  <w:rPr>
                    <w:rFonts w:ascii="Cambria Math" w:hAnsi="Cambria Math"/>
                  </w:rPr>
                  <m:t xml:space="preserve">plus</m:t>
                </m:r>
              </m:sub>
            </m:sSub>
          </m:e>
        </m:d>
        <m:r>
          <w:rPr>
            <w:rFonts w:ascii="Cambria Math" w:hAnsi="Cambria Math"/>
          </w:rPr>
          <m:t xml:space="preserve">+</m:t>
        </m:r>
        <m:r>
          <w:rPr>
            <w:rFonts w:ascii="Cambria Math" w:hAnsi="Cambria Math"/>
          </w:rPr>
          <m:t xml:space="preserve">1</m:t>
        </m:r>
      </m:oMath>
      <w:r>
        <w:rPr/>
        <w:t xml:space="preserve"> </w:t>
      </w:r>
      <w:r>
        <w:rPr/>
        <w:t>in the case of puncturing , i.e.,</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w:r>
        <w:rPr/>
        <w:t>, and</w:t>
      </w:r>
    </w:p>
    <w:p>
      <w:pPr>
        <w:pStyle w:val="Normal"/>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ini</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r</m:t>
                    </m:r>
                    <m:f>
                      <m:fPr>
                        <m:type m:val="lin"/>
                      </m:fPr>
                      <m:num>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plus</m:t>
                            </m:r>
                          </m:sub>
                        </m:sSub>
                      </m:num>
                      <m:den>
                        <m:r>
                          <w:rPr>
                            <w:rFonts w:ascii="Cambria Math" w:hAnsi="Cambria Math"/>
                          </w:rPr>
                          <m:t xml:space="preserve">(</m:t>
                        </m:r>
                      </m:den>
                    </m:f>
                    <m:r>
                      <w:rPr>
                        <w:rFonts w:ascii="Cambria Math" w:hAnsi="Cambria Math"/>
                      </w:rPr>
                      <m:t xml:space="preserve">2</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max</m:t>
                        </m:r>
                      </m:sub>
                    </m:sSub>
                    <m:r>
                      <w:rPr>
                        <w:rFonts w:ascii="Cambria Math" w:hAnsi="Cambria Math"/>
                      </w:rPr>
                      <m:t xml:space="preserve">)</m:t>
                    </m:r>
                  </m:e>
                </m:d>
                <m:r>
                  <w:rPr>
                    <w:rFonts w:ascii="Cambria Math" w:hAnsi="Cambria Math"/>
                  </w:rPr>
                  <m:t xml:space="preserve">−</m:t>
                </m:r>
                <m:r>
                  <w:rPr>
                    <w:rFonts w:ascii="Cambria Math" w:hAnsi="Cambria Math"/>
                  </w:rPr>
                  <m:t xml:space="preserve">1</m:t>
                </m:r>
              </m:e>
            </m:d>
            <m:r>
              <m:t xml:space="preserve"> </m:t>
            </m:r>
            <m:r>
              <m:rPr>
                <m:lit/>
                <m:nor/>
              </m:rPr>
              <w:rPr>
                <w:rFonts w:ascii="Cambria Math" w:hAnsi="Cambria Math"/>
              </w:rPr>
              <m:t xml:space="preserve">mod</m:t>
            </m:r>
            <m:sSub>
              <m:e>
                <m:r>
                  <w:rPr>
                    <w:rFonts w:ascii="Cambria Math" w:hAnsi="Cambria Math"/>
                  </w:rPr>
                  <m:t xml:space="preserve">e</m:t>
                </m:r>
              </m:e>
              <m:sub>
                <m:r>
                  <m:rPr>
                    <m:lit/>
                    <m:nor/>
                  </m:rPr>
                  <w:rPr>
                    <w:rFonts w:ascii="Cambria Math" w:hAnsi="Cambria Math"/>
                  </w:rPr>
                  <m:t xml:space="preserve">plus</m:t>
                </m:r>
              </m:sub>
            </m:sSub>
          </m:e>
        </m:d>
        <m:r>
          <w:rPr>
            <w:rFonts w:ascii="Cambria Math" w:hAnsi="Cambria Math"/>
          </w:rPr>
          <m:t xml:space="preserve">+</m:t>
        </m:r>
        <m:r>
          <w:rPr>
            <w:rFonts w:ascii="Cambria Math" w:hAnsi="Cambria Math"/>
          </w:rPr>
          <m:t xml:space="preserve">1</m:t>
        </m:r>
      </m:oMath>
      <w:r>
        <w:rPr/>
        <w:t xml:space="preserve"> </w:t>
      </w:r>
      <w:r>
        <w:rPr/>
        <w:t xml:space="preserve">for repetition, i.e.,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data</m:t>
            </m:r>
          </m:sub>
        </m:sSub>
        <m:r>
          <w:rPr>
            <w:rFonts w:ascii="Cambria Math" w:hAnsi="Cambria Math"/>
          </w:rPr>
          <m:t xml:space="preserve">&gt;</m:t>
        </m:r>
        <m:sSub>
          <m:e>
            <m:r>
              <w:rPr>
                <w:rFonts w:ascii="Cambria Math" w:hAnsi="Cambria Math"/>
              </w:rPr>
              <m:t xml:space="preserve">N</m:t>
            </m:r>
          </m:e>
          <m:sub>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2</m:t>
            </m:r>
          </m:sub>
        </m:sSub>
      </m:oMath>
      <w:r>
        <w:rPr/>
        <w:t xml:space="preserve">. Where </w:t>
      </w:r>
      <w:r>
        <w:rPr/>
        <w:object w:dxaOrig="1900" w:dyaOrig="40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95pt;height:20pt" filled="f" o:ole="">
            <v:imagedata r:id="rId325" o:title=""/>
          </v:shape>
          <o:OLEObject Type="Embed" ProgID="" ShapeID="ole_rId324" DrawAspect="Content" ObjectID="_1756929000" r:id="rId324"/>
        </w:object>
      </w:r>
      <w:r>
        <w:rPr/>
        <w:t xml:space="preserve">and </w:t>
      </w:r>
      <w:r>
        <w:rPr/>
        <w:object w:dxaOrig="400" w:dyaOrig="36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20pt;height:18pt" filled="f" o:ole="">
            <v:imagedata r:id="rId327" o:title=""/>
          </v:shape>
          <o:OLEObject Type="Embed" ProgID="" ShapeID="ole_rId326" DrawAspect="Content" ObjectID="_668389181" r:id="rId326"/>
        </w:object>
      </w:r>
      <w:r>
        <w:rPr/>
        <w:t xml:space="preserve"> is the total number of redundancy versions allowed by varying </w:t>
      </w:r>
      <w:r>
        <w:rPr/>
        <w:object w:dxaOrig="180" w:dyaOrig="20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9pt;height:10pt" filled="f" o:ole="">
            <v:imagedata r:id="rId329" o:title=""/>
          </v:shape>
          <o:OLEObject Type="Embed" ProgID="" ShapeID="ole_rId328" DrawAspect="Content" ObjectID="_277693670" r:id="rId328"/>
        </w:object>
      </w:r>
      <w:r>
        <w:rPr/>
        <w:t xml:space="preserve"> as defined in 4.6.2. Note that r</w:t>
      </w:r>
      <w:r>
        <w:rPr>
          <w:vertAlign w:val="subscript"/>
        </w:rPr>
        <w:t>max</w:t>
      </w:r>
      <w:r>
        <w:rPr/>
        <w:t xml:space="preserve"> varies depending on the modulation mode, i.e. for 16QAM and 64QAM, </w:t>
      </w:r>
      <w:r>
        <w:rPr>
          <w:i/>
        </w:rPr>
        <w:t>r</w:t>
      </w:r>
      <w:r>
        <w:rPr>
          <w:i/>
          <w:vertAlign w:val="subscript"/>
        </w:rPr>
        <w:t>max</w:t>
      </w:r>
      <w:r>
        <w:rPr/>
        <w:t xml:space="preserve"> = 2 and for QPSK </w:t>
      </w:r>
      <w:r>
        <w:rPr>
          <w:i/>
        </w:rPr>
        <w:t>r</w:t>
      </w:r>
      <w:r>
        <w:rPr>
          <w:i/>
          <w:vertAlign w:val="subscript"/>
        </w:rPr>
        <w:t>max</w:t>
      </w:r>
      <w:r>
        <w:rPr/>
        <w:t xml:space="preserve"> = 4.</w:t>
      </w:r>
    </w:p>
    <w:p>
      <w:pPr>
        <w:pStyle w:val="Normal"/>
        <w:rPr/>
      </w:pPr>
      <w:r>
        <w:rPr/>
        <w:t xml:space="preserve">Note: For the modulo operation the following clarification is used: the value of (x mod y) is strictly in the range of 0 to </w:t>
      </w:r>
      <w:r>
        <w:rPr>
          <w:i/>
        </w:rPr>
        <w:t>y</w:t>
      </w:r>
      <w:r>
        <w:rPr/>
        <w:t>-1 (i.e. -1 mod 10 = 9).</w:t>
      </w:r>
    </w:p>
    <w:p>
      <w:pPr>
        <w:pStyle w:val="Heading4"/>
        <w:ind w:left="1418" w:hanging="1418"/>
        <w:rPr/>
      </w:pPr>
      <w:bookmarkStart w:id="176" w:name="__RefHeading___Toc492492119"/>
      <w:bookmarkEnd w:id="176"/>
      <w:r>
        <w:rPr/>
        <w:t>4.5.4.4</w:t>
        <w:tab/>
        <w:t>HARQ bit collection</w:t>
      </w:r>
    </w:p>
    <w:p>
      <w:pPr>
        <w:pStyle w:val="Normal"/>
        <w:rPr/>
      </w:pPr>
      <w:r>
        <w:rPr/>
        <w:t xml:space="preserve">The HARQ bit collection is achieved using a rectangular interleaver of size </w:t>
      </w:r>
      <w:r>
        <w:rPr/>
        <w:object w:dxaOrig="1060" w:dyaOrig="360">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53pt;height:18pt" filled="f" o:ole="">
            <v:imagedata r:id="rId331" o:title=""/>
          </v:shape>
          <o:OLEObject Type="Embed" ProgID="" ShapeID="ole_rId330" DrawAspect="Content" ObjectID="_1210175633" r:id="rId330"/>
        </w:object>
      </w:r>
      <w:r>
        <w:rPr/>
        <w:t>.</w:t>
      </w:r>
    </w:p>
    <w:p>
      <w:pPr>
        <w:pStyle w:val="Normal"/>
        <w:rPr/>
      </w:pPr>
      <w:r>
        <w:rPr/>
        <w:t>The number of rows and columns are determined from:</w:t>
      </w:r>
    </w:p>
    <w:p>
      <w:pPr>
        <w:pStyle w:val="EQ"/>
        <w:rPr/>
      </w:pPr>
      <w:r>
        <w:rPr>
          <w:lang w:val="en-GB" w:eastAsia="ja-JP"/>
        </w:rPr>
        <w:tab/>
      </w:r>
      <w:r>
        <w:rPr>
          <w:lang w:val="en-GB"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row</m:t>
            </m:r>
          </m:sub>
        </m:sSub>
        <m:r>
          <w:rPr>
            <w:rFonts w:ascii="Cambria Math" w:hAnsi="Cambria Math"/>
          </w:rPr>
          <m:t xml:space="preserve">=</m:t>
        </m:r>
        <m:r>
          <w:rPr>
            <w:rFonts w:ascii="Cambria Math" w:hAnsi="Cambria Math"/>
          </w:rPr>
          <m:t xml:space="preserve">6</m:t>
        </m:r>
      </m:oMath>
      <w:r>
        <w:rPr>
          <w:lang w:val="en-GB" w:eastAsia="ja-JP"/>
        </w:rPr>
        <w:t xml:space="preserve"> for 64QAM,</w:t>
      </w:r>
      <w:r>
        <w:rPr>
          <w:lang w:val="en-GB"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row</m:t>
            </m:r>
          </m:sub>
        </m:sSub>
        <m:r>
          <w:rPr>
            <w:rFonts w:ascii="Cambria Math" w:hAnsi="Cambria Math"/>
          </w:rPr>
          <m:t xml:space="preserve">=</m:t>
        </m:r>
        <m:r>
          <w:rPr>
            <w:rFonts w:ascii="Cambria Math" w:hAnsi="Cambria Math"/>
          </w:rPr>
          <m:t xml:space="preserve">4</m:t>
        </m:r>
      </m:oMath>
      <w:r>
        <w:rPr>
          <w:lang w:val="en-GB" w:eastAsia="ja-JP"/>
        </w:rPr>
        <w:t xml:space="preserve"> for 16QAM and </w:t>
      </w:r>
      <w:r>
        <w:rPr>
          <w:lang w:val="en-GB"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row</m:t>
            </m:r>
          </m:sub>
        </m:sSub>
        <m:r>
          <w:rPr>
            <w:rFonts w:ascii="Cambria Math" w:hAnsi="Cambria Math"/>
          </w:rPr>
          <m:t xml:space="preserve">=</m:t>
        </m:r>
        <m:r>
          <w:rPr>
            <w:rFonts w:ascii="Cambria Math" w:hAnsi="Cambria Math"/>
          </w:rPr>
          <m:t xml:space="preserve">2</m:t>
        </m:r>
      </m:oMath>
      <w:r>
        <w:rPr>
          <w:lang w:val="en-GB" w:eastAsia="ja-JP"/>
        </w:rPr>
        <w:t xml:space="preserve"> for QPSK</w:t>
      </w:r>
    </w:p>
    <w:p>
      <w:pPr>
        <w:pStyle w:val="EQ"/>
        <w:rPr>
          <w:lang w:val="en-GB" w:eastAsia="ja-JP"/>
        </w:rPr>
      </w:pPr>
      <w:r>
        <w:rPr>
          <w:lang w:val="en-GB" w:eastAsia="ja-JP"/>
        </w:rPr>
        <w:tab/>
      </w:r>
      <w:r>
        <w:rPr>
          <w:lang w:val="en-GB"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col</m:t>
            </m:r>
          </m:sub>
        </m:sSub>
        <m:r>
          <w:rPr>
            <w:rFonts w:ascii="Cambria Math" w:hAnsi="Cambria Math"/>
          </w:rPr>
          <m:t xml:space="preserve">=</m:t>
        </m:r>
        <m:f>
          <m:fPr>
            <m:type m:val="lin"/>
          </m:fPr>
          <m:num>
            <m:sSub>
              <m:e>
                <m:r>
                  <w:rPr>
                    <w:rFonts w:ascii="Cambria Math" w:hAnsi="Cambria Math"/>
                  </w:rPr>
                  <m:t xml:space="preserve">N</m:t>
                </m:r>
              </m:e>
              <m:sub>
                <m:r>
                  <m:rPr>
                    <m:lit/>
                    <m:nor/>
                  </m:rPr>
                  <w:rPr>
                    <w:rFonts w:ascii="Cambria Math" w:hAnsi="Cambria Math"/>
                  </w:rPr>
                  <m:t xml:space="preserve">data</m:t>
                </m:r>
              </m:sub>
            </m:sSub>
          </m:num>
          <m:den>
            <m:sSub>
              <m:e>
                <m:r>
                  <w:rPr>
                    <w:rFonts w:ascii="Cambria Math" w:hAnsi="Cambria Math"/>
                  </w:rPr>
                  <m:t xml:space="preserve">N</m:t>
                </m:r>
              </m:e>
              <m:sub>
                <m:r>
                  <m:rPr>
                    <m:lit/>
                    <m:nor/>
                  </m:rPr>
                  <w:rPr>
                    <w:rFonts w:ascii="Cambria Math" w:hAnsi="Cambria Math"/>
                  </w:rPr>
                  <m:t xml:space="preserve">row</m:t>
                </m:r>
              </m:sub>
            </m:sSub>
          </m:den>
        </m:f>
      </m:oMath>
    </w:p>
    <w:p>
      <w:pPr>
        <w:pStyle w:val="Normal"/>
        <w:rPr/>
      </w:pPr>
      <w:r>
        <w:rPr/>
        <w:t xml:space="preserve">where </w:t>
      </w:r>
      <w:r>
        <w:rPr>
          <w:i/>
        </w:rPr>
        <w:t>N</w:t>
      </w:r>
      <w:r>
        <w:rPr>
          <w:i/>
          <w:vertAlign w:val="subscript"/>
        </w:rPr>
        <w:t>data</w:t>
      </w:r>
      <w:r>
        <w:rPr/>
        <w:t xml:space="preserve"> is used as defined in 4.5.4.3.</w:t>
      </w:r>
    </w:p>
    <w:p>
      <w:pPr>
        <w:pStyle w:val="Normal"/>
        <w:rPr/>
      </w:pPr>
      <w:r>
        <w:rPr/>
        <w:t>Data is written into the interleaver column by column, and read out of the interleaver column by column starting from the first column.</w:t>
      </w:r>
    </w:p>
    <w:p>
      <w:pPr>
        <w:pStyle w:val="Normal"/>
        <w:rPr/>
      </w:pPr>
      <w:r>
        <w:rPr>
          <w:i/>
        </w:rPr>
        <w:t>N</w:t>
      </w:r>
      <w:r>
        <w:rPr>
          <w:i/>
          <w:vertAlign w:val="subscript"/>
        </w:rPr>
        <w:t>t,sys</w:t>
      </w:r>
      <w:r>
        <w:rPr/>
        <w:t xml:space="preserve"> is the number of transmitted systematic bits. Intermediate values </w:t>
      </w:r>
      <w:r>
        <w:rPr>
          <w:i/>
          <w:iCs/>
        </w:rPr>
        <w:t>N</w:t>
      </w:r>
      <w:r>
        <w:rPr>
          <w:i/>
          <w:iCs/>
          <w:vertAlign w:val="subscript"/>
        </w:rPr>
        <w:t>r</w:t>
      </w:r>
      <w:r>
        <w:rPr/>
        <w:t xml:space="preserve"> and </w:t>
      </w:r>
      <w:r>
        <w:rPr>
          <w:i/>
          <w:iCs/>
        </w:rPr>
        <w:t>N</w:t>
      </w:r>
      <w:r>
        <w:rPr>
          <w:i/>
          <w:iCs/>
          <w:vertAlign w:val="subscript"/>
        </w:rPr>
        <w:t>c</w:t>
      </w:r>
      <w:r>
        <w:rPr/>
        <w:t xml:space="preserve"> are calculated using:</w:t>
      </w:r>
    </w:p>
    <w:p>
      <w:pPr>
        <w:pStyle w:val="EQ"/>
        <w:rPr/>
      </w:pPr>
      <w:r>
        <w:rPr>
          <w:lang w:val="en-GB" w:eastAsia="ja-JP"/>
        </w:rPr>
        <w:tab/>
      </w:r>
      <w:r>
        <w:rPr>
          <w:lang w:val="en-GB" w:eastAsia="ja-JP"/>
        </w:rPr>
      </w:r>
      <m:oMath xmlns:m="http://schemas.openxmlformats.org/officeDocument/2006/math">
        <m:sSub>
          <m:e>
            <m:r>
              <w:rPr>
                <w:rFonts w:ascii="Cambria Math" w:hAnsi="Cambria Math"/>
              </w:rPr>
              <m:t xml:space="preserve">N</m:t>
            </m:r>
          </m:e>
          <m:sub>
            <m:r>
              <w:rPr>
                <w:rFonts w:ascii="Cambria Math" w:hAnsi="Cambria Math"/>
              </w:rPr>
              <m:t xml:space="preserve">r</m:t>
            </m:r>
          </m:sub>
        </m:sSub>
        <m:r>
          <w:rPr>
            <w:rFonts w:ascii="Cambria Math" w:hAnsi="Cambria Math"/>
          </w:rPr>
          <m:t xml:space="preserve">=</m:t>
        </m:r>
        <m:d>
          <m:dPr>
            <m:begChr m:val="⌊"/>
            <m:endChr m:val="⌋"/>
          </m:dPr>
          <m:e>
            <m:f>
              <m:num>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num>
              <m:den>
                <m:sSub>
                  <m:e>
                    <m:r>
                      <w:rPr>
                        <w:rFonts w:ascii="Cambria Math" w:hAnsi="Cambria Math"/>
                      </w:rPr>
                      <m:t xml:space="preserve">N</m:t>
                    </m:r>
                  </m:e>
                  <m:sub>
                    <m:r>
                      <m:rPr>
                        <m:lit/>
                        <m:nor/>
                      </m:rPr>
                      <w:rPr>
                        <w:rFonts w:ascii="Cambria Math" w:hAnsi="Cambria Math"/>
                      </w:rPr>
                      <m:t xml:space="preserve">col</m:t>
                    </m:r>
                  </m:sub>
                </m:sSub>
              </m:den>
            </m:f>
          </m:e>
        </m:d>
      </m:oMath>
      <w:r>
        <w:rPr>
          <w:lang w:val="en-GB" w:eastAsia="ja-JP"/>
        </w:rPr>
        <w:t xml:space="preserve"> and </w:t>
      </w:r>
      <w:r>
        <w:rPr>
          <w:lang w:val="en-GB" w:eastAsia="ja-JP"/>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sys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col</m:t>
            </m:r>
          </m:sub>
        </m:sSub>
      </m:oMath>
      <w:r>
        <w:rPr>
          <w:lang w:val="en-GB" w:eastAsia="ja-JP"/>
        </w:rPr>
        <w:t>.</w:t>
      </w:r>
    </w:p>
    <w:p>
      <w:pPr>
        <w:pStyle w:val="Normal"/>
        <w:rPr/>
      </w:pPr>
      <w:r>
        <w:rPr/>
        <w:t xml:space="preserve">If </w:t>
      </w:r>
      <w:r>
        <w:rPr>
          <w:i/>
        </w:rPr>
        <w:t>N</w:t>
      </w:r>
      <w:r>
        <w:rPr>
          <w:i/>
          <w:vertAlign w:val="subscript"/>
        </w:rPr>
        <w:t>c</w:t>
      </w:r>
      <w:r>
        <w:rPr/>
        <w:t xml:space="preserve">=0 and </w:t>
      </w:r>
      <w:r>
        <w:rPr>
          <w:i/>
        </w:rPr>
        <w:t>N</w:t>
      </w:r>
      <w:r>
        <w:rPr>
          <w:i/>
          <w:sz w:val="24"/>
          <w:vertAlign w:val="subscript"/>
        </w:rPr>
        <w:t xml:space="preserve">r </w:t>
      </w:r>
      <w:r>
        <w:rPr/>
        <w:t>&gt; 0, the systematic bits are written into rows 1…</w:t>
      </w:r>
      <w:r>
        <w:rPr>
          <w:i/>
        </w:rPr>
        <w:t>N</w:t>
      </w:r>
      <w:r>
        <w:rPr>
          <w:i/>
          <w:vertAlign w:val="subscript"/>
        </w:rPr>
        <w:t>r</w:t>
      </w:r>
      <w:r>
        <w:rPr>
          <w:iCs/>
        </w:rPr>
        <w:t>.</w:t>
      </w:r>
    </w:p>
    <w:p>
      <w:pPr>
        <w:pStyle w:val="Normal"/>
        <w:rPr/>
      </w:pPr>
      <w:r>
        <w:rPr/>
        <w:t>Otherwise systematic bits are written into rows 1…</w:t>
      </w:r>
      <w:r>
        <w:rPr>
          <w:i/>
        </w:rPr>
        <w:t>N</w:t>
      </w:r>
      <w:r>
        <w:rPr>
          <w:i/>
          <w:vertAlign w:val="subscript"/>
        </w:rPr>
        <w:t>r</w:t>
      </w:r>
      <w:r>
        <w:rPr>
          <w:i/>
        </w:rPr>
        <w:t>+1</w:t>
      </w:r>
      <w:r>
        <w:rPr>
          <w:iCs/>
        </w:rPr>
        <w:t xml:space="preserve"> </w:t>
      </w:r>
      <w:r>
        <w:rPr/>
        <w:t xml:space="preserve">in the first </w:t>
      </w:r>
      <w:r>
        <w:rPr>
          <w:i/>
        </w:rPr>
        <w:t>N</w:t>
      </w:r>
      <w:r>
        <w:rPr>
          <w:i/>
          <w:vertAlign w:val="subscript"/>
        </w:rPr>
        <w:t>c</w:t>
      </w:r>
      <w:r>
        <w:rPr/>
        <w:t xml:space="preserve"> columns and, if </w:t>
      </w:r>
      <w:r>
        <w:rPr>
          <w:i/>
        </w:rPr>
        <w:t>N</w:t>
      </w:r>
      <w:r>
        <w:rPr>
          <w:i/>
          <w:sz w:val="24"/>
          <w:vertAlign w:val="subscript"/>
        </w:rPr>
        <w:t xml:space="preserve">r </w:t>
      </w:r>
      <w:r>
        <w:rPr/>
        <w:t>&gt; 0, also into rows 1…</w:t>
      </w:r>
      <w:r>
        <w:rPr>
          <w:i/>
        </w:rPr>
        <w:t>N</w:t>
      </w:r>
      <w:r>
        <w:rPr>
          <w:i/>
          <w:vertAlign w:val="subscript"/>
        </w:rPr>
        <w:t>r</w:t>
      </w:r>
      <w:r>
        <w:rPr/>
        <w:t xml:space="preserve"> in the remaining </w:t>
      </w:r>
      <w:r>
        <w:rPr>
          <w:i/>
        </w:rPr>
        <w:t>N</w:t>
      </w:r>
      <w:r>
        <w:rPr>
          <w:i/>
          <w:vertAlign w:val="subscript"/>
        </w:rPr>
        <w:t>col</w:t>
      </w:r>
      <w:r>
        <w:rPr>
          <w:i/>
        </w:rPr>
        <w:t>-N</w:t>
      </w:r>
      <w:r>
        <w:rPr>
          <w:i/>
          <w:vertAlign w:val="subscript"/>
        </w:rPr>
        <w:t>c</w:t>
      </w:r>
      <w:r>
        <w:rPr/>
        <w:t xml:space="preserve"> columns.</w:t>
      </w:r>
    </w:p>
    <w:p>
      <w:pPr>
        <w:pStyle w:val="Normal"/>
        <w:rPr/>
      </w:pPr>
      <w:r>
        <w:rPr/>
        <w:t>The remaining space is filled with parity bits. The parity bits are written column wise into the remaining rows of the respective columns. Parity 1 and 2 bits are written in alternating order, starting with a parity 2 bit in the first available column with the lowest index number.</w:t>
      </w:r>
    </w:p>
    <w:p>
      <w:pPr>
        <w:pStyle w:val="Normal"/>
        <w:rPr/>
      </w:pPr>
      <w:r>
        <w:rPr/>
        <w:t>In the case of 64QAM for each column the bits are read out of the interleaver in the order row 1, row 2, row 3, row 4, row 5, row 6. In the case of 16QAM for each column the bits are read out of the interleaver in the order row 1, row 2, row 3, row 4. In the case of QPSK for each column the bits are read out of the interleaver in the order row1, row2.</w:t>
      </w:r>
    </w:p>
    <w:p>
      <w:pPr>
        <w:pStyle w:val="Heading3"/>
        <w:rPr/>
      </w:pPr>
      <w:bookmarkStart w:id="177" w:name="__RefHeading___Toc492492120"/>
      <w:bookmarkEnd w:id="177"/>
      <w:r>
        <w:rPr/>
        <w:t>4.5.5</w:t>
        <w:tab/>
        <w:t>Physical channel segmentation for HS-DSCH</w:t>
      </w:r>
    </w:p>
    <w:p>
      <w:pPr>
        <w:pStyle w:val="Normal"/>
        <w:rPr/>
      </w:pPr>
      <w:r>
        <w:rPr/>
        <w:t>When more than one HS-PDSCH is used, physical channel segmentation divides the bits among the different physical channels. The bits input to the physical channel segmentation are denoted by w</w:t>
      </w:r>
      <w:r>
        <w:rPr>
          <w:vertAlign w:val="subscript"/>
        </w:rPr>
        <w:t>1</w:t>
      </w:r>
      <w:r>
        <w:rPr/>
        <w:t>, w</w:t>
      </w:r>
      <w:r>
        <w:rPr>
          <w:vertAlign w:val="subscript"/>
        </w:rPr>
        <w:t>2</w:t>
      </w:r>
      <w:r>
        <w:rPr/>
        <w:t>, w</w:t>
      </w:r>
      <w:r>
        <w:rPr>
          <w:vertAlign w:val="subscript"/>
        </w:rPr>
        <w:t>3</w:t>
      </w:r>
      <w:r>
        <w:rPr/>
        <w:t>,…w</w:t>
      </w:r>
      <w:r>
        <w:rPr>
          <w:vertAlign w:val="subscript"/>
        </w:rPr>
        <w:t>R</w:t>
      </w:r>
      <w:r>
        <w:rPr/>
        <w:t>, where R</w:t>
      </w:r>
      <w:r>
        <w:rPr>
          <w:i/>
        </w:rPr>
        <w:t xml:space="preserve"> </w:t>
      </w:r>
      <w:r>
        <w:rPr/>
        <w:t xml:space="preserve">is the number of bits input to the physical channel segmentation block. The number of PhCHs is denoted by </w:t>
      </w:r>
      <w:r>
        <w:rPr>
          <w:i/>
        </w:rPr>
        <w:t>P.</w:t>
      </w:r>
    </w:p>
    <w:p>
      <w:pPr>
        <w:pStyle w:val="Normal"/>
        <w:rPr/>
      </w:pPr>
      <w:r>
        <w:rPr/>
        <w:t xml:space="preserve">The bits after physical channel segmentation are denoted </w:t>
      </w:r>
      <w:r>
        <w:rPr/>
        <w:drawing>
          <wp:inline distT="0" distB="0" distL="0" distR="0">
            <wp:extent cx="1181100" cy="241300"/>
            <wp:effectExtent l="0" t="0" r="0" b="0"/>
            <wp:docPr id="303"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94" descr=""/>
                    <pic:cNvPicPr>
                      <a:picLocks noChangeAspect="1" noChangeArrowheads="1"/>
                    </pic:cNvPicPr>
                  </pic:nvPicPr>
                  <pic:blipFill>
                    <a:blip r:embed="rId332"/>
                    <a:srcRect l="-30" t="-149" r="-30" b="-149"/>
                    <a:stretch>
                      <a:fillRect/>
                    </a:stretch>
                  </pic:blipFill>
                  <pic:spPr bwMode="auto">
                    <a:xfrm>
                      <a:off x="0" y="0"/>
                      <a:ext cx="1181100" cy="241300"/>
                    </a:xfrm>
                    <a:prstGeom prst="rect">
                      <a:avLst/>
                    </a:prstGeom>
                  </pic:spPr>
                </pic:pic>
              </a:graphicData>
            </a:graphic>
          </wp:inline>
        </w:drawing>
      </w:r>
      <w:r>
        <w:rPr/>
        <w:t xml:space="preserve">, where </w:t>
      </w:r>
      <w:r>
        <w:rPr>
          <w:i/>
        </w:rPr>
        <w:t>p</w:t>
      </w:r>
      <w:r>
        <w:rPr/>
        <w:t xml:space="preserve"> is PhCH number and </w:t>
      </w:r>
      <w:r>
        <w:rPr>
          <w:i/>
        </w:rPr>
        <w:t>U</w:t>
      </w:r>
      <w:r>
        <w:rPr/>
        <w:t xml:space="preserve"> is the number of bits in one radio sub-frame for each HS-PDSCH, i.e. </w:t>
      </w:r>
      <w:r>
        <w:rPr/>
        <w:object w:dxaOrig="660" w:dyaOrig="615">
          <v:shapetype id="_x0000_tole_rId333" coordsize="21600,21600" o:spt="ole_rId3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3" type="_x0000_tole_rId333" style="width:36pt;height:30.75pt" filled="f" o:ole="">
            <v:imagedata r:id="rId334" o:title=""/>
          </v:shape>
          <o:OLEObject Type="Embed" ProgID="" ShapeID="ole_rId333" DrawAspect="Content" ObjectID="_216304357" r:id="rId333"/>
        </w:object>
      </w:r>
      <w:r>
        <w:rPr/>
        <w:t>. The relation between w</w:t>
      </w:r>
      <w:r>
        <w:rPr>
          <w:i/>
          <w:sz w:val="24"/>
          <w:vertAlign w:val="subscript"/>
        </w:rPr>
        <w:t>k</w:t>
      </w:r>
      <w:r>
        <w:rPr/>
        <w:t xml:space="preserve"> and </w:t>
      </w:r>
      <w:r>
        <w:rPr>
          <w:i/>
          <w:sz w:val="24"/>
        </w:rPr>
        <w:t>u</w:t>
      </w:r>
      <w:r>
        <w:rPr>
          <w:i/>
          <w:sz w:val="24"/>
          <w:vertAlign w:val="subscript"/>
        </w:rPr>
        <w:t>p,k</w:t>
      </w:r>
      <w:r>
        <w:rPr/>
        <w:t xml:space="preserve"> is given below.</w:t>
      </w:r>
    </w:p>
    <w:p>
      <w:pPr>
        <w:pStyle w:val="Normal"/>
        <w:rPr/>
      </w:pPr>
      <w:r>
        <w:rPr/>
        <w:t xml:space="preserve">For all modes, some bits of the input flow are mapped to each code until the number of bits on the code is </w:t>
      </w:r>
      <w:r>
        <w:rPr>
          <w:i/>
        </w:rPr>
        <w:t>U</w:t>
      </w:r>
      <w:r>
        <w:rPr/>
        <w:t>.</w:t>
      </w:r>
    </w:p>
    <w:p>
      <w:pPr>
        <w:pStyle w:val="Normal"/>
        <w:rPr/>
      </w:pPr>
      <w:r>
        <w:rPr/>
        <w:t>Bits on first PhCH after physical channel segmentation:</w:t>
      </w:r>
    </w:p>
    <w:p>
      <w:pPr>
        <w:pStyle w:val="B1"/>
        <w:rPr/>
      </w:pPr>
      <w:r>
        <w:rPr/>
        <w:tab/>
      </w:r>
      <w:r>
        <w:rPr>
          <w:i/>
        </w:rPr>
        <w:t>u</w:t>
      </w:r>
      <w:r>
        <w:rPr>
          <w:i/>
          <w:vertAlign w:val="subscript"/>
        </w:rPr>
        <w:t xml:space="preserve">1, k </w:t>
      </w:r>
      <w:r>
        <w:rPr>
          <w:i/>
        </w:rPr>
        <w:t>= w</w:t>
      </w:r>
      <w:r>
        <w:rPr>
          <w:i/>
          <w:vertAlign w:val="subscript"/>
        </w:rPr>
        <w:t>k</w:t>
      </w:r>
      <w:r>
        <w:rPr>
          <w:i/>
        </w:rPr>
        <w:t xml:space="preserve">  k = </w:t>
      </w:r>
      <w:r>
        <w:rPr/>
        <w:t xml:space="preserve">1, 2 , …, </w:t>
      </w:r>
      <w:r>
        <w:rPr>
          <w:i/>
        </w:rPr>
        <w:t>U</w:t>
      </w:r>
    </w:p>
    <w:p>
      <w:pPr>
        <w:pStyle w:val="Normal"/>
        <w:rPr/>
      </w:pPr>
      <w:r>
        <w:rPr/>
        <w:t>Bits on second PhCH after physical channel segmentation:</w:t>
      </w:r>
    </w:p>
    <w:p>
      <w:pPr>
        <w:pStyle w:val="B1"/>
        <w:rPr/>
      </w:pPr>
      <w:r>
        <w:rPr>
          <w:i/>
        </w:rPr>
        <w:t>u</w:t>
      </w:r>
      <w:r>
        <w:rPr>
          <w:i/>
          <w:vertAlign w:val="subscript"/>
        </w:rPr>
        <w:t xml:space="preserve">2, k </w:t>
      </w:r>
      <w:r>
        <w:rPr>
          <w:i/>
        </w:rPr>
        <w:t>= w</w:t>
      </w:r>
      <w:r>
        <w:rPr>
          <w:i/>
          <w:vertAlign w:val="subscript"/>
        </w:rPr>
        <w:t>k+U</w:t>
      </w:r>
      <w:r>
        <w:rPr/>
        <w:tab/>
      </w:r>
      <w:r>
        <w:rPr>
          <w:i/>
        </w:rPr>
        <w:t xml:space="preserve">k = </w:t>
      </w:r>
      <w:r>
        <w:rPr/>
        <w:t xml:space="preserve">1, 2 , …, </w:t>
      </w:r>
      <w:r>
        <w:rPr>
          <w:i/>
        </w:rPr>
        <w:t>U</w:t>
      </w:r>
    </w:p>
    <w:p>
      <w:pPr>
        <w:pStyle w:val="B1"/>
        <w:rPr>
          <w:kern w:val="2"/>
        </w:rPr>
      </w:pPr>
      <w:r>
        <w:rPr/>
        <w:t>…</w:t>
      </w:r>
    </w:p>
    <w:p>
      <w:pPr>
        <w:pStyle w:val="Normal"/>
        <w:rPr/>
      </w:pPr>
      <w:r>
        <w:rPr/>
        <w:t xml:space="preserve">Bits on the </w:t>
      </w:r>
      <w:r>
        <w:rPr>
          <w:i/>
        </w:rPr>
        <w:t>P</w:t>
      </w:r>
      <w:r>
        <w:rPr>
          <w:i/>
          <w:vertAlign w:val="superscript"/>
        </w:rPr>
        <w:t>th</w:t>
      </w:r>
      <w:r>
        <w:rPr/>
        <w:t xml:space="preserve"> PhCH after physical channel segmentation:</w:t>
      </w:r>
    </w:p>
    <w:p>
      <w:pPr>
        <w:pStyle w:val="B1"/>
        <w:rPr/>
      </w:pPr>
      <w:r>
        <w:rPr>
          <w:i/>
        </w:rPr>
        <w:t>u</w:t>
      </w:r>
      <w:r>
        <w:rPr>
          <w:i/>
          <w:vertAlign w:val="subscript"/>
        </w:rPr>
        <w:t xml:space="preserve">P,k </w:t>
      </w:r>
      <w:r>
        <w:rPr>
          <w:i/>
        </w:rPr>
        <w:t>= w</w:t>
      </w:r>
      <w:r>
        <w:rPr>
          <w:i/>
          <w:vertAlign w:val="subscript"/>
        </w:rPr>
        <w:t>k+(P-1)</w:t>
      </w:r>
      <w:r>
        <w:rPr>
          <w:rFonts w:eastAsia="Symbol" w:cs="Symbol" w:ascii="Symbol" w:hAnsi="Symbol"/>
          <w:vertAlign w:val="subscript"/>
        </w:rPr>
        <w:t></w:t>
      </w:r>
      <w:r>
        <w:rPr>
          <w:i/>
          <w:vertAlign w:val="subscript"/>
        </w:rPr>
        <w:t>U</w:t>
      </w:r>
      <w:r>
        <w:rPr/>
        <w:tab/>
        <w:tab/>
      </w:r>
      <w:r>
        <w:rPr>
          <w:i/>
        </w:rPr>
        <w:t xml:space="preserve">k = </w:t>
      </w:r>
      <w:r>
        <w:rPr/>
        <w:t xml:space="preserve">1, 2 , …, </w:t>
      </w:r>
      <w:r>
        <w:rPr>
          <w:i/>
        </w:rPr>
        <w:t>U</w:t>
      </w:r>
    </w:p>
    <w:p>
      <w:pPr>
        <w:pStyle w:val="Heading3"/>
        <w:rPr/>
      </w:pPr>
      <w:bookmarkStart w:id="178" w:name="__RefHeading___Toc492492121"/>
      <w:bookmarkEnd w:id="178"/>
      <w:r>
        <w:rPr/>
        <w:t>4.5.6</w:t>
        <w:tab/>
        <w:t>Interleaving for HS-DSCH</w:t>
      </w:r>
    </w:p>
    <w:p>
      <w:pPr>
        <w:pStyle w:val="Normal"/>
        <w:rPr/>
      </w:pPr>
      <w:r>
        <w:rPr/>
        <w:t xml:space="preserve">The interleaving for FDD is done as shown in figure 18 below, separately for each physical channel. The bits input to the block interleaver are denoted by </w:t>
      </w:r>
      <w:r>
        <w:rPr/>
      </w:r>
      <m:oMath xmlns:m="http://schemas.openxmlformats.org/officeDocument/2006/math">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U</m:t>
            </m:r>
          </m:sub>
        </m:sSub>
      </m:oMath>
      <w:r>
        <w:rPr/>
        <w:t xml:space="preserve">, where </w:t>
      </w:r>
      <w:r>
        <w:rPr>
          <w:i/>
        </w:rPr>
        <w:t>p</w:t>
      </w:r>
      <w:r>
        <w:rPr/>
        <w:t xml:space="preserve"> is PhCH number and </w:t>
      </w:r>
      <w:r>
        <w:rPr>
          <w:i/>
        </w:rPr>
        <w:t>U</w:t>
      </w:r>
      <w:r>
        <w:rPr/>
        <w:t xml:space="preserve"> is the number of bits in one TTI for one PhCH. For QPSK </w:t>
      </w:r>
      <w:r>
        <w:rPr>
          <w:i/>
        </w:rPr>
        <w:t>U</w:t>
      </w:r>
      <w:r>
        <w:rPr/>
        <w:t xml:space="preserve"> = 960, for 16QAM </w:t>
      </w:r>
      <w:r>
        <w:rPr>
          <w:i/>
        </w:rPr>
        <w:t>U</w:t>
      </w:r>
      <w:r>
        <w:rPr/>
        <w:t xml:space="preserve"> = 1920 and for 64QAM </w:t>
      </w:r>
      <w:r>
        <w:rPr>
          <w:i/>
        </w:rPr>
        <w:t>U</w:t>
      </w:r>
      <w:r>
        <w:rPr/>
        <w:t xml:space="preserve"> = 2880. The basic interleaver is as the 2</w:t>
      </w:r>
      <w:r>
        <w:rPr>
          <w:vertAlign w:val="superscript"/>
        </w:rPr>
        <w:t>nd</w:t>
      </w:r>
      <w:r>
        <w:rPr/>
        <w:t xml:space="preserve"> interleaver described in Clause 4.2.11. The interleaver is of fixed size: R2=32 rows and C2=30 columns.</w:t>
      </w:r>
    </w:p>
    <w:p>
      <w:pPr>
        <w:pStyle w:val="TH"/>
        <w:rPr/>
      </w:pPr>
      <w:r>
        <w:rPr/>
        <w:drawing>
          <wp:inline distT="0" distB="0" distL="0" distR="0">
            <wp:extent cx="5943600" cy="2755900"/>
            <wp:effectExtent l="0" t="0" r="0" b="0"/>
            <wp:docPr id="304"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95" descr=""/>
                    <pic:cNvPicPr>
                      <a:picLocks noChangeAspect="1" noChangeArrowheads="1"/>
                    </pic:cNvPicPr>
                  </pic:nvPicPr>
                  <pic:blipFill>
                    <a:blip r:embed="rId335"/>
                    <a:srcRect l="-6" t="-13" r="-6" b="-13"/>
                    <a:stretch>
                      <a:fillRect/>
                    </a:stretch>
                  </pic:blipFill>
                  <pic:spPr bwMode="auto">
                    <a:xfrm>
                      <a:off x="0" y="0"/>
                      <a:ext cx="5943600" cy="2755900"/>
                    </a:xfrm>
                    <a:prstGeom prst="rect">
                      <a:avLst/>
                    </a:prstGeom>
                  </pic:spPr>
                </pic:pic>
              </a:graphicData>
            </a:graphic>
          </wp:inline>
        </w:drawing>
      </w:r>
    </w:p>
    <w:p>
      <w:pPr>
        <w:pStyle w:val="TF"/>
        <w:rPr/>
      </w:pPr>
      <w:r>
        <w:rPr/>
        <w:t>Figure 18: Interleaver structure for HS-DSCH</w:t>
      </w:r>
    </w:p>
    <w:p>
      <w:pPr>
        <w:pStyle w:val="Normal"/>
        <w:rPr/>
      </w:pPr>
      <w:r>
        <w:rPr/>
        <w:t>For 16QAM, there are two identical interleavers of the same fixed size R2</w:t>
      </w:r>
      <w:r>
        <w:rPr>
          <w:sz w:val="24"/>
        </w:rPr>
        <w:t>×</w:t>
      </w:r>
      <w:r>
        <w:rPr/>
        <w:t>C2 = 32</w:t>
      </w:r>
      <w:r>
        <w:rPr>
          <w:sz w:val="24"/>
        </w:rPr>
        <w:t>×</w:t>
      </w:r>
      <w:r>
        <w:rPr/>
        <w:t xml:space="preserve">30. The output bits from the physical channel segmentation are divided two by two between the interleavers: bits </w:t>
      </w:r>
      <w:r>
        <w:rPr>
          <w:i/>
          <w:iCs/>
        </w:rPr>
        <w:t>u</w:t>
      </w:r>
      <w:r>
        <w:rPr>
          <w:i/>
          <w:iCs/>
          <w:vertAlign w:val="subscript"/>
        </w:rPr>
        <w:t>p,k</w:t>
      </w:r>
      <w:r>
        <w:rPr/>
        <w:t xml:space="preserve"> and u</w:t>
      </w:r>
      <w:r>
        <w:rPr>
          <w:vertAlign w:val="subscript"/>
        </w:rPr>
        <w:t>p,k+1</w:t>
      </w:r>
      <w:r>
        <w:rPr/>
        <w:t xml:space="preserve"> go to the first interleaver and bits </w:t>
      </w:r>
      <w:r>
        <w:rPr>
          <w:i/>
          <w:iCs/>
        </w:rPr>
        <w:t>u</w:t>
      </w:r>
      <w:r>
        <w:rPr>
          <w:i/>
          <w:iCs/>
          <w:vertAlign w:val="subscript"/>
        </w:rPr>
        <w:t>p,k+2</w:t>
      </w:r>
      <w:r>
        <w:rPr/>
        <w:t xml:space="preserve"> and </w:t>
      </w:r>
      <w:r>
        <w:rPr>
          <w:i/>
          <w:iCs/>
        </w:rPr>
        <w:t>u</w:t>
      </w:r>
      <w:r>
        <w:rPr>
          <w:i/>
          <w:iCs/>
          <w:vertAlign w:val="subscript"/>
        </w:rPr>
        <w:t>p,k+3</w:t>
      </w:r>
      <w:r>
        <w:rPr/>
        <w:t xml:space="preserve"> go to the second interleaver. Bits are collected two by two from the interleavers: bits </w:t>
      </w:r>
      <w:r>
        <w:rPr>
          <w:i/>
          <w:iCs/>
        </w:rPr>
        <w:t>v</w:t>
      </w:r>
      <w:r>
        <w:rPr>
          <w:i/>
          <w:iCs/>
          <w:vertAlign w:val="subscript"/>
        </w:rPr>
        <w:t>p,k</w:t>
      </w:r>
      <w:r>
        <w:rPr/>
        <w:t xml:space="preserve"> and </w:t>
      </w:r>
      <w:r>
        <w:rPr>
          <w:i/>
          <w:iCs/>
        </w:rPr>
        <w:t>v</w:t>
      </w:r>
      <w:r>
        <w:rPr>
          <w:i/>
          <w:iCs/>
          <w:vertAlign w:val="subscript"/>
        </w:rPr>
        <w:t>p,k+1</w:t>
      </w:r>
      <w:r>
        <w:rPr/>
        <w:t xml:space="preserve">are obtained from the first interleaver and bits </w:t>
      </w:r>
      <w:r>
        <w:rPr>
          <w:i/>
          <w:iCs/>
        </w:rPr>
        <w:t>v</w:t>
      </w:r>
      <w:r>
        <w:rPr>
          <w:i/>
          <w:iCs/>
          <w:vertAlign w:val="subscript"/>
        </w:rPr>
        <w:t>p,k+2</w:t>
      </w:r>
      <w:r>
        <w:rPr/>
        <w:t xml:space="preserve"> and </w:t>
      </w:r>
      <w:r>
        <w:rPr>
          <w:i/>
          <w:iCs/>
        </w:rPr>
        <w:t>v</w:t>
      </w:r>
      <w:r>
        <w:rPr>
          <w:i/>
          <w:iCs/>
          <w:vertAlign w:val="subscript"/>
        </w:rPr>
        <w:t>p,k+3</w:t>
      </w:r>
      <w:r>
        <w:rPr/>
        <w:t xml:space="preserve"> are obtained from the second interleaver, where k mod 4=1.</w:t>
      </w:r>
    </w:p>
    <w:p>
      <w:pPr>
        <w:pStyle w:val="Normal"/>
        <w:rPr/>
      </w:pPr>
      <w:r>
        <w:rPr/>
        <w:t>For 64QAM, there are three identical interleavers of the same fixed size R2</w:t>
      </w:r>
      <w:r>
        <w:rPr>
          <w:sz w:val="24"/>
        </w:rPr>
        <w:t>×</w:t>
      </w:r>
      <w:r>
        <w:rPr/>
        <w:t>C2 = 32</w:t>
      </w:r>
      <w:r>
        <w:rPr>
          <w:sz w:val="24"/>
        </w:rPr>
        <w:t>×</w:t>
      </w:r>
      <w:r>
        <w:rPr/>
        <w:t xml:space="preserve">30. The output bits from the physical channel segmentation are divided two by two between the interleavers: bits </w:t>
      </w:r>
      <w:r>
        <w:rPr>
          <w:i/>
          <w:iCs/>
        </w:rPr>
        <w:t>u</w:t>
      </w:r>
      <w:r>
        <w:rPr>
          <w:i/>
          <w:iCs/>
          <w:vertAlign w:val="subscript"/>
        </w:rPr>
        <w:t>p,k</w:t>
      </w:r>
      <w:r>
        <w:rPr/>
        <w:t xml:space="preserve"> and u</w:t>
      </w:r>
      <w:r>
        <w:rPr>
          <w:vertAlign w:val="subscript"/>
        </w:rPr>
        <w:t>p,k+1</w:t>
      </w:r>
      <w:r>
        <w:rPr/>
        <w:t xml:space="preserve"> go to the first interleaver, bits </w:t>
      </w:r>
      <w:r>
        <w:rPr>
          <w:i/>
          <w:iCs/>
        </w:rPr>
        <w:t>u</w:t>
      </w:r>
      <w:r>
        <w:rPr>
          <w:i/>
          <w:iCs/>
          <w:vertAlign w:val="subscript"/>
        </w:rPr>
        <w:t>p,k+2</w:t>
      </w:r>
      <w:r>
        <w:rPr/>
        <w:t xml:space="preserve"> and </w:t>
      </w:r>
      <w:r>
        <w:rPr>
          <w:i/>
          <w:iCs/>
        </w:rPr>
        <w:t>u</w:t>
      </w:r>
      <w:r>
        <w:rPr>
          <w:i/>
          <w:iCs/>
          <w:vertAlign w:val="subscript"/>
        </w:rPr>
        <w:t>p,k+3</w:t>
      </w:r>
      <w:r>
        <w:rPr/>
        <w:t xml:space="preserve"> go to the second interleaver and bits </w:t>
      </w:r>
      <w:r>
        <w:rPr>
          <w:i/>
          <w:iCs/>
        </w:rPr>
        <w:t>u</w:t>
      </w:r>
      <w:r>
        <w:rPr>
          <w:i/>
          <w:iCs/>
          <w:vertAlign w:val="subscript"/>
        </w:rPr>
        <w:t>p,k+4</w:t>
      </w:r>
      <w:r>
        <w:rPr/>
        <w:t xml:space="preserve"> and </w:t>
      </w:r>
      <w:r>
        <w:rPr>
          <w:i/>
          <w:iCs/>
        </w:rPr>
        <w:t>u</w:t>
      </w:r>
      <w:r>
        <w:rPr>
          <w:i/>
          <w:iCs/>
          <w:vertAlign w:val="subscript"/>
        </w:rPr>
        <w:t>p,k+5</w:t>
      </w:r>
      <w:r>
        <w:rPr/>
        <w:t xml:space="preserve"> go to the third interleaver. Bits are collected two by two from the interleavers: bits </w:t>
      </w:r>
      <w:r>
        <w:rPr>
          <w:i/>
          <w:iCs/>
        </w:rPr>
        <w:t>v</w:t>
      </w:r>
      <w:r>
        <w:rPr>
          <w:i/>
          <w:iCs/>
          <w:vertAlign w:val="subscript"/>
        </w:rPr>
        <w:t>p,k</w:t>
      </w:r>
      <w:r>
        <w:rPr/>
        <w:t xml:space="preserve"> and </w:t>
      </w:r>
      <w:r>
        <w:rPr>
          <w:i/>
          <w:iCs/>
        </w:rPr>
        <w:t>v</w:t>
      </w:r>
      <w:r>
        <w:rPr>
          <w:i/>
          <w:iCs/>
          <w:vertAlign w:val="subscript"/>
        </w:rPr>
        <w:t>p,k+1</w:t>
      </w:r>
      <w:r>
        <w:rPr/>
        <w:t xml:space="preserve">are obtained from the first interleaver, bits </w:t>
      </w:r>
      <w:r>
        <w:rPr>
          <w:i/>
          <w:iCs/>
        </w:rPr>
        <w:t>v</w:t>
      </w:r>
      <w:r>
        <w:rPr>
          <w:i/>
          <w:iCs/>
          <w:vertAlign w:val="subscript"/>
        </w:rPr>
        <w:t>p,k+2</w:t>
      </w:r>
      <w:r>
        <w:rPr/>
        <w:t xml:space="preserve"> and </w:t>
      </w:r>
      <w:r>
        <w:rPr>
          <w:i/>
          <w:iCs/>
        </w:rPr>
        <w:t>v</w:t>
      </w:r>
      <w:r>
        <w:rPr>
          <w:i/>
          <w:iCs/>
          <w:vertAlign w:val="subscript"/>
        </w:rPr>
        <w:t>p,k+3</w:t>
      </w:r>
      <w:r>
        <w:rPr/>
        <w:t xml:space="preserve"> are obtained from the second interleaver and bits </w:t>
      </w:r>
      <w:r>
        <w:rPr>
          <w:i/>
          <w:iCs/>
        </w:rPr>
        <w:t>v</w:t>
      </w:r>
      <w:r>
        <w:rPr>
          <w:i/>
          <w:iCs/>
          <w:vertAlign w:val="subscript"/>
        </w:rPr>
        <w:t>p,k+4</w:t>
      </w:r>
      <w:r>
        <w:rPr/>
        <w:t xml:space="preserve"> and </w:t>
      </w:r>
      <w:r>
        <w:rPr>
          <w:i/>
          <w:iCs/>
        </w:rPr>
        <w:t>v</w:t>
      </w:r>
      <w:r>
        <w:rPr>
          <w:i/>
          <w:iCs/>
          <w:vertAlign w:val="subscript"/>
        </w:rPr>
        <w:t>p,k+5</w:t>
      </w:r>
      <w:r>
        <w:rPr/>
        <w:t xml:space="preserve"> are obtained from the third interleaver, where k mod 6=1.</w:t>
      </w:r>
    </w:p>
    <w:p>
      <w:pPr>
        <w:pStyle w:val="Heading3"/>
        <w:rPr/>
      </w:pPr>
      <w:bookmarkStart w:id="179" w:name="__RefHeading___Toc492492122"/>
      <w:bookmarkEnd w:id="179"/>
      <w:r>
        <w:rPr/>
        <w:t>4.5.7</w:t>
        <w:tab/>
        <w:t>Constellation re-arrangement for 16 QAM and 64QAM</w:t>
      </w:r>
    </w:p>
    <w:p>
      <w:pPr>
        <w:pStyle w:val="Normal"/>
        <w:rPr/>
      </w:pPr>
      <w:r>
        <w:rPr/>
        <w:t>This function only applies to 16QAM and 64QAM modulated bits. In case of QPSK it is transparent.</w:t>
      </w:r>
    </w:p>
    <w:p>
      <w:pPr>
        <w:pStyle w:val="Normal"/>
        <w:rPr/>
      </w:pPr>
      <w:r>
        <w:rPr/>
        <w:t xml:space="preserve">Table 11 describes the operations that produce the different rearrangements for 16QAM. The bits of the input sequence are mapped in groups of 4 so that </w:t>
      </w:r>
      <w:r>
        <w:rPr>
          <w:i/>
          <w:iCs/>
        </w:rPr>
        <w:t>v</w:t>
      </w:r>
      <w:r>
        <w:rPr>
          <w:i/>
          <w:iCs/>
          <w:vertAlign w:val="subscript"/>
        </w:rPr>
        <w:t>p,k</w:t>
      </w:r>
      <w:r>
        <w:rPr>
          <w:i/>
          <w:iCs/>
        </w:rPr>
        <w:t>, v</w:t>
      </w:r>
      <w:r>
        <w:rPr>
          <w:i/>
          <w:iCs/>
          <w:vertAlign w:val="subscript"/>
        </w:rPr>
        <w:t>p,k+1</w:t>
      </w:r>
      <w:r>
        <w:rPr>
          <w:i/>
          <w:iCs/>
        </w:rPr>
        <w:t>, v</w:t>
      </w:r>
      <w:r>
        <w:rPr>
          <w:i/>
          <w:iCs/>
          <w:vertAlign w:val="subscript"/>
        </w:rPr>
        <w:t>p,k+2</w:t>
      </w:r>
      <w:r>
        <w:rPr>
          <w:i/>
          <w:iCs/>
        </w:rPr>
        <w:t>, v</w:t>
      </w:r>
      <w:r>
        <w:rPr>
          <w:i/>
          <w:iCs/>
          <w:vertAlign w:val="subscript"/>
        </w:rPr>
        <w:t>p,k+3</w:t>
      </w:r>
      <w:r>
        <w:rPr/>
        <w:t xml:space="preserve"> are used, where k mod 4 = 1. The output bit sequences map to the output bits in groups of 4, i.e. </w:t>
      </w:r>
      <w:r>
        <w:rPr>
          <w:i/>
          <w:iCs/>
        </w:rPr>
        <w:t>r</w:t>
      </w:r>
      <w:r>
        <w:rPr>
          <w:i/>
          <w:iCs/>
          <w:vertAlign w:val="subscript"/>
        </w:rPr>
        <w:t>p,k</w:t>
      </w:r>
      <w:r>
        <w:rPr>
          <w:i/>
          <w:iCs/>
        </w:rPr>
        <w:t>, r</w:t>
      </w:r>
      <w:r>
        <w:rPr>
          <w:i/>
          <w:iCs/>
          <w:vertAlign w:val="subscript"/>
        </w:rPr>
        <w:t>p,k+1</w:t>
      </w:r>
      <w:r>
        <w:rPr>
          <w:i/>
          <w:iCs/>
        </w:rPr>
        <w:t>, r</w:t>
      </w:r>
      <w:r>
        <w:rPr>
          <w:i/>
          <w:iCs/>
          <w:vertAlign w:val="subscript"/>
        </w:rPr>
        <w:t>p,k+2</w:t>
      </w:r>
      <w:r>
        <w:rPr>
          <w:i/>
          <w:iCs/>
        </w:rPr>
        <w:t>, r</w:t>
      </w:r>
      <w:r>
        <w:rPr>
          <w:i/>
          <w:iCs/>
          <w:vertAlign w:val="subscript"/>
        </w:rPr>
        <w:t>p,k+3</w:t>
      </w:r>
      <w:r>
        <w:rPr/>
        <w:t>, where k mod 4 = 1.</w:t>
      </w:r>
    </w:p>
    <w:p>
      <w:pPr>
        <w:pStyle w:val="Normal"/>
        <w:rPr/>
      </w:pPr>
      <w:r>
        <w:rPr/>
      </w:r>
    </w:p>
    <w:p>
      <w:pPr>
        <w:pStyle w:val="TH"/>
        <w:rPr/>
      </w:pPr>
      <w:r>
        <w:rPr/>
        <w:t>Table 11: Constellation re-arrangement for 16QAM</w:t>
      </w:r>
    </w:p>
    <w:tbl>
      <w:tblPr>
        <w:tblW w:w="9072" w:type="dxa"/>
        <w:jc w:val="center"/>
        <w:tblInd w:w="0" w:type="dxa"/>
        <w:tblLayout w:type="fixed"/>
        <w:tblCellMar>
          <w:top w:w="0" w:type="dxa"/>
          <w:left w:w="108" w:type="dxa"/>
          <w:bottom w:w="0" w:type="dxa"/>
          <w:right w:w="108" w:type="dxa"/>
        </w:tblCellMar>
      </w:tblPr>
      <w:tblGrid>
        <w:gridCol w:w="1701"/>
        <w:gridCol w:w="1134"/>
        <w:gridCol w:w="6237"/>
      </w:tblGrid>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constellation version parameter </w:t>
            </w:r>
            <w:r>
              <w:rPr>
                <w:i/>
              </w:rPr>
              <w:t>b</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Output bit sequence </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TAH"/>
              <w:rPr/>
            </w:pPr>
            <w:r>
              <w:rPr/>
              <w:t>Operation</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oMath>
            </m:oMathPara>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None </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m:oMathPara>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TAC"/>
              <w:rPr/>
            </w:pPr>
            <w:r>
              <w:rPr/>
              <w:t>Swapping MSBs with LSBs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bar>
                  <m:barPr>
                    <m:pos m:val="top"/>
                  </m:barPr>
                  <m:e>
                    <m:r>
                      <w:rPr>
                        <w:rFonts w:ascii="Cambria Math" w:hAnsi="Cambria Math"/>
                      </w:rPr>
                      <m:t xml:space="preserve">v</m:t>
                    </m:r>
                  </m:e>
                </m:bar>
                <m:bar>
                  <m:barPr>
                    <m:pos m:val="top"/>
                  </m:barPr>
                  <m:e>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e>
                </m:bar>
              </m:oMath>
            </m:oMathPara>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TAC"/>
              <w:rPr/>
            </w:pPr>
            <w:r>
              <w:rPr/>
              <w:t>Inversion of the logical values of LSBs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bar>
                  <m:barPr>
                    <m:pos m:val="top"/>
                  </m:barPr>
                  <m:e>
                    <m:r>
                      <w:rPr>
                        <w:rFonts w:ascii="Cambria Math" w:hAnsi="Cambria Math"/>
                      </w:rPr>
                      <m:t xml:space="preserve">v</m:t>
                    </m:r>
                  </m:e>
                </m:bar>
                <m:bar>
                  <m:barPr>
                    <m:pos m:val="top"/>
                  </m:barPr>
                  <m:e>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e>
                </m:bar>
              </m:oMath>
            </m:oMathPara>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TAC"/>
              <w:rPr/>
            </w:pPr>
            <w:r>
              <w:rPr/>
              <w:t>Swapping MSBs with LSBs and inversion of logical values of LSBs</w:t>
            </w:r>
          </w:p>
        </w:tc>
      </w:tr>
    </w:tbl>
    <w:p>
      <w:pPr>
        <w:pStyle w:val="Normal"/>
        <w:rPr/>
      </w:pPr>
      <w:r>
        <w:rPr/>
      </w:r>
    </w:p>
    <w:p>
      <w:pPr>
        <w:pStyle w:val="Normal"/>
        <w:rPr/>
      </w:pPr>
      <w:r>
        <w:rPr/>
        <w:t xml:space="preserve">Table 11A describes the operations that produce the different rearrangements for 64QAM. The bits of the input sequence are mapped in groups of 6 so that </w:t>
      </w:r>
      <w:r>
        <w:rPr>
          <w:i/>
          <w:iCs/>
        </w:rPr>
        <w:t>v</w:t>
      </w:r>
      <w:r>
        <w:rPr>
          <w:i/>
          <w:iCs/>
          <w:vertAlign w:val="subscript"/>
        </w:rPr>
        <w:t>p,k</w:t>
      </w:r>
      <w:r>
        <w:rPr>
          <w:i/>
          <w:iCs/>
        </w:rPr>
        <w:t>, v</w:t>
      </w:r>
      <w:r>
        <w:rPr>
          <w:i/>
          <w:iCs/>
          <w:vertAlign w:val="subscript"/>
        </w:rPr>
        <w:t>p,k+1</w:t>
      </w:r>
      <w:r>
        <w:rPr>
          <w:i/>
          <w:iCs/>
        </w:rPr>
        <w:t>, v</w:t>
      </w:r>
      <w:r>
        <w:rPr>
          <w:i/>
          <w:iCs/>
          <w:vertAlign w:val="subscript"/>
        </w:rPr>
        <w:t>p,k+2</w:t>
      </w:r>
      <w:r>
        <w:rPr>
          <w:i/>
          <w:iCs/>
        </w:rPr>
        <w:t>, v</w:t>
      </w:r>
      <w:r>
        <w:rPr>
          <w:i/>
          <w:iCs/>
          <w:vertAlign w:val="subscript"/>
        </w:rPr>
        <w:t>p,k+3</w:t>
      </w:r>
      <w:r>
        <w:rPr>
          <w:i/>
          <w:iCs/>
        </w:rPr>
        <w:t>, v</w:t>
      </w:r>
      <w:r>
        <w:rPr>
          <w:i/>
          <w:iCs/>
          <w:vertAlign w:val="subscript"/>
        </w:rPr>
        <w:t>p,k+4</w:t>
      </w:r>
      <w:r>
        <w:rPr>
          <w:i/>
          <w:iCs/>
        </w:rPr>
        <w:t>, v</w:t>
      </w:r>
      <w:r>
        <w:rPr>
          <w:i/>
          <w:iCs/>
          <w:vertAlign w:val="subscript"/>
        </w:rPr>
        <w:t>p,k+5</w:t>
      </w:r>
      <w:r>
        <w:rPr/>
        <w:t xml:space="preserve"> are used, where k mod 6 = 1. The output bit sequences map to the output bits in groups of 6, i.e. </w:t>
      </w:r>
      <w:r>
        <w:rPr>
          <w:i/>
          <w:iCs/>
        </w:rPr>
        <w:t>r</w:t>
      </w:r>
      <w:r>
        <w:rPr>
          <w:i/>
          <w:iCs/>
          <w:vertAlign w:val="subscript"/>
        </w:rPr>
        <w:t>p,k</w:t>
      </w:r>
      <w:r>
        <w:rPr>
          <w:i/>
          <w:iCs/>
        </w:rPr>
        <w:t>, r</w:t>
      </w:r>
      <w:r>
        <w:rPr>
          <w:i/>
          <w:iCs/>
          <w:vertAlign w:val="subscript"/>
        </w:rPr>
        <w:t>p,k+1</w:t>
      </w:r>
      <w:r>
        <w:rPr>
          <w:i/>
          <w:iCs/>
        </w:rPr>
        <w:t>, r</w:t>
      </w:r>
      <w:r>
        <w:rPr>
          <w:i/>
          <w:iCs/>
          <w:vertAlign w:val="subscript"/>
        </w:rPr>
        <w:t>p,k+2</w:t>
      </w:r>
      <w:r>
        <w:rPr>
          <w:i/>
          <w:iCs/>
        </w:rPr>
        <w:t>, r</w:t>
      </w:r>
      <w:r>
        <w:rPr>
          <w:i/>
          <w:iCs/>
          <w:vertAlign w:val="subscript"/>
        </w:rPr>
        <w:t>p,k+3</w:t>
      </w:r>
      <w:r>
        <w:rPr>
          <w:i/>
          <w:iCs/>
        </w:rPr>
        <w:t>, r</w:t>
      </w:r>
      <w:r>
        <w:rPr>
          <w:i/>
          <w:iCs/>
          <w:vertAlign w:val="subscript"/>
        </w:rPr>
        <w:t>p,k+4</w:t>
      </w:r>
      <w:r>
        <w:rPr>
          <w:i/>
          <w:iCs/>
        </w:rPr>
        <w:t>, r</w:t>
      </w:r>
      <w:r>
        <w:rPr>
          <w:i/>
          <w:iCs/>
          <w:vertAlign w:val="subscript"/>
        </w:rPr>
        <w:t>p,k+5</w:t>
      </w:r>
      <w:r>
        <w:rPr/>
        <w:t>, where k mod 6 = 1.</w:t>
      </w:r>
    </w:p>
    <w:p>
      <w:pPr>
        <w:pStyle w:val="Normal"/>
        <w:rPr/>
      </w:pPr>
      <w:r>
        <w:rPr/>
      </w:r>
    </w:p>
    <w:p>
      <w:pPr>
        <w:pStyle w:val="TH"/>
        <w:rPr/>
      </w:pPr>
      <w:r>
        <w:rPr/>
        <w:t>Table 11A: Constellation re-arrangement for 64QAM</w:t>
      </w:r>
    </w:p>
    <w:tbl>
      <w:tblPr>
        <w:tblW w:w="9355" w:type="dxa"/>
        <w:jc w:val="center"/>
        <w:tblInd w:w="0" w:type="dxa"/>
        <w:tblLayout w:type="fixed"/>
        <w:tblCellMar>
          <w:top w:w="0" w:type="dxa"/>
          <w:left w:w="108" w:type="dxa"/>
          <w:bottom w:w="0" w:type="dxa"/>
          <w:right w:w="108" w:type="dxa"/>
        </w:tblCellMar>
      </w:tblPr>
      <w:tblGrid>
        <w:gridCol w:w="1701"/>
        <w:gridCol w:w="1701"/>
        <w:gridCol w:w="5953"/>
      </w:tblGrid>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constellation version parameter </w:t>
            </w:r>
            <w:r>
              <w:rPr>
                <w:i/>
              </w:rPr>
              <w:t>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Output bit sequence </w:t>
            </w:r>
          </w:p>
        </w:tc>
        <w:tc>
          <w:tcPr>
            <w:tcW w:w="5953" w:type="dxa"/>
            <w:tcBorders>
              <w:top w:val="single" w:sz="4" w:space="0" w:color="000000"/>
              <w:left w:val="single" w:sz="4" w:space="0" w:color="000000"/>
              <w:bottom w:val="single" w:sz="4" w:space="0" w:color="000000"/>
              <w:right w:val="single" w:sz="4" w:space="0" w:color="000000"/>
            </w:tcBorders>
            <w:vAlign w:val="center"/>
          </w:tcPr>
          <w:p>
            <w:pPr>
              <w:pStyle w:val="TAH"/>
              <w:rPr/>
            </w:pPr>
            <w:r>
              <w:rPr/>
              <w:t>Operation</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sub>
                </m:sSub>
              </m:oMath>
            </m:oMathPara>
          </w:p>
        </w:tc>
        <w:tc>
          <w:tcPr>
            <w:tcW w:w="595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None </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sub>
                </m:sSub>
                <m:bar>
                  <m:barPr>
                    <m:pos m:val="top"/>
                  </m:barPr>
                  <m:e>
                    <m:r>
                      <w:rPr>
                        <w:rFonts w:ascii="Cambria Math" w:hAnsi="Cambria Math"/>
                      </w:rPr>
                      <m:t xml:space="preserve">v</m:t>
                    </m:r>
                  </m:e>
                </m:bar>
                <m:bar>
                  <m:barPr>
                    <m:pos m:val="top"/>
                  </m:barPr>
                  <m:e>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e>
                </m:bar>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m:oMathPara>
          </w:p>
        </w:tc>
        <w:tc>
          <w:tcPr>
            <w:tcW w:w="5953" w:type="dxa"/>
            <w:tcBorders>
              <w:top w:val="single" w:sz="4" w:space="0" w:color="000000"/>
              <w:left w:val="single" w:sz="4" w:space="0" w:color="000000"/>
              <w:bottom w:val="single" w:sz="4" w:space="0" w:color="000000"/>
              <w:right w:val="single" w:sz="4" w:space="0" w:color="000000"/>
            </w:tcBorders>
            <w:vAlign w:val="center"/>
          </w:tcPr>
          <w:p>
            <w:pPr>
              <w:pStyle w:val="TAC"/>
              <w:rPr/>
            </w:pPr>
            <w:r>
              <w:rPr/>
              <w:t>Swapping MSBs and LSBs. Inversion of Middle SBs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bar>
                  <m:barPr>
                    <m:pos m:val="top"/>
                  </m:barPr>
                  <m:e>
                    <m:r>
                      <w:rPr>
                        <w:rFonts w:ascii="Cambria Math" w:hAnsi="Cambria Math"/>
                      </w:rPr>
                      <m:t xml:space="preserve">v</m:t>
                    </m:r>
                  </m:e>
                </m:bar>
                <m:bar>
                  <m:barPr>
                    <m:pos m:val="top"/>
                  </m:barPr>
                  <m:e>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sub>
                    </m:sSub>
                  </m:e>
                </m:bar>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m:oMathPara>
          </w:p>
        </w:tc>
        <w:tc>
          <w:tcPr>
            <w:tcW w:w="5953" w:type="dxa"/>
            <w:tcBorders>
              <w:top w:val="single" w:sz="4" w:space="0" w:color="000000"/>
              <w:left w:val="single" w:sz="4" w:space="0" w:color="000000"/>
              <w:bottom w:val="single" w:sz="4" w:space="0" w:color="000000"/>
              <w:right w:val="single" w:sz="4" w:space="0" w:color="000000"/>
            </w:tcBorders>
            <w:vAlign w:val="center"/>
          </w:tcPr>
          <w:p>
            <w:pPr>
              <w:pStyle w:val="TAC"/>
              <w:rPr/>
            </w:pPr>
            <w:r>
              <w:rPr/>
              <w:t>Left circular shift of pair of SBs. Inversion of Middle SBs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bar>
                  <m:barPr>
                    <m:pos m:val="top"/>
                  </m:barPr>
                  <m:e>
                    <m:r>
                      <w:rPr>
                        <w:rFonts w:ascii="Cambria Math" w:hAnsi="Cambria Math"/>
                      </w:rPr>
                      <m:t xml:space="preserve">v</m:t>
                    </m:r>
                  </m:e>
                </m:bar>
                <m:bar>
                  <m:barPr>
                    <m:pos m:val="top"/>
                  </m:barPr>
                  <m:e>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sub>
                    </m:sSub>
                  </m:e>
                </m:bar>
                <m:r>
                  <w:rPr>
                    <w:rFonts w:ascii="Cambria Math" w:hAnsi="Cambria Math"/>
                  </w:rPr>
                  <m:t xml:space="preserve">v</m:t>
                </m:r>
                <m:sSub>
                  <m:e>
                    <m:r>
                      <w:rPr>
                        <w:rFonts w:ascii="Cambria Math" w:hAnsi="Cambria Math"/>
                      </w:rPr>
                      <m:t xml:space="preserve">v</m:t>
                    </m:r>
                  </m:e>
                  <m:sub>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sub>
                </m:sSub>
              </m:oMath>
            </m:oMathPara>
          </w:p>
        </w:tc>
        <w:tc>
          <w:tcPr>
            <w:tcW w:w="5953" w:type="dxa"/>
            <w:tcBorders>
              <w:top w:val="single" w:sz="4" w:space="0" w:color="000000"/>
              <w:left w:val="single" w:sz="4" w:space="0" w:color="000000"/>
              <w:bottom w:val="single" w:sz="4" w:space="0" w:color="000000"/>
              <w:right w:val="single" w:sz="4" w:space="0" w:color="000000"/>
            </w:tcBorders>
            <w:vAlign w:val="center"/>
          </w:tcPr>
          <w:p>
            <w:pPr>
              <w:pStyle w:val="TAC"/>
              <w:rPr/>
            </w:pPr>
            <w:r>
              <w:rPr/>
              <w:t>Inversion of Middle SBs</w:t>
            </w:r>
          </w:p>
        </w:tc>
      </w:tr>
    </w:tbl>
    <w:p>
      <w:pPr>
        <w:pStyle w:val="Normal"/>
        <w:rPr/>
      </w:pPr>
      <w:r>
        <w:rPr/>
      </w:r>
    </w:p>
    <w:p>
      <w:pPr>
        <w:pStyle w:val="Heading3"/>
        <w:rPr/>
      </w:pPr>
      <w:bookmarkStart w:id="180" w:name="__RefHeading___Toc492492123"/>
      <w:bookmarkEnd w:id="180"/>
      <w:r>
        <w:rPr/>
        <w:t>4.5.8</w:t>
        <w:tab/>
        <w:t>Physical channel mapping for HS-DSCH</w:t>
      </w:r>
    </w:p>
    <w:p>
      <w:pPr>
        <w:pStyle w:val="Normal"/>
        <w:rPr/>
      </w:pPr>
      <w:r>
        <w:rPr/>
        <w:t xml:space="preserve">The HS-PDSCH is defined in [2]. The bits input to the physical channel mapping are denoted by </w:t>
      </w:r>
      <w:r>
        <w:rPr>
          <w:i/>
        </w:rPr>
        <w:t>r</w:t>
      </w:r>
      <w:r>
        <w:rPr>
          <w:i/>
          <w:vertAlign w:val="subscript"/>
        </w:rPr>
        <w:t>p,1</w:t>
      </w:r>
      <w:r>
        <w:rPr/>
        <w:t xml:space="preserve">, </w:t>
      </w:r>
      <w:r>
        <w:rPr>
          <w:i/>
        </w:rPr>
        <w:t>r</w:t>
      </w:r>
      <w:r>
        <w:rPr>
          <w:i/>
          <w:vertAlign w:val="subscript"/>
        </w:rPr>
        <w:t>p,2</w:t>
      </w:r>
      <w:r>
        <w:rPr/>
        <w:t>,...,</w:t>
      </w:r>
      <w:r>
        <w:rPr>
          <w:i/>
        </w:rPr>
        <w:t>r</w:t>
      </w:r>
      <w:r>
        <w:rPr>
          <w:i/>
          <w:vertAlign w:val="subscript"/>
        </w:rPr>
        <w:t>p,U</w:t>
      </w:r>
      <w:r>
        <w:rPr/>
        <w:t xml:space="preserve">, where </w:t>
      </w:r>
      <w:r>
        <w:rPr>
          <w:i/>
        </w:rPr>
        <w:t>p</w:t>
      </w:r>
      <w:r>
        <w:rPr/>
        <w:t xml:space="preserve"> is the physical channel number and </w:t>
      </w:r>
      <w:r>
        <w:rPr>
          <w:i/>
        </w:rPr>
        <w:t>U</w:t>
      </w:r>
      <w:r>
        <w:rPr/>
        <w:t xml:space="preserve"> is the number of bits in one radio sub-frame for one HS-PDSCH. The bits </w:t>
      </w:r>
      <w:r>
        <w:rPr>
          <w:i/>
        </w:rPr>
        <w:t>r</w:t>
      </w:r>
      <w:r>
        <w:rPr>
          <w:i/>
          <w:vertAlign w:val="subscript"/>
        </w:rPr>
        <w:t>p,k</w:t>
      </w:r>
      <w:r>
        <w:rPr/>
        <w:t xml:space="preserve"> are mapped to the PhCHs so that the bits for each PhCH are transmitted over the air in ascending order with respect to </w:t>
      </w:r>
      <w:r>
        <w:rPr>
          <w:i/>
        </w:rPr>
        <w:t>k</w:t>
      </w:r>
      <w:r>
        <w:rPr/>
        <w:t>.</w:t>
      </w:r>
    </w:p>
    <w:p>
      <w:pPr>
        <w:pStyle w:val="Heading2"/>
        <w:rPr/>
      </w:pPr>
      <w:bookmarkStart w:id="181" w:name="__RefHeading___Toc492492124"/>
      <w:bookmarkEnd w:id="181"/>
      <w:r>
        <w:rPr/>
        <w:t>4.6</w:t>
        <w:tab/>
        <w:t>Coding for HS-SCCH type 1</w:t>
      </w:r>
    </w:p>
    <w:p>
      <w:pPr>
        <w:pStyle w:val="Heading3"/>
        <w:rPr/>
      </w:pPr>
      <w:bookmarkStart w:id="182" w:name="__RefHeading___Toc492492125"/>
      <w:bookmarkEnd w:id="182"/>
      <w:r>
        <w:rPr/>
        <w:t>4.6.1</w:t>
        <w:tab/>
        <w:t>Overview</w:t>
      </w:r>
    </w:p>
    <w:p>
      <w:pPr>
        <w:pStyle w:val="Normal"/>
        <w:rPr/>
      </w:pPr>
      <w:r>
        <w:rPr/>
        <w:t>HS-SCCH shall be of type 1 when the following two conditions are both true:</w:t>
      </w:r>
    </w:p>
    <w:p>
      <w:pPr>
        <w:pStyle w:val="B1"/>
        <w:rPr/>
      </w:pPr>
      <w:r>
        <w:rPr/>
        <w:t>-</w:t>
        <w:tab/>
        <w:t>the UE is not configured in MIMO mode and not in MIMO mode with four transmit antennas, and</w:t>
      </w:r>
    </w:p>
    <w:p>
      <w:pPr>
        <w:pStyle w:val="B1"/>
        <w:rPr/>
      </w:pPr>
      <w:r>
        <w:rPr/>
        <w:t>-</w:t>
        <w:tab/>
        <w:t xml:space="preserve">the conditions for usage of HS-SCCH type 2 are not met. </w:t>
      </w:r>
    </w:p>
    <w:p>
      <w:pPr>
        <w:pStyle w:val="Normal"/>
        <w:rPr/>
      </w:pPr>
      <w:r>
        <w:rPr/>
        <w:t>In this section, the terms “HS-SCCH” and “HS-SCCH type 1” are used interchangeably.</w:t>
      </w:r>
    </w:p>
    <w:p>
      <w:pPr>
        <w:pStyle w:val="Normal"/>
        <w:rPr/>
      </w:pPr>
      <w:r>
        <w:rPr/>
        <w:t>The following information is transmitted by means of the HS-SCCH type 1 physical channel.</w:t>
      </w:r>
    </w:p>
    <w:p>
      <w:pPr>
        <w:pStyle w:val="B1"/>
        <w:rPr>
          <w:i/>
          <w:i/>
        </w:rPr>
      </w:pPr>
      <w:r>
        <w:rPr/>
        <w:t>-</w:t>
        <w:tab/>
        <w:t xml:space="preserve">Channelization-code-set information (7 bits): </w:t>
        <w:tab/>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information (1 bit): </w:t>
        <w:tab/>
        <w:tab/>
        <w:tab/>
      </w:r>
      <w:r>
        <w:rPr>
          <w:i/>
        </w:rPr>
        <w:t>x</w:t>
      </w:r>
      <w:r>
        <w:rPr>
          <w:i/>
          <w:vertAlign w:val="subscript"/>
        </w:rPr>
        <w:t>ms,1</w:t>
      </w:r>
    </w:p>
    <w:p>
      <w:pPr>
        <w:pStyle w:val="B1"/>
        <w:rPr/>
      </w:pPr>
      <w:r>
        <w:rPr/>
        <w:t>-</w:t>
        <w:tab/>
        <w:t>Transport-block size information (6 bits):</w:t>
        <w:tab/>
        <w:tab/>
        <w:tab/>
      </w:r>
      <w:r>
        <w:rPr>
          <w:i/>
        </w:rPr>
        <w:t>x</w:t>
      </w:r>
      <w:r>
        <w:rPr>
          <w:i/>
          <w:vertAlign w:val="subscript"/>
        </w:rPr>
        <w:t>tbs,1</w:t>
      </w:r>
      <w:r>
        <w:rPr>
          <w:i/>
        </w:rPr>
        <w:t>, x</w:t>
      </w:r>
      <w:r>
        <w:rPr>
          <w:i/>
          <w:vertAlign w:val="subscript"/>
        </w:rPr>
        <w:t>tbs,2</w:t>
      </w:r>
      <w:r>
        <w:rPr>
          <w:i/>
        </w:rPr>
        <w:t>, …, x</w:t>
      </w:r>
      <w:r>
        <w:rPr>
          <w:i/>
          <w:vertAlign w:val="subscript"/>
        </w:rPr>
        <w:t>tbs,6</w:t>
      </w:r>
    </w:p>
    <w:p>
      <w:pPr>
        <w:pStyle w:val="B1"/>
        <w:rPr/>
      </w:pPr>
      <w:r>
        <w:rPr/>
        <w:t>-</w:t>
        <w:tab/>
        <w:t>Hybrid-ARQ process information (3 bits):</w:t>
        <w:tab/>
        <w:tab/>
        <w:tab/>
      </w:r>
      <w:r>
        <w:rPr>
          <w:i/>
        </w:rPr>
        <w:t>x</w:t>
      </w:r>
      <w:r>
        <w:rPr>
          <w:i/>
          <w:vertAlign w:val="subscript"/>
        </w:rPr>
        <w:t>hap,1</w:t>
      </w:r>
      <w:r>
        <w:rPr>
          <w:i/>
        </w:rPr>
        <w:t>, x</w:t>
      </w:r>
      <w:r>
        <w:rPr>
          <w:i/>
          <w:vertAlign w:val="subscript"/>
        </w:rPr>
        <w:t>hap,2</w:t>
      </w:r>
      <w:r>
        <w:rPr>
          <w:i/>
        </w:rPr>
        <w:t>, x</w:t>
      </w:r>
      <w:r>
        <w:rPr>
          <w:i/>
          <w:vertAlign w:val="subscript"/>
        </w:rPr>
        <w:t>hap,3</w:t>
      </w:r>
    </w:p>
    <w:p>
      <w:pPr>
        <w:pStyle w:val="B1"/>
        <w:rPr>
          <w:i/>
          <w:i/>
        </w:rPr>
      </w:pPr>
      <w:r>
        <w:rPr/>
        <w:t>-</w:t>
        <w:tab/>
        <w:t>Redundancy and constellation version (3 bits):</w:t>
        <w:tab/>
      </w:r>
      <w:r>
        <w:rPr>
          <w:i/>
        </w:rPr>
        <w:t>x</w:t>
      </w:r>
      <w:r>
        <w:rPr>
          <w:i/>
          <w:vertAlign w:val="subscript"/>
        </w:rPr>
        <w:t>rv,1</w:t>
      </w:r>
      <w:r>
        <w:rPr>
          <w:i/>
        </w:rPr>
        <w:t>, x</w:t>
      </w:r>
      <w:r>
        <w:rPr>
          <w:i/>
          <w:vertAlign w:val="subscript"/>
        </w:rPr>
        <w:t>rv,2</w:t>
      </w:r>
      <w:r>
        <w:rPr>
          <w:i/>
        </w:rPr>
        <w:t>, x</w:t>
      </w:r>
      <w:r>
        <w:rPr>
          <w:i/>
          <w:vertAlign w:val="subscript"/>
        </w:rPr>
        <w:t>rv,3</w:t>
      </w:r>
    </w:p>
    <w:p>
      <w:pPr>
        <w:pStyle w:val="B1"/>
        <w:rPr/>
      </w:pPr>
      <w:r>
        <w:rPr/>
        <w:t>-</w:t>
        <w:tab/>
        <w:t xml:space="preserve">New data indicator (1 bit): </w:t>
        <w:tab/>
        <w:tab/>
        <w:tab/>
        <w:tab/>
        <w:tab/>
        <w:tab/>
        <w:tab/>
      </w:r>
      <w:r>
        <w:rPr>
          <w:i/>
        </w:rPr>
        <w:t>x</w:t>
      </w:r>
      <w:r>
        <w:rPr>
          <w:i/>
          <w:vertAlign w:val="subscript"/>
        </w:rPr>
        <w:t>nd,1</w:t>
      </w:r>
    </w:p>
    <w:p>
      <w:pPr>
        <w:pStyle w:val="B1"/>
        <w:rPr/>
      </w:pPr>
      <w:r>
        <w:rPr/>
        <w:t>-</w:t>
        <w:tab/>
        <w:t>UE identity (16 bits):</w:t>
        <w:tab/>
        <w:tab/>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Normal"/>
        <w:rPr/>
      </w:pPr>
      <w:r>
        <w:rPr/>
        <w:t>For an HS-SCCH order,</w:t>
      </w:r>
    </w:p>
    <w:p>
      <w:pPr>
        <w:pStyle w:val="B1"/>
        <w:rPr/>
      </w:pPr>
      <w:r>
        <w:rPr/>
        <w:t>-</w:t>
        <w:tab/>
        <w:t>x</w:t>
      </w:r>
      <w:r>
        <w:rPr>
          <w:vertAlign w:val="subscript"/>
        </w:rPr>
        <w:t>ccs,1</w:t>
      </w:r>
      <w:r>
        <w:rPr/>
        <w:t>, x</w:t>
      </w:r>
      <w:r>
        <w:rPr>
          <w:vertAlign w:val="subscript"/>
        </w:rPr>
        <w:t>ccs,2</w:t>
      </w:r>
      <w:r>
        <w:rPr/>
        <w:t>, …, x</w:t>
      </w:r>
      <w:r>
        <w:rPr>
          <w:vertAlign w:val="subscript"/>
        </w:rPr>
        <w:t>ccs,7</w:t>
      </w:r>
      <w:r>
        <w:rPr>
          <w:iCs/>
        </w:rPr>
        <w:t xml:space="preserve">, </w:t>
      </w:r>
      <w:r>
        <w:rPr/>
        <w:t>x</w:t>
      </w:r>
      <w:r>
        <w:rPr>
          <w:vertAlign w:val="subscript"/>
        </w:rPr>
        <w:t>ms,1</w:t>
      </w:r>
      <w:r>
        <w:rPr/>
        <w:t xml:space="preserve"> shall be set to ''11100000’</w:t>
      </w:r>
    </w:p>
    <w:p>
      <w:pPr>
        <w:pStyle w:val="B1"/>
        <w:rPr/>
      </w:pPr>
      <w:r>
        <w:rPr/>
        <w:t>-</w:t>
        <w:tab/>
        <w:t>x</w:t>
      </w:r>
      <w:r>
        <w:rPr>
          <w:vertAlign w:val="subscript"/>
        </w:rPr>
        <w:t>tbs,1</w:t>
      </w:r>
      <w:r>
        <w:rPr/>
        <w:t>, x</w:t>
      </w:r>
      <w:r>
        <w:rPr>
          <w:vertAlign w:val="subscript"/>
        </w:rPr>
        <w:t>tbs,2</w:t>
      </w:r>
      <w:r>
        <w:rPr/>
        <w:t>, …, x</w:t>
      </w:r>
      <w:r>
        <w:rPr>
          <w:vertAlign w:val="subscript"/>
        </w:rPr>
        <w:t>tbs,</w:t>
      </w:r>
      <w:bookmarkStart w:id="183" w:name="OLE_LINK2"/>
      <w:bookmarkStart w:id="184" w:name="OLE_LINK1"/>
      <w:r>
        <w:rPr>
          <w:vertAlign w:val="subscript"/>
        </w:rPr>
        <w:t>4</w:t>
      </w:r>
      <w:r>
        <w:rPr>
          <w:iCs/>
        </w:rPr>
        <w:t xml:space="preserve"> shall be set to ''</w:t>
      </w:r>
      <w:r>
        <w:rPr/>
        <w:t>1111</w:t>
      </w:r>
      <w:r>
        <w:rPr>
          <w:iCs/>
        </w:rPr>
        <w:t>’</w:t>
      </w:r>
      <w:bookmarkEnd w:id="183"/>
      <w:bookmarkEnd w:id="184"/>
    </w:p>
    <w:p>
      <w:pPr>
        <w:pStyle w:val="B1"/>
        <w:rPr/>
      </w:pPr>
      <w:r>
        <w:rPr/>
        <w:t>-</w:t>
        <w:tab/>
        <w:t>x</w:t>
      </w:r>
      <w:r>
        <w:rPr>
          <w:vertAlign w:val="subscript"/>
        </w:rPr>
        <w:t>tbs,5</w:t>
      </w:r>
      <w:r>
        <w:rPr>
          <w:iCs/>
        </w:rPr>
        <w:t xml:space="preserve">, </w:t>
      </w:r>
      <w:r>
        <w:rPr>
          <w:vertAlign w:val="subscript"/>
        </w:rPr>
        <w:t>tbs,6</w:t>
      </w:r>
      <w:r>
        <w:rPr>
          <w:iCs/>
        </w:rPr>
        <w:t xml:space="preserve"> shall be set to </w:t>
      </w:r>
      <w:r>
        <w:rPr/>
        <w:t>x</w:t>
      </w:r>
      <w:r>
        <w:rPr>
          <w:vertAlign w:val="subscript"/>
        </w:rPr>
        <w:t>eodt,1</w:t>
      </w:r>
      <w:r>
        <w:rPr/>
        <w:t>, x</w:t>
      </w:r>
      <w:r>
        <w:rPr>
          <w:vertAlign w:val="subscript"/>
        </w:rPr>
        <w:t>eodt,2</w:t>
      </w:r>
    </w:p>
    <w:p>
      <w:pPr>
        <w:pStyle w:val="B1"/>
        <w:rPr/>
      </w:pPr>
      <w:r>
        <w:rPr/>
        <w:t>-</w:t>
        <w:tab/>
        <w:t>x</w:t>
      </w:r>
      <w:r>
        <w:rPr>
          <w:vertAlign w:val="subscript"/>
        </w:rPr>
        <w:t>hap,1</w:t>
      </w:r>
      <w:r>
        <w:rPr/>
        <w:t>, x</w:t>
      </w:r>
      <w:r>
        <w:rPr>
          <w:vertAlign w:val="subscript"/>
        </w:rPr>
        <w:t>hap,2</w:t>
      </w:r>
      <w:r>
        <w:rPr/>
        <w:t>, x</w:t>
      </w:r>
      <w:r>
        <w:rPr>
          <w:vertAlign w:val="subscript"/>
        </w:rPr>
        <w:t>hap,3</w:t>
      </w:r>
      <w:r>
        <w:rPr/>
        <w:t>, x</w:t>
      </w:r>
      <w:r>
        <w:rPr>
          <w:vertAlign w:val="subscript"/>
        </w:rPr>
        <w:t>rv,1</w:t>
      </w:r>
      <w:r>
        <w:rPr/>
        <w:t>, x</w:t>
      </w:r>
      <w:r>
        <w:rPr>
          <w:vertAlign w:val="subscript"/>
        </w:rPr>
        <w:t>rv,2</w:t>
      </w:r>
      <w:r>
        <w:rPr/>
        <w:t>, x</w:t>
      </w:r>
      <w:r>
        <w:rPr>
          <w:vertAlign w:val="subscript"/>
        </w:rPr>
        <w:t>rv,3</w:t>
      </w:r>
      <w:r>
        <w:rPr>
          <w:iCs/>
        </w:rPr>
        <w:t xml:space="preserve"> shall be set to </w:t>
      </w:r>
      <w:r>
        <w:rPr/>
        <w:t>x</w:t>
      </w:r>
      <w:r>
        <w:rPr>
          <w:vertAlign w:val="subscript"/>
        </w:rPr>
        <w:t>odt,1</w:t>
      </w:r>
      <w:r>
        <w:rPr/>
        <w:t>, x</w:t>
      </w:r>
      <w:r>
        <w:rPr>
          <w:vertAlign w:val="subscript"/>
        </w:rPr>
        <w:t>odt,2</w:t>
      </w:r>
      <w:r>
        <w:rPr/>
        <w:t>, x</w:t>
      </w:r>
      <w:r>
        <w:rPr>
          <w:vertAlign w:val="subscript"/>
        </w:rPr>
        <w:t>odt,3</w:t>
      </w:r>
      <w:r>
        <w:rPr>
          <w:iCs/>
        </w:rPr>
        <w:t>, x</w:t>
      </w:r>
      <w:r>
        <w:rPr>
          <w:iCs/>
          <w:vertAlign w:val="subscript"/>
        </w:rPr>
        <w:t>ord,1</w:t>
      </w:r>
      <w:r>
        <w:rPr>
          <w:iCs/>
        </w:rPr>
        <w:t>, x</w:t>
      </w:r>
      <w:r>
        <w:rPr>
          <w:iCs/>
          <w:vertAlign w:val="subscript"/>
        </w:rPr>
        <w:t>or</w:t>
      </w:r>
      <w:r>
        <w:rPr>
          <w:vertAlign w:val="subscript"/>
        </w:rPr>
        <w:t>d,2</w:t>
      </w:r>
      <w:r>
        <w:rPr/>
        <w:t>, x</w:t>
      </w:r>
      <w:r>
        <w:rPr>
          <w:vertAlign w:val="subscript"/>
        </w:rPr>
        <w:t>ord,3</w:t>
      </w:r>
    </w:p>
    <w:p>
      <w:pPr>
        <w:pStyle w:val="B1"/>
        <w:rPr/>
      </w:pPr>
      <w:r>
        <w:rPr/>
        <w:t>-</w:t>
        <w:tab/>
        <w:t>x</w:t>
      </w:r>
      <w:r>
        <w:rPr>
          <w:vertAlign w:val="subscript"/>
        </w:rPr>
        <w:t>nd,1</w:t>
      </w:r>
      <w:r>
        <w:rPr>
          <w:iCs/>
        </w:rPr>
        <w:t xml:space="preserve"> is reserved</w:t>
      </w:r>
    </w:p>
    <w:p>
      <w:pPr>
        <w:pStyle w:val="Normal"/>
        <w:rPr>
          <w:i/>
          <w:i/>
        </w:rPr>
      </w:pPr>
      <w:r>
        <w:rPr>
          <w:iCs/>
        </w:rPr>
        <w:t xml:space="preserve">where </w:t>
      </w:r>
      <w:r>
        <w:rPr>
          <w:i/>
        </w:rPr>
        <w:t>x</w:t>
      </w:r>
      <w:r>
        <w:rPr>
          <w:i/>
          <w:vertAlign w:val="subscript"/>
        </w:rPr>
        <w:t>eodt,1</w:t>
      </w:r>
      <w:r>
        <w:rPr>
          <w:i/>
        </w:rPr>
        <w:t>, x</w:t>
      </w:r>
      <w:r>
        <w:rPr>
          <w:i/>
          <w:vertAlign w:val="subscript"/>
        </w:rPr>
        <w:t>eodt,2</w:t>
      </w:r>
      <w:r>
        <w:rPr>
          <w:i/>
        </w:rPr>
        <w:t>, x</w:t>
      </w:r>
      <w:r>
        <w:rPr>
          <w:i/>
          <w:vertAlign w:val="subscript"/>
        </w:rPr>
        <w:t>odt,1</w:t>
      </w:r>
      <w:r>
        <w:rPr>
          <w:i/>
        </w:rPr>
        <w:t>, x</w:t>
      </w:r>
      <w:r>
        <w:rPr>
          <w:i/>
          <w:vertAlign w:val="subscript"/>
        </w:rPr>
        <w:t>odt,2</w:t>
      </w:r>
      <w:r>
        <w:rPr>
          <w:i/>
        </w:rPr>
        <w:t>, x</w:t>
      </w:r>
      <w:r>
        <w:rPr>
          <w:i/>
          <w:vertAlign w:val="subscript"/>
        </w:rPr>
        <w:t>odt,3</w:t>
      </w:r>
      <w:r>
        <w:rPr>
          <w:i/>
          <w:iCs/>
        </w:rPr>
        <w:t>, x</w:t>
      </w:r>
      <w:r>
        <w:rPr>
          <w:i/>
          <w:iCs/>
          <w:vertAlign w:val="subscript"/>
        </w:rPr>
        <w:t>ord,1</w:t>
      </w:r>
      <w:r>
        <w:rPr>
          <w:i/>
          <w:iCs/>
        </w:rPr>
        <w:t>, x</w:t>
      </w:r>
      <w:r>
        <w:rPr>
          <w:i/>
          <w:iCs/>
          <w:vertAlign w:val="subscript"/>
        </w:rPr>
        <w:t>or</w:t>
      </w:r>
      <w:r>
        <w:rPr>
          <w:i/>
          <w:vertAlign w:val="subscript"/>
        </w:rPr>
        <w:t>d,2</w:t>
      </w:r>
      <w:r>
        <w:rPr>
          <w:i/>
        </w:rPr>
        <w:t>, x</w:t>
      </w:r>
      <w:r>
        <w:rPr>
          <w:i/>
          <w:vertAlign w:val="subscript"/>
        </w:rPr>
        <w:t>ord,3</w:t>
      </w:r>
      <w:r>
        <w:rPr>
          <w:iCs/>
        </w:rPr>
        <w:t xml:space="preserve"> are defined in subclause 4.6C.</w:t>
      </w:r>
    </w:p>
    <w:p>
      <w:pPr>
        <w:pStyle w:val="Normal"/>
        <w:rPr>
          <w:i/>
          <w:i/>
        </w:rPr>
      </w:pPr>
      <w:r>
        <w:rPr>
          <w:i/>
        </w:rPr>
      </w:r>
    </w:p>
    <w:p>
      <w:pPr>
        <w:pStyle w:val="Normal"/>
        <w:rPr>
          <w:i/>
          <w:i/>
        </w:rPr>
      </w:pPr>
      <w:r>
        <w:rPr/>
        <w:t>Figure 19 below illustrates the overall coding chain for HS-SCCH type 1.</w:t>
      </w:r>
    </w:p>
    <w:p>
      <w:pPr>
        <w:pStyle w:val="TH"/>
        <w:rPr/>
      </w:pPr>
      <w:bookmarkStart w:id="185" w:name="_1089185816"/>
      <w:bookmarkStart w:id="186" w:name="_1089185198"/>
      <w:bookmarkStart w:id="187" w:name="_1089185071"/>
      <w:bookmarkStart w:id="188" w:name="_1089184551"/>
      <w:bookmarkStart w:id="189" w:name="_1086941441"/>
      <w:bookmarkStart w:id="190" w:name="_1086941384"/>
      <w:bookmarkStart w:id="191" w:name="_1086940579"/>
      <w:bookmarkStart w:id="192" w:name="_1086939487"/>
      <w:bookmarkEnd w:id="185"/>
      <w:bookmarkEnd w:id="186"/>
      <w:bookmarkEnd w:id="187"/>
      <w:bookmarkEnd w:id="188"/>
      <w:bookmarkEnd w:id="189"/>
      <w:bookmarkEnd w:id="190"/>
      <w:bookmarkEnd w:id="191"/>
      <w:bookmarkEnd w:id="192"/>
      <w:r>
        <w:rPr/>
        <w:object w:dxaOrig="5490" w:dyaOrig="10515">
          <v:shapetype id="_x0000_tole_rId336" coordsize="21600,21600" o:spt="ole_rId3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6" type="_x0000_tole_rId336" style="width:274.5pt;height:525.75pt" filled="f" o:ole="">
            <v:imagedata r:id="rId337" o:title=""/>
          </v:shape>
          <o:OLEObject Type="Embed" ProgID="" ShapeID="ole_rId336" DrawAspect="Content" ObjectID="_805238115" r:id="rId336"/>
        </w:object>
      </w:r>
    </w:p>
    <w:p>
      <w:pPr>
        <w:pStyle w:val="TF"/>
        <w:rPr/>
      </w:pPr>
      <w:r>
        <w:rPr/>
        <w:t>Figure 19: Coding chain for HS-SCCH type 1</w:t>
      </w:r>
    </w:p>
    <w:p>
      <w:pPr>
        <w:pStyle w:val="Heading3"/>
        <w:rPr/>
      </w:pPr>
      <w:bookmarkStart w:id="193" w:name="__RefHeading___Toc492492126"/>
      <w:bookmarkEnd w:id="193"/>
      <w:r>
        <w:rPr/>
        <w:t>4.6.2</w:t>
        <w:tab/>
        <w:t>HS-SCCH information field mapping</w:t>
      </w:r>
    </w:p>
    <w:p>
      <w:pPr>
        <w:pStyle w:val="Heading4"/>
        <w:ind w:left="1418" w:hanging="1418"/>
        <w:rPr/>
      </w:pPr>
      <w:bookmarkStart w:id="194" w:name="__RefHeading___Toc492492127"/>
      <w:bookmarkEnd w:id="194"/>
      <w:r>
        <w:rPr/>
        <w:t>4.6.2.1</w:t>
        <w:tab/>
        <w:t>Redundancy and constellation version coding</w:t>
      </w:r>
    </w:p>
    <w:p>
      <w:pPr>
        <w:pStyle w:val="Normal"/>
        <w:rPr/>
      </w:pPr>
      <w:r>
        <w:rPr/>
        <w:t xml:space="preserve">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 X</w:t>
      </w:r>
      <w:r>
        <w:rPr>
          <w:vertAlign w:val="subscript"/>
        </w:rPr>
        <w:t>rv</w:t>
      </w:r>
      <w:r>
        <w:rPr/>
        <w:t>. X</w:t>
      </w:r>
      <w:r>
        <w:rPr>
          <w:vertAlign w:val="subscript"/>
        </w:rPr>
        <w:t>rv</w:t>
      </w:r>
      <w:r>
        <w:rPr/>
        <w:t xml:space="preserve"> is alternatively represented as the sequence x</w:t>
      </w:r>
      <w:r>
        <w:rPr>
          <w:vertAlign w:val="subscript"/>
        </w:rPr>
        <w:t>rv,1</w:t>
      </w:r>
      <w:r>
        <w:rPr/>
        <w:t>, x</w:t>
      </w:r>
      <w:r>
        <w:rPr>
          <w:vertAlign w:val="subscript"/>
        </w:rPr>
        <w:t>rv,2</w:t>
      </w:r>
      <w:r>
        <w:rPr/>
        <w:t>, x</w:t>
      </w:r>
      <w:r>
        <w:rPr>
          <w:vertAlign w:val="subscript"/>
        </w:rPr>
        <w:t>rv,3</w:t>
      </w:r>
      <w:r>
        <w:rPr/>
        <w:t xml:space="preserve"> where x</w:t>
      </w:r>
      <w:r>
        <w:rPr>
          <w:vertAlign w:val="subscript"/>
        </w:rPr>
        <w:t>rv,1</w:t>
      </w:r>
      <w:r>
        <w:rPr/>
        <w:t xml:space="preserve"> is the MSB. This is done according to tables 12 and 13 according to the modulation mode used:</w:t>
      </w:r>
    </w:p>
    <w:p>
      <w:pPr>
        <w:pStyle w:val="TH"/>
        <w:rPr/>
      </w:pPr>
      <w:r>
        <w:rPr/>
        <w:t>Table 12: RV coding for 16QAM and 64QAM</w:t>
      </w:r>
    </w:p>
    <w:tbl>
      <w:tblPr>
        <w:tblW w:w="6804" w:type="dxa"/>
        <w:jc w:val="center"/>
        <w:tblInd w:w="0" w:type="dxa"/>
        <w:tblLayout w:type="fixed"/>
        <w:tblCellMar>
          <w:top w:w="0" w:type="dxa"/>
          <w:left w:w="108" w:type="dxa"/>
          <w:bottom w:w="0" w:type="dxa"/>
          <w:right w:w="108" w:type="dxa"/>
        </w:tblCellMar>
      </w:tblPr>
      <w:tblGrid>
        <w:gridCol w:w="1701"/>
        <w:gridCol w:w="1701"/>
        <w:gridCol w:w="1701"/>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X</w:t>
            </w:r>
            <w:r>
              <w:rPr>
                <w:vertAlign w:val="subscript"/>
              </w:rPr>
              <w:t>rv</w:t>
            </w:r>
            <w:r>
              <w:rPr/>
              <w:t xml:space="preserve"> (value)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s</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b</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bl>
    <w:p>
      <w:pPr>
        <w:pStyle w:val="Normal"/>
        <w:rPr/>
      </w:pPr>
      <w:r>
        <w:rPr/>
      </w:r>
    </w:p>
    <w:p>
      <w:pPr>
        <w:pStyle w:val="TH"/>
        <w:rPr/>
      </w:pPr>
      <w:r>
        <w:rPr/>
        <w:t>Table 13: RV coding for QPSK</w:t>
      </w:r>
    </w:p>
    <w:tbl>
      <w:tblPr>
        <w:tblW w:w="5103" w:type="dxa"/>
        <w:jc w:val="center"/>
        <w:tblInd w:w="0" w:type="dxa"/>
        <w:tblLayout w:type="fixed"/>
        <w:tblCellMar>
          <w:top w:w="0" w:type="dxa"/>
          <w:left w:w="108" w:type="dxa"/>
          <w:bottom w:w="0" w:type="dxa"/>
          <w:right w:w="108" w:type="dxa"/>
        </w:tblCellMar>
      </w:tblPr>
      <w:tblGrid>
        <w:gridCol w:w="1701"/>
        <w:gridCol w:w="1701"/>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X</w:t>
            </w:r>
            <w:r>
              <w:rPr>
                <w:vertAlign w:val="subscript"/>
              </w:rPr>
              <w:t>rv</w:t>
            </w:r>
            <w:r>
              <w:rPr/>
              <w:t xml:space="preserve"> (value)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s</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bl>
    <w:p>
      <w:pPr>
        <w:pStyle w:val="TH"/>
        <w:jc w:val="left"/>
        <w:rPr>
          <w:rFonts w:ascii="Times New Roman" w:hAnsi="Times New Roman" w:cs="Times New Roman"/>
          <w:b w:val="false"/>
          <w:b w:val="false"/>
        </w:rPr>
      </w:pPr>
      <w:r>
        <w:rPr>
          <w:rFonts w:cs="Times New Roman" w:ascii="Times New Roman" w:hAnsi="Times New Roman"/>
          <w:b w:val="false"/>
        </w:rPr>
      </w:r>
    </w:p>
    <w:p>
      <w:pPr>
        <w:pStyle w:val="Heading4"/>
        <w:ind w:left="1418" w:hanging="1418"/>
        <w:rPr/>
      </w:pPr>
      <w:bookmarkStart w:id="195" w:name="__RefHeading___Toc492492128"/>
      <w:bookmarkEnd w:id="195"/>
      <w:r>
        <w:rPr/>
        <w:t>4.6.2.2</w:t>
        <w:tab/>
        <w:t>Modulation scheme mapping</w:t>
      </w:r>
    </w:p>
    <w:p>
      <w:pPr>
        <w:pStyle w:val="Normal"/>
        <w:rPr/>
      </w:pPr>
      <w:r>
        <w:rPr/>
        <w:t xml:space="preserve">The value of </w:t>
      </w:r>
      <w:r>
        <w:rPr>
          <w:i/>
        </w:rPr>
        <w:t>x</w:t>
      </w:r>
      <w:r>
        <w:rPr>
          <w:i/>
          <w:vertAlign w:val="subscript"/>
        </w:rPr>
        <w:t>ms,1</w:t>
      </w:r>
      <w:r>
        <w:rPr/>
        <w:t xml:space="preserve"> is derived from the modulation and given by the following:</w:t>
      </w:r>
    </w:p>
    <w:p>
      <w:pPr>
        <w:pStyle w:val="Normal"/>
        <w:rPr/>
      </w:pPr>
      <w:r>
        <w:rPr/>
      </w:r>
      <m:oMathPara xmlns:m="http://schemas.openxmlformats.org/officeDocument/2006/math">
        <m:oMathParaPr>
          <m:jc m:val="left"/>
        </m:oMathParaPr>
        <m:oMath>
          <m:sSub>
            <m:e>
              <m:r>
                <w:rPr>
                  <w:rFonts w:ascii="Cambria Math" w:hAnsi="Cambria Math"/>
                </w:rPr>
                <m:t xml:space="preserve">x</m:t>
              </m:r>
            </m:e>
            <m:sub>
              <m:r>
                <m:rPr>
                  <m:lit/>
                  <m:nor/>
                </m:rPr>
                <w:rPr>
                  <w:rFonts w:ascii="Cambria Math" w:hAnsi="Cambria Math"/>
                </w:rPr>
                <m:t xml:space="preserve">ms</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m>
                <m:mr>
                  <m:e>
                    <m:r>
                      <w:rPr>
                        <w:rFonts w:ascii="Cambria Math" w:hAnsi="Cambria Math"/>
                      </w:rPr>
                      <m:t xml:space="preserve">0</m:t>
                    </m:r>
                  </m:e>
                  <m:e>
                    <m:m>
                      <m:mr>
                        <m:e>
                          <m:r>
                            <m:rPr>
                              <m:lit/>
                              <m:nor/>
                            </m:rPr>
                            <w:rPr>
                              <w:rFonts w:ascii="Cambria Math" w:hAnsi="Cambria Math"/>
                            </w:rPr>
                            <m:t xml:space="preserve">if</m:t>
                          </m:r>
                        </m:e>
                        <m:e>
                          <m:r>
                            <m:rPr>
                              <m:lit/>
                              <m:nor/>
                            </m:rPr>
                            <w:rPr>
                              <w:rFonts w:ascii="Cambria Math" w:hAnsi="Cambria Math"/>
                            </w:rPr>
                            <m:t xml:space="preserve">QPSK</m:t>
                          </m:r>
                        </m:e>
                      </m:mr>
                    </m:m>
                  </m:e>
                </m:mr>
                <m:mr>
                  <m:e>
                    <m:r>
                      <w:rPr>
                        <w:rFonts w:ascii="Cambria Math" w:hAnsi="Cambria Math"/>
                      </w:rPr>
                      <m:t xml:space="preserve">1</m:t>
                    </m:r>
                  </m:e>
                  <m:e>
                    <m:r>
                      <m:rPr>
                        <m:lit/>
                        <m:nor/>
                      </m:rPr>
                      <w:rPr>
                        <w:rFonts w:ascii="Cambria Math" w:hAnsi="Cambria Math"/>
                      </w:rPr>
                      <m:t xml:space="preserve">otherwise</m:t>
                    </m:r>
                  </m:e>
                </m:mr>
              </m:m>
            </m:e>
          </m:d>
        </m:oMath>
      </m:oMathPara>
    </w:p>
    <w:p>
      <w:pPr>
        <w:pStyle w:val="Heading4"/>
        <w:ind w:left="1418" w:hanging="1418"/>
        <w:rPr/>
      </w:pPr>
      <w:bookmarkStart w:id="196" w:name="__RefHeading___Toc492492129"/>
      <w:bookmarkEnd w:id="196"/>
      <w:r>
        <w:rPr/>
        <w:t>4.6.2.3</w:t>
        <w:tab/>
        <w:t>Channelization code-set mapping</w:t>
      </w:r>
    </w:p>
    <w:p>
      <w:pPr>
        <w:pStyle w:val="Normal"/>
        <w:rPr/>
      </w:pPr>
      <w:r>
        <w:rPr/>
        <w:t>The channelization code-set bits x</w:t>
      </w:r>
      <w:r>
        <w:rPr>
          <w:vertAlign w:val="subscript"/>
        </w:rPr>
        <w:t>ccs,1</w:t>
      </w:r>
      <w:r>
        <w:rPr/>
        <w:t>, x</w:t>
      </w:r>
      <w:r>
        <w:rPr>
          <w:vertAlign w:val="subscript"/>
        </w:rPr>
        <w:t>ccs,2</w:t>
      </w:r>
      <w:r>
        <w:rPr/>
        <w:t>, …, x</w:t>
      </w:r>
      <w:r>
        <w:rPr>
          <w:vertAlign w:val="subscript"/>
        </w:rPr>
        <w:t>ccs,7</w:t>
      </w:r>
      <w:r>
        <w:rPr/>
        <w:t xml:space="preserve"> are coded according to the following:</w:t>
      </w:r>
    </w:p>
    <w:p>
      <w:pPr>
        <w:pStyle w:val="Normal"/>
        <w:rPr/>
      </w:pPr>
      <w:r>
        <w:rPr/>
        <w:t>Given P (multi-)codes starting at code O, and given the HS-SCCH number if 64QAM is configured for the UE and x</w:t>
      </w:r>
      <w:r>
        <w:rPr>
          <w:vertAlign w:val="subscript"/>
        </w:rPr>
        <w:t>ms,1</w:t>
      </w:r>
      <w:r>
        <w:rPr/>
        <w:t>=1, calculate the information-field using the unsigned binary representation of integers calculated by the expressions,</w:t>
      </w:r>
    </w:p>
    <w:p>
      <w:pPr>
        <w:pStyle w:val="Normal"/>
        <w:rPr/>
      </w:pPr>
      <w:r>
        <w:rPr/>
        <w:t xml:space="preserve">for the first three bits (code group indicator) of which </w:t>
      </w:r>
      <w:r>
        <w:rPr>
          <w:i/>
          <w:iCs/>
        </w:rPr>
        <w:t>x</w:t>
      </w:r>
      <w:r>
        <w:rPr>
          <w:i/>
          <w:iCs/>
          <w:vertAlign w:val="subscript"/>
        </w:rPr>
        <w:t>ccs,1</w:t>
      </w:r>
      <w:r>
        <w:rPr/>
        <w:t xml:space="preserve"> is the MSB:</w:t>
      </w:r>
    </w:p>
    <w:p>
      <w:pPr>
        <w:pStyle w:val="B1"/>
        <w:rPr/>
      </w:pPr>
      <w:r>
        <w:rPr>
          <w:i/>
          <w:iCs/>
          <w:lang w:val="fr-FR"/>
        </w:rPr>
        <w:t>x</w:t>
      </w:r>
      <w:r>
        <w:rPr>
          <w:i/>
          <w:iCs/>
          <w:vertAlign w:val="subscript"/>
          <w:lang w:val="fr-FR"/>
        </w:rPr>
        <w:t>ccs,1</w:t>
      </w:r>
      <w:r>
        <w:rPr>
          <w:i/>
          <w:iCs/>
          <w:lang w:val="fr-FR"/>
        </w:rPr>
        <w:t>, x</w:t>
      </w:r>
      <w:r>
        <w:rPr>
          <w:i/>
          <w:iCs/>
          <w:vertAlign w:val="subscript"/>
          <w:lang w:val="fr-FR"/>
        </w:rPr>
        <w:t>ccs,2</w:t>
      </w:r>
      <w:r>
        <w:rPr>
          <w:i/>
          <w:iCs/>
          <w:lang w:val="fr-FR"/>
        </w:rPr>
        <w:t>, x</w:t>
      </w:r>
      <w:r>
        <w:rPr>
          <w:i/>
          <w:iCs/>
          <w:vertAlign w:val="subscript"/>
          <w:lang w:val="fr-FR"/>
        </w:rPr>
        <w:t>ccs,3</w:t>
      </w:r>
      <w:r>
        <w:rPr>
          <w:lang w:val="fr-FR"/>
        </w:rPr>
        <w:t xml:space="preserve"> = min(P-1,15-P)</w:t>
      </w:r>
    </w:p>
    <w:p>
      <w:pPr>
        <w:pStyle w:val="Normal"/>
        <w:rPr/>
      </w:pPr>
      <w:r>
        <w:rPr/>
        <w:t>If 64QAM is not configured for the UE, or if 64QAM is configured and x</w:t>
      </w:r>
      <w:r>
        <w:rPr>
          <w:vertAlign w:val="subscript"/>
        </w:rPr>
        <w:t>ms,1</w:t>
      </w:r>
      <w:r>
        <w:rPr/>
        <w:t xml:space="preserve">=0, then </w:t>
      </w:r>
    </w:p>
    <w:p>
      <w:pPr>
        <w:pStyle w:val="Normal"/>
        <w:rPr/>
      </w:pPr>
      <w:r>
        <w:rPr/>
        <w:t xml:space="preserve">for the last four bits (code offset indicator) of which </w:t>
      </w:r>
      <w:r>
        <w:rPr>
          <w:i/>
          <w:iCs/>
        </w:rPr>
        <w:t>x</w:t>
      </w:r>
      <w:r>
        <w:rPr>
          <w:i/>
          <w:iCs/>
          <w:vertAlign w:val="subscript"/>
        </w:rPr>
        <w:t>ccs,4</w:t>
      </w:r>
      <w:r>
        <w:rPr/>
        <w:t xml:space="preserve"> is the MSB:</w:t>
      </w:r>
    </w:p>
    <w:p>
      <w:pPr>
        <w:pStyle w:val="B1"/>
        <w:rPr/>
      </w:pPr>
      <w:r>
        <w:rPr>
          <w:i/>
          <w:iCs/>
        </w:rPr>
        <w:t>x</w:t>
      </w:r>
      <w:r>
        <w:rPr>
          <w:i/>
          <w:iCs/>
          <w:vertAlign w:val="subscript"/>
        </w:rPr>
        <w:t>ccs,4</w:t>
      </w:r>
      <w:r>
        <w:rPr>
          <w:i/>
          <w:iCs/>
        </w:rPr>
        <w:t>, x</w:t>
      </w:r>
      <w:r>
        <w:rPr>
          <w:i/>
          <w:iCs/>
          <w:vertAlign w:val="subscript"/>
        </w:rPr>
        <w:t xml:space="preserve">ccs,5, </w:t>
      </w:r>
      <w:r>
        <w:rPr>
          <w:i/>
          <w:iCs/>
        </w:rPr>
        <w:t>x</w:t>
      </w:r>
      <w:r>
        <w:rPr>
          <w:i/>
          <w:iCs/>
          <w:vertAlign w:val="subscript"/>
        </w:rPr>
        <w:t>ccs,6</w:t>
      </w:r>
      <w:r>
        <w:rPr>
          <w:i/>
          <w:iCs/>
        </w:rPr>
        <w:t>, x</w:t>
      </w:r>
      <w:r>
        <w:rPr>
          <w:i/>
          <w:iCs/>
          <w:vertAlign w:val="subscript"/>
        </w:rPr>
        <w:t>ccs,7</w:t>
      </w:r>
      <w:r>
        <w:rPr/>
        <w:t xml:space="preserve"> = |O-1-</w:t>
      </w:r>
      <w:r>
        <w:rPr>
          <w:rFonts w:eastAsia="Symbol" w:cs="Symbol" w:ascii="Symbol" w:hAnsi="Symbol"/>
        </w:rPr>
        <w:t></w:t>
      </w:r>
      <w:r>
        <w:rPr/>
        <w:t>P/8</w:t>
      </w:r>
      <w:r>
        <w:rPr>
          <w:rFonts w:eastAsia="Symbol" w:cs="Symbol" w:ascii="Symbol" w:hAnsi="Symbol"/>
        </w:rPr>
        <w:t></w:t>
      </w:r>
      <w:r>
        <w:rPr/>
        <w:t xml:space="preserve"> *15|</w:t>
      </w:r>
    </w:p>
    <w:p>
      <w:pPr>
        <w:pStyle w:val="B1"/>
        <w:ind w:left="284" w:hanging="284"/>
        <w:rPr/>
      </w:pPr>
      <w:r>
        <w:rPr/>
        <w:t>Otherwise (i.e. if 64QAM is configured for the UE and x</w:t>
      </w:r>
      <w:r>
        <w:rPr>
          <w:vertAlign w:val="subscript"/>
        </w:rPr>
        <w:t>ms,1</w:t>
      </w:r>
      <w:r>
        <w:rPr/>
        <w:t xml:space="preserve">=1), </w:t>
      </w:r>
    </w:p>
    <w:p>
      <w:pPr>
        <w:pStyle w:val="B1"/>
        <w:ind w:left="284" w:hanging="284"/>
        <w:rPr/>
      </w:pPr>
      <w:r>
        <w:rPr>
          <w:i/>
          <w:iCs/>
        </w:rPr>
        <w:t>P</w:t>
      </w:r>
      <w:r>
        <w:rPr/>
        <w:t xml:space="preserve"> and </w:t>
      </w:r>
      <w:r>
        <w:rPr>
          <w:i/>
          <w:iCs/>
        </w:rPr>
        <w:t>O</w:t>
      </w:r>
      <w:r>
        <w:rPr/>
        <w:t xml:space="preserve"> shall fulfil |O-1-</w:t>
      </w:r>
      <w:r>
        <w:rPr>
          <w:rFonts w:eastAsia="Symbol" w:cs="Symbol" w:ascii="Symbol" w:hAnsi="Symbol"/>
        </w:rPr>
        <w:t></w:t>
      </w:r>
      <w:r>
        <w:rPr/>
        <w:t>P/8</w:t>
      </w:r>
      <w:r>
        <w:rPr>
          <w:rFonts w:eastAsia="Symbol" w:cs="Symbol" w:ascii="Symbol" w:hAnsi="Symbol"/>
        </w:rPr>
        <w:t></w:t>
      </w:r>
      <w:r>
        <w:rPr/>
        <w:t xml:space="preserve"> *15| mod 2 = (HS</w:t>
        <w:noBreakHyphen/>
        <w:t xml:space="preserve">SCCH number) mod 2, and then </w:t>
      </w:r>
    </w:p>
    <w:p>
      <w:pPr>
        <w:pStyle w:val="Normal"/>
        <w:ind w:firstLine="284"/>
        <w:rPr/>
      </w:pPr>
      <w:r>
        <w:rPr>
          <w:i/>
          <w:iCs/>
        </w:rPr>
        <w:t>x</w:t>
      </w:r>
      <w:r>
        <w:rPr>
          <w:i/>
          <w:iCs/>
          <w:vertAlign w:val="subscript"/>
        </w:rPr>
        <w:t>ccs,4</w:t>
      </w:r>
      <w:r>
        <w:rPr>
          <w:i/>
          <w:iCs/>
        </w:rPr>
        <w:t>, x</w:t>
      </w:r>
      <w:r>
        <w:rPr>
          <w:i/>
          <w:iCs/>
          <w:vertAlign w:val="subscript"/>
        </w:rPr>
        <w:t xml:space="preserve">ccs,5, </w:t>
      </w:r>
      <w:r>
        <w:rPr>
          <w:i/>
          <w:iCs/>
        </w:rPr>
        <w:t>x</w:t>
      </w:r>
      <w:r>
        <w:rPr>
          <w:i/>
          <w:iCs/>
          <w:vertAlign w:val="subscript"/>
        </w:rPr>
        <w:t>ccs,6</w:t>
      </w:r>
      <w:r>
        <w:rPr>
          <w:i/>
          <w:iCs/>
        </w:rPr>
        <w:t>, x</w:t>
      </w:r>
      <w:r>
        <w:rPr>
          <w:i/>
          <w:iCs/>
          <w:vertAlign w:val="subscript"/>
        </w:rPr>
        <w:t>ccs,dummy</w:t>
      </w:r>
      <w:r>
        <w:rPr/>
        <w:t xml:space="preserve"> = |O-1-</w:t>
      </w:r>
      <w:r>
        <w:rPr>
          <w:rFonts w:eastAsia="Symbol" w:cs="Symbol" w:ascii="Symbol" w:hAnsi="Symbol"/>
        </w:rPr>
        <w:t></w:t>
      </w:r>
      <w:r>
        <w:rPr/>
        <w:t>P/8</w:t>
      </w:r>
      <w:r>
        <w:rPr>
          <w:rFonts w:eastAsia="Symbol" w:cs="Symbol" w:ascii="Symbol" w:hAnsi="Symbol"/>
        </w:rPr>
        <w:t></w:t>
      </w:r>
      <w:r>
        <w:rPr/>
        <w:t xml:space="preserve"> *15|, where </w:t>
      </w:r>
      <w:r>
        <w:rPr>
          <w:i/>
          <w:iCs/>
        </w:rPr>
        <w:t>x</w:t>
      </w:r>
      <w:r>
        <w:rPr>
          <w:i/>
          <w:iCs/>
          <w:vertAlign w:val="subscript"/>
        </w:rPr>
        <w:t>ccs,dummy</w:t>
      </w:r>
      <w:r>
        <w:rPr/>
        <w:t xml:space="preserve"> is a dummy bit that is not transmitted on HS-SCCH. </w:t>
      </w:r>
    </w:p>
    <w:p>
      <w:pPr>
        <w:pStyle w:val="Normal"/>
        <w:rPr/>
      </w:pPr>
      <w:r>
        <w:rPr/>
        <w:t xml:space="preserve">Furthermore,  </w:t>
      </w:r>
    </w:p>
    <w:p>
      <w:pPr>
        <w:pStyle w:val="B1"/>
        <w:ind w:left="0" w:firstLine="284"/>
        <w:rPr/>
      </w:pPr>
      <w:r>
        <w:rPr/>
      </w:r>
      <m:oMath xmlns:m="http://schemas.openxmlformats.org/officeDocument/2006/math">
        <m:sSub>
          <m:e>
            <m:r>
              <w:rPr>
                <w:rFonts w:ascii="Cambria Math" w:hAnsi="Cambria Math"/>
              </w:rPr>
              <m:t xml:space="preserve">x</m:t>
            </m:r>
          </m:e>
          <m:sub>
            <m:r>
              <m:rPr>
                <m:lit/>
                <m:nor/>
              </m:rPr>
              <w:rPr>
                <w:rFonts w:ascii="Cambria Math" w:hAnsi="Cambria Math"/>
              </w:rPr>
              <m:t xml:space="preserve">ccs</m:t>
            </m:r>
            <m:r>
              <w:rPr>
                <w:rFonts w:ascii="Cambria Math" w:hAnsi="Cambria Math"/>
              </w:rPr>
              <m:t xml:space="preserve">,</m:t>
            </m:r>
            <m:r>
              <w:rPr>
                <w:rFonts w:ascii="Cambria Math" w:hAnsi="Cambria Math"/>
              </w:rPr>
              <m:t xml:space="preserve">7</m:t>
            </m:r>
          </m:sub>
        </m:sSub>
        <m:r>
          <w:rPr>
            <w:rFonts w:ascii="Cambria Math" w:hAnsi="Cambria Math"/>
          </w:rPr>
          <m:t xml:space="preserve">=</m:t>
        </m:r>
        <m:d>
          <m:dPr>
            <m:begChr m:val="{"/>
            <m:endChr m:val=""/>
          </m:dPr>
          <m:e>
            <m:m>
              <m:mr>
                <m:e>
                  <m:r>
                    <w:rPr>
                      <w:rFonts w:ascii="Cambria Math" w:hAnsi="Cambria Math"/>
                    </w:rPr>
                    <m:t xml:space="preserve">0</m:t>
                  </m:r>
                </m:e>
                <m:e>
                  <m:m>
                    <m:mr>
                      <m:e>
                        <m:r>
                          <m:rPr>
                            <m:lit/>
                            <m:nor/>
                          </m:rPr>
                          <w:rPr>
                            <w:rFonts w:ascii="Cambria Math" w:hAnsi="Cambria Math"/>
                          </w:rPr>
                          <m:t xml:space="preserve">if</m:t>
                        </m:r>
                      </m:e>
                      <m:e>
                        <m:r>
                          <m:rPr>
                            <m:lit/>
                            <m:nor/>
                          </m:rPr>
                          <w:rPr>
                            <w:rFonts w:ascii="Cambria Math" w:hAnsi="Cambria Math"/>
                          </w:rPr>
                          <m:t xml:space="preserve">16</m:t>
                        </m:r>
                        <m:r>
                          <m:rPr>
                            <m:lit/>
                            <m:nor/>
                          </m:rPr>
                          <w:rPr>
                            <w:rFonts w:ascii="Cambria Math" w:hAnsi="Cambria Math"/>
                          </w:rPr>
                          <m:t xml:space="preserve">QAM</m:t>
                        </m:r>
                      </m:e>
                    </m:mr>
                  </m:m>
                </m:e>
              </m:mr>
              <m:mr>
                <m:e>
                  <m:r>
                    <w:rPr>
                      <w:rFonts w:ascii="Cambria Math" w:hAnsi="Cambria Math"/>
                    </w:rPr>
                    <m:t xml:space="preserve">1</m:t>
                  </m:r>
                </m:e>
                <m:e>
                  <m:m>
                    <m:mr>
                      <m:e>
                        <m:r>
                          <m:rPr>
                            <m:lit/>
                            <m:nor/>
                          </m:rPr>
                          <w:rPr>
                            <w:rFonts w:ascii="Cambria Math" w:hAnsi="Cambria Math"/>
                          </w:rPr>
                          <m:t xml:space="preserve">if</m:t>
                        </m:r>
                      </m:e>
                      <m:e>
                        <m:r>
                          <m:rPr>
                            <m:lit/>
                            <m:nor/>
                          </m:rPr>
                          <w:rPr>
                            <w:rFonts w:ascii="Cambria Math" w:hAnsi="Cambria Math"/>
                          </w:rPr>
                          <m:t xml:space="preserve">64</m:t>
                        </m:r>
                        <m:r>
                          <m:rPr>
                            <m:lit/>
                            <m:nor/>
                          </m:rPr>
                          <w:rPr>
                            <w:rFonts w:ascii="Cambria Math" w:hAnsi="Cambria Math"/>
                          </w:rPr>
                          <m:t xml:space="preserve">QAM</m:t>
                        </m:r>
                      </m:e>
                    </m:mr>
                  </m:m>
                </m:e>
              </m:mr>
            </m:m>
          </m:e>
        </m:d>
      </m:oMath>
      <w:r>
        <w:rPr/>
        <w:t>.</w:t>
      </w:r>
    </w:p>
    <w:p>
      <w:pPr>
        <w:pStyle w:val="B1"/>
        <w:ind w:left="0" w:hanging="0"/>
        <w:rPr/>
      </w:pPr>
      <w:r>
        <w:rPr/>
      </w:r>
    </w:p>
    <w:p>
      <w:pPr>
        <w:pStyle w:val="B1"/>
        <w:ind w:left="0" w:hanging="0"/>
        <w:rPr/>
      </w:pPr>
      <w:r>
        <w:rPr/>
        <w:t>The definitions of P and O are given in [3]. The HS-SCCH number is given by the position in the list of HS-SCCH Channelisation Code Informations signalled by higher layers. The HS-SCCH number is associated with the code offset indicator and code group indicator as described above if 64QAM is configured for the UE and x</w:t>
      </w:r>
      <w:r>
        <w:rPr>
          <w:vertAlign w:val="subscript"/>
        </w:rPr>
        <w:t>ms,1</w:t>
      </w:r>
      <w:r>
        <w:rPr/>
        <w:t>=1.</w:t>
      </w:r>
    </w:p>
    <w:p>
      <w:pPr>
        <w:pStyle w:val="Heading4"/>
        <w:ind w:left="1418" w:hanging="1418"/>
        <w:rPr/>
      </w:pPr>
      <w:bookmarkStart w:id="197" w:name="__RefHeading___Toc492492130"/>
      <w:bookmarkEnd w:id="197"/>
      <w:r>
        <w:rPr/>
        <w:t>4.6.2.4</w:t>
        <w:tab/>
        <w:t>UE identity mapping</w:t>
      </w:r>
    </w:p>
    <w:p>
      <w:pPr>
        <w:pStyle w:val="Normal"/>
        <w:rPr/>
      </w:pPr>
      <w:r>
        <w:rPr/>
        <w:t>The UE identity is the HS-DSCH Radio Network Identifier (H-RNTI) defined in [13]. This is mapped such that  x</w:t>
      </w:r>
      <w:r>
        <w:rPr>
          <w:vertAlign w:val="subscript"/>
        </w:rPr>
        <w:t xml:space="preserve">ue,1 </w:t>
      </w:r>
      <w:r>
        <w:rPr/>
        <w:t xml:space="preserve"> corresponds to the MSB and  x</w:t>
      </w:r>
      <w:r>
        <w:rPr>
          <w:vertAlign w:val="subscript"/>
        </w:rPr>
        <w:t>ue,16</w:t>
      </w:r>
      <w:r>
        <w:rPr/>
        <w:t xml:space="preserve">  to the LSB, cf. [14].</w:t>
      </w:r>
    </w:p>
    <w:p>
      <w:pPr>
        <w:pStyle w:val="Heading4"/>
        <w:ind w:left="1418" w:hanging="1418"/>
        <w:rPr/>
      </w:pPr>
      <w:bookmarkStart w:id="198" w:name="__RefHeading___Toc492492131"/>
      <w:bookmarkEnd w:id="198"/>
      <w:r>
        <w:rPr/>
        <w:t>4.6.2.5</w:t>
        <w:tab/>
        <w:t>HARQ process identifier mapping</w:t>
      </w:r>
    </w:p>
    <w:p>
      <w:pPr>
        <w:pStyle w:val="Normal"/>
        <w:rPr/>
      </w:pPr>
      <w:r>
        <w:rPr/>
        <w:t xml:space="preserve">Hybrid-ARQ process information (3 bits) </w:t>
      </w:r>
      <w:r>
        <w:rPr>
          <w:i/>
        </w:rPr>
        <w:t>x</w:t>
      </w:r>
      <w:r>
        <w:rPr>
          <w:i/>
          <w:vertAlign w:val="subscript"/>
        </w:rPr>
        <w:t>hap,1</w:t>
      </w:r>
      <w:r>
        <w:rPr>
          <w:i/>
        </w:rPr>
        <w:t>, x</w:t>
      </w:r>
      <w:r>
        <w:rPr>
          <w:i/>
          <w:vertAlign w:val="subscript"/>
        </w:rPr>
        <w:t>hap,2</w:t>
      </w:r>
      <w:r>
        <w:rPr>
          <w:i/>
        </w:rPr>
        <w:t>, x</w:t>
      </w:r>
      <w:r>
        <w:rPr>
          <w:i/>
          <w:vertAlign w:val="subscript"/>
        </w:rPr>
        <w:t>hap,3</w:t>
      </w:r>
      <w:r>
        <w:rPr/>
        <w:t xml:space="preserve"> is the unsigned binary representation of the HARQ process identifier where </w:t>
      </w:r>
      <w:r>
        <w:rPr>
          <w:i/>
        </w:rPr>
        <w:t>x</w:t>
      </w:r>
      <w:r>
        <w:rPr>
          <w:i/>
          <w:vertAlign w:val="subscript"/>
        </w:rPr>
        <w:t>hap,1</w:t>
      </w:r>
      <w:r>
        <w:rPr/>
        <w:t xml:space="preserve"> is MSB.</w:t>
      </w:r>
    </w:p>
    <w:p>
      <w:pPr>
        <w:pStyle w:val="Heading4"/>
        <w:ind w:left="1418" w:hanging="1418"/>
        <w:rPr/>
      </w:pPr>
      <w:bookmarkStart w:id="199" w:name="__RefHeading___Toc492492132"/>
      <w:bookmarkEnd w:id="199"/>
      <w:r>
        <w:rPr/>
        <w:t>4.6.2.6</w:t>
        <w:tab/>
        <w:t>Transport block size index mapping</w:t>
      </w:r>
    </w:p>
    <w:p>
      <w:pPr>
        <w:pStyle w:val="B1"/>
        <w:ind w:left="0" w:hanging="0"/>
        <w:rPr/>
      </w:pPr>
      <w:r>
        <w:rPr/>
        <w:t xml:space="preserve">Transport-block size information (6 bits) </w:t>
      </w:r>
      <w:r>
        <w:rPr>
          <w:i/>
        </w:rPr>
        <w:t>x</w:t>
      </w:r>
      <w:r>
        <w:rPr>
          <w:i/>
          <w:vertAlign w:val="subscript"/>
        </w:rPr>
        <w:t>tbs,1</w:t>
      </w:r>
      <w:r>
        <w:rPr>
          <w:i/>
        </w:rPr>
        <w:t>, x</w:t>
      </w:r>
      <w:r>
        <w:rPr>
          <w:i/>
          <w:vertAlign w:val="subscript"/>
        </w:rPr>
        <w:t>tbs,2</w:t>
      </w:r>
      <w:r>
        <w:rPr>
          <w:i/>
        </w:rPr>
        <w:t>, …, x</w:t>
      </w:r>
      <w:r>
        <w:rPr>
          <w:i/>
          <w:vertAlign w:val="subscript"/>
        </w:rPr>
        <w:t xml:space="preserve">tbs,6 </w:t>
      </w:r>
      <w:r>
        <w:rPr/>
        <w:t xml:space="preserve"> is unsigned binary representation of the transport block size index where </w:t>
      </w:r>
      <w:r>
        <w:rPr>
          <w:i/>
        </w:rPr>
        <w:t>x</w:t>
      </w:r>
      <w:r>
        <w:rPr>
          <w:i/>
          <w:vertAlign w:val="subscript"/>
        </w:rPr>
        <w:t>tbs,1</w:t>
      </w:r>
      <w:r>
        <w:rPr/>
        <w:t xml:space="preserve"> is MSB.</w:t>
      </w:r>
    </w:p>
    <w:p>
      <w:pPr>
        <w:pStyle w:val="Heading3"/>
        <w:rPr/>
      </w:pPr>
      <w:bookmarkStart w:id="200" w:name="__RefHeading___Toc492492133"/>
      <w:bookmarkEnd w:id="200"/>
      <w:r>
        <w:rPr/>
        <w:t>4.6.3</w:t>
        <w:tab/>
        <w:t>Multiplexing of HS-SCCH information</w:t>
      </w:r>
    </w:p>
    <w:p>
      <w:pPr>
        <w:pStyle w:val="Normal"/>
        <w:rPr/>
      </w:pPr>
      <w:r>
        <w:rPr/>
        <w:t xml:space="preserve">The channelization-code-set information </w:t>
      </w:r>
      <w:r>
        <w:rPr>
          <w:i/>
        </w:rPr>
        <w:t>x</w:t>
      </w:r>
      <w:r>
        <w:rPr>
          <w:i/>
          <w:vertAlign w:val="subscript"/>
        </w:rPr>
        <w:t>ccs,1</w:t>
      </w:r>
      <w:r>
        <w:rPr>
          <w:i/>
        </w:rPr>
        <w:t>, x</w:t>
      </w:r>
      <w:r>
        <w:rPr>
          <w:i/>
          <w:vertAlign w:val="subscript"/>
        </w:rPr>
        <w:t>ccs,2</w:t>
      </w:r>
      <w:r>
        <w:rPr>
          <w:i/>
        </w:rPr>
        <w:t>, …, x</w:t>
      </w:r>
      <w:r>
        <w:rPr>
          <w:i/>
          <w:vertAlign w:val="subscript"/>
        </w:rPr>
        <w:t>ccs,7</w:t>
      </w:r>
      <w:r>
        <w:rPr/>
        <w:t xml:space="preserve"> and modulation-scheme information </w:t>
      </w:r>
      <w:r>
        <w:rPr>
          <w:i/>
        </w:rPr>
        <w:t>x</w:t>
      </w:r>
      <w:r>
        <w:rPr>
          <w:i/>
          <w:vertAlign w:val="subscript"/>
        </w:rPr>
        <w:t>ms,1</w:t>
      </w:r>
      <w:r>
        <w:rPr/>
        <w:t xml:space="preserve"> are multiplexed together. This gives a sequence of bits </w:t>
      </w:r>
      <w:r>
        <w:rPr>
          <w:i/>
        </w:rPr>
        <w:t>x</w:t>
      </w:r>
      <w:r>
        <w:rPr>
          <w:i/>
          <w:vertAlign w:val="subscript"/>
        </w:rPr>
        <w:t>1,1</w:t>
      </w:r>
      <w:r>
        <w:rPr>
          <w:i/>
        </w:rPr>
        <w:t>, x</w:t>
      </w:r>
      <w:r>
        <w:rPr>
          <w:i/>
          <w:vertAlign w:val="subscript"/>
        </w:rPr>
        <w:t>1,2</w:t>
      </w:r>
      <w:r>
        <w:rPr>
          <w:i/>
        </w:rPr>
        <w:t>, …, x</w:t>
      </w:r>
      <w:r>
        <w:rPr>
          <w:i/>
          <w:vertAlign w:val="subscript"/>
        </w:rPr>
        <w:t>1,8</w:t>
      </w:r>
      <w:r>
        <w:rPr>
          <w:i/>
        </w:rPr>
        <w:t xml:space="preserve"> </w:t>
      </w:r>
      <w:r>
        <w:rPr/>
        <w:t>where</w:t>
      </w:r>
    </w:p>
    <w:p>
      <w:pPr>
        <w:pStyle w:val="Normal"/>
        <w:tabs>
          <w:tab w:val="clear" w:pos="284"/>
          <w:tab w:val="left" w:pos="1170" w:leader="none"/>
        </w:tabs>
        <w:rPr/>
      </w:pPr>
      <w:r>
        <w:rPr>
          <w:i/>
        </w:rPr>
        <w:t>x</w:t>
      </w:r>
      <w:r>
        <w:rPr>
          <w:i/>
          <w:vertAlign w:val="subscript"/>
        </w:rPr>
        <w:t>1,i</w:t>
      </w:r>
      <w:r>
        <w:rPr>
          <w:i/>
        </w:rPr>
        <w:t xml:space="preserve"> = x</w:t>
      </w:r>
      <w:r>
        <w:rPr>
          <w:i/>
          <w:vertAlign w:val="subscript"/>
        </w:rPr>
        <w:t>ccs,i</w:t>
      </w:r>
      <w:r>
        <w:rPr>
          <w:i/>
        </w:rPr>
        <w:tab/>
        <w:t>i=1,2,…,7</w:t>
      </w:r>
    </w:p>
    <w:p>
      <w:pPr>
        <w:pStyle w:val="Normal"/>
        <w:tabs>
          <w:tab w:val="clear" w:pos="284"/>
          <w:tab w:val="left" w:pos="1170" w:leader="none"/>
        </w:tabs>
        <w:rPr/>
      </w:pPr>
      <w:r>
        <w:rPr>
          <w:i/>
        </w:rPr>
        <w:t>x</w:t>
      </w:r>
      <w:r>
        <w:rPr>
          <w:i/>
          <w:vertAlign w:val="subscript"/>
        </w:rPr>
        <w:t>1,i</w:t>
      </w:r>
      <w:r>
        <w:rPr>
          <w:i/>
        </w:rPr>
        <w:t xml:space="preserve"> = x</w:t>
      </w:r>
      <w:r>
        <w:rPr>
          <w:i/>
          <w:vertAlign w:val="subscript"/>
        </w:rPr>
        <w:t>ms,i-7</w:t>
        <w:tab/>
      </w:r>
      <w:r>
        <w:rPr>
          <w:i/>
        </w:rPr>
        <w:t>i=8</w:t>
      </w:r>
    </w:p>
    <w:p>
      <w:pPr>
        <w:pStyle w:val="Normal"/>
        <w:rPr/>
      </w:pPr>
      <w:r>
        <w:rPr/>
        <w:t xml:space="preserve">The transport-block-size information </w:t>
      </w:r>
      <w:r>
        <w:rPr>
          <w:i/>
        </w:rPr>
        <w:t>x</w:t>
      </w:r>
      <w:r>
        <w:rPr>
          <w:i/>
          <w:vertAlign w:val="subscript"/>
        </w:rPr>
        <w:t>tbs,1</w:t>
      </w:r>
      <w:r>
        <w:rPr>
          <w:i/>
        </w:rPr>
        <w:t>, x</w:t>
      </w:r>
      <w:r>
        <w:rPr>
          <w:i/>
          <w:vertAlign w:val="subscript"/>
        </w:rPr>
        <w:t>tbs,2</w:t>
      </w:r>
      <w:r>
        <w:rPr>
          <w:i/>
        </w:rPr>
        <w:t>, …, x</w:t>
      </w:r>
      <w:r>
        <w:rPr>
          <w:i/>
          <w:vertAlign w:val="subscript"/>
        </w:rPr>
        <w:t>tbs,6</w:t>
      </w:r>
      <w:r>
        <w:rPr/>
        <w:t xml:space="preserve">, Hybrid-ARQ-process information </w:t>
      </w:r>
      <w:r>
        <w:rPr>
          <w:i/>
        </w:rPr>
        <w:t>x</w:t>
      </w:r>
      <w:r>
        <w:rPr>
          <w:i/>
          <w:vertAlign w:val="subscript"/>
        </w:rPr>
        <w:t>hap,1</w:t>
      </w:r>
      <w:r>
        <w:rPr>
          <w:i/>
        </w:rPr>
        <w:t>,x</w:t>
      </w:r>
      <w:r>
        <w:rPr>
          <w:i/>
          <w:vertAlign w:val="subscript"/>
        </w:rPr>
        <w:t>hap,2</w:t>
      </w:r>
      <w:r>
        <w:rPr>
          <w:i/>
        </w:rPr>
        <w:t>, x</w:t>
      </w:r>
      <w:r>
        <w:rPr>
          <w:i/>
          <w:vertAlign w:val="subscript"/>
        </w:rPr>
        <w:t>hap,3</w:t>
      </w:r>
      <w:r>
        <w:rPr/>
        <w:t xml:space="preserve">, redundancy-version information </w:t>
      </w:r>
      <w:r>
        <w:rPr>
          <w:i/>
        </w:rPr>
        <w:t>x</w:t>
      </w:r>
      <w:r>
        <w:rPr>
          <w:i/>
          <w:vertAlign w:val="subscript"/>
        </w:rPr>
        <w:t>rv,1</w:t>
      </w:r>
      <w:r>
        <w:rPr>
          <w:i/>
        </w:rPr>
        <w:t>, x</w:t>
      </w:r>
      <w:r>
        <w:rPr>
          <w:i/>
          <w:vertAlign w:val="subscript"/>
        </w:rPr>
        <w:t>rv,2</w:t>
      </w:r>
      <w:r>
        <w:rPr/>
        <w:t>, x</w:t>
      </w:r>
      <w:r>
        <w:rPr>
          <w:vertAlign w:val="subscript"/>
        </w:rPr>
        <w:t>rv,3</w:t>
      </w:r>
      <w:r>
        <w:rPr/>
        <w:t xml:space="preserve"> and new-data indicator </w:t>
      </w:r>
      <w:r>
        <w:rPr>
          <w:i/>
        </w:rPr>
        <w:t>x</w:t>
      </w:r>
      <w:r>
        <w:rPr>
          <w:i/>
          <w:vertAlign w:val="subscript"/>
        </w:rPr>
        <w:t>nd,1</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2,13</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tbs,i</w:t>
      </w:r>
      <w:r>
        <w:rPr>
          <w:i/>
        </w:rPr>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hap,i-6</w:t>
        <w:tab/>
      </w:r>
      <w:r>
        <w:rPr>
          <w:i/>
        </w:rPr>
        <w:t xml:space="preserve">i=7,8,9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rv,i-9</w:t>
      </w:r>
      <w:r>
        <w:rPr>
          <w:i/>
        </w:rPr>
        <w:tab/>
        <w:t>i=10,11,12</w:t>
      </w:r>
    </w:p>
    <w:p>
      <w:pPr>
        <w:pStyle w:val="Normal"/>
        <w:tabs>
          <w:tab w:val="clear" w:pos="284"/>
          <w:tab w:val="left" w:pos="1170" w:leader="none"/>
        </w:tabs>
        <w:rPr/>
      </w:pPr>
      <w:r>
        <w:rPr>
          <w:i/>
        </w:rPr>
        <w:t>x</w:t>
      </w:r>
      <w:r>
        <w:rPr>
          <w:i/>
          <w:vertAlign w:val="subscript"/>
        </w:rPr>
        <w:t>2,i</w:t>
      </w:r>
      <w:r>
        <w:rPr>
          <w:i/>
        </w:rPr>
        <w:t xml:space="preserve"> = x</w:t>
      </w:r>
      <w:r>
        <w:rPr>
          <w:i/>
          <w:vertAlign w:val="subscript"/>
        </w:rPr>
        <w:t>nd,i-12</w:t>
        <w:tab/>
      </w:r>
      <w:r>
        <w:rPr>
          <w:i/>
        </w:rPr>
        <w:t>i=13</w:t>
      </w:r>
    </w:p>
    <w:p>
      <w:pPr>
        <w:pStyle w:val="Heading3"/>
        <w:rPr/>
      </w:pPr>
      <w:bookmarkStart w:id="201" w:name="__RefHeading___Toc492492134"/>
      <w:bookmarkEnd w:id="201"/>
      <w:r>
        <w:rPr/>
        <w:t>4.6.4</w:t>
        <w:tab/>
        <w:t>CRC attachment for HS-SCCH</w:t>
      </w:r>
    </w:p>
    <w:p>
      <w:pPr>
        <w:pStyle w:val="Normal"/>
        <w:rPr>
          <w:rFonts w:eastAsia="MS Mincho;MS Mincho"/>
        </w:rPr>
      </w:pPr>
      <w:r>
        <w:rPr/>
        <w:t xml:space="preserve">From the sequence of bits </w:t>
      </w:r>
      <w:r>
        <w:rPr>
          <w:i/>
        </w:rPr>
        <w:t>x</w:t>
      </w:r>
      <w:r>
        <w:rPr>
          <w:i/>
          <w:vertAlign w:val="subscript"/>
        </w:rPr>
        <w:t>1,1</w:t>
      </w:r>
      <w:r>
        <w:rPr>
          <w:i/>
        </w:rPr>
        <w:t>, x</w:t>
      </w:r>
      <w:r>
        <w:rPr>
          <w:i/>
          <w:vertAlign w:val="subscript"/>
        </w:rPr>
        <w:t>1,2</w:t>
      </w:r>
      <w:r>
        <w:rPr>
          <w:i/>
        </w:rPr>
        <w:t>, …, x</w:t>
      </w:r>
      <w:r>
        <w:rPr>
          <w:i/>
          <w:vertAlign w:val="subscript"/>
        </w:rPr>
        <w:t xml:space="preserve">1,8, </w:t>
      </w:r>
      <w:r>
        <w:rPr>
          <w:i/>
        </w:rPr>
        <w:t>x</w:t>
      </w:r>
      <w:r>
        <w:rPr>
          <w:i/>
          <w:vertAlign w:val="subscript"/>
        </w:rPr>
        <w:t>2,1</w:t>
      </w:r>
      <w:r>
        <w:rPr>
          <w:i/>
        </w:rPr>
        <w:t>, x</w:t>
      </w:r>
      <w:r>
        <w:rPr>
          <w:i/>
          <w:vertAlign w:val="subscript"/>
        </w:rPr>
        <w:t>2,2</w:t>
      </w:r>
      <w:r>
        <w:rPr>
          <w:i/>
        </w:rPr>
        <w:t>, …, x</w:t>
      </w:r>
      <w:r>
        <w:rPr>
          <w:i/>
          <w:vertAlign w:val="subscript"/>
        </w:rPr>
        <w:t>2,13</w:t>
      </w:r>
      <w:r>
        <w:rPr/>
        <w:t xml:space="preserve"> a 16 bits CRC is calculated according to Clause 4.2.1.1. This gives a sequence of bits </w:t>
      </w:r>
      <w:r>
        <w:rPr>
          <w:i/>
        </w:rPr>
        <w:t>c</w:t>
      </w:r>
      <w:r>
        <w:rPr>
          <w:i/>
          <w:vertAlign w:val="subscript"/>
        </w:rPr>
        <w:t>1</w:t>
      </w:r>
      <w:r>
        <w:rPr>
          <w:i/>
        </w:rPr>
        <w:t>, c</w:t>
      </w:r>
      <w:r>
        <w:rPr>
          <w:i/>
          <w:vertAlign w:val="subscript"/>
        </w:rPr>
        <w:t>2</w:t>
      </w:r>
      <w:r>
        <w:rPr>
          <w:i/>
        </w:rPr>
        <w:t>, …, c</w:t>
      </w:r>
      <w:r>
        <w:rPr>
          <w:i/>
          <w:vertAlign w:val="subscript"/>
        </w:rPr>
        <w:t xml:space="preserve">16 </w:t>
      </w:r>
      <w:r>
        <w:rPr/>
        <w:t>where</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=1,2,…,16</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x</w:t>
      </w:r>
      <w:r>
        <w:rPr>
          <w:i/>
          <w:vertAlign w:val="subscript"/>
        </w:rPr>
        <w:t>2,1</w:t>
      </w:r>
      <w:r>
        <w:rPr>
          <w:i/>
        </w:rPr>
        <w:t>, x</w:t>
      </w:r>
      <w:r>
        <w:rPr>
          <w:i/>
          <w:vertAlign w:val="subscript"/>
        </w:rPr>
        <w:t>2,2</w:t>
      </w:r>
      <w:r>
        <w:rPr>
          <w:i/>
        </w:rPr>
        <w:t>, …, x</w:t>
      </w:r>
      <w:r>
        <w:rPr>
          <w:i/>
          <w:vertAlign w:val="subscript"/>
        </w:rPr>
        <w:t>2,13</w:t>
      </w:r>
      <w:r>
        <w:rPr/>
        <w:t xml:space="preserve"> to form the sequence of bits </w:t>
      </w:r>
      <w:r>
        <w:rPr>
          <w:i/>
        </w:rPr>
        <w:t>y</w:t>
      </w:r>
      <w:r>
        <w:rPr>
          <w:i/>
          <w:vertAlign w:val="subscript"/>
        </w:rPr>
        <w:t>1</w:t>
      </w:r>
      <w:r>
        <w:rPr>
          <w:i/>
        </w:rPr>
        <w:t>, y</w:t>
      </w:r>
      <w:r>
        <w:rPr>
          <w:i/>
          <w:vertAlign w:val="subscript"/>
        </w:rPr>
        <w:t>2</w:t>
      </w:r>
      <w:r>
        <w:rPr>
          <w:i/>
        </w:rPr>
        <w:t>, …, y</w:t>
      </w:r>
      <w:r>
        <w:rPr>
          <w:i/>
          <w:vertAlign w:val="subscript"/>
        </w:rPr>
        <w:t>29</w:t>
      </w:r>
      <w:r>
        <w:rPr/>
        <w:t>, where</w:t>
      </w:r>
    </w:p>
    <w:p>
      <w:pPr>
        <w:pStyle w:val="Normal"/>
        <w:tabs>
          <w:tab w:val="clear" w:pos="284"/>
          <w:tab w:val="left" w:pos="1170" w:leader="none"/>
        </w:tabs>
        <w:rPr/>
      </w:pPr>
      <w:r>
        <w:rPr>
          <w:i/>
          <w:lang w:val="it-IT"/>
        </w:rPr>
        <w:t>y</w:t>
      </w:r>
      <w:r>
        <w:rPr>
          <w:i/>
          <w:vertAlign w:val="subscript"/>
          <w:lang w:val="it-IT"/>
        </w:rPr>
        <w:t>i</w:t>
      </w:r>
      <w:r>
        <w:rPr>
          <w:i/>
          <w:lang w:val="it-IT"/>
        </w:rPr>
        <w:t xml:space="preserve"> = x</w:t>
      </w:r>
      <w:r>
        <w:rPr>
          <w:i/>
          <w:vertAlign w:val="subscript"/>
          <w:lang w:val="it-IT"/>
        </w:rPr>
        <w:t>2,i</w:t>
      </w:r>
      <w:r>
        <w:rPr>
          <w:i/>
          <w:lang w:val="it-IT"/>
        </w:rPr>
        <w:tab/>
        <w:tab/>
        <w:tab/>
        <w:tab/>
        <w:tab/>
        <w:t>i=1,2,…,13</w:t>
      </w:r>
    </w:p>
    <w:p>
      <w:pPr>
        <w:pStyle w:val="Normal"/>
        <w:rPr/>
      </w:pPr>
      <w:r>
        <w:rPr>
          <w:i/>
          <w:lang w:val="it-IT"/>
        </w:rPr>
        <w:t>y</w:t>
      </w:r>
      <w:r>
        <w:rPr>
          <w:i/>
          <w:vertAlign w:val="subscript"/>
          <w:lang w:val="it-IT"/>
        </w:rPr>
        <w:t>i</w:t>
      </w:r>
      <w:r>
        <w:rPr>
          <w:i/>
          <w:lang w:val="it-IT"/>
        </w:rPr>
        <w:t xml:space="preserve"> = </w:t>
      </w:r>
      <w:r>
        <w:rPr>
          <w:lang w:val="it-IT"/>
        </w:rPr>
        <w:t>(</w:t>
      </w:r>
      <w:r>
        <w:rPr>
          <w:i/>
          <w:lang w:val="it-IT"/>
        </w:rPr>
        <w:t>c</w:t>
      </w:r>
      <w:r>
        <w:rPr>
          <w:i/>
          <w:vertAlign w:val="subscript"/>
          <w:lang w:val="it-IT"/>
        </w:rPr>
        <w:t>i-13</w:t>
      </w:r>
      <w:r>
        <w:rPr>
          <w:lang w:val="it-IT"/>
        </w:rPr>
        <w:t xml:space="preserve"> + </w:t>
      </w:r>
      <w:r>
        <w:rPr>
          <w:i/>
          <w:lang w:val="it-IT"/>
        </w:rPr>
        <w:t>x</w:t>
      </w:r>
      <w:r>
        <w:rPr>
          <w:i/>
          <w:vertAlign w:val="subscript"/>
          <w:lang w:val="it-IT"/>
        </w:rPr>
        <w:t>ue</w:t>
      </w:r>
      <w:r>
        <w:rPr>
          <w:lang w:val="it-IT"/>
        </w:rPr>
        <w:t>,</w:t>
      </w:r>
      <w:r>
        <w:rPr>
          <w:vertAlign w:val="subscript"/>
          <w:lang w:val="it-IT"/>
        </w:rPr>
        <w:t>i-13</w:t>
      </w:r>
      <w:r>
        <w:rPr>
          <w:lang w:val="it-IT"/>
        </w:rPr>
        <w:tab/>
        <w:t>) mod 2</w:t>
        <w:tab/>
        <w:tab/>
      </w:r>
      <w:r>
        <w:rPr>
          <w:i/>
          <w:lang w:val="it-IT"/>
        </w:rPr>
        <w:t>i=14,15,…,29</w:t>
      </w:r>
    </w:p>
    <w:p>
      <w:pPr>
        <w:pStyle w:val="Normal"/>
        <w:rPr>
          <w:i/>
          <w:i/>
          <w:lang w:val="it-IT"/>
        </w:rPr>
      </w:pPr>
      <w:r>
        <w:rPr>
          <w:i/>
          <w:lang w:val="it-IT"/>
        </w:rPr>
      </w:r>
    </w:p>
    <w:p>
      <w:pPr>
        <w:pStyle w:val="Heading3"/>
        <w:rPr/>
      </w:pPr>
      <w:bookmarkStart w:id="202" w:name="__RefHeading___Toc492492135"/>
      <w:bookmarkEnd w:id="202"/>
      <w:r>
        <w:rPr/>
        <w:t>4.6.5</w:t>
        <w:tab/>
        <w:t>Channel coding for HS-SCCH</w:t>
      </w:r>
    </w:p>
    <w:p>
      <w:pPr>
        <w:pStyle w:val="Normal"/>
        <w:rPr/>
      </w:pPr>
      <w:r>
        <w:rPr/>
        <w:t xml:space="preserve">Rate </w:t>
      </w:r>
      <w:r>
        <w:rPr>
          <w:rFonts w:cs="Arial" w:ascii="Arial" w:hAnsi="Arial"/>
        </w:rPr>
        <w:t>1/3</w:t>
      </w:r>
      <w:r>
        <w:rPr/>
        <w:t xml:space="preserve"> convolutional coding, as described in Clause 4.2.3.1, is applied to the sequence of bits x</w:t>
      </w:r>
      <w:r>
        <w:rPr>
          <w:i/>
          <w:vertAlign w:val="subscript"/>
        </w:rPr>
        <w:t>1,1</w:t>
      </w:r>
      <w:r>
        <w:rPr>
          <w:i/>
        </w:rPr>
        <w:t>,x</w:t>
      </w:r>
      <w:r>
        <w:rPr>
          <w:i/>
          <w:vertAlign w:val="subscript"/>
        </w:rPr>
        <w:t>1,2</w:t>
      </w:r>
      <w:r>
        <w:rPr>
          <w:i/>
        </w:rPr>
        <w:t>, …,x</w:t>
      </w:r>
      <w:r>
        <w:rPr>
          <w:i/>
          <w:vertAlign w:val="subscript"/>
        </w:rPr>
        <w:t>1,8</w:t>
      </w:r>
      <w:r>
        <w:rPr>
          <w:vertAlign w:val="subscript"/>
        </w:rPr>
        <w:t xml:space="preserve">. </w:t>
      </w:r>
      <w:r>
        <w:rPr/>
        <w:t xml:space="preserve">This gives a sequence of bits </w:t>
      </w:r>
      <w:r>
        <w:rPr>
          <w:i/>
        </w:rPr>
        <w:t>z</w:t>
      </w:r>
      <w:r>
        <w:rPr>
          <w:i/>
          <w:vertAlign w:val="subscript"/>
        </w:rPr>
        <w:t>1,1</w:t>
      </w:r>
      <w:r>
        <w:rPr>
          <w:i/>
        </w:rPr>
        <w:t>, z</w:t>
      </w:r>
      <w:r>
        <w:rPr>
          <w:i/>
          <w:vertAlign w:val="subscript"/>
        </w:rPr>
        <w:t>1,2</w:t>
      </w:r>
      <w:r>
        <w:rPr>
          <w:i/>
        </w:rPr>
        <w:t>, …, z</w:t>
      </w:r>
      <w:r>
        <w:rPr>
          <w:i/>
          <w:vertAlign w:val="subscript"/>
        </w:rPr>
        <w:t>1,48</w:t>
      </w:r>
      <w:r>
        <w:rPr>
          <w:vertAlign w:val="subscript"/>
        </w:rPr>
        <w:t>.</w:t>
      </w:r>
    </w:p>
    <w:p>
      <w:pPr>
        <w:pStyle w:val="Normal"/>
        <w:rPr/>
      </w:pPr>
      <w:r>
        <w:rPr/>
        <w:t xml:space="preserve">Rate </w:t>
      </w:r>
      <w:r>
        <w:rPr>
          <w:rFonts w:cs="Arial" w:ascii="Arial" w:hAnsi="Arial"/>
        </w:rPr>
        <w:t>1/3</w:t>
      </w:r>
      <w:r>
        <w:rPr/>
        <w:t xml:space="preserve"> convolutional coding, as described in Clause 4.2.3.1, is applied to the sequence of bits </w:t>
      </w:r>
      <w:r>
        <w:rPr>
          <w:i/>
        </w:rPr>
        <w:t>y</w:t>
      </w:r>
      <w:r>
        <w:rPr>
          <w:i/>
          <w:vertAlign w:val="subscript"/>
        </w:rPr>
        <w:t>1</w:t>
      </w:r>
      <w:r>
        <w:rPr>
          <w:i/>
        </w:rPr>
        <w:t>, y</w:t>
      </w:r>
      <w:r>
        <w:rPr>
          <w:i/>
          <w:vertAlign w:val="subscript"/>
        </w:rPr>
        <w:t>2</w:t>
      </w:r>
      <w:r>
        <w:rPr>
          <w:i/>
        </w:rPr>
        <w:t>, …, y</w:t>
      </w:r>
      <w:r>
        <w:rPr>
          <w:i/>
          <w:vertAlign w:val="subscript"/>
        </w:rPr>
        <w:t>29</w:t>
      </w:r>
      <w:r>
        <w:rPr>
          <w:vertAlign w:val="subscript"/>
        </w:rPr>
        <w:t xml:space="preserve">. </w:t>
      </w:r>
      <w:r>
        <w:rPr/>
        <w:t xml:space="preserve">This gives a sequence of bits </w:t>
      </w:r>
      <w:r>
        <w:rPr>
          <w:i/>
        </w:rPr>
        <w:t>z</w:t>
      </w:r>
      <w:r>
        <w:rPr>
          <w:i/>
          <w:vertAlign w:val="subscript"/>
        </w:rPr>
        <w:t>2,1</w:t>
      </w:r>
      <w:r>
        <w:rPr>
          <w:i/>
        </w:rPr>
        <w:t>, z</w:t>
      </w:r>
      <w:r>
        <w:rPr>
          <w:i/>
          <w:vertAlign w:val="subscript"/>
        </w:rPr>
        <w:t>2,2</w:t>
      </w:r>
      <w:r>
        <w:rPr>
          <w:i/>
        </w:rPr>
        <w:t>, …, z</w:t>
      </w:r>
      <w:r>
        <w:rPr>
          <w:i/>
          <w:vertAlign w:val="subscript"/>
        </w:rPr>
        <w:t>2,111</w:t>
      </w:r>
      <w:r>
        <w:rPr>
          <w:vertAlign w:val="subscript"/>
        </w:rPr>
        <w:t>.</w:t>
      </w:r>
    </w:p>
    <w:p>
      <w:pPr>
        <w:pStyle w:val="Normal"/>
        <w:rPr/>
      </w:pPr>
      <w:r>
        <w:rPr/>
        <w:t>Note that the coded sequence lengths result from the termination of K=9 convolutional coding being fully applied.</w:t>
      </w:r>
    </w:p>
    <w:p>
      <w:pPr>
        <w:pStyle w:val="Heading3"/>
        <w:rPr/>
      </w:pPr>
      <w:bookmarkStart w:id="203" w:name="__RefHeading___Toc492492136"/>
      <w:bookmarkEnd w:id="203"/>
      <w:r>
        <w:rPr/>
        <w:t>4.6.6</w:t>
        <w:tab/>
        <w:t>Rate matching for HS-SCCH</w:t>
      </w:r>
    </w:p>
    <w:p>
      <w:pPr>
        <w:pStyle w:val="Normal"/>
        <w:rPr>
          <w:i/>
          <w:i/>
        </w:rPr>
      </w:pPr>
      <w:r>
        <w:rPr/>
        <w:t xml:space="preserve">From the input sequence </w:t>
      </w:r>
      <w:r>
        <w:rPr>
          <w:i/>
        </w:rPr>
        <w:t>z</w:t>
      </w:r>
      <w:r>
        <w:rPr>
          <w:i/>
          <w:vertAlign w:val="subscript"/>
        </w:rPr>
        <w:t>1,1</w:t>
      </w:r>
      <w:r>
        <w:rPr>
          <w:i/>
        </w:rPr>
        <w:t>, z</w:t>
      </w:r>
      <w:r>
        <w:rPr>
          <w:i/>
          <w:vertAlign w:val="subscript"/>
        </w:rPr>
        <w:t>1,2</w:t>
      </w:r>
      <w:r>
        <w:rPr>
          <w:i/>
        </w:rPr>
        <w:t>, …, z</w:t>
      </w:r>
      <w:r>
        <w:rPr>
          <w:i/>
          <w:vertAlign w:val="subscript"/>
        </w:rPr>
        <w:t>1,48</w:t>
      </w:r>
      <w:r>
        <w:rPr/>
        <w:t xml:space="preserve"> the bits </w:t>
      </w:r>
      <w:r>
        <w:rPr>
          <w:i/>
        </w:rPr>
        <w:t>z</w:t>
      </w:r>
      <w:r>
        <w:rPr>
          <w:i/>
          <w:vertAlign w:val="subscript"/>
        </w:rPr>
        <w:t>1,1</w:t>
      </w:r>
      <w:r>
        <w:rPr>
          <w:i/>
        </w:rPr>
        <w:t>, z</w:t>
      </w:r>
      <w:r>
        <w:rPr>
          <w:i/>
          <w:vertAlign w:val="subscript"/>
        </w:rPr>
        <w:t>1,2</w:t>
      </w:r>
      <w:r>
        <w:rPr>
          <w:i/>
        </w:rPr>
        <w:t>, z</w:t>
      </w:r>
      <w:r>
        <w:rPr>
          <w:i/>
          <w:vertAlign w:val="subscript"/>
        </w:rPr>
        <w:t>1,4</w:t>
      </w:r>
      <w:r>
        <w:rPr>
          <w:i/>
        </w:rPr>
        <w:t>, z</w:t>
      </w:r>
      <w:r>
        <w:rPr>
          <w:i/>
          <w:vertAlign w:val="subscript"/>
        </w:rPr>
        <w:t>1,8</w:t>
      </w:r>
      <w:r>
        <w:rPr>
          <w:i/>
        </w:rPr>
        <w:t>, z</w:t>
      </w:r>
      <w:r>
        <w:rPr>
          <w:i/>
          <w:vertAlign w:val="subscript"/>
        </w:rPr>
        <w:t>1,42</w:t>
      </w:r>
      <w:r>
        <w:rPr>
          <w:i/>
        </w:rPr>
        <w:t>, z</w:t>
      </w:r>
      <w:r>
        <w:rPr>
          <w:i/>
          <w:vertAlign w:val="subscript"/>
        </w:rPr>
        <w:t>1,45</w:t>
      </w:r>
      <w:r>
        <w:rPr>
          <w:i/>
        </w:rPr>
        <w:t>, z</w:t>
      </w:r>
      <w:r>
        <w:rPr>
          <w:i/>
          <w:vertAlign w:val="subscript"/>
        </w:rPr>
        <w:t>1,47</w:t>
      </w:r>
      <w:r>
        <w:rPr>
          <w:i/>
        </w:rPr>
        <w:t>, z</w:t>
      </w:r>
      <w:r>
        <w:rPr>
          <w:i/>
          <w:vertAlign w:val="subscript"/>
        </w:rPr>
        <w:t>1,48</w:t>
      </w:r>
      <w:r>
        <w:rPr>
          <w:lang w:eastAsia="de-DE"/>
        </w:rPr>
        <w:t xml:space="preserve"> </w:t>
      </w:r>
      <w:r>
        <w:rPr/>
        <w:t xml:space="preserve">are punctured to obtain the output sequence </w:t>
      </w:r>
      <w:r>
        <w:rPr>
          <w:i/>
        </w:rPr>
        <w:t>r</w:t>
      </w:r>
      <w:r>
        <w:rPr>
          <w:i/>
          <w:vertAlign w:val="subscript"/>
        </w:rPr>
        <w:t>1,1</w:t>
      </w:r>
      <w:r>
        <w:rPr>
          <w:i/>
        </w:rPr>
        <w:t>,r</w:t>
      </w:r>
      <w:r>
        <w:rPr>
          <w:i/>
          <w:vertAlign w:val="subscript"/>
        </w:rPr>
        <w:t>1,2</w:t>
      </w:r>
      <w:r>
        <w:rPr>
          <w:i/>
        </w:rPr>
        <w:t>…r</w:t>
      </w:r>
      <w:r>
        <w:rPr>
          <w:i/>
          <w:vertAlign w:val="subscript"/>
        </w:rPr>
        <w:t>1,40</w:t>
      </w:r>
      <w:r>
        <w:rPr>
          <w:iCs/>
        </w:rPr>
        <w:t>.</w:t>
      </w:r>
    </w:p>
    <w:p>
      <w:pPr>
        <w:pStyle w:val="Normal"/>
        <w:rPr/>
      </w:pPr>
      <w:r>
        <w:rPr/>
        <w:t xml:space="preserve">From the input sequence </w:t>
      </w:r>
      <w:r>
        <w:rPr>
          <w:i/>
        </w:rPr>
        <w:t>z</w:t>
      </w:r>
      <w:r>
        <w:rPr>
          <w:i/>
          <w:vertAlign w:val="subscript"/>
        </w:rPr>
        <w:t>2,1</w:t>
      </w:r>
      <w:r>
        <w:rPr>
          <w:i/>
        </w:rPr>
        <w:t>, z</w:t>
      </w:r>
      <w:r>
        <w:rPr>
          <w:i/>
          <w:vertAlign w:val="subscript"/>
        </w:rPr>
        <w:t>2,2</w:t>
      </w:r>
      <w:r>
        <w:rPr>
          <w:i/>
        </w:rPr>
        <w:t>, …, z</w:t>
      </w:r>
      <w:r>
        <w:rPr>
          <w:i/>
          <w:vertAlign w:val="subscript"/>
        </w:rPr>
        <w:t>2,111</w:t>
      </w:r>
      <w:r>
        <w:rPr/>
        <w:t xml:space="preserve"> the bits </w:t>
      </w:r>
      <w:r>
        <w:rPr>
          <w:i/>
        </w:rPr>
        <w:t>z</w:t>
      </w:r>
      <w:r>
        <w:rPr>
          <w:i/>
          <w:vertAlign w:val="subscript"/>
        </w:rPr>
        <w:t>2,1</w:t>
      </w:r>
      <w:r>
        <w:rPr>
          <w:i/>
        </w:rPr>
        <w:t>, z</w:t>
      </w:r>
      <w:r>
        <w:rPr>
          <w:i/>
          <w:vertAlign w:val="subscript"/>
        </w:rPr>
        <w:t>2,2</w:t>
      </w:r>
      <w:r>
        <w:rPr>
          <w:i/>
        </w:rPr>
        <w:t>, z</w:t>
      </w:r>
      <w:r>
        <w:rPr>
          <w:i/>
          <w:vertAlign w:val="subscript"/>
        </w:rPr>
        <w:t>2,3</w:t>
      </w:r>
      <w:r>
        <w:rPr>
          <w:i/>
        </w:rPr>
        <w:t>, z</w:t>
      </w:r>
      <w:r>
        <w:rPr>
          <w:i/>
          <w:vertAlign w:val="subscript"/>
        </w:rPr>
        <w:t>2,4</w:t>
      </w:r>
      <w:r>
        <w:rPr>
          <w:i/>
        </w:rPr>
        <w:t>, z</w:t>
      </w:r>
      <w:r>
        <w:rPr>
          <w:i/>
          <w:vertAlign w:val="subscript"/>
        </w:rPr>
        <w:t>2,5</w:t>
      </w:r>
      <w:r>
        <w:rPr>
          <w:i/>
        </w:rPr>
        <w:t>, z</w:t>
      </w:r>
      <w:r>
        <w:rPr>
          <w:i/>
          <w:vertAlign w:val="subscript"/>
        </w:rPr>
        <w:t>2,6</w:t>
      </w:r>
      <w:r>
        <w:rPr>
          <w:i/>
        </w:rPr>
        <w:t>, z</w:t>
      </w:r>
      <w:r>
        <w:rPr>
          <w:i/>
          <w:vertAlign w:val="subscript"/>
        </w:rPr>
        <w:t>2,7</w:t>
      </w:r>
      <w:r>
        <w:rPr>
          <w:i/>
        </w:rPr>
        <w:t>, z</w:t>
      </w:r>
      <w:r>
        <w:rPr>
          <w:i/>
          <w:vertAlign w:val="subscript"/>
        </w:rPr>
        <w:t>2,8</w:t>
      </w:r>
      <w:r>
        <w:rPr>
          <w:i/>
        </w:rPr>
        <w:t>, z</w:t>
      </w:r>
      <w:r>
        <w:rPr>
          <w:i/>
          <w:vertAlign w:val="subscript"/>
        </w:rPr>
        <w:t>2,12</w:t>
      </w:r>
      <w:r>
        <w:rPr>
          <w:i/>
        </w:rPr>
        <w:t>, z</w:t>
      </w:r>
      <w:r>
        <w:rPr>
          <w:i/>
          <w:vertAlign w:val="subscript"/>
        </w:rPr>
        <w:t>2,14</w:t>
      </w:r>
      <w:r>
        <w:rPr>
          <w:i/>
        </w:rPr>
        <w:t>, z</w:t>
      </w:r>
      <w:r>
        <w:rPr>
          <w:i/>
          <w:vertAlign w:val="subscript"/>
        </w:rPr>
        <w:t>2,15</w:t>
      </w:r>
      <w:r>
        <w:rPr>
          <w:i/>
        </w:rPr>
        <w:t>, z</w:t>
      </w:r>
      <w:r>
        <w:rPr>
          <w:i/>
          <w:vertAlign w:val="subscript"/>
        </w:rPr>
        <w:t>2,24</w:t>
      </w:r>
      <w:r>
        <w:rPr>
          <w:i/>
        </w:rPr>
        <w:t>, z</w:t>
      </w:r>
      <w:r>
        <w:rPr>
          <w:i/>
          <w:vertAlign w:val="subscript"/>
        </w:rPr>
        <w:t>2,42</w:t>
      </w:r>
      <w:r>
        <w:rPr>
          <w:i/>
        </w:rPr>
        <w:t>, z</w:t>
      </w:r>
      <w:r>
        <w:rPr>
          <w:i/>
          <w:vertAlign w:val="subscript"/>
        </w:rPr>
        <w:t>2,48</w:t>
      </w:r>
      <w:r>
        <w:rPr>
          <w:i/>
        </w:rPr>
        <w:t>, z</w:t>
      </w:r>
      <w:r>
        <w:rPr>
          <w:i/>
          <w:vertAlign w:val="subscript"/>
        </w:rPr>
        <w:t>2,54</w:t>
      </w:r>
      <w:r>
        <w:rPr>
          <w:i/>
        </w:rPr>
        <w:t>, z</w:t>
      </w:r>
      <w:r>
        <w:rPr>
          <w:i/>
          <w:vertAlign w:val="subscript"/>
        </w:rPr>
        <w:t>2,57</w:t>
      </w:r>
      <w:r>
        <w:rPr>
          <w:i/>
        </w:rPr>
        <w:t>, z</w:t>
      </w:r>
      <w:r>
        <w:rPr>
          <w:i/>
          <w:vertAlign w:val="subscript"/>
        </w:rPr>
        <w:t>2,60</w:t>
      </w:r>
      <w:r>
        <w:rPr>
          <w:i/>
        </w:rPr>
        <w:t>, z</w:t>
      </w:r>
      <w:r>
        <w:rPr>
          <w:i/>
          <w:vertAlign w:val="subscript"/>
        </w:rPr>
        <w:t>2,66</w:t>
      </w:r>
      <w:r>
        <w:rPr>
          <w:i/>
        </w:rPr>
        <w:t>, z</w:t>
      </w:r>
      <w:r>
        <w:rPr>
          <w:i/>
          <w:vertAlign w:val="subscript"/>
        </w:rPr>
        <w:t>2,69</w:t>
      </w:r>
      <w:r>
        <w:rPr>
          <w:i/>
        </w:rPr>
        <w:t>, z</w:t>
      </w:r>
      <w:r>
        <w:rPr>
          <w:i/>
          <w:vertAlign w:val="subscript"/>
        </w:rPr>
        <w:t>2,96</w:t>
      </w:r>
      <w:r>
        <w:rPr>
          <w:i/>
        </w:rPr>
        <w:t>, z</w:t>
      </w:r>
      <w:r>
        <w:rPr>
          <w:i/>
          <w:vertAlign w:val="subscript"/>
        </w:rPr>
        <w:t>2,99</w:t>
      </w:r>
      <w:r>
        <w:rPr>
          <w:i/>
        </w:rPr>
        <w:t>, z</w:t>
      </w:r>
      <w:r>
        <w:rPr>
          <w:i/>
          <w:vertAlign w:val="subscript"/>
        </w:rPr>
        <w:t>2,101</w:t>
      </w:r>
      <w:r>
        <w:rPr>
          <w:i/>
        </w:rPr>
        <w:t>, z</w:t>
      </w:r>
      <w:r>
        <w:rPr>
          <w:i/>
          <w:vertAlign w:val="subscript"/>
        </w:rPr>
        <w:t>2,102</w:t>
      </w:r>
      <w:r>
        <w:rPr>
          <w:i/>
        </w:rPr>
        <w:t>, z</w:t>
      </w:r>
      <w:r>
        <w:rPr>
          <w:i/>
          <w:vertAlign w:val="subscript"/>
        </w:rPr>
        <w:t>2,104</w:t>
      </w:r>
      <w:r>
        <w:rPr>
          <w:i/>
        </w:rPr>
        <w:t>, z</w:t>
      </w:r>
      <w:r>
        <w:rPr>
          <w:i/>
          <w:vertAlign w:val="subscript"/>
        </w:rPr>
        <w:t>2,105</w:t>
      </w:r>
      <w:r>
        <w:rPr>
          <w:i/>
        </w:rPr>
        <w:t>, z</w:t>
      </w:r>
      <w:r>
        <w:rPr>
          <w:i/>
          <w:vertAlign w:val="subscript"/>
        </w:rPr>
        <w:t>2,106</w:t>
      </w:r>
      <w:r>
        <w:rPr>
          <w:i/>
        </w:rPr>
        <w:t>, z</w:t>
      </w:r>
      <w:r>
        <w:rPr>
          <w:i/>
          <w:vertAlign w:val="subscript"/>
        </w:rPr>
        <w:t>2,107</w:t>
      </w:r>
      <w:r>
        <w:rPr>
          <w:i/>
        </w:rPr>
        <w:t>, z</w:t>
      </w:r>
      <w:r>
        <w:rPr>
          <w:i/>
          <w:vertAlign w:val="subscript"/>
        </w:rPr>
        <w:t>2,108</w:t>
      </w:r>
      <w:r>
        <w:rPr>
          <w:i/>
        </w:rPr>
        <w:t>, z</w:t>
      </w:r>
      <w:r>
        <w:rPr>
          <w:i/>
          <w:vertAlign w:val="subscript"/>
        </w:rPr>
        <w:t>2,109</w:t>
      </w:r>
      <w:r>
        <w:rPr>
          <w:i/>
        </w:rPr>
        <w:t>, z</w:t>
      </w:r>
      <w:r>
        <w:rPr>
          <w:i/>
          <w:vertAlign w:val="subscript"/>
        </w:rPr>
        <w:t>2,110</w:t>
      </w:r>
      <w:r>
        <w:rPr>
          <w:i/>
        </w:rPr>
        <w:t>, z</w:t>
      </w:r>
      <w:r>
        <w:rPr>
          <w:i/>
          <w:vertAlign w:val="subscript"/>
        </w:rPr>
        <w:t>2,111</w:t>
      </w:r>
      <w:r>
        <w:rPr>
          <w:lang w:eastAsia="de-DE"/>
        </w:rPr>
        <w:t xml:space="preserve"> </w:t>
      </w:r>
      <w:r>
        <w:rPr/>
        <w:t xml:space="preserve">are punctured to obtain the output sequence </w:t>
      </w:r>
      <w:r>
        <w:rPr>
          <w:i/>
        </w:rPr>
        <w:t>r</w:t>
      </w:r>
      <w:r>
        <w:rPr>
          <w:i/>
          <w:vertAlign w:val="subscript"/>
        </w:rPr>
        <w:t>2,1</w:t>
      </w:r>
      <w:r>
        <w:rPr>
          <w:i/>
        </w:rPr>
        <w:t>,r</w:t>
      </w:r>
      <w:r>
        <w:rPr>
          <w:i/>
          <w:vertAlign w:val="subscript"/>
        </w:rPr>
        <w:t>2,2</w:t>
      </w:r>
      <w:r>
        <w:rPr>
          <w:i/>
        </w:rPr>
        <w:t>…r</w:t>
      </w:r>
      <w:r>
        <w:rPr>
          <w:i/>
          <w:vertAlign w:val="subscript"/>
        </w:rPr>
        <w:t>2,80</w:t>
      </w:r>
      <w:r>
        <w:rPr/>
        <w:t>.</w:t>
      </w:r>
    </w:p>
    <w:p>
      <w:pPr>
        <w:pStyle w:val="Heading3"/>
        <w:rPr/>
      </w:pPr>
      <w:bookmarkStart w:id="204" w:name="__RefHeading___Toc492492137"/>
      <w:bookmarkEnd w:id="204"/>
      <w:r>
        <w:rPr/>
        <w:t>4.6.7</w:t>
        <w:tab/>
        <w:t>UE specific masking for HS-SCCH</w:t>
      </w:r>
    </w:p>
    <w:p>
      <w:pPr>
        <w:pStyle w:val="Normal"/>
        <w:tabs>
          <w:tab w:val="clear" w:pos="284"/>
          <w:tab w:val="left" w:pos="1350" w:leader="none"/>
        </w:tabs>
        <w:rPr/>
      </w:pPr>
      <w:r>
        <w:rPr/>
        <w:t xml:space="preserve">The rate matched bits </w:t>
      </w:r>
      <w:r>
        <w:rPr>
          <w:i/>
          <w:iCs/>
        </w:rPr>
        <w:t>r</w:t>
      </w:r>
      <w:r>
        <w:rPr>
          <w:i/>
          <w:iCs/>
          <w:vertAlign w:val="subscript"/>
        </w:rPr>
        <w:t>1,1</w:t>
      </w:r>
      <w:r>
        <w:rPr>
          <w:i/>
          <w:iCs/>
        </w:rPr>
        <w:t>,r</w:t>
      </w:r>
      <w:r>
        <w:rPr>
          <w:i/>
          <w:iCs/>
          <w:vertAlign w:val="subscript"/>
        </w:rPr>
        <w:t>1,2</w:t>
      </w:r>
      <w:r>
        <w:rPr>
          <w:i/>
          <w:iCs/>
        </w:rPr>
        <w:t>…r</w:t>
      </w:r>
      <w:r>
        <w:rPr>
          <w:i/>
          <w:iCs/>
          <w:vertAlign w:val="subscript"/>
        </w:rPr>
        <w:t>1,40</w:t>
      </w:r>
      <w:r>
        <w:rPr/>
        <w:t xml:space="preserve"> shall be masked in an UE specific way using the UE identity </w:t>
      </w:r>
      <w:r>
        <w:rPr>
          <w:i/>
        </w:rPr>
        <w:t>x</w:t>
      </w:r>
      <w:r>
        <w:rPr>
          <w:i/>
          <w:vertAlign w:val="subscript"/>
        </w:rPr>
        <w:t>ue,1</w:t>
      </w:r>
      <w:r>
        <w:rPr>
          <w:i/>
        </w:rPr>
        <w:t>, x</w:t>
      </w:r>
      <w:r>
        <w:rPr>
          <w:i/>
          <w:vertAlign w:val="subscript"/>
        </w:rPr>
        <w:t>ue,2</w:t>
      </w:r>
      <w:r>
        <w:rPr>
          <w:i/>
        </w:rPr>
        <w:t>, …, x</w:t>
      </w:r>
      <w:r>
        <w:rPr>
          <w:i/>
          <w:vertAlign w:val="subscript"/>
        </w:rPr>
        <w:t>ue,16</w:t>
      </w:r>
      <w:r>
        <w:rPr>
          <w:i/>
        </w:rPr>
        <w:t>,</w:t>
      </w:r>
      <w:r>
        <w:rPr>
          <w:i/>
          <w:vertAlign w:val="subscript"/>
        </w:rPr>
        <w:t xml:space="preserve"> </w:t>
      </w:r>
      <w:r>
        <w:rPr/>
        <w:t xml:space="preserve">to produce the bits </w:t>
      </w:r>
      <w:r>
        <w:rPr>
          <w:i/>
          <w:iCs/>
        </w:rPr>
        <w:t>s</w:t>
      </w:r>
      <w:r>
        <w:rPr>
          <w:i/>
          <w:iCs/>
          <w:vertAlign w:val="subscript"/>
        </w:rPr>
        <w:t>1,1</w:t>
      </w:r>
      <w:r>
        <w:rPr>
          <w:i/>
          <w:iCs/>
        </w:rPr>
        <w:t>,s</w:t>
      </w:r>
      <w:r>
        <w:rPr>
          <w:i/>
          <w:iCs/>
          <w:vertAlign w:val="subscript"/>
        </w:rPr>
        <w:t>1,2</w:t>
      </w:r>
      <w:r>
        <w:rPr>
          <w:i/>
          <w:iCs/>
        </w:rPr>
        <w:t>…s</w:t>
      </w:r>
      <w:r>
        <w:rPr>
          <w:i/>
          <w:iCs/>
          <w:vertAlign w:val="subscript"/>
        </w:rPr>
        <w:t>1,40</w:t>
      </w:r>
      <w:r>
        <w:rPr/>
        <w:t>.</w:t>
      </w:r>
    </w:p>
    <w:p>
      <w:pPr>
        <w:pStyle w:val="Normal"/>
        <w:rPr/>
      </w:pPr>
      <w:r>
        <w:rPr/>
        <w:t>Intermediate code word bits b</w:t>
      </w:r>
      <w:r>
        <w:rPr>
          <w:vertAlign w:val="subscript"/>
        </w:rPr>
        <w:t>i</w:t>
      </w:r>
      <w:r>
        <w:rPr/>
        <w:t>, i=1,2…,48, are defined by encoding the UE identity bits using the rate ½ convolutional coding described in Clause 4.2.3.1. Eight bits out of the resulting 48 convolutionally encoded bits are punctured using the rate matching rule of Clause 4.6.6  for the HS-SCCH part 1 sequence, that is,  the intermediate code word bits b</w:t>
      </w:r>
      <w:r>
        <w:rPr>
          <w:vertAlign w:val="subscript"/>
        </w:rPr>
        <w:t>1</w:t>
      </w:r>
      <w:r>
        <w:rPr/>
        <w:t>, b</w:t>
      </w:r>
      <w:r>
        <w:rPr>
          <w:vertAlign w:val="subscript"/>
        </w:rPr>
        <w:t>2</w:t>
      </w:r>
      <w:r>
        <w:rPr/>
        <w:t>, b</w:t>
      </w:r>
      <w:r>
        <w:rPr>
          <w:vertAlign w:val="subscript"/>
        </w:rPr>
        <w:t>4</w:t>
      </w:r>
      <w:r>
        <w:rPr/>
        <w:t>, b</w:t>
      </w:r>
      <w:r>
        <w:rPr>
          <w:vertAlign w:val="subscript"/>
        </w:rPr>
        <w:t>8</w:t>
      </w:r>
      <w:r>
        <w:rPr/>
        <w:t>, b</w:t>
      </w:r>
      <w:r>
        <w:rPr>
          <w:vertAlign w:val="subscript"/>
        </w:rPr>
        <w:t>42</w:t>
      </w:r>
      <w:r>
        <w:rPr/>
        <w:t>, b</w:t>
      </w:r>
      <w:r>
        <w:rPr>
          <w:vertAlign w:val="subscript"/>
        </w:rPr>
        <w:t>45</w:t>
      </w:r>
      <w:r>
        <w:rPr/>
        <w:t>, b</w:t>
      </w:r>
      <w:r>
        <w:rPr>
          <w:vertAlign w:val="subscript"/>
        </w:rPr>
        <w:t>47</w:t>
      </w:r>
      <w:r>
        <w:rPr/>
        <w:t>, b</w:t>
      </w:r>
      <w:r>
        <w:rPr>
          <w:vertAlign w:val="subscript"/>
        </w:rPr>
        <w:t xml:space="preserve">48, </w:t>
      </w:r>
      <w:r>
        <w:rPr/>
        <w:t>are</w:t>
      </w:r>
      <w:r>
        <w:rPr>
          <w:vertAlign w:val="subscript"/>
        </w:rPr>
        <w:t xml:space="preserve"> </w:t>
      </w:r>
      <w:r>
        <w:rPr/>
        <w:t>punctured  to obtain the 40 bit UE specific scrambling sequence c</w:t>
      </w:r>
      <w:r>
        <w:rPr>
          <w:vertAlign w:val="subscript"/>
        </w:rPr>
        <w:t>1</w:t>
      </w:r>
      <w:r>
        <w:rPr/>
        <w:t>, c</w:t>
      </w:r>
      <w:r>
        <w:rPr>
          <w:vertAlign w:val="subscript"/>
        </w:rPr>
        <w:t>2</w:t>
      </w:r>
      <w:r>
        <w:rPr/>
        <w:t>, ….c</w:t>
      </w:r>
      <w:r>
        <w:rPr>
          <w:vertAlign w:val="subscript"/>
        </w:rPr>
        <w:t>40</w:t>
      </w:r>
      <w:r>
        <w:rPr/>
        <w:t xml:space="preserve">. </w:t>
      </w:r>
      <w:r>
        <w:rPr>
          <w:iCs/>
        </w:rPr>
        <w:t>.</w:t>
      </w:r>
    </w:p>
    <w:p>
      <w:pPr>
        <w:pStyle w:val="Normal"/>
        <w:rPr/>
      </w:pPr>
      <w:r>
        <w:rPr/>
        <w:t xml:space="preserve">The mask output bits </w:t>
      </w:r>
      <w:r>
        <w:rPr>
          <w:i/>
          <w:iCs/>
        </w:rPr>
        <w:t>s</w:t>
      </w:r>
      <w:r>
        <w:rPr>
          <w:i/>
          <w:iCs/>
          <w:vertAlign w:val="subscript"/>
        </w:rPr>
        <w:t>1,1</w:t>
      </w:r>
      <w:r>
        <w:rPr>
          <w:i/>
          <w:iCs/>
        </w:rPr>
        <w:t>,s</w:t>
      </w:r>
      <w:r>
        <w:rPr>
          <w:i/>
          <w:iCs/>
          <w:vertAlign w:val="subscript"/>
        </w:rPr>
        <w:t>1,2</w:t>
      </w:r>
      <w:r>
        <w:rPr>
          <w:i/>
          <w:iCs/>
        </w:rPr>
        <w:t>…s</w:t>
      </w:r>
      <w:r>
        <w:rPr>
          <w:i/>
          <w:iCs/>
          <w:vertAlign w:val="subscript"/>
        </w:rPr>
        <w:t>1,40</w:t>
      </w:r>
      <w:r>
        <w:rPr/>
        <w:t xml:space="preserve"> are calculated as follows:</w:t>
      </w:r>
    </w:p>
    <w:p>
      <w:pPr>
        <w:pStyle w:val="Normal"/>
        <w:rPr/>
      </w:pPr>
      <w:r>
        <w:rPr>
          <w:i/>
          <w:iCs/>
          <w:lang w:val="da-DK"/>
        </w:rPr>
        <w:t>s</w:t>
      </w:r>
      <w:r>
        <w:rPr>
          <w:i/>
          <w:iCs/>
          <w:vertAlign w:val="subscript"/>
          <w:lang w:val="da-DK"/>
        </w:rPr>
        <w:t>1,k</w:t>
      </w:r>
      <w:r>
        <w:rPr>
          <w:i/>
          <w:iCs/>
          <w:lang w:val="da-DK"/>
        </w:rPr>
        <w:t xml:space="preserve"> =</w:t>
      </w:r>
      <w:r>
        <w:rPr>
          <w:lang w:val="da-DK"/>
        </w:rPr>
        <w:t>(</w:t>
      </w:r>
      <w:r>
        <w:rPr>
          <w:i/>
          <w:lang w:val="da-DK"/>
        </w:rPr>
        <w:t>r</w:t>
      </w:r>
      <w:r>
        <w:rPr>
          <w:i/>
          <w:vertAlign w:val="subscript"/>
          <w:lang w:val="da-DK"/>
        </w:rPr>
        <w:t>1,k</w:t>
      </w:r>
      <w:r>
        <w:rPr>
          <w:i/>
          <w:lang w:val="da-DK"/>
        </w:rPr>
        <w:t xml:space="preserve"> + c</w:t>
      </w:r>
      <w:r>
        <w:rPr>
          <w:i/>
          <w:vertAlign w:val="subscript"/>
          <w:lang w:val="da-DK"/>
        </w:rPr>
        <w:t>k</w:t>
      </w:r>
      <w:r>
        <w:rPr>
          <w:lang w:val="da-DK"/>
        </w:rPr>
        <w:t xml:space="preserve">) </w:t>
      </w:r>
      <w:r>
        <w:rPr>
          <w:i/>
          <w:lang w:val="da-DK"/>
        </w:rPr>
        <w:t>mod 2</w:t>
      </w:r>
      <w:r>
        <w:rPr>
          <w:lang w:val="da-DK"/>
        </w:rPr>
        <w:tab/>
        <w:tab/>
        <w:t>for k = 1,2…40</w:t>
      </w:r>
    </w:p>
    <w:p>
      <w:pPr>
        <w:pStyle w:val="Heading3"/>
        <w:rPr/>
      </w:pPr>
      <w:bookmarkStart w:id="205" w:name="__RefHeading___Toc492492138"/>
      <w:bookmarkEnd w:id="205"/>
      <w:r>
        <w:rPr/>
        <w:t>4.6.8</w:t>
        <w:tab/>
        <w:t>Physical channel mapping for HS-SCCH</w:t>
      </w:r>
    </w:p>
    <w:p>
      <w:pPr>
        <w:pStyle w:val="Normal"/>
        <w:rPr/>
      </w:pPr>
      <w:r>
        <w:rPr/>
        <w:t>The HS-SCCH sub-frame is described in[2].</w:t>
      </w:r>
    </w:p>
    <w:p>
      <w:pPr>
        <w:pStyle w:val="Normal"/>
        <w:rPr/>
      </w:pPr>
      <w:r>
        <w:rPr/>
        <w:t xml:space="preserve">The sequence of bits </w:t>
      </w:r>
      <w:r>
        <w:rPr>
          <w:i/>
        </w:rPr>
        <w:t>s</w:t>
      </w:r>
      <w:r>
        <w:rPr>
          <w:i/>
          <w:vertAlign w:val="subscript"/>
        </w:rPr>
        <w:t>1,1</w:t>
      </w:r>
      <w:r>
        <w:rPr>
          <w:i/>
        </w:rPr>
        <w:t>, s</w:t>
      </w:r>
      <w:r>
        <w:rPr>
          <w:i/>
          <w:vertAlign w:val="subscript"/>
        </w:rPr>
        <w:t>1,2</w:t>
      </w:r>
      <w:r>
        <w:rPr>
          <w:i/>
        </w:rPr>
        <w:t>,, …, s</w:t>
      </w:r>
      <w:r>
        <w:rPr>
          <w:i/>
          <w:vertAlign w:val="subscript"/>
        </w:rPr>
        <w:t>1,40</w:t>
      </w:r>
      <w:r>
        <w:rPr>
          <w:i/>
        </w:rPr>
        <w:t xml:space="preserve"> </w:t>
      </w:r>
      <w:r>
        <w:rPr/>
        <w:t xml:space="preserve">is mapped to the first slot of the HS-SCCH sub frame. The bits </w:t>
      </w:r>
      <w:r>
        <w:rPr>
          <w:i/>
        </w:rPr>
        <w:t>s</w:t>
      </w:r>
      <w:r>
        <w:rPr>
          <w:i/>
          <w:vertAlign w:val="subscript"/>
        </w:rPr>
        <w:t>1,k</w:t>
      </w:r>
      <w:r>
        <w:rPr/>
        <w:t xml:space="preserve"> are mapped to the PhCHs so that the bits for each PhCH are transmitted over the air in ascending order with respect to </w:t>
      </w:r>
      <w:r>
        <w:rPr>
          <w:i/>
        </w:rPr>
        <w:t>k</w:t>
      </w:r>
      <w:r>
        <w:rPr/>
        <w:t>.</w:t>
      </w:r>
    </w:p>
    <w:p>
      <w:pPr>
        <w:pStyle w:val="Normal"/>
        <w:rPr/>
      </w:pPr>
      <w:r>
        <w:rPr/>
        <w:t xml:space="preserve">The sequence of bits </w:t>
      </w:r>
      <w:r>
        <w:rPr>
          <w:i/>
          <w:iCs/>
        </w:rPr>
        <w:t>r</w:t>
      </w:r>
      <w:r>
        <w:rPr>
          <w:i/>
          <w:vertAlign w:val="subscript"/>
        </w:rPr>
        <w:t>2,1</w:t>
      </w:r>
      <w:r>
        <w:rPr>
          <w:i/>
        </w:rPr>
        <w:t>, r</w:t>
      </w:r>
      <w:r>
        <w:rPr>
          <w:i/>
          <w:vertAlign w:val="subscript"/>
        </w:rPr>
        <w:t>2,2</w:t>
      </w:r>
      <w:r>
        <w:rPr>
          <w:i/>
        </w:rPr>
        <w:t>,, …,,r</w:t>
      </w:r>
      <w:r>
        <w:rPr>
          <w:i/>
          <w:vertAlign w:val="subscript"/>
        </w:rPr>
        <w:t>2,80</w:t>
      </w:r>
      <w:r>
        <w:rPr>
          <w:i/>
        </w:rPr>
        <w:t xml:space="preserve"> </w:t>
      </w:r>
      <w:r>
        <w:rPr/>
        <w:t xml:space="preserve">is mapped to the second and third slot of the HS-SCCH sub frame. The bits </w:t>
      </w:r>
      <w:r>
        <w:rPr>
          <w:i/>
          <w:iCs/>
        </w:rPr>
        <w:t>r</w:t>
      </w:r>
      <w:r>
        <w:rPr>
          <w:i/>
          <w:vertAlign w:val="subscript"/>
        </w:rPr>
        <w:t>2,k</w:t>
      </w:r>
      <w:r>
        <w:rPr/>
        <w:t xml:space="preserve"> are mapped to the PhCHs so that the bits for each PhCH are transmitted over the air in ascending order with respect to </w:t>
      </w:r>
      <w:r>
        <w:rPr>
          <w:i/>
        </w:rPr>
        <w:t>k</w:t>
      </w:r>
      <w:r>
        <w:rPr/>
        <w:t>.</w:t>
      </w:r>
    </w:p>
    <w:p>
      <w:pPr>
        <w:pStyle w:val="Heading2"/>
        <w:rPr/>
      </w:pPr>
      <w:bookmarkStart w:id="206" w:name="__RefHeading___Toc492492139"/>
      <w:bookmarkEnd w:id="206"/>
      <w:r>
        <w:rPr/>
        <w:t>4.6A</w:t>
        <w:tab/>
        <w:t>Coding for HS-SCCH type 2</w:t>
      </w:r>
    </w:p>
    <w:p>
      <w:pPr>
        <w:pStyle w:val="Heading3"/>
        <w:rPr/>
      </w:pPr>
      <w:bookmarkStart w:id="207" w:name="__RefHeading___Toc492492140"/>
      <w:bookmarkEnd w:id="207"/>
      <w:r>
        <w:rPr/>
        <w:t>4.6A.1</w:t>
        <w:tab/>
        <w:t>Overview</w:t>
      </w:r>
    </w:p>
    <w:p>
      <w:pPr>
        <w:pStyle w:val="Normal"/>
        <w:rPr/>
      </w:pPr>
      <w:r>
        <w:rPr/>
        <w:t>HS-SCCH type 2 is used for HS-SCCH-less operation. HS-SCCH type 2 is not used when the UE is configured in MIMO mode or in MIMO mode with four transmit antennas. During second and third transmission, the following information is transmitted by means of the HS-SCCH type 2 physical channel.</w:t>
      </w:r>
    </w:p>
    <w:p>
      <w:pPr>
        <w:pStyle w:val="B1"/>
        <w:rPr>
          <w:i/>
          <w:i/>
        </w:rPr>
      </w:pPr>
      <w:r>
        <w:rPr/>
        <w:t>-</w:t>
        <w:tab/>
        <w:t xml:space="preserve">Channelization-code-set information (7 bits): </w:t>
        <w:tab/>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information (1 bit): </w:t>
        <w:tab/>
        <w:tab/>
        <w:tab/>
      </w:r>
      <w:r>
        <w:rPr>
          <w:i/>
        </w:rPr>
        <w:t>x</w:t>
      </w:r>
      <w:r>
        <w:rPr>
          <w:i/>
          <w:vertAlign w:val="subscript"/>
        </w:rPr>
        <w:t>ms,1</w:t>
      </w:r>
    </w:p>
    <w:p>
      <w:pPr>
        <w:pStyle w:val="B1"/>
        <w:rPr/>
      </w:pPr>
      <w:r>
        <w:rPr/>
        <w:t>-</w:t>
        <w:tab/>
        <w:t>Special Information type (6 bits):</w:t>
        <w:tab/>
        <w:tab/>
        <w:tab/>
        <w:tab/>
        <w:tab/>
      </w:r>
      <w:r>
        <w:rPr>
          <w:i/>
        </w:rPr>
        <w:t>x</w:t>
      </w:r>
      <w:r>
        <w:rPr>
          <w:i/>
          <w:vertAlign w:val="subscript"/>
        </w:rPr>
        <w:t>type,1</w:t>
      </w:r>
      <w:r>
        <w:rPr>
          <w:i/>
        </w:rPr>
        <w:t>, x</w:t>
      </w:r>
      <w:r>
        <w:rPr>
          <w:i/>
          <w:vertAlign w:val="subscript"/>
        </w:rPr>
        <w:t>type,2</w:t>
      </w:r>
      <w:r>
        <w:rPr>
          <w:i/>
        </w:rPr>
        <w:t>, …, x</w:t>
      </w:r>
      <w:r>
        <w:rPr>
          <w:i/>
          <w:vertAlign w:val="subscript"/>
        </w:rPr>
        <w:t>type,6</w:t>
      </w:r>
    </w:p>
    <w:p>
      <w:pPr>
        <w:pStyle w:val="B1"/>
        <w:rPr>
          <w:i/>
          <w:i/>
        </w:rPr>
      </w:pPr>
      <w:r>
        <w:rPr/>
        <w:t>-</w:t>
        <w:tab/>
        <w:t>Special Information (7 bits):</w:t>
        <w:tab/>
        <w:tab/>
        <w:t xml:space="preserve"> </w:t>
        <w:tab/>
        <w:tab/>
        <w:tab/>
        <w:tab/>
        <w:tab/>
      </w:r>
      <w:r>
        <w:rPr>
          <w:i/>
        </w:rPr>
        <w:t>x</w:t>
      </w:r>
      <w:r>
        <w:rPr>
          <w:i/>
          <w:vertAlign w:val="subscript"/>
        </w:rPr>
        <w:t>info,1</w:t>
      </w:r>
      <w:r>
        <w:rPr>
          <w:i/>
        </w:rPr>
        <w:t>, x</w:t>
      </w:r>
      <w:r>
        <w:rPr>
          <w:i/>
          <w:vertAlign w:val="subscript"/>
        </w:rPr>
        <w:t>info,2</w:t>
      </w:r>
      <w:r>
        <w:rPr>
          <w:i/>
        </w:rPr>
        <w:t>, x</w:t>
      </w:r>
      <w:r>
        <w:rPr>
          <w:i/>
          <w:vertAlign w:val="subscript"/>
        </w:rPr>
        <w:t>info,3</w:t>
      </w:r>
      <w:r>
        <w:rPr>
          <w:i/>
        </w:rPr>
        <w:t>, x</w:t>
      </w:r>
      <w:r>
        <w:rPr>
          <w:i/>
          <w:vertAlign w:val="subscript"/>
        </w:rPr>
        <w:t>info,4</w:t>
      </w:r>
      <w:r>
        <w:rPr>
          <w:i/>
        </w:rPr>
        <w:t>, x</w:t>
      </w:r>
      <w:r>
        <w:rPr>
          <w:i/>
          <w:vertAlign w:val="subscript"/>
        </w:rPr>
        <w:t>info,5</w:t>
      </w:r>
      <w:r>
        <w:rPr>
          <w:i/>
        </w:rPr>
        <w:t>, x</w:t>
      </w:r>
      <w:r>
        <w:rPr>
          <w:i/>
          <w:vertAlign w:val="subscript"/>
        </w:rPr>
        <w:t>info,6</w:t>
      </w:r>
      <w:r>
        <w:rPr>
          <w:i/>
        </w:rPr>
        <w:t>, x</w:t>
      </w:r>
      <w:r>
        <w:rPr>
          <w:i/>
          <w:vertAlign w:val="subscript"/>
        </w:rPr>
        <w:t>info,7</w:t>
      </w:r>
    </w:p>
    <w:p>
      <w:pPr>
        <w:pStyle w:val="B1"/>
        <w:rPr/>
      </w:pPr>
      <w:r>
        <w:rPr/>
        <w:t>-</w:t>
        <w:tab/>
        <w:t>UE identity (16 bits):</w:t>
        <w:tab/>
        <w:tab/>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Normal"/>
        <w:rPr>
          <w:i/>
          <w:i/>
        </w:rPr>
      </w:pPr>
      <w:r>
        <w:rPr/>
        <w:t>Figure 19A below illustrates the overall coding chain for HS-SCCH type 2.</w:t>
      </w:r>
    </w:p>
    <w:p>
      <w:pPr>
        <w:pStyle w:val="TH"/>
        <w:rPr/>
      </w:pPr>
      <w:bookmarkStart w:id="208" w:name="_1220437144"/>
      <w:bookmarkEnd w:id="208"/>
      <w:r>
        <w:rPr/>
        <w:object w:dxaOrig="5490" w:dyaOrig="10515">
          <v:shapetype id="_x0000_tole_rId338" coordsize="21600,21600" o:spt="ole_rId3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8" type="_x0000_tole_rId338" style="width:274.5pt;height:525.75pt" filled="f" o:ole="">
            <v:imagedata r:id="rId339" o:title=""/>
          </v:shape>
          <o:OLEObject Type="Embed" ProgID="" ShapeID="ole_rId338" DrawAspect="Content" ObjectID="_1018150793" r:id="rId338"/>
        </w:object>
      </w:r>
    </w:p>
    <w:p>
      <w:pPr>
        <w:pStyle w:val="TF"/>
        <w:rPr/>
      </w:pPr>
      <w:r>
        <w:rPr/>
        <w:t>Figure 19A: Coding chain for HS-SCCH type 2</w:t>
      </w:r>
    </w:p>
    <w:p>
      <w:pPr>
        <w:pStyle w:val="Heading3"/>
        <w:rPr/>
      </w:pPr>
      <w:bookmarkStart w:id="209" w:name="__RefHeading___Toc492492141"/>
      <w:bookmarkEnd w:id="209"/>
      <w:r>
        <w:rPr/>
        <w:t>4.6A.2</w:t>
        <w:tab/>
        <w:t>HS-SCCH Type 2 information field mapping</w:t>
      </w:r>
    </w:p>
    <w:p>
      <w:pPr>
        <w:pStyle w:val="Heading5"/>
        <w:ind w:left="1701" w:hanging="1701"/>
        <w:rPr/>
      </w:pPr>
      <w:bookmarkStart w:id="210" w:name="__RefHeading___Toc492492142"/>
      <w:bookmarkEnd w:id="210"/>
      <w:r>
        <w:rPr/>
        <w:t>4.6A.2.1</w:t>
        <w:tab/>
        <w:t>The first transmission</w:t>
      </w:r>
    </w:p>
    <w:p>
      <w:pPr>
        <w:pStyle w:val="Normal"/>
        <w:rPr/>
      </w:pPr>
      <w:r>
        <w:rPr/>
        <w:t>When HS-SCCH_less_mode=1 for a UE (as defined in [4]), the first transmission of an HS-DSCH transport block using CRC attachment method 2 shall be sent without an associated HS-SCCH. In this case, the UE shall use the following signalling values in order to attempt to decode the transport block:</w:t>
      </w:r>
    </w:p>
    <w:p>
      <w:pPr>
        <w:pStyle w:val="B1"/>
        <w:rPr/>
      </w:pPr>
      <w:r>
        <w:rPr/>
        <w:t>-</w:t>
        <w:tab/>
        <w:t>Channelization-code-set information:</w:t>
        <w:tab/>
        <w:tab/>
        <w:tab/>
        <w:tab/>
      </w:r>
      <w:r>
        <w:rPr>
          <w:i/>
        </w:rPr>
        <w:t>Configured by higher layers</w:t>
      </w:r>
    </w:p>
    <w:p>
      <w:pPr>
        <w:pStyle w:val="B1"/>
        <w:rPr/>
      </w:pPr>
      <w:r>
        <w:rPr/>
        <w:t>-</w:t>
        <w:tab/>
        <w:t>Modulation scheme information:</w:t>
        <w:tab/>
        <w:t xml:space="preserve"> </w:t>
        <w:tab/>
        <w:tab/>
        <w:tab/>
        <w:tab/>
      </w:r>
      <w:r>
        <w:rPr>
          <w:i/>
        </w:rPr>
        <w:t>QPSK</w:t>
      </w:r>
    </w:p>
    <w:p>
      <w:pPr>
        <w:pStyle w:val="B1"/>
        <w:rPr>
          <w:i/>
          <w:i/>
          <w:vertAlign w:val="subscript"/>
        </w:rPr>
      </w:pPr>
      <w:r>
        <w:rPr/>
        <w:t>-</w:t>
        <w:tab/>
        <w:t>Transport-block size information:</w:t>
        <w:tab/>
        <w:tab/>
        <w:tab/>
        <w:tab/>
        <w:tab/>
      </w:r>
      <w:r>
        <w:rPr>
          <w:i/>
        </w:rPr>
        <w:t>Each of four possible sizes configured by higher layers</w:t>
      </w:r>
    </w:p>
    <w:p>
      <w:pPr>
        <w:pStyle w:val="B1"/>
        <w:rPr>
          <w:i/>
          <w:i/>
        </w:rPr>
      </w:pPr>
      <w:r>
        <w:rPr/>
        <w:t>-</w:t>
        <w:tab/>
        <w:t>Redundancy and constellation version:</w:t>
        <w:tab/>
        <w:tab/>
        <w:tab/>
        <w:tab/>
        <w:t>X</w:t>
      </w:r>
      <w:r>
        <w:rPr>
          <w:vertAlign w:val="subscript"/>
        </w:rPr>
        <w:t>rv</w:t>
      </w:r>
      <w:r>
        <w:rPr>
          <w:i/>
        </w:rPr>
        <w:t xml:space="preserve"> =0</w:t>
      </w:r>
      <w:r>
        <w:rPr/>
        <w:t xml:space="preserve"> (see 4.6.2.1)</w:t>
      </w:r>
    </w:p>
    <w:p>
      <w:pPr>
        <w:pStyle w:val="B1"/>
        <w:rPr>
          <w:i/>
          <w:i/>
          <w:vertAlign w:val="subscript"/>
        </w:rPr>
      </w:pPr>
      <w:r>
        <w:rPr/>
        <w:t>-</w:t>
        <w:tab/>
        <w:t>UE identity:</w:t>
        <w:tab/>
        <w:tab/>
        <w:tab/>
        <w:tab/>
        <w:tab/>
        <w:tab/>
        <w:tab/>
        <w:tab/>
        <w:tab/>
        <w:tab/>
        <w:tab/>
      </w:r>
      <w:r>
        <w:rPr>
          <w:i/>
        </w:rPr>
        <w:t>Configured by higher layers</w:t>
      </w:r>
    </w:p>
    <w:p>
      <w:pPr>
        <w:pStyle w:val="Heading5"/>
        <w:ind w:left="1701" w:hanging="1701"/>
        <w:rPr/>
      </w:pPr>
      <w:bookmarkStart w:id="211" w:name="__RefHeading___Toc492492143"/>
      <w:bookmarkEnd w:id="211"/>
      <w:r>
        <w:rPr/>
        <w:t>4.6A.2.2</w:t>
        <w:tab/>
        <w:t>The second and the third transmissions</w:t>
      </w:r>
    </w:p>
    <w:p>
      <w:pPr>
        <w:pStyle w:val="Normal"/>
        <w:rPr/>
      </w:pPr>
      <w:r>
        <w:rPr/>
        <w:t>For HS-SCCH_less_mode=1 there are at maximum 3 transmissions for a HS-DSCH transport block using CRC attachment method 2. The 2</w:t>
      </w:r>
      <w:r>
        <w:rPr>
          <w:vertAlign w:val="superscript"/>
        </w:rPr>
        <w:t>nd</w:t>
      </w:r>
      <w:r>
        <w:rPr/>
        <w:t xml:space="preserve"> and 3</w:t>
      </w:r>
      <w:r>
        <w:rPr>
          <w:vertAlign w:val="superscript"/>
        </w:rPr>
        <w:t>rd</w:t>
      </w:r>
      <w:r>
        <w:rPr/>
        <w:t xml:space="preserve"> transmissions of a transport block that was sent without an associated HS-SCCH in the first transmission, as described in subclause 4.6A.2.1.1, are associated with an HS-SCCH of type 2.</w:t>
      </w:r>
    </w:p>
    <w:p>
      <w:pPr>
        <w:pStyle w:val="Heading6"/>
        <w:rPr/>
      </w:pPr>
      <w:bookmarkStart w:id="212" w:name="__RefHeading___Toc492492144"/>
      <w:bookmarkEnd w:id="212"/>
      <w:r>
        <w:rPr/>
        <w:t>4.6A.2.2.1</w:t>
        <w:tab/>
        <w:t>Special Information mapping</w:t>
      </w:r>
    </w:p>
    <w:p>
      <w:pPr>
        <w:pStyle w:val="Normal"/>
        <w:rPr/>
      </w:pPr>
      <w:r>
        <w:rPr/>
        <w:t xml:space="preserve">The Special Information type </w:t>
      </w:r>
      <w:r>
        <w:rPr>
          <w:i/>
        </w:rPr>
        <w:t>x</w:t>
      </w:r>
      <w:r>
        <w:rPr>
          <w:i/>
          <w:vertAlign w:val="subscript"/>
        </w:rPr>
        <w:t>type,1</w:t>
      </w:r>
      <w:r>
        <w:rPr>
          <w:i/>
        </w:rPr>
        <w:t>, x</w:t>
      </w:r>
      <w:r>
        <w:rPr>
          <w:i/>
          <w:vertAlign w:val="subscript"/>
        </w:rPr>
        <w:t>type,2</w:t>
      </w:r>
      <w:r>
        <w:rPr>
          <w:i/>
        </w:rPr>
        <w:t>, …, x</w:t>
      </w:r>
      <w:r>
        <w:rPr>
          <w:i/>
          <w:vertAlign w:val="subscript"/>
        </w:rPr>
        <w:t>type,6</w:t>
      </w:r>
      <w:r>
        <w:rPr/>
        <w:t xml:space="preserve"> shall be set to ''111110’ to indicate HS-SCCH less operation.</w:t>
      </w:r>
    </w:p>
    <w:p>
      <w:pPr>
        <w:pStyle w:val="B1"/>
        <w:ind w:left="0" w:hanging="0"/>
        <w:rPr/>
      </w:pPr>
      <w:r>
        <w:rPr/>
        <w:t xml:space="preserve">The Special Information bits </w:t>
      </w:r>
      <w:r>
        <w:rPr>
          <w:i/>
        </w:rPr>
        <w:t>x</w:t>
      </w:r>
      <w:r>
        <w:rPr>
          <w:i/>
          <w:vertAlign w:val="subscript"/>
        </w:rPr>
        <w:t>info,1</w:t>
      </w:r>
      <w:r>
        <w:rPr>
          <w:i/>
        </w:rPr>
        <w:t>, x</w:t>
      </w:r>
      <w:r>
        <w:rPr>
          <w:i/>
          <w:vertAlign w:val="subscript"/>
        </w:rPr>
        <w:t>info,2</w:t>
      </w:r>
      <w:r>
        <w:rPr>
          <w:i/>
        </w:rPr>
        <w:t>, …, x</w:t>
      </w:r>
      <w:r>
        <w:rPr>
          <w:i/>
          <w:vertAlign w:val="subscript"/>
        </w:rPr>
        <w:t>info,7</w:t>
      </w:r>
      <w:r>
        <w:rPr>
          <w:iCs/>
        </w:rPr>
        <w:t xml:space="preserve"> are comprised of:</w:t>
      </w:r>
    </w:p>
    <w:p>
      <w:pPr>
        <w:pStyle w:val="B1"/>
        <w:ind w:left="852" w:hanging="284"/>
        <w:rPr>
          <w:i/>
          <w:i/>
        </w:rPr>
      </w:pPr>
      <w:r>
        <w:rPr/>
        <w:t>-</w:t>
        <w:tab/>
        <w:t>Transport-block size information (2 bits):</w:t>
        <w:tab/>
        <w:tab/>
      </w:r>
      <w:r>
        <w:rPr>
          <w:i/>
        </w:rPr>
        <w:t>x</w:t>
      </w:r>
      <w:r>
        <w:rPr>
          <w:i/>
          <w:vertAlign w:val="subscript"/>
        </w:rPr>
        <w:t>info,1</w:t>
      </w:r>
      <w:r>
        <w:rPr>
          <w:i/>
        </w:rPr>
        <w:t>, x</w:t>
      </w:r>
      <w:r>
        <w:rPr>
          <w:i/>
          <w:vertAlign w:val="subscript"/>
        </w:rPr>
        <w:t>info,2</w:t>
      </w:r>
      <w:r>
        <w:rPr/>
        <w:t xml:space="preserve"> = </w:t>
      </w:r>
      <w:r>
        <w:rPr>
          <w:i/>
        </w:rPr>
        <w:t>x</w:t>
      </w:r>
      <w:r>
        <w:rPr>
          <w:i/>
          <w:vertAlign w:val="subscript"/>
        </w:rPr>
        <w:t>tbs,1</w:t>
      </w:r>
      <w:r>
        <w:rPr>
          <w:i/>
        </w:rPr>
        <w:t>, x</w:t>
      </w:r>
      <w:r>
        <w:rPr>
          <w:i/>
          <w:vertAlign w:val="subscript"/>
        </w:rPr>
        <w:t>tbs,2</w:t>
      </w:r>
    </w:p>
    <w:p>
      <w:pPr>
        <w:pStyle w:val="B1"/>
        <w:ind w:left="852" w:hanging="284"/>
        <w:rPr/>
      </w:pPr>
      <w:r>
        <w:rPr/>
        <w:t>-</w:t>
        <w:tab/>
        <w:t>Pointer to the previous transmission (3 bits):</w:t>
        <w:tab/>
      </w:r>
      <w:r>
        <w:rPr>
          <w:i/>
        </w:rPr>
        <w:t>x</w:t>
      </w:r>
      <w:r>
        <w:rPr>
          <w:i/>
          <w:vertAlign w:val="subscript"/>
        </w:rPr>
        <w:t>info,3</w:t>
      </w:r>
      <w:r>
        <w:rPr>
          <w:i/>
        </w:rPr>
        <w:t>, x</w:t>
      </w:r>
      <w:r>
        <w:rPr>
          <w:i/>
          <w:vertAlign w:val="subscript"/>
        </w:rPr>
        <w:t>info,4</w:t>
      </w:r>
      <w:r>
        <w:rPr>
          <w:i/>
        </w:rPr>
        <w:t>, x</w:t>
      </w:r>
      <w:r>
        <w:rPr>
          <w:i/>
          <w:vertAlign w:val="subscript"/>
        </w:rPr>
        <w:t>info,5</w:t>
      </w:r>
      <w:r>
        <w:rPr>
          <w:i/>
        </w:rPr>
        <w:t xml:space="preserve"> </w:t>
      </w:r>
      <w:r>
        <w:rPr/>
        <w:t xml:space="preserve"> = </w:t>
      </w:r>
      <w:r>
        <w:rPr>
          <w:i/>
        </w:rPr>
        <w:t>x</w:t>
      </w:r>
      <w:r>
        <w:rPr>
          <w:i/>
          <w:vertAlign w:val="subscript"/>
        </w:rPr>
        <w:t>ptr,1</w:t>
      </w:r>
      <w:r>
        <w:rPr>
          <w:i/>
        </w:rPr>
        <w:t>, x</w:t>
      </w:r>
      <w:r>
        <w:rPr>
          <w:i/>
          <w:vertAlign w:val="subscript"/>
        </w:rPr>
        <w:t>ptr,2</w:t>
      </w:r>
      <w:r>
        <w:rPr>
          <w:i/>
        </w:rPr>
        <w:t>, x</w:t>
      </w:r>
      <w:r>
        <w:rPr>
          <w:i/>
          <w:vertAlign w:val="subscript"/>
        </w:rPr>
        <w:t>ptr,3</w:t>
      </w:r>
    </w:p>
    <w:p>
      <w:pPr>
        <w:pStyle w:val="B1"/>
        <w:ind w:left="852" w:hanging="284"/>
        <w:rPr>
          <w:i/>
          <w:i/>
          <w:vertAlign w:val="subscript"/>
        </w:rPr>
      </w:pPr>
      <w:r>
        <w:rPr/>
        <w:t>-</w:t>
        <w:tab/>
        <w:t>Second or third transmission (1 bit):</w:t>
        <w:tab/>
        <w:tab/>
        <w:tab/>
      </w:r>
      <w:r>
        <w:rPr>
          <w:i/>
        </w:rPr>
        <w:t>x</w:t>
      </w:r>
      <w:r>
        <w:rPr>
          <w:i/>
          <w:vertAlign w:val="subscript"/>
        </w:rPr>
        <w:t>info,6</w:t>
      </w:r>
      <w:r>
        <w:rPr/>
        <w:t xml:space="preserve"> = </w:t>
      </w:r>
      <w:r>
        <w:rPr>
          <w:i/>
        </w:rPr>
        <w:t>x</w:t>
      </w:r>
      <w:r>
        <w:rPr>
          <w:i/>
          <w:vertAlign w:val="subscript"/>
        </w:rPr>
        <w:t>sec,1</w:t>
      </w:r>
    </w:p>
    <w:p>
      <w:pPr>
        <w:pStyle w:val="B1"/>
        <w:ind w:left="852" w:hanging="284"/>
        <w:rPr/>
      </w:pPr>
      <w:r>
        <w:rPr/>
        <w:t>-</w:t>
        <w:tab/>
        <w:t>Reserved (1 bit):</w:t>
        <w:tab/>
        <w:tab/>
        <w:tab/>
        <w:tab/>
        <w:tab/>
        <w:tab/>
        <w:tab/>
        <w:tab/>
        <w:tab/>
      </w:r>
      <w:r>
        <w:rPr>
          <w:i/>
        </w:rPr>
        <w:t>x</w:t>
      </w:r>
      <w:r>
        <w:rPr>
          <w:i/>
          <w:vertAlign w:val="subscript"/>
        </w:rPr>
        <w:t>info,7</w:t>
      </w:r>
      <w:r>
        <w:rPr/>
        <w:t xml:space="preserve"> = </w:t>
      </w:r>
      <w:r>
        <w:rPr>
          <w:i/>
        </w:rPr>
        <w:t>x</w:t>
      </w:r>
      <w:r>
        <w:rPr>
          <w:i/>
          <w:vertAlign w:val="subscript"/>
        </w:rPr>
        <w:t>res,1</w:t>
      </w:r>
    </w:p>
    <w:p>
      <w:pPr>
        <w:pStyle w:val="Heading7"/>
        <w:rPr/>
      </w:pPr>
      <w:bookmarkStart w:id="213" w:name="__RefHeading___Toc492492145"/>
      <w:bookmarkEnd w:id="213"/>
      <w:r>
        <w:rPr/>
        <w:t>4.6A.2.2.1.1</w:t>
        <w:tab/>
        <w:t>Transport-block size information mapping</w:t>
      </w:r>
    </w:p>
    <w:p>
      <w:pPr>
        <w:pStyle w:val="Normal"/>
        <w:rPr/>
      </w:pPr>
      <w:r>
        <w:rPr/>
        <w:t xml:space="preserve">The Transport-block size information (2 bits) </w:t>
      </w:r>
      <w:r>
        <w:rPr>
          <w:i/>
        </w:rPr>
        <w:t>x</w:t>
      </w:r>
      <w:r>
        <w:rPr>
          <w:i/>
          <w:vertAlign w:val="subscript"/>
        </w:rPr>
        <w:t>tbs,1</w:t>
      </w:r>
      <w:r>
        <w:rPr>
          <w:i/>
        </w:rPr>
        <w:t>, x</w:t>
      </w:r>
      <w:r>
        <w:rPr>
          <w:i/>
          <w:vertAlign w:val="subscript"/>
        </w:rPr>
        <w:t>tbs,2</w:t>
      </w:r>
      <w:r>
        <w:rPr/>
        <w:t xml:space="preserve"> is the unsigned binary representation of a reference to one of the four Transport-block sizes and the associated number of HS-PDSCH codes for the first transmission configured by higher layers.</w:t>
      </w:r>
    </w:p>
    <w:p>
      <w:pPr>
        <w:pStyle w:val="TH"/>
        <w:rPr/>
      </w:pPr>
      <w:r>
        <w:rPr/>
      </w:r>
    </w:p>
    <w:tbl>
      <w:tblPr>
        <w:tblW w:w="5187" w:type="dxa"/>
        <w:jc w:val="left"/>
        <w:tblInd w:w="2075" w:type="dxa"/>
        <w:tblLayout w:type="fixed"/>
        <w:tblCellMar>
          <w:top w:w="0" w:type="dxa"/>
          <w:left w:w="108" w:type="dxa"/>
          <w:bottom w:w="0" w:type="dxa"/>
          <w:right w:w="108" w:type="dxa"/>
        </w:tblCellMar>
      </w:tblPr>
      <w:tblGrid>
        <w:gridCol w:w="2420"/>
        <w:gridCol w:w="2767"/>
      </w:tblGrid>
      <w:tr>
        <w:trPr>
          <w:trHeight w:val="1061" w:hRule="atLeast"/>
        </w:trPr>
        <w:tc>
          <w:tcPr>
            <w:tcW w:w="2420" w:type="dxa"/>
            <w:tcBorders>
              <w:top w:val="single" w:sz="4" w:space="0" w:color="000000"/>
              <w:left w:val="single" w:sz="4" w:space="0" w:color="000000"/>
              <w:bottom w:val="single" w:sz="4" w:space="0" w:color="000000"/>
              <w:right w:val="single" w:sz="4" w:space="0" w:color="000000"/>
            </w:tcBorders>
          </w:tcPr>
          <w:p>
            <w:pPr>
              <w:pStyle w:val="TAC"/>
              <w:rPr/>
            </w:pPr>
            <w:r>
              <w:rPr/>
              <w:t>x</w:t>
            </w:r>
            <w:r>
              <w:rPr>
                <w:vertAlign w:val="subscript"/>
              </w:rPr>
              <w:t>tbs,1</w:t>
            </w:r>
            <w:r>
              <w:rPr/>
              <w:t>, x</w:t>
            </w:r>
            <w:r>
              <w:rPr>
                <w:vertAlign w:val="subscript"/>
              </w:rPr>
              <w:t>tbs,2</w:t>
            </w:r>
          </w:p>
        </w:tc>
        <w:tc>
          <w:tcPr>
            <w:tcW w:w="2767" w:type="dxa"/>
            <w:tcBorders>
              <w:top w:val="single" w:sz="4" w:space="0" w:color="000000"/>
              <w:left w:val="single" w:sz="4" w:space="0" w:color="000000"/>
              <w:bottom w:val="single" w:sz="4" w:space="0" w:color="000000"/>
              <w:right w:val="single" w:sz="4" w:space="0" w:color="000000"/>
            </w:tcBorders>
          </w:tcPr>
          <w:p>
            <w:pPr>
              <w:pStyle w:val="TAC"/>
              <w:rPr/>
            </w:pPr>
            <w:r>
              <w:rPr>
                <w:b/>
              </w:rPr>
              <w:t>Entry in “Transport Block size list” as signalled in the HS-SCCH-less Information of HS_SCCH_LESS</w:t>
            </w:r>
            <w:r>
              <w:rPr>
                <w:b/>
                <w:color w:val="000000"/>
              </w:rPr>
              <w:t>_PARAMS [13]</w:t>
            </w:r>
          </w:p>
        </w:tc>
      </w:tr>
      <w:tr>
        <w:trPr>
          <w:trHeight w:val="393" w:hRule="atLeast"/>
        </w:trPr>
        <w:tc>
          <w:tcPr>
            <w:tcW w:w="2420"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2767"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r>
              <w:rPr/>
              <w:t xml:space="preserve"> entry</w:t>
            </w:r>
          </w:p>
        </w:tc>
      </w:tr>
      <w:tr>
        <w:trPr>
          <w:trHeight w:val="393" w:hRule="atLeast"/>
        </w:trPr>
        <w:tc>
          <w:tcPr>
            <w:tcW w:w="242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767"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r>
              <w:rPr/>
              <w:t xml:space="preserve"> entry</w:t>
            </w:r>
          </w:p>
        </w:tc>
      </w:tr>
      <w:tr>
        <w:trPr>
          <w:trHeight w:val="393" w:hRule="atLeast"/>
        </w:trPr>
        <w:tc>
          <w:tcPr>
            <w:tcW w:w="242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767" w:type="dxa"/>
            <w:tcBorders>
              <w:top w:val="single" w:sz="4" w:space="0" w:color="000000"/>
              <w:left w:val="single" w:sz="4" w:space="0" w:color="000000"/>
              <w:bottom w:val="single" w:sz="4" w:space="0" w:color="000000"/>
              <w:right w:val="single" w:sz="4" w:space="0" w:color="000000"/>
            </w:tcBorders>
          </w:tcPr>
          <w:p>
            <w:pPr>
              <w:pStyle w:val="TAC"/>
              <w:rPr/>
            </w:pPr>
            <w:r>
              <w:rPr/>
              <w:t>3</w:t>
            </w:r>
            <w:r>
              <w:rPr>
                <w:vertAlign w:val="superscript"/>
              </w:rPr>
              <w:t>rd</w:t>
            </w:r>
            <w:r>
              <w:rPr/>
              <w:t xml:space="preserve"> entry</w:t>
            </w:r>
          </w:p>
        </w:tc>
      </w:tr>
      <w:tr>
        <w:trPr>
          <w:trHeight w:val="407" w:hRule="atLeast"/>
        </w:trPr>
        <w:tc>
          <w:tcPr>
            <w:tcW w:w="2420"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767" w:type="dxa"/>
            <w:tcBorders>
              <w:top w:val="single" w:sz="4" w:space="0" w:color="000000"/>
              <w:left w:val="single" w:sz="4" w:space="0" w:color="000000"/>
              <w:bottom w:val="single" w:sz="4" w:space="0" w:color="000000"/>
              <w:right w:val="single" w:sz="4" w:space="0" w:color="000000"/>
            </w:tcBorders>
          </w:tcPr>
          <w:p>
            <w:pPr>
              <w:pStyle w:val="TAC"/>
              <w:rPr/>
            </w:pPr>
            <w:r>
              <w:rPr/>
              <w:t>4</w:t>
            </w:r>
            <w:r>
              <w:rPr>
                <w:vertAlign w:val="superscript"/>
              </w:rPr>
              <w:t>th</w:t>
            </w:r>
            <w:r>
              <w:rPr/>
              <w:t xml:space="preserve"> entry</w:t>
            </w:r>
          </w:p>
        </w:tc>
      </w:tr>
    </w:tbl>
    <w:p>
      <w:pPr>
        <w:pStyle w:val="Normal"/>
        <w:rPr/>
      </w:pPr>
      <w:r>
        <w:rPr/>
      </w:r>
    </w:p>
    <w:p>
      <w:pPr>
        <w:pStyle w:val="Heading7"/>
        <w:rPr/>
      </w:pPr>
      <w:bookmarkStart w:id="214" w:name="__RefHeading___Toc492492146"/>
      <w:bookmarkEnd w:id="214"/>
      <w:r>
        <w:rPr/>
        <w:t>4.6A.2.2.1.2</w:t>
        <w:tab/>
        <w:t>Pointer to the previous transmission mapping</w:t>
      </w:r>
    </w:p>
    <w:p>
      <w:pPr>
        <w:pStyle w:val="B1"/>
        <w:ind w:left="0" w:hanging="0"/>
        <w:rPr/>
      </w:pPr>
      <w:r>
        <w:rPr/>
        <w:t xml:space="preserve">Pointer to the previous transmission (3 bits) </w:t>
      </w:r>
      <w:r>
        <w:rPr>
          <w:i/>
        </w:rPr>
        <w:t>x</w:t>
      </w:r>
      <w:r>
        <w:rPr>
          <w:i/>
          <w:vertAlign w:val="subscript"/>
        </w:rPr>
        <w:t>ptr,1</w:t>
      </w:r>
      <w:r>
        <w:rPr>
          <w:i/>
        </w:rPr>
        <w:t>, x</w:t>
      </w:r>
      <w:r>
        <w:rPr>
          <w:i/>
          <w:vertAlign w:val="subscript"/>
        </w:rPr>
        <w:t>ptr,2</w:t>
      </w:r>
      <w:r>
        <w:rPr>
          <w:i/>
        </w:rPr>
        <w:t>, x</w:t>
      </w:r>
      <w:r>
        <w:rPr>
          <w:i/>
          <w:vertAlign w:val="subscript"/>
        </w:rPr>
        <w:t xml:space="preserve">ptr,3 </w:t>
      </w:r>
      <w:r>
        <w:rPr/>
        <w:t xml:space="preserve"> is the unsigned binary representation of s, such that the previous transmission of the same transport block started (6+s) subframes before the start of this transmission.</w:t>
      </w:r>
    </w:p>
    <w:p>
      <w:pPr>
        <w:pStyle w:val="Heading7"/>
        <w:rPr/>
      </w:pPr>
      <w:bookmarkStart w:id="215" w:name="__RefHeading___Toc492492147"/>
      <w:bookmarkEnd w:id="215"/>
      <w:r>
        <w:rPr/>
        <w:t>4.6A.2.2.1.3</w:t>
        <w:tab/>
        <w:t>Second or third transmission mapping</w:t>
      </w:r>
    </w:p>
    <w:p>
      <w:pPr>
        <w:pStyle w:val="Normal"/>
        <w:rPr/>
      </w:pPr>
      <w:r>
        <w:rPr/>
        <w:t>Second or Third transmission (1 bit) indicates whether this is the second or third transmission.</w:t>
      </w:r>
    </w:p>
    <w:p>
      <w:pPr>
        <w:pStyle w:val="Normal"/>
        <w:rPr/>
      </w:pPr>
      <w:r>
        <w:rPr/>
        <w:t xml:space="preserve">If </w:t>
      </w:r>
      <w:r>
        <w:rPr>
          <w:i/>
        </w:rPr>
        <w:t>x</w:t>
      </w:r>
      <w:r>
        <w:rPr>
          <w:i/>
          <w:vertAlign w:val="subscript"/>
        </w:rPr>
        <w:t>sec,1</w:t>
      </w:r>
      <w:r>
        <w:rPr/>
        <w:t xml:space="preserve">= </w:t>
      </w:r>
      <w:r>
        <w:rPr>
          <w:i/>
        </w:rPr>
        <w:t>''0’</w:t>
      </w:r>
      <w:r>
        <w:rPr/>
        <w:t>, this is a second transmission.</w:t>
      </w:r>
    </w:p>
    <w:p>
      <w:pPr>
        <w:pStyle w:val="Normal"/>
        <w:rPr/>
      </w:pPr>
      <w:r>
        <w:rPr/>
        <w:t xml:space="preserve">If </w:t>
      </w:r>
      <w:r>
        <w:rPr>
          <w:i/>
        </w:rPr>
        <w:t>x</w:t>
      </w:r>
      <w:r>
        <w:rPr>
          <w:i/>
          <w:vertAlign w:val="subscript"/>
        </w:rPr>
        <w:t>sec,1</w:t>
      </w:r>
      <w:r>
        <w:rPr/>
        <w:t xml:space="preserve">= </w:t>
      </w:r>
      <w:r>
        <w:rPr>
          <w:i/>
        </w:rPr>
        <w:t>''1’</w:t>
      </w:r>
      <w:r>
        <w:rPr/>
        <w:t>, this is a third transmission.</w:t>
      </w:r>
    </w:p>
    <w:p>
      <w:pPr>
        <w:pStyle w:val="Normal"/>
        <w:rPr/>
      </w:pPr>
      <w:r>
        <w:rPr/>
      </w:r>
    </w:p>
    <w:p>
      <w:pPr>
        <w:pStyle w:val="Heading6"/>
        <w:rPr/>
      </w:pPr>
      <w:bookmarkStart w:id="216" w:name="__RefHeading___Toc492492148"/>
      <w:bookmarkEnd w:id="216"/>
      <w:r>
        <w:rPr/>
        <w:t>4.6A.2.2.2</w:t>
        <w:tab/>
        <w:t>Redundancy and Constellation Version mapping</w:t>
      </w:r>
    </w:p>
    <w:p>
      <w:pPr>
        <w:pStyle w:val="Normal"/>
        <w:rPr/>
      </w:pPr>
      <w:r>
        <w:rPr/>
        <w:t>The redundancy version X</w:t>
      </w:r>
      <w:r>
        <w:rPr>
          <w:vertAlign w:val="subscript"/>
        </w:rPr>
        <w:t>rv</w:t>
      </w:r>
      <w:r>
        <w:rPr/>
        <w:t xml:space="preserve"> for the second and third transmissions shall be equal to 3 and 4 respectively, as defined in Table 13.</w:t>
      </w:r>
    </w:p>
    <w:p>
      <w:pPr>
        <w:pStyle w:val="Heading6"/>
        <w:rPr/>
      </w:pPr>
      <w:bookmarkStart w:id="217" w:name="__RefHeading___Toc492492149"/>
      <w:bookmarkEnd w:id="217"/>
      <w:r>
        <w:rPr/>
        <w:t>4.6A.2.2.3</w:t>
        <w:tab/>
        <w:t>Modulation scheme mapping</w:t>
      </w:r>
    </w:p>
    <w:p>
      <w:pPr>
        <w:pStyle w:val="Normal"/>
        <w:rPr/>
      </w:pPr>
      <w:r>
        <w:rPr/>
        <w:t xml:space="preserve">The value of </w:t>
      </w:r>
      <w:r>
        <w:rPr>
          <w:i/>
        </w:rPr>
        <w:t>x</w:t>
      </w:r>
      <w:r>
        <w:rPr>
          <w:i/>
          <w:vertAlign w:val="subscript"/>
        </w:rPr>
        <w:t>ms,1</w:t>
      </w:r>
      <w:r>
        <w:rPr/>
        <w:t xml:space="preserve"> shall be set to ''0’ (QPSK).</w:t>
      </w:r>
    </w:p>
    <w:p>
      <w:pPr>
        <w:pStyle w:val="Heading6"/>
        <w:rPr/>
      </w:pPr>
      <w:bookmarkStart w:id="218" w:name="__RefHeading___Toc492492150"/>
      <w:bookmarkEnd w:id="218"/>
      <w:r>
        <w:rPr/>
        <w:t>4.6A.2.2.4</w:t>
        <w:tab/>
        <w:t>Channelization code-set mapping</w:t>
      </w:r>
    </w:p>
    <w:p>
      <w:pPr>
        <w:pStyle w:val="Normal"/>
        <w:rPr/>
      </w:pPr>
      <w:r>
        <w:rPr/>
        <w:t xml:space="preserve">The channelization code-set bits </w:t>
      </w:r>
      <w:r>
        <w:rPr>
          <w:i/>
        </w:rPr>
        <w:t>x</w:t>
      </w:r>
      <w:r>
        <w:rPr>
          <w:i/>
          <w:vertAlign w:val="subscript"/>
        </w:rPr>
        <w:t>ccs,1</w:t>
      </w:r>
      <w:r>
        <w:rPr>
          <w:i/>
        </w:rPr>
        <w:t>, x</w:t>
      </w:r>
      <w:r>
        <w:rPr>
          <w:i/>
          <w:vertAlign w:val="subscript"/>
        </w:rPr>
        <w:t>ccs,2</w:t>
      </w:r>
      <w:r>
        <w:rPr>
          <w:i/>
        </w:rPr>
        <w:t>, …, x</w:t>
      </w:r>
      <w:r>
        <w:rPr>
          <w:i/>
          <w:vertAlign w:val="subscript"/>
        </w:rPr>
        <w:t>ccs,7</w:t>
      </w:r>
      <w:r>
        <w:rPr/>
        <w:t xml:space="preserve"> are coded as per clause 4.6.2.3 where the value of P shall be set to either 1 or 2.</w:t>
      </w:r>
    </w:p>
    <w:p>
      <w:pPr>
        <w:pStyle w:val="Heading6"/>
        <w:rPr/>
      </w:pPr>
      <w:bookmarkStart w:id="219" w:name="__RefHeading___Toc492492151"/>
      <w:bookmarkEnd w:id="219"/>
      <w:r>
        <w:rPr/>
        <w:t>4.6A.2.2.5</w:t>
        <w:tab/>
        <w:t>UE identity mapping</w:t>
      </w:r>
    </w:p>
    <w:p>
      <w:pPr>
        <w:pStyle w:val="Normal"/>
        <w:rPr/>
      </w:pPr>
      <w:r>
        <w:rPr/>
        <w:t>The UE identity is encoded as per clause 4.6.2.4.</w:t>
      </w:r>
    </w:p>
    <w:p>
      <w:pPr>
        <w:pStyle w:val="Heading3"/>
        <w:rPr/>
      </w:pPr>
      <w:bookmarkStart w:id="220" w:name="__RefHeading___Toc492492152"/>
      <w:bookmarkEnd w:id="220"/>
      <w:r>
        <w:rPr/>
        <w:t>4.6A.3</w:t>
        <w:tab/>
        <w:t>Multiplexing of HS-SCCH Type 2 information</w:t>
      </w:r>
    </w:p>
    <w:p>
      <w:pPr>
        <w:pStyle w:val="Normal"/>
        <w:rPr/>
      </w:pPr>
      <w:r>
        <w:rPr/>
        <w:t xml:space="preserve">The channelization-code-set information </w:t>
      </w:r>
      <w:r>
        <w:rPr>
          <w:i/>
        </w:rPr>
        <w:t>x</w:t>
      </w:r>
      <w:r>
        <w:rPr>
          <w:i/>
          <w:vertAlign w:val="subscript"/>
        </w:rPr>
        <w:t>ccs,1</w:t>
      </w:r>
      <w:r>
        <w:rPr>
          <w:i/>
        </w:rPr>
        <w:t>, x</w:t>
      </w:r>
      <w:r>
        <w:rPr>
          <w:i/>
          <w:vertAlign w:val="subscript"/>
        </w:rPr>
        <w:t>ccs,2</w:t>
      </w:r>
      <w:r>
        <w:rPr>
          <w:i/>
        </w:rPr>
        <w:t>, …, x</w:t>
      </w:r>
      <w:r>
        <w:rPr>
          <w:i/>
          <w:vertAlign w:val="subscript"/>
        </w:rPr>
        <w:t>ccs,7</w:t>
      </w:r>
      <w:r>
        <w:rPr/>
        <w:t xml:space="preserve"> and modulation-scheme information </w:t>
      </w:r>
      <w:r>
        <w:rPr>
          <w:i/>
        </w:rPr>
        <w:t>x</w:t>
      </w:r>
      <w:r>
        <w:rPr>
          <w:i/>
          <w:vertAlign w:val="subscript"/>
        </w:rPr>
        <w:t>ms,1</w:t>
      </w:r>
      <w:r>
        <w:rPr/>
        <w:t xml:space="preserve"> are multiplexed together. This gives a sequence of bits </w:t>
      </w:r>
      <w:r>
        <w:rPr>
          <w:i/>
        </w:rPr>
        <w:t>x</w:t>
      </w:r>
      <w:r>
        <w:rPr>
          <w:i/>
          <w:vertAlign w:val="subscript"/>
        </w:rPr>
        <w:t>1,1</w:t>
      </w:r>
      <w:r>
        <w:rPr>
          <w:i/>
        </w:rPr>
        <w:t>, x</w:t>
      </w:r>
      <w:r>
        <w:rPr>
          <w:i/>
          <w:vertAlign w:val="subscript"/>
        </w:rPr>
        <w:t>1,2</w:t>
      </w:r>
      <w:r>
        <w:rPr>
          <w:i/>
        </w:rPr>
        <w:t>, …, x</w:t>
      </w:r>
      <w:r>
        <w:rPr>
          <w:i/>
          <w:vertAlign w:val="subscript"/>
        </w:rPr>
        <w:t>1,8</w:t>
      </w:r>
      <w:r>
        <w:rPr>
          <w:i/>
        </w:rPr>
        <w:t xml:space="preserve"> </w:t>
      </w:r>
      <w:r>
        <w:rPr/>
        <w:t>where</w:t>
      </w:r>
    </w:p>
    <w:p>
      <w:pPr>
        <w:pStyle w:val="Normal"/>
        <w:tabs>
          <w:tab w:val="clear" w:pos="284"/>
          <w:tab w:val="left" w:pos="1170" w:leader="none"/>
        </w:tabs>
        <w:rPr/>
      </w:pPr>
      <w:r>
        <w:rPr>
          <w:i/>
        </w:rPr>
        <w:t>x</w:t>
      </w:r>
      <w:r>
        <w:rPr>
          <w:i/>
          <w:vertAlign w:val="subscript"/>
        </w:rPr>
        <w:t>1,i</w:t>
      </w:r>
      <w:r>
        <w:rPr>
          <w:i/>
        </w:rPr>
        <w:t xml:space="preserve"> = x</w:t>
      </w:r>
      <w:r>
        <w:rPr>
          <w:i/>
          <w:vertAlign w:val="subscript"/>
        </w:rPr>
        <w:t>ccs,i</w:t>
      </w:r>
      <w:r>
        <w:rPr>
          <w:i/>
        </w:rPr>
        <w:tab/>
        <w:t>i=1,2,…,7</w:t>
      </w:r>
    </w:p>
    <w:p>
      <w:pPr>
        <w:pStyle w:val="Normal"/>
        <w:tabs>
          <w:tab w:val="clear" w:pos="284"/>
          <w:tab w:val="left" w:pos="1170" w:leader="none"/>
        </w:tabs>
        <w:rPr/>
      </w:pPr>
      <w:r>
        <w:rPr>
          <w:i/>
        </w:rPr>
        <w:t>x</w:t>
      </w:r>
      <w:r>
        <w:rPr>
          <w:i/>
          <w:vertAlign w:val="subscript"/>
        </w:rPr>
        <w:t>1,i</w:t>
      </w:r>
      <w:r>
        <w:rPr>
          <w:i/>
        </w:rPr>
        <w:t xml:space="preserve"> = x</w:t>
      </w:r>
      <w:r>
        <w:rPr>
          <w:i/>
          <w:vertAlign w:val="subscript"/>
        </w:rPr>
        <w:t>ms,i-7</w:t>
        <w:tab/>
      </w:r>
      <w:r>
        <w:rPr>
          <w:i/>
        </w:rPr>
        <w:t>i=8</w:t>
      </w:r>
    </w:p>
    <w:p>
      <w:pPr>
        <w:pStyle w:val="Normal"/>
        <w:rPr/>
      </w:pPr>
      <w:r>
        <w:rPr/>
        <w:t xml:space="preserve">The Special Information type </w:t>
      </w:r>
      <w:r>
        <w:rPr>
          <w:i/>
        </w:rPr>
        <w:t>x</w:t>
      </w:r>
      <w:r>
        <w:rPr>
          <w:i/>
          <w:vertAlign w:val="subscript"/>
        </w:rPr>
        <w:t>type,1</w:t>
      </w:r>
      <w:r>
        <w:rPr>
          <w:i/>
        </w:rPr>
        <w:t>, x</w:t>
      </w:r>
      <w:r>
        <w:rPr>
          <w:i/>
          <w:vertAlign w:val="subscript"/>
        </w:rPr>
        <w:t>type,2</w:t>
      </w:r>
      <w:r>
        <w:rPr>
          <w:i/>
        </w:rPr>
        <w:t>, …, x</w:t>
      </w:r>
      <w:r>
        <w:rPr>
          <w:i/>
          <w:vertAlign w:val="subscript"/>
        </w:rPr>
        <w:t>type,6</w:t>
      </w:r>
      <w:r>
        <w:rPr/>
        <w:t xml:space="preserve">, and Special Information </w:t>
      </w:r>
      <w:r>
        <w:rPr>
          <w:i/>
        </w:rPr>
        <w:t>x</w:t>
      </w:r>
      <w:r>
        <w:rPr>
          <w:i/>
          <w:vertAlign w:val="subscript"/>
        </w:rPr>
        <w:t>info,1</w:t>
      </w:r>
      <w:r>
        <w:rPr>
          <w:i/>
        </w:rPr>
        <w:t>, x</w:t>
      </w:r>
      <w:r>
        <w:rPr>
          <w:i/>
          <w:vertAlign w:val="subscript"/>
        </w:rPr>
        <w:t>info,2</w:t>
      </w:r>
      <w:r>
        <w:rPr>
          <w:i/>
        </w:rPr>
        <w:t>, x</w:t>
      </w:r>
      <w:r>
        <w:rPr>
          <w:i/>
          <w:vertAlign w:val="subscript"/>
        </w:rPr>
        <w:t>info,3</w:t>
      </w:r>
      <w:r>
        <w:rPr>
          <w:i/>
        </w:rPr>
        <w:t>, x</w:t>
      </w:r>
      <w:r>
        <w:rPr>
          <w:i/>
          <w:vertAlign w:val="subscript"/>
        </w:rPr>
        <w:t>info,4</w:t>
      </w:r>
      <w:r>
        <w:rPr>
          <w:i/>
        </w:rPr>
        <w:t>, x</w:t>
      </w:r>
      <w:r>
        <w:rPr>
          <w:i/>
          <w:vertAlign w:val="subscript"/>
        </w:rPr>
        <w:t>info,5</w:t>
      </w:r>
      <w:r>
        <w:rPr>
          <w:i/>
        </w:rPr>
        <w:t>, x</w:t>
      </w:r>
      <w:r>
        <w:rPr>
          <w:i/>
          <w:vertAlign w:val="subscript"/>
        </w:rPr>
        <w:t>info,6</w:t>
      </w:r>
      <w:r>
        <w:rPr>
          <w:i/>
        </w:rPr>
        <w:t>, x</w:t>
      </w:r>
      <w:r>
        <w:rPr>
          <w:i/>
          <w:vertAlign w:val="subscript"/>
        </w:rPr>
        <w:t>info,7</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2,13</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type,i</w:t>
      </w:r>
      <w:r>
        <w:rPr>
          <w:i/>
        </w:rPr>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info,i-6</w:t>
        <w:tab/>
      </w:r>
      <w:r>
        <w:rPr>
          <w:i/>
        </w:rPr>
        <w:t>i=7,8,…,13</w:t>
      </w:r>
    </w:p>
    <w:p>
      <w:pPr>
        <w:pStyle w:val="Heading3"/>
        <w:rPr/>
      </w:pPr>
      <w:bookmarkStart w:id="221" w:name="__RefHeading___Toc492492153"/>
      <w:bookmarkEnd w:id="221"/>
      <w:r>
        <w:rPr/>
        <w:t>4.6A.4</w:t>
        <w:tab/>
        <w:t>CRC attachment for HS-SCCH Type 2</w:t>
      </w:r>
    </w:p>
    <w:p>
      <w:pPr>
        <w:pStyle w:val="Normal"/>
        <w:rPr/>
      </w:pPr>
      <w:r>
        <w:rPr/>
        <w:t xml:space="preserve">The sequence of bits </w:t>
      </w:r>
      <w:r>
        <w:rPr>
          <w:i/>
        </w:rPr>
        <w:t>y</w:t>
      </w:r>
      <w:r>
        <w:rPr>
          <w:i/>
          <w:vertAlign w:val="subscript"/>
        </w:rPr>
        <w:t>1</w:t>
      </w:r>
      <w:r>
        <w:rPr>
          <w:i/>
        </w:rPr>
        <w:t>, y</w:t>
      </w:r>
      <w:r>
        <w:rPr>
          <w:i/>
          <w:vertAlign w:val="subscript"/>
        </w:rPr>
        <w:t>2</w:t>
      </w:r>
      <w:r>
        <w:rPr>
          <w:i/>
        </w:rPr>
        <w:t>, …, y</w:t>
      </w:r>
      <w:r>
        <w:rPr>
          <w:i/>
          <w:vertAlign w:val="subscript"/>
        </w:rPr>
        <w:t>29</w:t>
      </w:r>
      <w:r>
        <w:rPr/>
        <w:t>, is calculated according to Clause 4.6.4.</w:t>
      </w:r>
    </w:p>
    <w:p>
      <w:pPr>
        <w:pStyle w:val="Heading3"/>
        <w:rPr/>
      </w:pPr>
      <w:bookmarkStart w:id="222" w:name="__RefHeading___Toc492492154"/>
      <w:bookmarkEnd w:id="222"/>
      <w:r>
        <w:rPr/>
        <w:t>4.6A.5</w:t>
        <w:tab/>
        <w:t>Channel coding for HS-SCCH Type 2</w:t>
      </w:r>
    </w:p>
    <w:p>
      <w:pPr>
        <w:pStyle w:val="Normal"/>
        <w:rPr/>
      </w:pPr>
      <w:r>
        <w:rPr/>
        <w:t>Channel coding is performed according to Clause 4.6.5.</w:t>
      </w:r>
    </w:p>
    <w:p>
      <w:pPr>
        <w:pStyle w:val="Heading3"/>
        <w:rPr/>
      </w:pPr>
      <w:bookmarkStart w:id="223" w:name="__RefHeading___Toc492492155"/>
      <w:bookmarkEnd w:id="223"/>
      <w:r>
        <w:rPr/>
        <w:t>4.6A.6</w:t>
        <w:tab/>
        <w:t>Rate matching for HS-SCCH Type 2</w:t>
      </w:r>
    </w:p>
    <w:p>
      <w:pPr>
        <w:pStyle w:val="Normal"/>
        <w:rPr/>
      </w:pPr>
      <w:r>
        <w:rPr/>
        <w:t>Rate matching is performed according to Clause 4.6.6.</w:t>
      </w:r>
    </w:p>
    <w:p>
      <w:pPr>
        <w:pStyle w:val="Heading3"/>
        <w:rPr/>
      </w:pPr>
      <w:bookmarkStart w:id="224" w:name="__RefHeading___Toc492492156"/>
      <w:bookmarkEnd w:id="224"/>
      <w:r>
        <w:rPr/>
        <w:t>4.6A.7</w:t>
        <w:tab/>
        <w:t>UE specific masking for HS-SCCH Type 2</w:t>
      </w:r>
    </w:p>
    <w:p>
      <w:pPr>
        <w:pStyle w:val="Normal"/>
        <w:rPr/>
      </w:pPr>
      <w:r>
        <w:rPr/>
        <w:t xml:space="preserve">The mask output bits </w:t>
      </w:r>
      <w:r>
        <w:rPr>
          <w:i/>
          <w:iCs/>
        </w:rPr>
        <w:t>s</w:t>
      </w:r>
      <w:r>
        <w:rPr>
          <w:i/>
          <w:iCs/>
          <w:vertAlign w:val="subscript"/>
        </w:rPr>
        <w:t>1,1</w:t>
      </w:r>
      <w:r>
        <w:rPr>
          <w:i/>
          <w:iCs/>
        </w:rPr>
        <w:t>,s</w:t>
      </w:r>
      <w:r>
        <w:rPr>
          <w:i/>
          <w:iCs/>
          <w:vertAlign w:val="subscript"/>
        </w:rPr>
        <w:t>1,2</w:t>
      </w:r>
      <w:r>
        <w:rPr>
          <w:i/>
          <w:iCs/>
        </w:rPr>
        <w:t>…s</w:t>
      </w:r>
      <w:r>
        <w:rPr>
          <w:i/>
          <w:iCs/>
          <w:vertAlign w:val="subscript"/>
        </w:rPr>
        <w:t>1,40</w:t>
      </w:r>
      <w:r>
        <w:rPr/>
        <w:t xml:space="preserve"> are calculated according to Clause 4.6.7.</w:t>
      </w:r>
    </w:p>
    <w:p>
      <w:pPr>
        <w:pStyle w:val="Heading3"/>
        <w:rPr/>
      </w:pPr>
      <w:bookmarkStart w:id="225" w:name="__RefHeading___Toc492492157"/>
      <w:bookmarkEnd w:id="225"/>
      <w:r>
        <w:rPr/>
        <w:t>4.6A.8</w:t>
        <w:tab/>
        <w:t>Physical channel mapping for HS-SCCH Type 2</w:t>
      </w:r>
    </w:p>
    <w:p>
      <w:pPr>
        <w:pStyle w:val="Normal"/>
        <w:rPr/>
      </w:pPr>
      <w:r>
        <w:rPr/>
        <w:t>Physical channel mapping is performed according to Clause 4.6.8.</w:t>
      </w:r>
    </w:p>
    <w:p>
      <w:pPr>
        <w:pStyle w:val="Heading2"/>
        <w:rPr/>
      </w:pPr>
      <w:bookmarkStart w:id="226" w:name="__RefHeading___Toc492492158"/>
      <w:bookmarkEnd w:id="226"/>
      <w:r>
        <w:rPr/>
        <w:t>4.6B</w:t>
        <w:tab/>
        <w:t>Coding for HS-SCCH type 3</w:t>
      </w:r>
    </w:p>
    <w:p>
      <w:pPr>
        <w:pStyle w:val="Heading3"/>
        <w:rPr/>
      </w:pPr>
      <w:bookmarkStart w:id="227" w:name="__RefHeading___Toc492492159"/>
      <w:bookmarkEnd w:id="227"/>
      <w:r>
        <w:rPr/>
        <w:t>4.6B.1</w:t>
        <w:tab/>
        <w:t>Overview</w:t>
      </w:r>
    </w:p>
    <w:p>
      <w:pPr>
        <w:pStyle w:val="Normal"/>
        <w:rPr/>
      </w:pPr>
      <w:r>
        <w:rPr/>
        <w:t>HS-SCCH type 3 is used when the UE is configured in MIMO mode. If one transport block is transmitted on the associated HS-PDSCH(s) or an HS-SCCH order is transmitted, the following information is transmitted by means of the HS-SCCH type 3 physical channel:</w:t>
      </w:r>
    </w:p>
    <w:p>
      <w:pPr>
        <w:pStyle w:val="B1"/>
        <w:rPr>
          <w:i/>
          <w:i/>
        </w:rPr>
      </w:pPr>
      <w:r>
        <w:rPr/>
        <w:t>-</w:t>
        <w:tab/>
        <w:t xml:space="preserve">Channelization-code-set information (7 bits): </w:t>
        <w:tab/>
        <w:tab/>
        <w:tab/>
        <w:tab/>
        <w:tab/>
        <w:tab/>
        <w:tab/>
        <w:tab/>
        <w:tab/>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and number of transport blocks information (3 bits): </w:t>
        <w:tab/>
        <w:tab/>
      </w:r>
      <w:r>
        <w:rPr>
          <w:i/>
        </w:rPr>
        <w:t>x</w:t>
      </w:r>
      <w:r>
        <w:rPr>
          <w:i/>
          <w:vertAlign w:val="subscript"/>
        </w:rPr>
        <w:t>ms,1</w:t>
      </w:r>
      <w:r>
        <w:rPr>
          <w:i/>
        </w:rPr>
        <w:t>, x</w:t>
      </w:r>
      <w:r>
        <w:rPr>
          <w:i/>
          <w:vertAlign w:val="subscript"/>
        </w:rPr>
        <w:t>ms,2</w:t>
      </w:r>
      <w:r>
        <w:rPr>
          <w:i/>
        </w:rPr>
        <w:t>, x</w:t>
      </w:r>
      <w:r>
        <w:rPr>
          <w:i/>
          <w:vertAlign w:val="subscript"/>
        </w:rPr>
        <w:t>ms,3</w:t>
      </w:r>
    </w:p>
    <w:p>
      <w:pPr>
        <w:pStyle w:val="B1"/>
        <w:rPr>
          <w:i/>
          <w:i/>
        </w:rPr>
      </w:pPr>
      <w:r>
        <w:rPr/>
        <w:t>-</w:t>
        <w:tab/>
        <w:t xml:space="preserve">Precoding weight information (2 bits): </w:t>
        <w:tab/>
        <w:tab/>
        <w:tab/>
        <w:tab/>
        <w:tab/>
        <w:tab/>
        <w:tab/>
        <w:tab/>
        <w:tab/>
        <w:tab/>
        <w:tab/>
      </w:r>
      <w:r>
        <w:rPr>
          <w:i/>
        </w:rPr>
        <w:t>x</w:t>
      </w:r>
      <w:r>
        <w:rPr>
          <w:i/>
          <w:vertAlign w:val="subscript"/>
        </w:rPr>
        <w:t>pwipb,1</w:t>
      </w:r>
      <w:r>
        <w:rPr>
          <w:i/>
        </w:rPr>
        <w:t>, x</w:t>
      </w:r>
      <w:r>
        <w:rPr>
          <w:i/>
          <w:vertAlign w:val="subscript"/>
        </w:rPr>
        <w:t>pwipb,2</w:t>
      </w:r>
    </w:p>
    <w:p>
      <w:pPr>
        <w:pStyle w:val="B1"/>
        <w:rPr/>
      </w:pPr>
      <w:r>
        <w:rPr/>
        <w:t>-</w:t>
        <w:tab/>
        <w:t>Transport-block size information (6 bits):</w:t>
        <w:tab/>
        <w:tab/>
        <w:tab/>
        <w:tab/>
        <w:tab/>
        <w:tab/>
        <w:tab/>
        <w:tab/>
        <w:tab/>
        <w:tab/>
        <w:tab/>
      </w:r>
      <w:r>
        <w:rPr>
          <w:i/>
        </w:rPr>
        <w:t>x</w:t>
      </w:r>
      <w:r>
        <w:rPr>
          <w:i/>
          <w:vertAlign w:val="subscript"/>
        </w:rPr>
        <w:t>tbspb,1</w:t>
      </w:r>
      <w:r>
        <w:rPr>
          <w:i/>
        </w:rPr>
        <w:t>, x</w:t>
      </w:r>
      <w:r>
        <w:rPr>
          <w:i/>
          <w:vertAlign w:val="subscript"/>
        </w:rPr>
        <w:t>tbspb,2</w:t>
      </w:r>
      <w:r>
        <w:rPr>
          <w:i/>
        </w:rPr>
        <w:t>, …, x</w:t>
      </w:r>
      <w:r>
        <w:rPr>
          <w:i/>
          <w:vertAlign w:val="subscript"/>
        </w:rPr>
        <w:t>tbspb,6</w:t>
      </w:r>
    </w:p>
    <w:p>
      <w:pPr>
        <w:pStyle w:val="B1"/>
        <w:rPr/>
      </w:pPr>
      <w:r>
        <w:rPr/>
        <w:t>-</w:t>
        <w:tab/>
        <w:t>Hybrid-ARQ process information (4 bits):</w:t>
        <w:tab/>
        <w:tab/>
        <w:tab/>
        <w:tab/>
        <w:tab/>
        <w:tab/>
        <w:tab/>
        <w:tab/>
        <w:tab/>
        <w:tab/>
        <w:tab/>
      </w:r>
      <w:r>
        <w:rPr>
          <w:i/>
        </w:rPr>
        <w:t>x</w:t>
      </w:r>
      <w:r>
        <w:rPr>
          <w:i/>
          <w:vertAlign w:val="subscript"/>
        </w:rPr>
        <w:t>hap,1</w:t>
      </w:r>
      <w:r>
        <w:rPr>
          <w:i/>
        </w:rPr>
        <w:t>, x</w:t>
      </w:r>
      <w:r>
        <w:rPr>
          <w:i/>
          <w:vertAlign w:val="subscript"/>
        </w:rPr>
        <w:t>hap,2</w:t>
      </w:r>
      <w:r>
        <w:rPr>
          <w:i/>
        </w:rPr>
        <w:t>, …, x</w:t>
      </w:r>
      <w:r>
        <w:rPr>
          <w:i/>
          <w:vertAlign w:val="subscript"/>
        </w:rPr>
        <w:t>hap,4</w:t>
      </w:r>
    </w:p>
    <w:p>
      <w:pPr>
        <w:pStyle w:val="B1"/>
        <w:rPr>
          <w:i/>
          <w:i/>
        </w:rPr>
      </w:pPr>
      <w:r>
        <w:rPr/>
        <w:t>-</w:t>
        <w:tab/>
        <w:t>Redundancy and constellation version (2 bits):</w:t>
        <w:tab/>
        <w:tab/>
        <w:tab/>
        <w:tab/>
        <w:tab/>
        <w:tab/>
        <w:tab/>
        <w:tab/>
        <w:tab/>
      </w:r>
      <w:r>
        <w:rPr>
          <w:i/>
        </w:rPr>
        <w:t>x</w:t>
      </w:r>
      <w:r>
        <w:rPr>
          <w:i/>
          <w:vertAlign w:val="subscript"/>
        </w:rPr>
        <w:t>rvpb,1</w:t>
      </w:r>
      <w:r>
        <w:rPr>
          <w:i/>
        </w:rPr>
        <w:t>, x</w:t>
      </w:r>
      <w:r>
        <w:rPr>
          <w:i/>
          <w:vertAlign w:val="subscript"/>
        </w:rPr>
        <w:t>rvpb,2</w:t>
      </w:r>
    </w:p>
    <w:p>
      <w:pPr>
        <w:pStyle w:val="B1"/>
        <w:rPr/>
      </w:pPr>
      <w:r>
        <w:rPr/>
        <w:t>-</w:t>
        <w:tab/>
        <w:t>UE identity (16 bits):</w:t>
        <w:tab/>
        <w:tab/>
        <w:tab/>
        <w:tab/>
        <w:tab/>
        <w:tab/>
        <w:tab/>
        <w:tab/>
        <w:tab/>
        <w:tab/>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Normal"/>
        <w:rPr/>
      </w:pPr>
      <w:r>
        <w:rPr/>
        <w:t>For an HS-SCCH order,</w:t>
      </w:r>
    </w:p>
    <w:p>
      <w:pPr>
        <w:pStyle w:val="B1"/>
        <w:rPr/>
      </w:pPr>
      <w:r>
        <w:rPr/>
        <w:t>-</w:t>
        <w:tab/>
        <w:t>x</w:t>
      </w:r>
      <w:r>
        <w:rPr>
          <w:vertAlign w:val="subscript"/>
        </w:rPr>
        <w:t>ccs,1</w:t>
      </w:r>
      <w:r>
        <w:rPr/>
        <w:t>, x</w:t>
      </w:r>
      <w:r>
        <w:rPr>
          <w:vertAlign w:val="subscript"/>
        </w:rPr>
        <w:t>ccs,2</w:t>
      </w:r>
      <w:r>
        <w:rPr/>
        <w:t>, …, x</w:t>
      </w:r>
      <w:r>
        <w:rPr>
          <w:vertAlign w:val="subscript"/>
        </w:rPr>
        <w:t>ccs,7</w:t>
      </w:r>
      <w:r>
        <w:rPr>
          <w:iCs/>
        </w:rPr>
        <w:t xml:space="preserve">, </w:t>
      </w:r>
      <w:r>
        <w:rPr/>
        <w:t>x</w:t>
      </w:r>
      <w:r>
        <w:rPr>
          <w:vertAlign w:val="subscript"/>
        </w:rPr>
        <w:t>ms,1</w:t>
      </w:r>
      <w:r>
        <w:rPr/>
        <w:t>, x</w:t>
      </w:r>
      <w:r>
        <w:rPr>
          <w:vertAlign w:val="subscript"/>
        </w:rPr>
        <w:t>ms,2</w:t>
      </w:r>
      <w:r>
        <w:rPr/>
        <w:t>, x</w:t>
      </w:r>
      <w:r>
        <w:rPr>
          <w:vertAlign w:val="subscript"/>
        </w:rPr>
        <w:t>ms,3</w:t>
      </w:r>
      <w:r>
        <w:rPr>
          <w:iCs/>
        </w:rPr>
        <w:t xml:space="preserve">, </w:t>
      </w:r>
      <w:r>
        <w:rPr/>
        <w:t>x</w:t>
      </w:r>
      <w:r>
        <w:rPr>
          <w:vertAlign w:val="subscript"/>
        </w:rPr>
        <w:t>pwipb,1</w:t>
      </w:r>
      <w:r>
        <w:rPr/>
        <w:t>, x</w:t>
      </w:r>
      <w:r>
        <w:rPr>
          <w:vertAlign w:val="subscript"/>
        </w:rPr>
        <w:t>pwipb,2</w:t>
      </w:r>
      <w:r>
        <w:rPr/>
        <w:t xml:space="preserve"> shall be set to ''111000000000’</w:t>
      </w:r>
    </w:p>
    <w:p>
      <w:pPr>
        <w:pStyle w:val="B1"/>
        <w:rPr/>
      </w:pPr>
      <w:r>
        <w:rPr/>
        <w:t>-</w:t>
        <w:tab/>
        <w:t>x</w:t>
      </w:r>
      <w:r>
        <w:rPr>
          <w:vertAlign w:val="subscript"/>
        </w:rPr>
        <w:t>tbspb,1</w:t>
      </w:r>
      <w:r>
        <w:rPr/>
        <w:t>, x</w:t>
      </w:r>
      <w:r>
        <w:rPr>
          <w:vertAlign w:val="subscript"/>
        </w:rPr>
        <w:t>tbspb,2</w:t>
      </w:r>
      <w:r>
        <w:rPr/>
        <w:t>, …, x</w:t>
      </w:r>
      <w:r>
        <w:rPr>
          <w:vertAlign w:val="subscript"/>
        </w:rPr>
        <w:t>tbspb,4</w:t>
      </w:r>
      <w:r>
        <w:rPr>
          <w:iCs/>
        </w:rPr>
        <w:t xml:space="preserve"> shall be set to ''</w:t>
      </w:r>
      <w:r>
        <w:rPr/>
        <w:t>1111</w:t>
      </w:r>
      <w:r>
        <w:rPr>
          <w:iCs/>
        </w:rPr>
        <w:t>’</w:t>
      </w:r>
    </w:p>
    <w:p>
      <w:pPr>
        <w:pStyle w:val="B1"/>
        <w:rPr/>
      </w:pPr>
      <w:r>
        <w:rPr/>
        <w:t>-</w:t>
        <w:tab/>
        <w:t>x</w:t>
      </w:r>
      <w:r>
        <w:rPr>
          <w:vertAlign w:val="subscript"/>
        </w:rPr>
        <w:t>tbspb,5</w:t>
      </w:r>
      <w:r>
        <w:rPr>
          <w:iCs/>
        </w:rPr>
        <w:t xml:space="preserve">, </w:t>
      </w:r>
      <w:r>
        <w:rPr/>
        <w:t>x</w:t>
      </w:r>
      <w:r>
        <w:rPr>
          <w:vertAlign w:val="subscript"/>
        </w:rPr>
        <w:t>tbspb,6</w:t>
      </w:r>
      <w:r>
        <w:rPr>
          <w:iCs/>
        </w:rPr>
        <w:t xml:space="preserve"> shall be set to </w:t>
      </w:r>
      <w:r>
        <w:rPr/>
        <w:t>x</w:t>
      </w:r>
      <w:r>
        <w:rPr>
          <w:vertAlign w:val="subscript"/>
        </w:rPr>
        <w:t>eodt,1</w:t>
      </w:r>
      <w:r>
        <w:rPr/>
        <w:t>, x</w:t>
      </w:r>
      <w:r>
        <w:rPr>
          <w:vertAlign w:val="subscript"/>
        </w:rPr>
        <w:t>eodt,2</w:t>
      </w:r>
    </w:p>
    <w:p>
      <w:pPr>
        <w:pStyle w:val="B1"/>
        <w:rPr/>
      </w:pPr>
      <w:r>
        <w:rPr/>
        <w:t>-</w:t>
        <w:tab/>
        <w:t>x</w:t>
      </w:r>
      <w:r>
        <w:rPr>
          <w:vertAlign w:val="subscript"/>
        </w:rPr>
        <w:t>hap,1</w:t>
      </w:r>
      <w:r>
        <w:rPr/>
        <w:t>, x</w:t>
      </w:r>
      <w:r>
        <w:rPr>
          <w:vertAlign w:val="subscript"/>
        </w:rPr>
        <w:t>hap,2</w:t>
      </w:r>
      <w:r>
        <w:rPr/>
        <w:t>, x</w:t>
      </w:r>
      <w:r>
        <w:rPr>
          <w:vertAlign w:val="subscript"/>
        </w:rPr>
        <w:t>hap,3</w:t>
      </w:r>
      <w:r>
        <w:rPr/>
        <w:t>, x</w:t>
      </w:r>
      <w:r>
        <w:rPr>
          <w:vertAlign w:val="subscript"/>
        </w:rPr>
        <w:t>hap,4</w:t>
      </w:r>
      <w:r>
        <w:rPr/>
        <w:t>, x</w:t>
      </w:r>
      <w:r>
        <w:rPr>
          <w:vertAlign w:val="subscript"/>
        </w:rPr>
        <w:t>rvpb,1</w:t>
      </w:r>
      <w:r>
        <w:rPr/>
        <w:t>, x</w:t>
      </w:r>
      <w:r>
        <w:rPr>
          <w:vertAlign w:val="subscript"/>
        </w:rPr>
        <w:t>rvpb,2</w:t>
      </w:r>
      <w:r>
        <w:rPr>
          <w:iCs/>
        </w:rPr>
        <w:t xml:space="preserve"> shall be set to </w:t>
      </w:r>
      <w:r>
        <w:rPr/>
        <w:t>x</w:t>
      </w:r>
      <w:r>
        <w:rPr>
          <w:vertAlign w:val="subscript"/>
        </w:rPr>
        <w:t>odt,1</w:t>
      </w:r>
      <w:r>
        <w:rPr/>
        <w:t>, x</w:t>
      </w:r>
      <w:r>
        <w:rPr>
          <w:vertAlign w:val="subscript"/>
        </w:rPr>
        <w:t>odt,2</w:t>
      </w:r>
      <w:r>
        <w:rPr/>
        <w:t>, x</w:t>
      </w:r>
      <w:r>
        <w:rPr>
          <w:vertAlign w:val="subscript"/>
        </w:rPr>
        <w:t>odt,3</w:t>
      </w:r>
      <w:r>
        <w:rPr>
          <w:iCs/>
        </w:rPr>
        <w:t>, x</w:t>
      </w:r>
      <w:r>
        <w:rPr>
          <w:iCs/>
          <w:vertAlign w:val="subscript"/>
        </w:rPr>
        <w:t>ord,1</w:t>
      </w:r>
      <w:r>
        <w:rPr>
          <w:iCs/>
        </w:rPr>
        <w:t>, x</w:t>
      </w:r>
      <w:r>
        <w:rPr>
          <w:iCs/>
          <w:vertAlign w:val="subscript"/>
        </w:rPr>
        <w:t>or</w:t>
      </w:r>
      <w:r>
        <w:rPr>
          <w:vertAlign w:val="subscript"/>
        </w:rPr>
        <w:t>d,2</w:t>
      </w:r>
      <w:r>
        <w:rPr/>
        <w:t>, x</w:t>
      </w:r>
      <w:r>
        <w:rPr>
          <w:vertAlign w:val="subscript"/>
        </w:rPr>
        <w:t>ord,3</w:t>
      </w:r>
    </w:p>
    <w:p>
      <w:pPr>
        <w:pStyle w:val="Normal"/>
        <w:rPr>
          <w:i/>
          <w:i/>
        </w:rPr>
      </w:pPr>
      <w:r>
        <w:rPr>
          <w:iCs/>
        </w:rPr>
        <w:t xml:space="preserve">where </w:t>
      </w:r>
      <w:r>
        <w:rPr>
          <w:i/>
        </w:rPr>
        <w:t>x</w:t>
      </w:r>
      <w:r>
        <w:rPr>
          <w:i/>
          <w:vertAlign w:val="subscript"/>
        </w:rPr>
        <w:t>eodt,1</w:t>
      </w:r>
      <w:r>
        <w:rPr>
          <w:i/>
        </w:rPr>
        <w:t>, x</w:t>
      </w:r>
      <w:r>
        <w:rPr>
          <w:i/>
          <w:vertAlign w:val="subscript"/>
        </w:rPr>
        <w:t>eodt,2</w:t>
      </w:r>
      <w:r>
        <w:rPr/>
        <w:t xml:space="preserve">, </w:t>
      </w:r>
      <w:r>
        <w:rPr>
          <w:i/>
        </w:rPr>
        <w:t>x</w:t>
      </w:r>
      <w:r>
        <w:rPr>
          <w:i/>
          <w:vertAlign w:val="subscript"/>
        </w:rPr>
        <w:t>odt,1</w:t>
      </w:r>
      <w:r>
        <w:rPr>
          <w:i/>
        </w:rPr>
        <w:t>, x</w:t>
      </w:r>
      <w:r>
        <w:rPr>
          <w:i/>
          <w:vertAlign w:val="subscript"/>
        </w:rPr>
        <w:t>odt,2</w:t>
      </w:r>
      <w:r>
        <w:rPr>
          <w:i/>
        </w:rPr>
        <w:t>, x</w:t>
      </w:r>
      <w:r>
        <w:rPr>
          <w:i/>
          <w:vertAlign w:val="subscript"/>
        </w:rPr>
        <w:t>odt,3</w:t>
      </w:r>
      <w:r>
        <w:rPr>
          <w:i/>
          <w:iCs/>
        </w:rPr>
        <w:t>, x</w:t>
      </w:r>
      <w:r>
        <w:rPr>
          <w:i/>
          <w:iCs/>
          <w:vertAlign w:val="subscript"/>
        </w:rPr>
        <w:t>ord,1</w:t>
      </w:r>
      <w:r>
        <w:rPr>
          <w:i/>
          <w:iCs/>
        </w:rPr>
        <w:t>, x</w:t>
      </w:r>
      <w:r>
        <w:rPr>
          <w:i/>
          <w:iCs/>
          <w:vertAlign w:val="subscript"/>
        </w:rPr>
        <w:t>or</w:t>
      </w:r>
      <w:r>
        <w:rPr>
          <w:i/>
          <w:vertAlign w:val="subscript"/>
        </w:rPr>
        <w:t>d,2</w:t>
      </w:r>
      <w:r>
        <w:rPr>
          <w:i/>
        </w:rPr>
        <w:t>, x</w:t>
      </w:r>
      <w:r>
        <w:rPr>
          <w:i/>
          <w:vertAlign w:val="subscript"/>
        </w:rPr>
        <w:t>ord,3</w:t>
      </w:r>
      <w:r>
        <w:rPr>
          <w:iCs/>
        </w:rPr>
        <w:t xml:space="preserve"> are defined in subclause 4.6C.</w:t>
      </w:r>
    </w:p>
    <w:p>
      <w:pPr>
        <w:pStyle w:val="B1"/>
        <w:ind w:left="0" w:hanging="0"/>
        <w:rPr>
          <w:i/>
          <w:i/>
        </w:rPr>
      </w:pPr>
      <w:r>
        <w:rPr>
          <w:i/>
        </w:rPr>
      </w:r>
    </w:p>
    <w:p>
      <w:pPr>
        <w:pStyle w:val="B1"/>
        <w:ind w:left="0" w:hanging="0"/>
        <w:rPr/>
      </w:pPr>
      <w:r>
        <w:rPr/>
        <w:t xml:space="preserve">If two transport blocks are transmitted on the associated HS-PDSCHs </w:t>
      </w:r>
      <w:r>
        <w:rPr>
          <w:rFonts w:eastAsia="MS Mincho;MS Mincho"/>
          <w:lang w:val="en-US"/>
        </w:rPr>
        <w:t>(not applicable when</w:t>
      </w:r>
      <w:r>
        <w:rPr>
          <w:rFonts w:eastAsia="MS Mincho;MS Mincho"/>
          <w:color w:val="0000FF"/>
          <w:lang w:val="en-US"/>
        </w:rPr>
        <w:t xml:space="preserve"> </w:t>
      </w:r>
      <w:r>
        <w:rPr/>
        <w:t>single-stream restriction is configured</w:t>
      </w:r>
      <w:r>
        <w:rPr>
          <w:rFonts w:eastAsia="MS Mincho;MS Mincho"/>
          <w:lang w:val="en-US"/>
        </w:rPr>
        <w:t>)</w:t>
      </w:r>
      <w:r>
        <w:rPr/>
        <w:t>, the following information is transmitted by means of the HS-SCCH type 3 physical channel:</w:t>
      </w:r>
    </w:p>
    <w:p>
      <w:pPr>
        <w:pStyle w:val="B1"/>
        <w:rPr>
          <w:i/>
          <w:i/>
        </w:rPr>
      </w:pPr>
      <w:r>
        <w:rPr/>
        <w:t>-</w:t>
        <w:tab/>
        <w:t>Channelization-code-set information (7 bits):</w:t>
        <w:tab/>
        <w:tab/>
        <w:tab/>
        <w:tab/>
        <w:tab/>
        <w:tab/>
        <w:tab/>
        <w:tab/>
        <w:tab/>
        <w:t xml:space="preserve"> </w:t>
        <w:tab/>
        <w:tab/>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and number of transport blocks information (3 bits): </w:t>
        <w:tab/>
        <w:tab/>
        <w:tab/>
      </w:r>
      <w:r>
        <w:rPr>
          <w:i/>
        </w:rPr>
        <w:t>x</w:t>
      </w:r>
      <w:r>
        <w:rPr>
          <w:i/>
          <w:vertAlign w:val="subscript"/>
        </w:rPr>
        <w:t>ms,1</w:t>
      </w:r>
      <w:r>
        <w:rPr>
          <w:i/>
        </w:rPr>
        <w:t>, x</w:t>
      </w:r>
      <w:r>
        <w:rPr>
          <w:i/>
          <w:vertAlign w:val="subscript"/>
        </w:rPr>
        <w:t>ms,2</w:t>
      </w:r>
      <w:r>
        <w:rPr>
          <w:i/>
        </w:rPr>
        <w:t>, x</w:t>
      </w:r>
      <w:r>
        <w:rPr>
          <w:i/>
          <w:vertAlign w:val="subscript"/>
        </w:rPr>
        <w:t>ms,3</w:t>
      </w:r>
    </w:p>
    <w:p>
      <w:pPr>
        <w:pStyle w:val="B1"/>
        <w:rPr>
          <w:i/>
          <w:i/>
        </w:rPr>
      </w:pPr>
      <w:r>
        <w:rPr/>
        <w:t>-</w:t>
        <w:tab/>
        <w:t xml:space="preserve">Precoding weight information for the primary transport block (2 bits): </w:t>
        <w:tab/>
        <w:tab/>
        <w:tab/>
        <w:tab/>
      </w:r>
      <w:r>
        <w:rPr>
          <w:i/>
        </w:rPr>
        <w:t>x</w:t>
      </w:r>
      <w:r>
        <w:rPr>
          <w:i/>
          <w:vertAlign w:val="subscript"/>
        </w:rPr>
        <w:t>pwipb,1</w:t>
      </w:r>
      <w:r>
        <w:rPr>
          <w:i/>
        </w:rPr>
        <w:t>, x</w:t>
      </w:r>
      <w:r>
        <w:rPr>
          <w:i/>
          <w:vertAlign w:val="subscript"/>
        </w:rPr>
        <w:t>pwipb,2</w:t>
      </w:r>
    </w:p>
    <w:p>
      <w:pPr>
        <w:pStyle w:val="B1"/>
        <w:rPr/>
      </w:pPr>
      <w:r>
        <w:rPr/>
        <w:t>-</w:t>
        <w:tab/>
        <w:t>Transport-block size information for the primary transport block (6 bits):</w:t>
        <w:tab/>
        <w:tab/>
        <w:tab/>
      </w:r>
      <w:r>
        <w:rPr>
          <w:i/>
        </w:rPr>
        <w:t>x</w:t>
      </w:r>
      <w:r>
        <w:rPr>
          <w:i/>
          <w:vertAlign w:val="subscript"/>
        </w:rPr>
        <w:t>tbspb,1</w:t>
      </w:r>
      <w:r>
        <w:rPr>
          <w:i/>
        </w:rPr>
        <w:t>, x</w:t>
      </w:r>
      <w:r>
        <w:rPr>
          <w:i/>
          <w:vertAlign w:val="subscript"/>
        </w:rPr>
        <w:t>tbspb,2</w:t>
      </w:r>
      <w:r>
        <w:rPr>
          <w:i/>
        </w:rPr>
        <w:t>, …, x</w:t>
      </w:r>
      <w:r>
        <w:rPr>
          <w:i/>
          <w:vertAlign w:val="subscript"/>
        </w:rPr>
        <w:t>tbspb,6</w:t>
      </w:r>
    </w:p>
    <w:p>
      <w:pPr>
        <w:pStyle w:val="B1"/>
        <w:rPr/>
      </w:pPr>
      <w:r>
        <w:rPr/>
        <w:t>-</w:t>
        <w:tab/>
        <w:t>Transport-block size information for the secondary transport block (6 bits):</w:t>
        <w:tab/>
        <w:tab/>
      </w:r>
      <w:r>
        <w:rPr>
          <w:i/>
        </w:rPr>
        <w:t>x</w:t>
      </w:r>
      <w:r>
        <w:rPr>
          <w:i/>
          <w:vertAlign w:val="subscript"/>
        </w:rPr>
        <w:t>tbssb,1</w:t>
      </w:r>
      <w:r>
        <w:rPr>
          <w:i/>
        </w:rPr>
        <w:t>, x</w:t>
      </w:r>
      <w:r>
        <w:rPr>
          <w:i/>
          <w:vertAlign w:val="subscript"/>
        </w:rPr>
        <w:t>tbssb,2</w:t>
      </w:r>
      <w:r>
        <w:rPr>
          <w:i/>
        </w:rPr>
        <w:t>, …, x</w:t>
      </w:r>
      <w:r>
        <w:rPr>
          <w:i/>
          <w:vertAlign w:val="subscript"/>
        </w:rPr>
        <w:t>tbssb,6</w:t>
      </w:r>
    </w:p>
    <w:p>
      <w:pPr>
        <w:pStyle w:val="B1"/>
        <w:rPr/>
      </w:pPr>
      <w:r>
        <w:rPr/>
        <w:t>-</w:t>
        <w:tab/>
        <w:t>Hybrid-ARQ process information (4 bits):</w:t>
        <w:tab/>
        <w:tab/>
        <w:tab/>
        <w:tab/>
        <w:tab/>
        <w:tab/>
        <w:tab/>
        <w:tab/>
        <w:tab/>
        <w:tab/>
        <w:tab/>
        <w:tab/>
      </w:r>
      <w:r>
        <w:rPr>
          <w:i/>
        </w:rPr>
        <w:t>x</w:t>
      </w:r>
      <w:r>
        <w:rPr>
          <w:i/>
          <w:vertAlign w:val="subscript"/>
        </w:rPr>
        <w:t>hap,1</w:t>
      </w:r>
      <w:r>
        <w:rPr>
          <w:i/>
        </w:rPr>
        <w:t>, x</w:t>
      </w:r>
      <w:r>
        <w:rPr>
          <w:i/>
          <w:vertAlign w:val="subscript"/>
        </w:rPr>
        <w:t>hap,2</w:t>
      </w:r>
      <w:r>
        <w:rPr>
          <w:i/>
        </w:rPr>
        <w:t>,…, x</w:t>
      </w:r>
      <w:r>
        <w:rPr>
          <w:i/>
          <w:vertAlign w:val="subscript"/>
        </w:rPr>
        <w:t>hap,4</w:t>
      </w:r>
    </w:p>
    <w:p>
      <w:pPr>
        <w:pStyle w:val="B1"/>
        <w:rPr>
          <w:i/>
          <w:i/>
        </w:rPr>
      </w:pPr>
      <w:r>
        <w:rPr/>
        <w:t>-</w:t>
        <w:tab/>
        <w:t>Redundancy and constellation version for the primary transport block (2 bits):</w:t>
        <w:tab/>
        <w:tab/>
        <w:tab/>
      </w:r>
      <w:r>
        <w:rPr>
          <w:i/>
        </w:rPr>
        <w:t>x</w:t>
      </w:r>
      <w:r>
        <w:rPr>
          <w:i/>
          <w:vertAlign w:val="subscript"/>
        </w:rPr>
        <w:t>rvpb,1</w:t>
      </w:r>
      <w:r>
        <w:rPr>
          <w:i/>
        </w:rPr>
        <w:t>, x</w:t>
      </w:r>
      <w:r>
        <w:rPr>
          <w:i/>
          <w:vertAlign w:val="subscript"/>
        </w:rPr>
        <w:t>rvpb,2</w:t>
      </w:r>
    </w:p>
    <w:p>
      <w:pPr>
        <w:pStyle w:val="B1"/>
        <w:rPr>
          <w:i/>
          <w:i/>
        </w:rPr>
      </w:pPr>
      <w:r>
        <w:rPr/>
        <w:t>-</w:t>
        <w:tab/>
        <w:t>Redundancy and constellation version for the secondary transport block (2 bits):</w:t>
        <w:tab/>
        <w:tab/>
      </w:r>
      <w:r>
        <w:rPr>
          <w:i/>
        </w:rPr>
        <w:t>x</w:t>
      </w:r>
      <w:r>
        <w:rPr>
          <w:i/>
          <w:vertAlign w:val="subscript"/>
        </w:rPr>
        <w:t>rvsb,1</w:t>
      </w:r>
      <w:r>
        <w:rPr>
          <w:i/>
        </w:rPr>
        <w:t>, x</w:t>
      </w:r>
      <w:r>
        <w:rPr>
          <w:i/>
          <w:vertAlign w:val="subscript"/>
        </w:rPr>
        <w:t>rvsb,2</w:t>
      </w:r>
    </w:p>
    <w:p>
      <w:pPr>
        <w:pStyle w:val="B1"/>
        <w:rPr/>
      </w:pPr>
      <w:r>
        <w:rPr/>
        <w:t>-</w:t>
        <w:tab/>
        <w:t>UE identity (16 bits):</w:t>
        <w:tab/>
        <w:tab/>
        <w:tab/>
        <w:tab/>
        <w:tab/>
        <w:tab/>
        <w:tab/>
        <w:tab/>
        <w:tab/>
        <w:tab/>
        <w:tab/>
        <w:tab/>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B1"/>
        <w:ind w:left="0" w:hanging="0"/>
        <w:rPr>
          <w:i/>
          <w:i/>
          <w:vertAlign w:val="subscript"/>
        </w:rPr>
      </w:pPr>
      <w:r>
        <w:rPr>
          <w:i/>
          <w:vertAlign w:val="subscript"/>
        </w:rPr>
      </w:r>
    </w:p>
    <w:p>
      <w:pPr>
        <w:pStyle w:val="Normal"/>
        <w:rPr>
          <w:i/>
          <w:i/>
        </w:rPr>
      </w:pPr>
      <w:r>
        <w:rPr/>
        <w:t>Figure 19B below illustrates the overall coding chain for HS-SCCH type 3. Note that some information shown is not present if only one transport block is transmitted on the associated HS-PDSCH(s).</w:t>
      </w:r>
    </w:p>
    <w:p>
      <w:pPr>
        <w:pStyle w:val="TH"/>
        <w:rPr/>
      </w:pPr>
      <w:bookmarkStart w:id="228" w:name="_1235751361"/>
      <w:bookmarkEnd w:id="228"/>
      <w:r>
        <w:rPr/>
        <w:object w:dxaOrig="6540" w:dyaOrig="10515">
          <v:shapetype id="_x0000_tole_rId340" coordsize="21600,21600" o:spt="ole_rId3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0" type="_x0000_tole_rId340" style="width:327pt;height:525.75pt" filled="f" o:ole="">
            <v:imagedata r:id="rId341" o:title=""/>
          </v:shape>
          <o:OLEObject Type="Embed" ProgID="" ShapeID="ole_rId340" DrawAspect="Content" ObjectID="_438952656" r:id="rId340"/>
        </w:object>
      </w:r>
    </w:p>
    <w:p>
      <w:pPr>
        <w:pStyle w:val="TF"/>
        <w:rPr/>
      </w:pPr>
      <w:r>
        <w:rPr/>
        <w:t>Figure 19B: Coding chain for HS-SCCH type 3</w:t>
      </w:r>
    </w:p>
    <w:p>
      <w:pPr>
        <w:pStyle w:val="Heading3"/>
        <w:rPr/>
      </w:pPr>
      <w:bookmarkStart w:id="229" w:name="__RefHeading___Toc492492160"/>
      <w:bookmarkEnd w:id="229"/>
      <w:r>
        <w:rPr/>
        <w:t>4.6B.2</w:t>
        <w:tab/>
        <w:t>HS-SCCH type 3 information field mapping</w:t>
      </w:r>
    </w:p>
    <w:p>
      <w:pPr>
        <w:pStyle w:val="Heading4"/>
        <w:ind w:left="1418" w:hanging="1418"/>
        <w:rPr/>
      </w:pPr>
      <w:bookmarkStart w:id="230" w:name="__RefHeading___Toc492492161"/>
      <w:bookmarkEnd w:id="230"/>
      <w:r>
        <w:rPr/>
        <w:t>4.6B.2.1</w:t>
        <w:tab/>
        <w:t>Redundancy and constellation version coding</w:t>
      </w:r>
    </w:p>
    <w:p>
      <w:pPr>
        <w:pStyle w:val="Normal"/>
        <w:rPr/>
      </w:pPr>
      <w:r>
        <w:rPr/>
        <w:t xml:space="preserve">For each of the primary transport block and a secondary transport block if two transport blocks are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values X</w:t>
      </w:r>
      <w:r>
        <w:rPr>
          <w:vertAlign w:val="subscript"/>
        </w:rPr>
        <w:t>rvpb</w:t>
      </w:r>
      <w:r>
        <w:rPr/>
        <w:t xml:space="preserve"> and X</w:t>
      </w:r>
      <w:r>
        <w:rPr>
          <w:vertAlign w:val="subscript"/>
        </w:rPr>
        <w:t>rvsb</w:t>
      </w:r>
      <w:r>
        <w:rPr/>
        <w:t xml:space="preserve"> respectively. The transmitted sequences x</w:t>
      </w:r>
      <w:r>
        <w:rPr>
          <w:vertAlign w:val="subscript"/>
        </w:rPr>
        <w:t>rvpb,1</w:t>
      </w:r>
      <w:r>
        <w:rPr/>
        <w:t>, x</w:t>
      </w:r>
      <w:r>
        <w:rPr>
          <w:vertAlign w:val="subscript"/>
        </w:rPr>
        <w:t>rvpb,2</w:t>
      </w:r>
      <w:r>
        <w:rPr/>
        <w:t xml:space="preserve"> and x</w:t>
      </w:r>
      <w:r>
        <w:rPr>
          <w:vertAlign w:val="subscript"/>
        </w:rPr>
        <w:t>rvsb,1</w:t>
      </w:r>
      <w:r>
        <w:rPr/>
        <w:t>, x</w:t>
      </w:r>
      <w:r>
        <w:rPr>
          <w:vertAlign w:val="subscript"/>
        </w:rPr>
        <w:t>rvsb,2</w:t>
      </w:r>
      <w:r>
        <w:rPr/>
        <w:t xml:space="preserve"> are the binary representations of X</w:t>
      </w:r>
      <w:r>
        <w:rPr>
          <w:vertAlign w:val="subscript"/>
        </w:rPr>
        <w:t>rvpb</w:t>
      </w:r>
      <w:r>
        <w:rPr/>
        <w:t xml:space="preserve"> and X</w:t>
      </w:r>
      <w:r>
        <w:rPr>
          <w:vertAlign w:val="subscript"/>
        </w:rPr>
        <w:t>rvsb</w:t>
      </w:r>
      <w:r>
        <w:rPr/>
        <w:t>, respectively, where x</w:t>
      </w:r>
      <w:r>
        <w:rPr>
          <w:vertAlign w:val="subscript"/>
        </w:rPr>
        <w:t>rvpb,1</w:t>
      </w:r>
      <w:r>
        <w:rPr/>
        <w:t xml:space="preserve"> and x</w:t>
      </w:r>
      <w:r>
        <w:rPr>
          <w:vertAlign w:val="subscript"/>
        </w:rPr>
        <w:t>rvsb,1</w:t>
      </w:r>
      <w:r>
        <w:rPr/>
        <w:t xml:space="preserve"> are the MSBs. </w:t>
      </w:r>
    </w:p>
    <w:p>
      <w:pPr>
        <w:pStyle w:val="Normal"/>
        <w:rPr/>
      </w:pPr>
      <w:r>
        <w:rPr/>
        <w:t xml:space="preserve">For the primary transport block if only one transport block is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 X</w:t>
      </w:r>
      <w:r>
        <w:rPr>
          <w:vertAlign w:val="subscript"/>
        </w:rPr>
        <w:t>rvpb</w:t>
      </w:r>
      <w:r>
        <w:rPr/>
        <w:t>. The transmitted sequence x</w:t>
      </w:r>
      <w:r>
        <w:rPr>
          <w:vertAlign w:val="subscript"/>
        </w:rPr>
        <w:t>rvpb,1</w:t>
      </w:r>
      <w:r>
        <w:rPr/>
        <w:t>, x</w:t>
      </w:r>
      <w:r>
        <w:rPr>
          <w:vertAlign w:val="subscript"/>
        </w:rPr>
        <w:t>rvpb,2</w:t>
      </w:r>
      <w:r>
        <w:rPr/>
        <w:t xml:space="preserve"> is the binary representation of X</w:t>
      </w:r>
      <w:r>
        <w:rPr>
          <w:vertAlign w:val="subscript"/>
        </w:rPr>
        <w:t>rvpb</w:t>
      </w:r>
      <w:r>
        <w:rPr/>
        <w:t>, where x</w:t>
      </w:r>
      <w:r>
        <w:rPr>
          <w:vertAlign w:val="subscript"/>
        </w:rPr>
        <w:t>rvpb,1</w:t>
      </w:r>
      <w:r>
        <w:rPr/>
        <w:t xml:space="preserve"> is the MSB.</w:t>
      </w:r>
    </w:p>
    <w:p>
      <w:pPr>
        <w:pStyle w:val="Normal"/>
        <w:rPr/>
      </w:pPr>
      <w:r>
        <w:rPr/>
        <w:t xml:space="preserve">Joint coding of parameters </w:t>
      </w:r>
      <w:r>
        <w:rPr>
          <w:i/>
          <w:iCs/>
        </w:rPr>
        <w:t>r</w:t>
      </w:r>
      <w:r>
        <w:rPr/>
        <w:t xml:space="preserve">, </w:t>
      </w:r>
      <w:r>
        <w:rPr>
          <w:i/>
          <w:iCs/>
        </w:rPr>
        <w:t>s</w:t>
      </w:r>
      <w:r>
        <w:rPr/>
        <w:t xml:space="preserve"> and constellation version parameter </w:t>
      </w:r>
      <w:r>
        <w:rPr>
          <w:i/>
          <w:iCs/>
        </w:rPr>
        <w:t>b</w:t>
      </w:r>
      <w:r>
        <w:rPr/>
        <w:t xml:space="preserve"> is done according to tables 13A and 13B according to the modulation mode used. If X</w:t>
      </w:r>
      <w:r>
        <w:rPr>
          <w:vertAlign w:val="subscript"/>
        </w:rPr>
        <w:t>rvpb</w:t>
      </w:r>
      <w:r>
        <w:rPr/>
        <w:t xml:space="preserve"> = 0 or X</w:t>
      </w:r>
      <w:r>
        <w:rPr>
          <w:vertAlign w:val="subscript"/>
        </w:rPr>
        <w:t>rvsb</w:t>
      </w:r>
      <w:r>
        <w:rPr/>
        <w:t xml:space="preserve"> = 0, the UE shall treat the corresponding transport block as an initial transmission.</w:t>
      </w:r>
    </w:p>
    <w:p>
      <w:pPr>
        <w:pStyle w:val="TH"/>
        <w:rPr/>
      </w:pPr>
      <w:r>
        <w:rPr/>
        <w:t>Table 13A: RV coding for 16QAM and 64QAM for HS-SCCH type 3</w:t>
      </w:r>
    </w:p>
    <w:tbl>
      <w:tblPr>
        <w:tblW w:w="6538" w:type="dxa"/>
        <w:jc w:val="center"/>
        <w:tblInd w:w="0" w:type="dxa"/>
        <w:tblLayout w:type="fixed"/>
        <w:tblCellMar>
          <w:top w:w="0" w:type="dxa"/>
          <w:left w:w="108" w:type="dxa"/>
          <w:bottom w:w="0" w:type="dxa"/>
          <w:right w:w="108" w:type="dxa"/>
        </w:tblCellMar>
      </w:tblPr>
      <w:tblGrid>
        <w:gridCol w:w="1086"/>
        <w:gridCol w:w="908"/>
        <w:gridCol w:w="909"/>
        <w:gridCol w:w="909"/>
        <w:gridCol w:w="908"/>
        <w:gridCol w:w="909"/>
        <w:gridCol w:w="909"/>
      </w:tblGrid>
      <w:tr>
        <w:trPr>
          <w:cantSplit w:val="true"/>
        </w:trPr>
        <w:tc>
          <w:tcPr>
            <w:tcW w:w="108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lang w:eastAsia="ko-KR"/>
              </w:rPr>
            </w:pPr>
            <w:r>
              <w:rPr>
                <w:b/>
                <w:bCs/>
              </w:rPr>
              <w:t>X</w:t>
            </w:r>
            <w:r>
              <w:rPr>
                <w:b/>
                <w:bCs/>
                <w:vertAlign w:val="subscript"/>
              </w:rPr>
              <w:t>rvpb</w:t>
            </w:r>
            <w:r>
              <w:rPr>
                <w:b/>
                <w:bCs/>
              </w:rPr>
              <w:t xml:space="preserve"> or X</w:t>
            </w:r>
            <w:r>
              <w:rPr>
                <w:b/>
                <w:bCs/>
                <w:vertAlign w:val="subscript"/>
              </w:rPr>
              <w:t>rvsb</w:t>
            </w:r>
            <w:r>
              <w:rPr>
                <w:b/>
                <w:bCs/>
              </w:rPr>
              <w:t xml:space="preserve"> (value)</w:t>
            </w:r>
          </w:p>
        </w:tc>
        <w:tc>
          <w:tcPr>
            <w:tcW w:w="2726"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eastAsia="Batang;바탕" w:cs="Arial"/>
                <w:b/>
                <w:bCs/>
                <w:lang w:val="en-US" w:eastAsia="ko-KR"/>
              </w:rPr>
              <w:t xml:space="preserve"> &lt; 1/2</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C"/>
              <w:rPr>
                <w:rFonts w:eastAsia="Batang;바탕" w:cs="Arial"/>
                <w:b/>
                <w:b/>
                <w:bCs/>
                <w:lang w:val="en-US" w:eastAsia="ko-KR"/>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 xml:space="preserve">data </w:t>
            </w:r>
            <w:r>
              <w:rPr>
                <w:rFonts w:cs="Arial"/>
                <w:b/>
                <w:bCs/>
              </w:rPr>
              <w:t>≥ 1/2</w:t>
            </w:r>
          </w:p>
        </w:tc>
      </w:tr>
      <w:tr>
        <w:trPr>
          <w:cantSplit w:val="true"/>
        </w:trPr>
        <w:tc>
          <w:tcPr>
            <w:tcW w:w="108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Batang;바탕" w:cs="Arial"/>
                <w:b/>
                <w:b/>
                <w:bCs/>
                <w:sz w:val="18"/>
                <w:lang w:val="it-IT" w:eastAsia="ko-KR"/>
              </w:rPr>
            </w:pPr>
            <w:r>
              <w:rPr>
                <w:rFonts w:eastAsia="Batang;바탕" w:cs="Arial"/>
                <w:b/>
                <w:bCs/>
                <w:sz w:val="18"/>
                <w:lang w:val="it-IT" w:eastAsia="ko-K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b</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b</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2</w:t>
            </w:r>
          </w:p>
        </w:tc>
      </w:tr>
    </w:tbl>
    <w:p>
      <w:pPr>
        <w:pStyle w:val="CommentText"/>
        <w:rPr/>
      </w:pPr>
      <w:r>
        <w:rPr/>
      </w:r>
    </w:p>
    <w:p>
      <w:pPr>
        <w:pStyle w:val="TH"/>
        <w:rPr/>
      </w:pPr>
      <w:r>
        <w:rPr/>
        <w:t>Table 13B: RV coding for QPSK for HS-SCCH type 3</w:t>
      </w:r>
    </w:p>
    <w:tbl>
      <w:tblPr>
        <w:tblW w:w="6538" w:type="dxa"/>
        <w:jc w:val="center"/>
        <w:tblInd w:w="0" w:type="dxa"/>
        <w:tblLayout w:type="fixed"/>
        <w:tblCellMar>
          <w:top w:w="0" w:type="dxa"/>
          <w:left w:w="108" w:type="dxa"/>
          <w:bottom w:w="0" w:type="dxa"/>
          <w:right w:w="108" w:type="dxa"/>
        </w:tblCellMar>
      </w:tblPr>
      <w:tblGrid>
        <w:gridCol w:w="1086"/>
        <w:gridCol w:w="1363"/>
        <w:gridCol w:w="1363"/>
        <w:gridCol w:w="1363"/>
        <w:gridCol w:w="1363"/>
      </w:tblGrid>
      <w:tr>
        <w:trPr>
          <w:cantSplit w:val="true"/>
        </w:trPr>
        <w:tc>
          <w:tcPr>
            <w:tcW w:w="108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lang w:eastAsia="ko-KR"/>
              </w:rPr>
            </w:pPr>
            <w:r>
              <w:rPr>
                <w:b/>
                <w:bCs/>
              </w:rPr>
              <w:t>X</w:t>
            </w:r>
            <w:r>
              <w:rPr>
                <w:b/>
                <w:bCs/>
                <w:vertAlign w:val="subscript"/>
              </w:rPr>
              <w:t>rvpb</w:t>
            </w:r>
            <w:r>
              <w:rPr>
                <w:b/>
                <w:bCs/>
              </w:rPr>
              <w:t xml:space="preserve"> or X</w:t>
            </w:r>
            <w:r>
              <w:rPr>
                <w:b/>
                <w:bCs/>
                <w:vertAlign w:val="subscript"/>
              </w:rPr>
              <w:t>rvsb</w:t>
            </w:r>
            <w:r>
              <w:rPr>
                <w:b/>
                <w:bCs/>
              </w:rPr>
              <w:t xml:space="preserve"> (value)</w:t>
            </w:r>
          </w:p>
        </w:tc>
        <w:tc>
          <w:tcPr>
            <w:tcW w:w="272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eastAsia="Batang;바탕" w:cs="Arial"/>
                <w:b/>
                <w:bCs/>
                <w:lang w:val="en-US" w:eastAsia="ko-KR"/>
              </w:rPr>
              <w:t xml:space="preserve"> &lt;1/2</w:t>
            </w: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cs="Arial"/>
                <w:b/>
                <w:bCs/>
              </w:rPr>
              <w:t xml:space="preserve"> ≥</w:t>
            </w:r>
            <w:r>
              <w:rPr>
                <w:rFonts w:cs="Arial"/>
                <w:b/>
                <w:bCs/>
                <w:i/>
                <w:vertAlign w:val="subscript"/>
              </w:rPr>
              <w:t xml:space="preserve"> </w:t>
            </w:r>
            <w:r>
              <w:rPr>
                <w:rFonts w:eastAsia="Batang;바탕" w:cs="Arial"/>
                <w:b/>
                <w:bCs/>
                <w:lang w:val="en-US" w:eastAsia="ko-KR"/>
              </w:rPr>
              <w:t>1/2</w:t>
            </w:r>
          </w:p>
        </w:tc>
      </w:tr>
      <w:tr>
        <w:trPr>
          <w:cantSplit w:val="true"/>
        </w:trPr>
        <w:tc>
          <w:tcPr>
            <w:tcW w:w="108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b/>
                <w:b/>
                <w:bCs/>
                <w:lang w:val="it-IT" w:eastAsia="ko-KR"/>
              </w:rPr>
            </w:pPr>
            <w:r>
              <w:rPr>
                <w:rFonts w:eastAsia="Batang;바탕" w:cs="Arial"/>
                <w:b/>
                <w:bCs/>
                <w:lang w:val="it-IT" w:eastAsia="ko-KR"/>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2</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3</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3</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3</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r>
    </w:tbl>
    <w:p>
      <w:pPr>
        <w:pStyle w:val="Normal"/>
        <w:rPr/>
      </w:pPr>
      <w:r>
        <w:rPr/>
      </w:r>
    </w:p>
    <w:p>
      <w:pPr>
        <w:pStyle w:val="Normal"/>
        <w:rPr/>
      </w:pPr>
      <w:r>
        <w:rPr/>
      </w:r>
    </w:p>
    <w:p>
      <w:pPr>
        <w:pStyle w:val="Heading4"/>
        <w:ind w:left="1418" w:hanging="1418"/>
        <w:rPr/>
      </w:pPr>
      <w:bookmarkStart w:id="231" w:name="__RefHeading___Toc492492162"/>
      <w:bookmarkEnd w:id="231"/>
      <w:r>
        <w:rPr/>
        <w:t>4.6B.2.2</w:t>
        <w:tab/>
        <w:t>Modulation scheme and number of transport blocks mapping</w:t>
      </w:r>
    </w:p>
    <w:p>
      <w:pPr>
        <w:pStyle w:val="Normal"/>
        <w:rPr/>
      </w:pPr>
      <w:r>
        <w:rPr/>
        <w:t>The number of transport blocks transmitted on the associated HS-PDSCH(s) and the modulation scheme information are jointly coded as shown in Table 14:</w:t>
      </w:r>
    </w:p>
    <w:p>
      <w:pPr>
        <w:pStyle w:val="TH"/>
        <w:rPr/>
      </w:pPr>
      <w:r>
        <w:rPr/>
        <w:t>Table 14: Mapping of x</w:t>
      </w:r>
      <w:r>
        <w:rPr>
          <w:vertAlign w:val="subscript"/>
        </w:rPr>
        <w:t>ms</w:t>
      </w:r>
    </w:p>
    <w:tbl>
      <w:tblPr>
        <w:tblW w:w="7484" w:type="dxa"/>
        <w:jc w:val="center"/>
        <w:tblInd w:w="0" w:type="dxa"/>
        <w:tblLayout w:type="fixed"/>
        <w:tblCellMar>
          <w:top w:w="0" w:type="dxa"/>
          <w:left w:w="108" w:type="dxa"/>
          <w:bottom w:w="0" w:type="dxa"/>
          <w:right w:w="108" w:type="dxa"/>
        </w:tblCellMar>
      </w:tblPr>
      <w:tblGrid>
        <w:gridCol w:w="2300"/>
        <w:gridCol w:w="1575"/>
        <w:gridCol w:w="1575"/>
        <w:gridCol w:w="2034"/>
      </w:tblGrid>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H"/>
              <w:rPr/>
            </w:pPr>
            <w:r>
              <w:rPr/>
              <w:t xml:space="preserve">xms,1, xms,2, </w:t>
              <w:br/>
              <w:t>xms,3</w:t>
            </w:r>
          </w:p>
        </w:tc>
        <w:tc>
          <w:tcPr>
            <w:tcW w:w="1575" w:type="dxa"/>
            <w:tcBorders>
              <w:top w:val="single" w:sz="4" w:space="0" w:color="000000"/>
              <w:left w:val="single" w:sz="4" w:space="0" w:color="000000"/>
              <w:bottom w:val="single" w:sz="4" w:space="0" w:color="000000"/>
              <w:right w:val="single" w:sz="4" w:space="0" w:color="000000"/>
            </w:tcBorders>
          </w:tcPr>
          <w:p>
            <w:pPr>
              <w:pStyle w:val="TAH"/>
              <w:rPr/>
            </w:pPr>
            <w:r>
              <w:rPr/>
              <w:t>Modulation for primary transport block</w:t>
            </w:r>
          </w:p>
        </w:tc>
        <w:tc>
          <w:tcPr>
            <w:tcW w:w="1575" w:type="dxa"/>
            <w:tcBorders>
              <w:top w:val="single" w:sz="4" w:space="0" w:color="000000"/>
              <w:left w:val="single" w:sz="4" w:space="0" w:color="000000"/>
              <w:bottom w:val="single" w:sz="4" w:space="0" w:color="000000"/>
              <w:right w:val="single" w:sz="4" w:space="0" w:color="000000"/>
            </w:tcBorders>
          </w:tcPr>
          <w:p>
            <w:pPr>
              <w:pStyle w:val="TAH"/>
              <w:rPr/>
            </w:pPr>
            <w:r>
              <w:rPr/>
              <w:t>Modulation for secondary transport block</w:t>
            </w:r>
          </w:p>
        </w:tc>
        <w:tc>
          <w:tcPr>
            <w:tcW w:w="2034" w:type="dxa"/>
            <w:tcBorders>
              <w:top w:val="single" w:sz="4" w:space="0" w:color="000000"/>
              <w:left w:val="single" w:sz="4" w:space="0" w:color="000000"/>
              <w:bottom w:val="single" w:sz="4" w:space="0" w:color="000000"/>
              <w:right w:val="single" w:sz="4" w:space="0" w:color="000000"/>
            </w:tcBorders>
          </w:tcPr>
          <w:p>
            <w:pPr>
              <w:pStyle w:val="TAH"/>
              <w:rPr/>
            </w:pPr>
            <w:r>
              <w:rPr/>
              <w:t>Number of transport blocks</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QPSK</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101</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64QAM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Indicated by xccs,7</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Indicated by xccs,7</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011</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QPSK</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QPSK</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010</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64QAM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64QAM</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64QAM</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300" w:type="dxa"/>
            <w:tcBorders>
              <w:top w:val="single" w:sz="4" w:space="0" w:color="000000"/>
              <w:left w:val="single" w:sz="4" w:space="0" w:color="000000"/>
              <w:bottom w:val="single" w:sz="4" w:space="0" w:color="000000"/>
              <w:right w:val="single" w:sz="4" w:space="0" w:color="000000"/>
            </w:tcBorders>
          </w:tcPr>
          <w:p>
            <w:pPr>
              <w:pStyle w:val="TAC"/>
              <w:rPr/>
            </w:pPr>
            <w:r>
              <w:rPr/>
              <w:t>000</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QPSK</w:t>
            </w:r>
          </w:p>
        </w:tc>
        <w:tc>
          <w:tcPr>
            <w:tcW w:w="1575"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2034"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Normal"/>
        <w:rPr/>
      </w:pPr>
      <w:r>
        <w:rPr/>
        <w:t xml:space="preserve">In case </w:t>
      </w:r>
      <w:r>
        <w:rPr>
          <w:i/>
          <w:iCs/>
        </w:rPr>
        <w:t>x</w:t>
      </w:r>
      <w:r>
        <w:rPr>
          <w:i/>
          <w:iCs/>
          <w:vertAlign w:val="subscript"/>
        </w:rPr>
        <w:t>ms,1</w:t>
      </w:r>
      <w:r>
        <w:rPr/>
        <w:t xml:space="preserve">, </w:t>
      </w:r>
      <w:r>
        <w:rPr>
          <w:i/>
          <w:iCs/>
        </w:rPr>
        <w:t>x</w:t>
      </w:r>
      <w:r>
        <w:rPr>
          <w:i/>
          <w:iCs/>
          <w:vertAlign w:val="subscript"/>
        </w:rPr>
        <w:t>ms,2</w:t>
      </w:r>
      <w:r>
        <w:rPr/>
        <w:t xml:space="preserve">, </w:t>
      </w:r>
      <w:r>
        <w:rPr>
          <w:i/>
          <w:iCs/>
        </w:rPr>
        <w:t>x</w:t>
      </w:r>
      <w:r>
        <w:rPr>
          <w:i/>
          <w:iCs/>
          <w:vertAlign w:val="subscript"/>
        </w:rPr>
        <w:t>ms,3</w:t>
      </w:r>
      <w:r>
        <w:rPr/>
        <w:t xml:space="preserve"> equals “101” </w:t>
      </w:r>
      <w:r>
        <w:rPr>
          <w:rFonts w:cs="Arial"/>
        </w:rPr>
        <w:t>x</w:t>
      </w:r>
      <w:r>
        <w:rPr>
          <w:rFonts w:cs="Arial"/>
          <w:vertAlign w:val="subscript"/>
        </w:rPr>
        <w:t xml:space="preserve">ccs,7 </w:t>
      </w:r>
      <w:r>
        <w:rPr/>
        <w:t>is used as an extra bit in modulation scheme information.</w:t>
      </w:r>
    </w:p>
    <w:p>
      <w:pPr>
        <w:pStyle w:val="Normal"/>
        <w:rPr/>
      </w:pPr>
      <w:r>
        <w:rPr/>
      </w:r>
    </w:p>
    <w:p>
      <w:pPr>
        <w:pStyle w:val="Heading4"/>
        <w:ind w:left="1418" w:hanging="1418"/>
        <w:rPr/>
      </w:pPr>
      <w:bookmarkStart w:id="232" w:name="__RefHeading___Toc492492163"/>
      <w:bookmarkEnd w:id="232"/>
      <w:r>
        <w:rPr/>
        <w:t>4.6B.2.3</w:t>
        <w:tab/>
        <w:t>Channelization code-set mapping</w:t>
      </w:r>
    </w:p>
    <w:p>
      <w:pPr>
        <w:pStyle w:val="Normal"/>
        <w:rPr/>
      </w:pPr>
      <w:r>
        <w:rPr/>
        <w:t xml:space="preserve">The channelization code-set bits </w:t>
      </w:r>
      <w:r>
        <w:rPr>
          <w:i/>
        </w:rPr>
        <w:t>x</w:t>
      </w:r>
      <w:r>
        <w:rPr>
          <w:i/>
          <w:vertAlign w:val="subscript"/>
        </w:rPr>
        <w:t>ccs,1</w:t>
      </w:r>
      <w:r>
        <w:rPr>
          <w:i/>
        </w:rPr>
        <w:t>, x</w:t>
      </w:r>
      <w:r>
        <w:rPr>
          <w:i/>
          <w:vertAlign w:val="subscript"/>
        </w:rPr>
        <w:t>ccs,2</w:t>
      </w:r>
      <w:r>
        <w:rPr>
          <w:i/>
        </w:rPr>
        <w:t>, …, x</w:t>
      </w:r>
      <w:r>
        <w:rPr>
          <w:i/>
          <w:vertAlign w:val="subscript"/>
        </w:rPr>
        <w:t>ccs,7</w:t>
      </w:r>
      <w:r>
        <w:rPr/>
        <w:t xml:space="preserve"> are coded according to the following:</w:t>
      </w:r>
    </w:p>
    <w:p>
      <w:pPr>
        <w:pStyle w:val="Normal"/>
        <w:rPr/>
      </w:pPr>
      <w:r>
        <w:rPr/>
        <w:t xml:space="preserve">Given P (multi-)codes starting at code O, and given the HS-SCCH number if 64QAM is configured for the UE and </w:t>
      </w:r>
      <w:r>
        <w:rPr>
          <w:i/>
          <w:iCs/>
        </w:rPr>
        <w:t>x</w:t>
      </w:r>
      <w:r>
        <w:rPr>
          <w:i/>
          <w:iCs/>
          <w:vertAlign w:val="subscript"/>
        </w:rPr>
        <w:t>ms,1</w:t>
      </w:r>
      <w:r>
        <w:rPr/>
        <w:t xml:space="preserve">, </w:t>
      </w:r>
      <w:r>
        <w:rPr>
          <w:i/>
          <w:iCs/>
        </w:rPr>
        <w:t>x</w:t>
      </w:r>
      <w:r>
        <w:rPr>
          <w:i/>
          <w:iCs/>
          <w:vertAlign w:val="subscript"/>
        </w:rPr>
        <w:t>ms,2</w:t>
      </w:r>
      <w:r>
        <w:rPr/>
        <w:t xml:space="preserve">, </w:t>
      </w:r>
      <w:r>
        <w:rPr>
          <w:i/>
          <w:iCs/>
        </w:rPr>
        <w:t>x</w:t>
      </w:r>
      <w:r>
        <w:rPr>
          <w:i/>
          <w:iCs/>
          <w:vertAlign w:val="subscript"/>
        </w:rPr>
        <w:t>ms,3</w:t>
      </w:r>
      <w:r>
        <w:rPr/>
        <w:t xml:space="preserve"> is equal to “101”, calculate the information-field using the unsigned binary representation of integers calculated by the expressions,</w:t>
      </w:r>
    </w:p>
    <w:p>
      <w:pPr>
        <w:pStyle w:val="Normal"/>
        <w:rPr/>
      </w:pPr>
      <w:r>
        <w:rPr/>
        <w:t xml:space="preserve">for the first three bits (code group indicator) of which </w:t>
      </w:r>
      <w:r>
        <w:rPr>
          <w:i/>
          <w:iCs/>
        </w:rPr>
        <w:t>x</w:t>
      </w:r>
      <w:r>
        <w:rPr>
          <w:i/>
          <w:iCs/>
          <w:vertAlign w:val="subscript"/>
        </w:rPr>
        <w:t>ccs,1</w:t>
      </w:r>
      <w:r>
        <w:rPr/>
        <w:t xml:space="preserve"> is the MSB:</w:t>
      </w:r>
    </w:p>
    <w:p>
      <w:pPr>
        <w:pStyle w:val="B1"/>
        <w:rPr/>
      </w:pPr>
      <w:r>
        <w:rPr>
          <w:i/>
          <w:iCs/>
          <w:lang w:val="fr-FR"/>
        </w:rPr>
        <w:t>x</w:t>
      </w:r>
      <w:r>
        <w:rPr>
          <w:i/>
          <w:iCs/>
          <w:vertAlign w:val="subscript"/>
          <w:lang w:val="fr-FR"/>
        </w:rPr>
        <w:t>ccs,1</w:t>
      </w:r>
      <w:r>
        <w:rPr>
          <w:i/>
          <w:iCs/>
          <w:lang w:val="fr-FR"/>
        </w:rPr>
        <w:t>, x</w:t>
      </w:r>
      <w:r>
        <w:rPr>
          <w:i/>
          <w:iCs/>
          <w:vertAlign w:val="subscript"/>
          <w:lang w:val="fr-FR"/>
        </w:rPr>
        <w:t>ccs,2</w:t>
      </w:r>
      <w:r>
        <w:rPr>
          <w:i/>
          <w:iCs/>
          <w:lang w:val="fr-FR"/>
        </w:rPr>
        <w:t>, x</w:t>
      </w:r>
      <w:r>
        <w:rPr>
          <w:i/>
          <w:iCs/>
          <w:vertAlign w:val="subscript"/>
          <w:lang w:val="fr-FR"/>
        </w:rPr>
        <w:t>ccs,3</w:t>
      </w:r>
      <w:r>
        <w:rPr>
          <w:lang w:val="fr-FR"/>
        </w:rPr>
        <w:t xml:space="preserve"> = min(P-1,15-P)</w:t>
      </w:r>
    </w:p>
    <w:p>
      <w:pPr>
        <w:pStyle w:val="Normal"/>
        <w:rPr/>
      </w:pPr>
      <w:r>
        <w:rPr/>
        <w:t xml:space="preserve">If 64QAM is not configured for the UE, or if 64QAM is configured and </w:t>
      </w:r>
      <w:r>
        <w:rPr>
          <w:i/>
        </w:rPr>
        <w:t>x</w:t>
      </w:r>
      <w:r>
        <w:rPr>
          <w:i/>
          <w:vertAlign w:val="subscript"/>
        </w:rPr>
        <w:t>ms,1</w:t>
      </w:r>
      <w:r>
        <w:rPr>
          <w:i/>
        </w:rPr>
        <w:t>, x</w:t>
      </w:r>
      <w:r>
        <w:rPr>
          <w:i/>
          <w:vertAlign w:val="subscript"/>
        </w:rPr>
        <w:t>ms,2</w:t>
      </w:r>
      <w:r>
        <w:rPr>
          <w:i/>
        </w:rPr>
        <w:t>, x</w:t>
      </w:r>
      <w:r>
        <w:rPr>
          <w:i/>
          <w:vertAlign w:val="subscript"/>
        </w:rPr>
        <w:t>ms,3</w:t>
      </w:r>
      <w:r>
        <w:rPr/>
        <w:t xml:space="preserve"> is not equal to “101”, then </w:t>
      </w:r>
    </w:p>
    <w:p>
      <w:pPr>
        <w:pStyle w:val="Normal"/>
        <w:ind w:left="568" w:hanging="0"/>
        <w:rPr/>
      </w:pPr>
      <w:r>
        <w:rPr/>
        <w:t xml:space="preserve">for the last four bits (code offset indicator) of which </w:t>
      </w:r>
      <w:r>
        <w:rPr>
          <w:i/>
          <w:iCs/>
        </w:rPr>
        <w:t>x</w:t>
      </w:r>
      <w:r>
        <w:rPr>
          <w:i/>
          <w:iCs/>
          <w:vertAlign w:val="subscript"/>
        </w:rPr>
        <w:t>ccs,4</w:t>
      </w:r>
      <w:r>
        <w:rPr/>
        <w:t xml:space="preserve"> is the MSB:</w:t>
      </w:r>
    </w:p>
    <w:p>
      <w:pPr>
        <w:pStyle w:val="B1"/>
        <w:ind w:left="1136" w:hanging="284"/>
        <w:rPr/>
      </w:pPr>
      <w:r>
        <w:rPr>
          <w:i/>
          <w:iCs/>
        </w:rPr>
        <w:t>x</w:t>
      </w:r>
      <w:r>
        <w:rPr>
          <w:i/>
          <w:iCs/>
          <w:vertAlign w:val="subscript"/>
        </w:rPr>
        <w:t>ccs,4</w:t>
      </w:r>
      <w:r>
        <w:rPr>
          <w:i/>
          <w:iCs/>
        </w:rPr>
        <w:t>, x</w:t>
      </w:r>
      <w:r>
        <w:rPr>
          <w:i/>
          <w:iCs/>
          <w:vertAlign w:val="subscript"/>
        </w:rPr>
        <w:t xml:space="preserve">ccs,5, </w:t>
      </w:r>
      <w:r>
        <w:rPr>
          <w:i/>
          <w:iCs/>
        </w:rPr>
        <w:t>x</w:t>
      </w:r>
      <w:r>
        <w:rPr>
          <w:i/>
          <w:iCs/>
          <w:vertAlign w:val="subscript"/>
        </w:rPr>
        <w:t>ccs,6</w:t>
      </w:r>
      <w:r>
        <w:rPr>
          <w:i/>
          <w:iCs/>
        </w:rPr>
        <w:t>, x</w:t>
      </w:r>
      <w:r>
        <w:rPr>
          <w:i/>
          <w:iCs/>
          <w:vertAlign w:val="subscript"/>
        </w:rPr>
        <w:t>ccs,7</w:t>
      </w:r>
      <w:r>
        <w:rPr/>
        <w:t xml:space="preserve"> = |O-1-</w:t>
      </w:r>
      <w:r>
        <w:rPr>
          <w:rFonts w:eastAsia="Symbol" w:cs="Symbol" w:ascii="Symbol" w:hAnsi="Symbol"/>
        </w:rPr>
        <w:t></w:t>
      </w:r>
      <w:r>
        <w:rPr/>
        <w:t>P/8</w:t>
      </w:r>
      <w:r>
        <w:rPr>
          <w:rFonts w:eastAsia="Symbol" w:cs="Symbol" w:ascii="Symbol" w:hAnsi="Symbol"/>
        </w:rPr>
        <w:t></w:t>
      </w:r>
      <w:r>
        <w:rPr/>
        <w:t xml:space="preserve"> *15|</w:t>
      </w:r>
    </w:p>
    <w:p>
      <w:pPr>
        <w:pStyle w:val="B1"/>
        <w:ind w:left="284" w:hanging="284"/>
        <w:rPr/>
      </w:pPr>
      <w:r>
        <w:rPr/>
        <w:t xml:space="preserve">Otherwise (i.e. if 64QAM is configured for the UE and </w:t>
      </w:r>
      <w:r>
        <w:rPr>
          <w:i/>
        </w:rPr>
        <w:t>x</w:t>
      </w:r>
      <w:r>
        <w:rPr>
          <w:i/>
          <w:vertAlign w:val="subscript"/>
        </w:rPr>
        <w:t>ms,1</w:t>
      </w:r>
      <w:r>
        <w:rPr>
          <w:i/>
        </w:rPr>
        <w:t>, x</w:t>
      </w:r>
      <w:r>
        <w:rPr>
          <w:i/>
          <w:vertAlign w:val="subscript"/>
        </w:rPr>
        <w:t>ms,2</w:t>
      </w:r>
      <w:r>
        <w:rPr>
          <w:i/>
        </w:rPr>
        <w:t>, x</w:t>
      </w:r>
      <w:r>
        <w:rPr>
          <w:i/>
          <w:vertAlign w:val="subscript"/>
        </w:rPr>
        <w:t>ms,3</w:t>
      </w:r>
      <w:r>
        <w:rPr/>
        <w:t xml:space="preserve"> is equal to “101”), </w:t>
      </w:r>
    </w:p>
    <w:p>
      <w:pPr>
        <w:pStyle w:val="B1"/>
        <w:ind w:left="852" w:hanging="284"/>
        <w:rPr/>
      </w:pPr>
      <w:r>
        <w:rPr>
          <w:i/>
          <w:iCs/>
        </w:rPr>
        <w:t>P</w:t>
      </w:r>
      <w:r>
        <w:rPr/>
        <w:t xml:space="preserve"> and </w:t>
      </w:r>
      <w:r>
        <w:rPr>
          <w:i/>
          <w:iCs/>
        </w:rPr>
        <w:t>O</w:t>
      </w:r>
      <w:r>
        <w:rPr/>
        <w:t xml:space="preserve"> shall fulfil |O-1-</w:t>
      </w:r>
      <w:r>
        <w:rPr>
          <w:rFonts w:eastAsia="Symbol" w:cs="Symbol" w:ascii="Symbol" w:hAnsi="Symbol"/>
        </w:rPr>
        <w:t></w:t>
      </w:r>
      <w:r>
        <w:rPr/>
        <w:t>P/8</w:t>
      </w:r>
      <w:r>
        <w:rPr>
          <w:rFonts w:eastAsia="Symbol" w:cs="Symbol" w:ascii="Symbol" w:hAnsi="Symbol"/>
        </w:rPr>
        <w:t></w:t>
      </w:r>
      <w:r>
        <w:rPr/>
        <w:t xml:space="preserve"> *15| mod 2 = (HS</w:t>
        <w:noBreakHyphen/>
        <w:t xml:space="preserve">SCCH number) mod 2, and then </w:t>
      </w:r>
    </w:p>
    <w:p>
      <w:pPr>
        <w:pStyle w:val="Normal"/>
        <w:ind w:left="568" w:firstLine="284"/>
        <w:rPr/>
      </w:pPr>
      <w:r>
        <w:rPr>
          <w:i/>
          <w:iCs/>
        </w:rPr>
        <w:t>x</w:t>
      </w:r>
      <w:r>
        <w:rPr>
          <w:i/>
          <w:iCs/>
          <w:vertAlign w:val="subscript"/>
        </w:rPr>
        <w:t>ccs,4</w:t>
      </w:r>
      <w:r>
        <w:rPr>
          <w:i/>
          <w:iCs/>
        </w:rPr>
        <w:t>, x</w:t>
      </w:r>
      <w:r>
        <w:rPr>
          <w:i/>
          <w:iCs/>
          <w:vertAlign w:val="subscript"/>
        </w:rPr>
        <w:t xml:space="preserve">ccs,5, </w:t>
      </w:r>
      <w:r>
        <w:rPr>
          <w:i/>
          <w:iCs/>
        </w:rPr>
        <w:t>x</w:t>
      </w:r>
      <w:r>
        <w:rPr>
          <w:i/>
          <w:iCs/>
          <w:vertAlign w:val="subscript"/>
        </w:rPr>
        <w:t>ccs,6</w:t>
      </w:r>
      <w:r>
        <w:rPr>
          <w:i/>
          <w:iCs/>
        </w:rPr>
        <w:t>, x</w:t>
      </w:r>
      <w:r>
        <w:rPr>
          <w:i/>
          <w:iCs/>
          <w:vertAlign w:val="subscript"/>
        </w:rPr>
        <w:t>ccs,dummy</w:t>
      </w:r>
      <w:r>
        <w:rPr/>
        <w:t xml:space="preserve"> = |O-1-</w:t>
      </w:r>
      <w:r>
        <w:rPr>
          <w:rFonts w:eastAsia="Symbol" w:cs="Symbol" w:ascii="Symbol" w:hAnsi="Symbol"/>
        </w:rPr>
        <w:t></w:t>
      </w:r>
      <w:r>
        <w:rPr/>
        <w:t>P/8</w:t>
      </w:r>
      <w:r>
        <w:rPr>
          <w:rFonts w:eastAsia="Symbol" w:cs="Symbol" w:ascii="Symbol" w:hAnsi="Symbol"/>
        </w:rPr>
        <w:t></w:t>
      </w:r>
      <w:r>
        <w:rPr/>
        <w:t xml:space="preserve"> *15|, where </w:t>
      </w:r>
      <w:r>
        <w:rPr>
          <w:i/>
          <w:iCs/>
        </w:rPr>
        <w:t>x</w:t>
      </w:r>
      <w:r>
        <w:rPr>
          <w:i/>
          <w:iCs/>
          <w:vertAlign w:val="subscript"/>
        </w:rPr>
        <w:t>ccs,dummy</w:t>
      </w:r>
      <w:r>
        <w:rPr/>
        <w:t xml:space="preserve"> is a dummy bit that is not transmitted on HS-SCCH. </w:t>
      </w:r>
    </w:p>
    <w:p>
      <w:pPr>
        <w:pStyle w:val="Normal"/>
        <w:ind w:firstLine="568"/>
        <w:rPr>
          <w:highlight w:val="cyan"/>
        </w:rPr>
      </w:pPr>
      <w:r>
        <w:rPr/>
        <w:t>Furthermore,</w:t>
      </w:r>
    </w:p>
    <w:p>
      <w:pPr>
        <w:pStyle w:val="B1"/>
        <w:ind w:left="0" w:firstLine="1298"/>
        <w:rPr/>
      </w:pPr>
      <w:r>
        <w:rPr>
          <w:i/>
          <w:iCs/>
        </w:rPr>
        <w:t>x</w:t>
      </w:r>
      <w:r>
        <w:rPr>
          <w:i/>
          <w:iCs/>
          <w:vertAlign w:val="subscript"/>
        </w:rPr>
        <w:t>ccs,7</w:t>
      </w:r>
      <w:r>
        <w:rPr/>
        <w:t xml:space="preserve"> = 0 if the modulation for the secondary transport block is QPSK, and </w:t>
      </w:r>
    </w:p>
    <w:p>
      <w:pPr>
        <w:pStyle w:val="B1"/>
        <w:ind w:left="0" w:firstLine="1298"/>
        <w:rPr/>
      </w:pPr>
      <w:r>
        <w:rPr>
          <w:i/>
          <w:iCs/>
        </w:rPr>
        <w:t>x</w:t>
      </w:r>
      <w:r>
        <w:rPr>
          <w:i/>
          <w:iCs/>
          <w:vertAlign w:val="subscript"/>
        </w:rPr>
        <w:t>ccs,7</w:t>
      </w:r>
      <w:r>
        <w:rPr/>
        <w:t xml:space="preserve"> = 1 if the number of transport blocks = 1.</w:t>
      </w:r>
    </w:p>
    <w:p>
      <w:pPr>
        <w:pStyle w:val="B1"/>
        <w:ind w:left="0" w:hanging="0"/>
        <w:rPr/>
      </w:pPr>
      <w:r>
        <w:rPr/>
        <w:t xml:space="preserve">The definitions of P and O are given in [3]. The HS-SCCH number is given by the position in the list of HS-SCCH Channelisation Code Informations signalled by higher layers. The HS-SCCH number is associated with the code offset indicator and code group indicator as described above if 64QAM is configured for the UE and </w:t>
      </w:r>
      <w:r>
        <w:rPr>
          <w:i/>
          <w:iCs/>
        </w:rPr>
        <w:t>x</w:t>
      </w:r>
      <w:r>
        <w:rPr>
          <w:i/>
          <w:iCs/>
          <w:vertAlign w:val="subscript"/>
        </w:rPr>
        <w:t>ms,1</w:t>
      </w:r>
      <w:r>
        <w:rPr/>
        <w:t xml:space="preserve">, </w:t>
      </w:r>
      <w:r>
        <w:rPr>
          <w:i/>
          <w:iCs/>
        </w:rPr>
        <w:t>x</w:t>
      </w:r>
      <w:r>
        <w:rPr>
          <w:i/>
          <w:iCs/>
          <w:vertAlign w:val="subscript"/>
        </w:rPr>
        <w:t>ms,2</w:t>
      </w:r>
      <w:r>
        <w:rPr/>
        <w:t xml:space="preserve">, </w:t>
      </w:r>
      <w:r>
        <w:rPr>
          <w:i/>
          <w:iCs/>
        </w:rPr>
        <w:t>x</w:t>
      </w:r>
      <w:r>
        <w:rPr>
          <w:i/>
          <w:iCs/>
          <w:vertAlign w:val="subscript"/>
        </w:rPr>
        <w:t>ms,3</w:t>
      </w:r>
      <w:r>
        <w:rPr/>
        <w:t xml:space="preserve"> is equal to “101”.</w:t>
      </w:r>
    </w:p>
    <w:p>
      <w:pPr>
        <w:pStyle w:val="B1"/>
        <w:ind w:left="0" w:hanging="0"/>
        <w:rPr/>
      </w:pPr>
      <w:r>
        <w:rPr/>
        <w:t>If two transport blocks are transmitted on the associated HS-PDSCH(s), the same set of channelization codes shall be used for both transport blocks.</w:t>
      </w:r>
    </w:p>
    <w:p>
      <w:pPr>
        <w:pStyle w:val="Heading4"/>
        <w:ind w:left="1418" w:hanging="1418"/>
        <w:rPr/>
      </w:pPr>
      <w:bookmarkStart w:id="233" w:name="__RefHeading___Toc492492164"/>
      <w:bookmarkEnd w:id="233"/>
      <w:r>
        <w:rPr/>
        <w:t>4.6B.2.4</w:t>
        <w:tab/>
        <w:t>UE identity mapping</w:t>
      </w:r>
    </w:p>
    <w:p>
      <w:pPr>
        <w:pStyle w:val="Normal"/>
        <w:rPr/>
      </w:pPr>
      <w:r>
        <w:rPr/>
        <w:t>The UE identity is the HS-DSCH Radio Network Identifier (H-RNTI) defined in [13]. This is mapped such that  x</w:t>
      </w:r>
      <w:r>
        <w:rPr>
          <w:vertAlign w:val="subscript"/>
        </w:rPr>
        <w:t xml:space="preserve">ue,1 </w:t>
      </w:r>
      <w:r>
        <w:rPr/>
        <w:t xml:space="preserve"> corresponds to the MSB and x</w:t>
      </w:r>
      <w:r>
        <w:rPr>
          <w:vertAlign w:val="subscript"/>
        </w:rPr>
        <w:t>ue,16</w:t>
      </w:r>
      <w:r>
        <w:rPr/>
        <w:t xml:space="preserve"> to the LSB, cf. [14].</w:t>
      </w:r>
    </w:p>
    <w:p>
      <w:pPr>
        <w:pStyle w:val="Heading4"/>
        <w:ind w:left="1418" w:hanging="1418"/>
        <w:rPr/>
      </w:pPr>
      <w:bookmarkStart w:id="234" w:name="__RefHeading___Toc492492165"/>
      <w:bookmarkEnd w:id="234"/>
      <w:r>
        <w:rPr/>
        <w:t>4.6B.2.5</w:t>
        <w:tab/>
        <w:t>HARQ process identifier mapping</w:t>
      </w:r>
    </w:p>
    <w:p>
      <w:pPr>
        <w:pStyle w:val="Normal"/>
        <w:rPr/>
      </w:pPr>
      <w:r>
        <w:rPr/>
        <w:t xml:space="preserve">If two transport blocks are transmitted on the associated HS-PDSCH(s), the mapping relationship between the hybrid-ARQ processes and the transport blocks is such that when the HARQ-process with identifier </w:t>
      </w:r>
      <w:r>
        <w:rPr>
          <w:i/>
          <w:iCs/>
        </w:rPr>
        <w:t>HAP</w:t>
      </w:r>
      <w:r>
        <w:rPr>
          <w:i/>
          <w:iCs/>
          <w:vertAlign w:val="subscript"/>
        </w:rPr>
        <w:t>pb</w:t>
      </w:r>
      <w:r>
        <w:rPr/>
        <w:t xml:space="preserve"> is mapped to the primary transport block, the HARQ-process with the identifier given by </w:t>
      </w:r>
      <w:r>
        <w:rPr/>
      </w:r>
      <m:oMath xmlns:m="http://schemas.openxmlformats.org/officeDocument/2006/math">
        <m:d>
          <m:dPr>
            <m:begChr m:val="("/>
            <m:endChr m:val=")"/>
          </m:dPr>
          <m:e>
            <m:sSub>
              <m:e>
                <m:r>
                  <m:rPr>
                    <m:lit/>
                    <m:nor/>
                  </m:rPr>
                  <w:rPr>
                    <w:rFonts w:ascii="Cambria Math" w:hAnsi="Cambria Math"/>
                  </w:rPr>
                  <m:t xml:space="preserve">HAP</m:t>
                </m:r>
              </m:e>
              <m:sub>
                <m:r>
                  <m:rPr>
                    <m:lit/>
                    <m:nor/>
                  </m:rPr>
                  <w:rPr>
                    <w:rFonts w:ascii="Cambria Math" w:hAnsi="Cambria Math"/>
                  </w:rPr>
                  <m:t xml:space="preserve">pb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proc</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d>
          <m:dPr>
            <m:begChr m:val="("/>
            <m:endChr m:val=")"/>
          </m:dPr>
          <m:e>
            <m:sSub>
              <m:e>
                <m:r>
                  <w:rPr>
                    <w:rFonts w:ascii="Cambria Math" w:hAnsi="Cambria Math"/>
                  </w:rPr>
                  <m:t xml:space="preserve">N</m:t>
                </m:r>
              </m:e>
              <m:sub>
                <m:r>
                  <m:rPr>
                    <m:lit/>
                    <m:nor/>
                  </m:rPr>
                  <w:rPr>
                    <w:rFonts w:ascii="Cambria Math" w:hAnsi="Cambria Math"/>
                  </w:rPr>
                  <m:t xml:space="preserve">proc</m:t>
                </m:r>
              </m:sub>
            </m:sSub>
          </m:e>
        </m:d>
      </m:oMath>
      <w:r>
        <w:rPr/>
        <w:t xml:space="preserve"> shall be mapped to the secondary transport block, where </w:t>
      </w:r>
      <w:r>
        <w:rPr>
          <w:i/>
          <w:iCs/>
        </w:rPr>
        <w:t>N</w:t>
      </w:r>
      <w:r>
        <w:rPr>
          <w:i/>
          <w:iCs/>
          <w:vertAlign w:val="subscript"/>
        </w:rPr>
        <w:t>proc</w:t>
      </w:r>
      <w:r>
        <w:rPr/>
        <w:t xml:space="preserve"> is the number of HARQ processes configured by higher layers. The combination of HARQ-processes is indicated by the hybrid-ARQ process information (4 bits) </w:t>
      </w:r>
      <w:r>
        <w:rPr>
          <w:i/>
        </w:rPr>
        <w:t>x</w:t>
      </w:r>
      <w:r>
        <w:rPr>
          <w:i/>
          <w:vertAlign w:val="subscript"/>
        </w:rPr>
        <w:t>hap,1</w:t>
      </w:r>
      <w:r>
        <w:rPr>
          <w:i/>
        </w:rPr>
        <w:t>, x</w:t>
      </w:r>
      <w:r>
        <w:rPr>
          <w:i/>
          <w:vertAlign w:val="subscript"/>
        </w:rPr>
        <w:t>hap,2</w:t>
      </w:r>
      <w:r>
        <w:rPr>
          <w:i/>
        </w:rPr>
        <w:t>, x</w:t>
      </w:r>
      <w:r>
        <w:rPr>
          <w:i/>
          <w:vertAlign w:val="subscript"/>
        </w:rPr>
        <w:t>hap,3</w:t>
      </w:r>
      <w:r>
        <w:rPr>
          <w:i/>
        </w:rPr>
        <w:t>, x</w:t>
      </w:r>
      <w:r>
        <w:rPr>
          <w:i/>
          <w:vertAlign w:val="subscript"/>
        </w:rPr>
        <w:t>hap,4</w:t>
      </w:r>
      <w:r>
        <w:rPr/>
        <w:t xml:space="preserve"> which are the unsigned binary representation of </w:t>
      </w:r>
      <w:r>
        <w:rPr>
          <w:i/>
          <w:iCs/>
        </w:rPr>
        <w:t>HAP</w:t>
      </w:r>
      <w:r>
        <w:rPr>
          <w:i/>
          <w:iCs/>
          <w:vertAlign w:val="subscript"/>
        </w:rPr>
        <w:t>pb</w:t>
      </w:r>
      <w:r>
        <w:rPr/>
        <w:t xml:space="preserve"> where </w:t>
      </w:r>
      <w:r>
        <w:rPr>
          <w:i/>
        </w:rPr>
        <w:t>x</w:t>
      </w:r>
      <w:r>
        <w:rPr>
          <w:i/>
          <w:vertAlign w:val="subscript"/>
        </w:rPr>
        <w:t>hap,1</w:t>
      </w:r>
      <w:r>
        <w:rPr/>
        <w:t xml:space="preserve"> is MSB. </w:t>
      </w:r>
    </w:p>
    <w:p>
      <w:pPr>
        <w:pStyle w:val="Normal"/>
        <w:rPr/>
      </w:pPr>
      <w:r>
        <w:rPr/>
        <w:t xml:space="preserve">If only one transport block is transmitted on the associated HS-PDSCH(s), the above mapping is ignored and the hybrid-ARQ process information </w:t>
      </w:r>
      <w:r>
        <w:rPr>
          <w:i/>
        </w:rPr>
        <w:t>x</w:t>
      </w:r>
      <w:r>
        <w:rPr>
          <w:i/>
          <w:vertAlign w:val="subscript"/>
        </w:rPr>
        <w:t>hap,1</w:t>
      </w:r>
      <w:r>
        <w:rPr>
          <w:i/>
        </w:rPr>
        <w:t>, x</w:t>
      </w:r>
      <w:r>
        <w:rPr>
          <w:i/>
          <w:vertAlign w:val="subscript"/>
        </w:rPr>
        <w:t>hap,2</w:t>
      </w:r>
      <w:r>
        <w:rPr>
          <w:i/>
        </w:rPr>
        <w:t>, x</w:t>
      </w:r>
      <w:r>
        <w:rPr>
          <w:i/>
          <w:vertAlign w:val="subscript"/>
        </w:rPr>
        <w:t>hap,3</w:t>
      </w:r>
      <w:r>
        <w:rPr>
          <w:i/>
        </w:rPr>
        <w:t>, x</w:t>
      </w:r>
      <w:r>
        <w:rPr>
          <w:i/>
          <w:vertAlign w:val="subscript"/>
        </w:rPr>
        <w:t>hap,4</w:t>
      </w:r>
      <w:r>
        <w:rPr/>
        <w:t xml:space="preserve"> is the unsigned binary representation of the HARQ process identifier where </w:t>
      </w:r>
      <w:r>
        <w:rPr>
          <w:i/>
        </w:rPr>
        <w:t>x</w:t>
      </w:r>
      <w:r>
        <w:rPr>
          <w:i/>
          <w:vertAlign w:val="subscript"/>
        </w:rPr>
        <w:t>hap,1</w:t>
      </w:r>
      <w:r>
        <w:rPr/>
        <w:t xml:space="preserve"> is MSB.</w:t>
      </w:r>
    </w:p>
    <w:p>
      <w:pPr>
        <w:pStyle w:val="Heading4"/>
        <w:ind w:left="1418" w:hanging="1418"/>
        <w:rPr/>
      </w:pPr>
      <w:bookmarkStart w:id="235" w:name="__RefHeading___Toc492492166"/>
      <w:bookmarkEnd w:id="235"/>
      <w:r>
        <w:rPr/>
        <w:t>4.6B.2.6</w:t>
        <w:tab/>
        <w:t>Transport block size index mapping</w:t>
      </w:r>
    </w:p>
    <w:p>
      <w:pPr>
        <w:pStyle w:val="B1"/>
        <w:ind w:left="0" w:hanging="0"/>
        <w:rPr/>
      </w:pPr>
      <w:r>
        <w:rPr/>
        <w:t xml:space="preserve">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the unsigned binary representation of the transport block size index for the primary transport block, where </w:t>
      </w:r>
      <w:r>
        <w:rPr>
          <w:i/>
        </w:rPr>
        <w:t>x</w:t>
      </w:r>
      <w:r>
        <w:rPr>
          <w:i/>
          <w:vertAlign w:val="subscript"/>
        </w:rPr>
        <w:t>tbspb,1</w:t>
      </w:r>
      <w:r>
        <w:rPr/>
        <w:t xml:space="preserve"> is the MSB.</w:t>
      </w:r>
    </w:p>
    <w:p>
      <w:pPr>
        <w:pStyle w:val="B1"/>
        <w:ind w:left="0" w:hanging="0"/>
        <w:rPr/>
      </w:pPr>
      <w:r>
        <w:rPr/>
        <w:t xml:space="preserve">If two transport blocks are transmitted on the associated HS-PDSCH(s),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the unsigned binary representation of the transport block size index for the secondary transport block, where </w:t>
      </w:r>
      <w:r>
        <w:rPr>
          <w:i/>
        </w:rPr>
        <w:t>x</w:t>
      </w:r>
      <w:r>
        <w:rPr>
          <w:i/>
          <w:vertAlign w:val="subscript"/>
        </w:rPr>
        <w:t>tbssb,1</w:t>
      </w:r>
      <w:r>
        <w:rPr/>
        <w:t xml:space="preserve"> is the MSB.</w:t>
      </w:r>
    </w:p>
    <w:p>
      <w:pPr>
        <w:pStyle w:val="Heading4"/>
        <w:ind w:left="1418" w:hanging="1418"/>
        <w:rPr/>
      </w:pPr>
      <w:bookmarkStart w:id="236" w:name="__RefHeading___Toc492492167"/>
      <w:r>
        <w:rPr/>
        <w:t>4.6B.2.7</w:t>
        <w:tab/>
        <w:t>Precoding Weight Information mapping</w:t>
      </w:r>
      <w:bookmarkEnd w:id="236"/>
      <w:r>
        <w:rPr/>
        <w:t xml:space="preserve"> </w:t>
      </w:r>
    </w:p>
    <w:p>
      <w:pPr>
        <w:pStyle w:val="B1"/>
        <w:ind w:left="0" w:hanging="0"/>
        <w:rPr/>
      </w:pPr>
      <w:r>
        <w:rPr/>
        <w:t xml:space="preserve">The precoding weight information for the </w:t>
      </w:r>
      <w:r>
        <w:rPr>
          <w:sz w:val="18"/>
        </w:rPr>
        <w:t>primary</w:t>
      </w:r>
      <w:r>
        <w:rPr/>
        <w:t xml:space="preserve"> transport block </w:t>
      </w:r>
      <w:r>
        <w:rPr>
          <w:i/>
        </w:rPr>
        <w:t>x</w:t>
      </w:r>
      <w:r>
        <w:rPr>
          <w:i/>
          <w:vertAlign w:val="subscript"/>
        </w:rPr>
        <w:t>pwipb,1</w:t>
      </w:r>
      <w:r>
        <w:rPr>
          <w:i/>
        </w:rPr>
        <w:t>, x</w:t>
      </w:r>
      <w:r>
        <w:rPr>
          <w:i/>
          <w:vertAlign w:val="subscript"/>
        </w:rPr>
        <w:t>pwipb,2</w:t>
      </w:r>
      <w:r>
        <w:rPr/>
        <w:t xml:space="preserve"> is derived from the precoding weight factor w</w:t>
      </w:r>
      <w:r>
        <w:rPr>
          <w:vertAlign w:val="subscript"/>
        </w:rPr>
        <w:t xml:space="preserve">2 </w:t>
      </w:r>
      <w:r>
        <w:rPr/>
        <w:t>as defined in [4], according to Table 14A.</w:t>
      </w:r>
    </w:p>
    <w:p>
      <w:pPr>
        <w:pStyle w:val="TH"/>
        <w:rPr/>
      </w:pPr>
      <w:r>
        <w:rPr/>
        <w:t>Table 14A: Mapping of precoding weight information for primary transport block</w:t>
      </w:r>
    </w:p>
    <w:tbl>
      <w:tblPr>
        <w:tblW w:w="3260" w:type="dxa"/>
        <w:jc w:val="center"/>
        <w:tblInd w:w="0" w:type="dxa"/>
        <w:tblLayout w:type="fixed"/>
        <w:tblCellMar>
          <w:top w:w="0" w:type="dxa"/>
          <w:left w:w="108" w:type="dxa"/>
          <w:bottom w:w="0" w:type="dxa"/>
          <w:right w:w="108" w:type="dxa"/>
        </w:tblCellMar>
      </w:tblPr>
      <w:tblGrid>
        <w:gridCol w:w="1842"/>
        <w:gridCol w:w="1418"/>
      </w:tblGrid>
      <w:tr>
        <w:trPr/>
        <w:tc>
          <w:tcPr>
            <w:tcW w:w="1842" w:type="dxa"/>
            <w:tcBorders>
              <w:top w:val="single" w:sz="4" w:space="0" w:color="000000"/>
              <w:left w:val="single" w:sz="4" w:space="0" w:color="000000"/>
              <w:bottom w:val="single" w:sz="4" w:space="0" w:color="000000"/>
              <w:right w:val="single" w:sz="4" w:space="0" w:color="000000"/>
            </w:tcBorders>
          </w:tcPr>
          <w:p>
            <w:pPr>
              <w:pStyle w:val="TAC"/>
              <w:rPr/>
            </w:pPr>
            <w:r>
              <w:rPr/>
              <w:t>w</w:t>
            </w:r>
            <w:r>
              <w:rPr>
                <w:vertAlign w:val="subscript"/>
              </w:rPr>
              <w:t>2</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iCs/>
              </w:rPr>
            </w:pPr>
            <w:r>
              <w:rPr>
                <w:rFonts w:cs="Arial"/>
                <w:iCs/>
              </w:rPr>
              <w:t>x</w:t>
            </w:r>
            <w:r>
              <w:rPr>
                <w:rFonts w:cs="Arial"/>
                <w:iCs/>
                <w:vertAlign w:val="subscript"/>
              </w:rPr>
              <w:t>pwipb,1</w:t>
            </w:r>
            <w:r>
              <w:rPr>
                <w:rFonts w:cs="Arial"/>
                <w:iCs/>
              </w:rPr>
              <w:t>, x</w:t>
            </w:r>
            <w:r>
              <w:rPr>
                <w:rFonts w:cs="Arial"/>
                <w:iCs/>
                <w:vertAlign w:val="subscript"/>
              </w:rPr>
              <w:t>pwipb,2</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1</m:t>
                    </m:r>
                    <m:r>
                      <w:rPr>
                        <w:rFonts w:ascii="Cambria Math" w:hAnsi="Cambria Math"/>
                      </w:rPr>
                      <m:t xml:space="preserve">+</m:t>
                    </m:r>
                    <m:r>
                      <w:rPr>
                        <w:rFonts w:ascii="Cambria Math" w:hAnsi="Cambria Math"/>
                      </w:rPr>
                      <m:t xml:space="preserve">j</m:t>
                    </m:r>
                  </m:num>
                  <m:den>
                    <m:r>
                      <w:rPr>
                        <w:rFonts w:ascii="Cambria Math" w:hAnsi="Cambria Math"/>
                      </w:rPr>
                      <m:t xml:space="preserve">2</m:t>
                    </m:r>
                  </m:den>
                </m:f>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1</m:t>
                    </m:r>
                    <m:r>
                      <w:rPr>
                        <w:rFonts w:ascii="Cambria Math" w:hAnsi="Cambria Math"/>
                      </w:rPr>
                      <m:t xml:space="preserve">−</m:t>
                    </m:r>
                    <m:r>
                      <w:rPr>
                        <w:rFonts w:ascii="Cambria Math" w:hAnsi="Cambria Math"/>
                      </w:rPr>
                      <m:t xml:space="preserve">j</m:t>
                    </m:r>
                  </m:num>
                  <m:den>
                    <m:r>
                      <w:rPr>
                        <w:rFonts w:ascii="Cambria Math" w:hAnsi="Cambria Math"/>
                      </w:rPr>
                      <m:t xml:space="preserve">2</m:t>
                    </m:r>
                  </m:den>
                </m:f>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01</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num>
                  <m:den>
                    <m:r>
                      <w:rPr>
                        <w:rFonts w:ascii="Cambria Math" w:hAnsi="Cambria Math"/>
                      </w:rPr>
                      <m:t xml:space="preserve">2</m:t>
                    </m:r>
                  </m:den>
                </m:f>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num>
                  <m:den>
                    <m:r>
                      <w:rPr>
                        <w:rFonts w:ascii="Cambria Math" w:hAnsi="Cambria Math"/>
                      </w:rPr>
                      <m:t xml:space="preserve">2</m:t>
                    </m:r>
                  </m:den>
                </m:f>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11</w:t>
            </w:r>
          </w:p>
        </w:tc>
      </w:tr>
    </w:tbl>
    <w:p>
      <w:pPr>
        <w:pStyle w:val="Normal"/>
        <w:rPr/>
      </w:pPr>
      <w:r>
        <w:rPr/>
      </w:r>
    </w:p>
    <w:p>
      <w:pPr>
        <w:pStyle w:val="Heading3"/>
        <w:rPr/>
      </w:pPr>
      <w:bookmarkStart w:id="237" w:name="__RefHeading___Toc492492168"/>
      <w:bookmarkEnd w:id="237"/>
      <w:r>
        <w:rPr/>
        <w:t>4.6B.3</w:t>
        <w:tab/>
        <w:t>Multiplexing of HS-SCCH type 3 information</w:t>
      </w:r>
    </w:p>
    <w:p>
      <w:pPr>
        <w:pStyle w:val="Normal"/>
        <w:rPr/>
      </w:pPr>
      <w:r>
        <w:rPr/>
        <w:t xml:space="preserve">The channelization-code-set information </w:t>
      </w:r>
      <w:r>
        <w:rPr>
          <w:i/>
        </w:rPr>
        <w:t>x</w:t>
      </w:r>
      <w:r>
        <w:rPr>
          <w:i/>
          <w:vertAlign w:val="subscript"/>
        </w:rPr>
        <w:t>ccs,1</w:t>
      </w:r>
      <w:r>
        <w:rPr>
          <w:i/>
        </w:rPr>
        <w:t>, x</w:t>
      </w:r>
      <w:r>
        <w:rPr>
          <w:i/>
          <w:vertAlign w:val="subscript"/>
        </w:rPr>
        <w:t>ccs,2</w:t>
      </w:r>
      <w:r>
        <w:rPr>
          <w:i/>
        </w:rPr>
        <w:t>, …, x</w:t>
      </w:r>
      <w:r>
        <w:rPr>
          <w:i/>
          <w:vertAlign w:val="subscript"/>
        </w:rPr>
        <w:t>ccs,7</w:t>
      </w:r>
      <w:r>
        <w:rPr>
          <w:i/>
        </w:rPr>
        <w:t>,</w:t>
      </w:r>
      <w:r>
        <w:rPr/>
        <w:t xml:space="preserve"> modulation-scheme and number of transport blocks information </w:t>
      </w:r>
      <w:r>
        <w:rPr>
          <w:i/>
        </w:rPr>
        <w:t>x</w:t>
      </w:r>
      <w:r>
        <w:rPr>
          <w:i/>
          <w:vertAlign w:val="subscript"/>
        </w:rPr>
        <w:t>ms,1</w:t>
      </w:r>
      <w:r>
        <w:rPr>
          <w:i/>
        </w:rPr>
        <w:t>, x</w:t>
      </w:r>
      <w:r>
        <w:rPr>
          <w:i/>
          <w:vertAlign w:val="subscript"/>
        </w:rPr>
        <w:t>ms,2</w:t>
      </w:r>
      <w:r>
        <w:rPr>
          <w:i/>
        </w:rPr>
        <w:t>, x</w:t>
      </w:r>
      <w:r>
        <w:rPr>
          <w:i/>
          <w:vertAlign w:val="subscript"/>
        </w:rPr>
        <w:t>ms,3</w:t>
      </w:r>
      <w:r>
        <w:rPr/>
        <w:t xml:space="preserve"> and precoding weight information </w:t>
      </w:r>
      <w:r>
        <w:rPr>
          <w:i/>
        </w:rPr>
        <w:t>x</w:t>
      </w:r>
      <w:r>
        <w:rPr>
          <w:i/>
          <w:vertAlign w:val="subscript"/>
        </w:rPr>
        <w:t>pwipb,1</w:t>
      </w:r>
      <w:r>
        <w:rPr>
          <w:i/>
        </w:rPr>
        <w:t>, x</w:t>
      </w:r>
      <w:r>
        <w:rPr>
          <w:i/>
          <w:vertAlign w:val="subscript"/>
        </w:rPr>
        <w:t>pwipb,2</w:t>
      </w:r>
      <w:r>
        <w:rPr>
          <w:i/>
        </w:rPr>
        <w:t xml:space="preserve"> </w:t>
      </w:r>
      <w:r>
        <w:rPr/>
        <w:t xml:space="preserve">are multiplexed together. This gives a sequence of bits </w:t>
      </w:r>
      <w:r>
        <w:rPr>
          <w:i/>
        </w:rPr>
        <w:t>x</w:t>
      </w:r>
      <w:r>
        <w:rPr>
          <w:i/>
          <w:vertAlign w:val="subscript"/>
        </w:rPr>
        <w:t>1,1</w:t>
      </w:r>
      <w:r>
        <w:rPr>
          <w:i/>
        </w:rPr>
        <w:t>, x</w:t>
      </w:r>
      <w:r>
        <w:rPr>
          <w:i/>
          <w:vertAlign w:val="subscript"/>
        </w:rPr>
        <w:t>1,2</w:t>
      </w:r>
      <w:r>
        <w:rPr>
          <w:i/>
        </w:rPr>
        <w:t>, …, x</w:t>
      </w:r>
      <w:r>
        <w:rPr>
          <w:i/>
          <w:vertAlign w:val="subscript"/>
        </w:rPr>
        <w:t>1,12,</w:t>
      </w:r>
      <w:r>
        <w:rPr>
          <w:i/>
        </w:rPr>
        <w:t xml:space="preserve"> </w:t>
      </w:r>
      <w:r>
        <w:rPr/>
        <w:t>where</w:t>
      </w:r>
    </w:p>
    <w:p>
      <w:pPr>
        <w:pStyle w:val="Normal"/>
        <w:tabs>
          <w:tab w:val="clear" w:pos="284"/>
          <w:tab w:val="left" w:pos="1170" w:leader="none"/>
        </w:tabs>
        <w:rPr/>
      </w:pPr>
      <w:r>
        <w:rPr>
          <w:i/>
        </w:rPr>
        <w:t>x</w:t>
      </w:r>
      <w:r>
        <w:rPr>
          <w:i/>
          <w:vertAlign w:val="subscript"/>
        </w:rPr>
        <w:t>1,i</w:t>
      </w:r>
      <w:r>
        <w:rPr>
          <w:i/>
        </w:rPr>
        <w:t xml:space="preserve"> = x</w:t>
      </w:r>
      <w:r>
        <w:rPr>
          <w:i/>
          <w:vertAlign w:val="subscript"/>
        </w:rPr>
        <w:t>ccs,i</w:t>
      </w:r>
      <w:r>
        <w:rPr>
          <w:i/>
        </w:rPr>
        <w:tab/>
        <w:tab/>
        <w:t>i=1,2,…,7</w:t>
      </w:r>
    </w:p>
    <w:p>
      <w:pPr>
        <w:pStyle w:val="Normal"/>
        <w:tabs>
          <w:tab w:val="clear" w:pos="284"/>
          <w:tab w:val="left" w:pos="1170" w:leader="none"/>
        </w:tabs>
        <w:rPr/>
      </w:pPr>
      <w:r>
        <w:rPr>
          <w:i/>
        </w:rPr>
        <w:t>x</w:t>
      </w:r>
      <w:r>
        <w:rPr>
          <w:i/>
          <w:vertAlign w:val="subscript"/>
        </w:rPr>
        <w:t>1,i</w:t>
      </w:r>
      <w:r>
        <w:rPr>
          <w:i/>
        </w:rPr>
        <w:t xml:space="preserve"> = x</w:t>
      </w:r>
      <w:r>
        <w:rPr>
          <w:i/>
          <w:vertAlign w:val="subscript"/>
        </w:rPr>
        <w:t>ms,i-7</w:t>
        <w:tab/>
        <w:tab/>
      </w:r>
      <w:r>
        <w:rPr>
          <w:i/>
        </w:rPr>
        <w:t>i=8,9,10</w:t>
      </w:r>
    </w:p>
    <w:p>
      <w:pPr>
        <w:pStyle w:val="Normal"/>
        <w:tabs>
          <w:tab w:val="clear" w:pos="284"/>
          <w:tab w:val="left" w:pos="1170" w:leader="none"/>
        </w:tabs>
        <w:rPr/>
      </w:pPr>
      <w:r>
        <w:rPr>
          <w:i/>
        </w:rPr>
        <w:t>x</w:t>
      </w:r>
      <w:r>
        <w:rPr>
          <w:i/>
          <w:vertAlign w:val="subscript"/>
        </w:rPr>
        <w:t>1,i</w:t>
      </w:r>
      <w:r>
        <w:rPr>
          <w:i/>
        </w:rPr>
        <w:t xml:space="preserve"> = x</w:t>
      </w:r>
      <w:r>
        <w:rPr>
          <w:i/>
          <w:vertAlign w:val="subscript"/>
        </w:rPr>
        <w:t>pwipb,i-10</w:t>
        <w:tab/>
        <w:tab/>
      </w:r>
      <w:r>
        <w:rPr>
          <w:i/>
        </w:rPr>
        <w:t>i=11,12</w:t>
      </w:r>
    </w:p>
    <w:p>
      <w:pPr>
        <w:pStyle w:val="Normal"/>
        <w:rPr/>
      </w:pPr>
      <w:r>
        <w:rPr/>
        <w:t xml:space="preserve">If one transport block is transmitted on the associated HS-PDSCH(s), the transport-block-size information </w:t>
      </w:r>
      <w:r>
        <w:rPr>
          <w:i/>
        </w:rPr>
        <w:t>x</w:t>
      </w:r>
      <w:r>
        <w:rPr>
          <w:i/>
          <w:vertAlign w:val="subscript"/>
        </w:rPr>
        <w:t>tbspb,1</w:t>
      </w:r>
      <w:r>
        <w:rPr>
          <w:i/>
        </w:rPr>
        <w:t>, x</w:t>
      </w:r>
      <w:r>
        <w:rPr>
          <w:i/>
          <w:vertAlign w:val="subscript"/>
        </w:rPr>
        <w:t>tbspb,2</w:t>
      </w:r>
      <w:r>
        <w:rPr>
          <w:i/>
        </w:rPr>
        <w:t>, …, x</w:t>
      </w:r>
      <w:r>
        <w:rPr>
          <w:i/>
          <w:vertAlign w:val="subscript"/>
        </w:rPr>
        <w:t>tbspb,6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and redundancy-version information </w:t>
      </w:r>
      <w:r>
        <w:rPr>
          <w:i/>
        </w:rPr>
        <w:t>x</w:t>
      </w:r>
      <w:r>
        <w:rPr>
          <w:i/>
          <w:vertAlign w:val="subscript"/>
        </w:rPr>
        <w:t>rvpb,1</w:t>
      </w:r>
      <w:r>
        <w:rPr>
          <w:i/>
        </w:rPr>
        <w:t>, x</w:t>
      </w:r>
      <w:r>
        <w:rPr>
          <w:i/>
          <w:vertAlign w:val="subscript"/>
        </w:rPr>
        <w:t>rvpb,2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2,12</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tbs,i</w:t>
      </w:r>
      <w:r>
        <w:rPr>
          <w:i/>
        </w:rPr>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hap,i-6</w:t>
        <w:tab/>
      </w:r>
      <w:r>
        <w:rPr>
          <w:i/>
        </w:rPr>
        <w:t xml:space="preserve">i=7,8,…,10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rv,i-10</w:t>
      </w:r>
      <w:r>
        <w:rPr>
          <w:i/>
        </w:rPr>
        <w:tab/>
        <w:t>i=11,12</w:t>
      </w:r>
    </w:p>
    <w:p>
      <w:pPr>
        <w:pStyle w:val="Normal"/>
        <w:rPr/>
      </w:pPr>
      <w:r>
        <w:rPr/>
        <w:t xml:space="preserve">If two transport blocks are transmitted on the associated HS-PDSCHs, the transport-block-size information for the primary transport block </w:t>
      </w:r>
      <w:r>
        <w:rPr>
          <w:i/>
        </w:rPr>
        <w:t>x</w:t>
      </w:r>
      <w:r>
        <w:rPr>
          <w:i/>
          <w:vertAlign w:val="subscript"/>
        </w:rPr>
        <w:t>tbspb,1</w:t>
      </w:r>
      <w:r>
        <w:rPr>
          <w:i/>
        </w:rPr>
        <w:t>, x</w:t>
      </w:r>
      <w:r>
        <w:rPr>
          <w:i/>
          <w:vertAlign w:val="subscript"/>
        </w:rPr>
        <w:t>tbspb,2</w:t>
      </w:r>
      <w:r>
        <w:rPr>
          <w:i/>
        </w:rPr>
        <w:t>, …, x</w:t>
      </w:r>
      <w:r>
        <w:rPr>
          <w:i/>
          <w:vertAlign w:val="subscript"/>
        </w:rPr>
        <w:t>tbspb,6</w:t>
      </w:r>
      <w:r>
        <w:rPr/>
        <w:t xml:space="preserve">, transport-block-size information for the secondary transport block </w:t>
      </w:r>
      <w:r>
        <w:rPr>
          <w:i/>
        </w:rPr>
        <w:t>x</w:t>
      </w:r>
      <w:r>
        <w:rPr>
          <w:i/>
          <w:vertAlign w:val="subscript"/>
        </w:rPr>
        <w:t>tbssb,1</w:t>
      </w:r>
      <w:r>
        <w:rPr>
          <w:i/>
        </w:rPr>
        <w:t>, x</w:t>
      </w:r>
      <w:r>
        <w:rPr>
          <w:i/>
          <w:vertAlign w:val="subscript"/>
        </w:rPr>
        <w:t>tbssb,2</w:t>
      </w:r>
      <w:r>
        <w:rPr>
          <w:i/>
        </w:rPr>
        <w:t>, …, x</w:t>
      </w:r>
      <w:r>
        <w:rPr>
          <w:i/>
          <w:vertAlign w:val="subscript"/>
        </w:rPr>
        <w:t>tbssb,6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redundancy-version information for the primary transport block </w:t>
      </w:r>
      <w:r>
        <w:rPr>
          <w:i/>
        </w:rPr>
        <w:t>x</w:t>
      </w:r>
      <w:r>
        <w:rPr>
          <w:i/>
          <w:vertAlign w:val="subscript"/>
        </w:rPr>
        <w:t>rvpb,1</w:t>
      </w:r>
      <w:r>
        <w:rPr>
          <w:i/>
        </w:rPr>
        <w:t>, x</w:t>
      </w:r>
      <w:r>
        <w:rPr>
          <w:i/>
          <w:vertAlign w:val="subscript"/>
        </w:rPr>
        <w:t>rvpb,2</w:t>
      </w:r>
      <w:r>
        <w:rPr/>
        <w:t xml:space="preserve">, and redundancy-version information for the secondary transport block </w:t>
      </w:r>
      <w:r>
        <w:rPr>
          <w:i/>
        </w:rPr>
        <w:t>x</w:t>
      </w:r>
      <w:r>
        <w:rPr>
          <w:i/>
          <w:vertAlign w:val="subscript"/>
        </w:rPr>
        <w:t>rvsb,1</w:t>
      </w:r>
      <w:r>
        <w:rPr>
          <w:i/>
        </w:rPr>
        <w:t>, x</w:t>
      </w:r>
      <w:r>
        <w:rPr>
          <w:i/>
          <w:vertAlign w:val="subscript"/>
        </w:rPr>
        <w:t>rvsb,2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 xml:space="preserve">tbspb,i </w:t>
      </w:r>
      <w:r>
        <w:rPr>
          <w:i/>
        </w:rPr>
        <w:tab/>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tbssb,i-6</w:t>
      </w:r>
      <w:r>
        <w:rPr>
          <w:i/>
        </w:rPr>
        <w:tab/>
        <w:tab/>
        <w:t>i=7,8,…,12</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hap,i-12</w:t>
        <w:tab/>
        <w:tab/>
      </w:r>
      <w:r>
        <w:rPr>
          <w:i/>
        </w:rPr>
        <w:t xml:space="preserve">i=13,14,...,16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rvpb,i-16</w:t>
      </w:r>
      <w:r>
        <w:rPr>
          <w:i/>
        </w:rPr>
        <w:tab/>
        <w:tab/>
        <w:t>i=17,18</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rvsb,i-18</w:t>
      </w:r>
      <w:r>
        <w:rPr>
          <w:i/>
        </w:rPr>
        <w:tab/>
        <w:tab/>
        <w:t>i=19,20</w:t>
      </w:r>
    </w:p>
    <w:p>
      <w:pPr>
        <w:pStyle w:val="Normal"/>
        <w:tabs>
          <w:tab w:val="clear" w:pos="284"/>
          <w:tab w:val="left" w:pos="1170" w:leader="none"/>
        </w:tabs>
        <w:rPr>
          <w:i/>
          <w:i/>
        </w:rPr>
      </w:pPr>
      <w:r>
        <w:rPr>
          <w:i/>
        </w:rPr>
      </w:r>
    </w:p>
    <w:p>
      <w:pPr>
        <w:pStyle w:val="Heading3"/>
        <w:rPr/>
      </w:pPr>
      <w:bookmarkStart w:id="238" w:name="__RefHeading___Toc492492169"/>
      <w:bookmarkEnd w:id="238"/>
      <w:r>
        <w:rPr/>
        <w:t>4.6B.4</w:t>
        <w:tab/>
        <w:t>CRC attachment for HS-SCCH type 3</w:t>
      </w:r>
    </w:p>
    <w:p>
      <w:pPr>
        <w:pStyle w:val="Normal"/>
        <w:rPr>
          <w:rFonts w:eastAsia="MS Mincho;MS Mincho"/>
        </w:rPr>
      </w:pPr>
      <w:r>
        <w:rPr/>
        <w:t xml:space="preserve">If one transport block is transmitted on the associated HS-PDSCH(s), from the sequence of bits </w:t>
      </w:r>
      <w:r>
        <w:rPr>
          <w:i/>
        </w:rPr>
        <w:t>x</w:t>
      </w:r>
      <w:r>
        <w:rPr>
          <w:i/>
          <w:vertAlign w:val="subscript"/>
        </w:rPr>
        <w:t>1,1</w:t>
      </w:r>
      <w:r>
        <w:rPr>
          <w:i/>
        </w:rPr>
        <w:t>, x</w:t>
      </w:r>
      <w:r>
        <w:rPr>
          <w:i/>
          <w:vertAlign w:val="subscript"/>
        </w:rPr>
        <w:t>1,2</w:t>
      </w:r>
      <w:r>
        <w:rPr>
          <w:i/>
        </w:rPr>
        <w:t>, …, x</w:t>
      </w:r>
      <w:r>
        <w:rPr>
          <w:i/>
          <w:vertAlign w:val="subscript"/>
        </w:rPr>
        <w:t xml:space="preserve">1,12, </w:t>
      </w:r>
      <w:r>
        <w:rPr>
          <w:i/>
        </w:rPr>
        <w:t>x</w:t>
      </w:r>
      <w:r>
        <w:rPr>
          <w:i/>
          <w:vertAlign w:val="subscript"/>
        </w:rPr>
        <w:t>2,1</w:t>
      </w:r>
      <w:r>
        <w:rPr>
          <w:i/>
        </w:rPr>
        <w:t>, x</w:t>
      </w:r>
      <w:r>
        <w:rPr>
          <w:i/>
          <w:vertAlign w:val="subscript"/>
        </w:rPr>
        <w:t>2,2</w:t>
      </w:r>
      <w:r>
        <w:rPr>
          <w:i/>
        </w:rPr>
        <w:t>, …, x</w:t>
      </w:r>
      <w:r>
        <w:rPr>
          <w:i/>
          <w:vertAlign w:val="subscript"/>
        </w:rPr>
        <w:t>2,12</w:t>
      </w:r>
      <w:r>
        <w:rPr/>
        <w:t xml:space="preserve"> a 16-bit CRC is calculated according to Clause 4.2.1.1. This gives a sequence of bits </w:t>
      </w:r>
      <w:r>
        <w:rPr>
          <w:i/>
        </w:rPr>
        <w:t>c</w:t>
      </w:r>
      <w:r>
        <w:rPr>
          <w:i/>
          <w:vertAlign w:val="subscript"/>
        </w:rPr>
        <w:t>1</w:t>
      </w:r>
      <w:r>
        <w:rPr>
          <w:i/>
        </w:rPr>
        <w:t>, c</w:t>
      </w:r>
      <w:r>
        <w:rPr>
          <w:i/>
          <w:vertAlign w:val="subscript"/>
        </w:rPr>
        <w:t>2</w:t>
      </w:r>
      <w:r>
        <w:rPr>
          <w:i/>
        </w:rPr>
        <w:t>, …, c</w:t>
      </w:r>
      <w:r>
        <w:rPr>
          <w:i/>
          <w:vertAlign w:val="subscript"/>
        </w:rPr>
        <w:t xml:space="preserve">16 </w:t>
      </w:r>
      <w:r>
        <w:rPr/>
        <w:t>where</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=1,2,…,16</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x</w:t>
      </w:r>
      <w:r>
        <w:rPr>
          <w:i/>
          <w:vertAlign w:val="subscript"/>
        </w:rPr>
        <w:t>2,1</w:t>
      </w:r>
      <w:r>
        <w:rPr>
          <w:i/>
        </w:rPr>
        <w:t>, x</w:t>
      </w:r>
      <w:r>
        <w:rPr>
          <w:i/>
          <w:vertAlign w:val="subscript"/>
        </w:rPr>
        <w:t>2,2</w:t>
      </w:r>
      <w:r>
        <w:rPr>
          <w:i/>
        </w:rPr>
        <w:t>, …, x</w:t>
      </w:r>
      <w:r>
        <w:rPr>
          <w:i/>
          <w:vertAlign w:val="subscript"/>
        </w:rPr>
        <w:t>2,12</w:t>
      </w:r>
      <w:r>
        <w:rPr/>
        <w:t xml:space="preserve"> to form the sequence of bits </w:t>
      </w:r>
      <w:r>
        <w:rPr>
          <w:i/>
        </w:rPr>
        <w:t>y</w:t>
      </w:r>
      <w:r>
        <w:rPr>
          <w:i/>
          <w:vertAlign w:val="subscript"/>
        </w:rPr>
        <w:t>1</w:t>
      </w:r>
      <w:r>
        <w:rPr>
          <w:i/>
        </w:rPr>
        <w:t>, y</w:t>
      </w:r>
      <w:r>
        <w:rPr>
          <w:i/>
          <w:vertAlign w:val="subscript"/>
        </w:rPr>
        <w:t>2</w:t>
      </w:r>
      <w:r>
        <w:rPr>
          <w:i/>
        </w:rPr>
        <w:t>, …, y</w:t>
      </w:r>
      <w:r>
        <w:rPr>
          <w:i/>
          <w:vertAlign w:val="subscript"/>
        </w:rPr>
        <w:t>28</w:t>
      </w:r>
      <w:r>
        <w:rPr/>
        <w:t>, where</w:t>
      </w:r>
    </w:p>
    <w:p>
      <w:pPr>
        <w:pStyle w:val="Normal"/>
        <w:tabs>
          <w:tab w:val="clear" w:pos="284"/>
          <w:tab w:val="left" w:pos="1170" w:leader="none"/>
        </w:tabs>
        <w:rPr/>
      </w:pPr>
      <w:r>
        <w:rPr>
          <w:i/>
          <w:lang w:val="it-IT"/>
        </w:rPr>
        <w:t>y</w:t>
      </w:r>
      <w:r>
        <w:rPr>
          <w:i/>
          <w:vertAlign w:val="subscript"/>
          <w:lang w:val="it-IT"/>
        </w:rPr>
        <w:t>i</w:t>
      </w:r>
      <w:r>
        <w:rPr>
          <w:i/>
          <w:lang w:val="it-IT"/>
        </w:rPr>
        <w:t xml:space="preserve"> = x</w:t>
      </w:r>
      <w:r>
        <w:rPr>
          <w:i/>
          <w:vertAlign w:val="subscript"/>
          <w:lang w:val="it-IT"/>
        </w:rPr>
        <w:t>2,i</w:t>
      </w:r>
      <w:r>
        <w:rPr>
          <w:i/>
          <w:lang w:val="it-IT"/>
        </w:rPr>
        <w:tab/>
        <w:tab/>
        <w:tab/>
        <w:tab/>
        <w:tab/>
        <w:tab/>
        <w:t>i=1,2,…,12</w:t>
      </w:r>
    </w:p>
    <w:p>
      <w:pPr>
        <w:pStyle w:val="Normal"/>
        <w:rPr/>
      </w:pPr>
      <w:r>
        <w:rPr>
          <w:i/>
          <w:lang w:val="it-IT"/>
        </w:rPr>
        <w:t>y</w:t>
      </w:r>
      <w:r>
        <w:rPr>
          <w:i/>
          <w:vertAlign w:val="subscript"/>
          <w:lang w:val="it-IT"/>
        </w:rPr>
        <w:t>i</w:t>
      </w:r>
      <w:r>
        <w:rPr>
          <w:i/>
          <w:lang w:val="it-IT"/>
        </w:rPr>
        <w:t xml:space="preserve"> = </w:t>
      </w:r>
      <w:r>
        <w:rPr>
          <w:lang w:val="it-IT"/>
        </w:rPr>
        <w:t>(</w:t>
      </w:r>
      <w:r>
        <w:rPr>
          <w:i/>
          <w:lang w:val="it-IT"/>
        </w:rPr>
        <w:t>c</w:t>
      </w:r>
      <w:r>
        <w:rPr>
          <w:i/>
          <w:vertAlign w:val="subscript"/>
          <w:lang w:val="it-IT"/>
        </w:rPr>
        <w:t>i-12</w:t>
      </w:r>
      <w:r>
        <w:rPr>
          <w:lang w:val="it-IT"/>
        </w:rPr>
        <w:t xml:space="preserve"> + </w:t>
      </w:r>
      <w:r>
        <w:rPr>
          <w:i/>
          <w:lang w:val="it-IT"/>
        </w:rPr>
        <w:t>x</w:t>
      </w:r>
      <w:r>
        <w:rPr>
          <w:i/>
          <w:vertAlign w:val="subscript"/>
          <w:lang w:val="it-IT"/>
        </w:rPr>
        <w:t>ue</w:t>
      </w:r>
      <w:r>
        <w:rPr>
          <w:lang w:val="it-IT"/>
        </w:rPr>
        <w:t>,</w:t>
      </w:r>
      <w:r>
        <w:rPr>
          <w:vertAlign w:val="subscript"/>
          <w:lang w:val="it-IT"/>
        </w:rPr>
        <w:t>i-12</w:t>
      </w:r>
      <w:r>
        <w:rPr>
          <w:lang w:val="it-IT"/>
        </w:rPr>
        <w:tab/>
        <w:t>) mod 2</w:t>
        <w:tab/>
        <w:tab/>
      </w:r>
      <w:r>
        <w:rPr>
          <w:i/>
          <w:lang w:val="it-IT"/>
        </w:rPr>
        <w:t>i=13,14,…,28</w:t>
      </w:r>
    </w:p>
    <w:p>
      <w:pPr>
        <w:pStyle w:val="Normal"/>
        <w:tabs>
          <w:tab w:val="clear" w:pos="284"/>
          <w:tab w:val="left" w:pos="1170" w:leader="none"/>
        </w:tabs>
        <w:rPr>
          <w:i/>
          <w:i/>
          <w:lang w:val="it-IT"/>
        </w:rPr>
      </w:pPr>
      <w:r>
        <w:rPr>
          <w:i/>
          <w:lang w:val="it-IT"/>
        </w:rPr>
      </w:r>
    </w:p>
    <w:p>
      <w:pPr>
        <w:pStyle w:val="Normal"/>
        <w:rPr>
          <w:rFonts w:eastAsia="MS Mincho;MS Mincho"/>
        </w:rPr>
      </w:pPr>
      <w:r>
        <w:rPr/>
        <w:t xml:space="preserve">If two transport blocks are transmitted on the associated HS-PDSCHs, from the sequence of bits </w:t>
      </w:r>
      <w:r>
        <w:rPr>
          <w:i/>
        </w:rPr>
        <w:t>x</w:t>
      </w:r>
      <w:r>
        <w:rPr>
          <w:i/>
          <w:vertAlign w:val="subscript"/>
        </w:rPr>
        <w:t>1,1</w:t>
      </w:r>
      <w:r>
        <w:rPr>
          <w:i/>
        </w:rPr>
        <w:t>, x</w:t>
      </w:r>
      <w:r>
        <w:rPr>
          <w:i/>
          <w:vertAlign w:val="subscript"/>
        </w:rPr>
        <w:t>1,2</w:t>
      </w:r>
      <w:r>
        <w:rPr>
          <w:i/>
        </w:rPr>
        <w:t>, …, x</w:t>
      </w:r>
      <w:r>
        <w:rPr>
          <w:i/>
          <w:vertAlign w:val="subscript"/>
        </w:rPr>
        <w:t xml:space="preserve">1,12, </w:t>
      </w:r>
      <w:r>
        <w:rPr>
          <w:i/>
        </w:rPr>
        <w:t>x</w:t>
      </w:r>
      <w:r>
        <w:rPr>
          <w:i/>
          <w:vertAlign w:val="subscript"/>
        </w:rPr>
        <w:t>2,1</w:t>
      </w:r>
      <w:r>
        <w:rPr>
          <w:i/>
        </w:rPr>
        <w:t>, x</w:t>
      </w:r>
      <w:r>
        <w:rPr>
          <w:i/>
          <w:vertAlign w:val="subscript"/>
        </w:rPr>
        <w:t>2,2</w:t>
      </w:r>
      <w:r>
        <w:rPr>
          <w:i/>
        </w:rPr>
        <w:t>, …, x</w:t>
      </w:r>
      <w:r>
        <w:rPr>
          <w:i/>
          <w:vertAlign w:val="subscript"/>
        </w:rPr>
        <w:t>2,20</w:t>
      </w:r>
      <w:r>
        <w:rPr/>
        <w:t xml:space="preserve"> a 16-bit CRC is calculated according to Clause 4.2.1.1. This gives a sequence of bits </w:t>
      </w:r>
      <w:r>
        <w:rPr>
          <w:i/>
        </w:rPr>
        <w:t>c</w:t>
      </w:r>
      <w:r>
        <w:rPr>
          <w:i/>
          <w:vertAlign w:val="subscript"/>
        </w:rPr>
        <w:t>1</w:t>
      </w:r>
      <w:r>
        <w:rPr>
          <w:i/>
        </w:rPr>
        <w:t>, c</w:t>
      </w:r>
      <w:r>
        <w:rPr>
          <w:i/>
          <w:vertAlign w:val="subscript"/>
        </w:rPr>
        <w:t>2</w:t>
      </w:r>
      <w:r>
        <w:rPr>
          <w:i/>
        </w:rPr>
        <w:t>, …, c</w:t>
      </w:r>
      <w:r>
        <w:rPr>
          <w:i/>
          <w:vertAlign w:val="subscript"/>
        </w:rPr>
        <w:t xml:space="preserve">16 </w:t>
      </w:r>
      <w:r>
        <w:rPr/>
        <w:t>where</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=1,2,…,16</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to form the sequence of bits </w:t>
      </w:r>
      <w:r>
        <w:rPr>
          <w:i/>
        </w:rPr>
        <w:t>y</w:t>
      </w:r>
      <w:r>
        <w:rPr>
          <w:i/>
          <w:vertAlign w:val="subscript"/>
        </w:rPr>
        <w:t>1</w:t>
      </w:r>
      <w:r>
        <w:rPr>
          <w:i/>
        </w:rPr>
        <w:t>, y</w:t>
      </w:r>
      <w:r>
        <w:rPr>
          <w:i/>
          <w:vertAlign w:val="subscript"/>
        </w:rPr>
        <w:t>2</w:t>
      </w:r>
      <w:r>
        <w:rPr>
          <w:i/>
        </w:rPr>
        <w:t>, …, y</w:t>
      </w:r>
      <w:r>
        <w:rPr>
          <w:i/>
          <w:vertAlign w:val="subscript"/>
        </w:rPr>
        <w:t>36</w:t>
      </w:r>
      <w:r>
        <w:rPr/>
        <w:t>, where</w:t>
      </w:r>
    </w:p>
    <w:p>
      <w:pPr>
        <w:pStyle w:val="Normal"/>
        <w:tabs>
          <w:tab w:val="clear" w:pos="284"/>
          <w:tab w:val="left" w:pos="1170" w:leader="none"/>
        </w:tabs>
        <w:rPr/>
      </w:pPr>
      <w:r>
        <w:rPr>
          <w:i/>
          <w:lang w:val="it-IT"/>
        </w:rPr>
        <w:t>y</w:t>
      </w:r>
      <w:r>
        <w:rPr>
          <w:i/>
          <w:vertAlign w:val="subscript"/>
          <w:lang w:val="it-IT"/>
        </w:rPr>
        <w:t>i</w:t>
      </w:r>
      <w:r>
        <w:rPr>
          <w:i/>
          <w:lang w:val="it-IT"/>
        </w:rPr>
        <w:t xml:space="preserve"> = x</w:t>
      </w:r>
      <w:r>
        <w:rPr>
          <w:i/>
          <w:vertAlign w:val="subscript"/>
          <w:lang w:val="it-IT"/>
        </w:rPr>
        <w:t>2,i</w:t>
      </w:r>
      <w:r>
        <w:rPr>
          <w:i/>
          <w:lang w:val="it-IT"/>
        </w:rPr>
        <w:tab/>
        <w:tab/>
        <w:tab/>
        <w:tab/>
        <w:tab/>
        <w:tab/>
        <w:t>i=1,2,…,20</w:t>
      </w:r>
    </w:p>
    <w:p>
      <w:pPr>
        <w:pStyle w:val="Normal"/>
        <w:rPr/>
      </w:pPr>
      <w:r>
        <w:rPr>
          <w:i/>
          <w:lang w:val="it-IT"/>
        </w:rPr>
        <w:t>y</w:t>
      </w:r>
      <w:r>
        <w:rPr>
          <w:i/>
          <w:vertAlign w:val="subscript"/>
          <w:lang w:val="it-IT"/>
        </w:rPr>
        <w:t>i</w:t>
      </w:r>
      <w:r>
        <w:rPr>
          <w:i/>
          <w:lang w:val="it-IT"/>
        </w:rPr>
        <w:t xml:space="preserve"> = </w:t>
      </w:r>
      <w:r>
        <w:rPr>
          <w:lang w:val="it-IT"/>
        </w:rPr>
        <w:t>(</w:t>
      </w:r>
      <w:r>
        <w:rPr>
          <w:i/>
          <w:lang w:val="it-IT"/>
        </w:rPr>
        <w:t>c</w:t>
      </w:r>
      <w:r>
        <w:rPr>
          <w:i/>
          <w:vertAlign w:val="subscript"/>
          <w:lang w:val="it-IT"/>
        </w:rPr>
        <w:t>i-20</w:t>
      </w:r>
      <w:r>
        <w:rPr>
          <w:lang w:val="it-IT"/>
        </w:rPr>
        <w:t xml:space="preserve"> + </w:t>
      </w:r>
      <w:r>
        <w:rPr>
          <w:i/>
          <w:lang w:val="it-IT"/>
        </w:rPr>
        <w:t>x</w:t>
      </w:r>
      <w:r>
        <w:rPr>
          <w:i/>
          <w:vertAlign w:val="subscript"/>
          <w:lang w:val="it-IT"/>
        </w:rPr>
        <w:t>ue</w:t>
      </w:r>
      <w:r>
        <w:rPr>
          <w:lang w:val="it-IT"/>
        </w:rPr>
        <w:t>,</w:t>
      </w:r>
      <w:r>
        <w:rPr>
          <w:vertAlign w:val="subscript"/>
          <w:lang w:val="it-IT"/>
        </w:rPr>
        <w:t>i-20</w:t>
      </w:r>
      <w:r>
        <w:rPr>
          <w:lang w:val="it-IT"/>
        </w:rPr>
        <w:t>) mod 2</w:t>
        <w:tab/>
        <w:tab/>
      </w:r>
      <w:r>
        <w:rPr>
          <w:i/>
          <w:lang w:val="it-IT"/>
        </w:rPr>
        <w:t>i=21,22,…,36</w:t>
      </w:r>
    </w:p>
    <w:p>
      <w:pPr>
        <w:pStyle w:val="Normal"/>
        <w:tabs>
          <w:tab w:val="clear" w:pos="284"/>
          <w:tab w:val="left" w:pos="1170" w:leader="none"/>
        </w:tabs>
        <w:rPr>
          <w:i/>
          <w:i/>
          <w:lang w:val="it-IT"/>
        </w:rPr>
      </w:pPr>
      <w:r>
        <w:rPr>
          <w:i/>
          <w:lang w:val="it-IT"/>
        </w:rPr>
      </w:r>
    </w:p>
    <w:p>
      <w:pPr>
        <w:pStyle w:val="Heading3"/>
        <w:rPr/>
      </w:pPr>
      <w:bookmarkStart w:id="239" w:name="__RefHeading___Toc492492170"/>
      <w:bookmarkEnd w:id="239"/>
      <w:r>
        <w:rPr/>
        <w:t>4.6B.5</w:t>
        <w:tab/>
        <w:t>Channel coding for HS-SCCH type 3</w:t>
      </w:r>
    </w:p>
    <w:p>
      <w:pPr>
        <w:pStyle w:val="Normal"/>
        <w:rPr/>
      </w:pPr>
      <w:r>
        <w:rPr/>
        <w:t>Rate 1/3 convolutional coding, as described in Clause 4.2.3.1, is applied to the sequence of bits x</w:t>
      </w:r>
      <w:r>
        <w:rPr>
          <w:i/>
          <w:vertAlign w:val="subscript"/>
        </w:rPr>
        <w:t>1,1</w:t>
      </w:r>
      <w:r>
        <w:rPr>
          <w:i/>
        </w:rPr>
        <w:t>,x</w:t>
      </w:r>
      <w:r>
        <w:rPr>
          <w:i/>
          <w:vertAlign w:val="subscript"/>
        </w:rPr>
        <w:t>1,2</w:t>
      </w:r>
      <w:r>
        <w:rPr>
          <w:i/>
        </w:rPr>
        <w:t>, …,x</w:t>
      </w:r>
      <w:r>
        <w:rPr>
          <w:i/>
          <w:vertAlign w:val="subscript"/>
        </w:rPr>
        <w:t>1,12</w:t>
      </w:r>
      <w:r>
        <w:rPr>
          <w:vertAlign w:val="subscript"/>
        </w:rPr>
        <w:t xml:space="preserve">. </w:t>
      </w:r>
      <w:r>
        <w:rPr/>
        <w:t xml:space="preserve">This gives a sequence of bits </w:t>
      </w:r>
      <w:r>
        <w:rPr>
          <w:i/>
        </w:rPr>
        <w:t>z</w:t>
      </w:r>
      <w:r>
        <w:rPr>
          <w:i/>
          <w:vertAlign w:val="subscript"/>
        </w:rPr>
        <w:t>1,1</w:t>
      </w:r>
      <w:r>
        <w:rPr>
          <w:i/>
        </w:rPr>
        <w:t>, z</w:t>
      </w:r>
      <w:r>
        <w:rPr>
          <w:i/>
          <w:vertAlign w:val="subscript"/>
        </w:rPr>
        <w:t>1,2</w:t>
      </w:r>
      <w:r>
        <w:rPr>
          <w:i/>
        </w:rPr>
        <w:t>, …, z</w:t>
      </w:r>
      <w:r>
        <w:rPr>
          <w:i/>
          <w:vertAlign w:val="subscript"/>
        </w:rPr>
        <w:t>1,60</w:t>
      </w:r>
      <w:r>
        <w:rPr>
          <w:vertAlign w:val="subscript"/>
        </w:rPr>
        <w:t>.</w:t>
      </w:r>
    </w:p>
    <w:p>
      <w:pPr>
        <w:pStyle w:val="Normal"/>
        <w:rPr/>
      </w:pPr>
      <w:r>
        <w:rPr/>
        <w:t xml:space="preserve">If one transport block is transmitted on the associated HS-PDSCH(s), rate 1/3 convolutional coding, as described in Clause 4.2.3.1, is applied to the sequence of bits </w:t>
      </w:r>
      <w:r>
        <w:rPr>
          <w:i/>
        </w:rPr>
        <w:t>y</w:t>
      </w:r>
      <w:r>
        <w:rPr>
          <w:i/>
          <w:vertAlign w:val="subscript"/>
        </w:rPr>
        <w:t>1</w:t>
      </w:r>
      <w:r>
        <w:rPr>
          <w:i/>
        </w:rPr>
        <w:t>, y</w:t>
      </w:r>
      <w:r>
        <w:rPr>
          <w:i/>
          <w:vertAlign w:val="subscript"/>
        </w:rPr>
        <w:t>2</w:t>
      </w:r>
      <w:r>
        <w:rPr>
          <w:i/>
        </w:rPr>
        <w:t>, …, y</w:t>
      </w:r>
      <w:r>
        <w:rPr>
          <w:i/>
          <w:vertAlign w:val="subscript"/>
        </w:rPr>
        <w:t>28</w:t>
      </w:r>
      <w:r>
        <w:rPr>
          <w:vertAlign w:val="subscript"/>
        </w:rPr>
        <w:t xml:space="preserve">. </w:t>
      </w:r>
      <w:r>
        <w:rPr/>
        <w:t xml:space="preserve">This gives a sequence of bits </w:t>
      </w:r>
      <w:r>
        <w:rPr>
          <w:i/>
        </w:rPr>
        <w:t>z</w:t>
      </w:r>
      <w:r>
        <w:rPr>
          <w:i/>
          <w:vertAlign w:val="subscript"/>
        </w:rPr>
        <w:t>2,1</w:t>
      </w:r>
      <w:r>
        <w:rPr>
          <w:i/>
        </w:rPr>
        <w:t>, z</w:t>
      </w:r>
      <w:r>
        <w:rPr>
          <w:i/>
          <w:vertAlign w:val="subscript"/>
        </w:rPr>
        <w:t>2,2</w:t>
      </w:r>
      <w:r>
        <w:rPr>
          <w:i/>
        </w:rPr>
        <w:t>, …, z</w:t>
      </w:r>
      <w:r>
        <w:rPr>
          <w:i/>
          <w:vertAlign w:val="subscript"/>
        </w:rPr>
        <w:t>2,108</w:t>
      </w:r>
      <w:r>
        <w:rPr>
          <w:vertAlign w:val="subscript"/>
        </w:rPr>
        <w:t>.</w:t>
      </w:r>
    </w:p>
    <w:p>
      <w:pPr>
        <w:pStyle w:val="Normal"/>
        <w:rPr/>
      </w:pPr>
      <w:r>
        <w:rPr/>
        <w:t xml:space="preserve">If two transport blocks are transmitted on the associated HS-PDSCHs, rate 1/3 convolutional coding, as described in Clause 4.2.3.1, is applied to the sequence of bits </w:t>
      </w:r>
      <w:r>
        <w:rPr>
          <w:i/>
        </w:rPr>
        <w:t>y</w:t>
      </w:r>
      <w:r>
        <w:rPr>
          <w:i/>
          <w:vertAlign w:val="subscript"/>
        </w:rPr>
        <w:t>1</w:t>
      </w:r>
      <w:r>
        <w:rPr>
          <w:i/>
        </w:rPr>
        <w:t>, y</w:t>
      </w:r>
      <w:r>
        <w:rPr>
          <w:i/>
          <w:vertAlign w:val="subscript"/>
        </w:rPr>
        <w:t>2</w:t>
      </w:r>
      <w:r>
        <w:rPr>
          <w:i/>
        </w:rPr>
        <w:t>, …, y</w:t>
      </w:r>
      <w:r>
        <w:rPr>
          <w:i/>
          <w:vertAlign w:val="subscript"/>
        </w:rPr>
        <w:t>36</w:t>
      </w:r>
      <w:r>
        <w:rPr>
          <w:vertAlign w:val="subscript"/>
        </w:rPr>
        <w:t xml:space="preserve">. </w:t>
      </w:r>
      <w:r>
        <w:rPr/>
        <w:t xml:space="preserve">This gives a sequence of bits </w:t>
      </w:r>
      <w:r>
        <w:rPr>
          <w:i/>
        </w:rPr>
        <w:t>z</w:t>
      </w:r>
      <w:r>
        <w:rPr>
          <w:i/>
          <w:vertAlign w:val="subscript"/>
        </w:rPr>
        <w:t>2,1</w:t>
      </w:r>
      <w:r>
        <w:rPr>
          <w:i/>
        </w:rPr>
        <w:t>, z</w:t>
      </w:r>
      <w:r>
        <w:rPr>
          <w:i/>
          <w:vertAlign w:val="subscript"/>
        </w:rPr>
        <w:t>2,2</w:t>
      </w:r>
      <w:r>
        <w:rPr>
          <w:i/>
        </w:rPr>
        <w:t>, …, z</w:t>
      </w:r>
      <w:r>
        <w:rPr>
          <w:i/>
          <w:vertAlign w:val="subscript"/>
        </w:rPr>
        <w:t>2,132</w:t>
      </w:r>
      <w:r>
        <w:rPr>
          <w:vertAlign w:val="subscript"/>
        </w:rPr>
        <w:t>.</w:t>
      </w:r>
    </w:p>
    <w:p>
      <w:pPr>
        <w:pStyle w:val="Normal"/>
        <w:rPr/>
      </w:pPr>
      <w:r>
        <w:rPr/>
        <w:t>Note that the coded sequence lengths result from the termination of K=9 convolutional coding being fully applied.</w:t>
      </w:r>
    </w:p>
    <w:p>
      <w:pPr>
        <w:pStyle w:val="Heading3"/>
        <w:rPr/>
      </w:pPr>
      <w:bookmarkStart w:id="240" w:name="__RefHeading___Toc492492171"/>
      <w:bookmarkEnd w:id="240"/>
      <w:r>
        <w:rPr/>
        <w:t>4.6B.6</w:t>
        <w:tab/>
        <w:t>Rate matching for HS-SCCH type 3</w:t>
      </w:r>
    </w:p>
    <w:p>
      <w:pPr>
        <w:pStyle w:val="Normal"/>
        <w:rPr>
          <w:i/>
          <w:i/>
        </w:rPr>
      </w:pPr>
      <w:r>
        <w:rPr/>
        <w:t xml:space="preserve">From the input sequence </w:t>
      </w:r>
      <w:r>
        <w:rPr>
          <w:i/>
        </w:rPr>
        <w:t>z</w:t>
      </w:r>
      <w:r>
        <w:rPr>
          <w:i/>
          <w:vertAlign w:val="subscript"/>
        </w:rPr>
        <w:t>1,1</w:t>
      </w:r>
      <w:r>
        <w:rPr>
          <w:i/>
        </w:rPr>
        <w:t>, z</w:t>
      </w:r>
      <w:r>
        <w:rPr>
          <w:i/>
          <w:vertAlign w:val="subscript"/>
        </w:rPr>
        <w:t>1,2</w:t>
      </w:r>
      <w:r>
        <w:rPr>
          <w:i/>
        </w:rPr>
        <w:t>, …, z</w:t>
      </w:r>
      <w:r>
        <w:rPr>
          <w:i/>
          <w:vertAlign w:val="subscript"/>
        </w:rPr>
        <w:t>1, 60</w:t>
      </w:r>
      <w:r>
        <w:rPr/>
        <w:t xml:space="preserve"> the bits </w:t>
      </w:r>
      <w:r>
        <w:rPr>
          <w:i/>
        </w:rPr>
        <w:t>z</w:t>
      </w:r>
      <w:r>
        <w:rPr>
          <w:i/>
          <w:vertAlign w:val="subscript"/>
        </w:rPr>
        <w:t>1,1</w:t>
      </w:r>
      <w:r>
        <w:rPr>
          <w:i/>
        </w:rPr>
        <w:t>, z</w:t>
      </w:r>
      <w:r>
        <w:rPr>
          <w:i/>
          <w:vertAlign w:val="subscript"/>
        </w:rPr>
        <w:t>1,2</w:t>
      </w:r>
      <w:r>
        <w:rPr>
          <w:i/>
        </w:rPr>
        <w:t>, z</w:t>
      </w:r>
      <w:r>
        <w:rPr>
          <w:i/>
          <w:vertAlign w:val="subscript"/>
        </w:rPr>
        <w:t>1,4</w:t>
      </w:r>
      <w:r>
        <w:rPr>
          <w:i/>
        </w:rPr>
        <w:t>, z</w:t>
      </w:r>
      <w:r>
        <w:rPr>
          <w:i/>
          <w:vertAlign w:val="subscript"/>
        </w:rPr>
        <w:t>1,6</w:t>
      </w:r>
      <w:r>
        <w:rPr>
          <w:i/>
        </w:rPr>
        <w:t>, z</w:t>
      </w:r>
      <w:r>
        <w:rPr>
          <w:i/>
          <w:vertAlign w:val="subscript"/>
        </w:rPr>
        <w:t>1,8</w:t>
      </w:r>
      <w:r>
        <w:rPr>
          <w:i/>
        </w:rPr>
        <w:t>, z</w:t>
      </w:r>
      <w:r>
        <w:rPr>
          <w:i/>
          <w:vertAlign w:val="subscript"/>
        </w:rPr>
        <w:t>1,12</w:t>
      </w:r>
      <w:r>
        <w:rPr>
          <w:i/>
        </w:rPr>
        <w:t>, z</w:t>
      </w:r>
      <w:r>
        <w:rPr>
          <w:i/>
          <w:vertAlign w:val="subscript"/>
        </w:rPr>
        <w:t>1,15</w:t>
      </w:r>
      <w:r>
        <w:rPr>
          <w:i/>
        </w:rPr>
        <w:t>, z</w:t>
      </w:r>
      <w:r>
        <w:rPr>
          <w:i/>
          <w:vertAlign w:val="subscript"/>
        </w:rPr>
        <w:t>1,18</w:t>
      </w:r>
      <w:r>
        <w:rPr>
          <w:i/>
        </w:rPr>
        <w:t>, z</w:t>
      </w:r>
      <w:r>
        <w:rPr>
          <w:i/>
          <w:vertAlign w:val="subscript"/>
        </w:rPr>
        <w:t>1,21</w:t>
      </w:r>
      <w:r>
        <w:rPr>
          <w:i/>
        </w:rPr>
        <w:t>, z</w:t>
      </w:r>
      <w:r>
        <w:rPr>
          <w:i/>
          <w:vertAlign w:val="subscript"/>
        </w:rPr>
        <w:t>1,24</w:t>
      </w:r>
      <w:r>
        <w:rPr>
          <w:i/>
        </w:rPr>
        <w:t>, z</w:t>
      </w:r>
      <w:r>
        <w:rPr>
          <w:i/>
          <w:vertAlign w:val="subscript"/>
        </w:rPr>
        <w:t>1,37</w:t>
      </w:r>
      <w:r>
        <w:rPr>
          <w:i/>
        </w:rPr>
        <w:t>, z</w:t>
      </w:r>
      <w:r>
        <w:rPr>
          <w:i/>
          <w:vertAlign w:val="subscript"/>
        </w:rPr>
        <w:t>1,40</w:t>
      </w:r>
      <w:r>
        <w:rPr>
          <w:i/>
        </w:rPr>
        <w:t>, z</w:t>
      </w:r>
      <w:r>
        <w:rPr>
          <w:i/>
          <w:vertAlign w:val="subscript"/>
        </w:rPr>
        <w:t>1,43</w:t>
      </w:r>
      <w:r>
        <w:rPr>
          <w:i/>
        </w:rPr>
        <w:t>, z</w:t>
      </w:r>
      <w:r>
        <w:rPr>
          <w:i/>
          <w:vertAlign w:val="subscript"/>
        </w:rPr>
        <w:t>1,46</w:t>
      </w:r>
      <w:r>
        <w:rPr>
          <w:i/>
        </w:rPr>
        <w:t>, z</w:t>
      </w:r>
      <w:r>
        <w:rPr>
          <w:i/>
          <w:vertAlign w:val="subscript"/>
        </w:rPr>
        <w:t>1,49</w:t>
      </w:r>
      <w:r>
        <w:rPr>
          <w:i/>
        </w:rPr>
        <w:t>, z</w:t>
      </w:r>
      <w:r>
        <w:rPr>
          <w:i/>
          <w:vertAlign w:val="subscript"/>
        </w:rPr>
        <w:t>1,53</w:t>
      </w:r>
      <w:r>
        <w:rPr>
          <w:i/>
        </w:rPr>
        <w:t>, z</w:t>
      </w:r>
      <w:r>
        <w:rPr>
          <w:i/>
          <w:vertAlign w:val="subscript"/>
        </w:rPr>
        <w:t>1,55</w:t>
      </w:r>
      <w:r>
        <w:rPr>
          <w:i/>
        </w:rPr>
        <w:t>, z</w:t>
      </w:r>
      <w:r>
        <w:rPr>
          <w:i/>
          <w:vertAlign w:val="subscript"/>
        </w:rPr>
        <w:t>1,57</w:t>
      </w:r>
      <w:r>
        <w:rPr>
          <w:i/>
        </w:rPr>
        <w:t>, z</w:t>
      </w:r>
      <w:r>
        <w:rPr>
          <w:i/>
          <w:vertAlign w:val="subscript"/>
        </w:rPr>
        <w:t>1,59</w:t>
      </w:r>
      <w:r>
        <w:rPr>
          <w:i/>
        </w:rPr>
        <w:t>, z</w:t>
      </w:r>
      <w:r>
        <w:rPr>
          <w:i/>
          <w:vertAlign w:val="subscript"/>
        </w:rPr>
        <w:t>1,60</w:t>
      </w:r>
      <w:r>
        <w:rPr/>
        <w:t xml:space="preserve"> are punctured to obtain the output sequence </w:t>
      </w:r>
      <w:r>
        <w:rPr>
          <w:i/>
        </w:rPr>
        <w:t>r</w:t>
      </w:r>
      <w:r>
        <w:rPr>
          <w:i/>
          <w:vertAlign w:val="subscript"/>
        </w:rPr>
        <w:t>1,1</w:t>
      </w:r>
      <w:r>
        <w:rPr>
          <w:i/>
        </w:rPr>
        <w:t>,r</w:t>
      </w:r>
      <w:r>
        <w:rPr>
          <w:i/>
          <w:vertAlign w:val="subscript"/>
        </w:rPr>
        <w:t>1,2</w:t>
      </w:r>
      <w:r>
        <w:rPr>
          <w:i/>
        </w:rPr>
        <w:t>…r</w:t>
      </w:r>
      <w:r>
        <w:rPr>
          <w:i/>
          <w:vertAlign w:val="subscript"/>
        </w:rPr>
        <w:t>1,40</w:t>
      </w:r>
      <w:r>
        <w:rPr>
          <w:iCs/>
        </w:rPr>
        <w:t>.</w:t>
      </w:r>
    </w:p>
    <w:p>
      <w:pPr>
        <w:pStyle w:val="Normal"/>
        <w:rPr/>
      </w:pPr>
      <w:r>
        <w:rPr/>
        <w:t xml:space="preserve">If one transport block is transmitted on the associated HS-PDSCH(s), from the input sequence </w:t>
      </w:r>
      <w:r>
        <w:rPr>
          <w:i/>
        </w:rPr>
        <w:t>z</w:t>
      </w:r>
      <w:r>
        <w:rPr>
          <w:i/>
          <w:vertAlign w:val="subscript"/>
        </w:rPr>
        <w:t>2,1</w:t>
      </w:r>
      <w:r>
        <w:rPr>
          <w:i/>
        </w:rPr>
        <w:t>, z</w:t>
      </w:r>
      <w:r>
        <w:rPr>
          <w:i/>
          <w:vertAlign w:val="subscript"/>
        </w:rPr>
        <w:t>2,2</w:t>
      </w:r>
      <w:r>
        <w:rPr>
          <w:i/>
        </w:rPr>
        <w:t>, …, z</w:t>
      </w:r>
      <w:r>
        <w:rPr>
          <w:i/>
          <w:vertAlign w:val="subscript"/>
        </w:rPr>
        <w:t>2,108</w:t>
      </w:r>
      <w:r>
        <w:rPr/>
        <w:t xml:space="preserve"> the bits </w:t>
      </w:r>
      <w:r>
        <w:rPr>
          <w:i/>
        </w:rPr>
        <w:t>z</w:t>
      </w:r>
      <w:r>
        <w:rPr>
          <w:i/>
          <w:vertAlign w:val="subscript"/>
        </w:rPr>
        <w:t>2,1</w:t>
      </w:r>
      <w:r>
        <w:rPr>
          <w:i/>
        </w:rPr>
        <w:t>, z</w:t>
      </w:r>
      <w:r>
        <w:rPr>
          <w:i/>
          <w:vertAlign w:val="subscript"/>
        </w:rPr>
        <w:t>2,2</w:t>
      </w:r>
      <w:r>
        <w:rPr>
          <w:i/>
        </w:rPr>
        <w:t>, z</w:t>
      </w:r>
      <w:r>
        <w:rPr>
          <w:i/>
          <w:vertAlign w:val="subscript"/>
        </w:rPr>
        <w:t>2,3</w:t>
      </w:r>
      <w:r>
        <w:rPr>
          <w:i/>
        </w:rPr>
        <w:t>, z</w:t>
      </w:r>
      <w:r>
        <w:rPr>
          <w:i/>
          <w:vertAlign w:val="subscript"/>
        </w:rPr>
        <w:t>2,4</w:t>
      </w:r>
      <w:r>
        <w:rPr>
          <w:i/>
        </w:rPr>
        <w:t>, z</w:t>
      </w:r>
      <w:r>
        <w:rPr>
          <w:i/>
          <w:vertAlign w:val="subscript"/>
        </w:rPr>
        <w:t>2,5</w:t>
      </w:r>
      <w:r>
        <w:rPr>
          <w:i/>
        </w:rPr>
        <w:t>, z</w:t>
      </w:r>
      <w:r>
        <w:rPr>
          <w:i/>
          <w:vertAlign w:val="subscript"/>
        </w:rPr>
        <w:t>2,6</w:t>
      </w:r>
      <w:r>
        <w:rPr>
          <w:i/>
        </w:rPr>
        <w:t>, z</w:t>
      </w:r>
      <w:r>
        <w:rPr>
          <w:i/>
          <w:vertAlign w:val="subscript"/>
        </w:rPr>
        <w:t>2,7</w:t>
      </w:r>
      <w:r>
        <w:rPr>
          <w:i/>
        </w:rPr>
        <w:t>, z</w:t>
      </w:r>
      <w:r>
        <w:rPr>
          <w:i/>
          <w:vertAlign w:val="subscript"/>
        </w:rPr>
        <w:t>2,8</w:t>
      </w:r>
      <w:r>
        <w:rPr>
          <w:i/>
        </w:rPr>
        <w:t>, z</w:t>
      </w:r>
      <w:r>
        <w:rPr>
          <w:i/>
          <w:vertAlign w:val="subscript"/>
        </w:rPr>
        <w:t>2,12</w:t>
      </w:r>
      <w:r>
        <w:rPr>
          <w:i/>
        </w:rPr>
        <w:t>, z</w:t>
      </w:r>
      <w:r>
        <w:rPr>
          <w:i/>
          <w:vertAlign w:val="subscript"/>
        </w:rPr>
        <w:t>2,14</w:t>
      </w:r>
      <w:r>
        <w:rPr>
          <w:i/>
        </w:rPr>
        <w:t>, z</w:t>
      </w:r>
      <w:r>
        <w:rPr>
          <w:i/>
          <w:vertAlign w:val="subscript"/>
        </w:rPr>
        <w:t>2,15</w:t>
      </w:r>
      <w:r>
        <w:rPr>
          <w:i/>
        </w:rPr>
        <w:t>, z</w:t>
      </w:r>
      <w:r>
        <w:rPr>
          <w:i/>
          <w:vertAlign w:val="subscript"/>
        </w:rPr>
        <w:t>2,24</w:t>
      </w:r>
      <w:r>
        <w:rPr>
          <w:i/>
        </w:rPr>
        <w:t>, z</w:t>
      </w:r>
      <w:r>
        <w:rPr>
          <w:i/>
          <w:vertAlign w:val="subscript"/>
        </w:rPr>
        <w:t>2,42</w:t>
      </w:r>
      <w:r>
        <w:rPr>
          <w:i/>
        </w:rPr>
        <w:t>, z</w:t>
      </w:r>
      <w:r>
        <w:rPr>
          <w:i/>
          <w:vertAlign w:val="subscript"/>
        </w:rPr>
        <w:t>2,48</w:t>
      </w:r>
      <w:r>
        <w:rPr>
          <w:i/>
        </w:rPr>
        <w:t>, z</w:t>
      </w:r>
      <w:r>
        <w:rPr>
          <w:i/>
          <w:vertAlign w:val="subscript"/>
        </w:rPr>
        <w:t>2,63</w:t>
      </w:r>
      <w:r>
        <w:rPr>
          <w:i/>
        </w:rPr>
        <w:t>, z</w:t>
      </w:r>
      <w:r>
        <w:rPr>
          <w:i/>
          <w:vertAlign w:val="subscript"/>
        </w:rPr>
        <w:t>2,66</w:t>
      </w:r>
      <w:r>
        <w:rPr>
          <w:i/>
        </w:rPr>
        <w:t>, z</w:t>
      </w:r>
      <w:r>
        <w:rPr>
          <w:i/>
          <w:vertAlign w:val="subscript"/>
        </w:rPr>
        <w:t>2,93</w:t>
      </w:r>
      <w:r>
        <w:rPr>
          <w:i/>
        </w:rPr>
        <w:t>, z</w:t>
      </w:r>
      <w:r>
        <w:rPr>
          <w:i/>
          <w:vertAlign w:val="subscript"/>
        </w:rPr>
        <w:t>2,96</w:t>
      </w:r>
      <w:r>
        <w:rPr>
          <w:i/>
        </w:rPr>
        <w:t>, z</w:t>
      </w:r>
      <w:r>
        <w:rPr>
          <w:i/>
          <w:vertAlign w:val="subscript"/>
        </w:rPr>
        <w:t>2,98</w:t>
      </w:r>
      <w:r>
        <w:rPr>
          <w:i/>
        </w:rPr>
        <w:t>, z</w:t>
      </w:r>
      <w:r>
        <w:rPr>
          <w:i/>
          <w:vertAlign w:val="subscript"/>
        </w:rPr>
        <w:t>2,99</w:t>
      </w:r>
      <w:r>
        <w:rPr>
          <w:i/>
        </w:rPr>
        <w:t>, z</w:t>
      </w:r>
      <w:r>
        <w:rPr>
          <w:i/>
          <w:vertAlign w:val="subscript"/>
        </w:rPr>
        <w:t>2,101</w:t>
      </w:r>
      <w:r>
        <w:rPr>
          <w:i/>
        </w:rPr>
        <w:t>, z</w:t>
      </w:r>
      <w:r>
        <w:rPr>
          <w:i/>
          <w:vertAlign w:val="subscript"/>
        </w:rPr>
        <w:t>2,102</w:t>
      </w:r>
      <w:r>
        <w:rPr>
          <w:i/>
        </w:rPr>
        <w:t>, z</w:t>
      </w:r>
      <w:r>
        <w:rPr>
          <w:i/>
          <w:vertAlign w:val="subscript"/>
        </w:rPr>
        <w:t>2,103</w:t>
      </w:r>
      <w:r>
        <w:rPr>
          <w:i/>
        </w:rPr>
        <w:t>, z</w:t>
      </w:r>
      <w:r>
        <w:rPr>
          <w:i/>
          <w:vertAlign w:val="subscript"/>
        </w:rPr>
        <w:t>2,104</w:t>
      </w:r>
      <w:r>
        <w:rPr>
          <w:i/>
        </w:rPr>
        <w:t>, z</w:t>
      </w:r>
      <w:r>
        <w:rPr>
          <w:i/>
          <w:vertAlign w:val="subscript"/>
        </w:rPr>
        <w:t>2,105</w:t>
      </w:r>
      <w:r>
        <w:rPr>
          <w:i/>
        </w:rPr>
        <w:t>, z</w:t>
      </w:r>
      <w:r>
        <w:rPr>
          <w:i/>
          <w:vertAlign w:val="subscript"/>
        </w:rPr>
        <w:t>2,106</w:t>
      </w:r>
      <w:r>
        <w:rPr>
          <w:i/>
        </w:rPr>
        <w:t>, z</w:t>
      </w:r>
      <w:r>
        <w:rPr>
          <w:i/>
          <w:vertAlign w:val="subscript"/>
        </w:rPr>
        <w:t>2,107</w:t>
      </w:r>
      <w:r>
        <w:rPr>
          <w:i/>
        </w:rPr>
        <w:t>, z</w:t>
      </w:r>
      <w:r>
        <w:rPr>
          <w:i/>
          <w:vertAlign w:val="subscript"/>
        </w:rPr>
        <w:t>2,108</w:t>
      </w:r>
      <w:r>
        <w:rPr>
          <w:lang w:eastAsia="de-DE"/>
        </w:rPr>
        <w:t xml:space="preserve"> </w:t>
      </w:r>
      <w:r>
        <w:rPr/>
        <w:t xml:space="preserve">are punctured to obtain the output sequence </w:t>
      </w:r>
      <w:r>
        <w:rPr>
          <w:i/>
        </w:rPr>
        <w:t>r</w:t>
      </w:r>
      <w:r>
        <w:rPr>
          <w:i/>
          <w:vertAlign w:val="subscript"/>
        </w:rPr>
        <w:t>2,1</w:t>
      </w:r>
      <w:r>
        <w:rPr>
          <w:i/>
        </w:rPr>
        <w:t>,r</w:t>
      </w:r>
      <w:r>
        <w:rPr>
          <w:i/>
          <w:vertAlign w:val="subscript"/>
        </w:rPr>
        <w:t>2,2</w:t>
      </w:r>
      <w:r>
        <w:rPr>
          <w:i/>
        </w:rPr>
        <w:t>…r</w:t>
      </w:r>
      <w:r>
        <w:rPr>
          <w:i/>
          <w:vertAlign w:val="subscript"/>
        </w:rPr>
        <w:t>2,80</w:t>
      </w:r>
      <w:r>
        <w:rPr/>
        <w:t>.</w:t>
      </w:r>
    </w:p>
    <w:p>
      <w:pPr>
        <w:pStyle w:val="Normal"/>
        <w:rPr/>
      </w:pPr>
      <w:r>
        <w:rPr/>
        <w:t xml:space="preserve">If two transport blocks are transmitted on the associated HS-PDSCHs, from the input sequence </w:t>
      </w:r>
      <w:r>
        <w:rPr>
          <w:i/>
        </w:rPr>
        <w:t>z</w:t>
      </w:r>
      <w:r>
        <w:rPr>
          <w:i/>
          <w:vertAlign w:val="subscript"/>
        </w:rPr>
        <w:t>2,1</w:t>
      </w:r>
      <w:r>
        <w:rPr>
          <w:i/>
        </w:rPr>
        <w:t>, z</w:t>
      </w:r>
      <w:r>
        <w:rPr>
          <w:i/>
          <w:vertAlign w:val="subscript"/>
        </w:rPr>
        <w:t>2,2</w:t>
      </w:r>
      <w:r>
        <w:rPr>
          <w:i/>
        </w:rPr>
        <w:t>, …, z</w:t>
      </w:r>
      <w:r>
        <w:rPr>
          <w:i/>
          <w:vertAlign w:val="subscript"/>
        </w:rPr>
        <w:t>2,132</w:t>
      </w:r>
      <w:r>
        <w:rPr/>
        <w:t xml:space="preserve"> the bits </w:t>
      </w:r>
      <w:r>
        <w:rPr>
          <w:i/>
        </w:rPr>
        <w:t>z</w:t>
      </w:r>
      <w:r>
        <w:rPr>
          <w:i/>
          <w:vertAlign w:val="subscript"/>
        </w:rPr>
        <w:t>2,1</w:t>
      </w:r>
      <w:r>
        <w:rPr>
          <w:i/>
        </w:rPr>
        <w:t>, z</w:t>
      </w:r>
      <w:r>
        <w:rPr>
          <w:i/>
          <w:vertAlign w:val="subscript"/>
        </w:rPr>
        <w:t>2,2</w:t>
      </w:r>
      <w:r>
        <w:rPr>
          <w:i/>
        </w:rPr>
        <w:t>, z</w:t>
      </w:r>
      <w:r>
        <w:rPr>
          <w:i/>
          <w:vertAlign w:val="subscript"/>
        </w:rPr>
        <w:t>2,3</w:t>
      </w:r>
      <w:r>
        <w:rPr>
          <w:i/>
        </w:rPr>
        <w:t>, z</w:t>
      </w:r>
      <w:r>
        <w:rPr>
          <w:i/>
          <w:vertAlign w:val="subscript"/>
        </w:rPr>
        <w:t>2,4</w:t>
      </w:r>
      <w:r>
        <w:rPr>
          <w:i/>
        </w:rPr>
        <w:t>, z</w:t>
      </w:r>
      <w:r>
        <w:rPr>
          <w:i/>
          <w:vertAlign w:val="subscript"/>
        </w:rPr>
        <w:t>2,5</w:t>
      </w:r>
      <w:r>
        <w:rPr>
          <w:i/>
        </w:rPr>
        <w:t>, z</w:t>
      </w:r>
      <w:r>
        <w:rPr>
          <w:i/>
          <w:vertAlign w:val="subscript"/>
        </w:rPr>
        <w:t>2,6</w:t>
      </w:r>
      <w:r>
        <w:rPr>
          <w:i/>
        </w:rPr>
        <w:t>, z</w:t>
      </w:r>
      <w:r>
        <w:rPr>
          <w:i/>
          <w:vertAlign w:val="subscript"/>
        </w:rPr>
        <w:t>2,7</w:t>
      </w:r>
      <w:r>
        <w:rPr>
          <w:i/>
        </w:rPr>
        <w:t>, z</w:t>
      </w:r>
      <w:r>
        <w:rPr>
          <w:i/>
          <w:vertAlign w:val="subscript"/>
        </w:rPr>
        <w:t>2,8</w:t>
      </w:r>
      <w:r>
        <w:rPr>
          <w:i/>
        </w:rPr>
        <w:t>, z</w:t>
      </w:r>
      <w:r>
        <w:rPr>
          <w:i/>
          <w:vertAlign w:val="subscript"/>
        </w:rPr>
        <w:t>2,10</w:t>
      </w:r>
      <w:r>
        <w:rPr>
          <w:i/>
        </w:rPr>
        <w:t>, z</w:t>
      </w:r>
      <w:r>
        <w:rPr>
          <w:i/>
          <w:vertAlign w:val="subscript"/>
        </w:rPr>
        <w:t>2,11</w:t>
      </w:r>
      <w:r>
        <w:rPr>
          <w:i/>
        </w:rPr>
        <w:t>, z</w:t>
      </w:r>
      <w:r>
        <w:rPr>
          <w:i/>
          <w:vertAlign w:val="subscript"/>
        </w:rPr>
        <w:t>2,13</w:t>
      </w:r>
      <w:r>
        <w:rPr>
          <w:i/>
        </w:rPr>
        <w:t>, z</w:t>
      </w:r>
      <w:r>
        <w:rPr>
          <w:i/>
          <w:vertAlign w:val="subscript"/>
        </w:rPr>
        <w:t>2,14</w:t>
      </w:r>
      <w:r>
        <w:rPr>
          <w:i/>
        </w:rPr>
        <w:t>, z</w:t>
      </w:r>
      <w:r>
        <w:rPr>
          <w:i/>
          <w:vertAlign w:val="subscript"/>
        </w:rPr>
        <w:t>2,16</w:t>
      </w:r>
      <w:r>
        <w:rPr>
          <w:i/>
        </w:rPr>
        <w:t>, z</w:t>
      </w:r>
      <w:r>
        <w:rPr>
          <w:i/>
          <w:vertAlign w:val="subscript"/>
        </w:rPr>
        <w:t>2,19</w:t>
      </w:r>
      <w:r>
        <w:rPr>
          <w:i/>
        </w:rPr>
        <w:t>, z</w:t>
      </w:r>
      <w:r>
        <w:rPr>
          <w:i/>
          <w:vertAlign w:val="subscript"/>
        </w:rPr>
        <w:t>2,22</w:t>
      </w:r>
      <w:r>
        <w:rPr>
          <w:i/>
        </w:rPr>
        <w:t>, z</w:t>
      </w:r>
      <w:r>
        <w:rPr>
          <w:i/>
          <w:vertAlign w:val="subscript"/>
        </w:rPr>
        <w:t>2,25</w:t>
      </w:r>
      <w:r>
        <w:rPr>
          <w:i/>
        </w:rPr>
        <w:t>, z</w:t>
      </w:r>
      <w:r>
        <w:rPr>
          <w:i/>
          <w:vertAlign w:val="subscript"/>
        </w:rPr>
        <w:t>2,28</w:t>
      </w:r>
      <w:r>
        <w:rPr>
          <w:i/>
        </w:rPr>
        <w:t>, z</w:t>
      </w:r>
      <w:r>
        <w:rPr>
          <w:i/>
          <w:vertAlign w:val="subscript"/>
        </w:rPr>
        <w:t>2,31</w:t>
      </w:r>
      <w:r>
        <w:rPr>
          <w:i/>
        </w:rPr>
        <w:t>, z</w:t>
      </w:r>
      <w:r>
        <w:rPr>
          <w:i/>
          <w:vertAlign w:val="subscript"/>
        </w:rPr>
        <w:t>2,34</w:t>
      </w:r>
      <w:r>
        <w:rPr>
          <w:i/>
        </w:rPr>
        <w:t>, z</w:t>
      </w:r>
      <w:r>
        <w:rPr>
          <w:i/>
          <w:vertAlign w:val="subscript"/>
        </w:rPr>
        <w:t>2,37</w:t>
      </w:r>
      <w:r>
        <w:rPr>
          <w:i/>
        </w:rPr>
        <w:t>, z</w:t>
      </w:r>
      <w:r>
        <w:rPr>
          <w:i/>
          <w:vertAlign w:val="subscript"/>
        </w:rPr>
        <w:t>2,40</w:t>
      </w:r>
      <w:r>
        <w:rPr>
          <w:i/>
        </w:rPr>
        <w:t>, z</w:t>
      </w:r>
      <w:r>
        <w:rPr>
          <w:i/>
          <w:vertAlign w:val="subscript"/>
        </w:rPr>
        <w:t>2,43</w:t>
      </w:r>
      <w:r>
        <w:rPr>
          <w:i/>
        </w:rPr>
        <w:t>, z</w:t>
      </w:r>
      <w:r>
        <w:rPr>
          <w:i/>
          <w:vertAlign w:val="subscript"/>
        </w:rPr>
        <w:t>2,46</w:t>
      </w:r>
      <w:r>
        <w:rPr>
          <w:i/>
        </w:rPr>
        <w:t>, z</w:t>
      </w:r>
      <w:r>
        <w:rPr>
          <w:i/>
          <w:vertAlign w:val="subscript"/>
        </w:rPr>
        <w:t>2,49</w:t>
      </w:r>
      <w:r>
        <w:rPr>
          <w:i/>
        </w:rPr>
        <w:t>, z</w:t>
      </w:r>
      <w:r>
        <w:rPr>
          <w:i/>
          <w:vertAlign w:val="subscript"/>
        </w:rPr>
        <w:t>2,55</w:t>
      </w:r>
      <w:r>
        <w:rPr>
          <w:i/>
        </w:rPr>
        <w:t>, z</w:t>
      </w:r>
      <w:r>
        <w:rPr>
          <w:i/>
          <w:vertAlign w:val="subscript"/>
        </w:rPr>
        <w:t>2,61</w:t>
      </w:r>
      <w:r>
        <w:rPr>
          <w:i/>
        </w:rPr>
        <w:t>, z</w:t>
      </w:r>
      <w:r>
        <w:rPr>
          <w:i/>
          <w:vertAlign w:val="subscript"/>
        </w:rPr>
        <w:t>2,72</w:t>
      </w:r>
      <w:r>
        <w:rPr>
          <w:i/>
        </w:rPr>
        <w:t>, z</w:t>
      </w:r>
      <w:r>
        <w:rPr>
          <w:i/>
          <w:vertAlign w:val="subscript"/>
        </w:rPr>
        <w:t>2,78</w:t>
      </w:r>
      <w:r>
        <w:rPr>
          <w:i/>
        </w:rPr>
        <w:t>, z</w:t>
      </w:r>
      <w:r>
        <w:rPr>
          <w:i/>
          <w:vertAlign w:val="subscript"/>
        </w:rPr>
        <w:t>2,84</w:t>
      </w:r>
      <w:r>
        <w:rPr>
          <w:i/>
        </w:rPr>
        <w:t>, z</w:t>
      </w:r>
      <w:r>
        <w:rPr>
          <w:i/>
          <w:vertAlign w:val="subscript"/>
        </w:rPr>
        <w:t>2,87</w:t>
      </w:r>
      <w:r>
        <w:rPr>
          <w:i/>
        </w:rPr>
        <w:t>, z</w:t>
      </w:r>
      <w:r>
        <w:rPr>
          <w:i/>
          <w:vertAlign w:val="subscript"/>
        </w:rPr>
        <w:t>2,90</w:t>
      </w:r>
      <w:r>
        <w:rPr>
          <w:i/>
        </w:rPr>
        <w:t>, z</w:t>
      </w:r>
      <w:r>
        <w:rPr>
          <w:i/>
          <w:vertAlign w:val="subscript"/>
        </w:rPr>
        <w:t>2,93</w:t>
      </w:r>
      <w:r>
        <w:rPr>
          <w:i/>
        </w:rPr>
        <w:t>, z</w:t>
      </w:r>
      <w:r>
        <w:rPr>
          <w:i/>
          <w:vertAlign w:val="subscript"/>
        </w:rPr>
        <w:t>2,96</w:t>
      </w:r>
      <w:r>
        <w:rPr>
          <w:i/>
        </w:rPr>
        <w:t>, z</w:t>
      </w:r>
      <w:r>
        <w:rPr>
          <w:i/>
          <w:vertAlign w:val="subscript"/>
        </w:rPr>
        <w:t>2,99</w:t>
      </w:r>
      <w:r>
        <w:rPr>
          <w:i/>
        </w:rPr>
        <w:t>, z</w:t>
      </w:r>
      <w:r>
        <w:rPr>
          <w:i/>
          <w:vertAlign w:val="subscript"/>
        </w:rPr>
        <w:t>2,102</w:t>
      </w:r>
      <w:r>
        <w:rPr>
          <w:i/>
        </w:rPr>
        <w:t xml:space="preserve"> , z</w:t>
      </w:r>
      <w:r>
        <w:rPr>
          <w:i/>
          <w:vertAlign w:val="subscript"/>
        </w:rPr>
        <w:t>2,105</w:t>
      </w:r>
      <w:r>
        <w:rPr>
          <w:i/>
        </w:rPr>
        <w:t>, z</w:t>
      </w:r>
      <w:r>
        <w:rPr>
          <w:i/>
          <w:vertAlign w:val="subscript"/>
        </w:rPr>
        <w:t>2,108</w:t>
      </w:r>
      <w:r>
        <w:rPr>
          <w:i/>
        </w:rPr>
        <w:t>, z</w:t>
      </w:r>
      <w:r>
        <w:rPr>
          <w:i/>
          <w:vertAlign w:val="subscript"/>
        </w:rPr>
        <w:t>2,111</w:t>
      </w:r>
      <w:r>
        <w:rPr>
          <w:i/>
        </w:rPr>
        <w:t>, z</w:t>
      </w:r>
      <w:r>
        <w:rPr>
          <w:i/>
          <w:vertAlign w:val="subscript"/>
        </w:rPr>
        <w:t>2,114</w:t>
      </w:r>
      <w:r>
        <w:rPr>
          <w:i/>
        </w:rPr>
        <w:t>, z</w:t>
      </w:r>
      <w:r>
        <w:rPr>
          <w:i/>
          <w:vertAlign w:val="subscript"/>
        </w:rPr>
        <w:t>2,117</w:t>
      </w:r>
      <w:r>
        <w:rPr>
          <w:i/>
        </w:rPr>
        <w:t>, z</w:t>
      </w:r>
      <w:r>
        <w:rPr>
          <w:i/>
          <w:vertAlign w:val="subscript"/>
        </w:rPr>
        <w:t>2,119</w:t>
      </w:r>
      <w:r>
        <w:rPr>
          <w:i/>
        </w:rPr>
        <w:t>, z</w:t>
      </w:r>
      <w:r>
        <w:rPr>
          <w:i/>
          <w:vertAlign w:val="subscript"/>
        </w:rPr>
        <w:t>2,120</w:t>
      </w:r>
      <w:r>
        <w:rPr>
          <w:i/>
        </w:rPr>
        <w:t>, z</w:t>
      </w:r>
      <w:r>
        <w:rPr>
          <w:i/>
          <w:vertAlign w:val="subscript"/>
        </w:rPr>
        <w:t>2,122</w:t>
      </w:r>
      <w:r>
        <w:rPr>
          <w:i/>
        </w:rPr>
        <w:t>, z</w:t>
      </w:r>
      <w:r>
        <w:rPr>
          <w:i/>
          <w:vertAlign w:val="subscript"/>
        </w:rPr>
        <w:t>2,123</w:t>
      </w:r>
      <w:r>
        <w:rPr>
          <w:i/>
        </w:rPr>
        <w:t>, z</w:t>
      </w:r>
      <w:r>
        <w:rPr>
          <w:i/>
          <w:vertAlign w:val="subscript"/>
        </w:rPr>
        <w:t>2,125</w:t>
      </w:r>
      <w:r>
        <w:rPr>
          <w:i/>
        </w:rPr>
        <w:t>, z</w:t>
      </w:r>
      <w:r>
        <w:rPr>
          <w:i/>
          <w:vertAlign w:val="subscript"/>
        </w:rPr>
        <w:t>2,126</w:t>
      </w:r>
      <w:r>
        <w:rPr>
          <w:i/>
        </w:rPr>
        <w:t>, z</w:t>
      </w:r>
      <w:r>
        <w:rPr>
          <w:i/>
          <w:vertAlign w:val="subscript"/>
        </w:rPr>
        <w:t>2,127</w:t>
      </w:r>
      <w:r>
        <w:rPr>
          <w:i/>
        </w:rPr>
        <w:t>, z</w:t>
      </w:r>
      <w:r>
        <w:rPr>
          <w:i/>
          <w:vertAlign w:val="subscript"/>
        </w:rPr>
        <w:t>2,128</w:t>
      </w:r>
      <w:r>
        <w:rPr>
          <w:i/>
        </w:rPr>
        <w:t>, z</w:t>
      </w:r>
      <w:r>
        <w:rPr>
          <w:i/>
          <w:vertAlign w:val="subscript"/>
        </w:rPr>
        <w:t>2,129</w:t>
      </w:r>
      <w:r>
        <w:rPr>
          <w:i/>
        </w:rPr>
        <w:t>, z</w:t>
      </w:r>
      <w:r>
        <w:rPr>
          <w:i/>
          <w:vertAlign w:val="subscript"/>
        </w:rPr>
        <w:t>2,130</w:t>
      </w:r>
      <w:r>
        <w:rPr>
          <w:i/>
        </w:rPr>
        <w:t>, z</w:t>
      </w:r>
      <w:r>
        <w:rPr>
          <w:i/>
          <w:vertAlign w:val="subscript"/>
        </w:rPr>
        <w:t>2,131</w:t>
      </w:r>
      <w:r>
        <w:rPr>
          <w:i/>
        </w:rPr>
        <w:t>, z</w:t>
      </w:r>
      <w:r>
        <w:rPr>
          <w:i/>
          <w:vertAlign w:val="subscript"/>
        </w:rPr>
        <w:t>2,132</w:t>
      </w:r>
      <w:r>
        <w:rPr>
          <w:i/>
        </w:rPr>
        <w:t xml:space="preserve"> </w:t>
      </w:r>
      <w:r>
        <w:rPr/>
        <w:t xml:space="preserve">are punctured to obtain the output sequence </w:t>
      </w:r>
      <w:r>
        <w:rPr>
          <w:i/>
        </w:rPr>
        <w:t>r</w:t>
      </w:r>
      <w:r>
        <w:rPr>
          <w:i/>
          <w:vertAlign w:val="subscript"/>
        </w:rPr>
        <w:t>2,1</w:t>
      </w:r>
      <w:r>
        <w:rPr>
          <w:i/>
        </w:rPr>
        <w:t>,r</w:t>
      </w:r>
      <w:r>
        <w:rPr>
          <w:i/>
          <w:vertAlign w:val="subscript"/>
        </w:rPr>
        <w:t>2,2</w:t>
      </w:r>
      <w:r>
        <w:rPr>
          <w:i/>
        </w:rPr>
        <w:t>…r</w:t>
      </w:r>
      <w:r>
        <w:rPr>
          <w:i/>
          <w:vertAlign w:val="subscript"/>
        </w:rPr>
        <w:t>2,80</w:t>
      </w:r>
      <w:r>
        <w:rPr/>
        <w:t>.</w:t>
      </w:r>
    </w:p>
    <w:p>
      <w:pPr>
        <w:pStyle w:val="Heading3"/>
        <w:rPr/>
      </w:pPr>
      <w:bookmarkStart w:id="241" w:name="__RefHeading___Toc492492172"/>
      <w:bookmarkEnd w:id="241"/>
      <w:r>
        <w:rPr/>
        <w:t>4.6B.7</w:t>
        <w:tab/>
        <w:t>UE specific masking for HS-SCCH type 3</w:t>
      </w:r>
    </w:p>
    <w:p>
      <w:pPr>
        <w:pStyle w:val="Normal"/>
        <w:rPr/>
      </w:pPr>
      <w:r>
        <w:rPr/>
        <w:t xml:space="preserve">The output bits </w:t>
      </w:r>
      <w:r>
        <w:rPr>
          <w:i/>
          <w:iCs/>
        </w:rPr>
        <w:t>s</w:t>
      </w:r>
      <w:r>
        <w:rPr>
          <w:i/>
          <w:iCs/>
          <w:vertAlign w:val="subscript"/>
        </w:rPr>
        <w:t>1,1</w:t>
      </w:r>
      <w:r>
        <w:rPr>
          <w:i/>
          <w:iCs/>
        </w:rPr>
        <w:t>,s</w:t>
      </w:r>
      <w:r>
        <w:rPr>
          <w:i/>
          <w:iCs/>
          <w:vertAlign w:val="subscript"/>
        </w:rPr>
        <w:t>1,2</w:t>
      </w:r>
      <w:r>
        <w:rPr>
          <w:i/>
          <w:iCs/>
        </w:rPr>
        <w:t>…s</w:t>
      </w:r>
      <w:r>
        <w:rPr>
          <w:i/>
          <w:iCs/>
          <w:vertAlign w:val="subscript"/>
        </w:rPr>
        <w:t>1,40</w:t>
      </w:r>
      <w:r>
        <w:rPr/>
        <w:t xml:space="preserve"> are calculated as described in subclause 4.6.7.</w:t>
      </w:r>
    </w:p>
    <w:p>
      <w:pPr>
        <w:pStyle w:val="Heading3"/>
        <w:rPr/>
      </w:pPr>
      <w:bookmarkStart w:id="242" w:name="__RefHeading___Toc492492173"/>
      <w:bookmarkEnd w:id="242"/>
      <w:r>
        <w:rPr/>
        <w:t>4.6B.8</w:t>
        <w:tab/>
        <w:t>Physical channel mapping for HS-SCCH type 3</w:t>
      </w:r>
    </w:p>
    <w:p>
      <w:pPr>
        <w:pStyle w:val="Normal"/>
        <w:rPr/>
      </w:pPr>
      <w:r>
        <w:rPr/>
        <w:t>The HS-SCCH sub-frame is described in [2]. The physical channel mapping is carried out as described in subclause 4.6.8.</w:t>
      </w:r>
    </w:p>
    <w:p>
      <w:pPr>
        <w:pStyle w:val="Normal"/>
        <w:rPr/>
      </w:pPr>
      <w:r>
        <w:rPr/>
      </w:r>
    </w:p>
    <w:p>
      <w:pPr>
        <w:pStyle w:val="Heading2"/>
        <w:rPr/>
      </w:pPr>
      <w:bookmarkStart w:id="243" w:name="__RefHeading___Toc492492174"/>
      <w:bookmarkEnd w:id="243"/>
      <w:r>
        <w:rPr/>
        <w:t>4.6C</w:t>
        <w:tab/>
        <w:t>Coding for HS-SCCH orders</w:t>
      </w:r>
    </w:p>
    <w:p>
      <w:pPr>
        <w:pStyle w:val="Heading3"/>
        <w:rPr/>
      </w:pPr>
      <w:bookmarkStart w:id="244" w:name="__RefHeading___Toc492492175"/>
      <w:bookmarkEnd w:id="244"/>
      <w:r>
        <w:rPr/>
        <w:t>4.6C.1</w:t>
        <w:tab/>
        <w:t>Overview</w:t>
      </w:r>
    </w:p>
    <w:p>
      <w:pPr>
        <w:pStyle w:val="Normal"/>
        <w:rPr/>
      </w:pPr>
      <w:r>
        <w:rPr/>
        <w:t>HS-SCCH orders are commands sent to the UE using HS-SCCH. No HS-PDSCH is associated with HS-SCCH orders.</w:t>
      </w:r>
    </w:p>
    <w:p>
      <w:pPr>
        <w:pStyle w:val="Normal"/>
        <w:rPr/>
      </w:pPr>
      <w:r>
        <w:rPr/>
        <w:t xml:space="preserve">The following information is transmitted by means of the HS-SCCH order physical channel. </w:t>
      </w:r>
    </w:p>
    <w:p>
      <w:pPr>
        <w:pStyle w:val="Normal"/>
        <w:ind w:left="567" w:hanging="283"/>
        <w:rPr/>
      </w:pPr>
      <w:r>
        <w:rPr/>
        <w:t xml:space="preserve">- </w:t>
        <w:tab/>
        <w:t>Extended order type (2bits)</w:t>
        <w:tab/>
        <w:tab/>
        <w:tab/>
        <w:tab/>
        <w:tab/>
        <w:tab/>
        <w:tab/>
      </w:r>
      <w:r>
        <w:rPr>
          <w:i/>
        </w:rPr>
        <w:t>x</w:t>
      </w:r>
      <w:r>
        <w:rPr>
          <w:i/>
          <w:vertAlign w:val="subscript"/>
        </w:rPr>
        <w:t>eodt,1</w:t>
      </w:r>
      <w:r>
        <w:rPr>
          <w:i/>
        </w:rPr>
        <w:t>, x</w:t>
      </w:r>
      <w:r>
        <w:rPr>
          <w:i/>
          <w:vertAlign w:val="subscript"/>
        </w:rPr>
        <w:t>eodt,2</w:t>
      </w:r>
    </w:p>
    <w:p>
      <w:pPr>
        <w:pStyle w:val="B1"/>
        <w:rPr>
          <w:i/>
          <w:i/>
        </w:rPr>
      </w:pPr>
      <w:r>
        <w:rPr/>
        <w:t>-</w:t>
        <w:tab/>
        <w:t>Order type (3 bits):</w:t>
        <w:tab/>
        <w:tab/>
        <w:tab/>
        <w:tab/>
        <w:tab/>
        <w:tab/>
        <w:tab/>
        <w:tab/>
        <w:tab/>
      </w:r>
      <w:r>
        <w:rPr>
          <w:i/>
        </w:rPr>
        <w:t>x</w:t>
      </w:r>
      <w:r>
        <w:rPr>
          <w:i/>
          <w:vertAlign w:val="subscript"/>
        </w:rPr>
        <w:t>odt,1</w:t>
      </w:r>
      <w:r>
        <w:rPr>
          <w:i/>
        </w:rPr>
        <w:t>, x</w:t>
      </w:r>
      <w:r>
        <w:rPr>
          <w:i/>
          <w:vertAlign w:val="subscript"/>
        </w:rPr>
        <w:t>odt,2</w:t>
      </w:r>
      <w:r>
        <w:rPr>
          <w:i/>
        </w:rPr>
        <w:t>, x</w:t>
      </w:r>
      <w:r>
        <w:rPr>
          <w:i/>
          <w:vertAlign w:val="subscript"/>
        </w:rPr>
        <w:t>odt,3</w:t>
      </w:r>
    </w:p>
    <w:p>
      <w:pPr>
        <w:pStyle w:val="B1"/>
        <w:rPr/>
      </w:pPr>
      <w:r>
        <w:rPr/>
        <w:t>-</w:t>
        <w:tab/>
        <w:t>Order (3 bits):</w:t>
        <w:tab/>
        <w:tab/>
        <w:tab/>
        <w:tab/>
        <w:tab/>
        <w:tab/>
        <w:tab/>
        <w:tab/>
        <w:tab/>
      </w:r>
      <w:r>
        <w:rPr>
          <w:i/>
        </w:rPr>
        <w:tab/>
        <w:t>x</w:t>
      </w:r>
      <w:r>
        <w:rPr>
          <w:i/>
          <w:vertAlign w:val="subscript"/>
        </w:rPr>
        <w:t>ord,1</w:t>
      </w:r>
      <w:r>
        <w:rPr>
          <w:i/>
        </w:rPr>
        <w:t>, x</w:t>
      </w:r>
      <w:r>
        <w:rPr>
          <w:i/>
          <w:vertAlign w:val="subscript"/>
        </w:rPr>
        <w:t>ord,2</w:t>
      </w:r>
      <w:r>
        <w:rPr>
          <w:i/>
        </w:rPr>
        <w:t>, x</w:t>
      </w:r>
      <w:r>
        <w:rPr>
          <w:i/>
          <w:vertAlign w:val="subscript"/>
        </w:rPr>
        <w:t>ord,3</w:t>
      </w:r>
    </w:p>
    <w:p>
      <w:pPr>
        <w:pStyle w:val="B1"/>
        <w:rPr/>
      </w:pPr>
      <w:r>
        <w:rPr/>
        <w:t>-</w:t>
        <w:tab/>
        <w:t>UE identity (16 bits):</w:t>
        <w:tab/>
        <w:tab/>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Normal"/>
        <w:rPr/>
      </w:pPr>
      <w:r>
        <w:rPr/>
        <w:t>The coding for HS-SCCH orders is specified in subclause 4.6.1 for a cell where the UE is not configured in MIMO mode and not configured in MIMO mode with four transmit antennas or if the UE is in CELL_FACH state and in subclause 4.6B.1 for a cell where the UE is configured in MIMO mode, in subclause 4.6D.1 for a cell where the UE is configured in MIMO mode with four transmit antennas with the exception of HS-DSCH serving cell change order, which is always transmitted using HS-SCCH type 1 specified in subclause 4.6.1.</w:t>
      </w:r>
    </w:p>
    <w:p>
      <w:pPr>
        <w:pStyle w:val="Heading3"/>
        <w:rPr/>
      </w:pPr>
      <w:bookmarkStart w:id="245" w:name="__RefHeading___Toc492492176"/>
      <w:bookmarkEnd w:id="245"/>
      <w:r>
        <w:rPr/>
        <w:t>4.6C.2</w:t>
        <w:tab/>
        <w:t xml:space="preserve">HS-SCCH Order information field mapping </w:t>
      </w:r>
      <w:r>
        <w:rPr>
          <w:lang w:eastAsia="ko-KR"/>
        </w:rPr>
        <w:t>in the CELL_DCH state</w:t>
      </w:r>
    </w:p>
    <w:p>
      <w:pPr>
        <w:pStyle w:val="Heading4"/>
        <w:ind w:left="1418" w:hanging="1418"/>
        <w:rPr/>
      </w:pPr>
      <w:bookmarkStart w:id="246" w:name="__RefHeading___Toc492492177"/>
      <w:bookmarkEnd w:id="246"/>
      <w:r>
        <w:rPr/>
        <w:t>4.6C.2.1</w:t>
        <w:tab/>
        <w:t>Order type mapping</w:t>
      </w:r>
    </w:p>
    <w:p>
      <w:pPr>
        <w:pStyle w:val="Normal"/>
        <w:rPr/>
      </w:pPr>
      <w:r>
        <w:rPr/>
        <w:t xml:space="preserve">If the extended Order type </w:t>
      </w:r>
      <w:r>
        <w:rPr>
          <w:i/>
        </w:rPr>
        <w:t>x</w:t>
      </w:r>
      <w:r>
        <w:rPr>
          <w:i/>
          <w:vertAlign w:val="subscript"/>
        </w:rPr>
        <w:t>eodt,1</w:t>
      </w:r>
      <w:r>
        <w:rPr>
          <w:i/>
        </w:rPr>
        <w:t>, x</w:t>
      </w:r>
      <w:r>
        <w:rPr>
          <w:i/>
          <w:vertAlign w:val="subscript"/>
        </w:rPr>
        <w:t xml:space="preserve">eodt,2 </w:t>
      </w:r>
      <w:r>
        <w:rPr/>
        <w:t xml:space="preserve">= ’01’ and the Order type </w:t>
      </w:r>
      <w:r>
        <w:rPr>
          <w:i/>
        </w:rPr>
        <w:t>x</w:t>
      </w:r>
      <w:r>
        <w:rPr>
          <w:i/>
          <w:vertAlign w:val="subscript"/>
        </w:rPr>
        <w:t>odt,1</w:t>
      </w:r>
      <w:r>
        <w:rPr>
          <w:i/>
        </w:rPr>
        <w:t>, x</w:t>
      </w:r>
      <w:r>
        <w:rPr>
          <w:i/>
          <w:vertAlign w:val="subscript"/>
        </w:rPr>
        <w:t>odt,2</w:t>
      </w:r>
      <w:r>
        <w:rPr>
          <w:i/>
        </w:rPr>
        <w:t>, x</w:t>
      </w:r>
      <w:r>
        <w:rPr>
          <w:i/>
          <w:vertAlign w:val="subscript"/>
        </w:rPr>
        <w:t>odt,3</w:t>
      </w:r>
      <w:r>
        <w:rPr/>
        <w:t xml:space="preserve"> = </w:t>
      </w:r>
      <w:r>
        <w:rPr>
          <w:i/>
        </w:rPr>
        <w:t>''000’</w:t>
      </w:r>
      <w:r>
        <w:rPr/>
        <w:t xml:space="preserve">, then the mapping for </w:t>
      </w:r>
      <w:r>
        <w:rPr>
          <w:i/>
        </w:rPr>
        <w:t>x</w:t>
      </w:r>
      <w:r>
        <w:rPr>
          <w:i/>
          <w:vertAlign w:val="subscript"/>
        </w:rPr>
        <w:t>ord,1</w:t>
      </w:r>
      <w:r>
        <w:rPr>
          <w:i/>
        </w:rPr>
        <w:t>, x</w:t>
      </w:r>
      <w:r>
        <w:rPr>
          <w:i/>
          <w:vertAlign w:val="subscript"/>
        </w:rPr>
        <w:t>ord,2</w:t>
      </w:r>
      <w:r>
        <w:rPr>
          <w:i/>
        </w:rPr>
        <w:t>, x</w:t>
      </w:r>
      <w:r>
        <w:rPr>
          <w:i/>
          <w:vertAlign w:val="subscript"/>
        </w:rPr>
        <w:t>ord,3</w:t>
      </w:r>
      <w:r>
        <w:rPr/>
        <w:t xml:space="preserve"> is according to subclause 4.6C.2.2.1. </w:t>
      </w:r>
    </w:p>
    <w:p>
      <w:pPr>
        <w:pStyle w:val="Normal"/>
        <w:rPr/>
      </w:pPr>
      <w:r>
        <w:rPr/>
        <w:t xml:space="preserve">If the extended Order type </w:t>
      </w:r>
      <w:r>
        <w:rPr>
          <w:i/>
        </w:rPr>
        <w:t>x</w:t>
      </w:r>
      <w:r>
        <w:rPr>
          <w:i/>
          <w:vertAlign w:val="subscript"/>
        </w:rPr>
        <w:t>eodt,1</w:t>
      </w:r>
      <w:r>
        <w:rPr>
          <w:i/>
        </w:rPr>
        <w:t>, x</w:t>
      </w:r>
      <w:r>
        <w:rPr>
          <w:i/>
          <w:vertAlign w:val="subscript"/>
        </w:rPr>
        <w:t xml:space="preserve">eodt,2 </w:t>
      </w:r>
      <w:r>
        <w:rPr/>
        <w:t xml:space="preserve">= ’01’ and the Order type </w:t>
      </w:r>
      <w:r>
        <w:rPr>
          <w:i/>
        </w:rPr>
        <w:t>x</w:t>
      </w:r>
      <w:r>
        <w:rPr>
          <w:i/>
          <w:vertAlign w:val="subscript"/>
        </w:rPr>
        <w:t>odt,1</w:t>
      </w:r>
      <w:r>
        <w:rPr>
          <w:i/>
        </w:rPr>
        <w:t>, x</w:t>
      </w:r>
      <w:r>
        <w:rPr>
          <w:i/>
          <w:vertAlign w:val="subscript"/>
        </w:rPr>
        <w:t>odt,2</w:t>
      </w:r>
      <w:r>
        <w:rPr>
          <w:i/>
        </w:rPr>
        <w:t>, x</w:t>
      </w:r>
      <w:r>
        <w:rPr>
          <w:i/>
          <w:vertAlign w:val="subscript"/>
        </w:rPr>
        <w:t>odt,3</w:t>
      </w:r>
      <w:r>
        <w:rPr/>
        <w:t xml:space="preserve"> = </w:t>
      </w:r>
      <w:r>
        <w:rPr>
          <w:i/>
        </w:rPr>
        <w:t>''01</w:t>
      </w:r>
      <w:r>
        <w:rPr>
          <w:i/>
          <w:lang w:eastAsia="zh-CN"/>
        </w:rPr>
        <w:t>1</w:t>
      </w:r>
      <w:r>
        <w:rPr>
          <w:i/>
        </w:rPr>
        <w:t>’</w:t>
      </w:r>
      <w:r>
        <w:rPr/>
        <w:t xml:space="preserve">, then the mapping for </w:t>
      </w:r>
      <w:r>
        <w:rPr>
          <w:i/>
        </w:rPr>
        <w:t>x</w:t>
      </w:r>
      <w:r>
        <w:rPr>
          <w:i/>
          <w:vertAlign w:val="subscript"/>
        </w:rPr>
        <w:t>ord,1</w:t>
      </w:r>
      <w:r>
        <w:rPr>
          <w:i/>
        </w:rPr>
        <w:t>, x</w:t>
      </w:r>
      <w:r>
        <w:rPr>
          <w:i/>
          <w:vertAlign w:val="subscript"/>
        </w:rPr>
        <w:t>ord,2</w:t>
      </w:r>
      <w:r>
        <w:rPr>
          <w:i/>
        </w:rPr>
        <w:t>, x</w:t>
      </w:r>
      <w:r>
        <w:rPr>
          <w:i/>
          <w:vertAlign w:val="subscript"/>
        </w:rPr>
        <w:t>ord,3</w:t>
      </w:r>
      <w:r>
        <w:rPr/>
        <w:t xml:space="preserve"> is according to subclause 4.6C.2.2.</w:t>
      </w:r>
      <w:r>
        <w:rPr>
          <w:lang w:eastAsia="zh-CN"/>
        </w:rPr>
        <w:t>3</w:t>
      </w:r>
      <w:r>
        <w:rPr/>
        <w:t xml:space="preserve">. </w:t>
      </w:r>
    </w:p>
    <w:p>
      <w:pPr>
        <w:pStyle w:val="Normal"/>
        <w:rPr/>
      </w:pPr>
      <w:r>
        <w:rPr/>
        <w:t xml:space="preserve">If the extended Order type </w:t>
      </w:r>
      <w:r>
        <w:rPr>
          <w:i/>
        </w:rPr>
        <w:t>x</w:t>
      </w:r>
      <w:r>
        <w:rPr>
          <w:i/>
          <w:vertAlign w:val="subscript"/>
        </w:rPr>
        <w:t>eodt,1</w:t>
      </w:r>
      <w:r>
        <w:rPr>
          <w:i/>
        </w:rPr>
        <w:t>, x</w:t>
      </w:r>
      <w:r>
        <w:rPr>
          <w:i/>
          <w:vertAlign w:val="subscript"/>
        </w:rPr>
        <w:t xml:space="preserve">eodt,2 </w:t>
      </w:r>
      <w:r>
        <w:rPr/>
        <w:t xml:space="preserve">= ’11’ and the Order type </w:t>
      </w:r>
      <w:r>
        <w:rPr>
          <w:i/>
        </w:rPr>
        <w:t>x</w:t>
      </w:r>
      <w:r>
        <w:rPr>
          <w:i/>
          <w:vertAlign w:val="subscript"/>
        </w:rPr>
        <w:t>odt,1</w:t>
      </w:r>
      <w:r>
        <w:rPr>
          <w:i/>
        </w:rPr>
        <w:t>, x</w:t>
      </w:r>
      <w:r>
        <w:rPr>
          <w:i/>
          <w:vertAlign w:val="subscript"/>
        </w:rPr>
        <w:t>odt,2</w:t>
      </w:r>
      <w:r>
        <w:rPr>
          <w:i/>
        </w:rPr>
        <w:t>, x</w:t>
      </w:r>
      <w:r>
        <w:rPr>
          <w:i/>
          <w:vertAlign w:val="subscript"/>
        </w:rPr>
        <w:t>odt,3</w:t>
      </w:r>
      <w:r>
        <w:rPr/>
        <w:t xml:space="preserve"> = </w:t>
      </w:r>
      <w:r>
        <w:rPr>
          <w:i/>
        </w:rPr>
        <w:t>''01</w:t>
      </w:r>
      <w:r>
        <w:rPr>
          <w:i/>
          <w:lang w:eastAsia="zh-CN"/>
        </w:rPr>
        <w:t>0</w:t>
      </w:r>
      <w:r>
        <w:rPr>
          <w:i/>
        </w:rPr>
        <w:t>’</w:t>
      </w:r>
      <w:r>
        <w:rPr/>
        <w:t xml:space="preserve">, then the mapping for </w:t>
      </w:r>
      <w:r>
        <w:rPr>
          <w:i/>
        </w:rPr>
        <w:t>x</w:t>
      </w:r>
      <w:r>
        <w:rPr>
          <w:i/>
          <w:vertAlign w:val="subscript"/>
        </w:rPr>
        <w:t>ord,1</w:t>
      </w:r>
      <w:r>
        <w:rPr>
          <w:i/>
        </w:rPr>
        <w:t>, x</w:t>
      </w:r>
      <w:r>
        <w:rPr>
          <w:i/>
          <w:vertAlign w:val="subscript"/>
        </w:rPr>
        <w:t>ord,2</w:t>
      </w:r>
      <w:r>
        <w:rPr>
          <w:i/>
        </w:rPr>
        <w:t>, x</w:t>
      </w:r>
      <w:r>
        <w:rPr>
          <w:i/>
          <w:vertAlign w:val="subscript"/>
        </w:rPr>
        <w:t>ord,3</w:t>
      </w:r>
      <w:r>
        <w:rPr/>
        <w:t xml:space="preserve"> is according to subclause 4.6C.2.2.</w:t>
      </w:r>
      <w:r>
        <w:rPr>
          <w:lang w:eastAsia="zh-CN"/>
        </w:rPr>
        <w:t>4</w:t>
      </w:r>
      <w:r>
        <w:rPr/>
        <w:t>.</w:t>
      </w:r>
    </w:p>
    <w:p>
      <w:pPr>
        <w:pStyle w:val="Normal"/>
        <w:rPr>
          <w:rFonts w:eastAsia="MS Mincho;MS Mincho"/>
          <w:lang w:val="en-US" w:eastAsia="en-US"/>
        </w:rPr>
      </w:pPr>
      <w:r>
        <w:rPr>
          <w:rFonts w:eastAsia="MS Mincho;MS Mincho"/>
          <w:lang w:val="en-US" w:eastAsia="en-US"/>
        </w:rPr>
        <w:t xml:space="preserve">If the extended Order type </w:t>
      </w:r>
      <w:r>
        <w:rPr>
          <w:rFonts w:eastAsia="MS Mincho;MS Mincho"/>
          <w:i/>
          <w:iCs/>
          <w:lang w:val="en-US" w:eastAsia="en-US"/>
        </w:rPr>
        <w:t>x</w:t>
      </w:r>
      <w:r>
        <w:rPr>
          <w:rFonts w:eastAsia="MS Mincho;MS Mincho"/>
          <w:i/>
          <w:iCs/>
          <w:sz w:val="13"/>
          <w:szCs w:val="13"/>
          <w:lang w:val="en-US" w:eastAsia="en-US"/>
        </w:rPr>
        <w:t>eodt,1</w:t>
      </w:r>
      <w:r>
        <w:rPr>
          <w:rFonts w:eastAsia="MS Mincho;MS Mincho"/>
          <w:i/>
          <w:iCs/>
          <w:lang w:val="en-US" w:eastAsia="en-US"/>
        </w:rPr>
        <w:t>, x</w:t>
      </w:r>
      <w:r>
        <w:rPr>
          <w:rFonts w:eastAsia="MS Mincho;MS Mincho"/>
          <w:i/>
          <w:iCs/>
          <w:sz w:val="13"/>
          <w:szCs w:val="13"/>
          <w:lang w:val="en-US" w:eastAsia="en-US"/>
        </w:rPr>
        <w:t xml:space="preserve">eodt,2 </w:t>
      </w:r>
      <w:r>
        <w:rPr>
          <w:rFonts w:eastAsia="MS Mincho;MS Mincho"/>
          <w:lang w:val="en-US" w:eastAsia="en-US"/>
        </w:rPr>
        <w:t xml:space="preserve">= "11" and the Order type </w:t>
      </w:r>
      <w:r>
        <w:rPr>
          <w:rFonts w:eastAsia="MS Mincho;MS Mincho"/>
          <w:i/>
          <w:iCs/>
          <w:lang w:val="en-US" w:eastAsia="en-US"/>
        </w:rPr>
        <w:t>x</w:t>
      </w:r>
      <w:r>
        <w:rPr>
          <w:rFonts w:eastAsia="MS Mincho;MS Mincho"/>
          <w:i/>
          <w:iCs/>
          <w:sz w:val="13"/>
          <w:szCs w:val="13"/>
          <w:lang w:val="en-US" w:eastAsia="en-US"/>
        </w:rPr>
        <w:t>odt,1</w:t>
      </w:r>
      <w:r>
        <w:rPr>
          <w:rFonts w:eastAsia="MS Mincho;MS Mincho"/>
          <w:i/>
          <w:iCs/>
          <w:lang w:val="en-US" w:eastAsia="en-US"/>
        </w:rPr>
        <w:t>, x</w:t>
      </w:r>
      <w:r>
        <w:rPr>
          <w:rFonts w:eastAsia="MS Mincho;MS Mincho"/>
          <w:i/>
          <w:iCs/>
          <w:sz w:val="13"/>
          <w:szCs w:val="13"/>
          <w:lang w:val="en-US" w:eastAsia="en-US"/>
        </w:rPr>
        <w:t>odt,2</w:t>
      </w:r>
      <w:r>
        <w:rPr>
          <w:rFonts w:eastAsia="MS Mincho;MS Mincho"/>
          <w:i/>
          <w:iCs/>
          <w:lang w:val="en-US" w:eastAsia="en-US"/>
        </w:rPr>
        <w:t>, x</w:t>
      </w:r>
      <w:r>
        <w:rPr>
          <w:rFonts w:eastAsia="MS Mincho;MS Mincho"/>
          <w:i/>
          <w:iCs/>
          <w:sz w:val="13"/>
          <w:szCs w:val="13"/>
          <w:lang w:val="en-US" w:eastAsia="en-US"/>
        </w:rPr>
        <w:t xml:space="preserve">odt,3 </w:t>
      </w:r>
      <w:r>
        <w:rPr>
          <w:rFonts w:eastAsia="MS Mincho;MS Mincho"/>
          <w:lang w:val="en-US" w:eastAsia="en-US"/>
        </w:rPr>
        <w:t xml:space="preserve">= </w:t>
      </w:r>
      <w:r>
        <w:rPr>
          <w:rFonts w:eastAsia="MS Mincho;MS Mincho"/>
          <w:i/>
          <w:iCs/>
          <w:lang w:val="en-US" w:eastAsia="en-US"/>
        </w:rPr>
        <w:t>''011"</w:t>
      </w:r>
      <w:r>
        <w:rPr>
          <w:rFonts w:eastAsia="MS Mincho;MS Mincho"/>
          <w:lang w:val="en-US" w:eastAsia="en-US"/>
        </w:rPr>
        <w:t xml:space="preserve">, then the mapping for </w:t>
      </w:r>
      <w:r>
        <w:rPr>
          <w:rFonts w:eastAsia="MS Mincho;MS Mincho"/>
          <w:i/>
          <w:iCs/>
          <w:lang w:val="en-US" w:eastAsia="en-US"/>
        </w:rPr>
        <w:t>x</w:t>
      </w:r>
      <w:r>
        <w:rPr>
          <w:rFonts w:eastAsia="MS Mincho;MS Mincho"/>
          <w:i/>
          <w:iCs/>
          <w:vertAlign w:val="subscript"/>
          <w:lang w:val="en-US" w:eastAsia="en-US"/>
        </w:rPr>
        <w:t>ord,1</w:t>
      </w:r>
      <w:r>
        <w:rPr>
          <w:rFonts w:eastAsia="MS Mincho;MS Mincho"/>
          <w:i/>
          <w:iCs/>
          <w:lang w:val="en-US" w:eastAsia="en-US"/>
        </w:rPr>
        <w:t>,x</w:t>
      </w:r>
      <w:r>
        <w:rPr>
          <w:rFonts w:eastAsia="MS Mincho;MS Mincho"/>
          <w:i/>
          <w:iCs/>
          <w:vertAlign w:val="subscript"/>
          <w:lang w:val="en-US" w:eastAsia="en-US"/>
        </w:rPr>
        <w:t>ord,2</w:t>
      </w:r>
      <w:r>
        <w:rPr>
          <w:rFonts w:eastAsia="MS Mincho;MS Mincho"/>
          <w:i/>
          <w:iCs/>
          <w:lang w:val="en-US" w:eastAsia="en-US"/>
        </w:rPr>
        <w:t>, x</w:t>
      </w:r>
      <w:r>
        <w:rPr>
          <w:rFonts w:eastAsia="MS Mincho;MS Mincho"/>
          <w:i/>
          <w:iCs/>
          <w:vertAlign w:val="subscript"/>
          <w:lang w:val="en-US" w:eastAsia="en-US"/>
        </w:rPr>
        <w:t>ord,3</w:t>
      </w:r>
      <w:r>
        <w:rPr>
          <w:rFonts w:eastAsia="MS Mincho;MS Mincho"/>
          <w:i/>
          <w:iCs/>
          <w:sz w:val="13"/>
          <w:szCs w:val="13"/>
          <w:lang w:val="en-US" w:eastAsia="en-US"/>
        </w:rPr>
        <w:t xml:space="preserve"> </w:t>
      </w:r>
      <w:r>
        <w:rPr>
          <w:rFonts w:eastAsia="MS Mincho;MS Mincho"/>
          <w:lang w:val="en-US" w:eastAsia="en-US"/>
        </w:rPr>
        <w:t>is according to subclause 4.6C.2.2.5.</w:t>
      </w:r>
    </w:p>
    <w:p>
      <w:pPr>
        <w:pStyle w:val="Normal"/>
        <w:rPr>
          <w:lang w:eastAsia="zh-CN"/>
        </w:rPr>
      </w:pPr>
      <w:r>
        <w:rPr/>
        <w:t xml:space="preserve">Otherwise the mapping for </w:t>
      </w:r>
      <w:r>
        <w:rPr>
          <w:i/>
        </w:rPr>
        <w:t>x</w:t>
      </w:r>
      <w:r>
        <w:rPr>
          <w:i/>
          <w:vertAlign w:val="subscript"/>
        </w:rPr>
        <w:t>eodt,1</w:t>
      </w:r>
      <w:r>
        <w:rPr>
          <w:iCs/>
        </w:rPr>
        <w:t xml:space="preserve"> , </w:t>
      </w:r>
      <w:r>
        <w:rPr>
          <w:i/>
        </w:rPr>
        <w:t>x</w:t>
      </w:r>
      <w:r>
        <w:rPr>
          <w:i/>
          <w:vertAlign w:val="subscript"/>
        </w:rPr>
        <w:t>eodt,2</w:t>
      </w:r>
      <w:r>
        <w:rPr>
          <w:iCs/>
        </w:rPr>
        <w:t>,</w:t>
      </w:r>
      <w:r>
        <w:rPr/>
        <w:t xml:space="preserve"> </w:t>
      </w:r>
      <w:r>
        <w:rPr>
          <w:i/>
        </w:rPr>
        <w:t>x</w:t>
      </w:r>
      <w:r>
        <w:rPr>
          <w:i/>
          <w:vertAlign w:val="subscript"/>
        </w:rPr>
        <w:t>odt,1</w:t>
      </w:r>
      <w:r>
        <w:rPr>
          <w:i/>
        </w:rPr>
        <w:t>, x</w:t>
      </w:r>
      <w:r>
        <w:rPr>
          <w:i/>
          <w:vertAlign w:val="subscript"/>
        </w:rPr>
        <w:t>odt,2</w:t>
      </w:r>
      <w:r>
        <w:rPr>
          <w:i/>
        </w:rPr>
        <w:t>, x</w:t>
      </w:r>
      <w:r>
        <w:rPr>
          <w:i/>
          <w:vertAlign w:val="subscript"/>
        </w:rPr>
        <w:t>odt,3</w:t>
      </w:r>
      <w:r>
        <w:rPr/>
        <w:t xml:space="preserve">, </w:t>
      </w:r>
      <w:r>
        <w:rPr>
          <w:i/>
        </w:rPr>
        <w:t>x</w:t>
      </w:r>
      <w:r>
        <w:rPr>
          <w:i/>
          <w:vertAlign w:val="subscript"/>
          <w:lang w:eastAsia="zh-CN"/>
        </w:rPr>
        <w:t>ord</w:t>
      </w:r>
      <w:r>
        <w:rPr>
          <w:i/>
          <w:vertAlign w:val="subscript"/>
        </w:rPr>
        <w:t>,1</w:t>
      </w:r>
      <w:r>
        <w:rPr>
          <w:i/>
        </w:rPr>
        <w:t>, x</w:t>
      </w:r>
      <w:r>
        <w:rPr>
          <w:i/>
          <w:vertAlign w:val="subscript"/>
          <w:lang w:eastAsia="zh-CN"/>
        </w:rPr>
        <w:t>ord</w:t>
      </w:r>
      <w:r>
        <w:rPr>
          <w:i/>
          <w:vertAlign w:val="subscript"/>
        </w:rPr>
        <w:t>,2</w:t>
      </w:r>
      <w:r>
        <w:rPr>
          <w:i/>
        </w:rPr>
        <w:t>, x</w:t>
      </w:r>
      <w:r>
        <w:rPr>
          <w:i/>
          <w:vertAlign w:val="subscript"/>
          <w:lang w:eastAsia="zh-CN"/>
        </w:rPr>
        <w:t>ord</w:t>
      </w:r>
      <w:r>
        <w:rPr>
          <w:i/>
          <w:vertAlign w:val="subscript"/>
        </w:rPr>
        <w:t>,3</w:t>
      </w:r>
      <w:r>
        <w:rPr/>
        <w:t xml:space="preserve"> is according to subclause 4.6C.2.2.2.</w:t>
      </w:r>
      <w:r>
        <w:rPr>
          <w:lang w:eastAsia="zh-CN"/>
        </w:rPr>
        <w:t xml:space="preserve"> </w:t>
      </w:r>
    </w:p>
    <w:p>
      <w:pPr>
        <w:pStyle w:val="Heading4"/>
        <w:ind w:left="1418" w:hanging="1418"/>
        <w:rPr/>
      </w:pPr>
      <w:bookmarkStart w:id="247" w:name="__RefHeading___Toc492492178"/>
      <w:bookmarkEnd w:id="247"/>
      <w:r>
        <w:rPr/>
        <w:t>4.6C.2.2</w:t>
        <w:tab/>
        <w:t>Order mapping</w:t>
      </w:r>
    </w:p>
    <w:p>
      <w:pPr>
        <w:pStyle w:val="Heading5"/>
        <w:ind w:left="1701" w:hanging="1701"/>
        <w:rPr/>
      </w:pPr>
      <w:bookmarkStart w:id="248" w:name="__RefHeading___Toc492492179"/>
      <w:bookmarkEnd w:id="248"/>
      <w:r>
        <w:rPr/>
        <w:t>4.6C.2.2.1</w:t>
        <w:tab/>
        <w:t>Orders for activation and deactivation of DTX, DRX and HS-SCCH-less operation and for HS-DSCH serving cell change</w:t>
      </w:r>
    </w:p>
    <w:p>
      <w:pPr>
        <w:pStyle w:val="Normal"/>
        <w:rPr/>
      </w:pPr>
      <w:r>
        <w:rPr/>
        <w:t xml:space="preserve">If the order is transmitted from the serving HS-DSCH cell </w:t>
      </w:r>
      <w:r>
        <w:rPr>
          <w:lang w:eastAsia="zh-CN"/>
        </w:rPr>
        <w:t xml:space="preserve">or </w:t>
      </w:r>
      <w:r>
        <w:rPr>
          <w:lang w:eastAsia="zh-CN"/>
        </w:rPr>
        <w:t>a</w:t>
      </w:r>
      <w:r>
        <w:rPr>
          <w:lang w:eastAsia="zh-CN"/>
        </w:rPr>
        <w:t xml:space="preserve"> secondary serving HS-DSCH cell</w:t>
      </w:r>
      <w:r>
        <w:rPr/>
        <w:t xml:space="preserve">, for this Order type, </w:t>
      </w:r>
      <w:r>
        <w:rPr>
          <w:i/>
        </w:rPr>
        <w:t>x</w:t>
      </w:r>
      <w:r>
        <w:rPr>
          <w:i/>
          <w:vertAlign w:val="subscript"/>
        </w:rPr>
        <w:t>ord,1</w:t>
      </w:r>
      <w:r>
        <w:rPr>
          <w:i/>
        </w:rPr>
        <w:t>, x</w:t>
      </w:r>
      <w:r>
        <w:rPr>
          <w:i/>
          <w:vertAlign w:val="subscript"/>
        </w:rPr>
        <w:t>ord,2</w:t>
      </w:r>
      <w:r>
        <w:rPr>
          <w:i/>
        </w:rPr>
        <w:t>, x</w:t>
      </w:r>
      <w:r>
        <w:rPr>
          <w:i/>
          <w:vertAlign w:val="subscript"/>
        </w:rPr>
        <w:t>ord,3</w:t>
      </w:r>
      <w:r>
        <w:rPr/>
        <w:t xml:space="preserve"> is comprised of:</w:t>
      </w:r>
    </w:p>
    <w:p>
      <w:pPr>
        <w:pStyle w:val="B1"/>
        <w:ind w:left="852" w:hanging="284"/>
        <w:rPr/>
      </w:pPr>
      <w:r>
        <w:rPr>
          <w:lang w:val="fr-FR"/>
        </w:rPr>
        <w:t>-</w:t>
        <w:tab/>
        <w:t>DRX activation (1 bit):</w:t>
        <w:tab/>
        <w:tab/>
        <w:tab/>
        <w:tab/>
        <w:tab/>
        <w:tab/>
        <w:tab/>
      </w:r>
      <w:r>
        <w:rPr>
          <w:i/>
          <w:lang w:val="fr-FR"/>
        </w:rPr>
        <w:t>x</w:t>
      </w:r>
      <w:r>
        <w:rPr>
          <w:i/>
          <w:vertAlign w:val="subscript"/>
          <w:lang w:val="fr-FR"/>
        </w:rPr>
        <w:t>ord,1</w:t>
      </w:r>
      <w:r>
        <w:rPr>
          <w:lang w:val="fr-FR"/>
        </w:rPr>
        <w:t xml:space="preserve"> = </w:t>
      </w:r>
      <w:r>
        <w:rPr>
          <w:i/>
          <w:lang w:val="fr-FR"/>
        </w:rPr>
        <w:t>x</w:t>
      </w:r>
      <w:r>
        <w:rPr>
          <w:i/>
          <w:vertAlign w:val="subscript"/>
          <w:lang w:val="fr-FR"/>
        </w:rPr>
        <w:t>drx,1</w:t>
      </w:r>
    </w:p>
    <w:p>
      <w:pPr>
        <w:pStyle w:val="B1"/>
        <w:ind w:left="852" w:hanging="284"/>
        <w:rPr/>
      </w:pPr>
      <w:r>
        <w:rPr>
          <w:lang w:val="en-US"/>
        </w:rPr>
        <w:t>-</w:t>
        <w:tab/>
        <w:t>DTX activation (1 bit):</w:t>
        <w:tab/>
        <w:tab/>
        <w:tab/>
        <w:tab/>
        <w:tab/>
        <w:tab/>
        <w:tab/>
      </w:r>
      <w:r>
        <w:rPr>
          <w:i/>
          <w:lang w:val="en-US"/>
        </w:rPr>
        <w:t>x</w:t>
      </w:r>
      <w:r>
        <w:rPr>
          <w:i/>
          <w:vertAlign w:val="subscript"/>
          <w:lang w:val="en-US"/>
        </w:rPr>
        <w:t>ord,2</w:t>
      </w:r>
      <w:r>
        <w:rPr>
          <w:lang w:val="en-US"/>
        </w:rPr>
        <w:t xml:space="preserve"> = </w:t>
      </w:r>
      <w:r>
        <w:rPr>
          <w:i/>
          <w:lang w:val="en-US"/>
        </w:rPr>
        <w:t>x</w:t>
      </w:r>
      <w:r>
        <w:rPr>
          <w:i/>
          <w:vertAlign w:val="subscript"/>
          <w:lang w:val="en-US"/>
        </w:rPr>
        <w:t>dtx,1</w:t>
      </w:r>
    </w:p>
    <w:p>
      <w:pPr>
        <w:pStyle w:val="B1"/>
        <w:ind w:left="852" w:hanging="284"/>
        <w:rPr/>
      </w:pPr>
      <w:r>
        <w:rPr/>
        <w:t>-</w:t>
        <w:tab/>
        <w:t>HS-SCCH-less operation activation (1 bit):</w:t>
        <w:tab/>
      </w:r>
      <w:r>
        <w:rPr>
          <w:i/>
        </w:rPr>
        <w:t>x</w:t>
      </w:r>
      <w:r>
        <w:rPr>
          <w:i/>
          <w:vertAlign w:val="subscript"/>
        </w:rPr>
        <w:t>ord,3</w:t>
      </w:r>
      <w:r>
        <w:rPr/>
        <w:t xml:space="preserve"> = </w:t>
      </w:r>
      <w:r>
        <w:rPr>
          <w:i/>
        </w:rPr>
        <w:t>x</w:t>
      </w:r>
      <w:r>
        <w:rPr>
          <w:i/>
          <w:vertAlign w:val="subscript"/>
        </w:rPr>
        <w:t>hs-scch-less,1</w:t>
      </w:r>
    </w:p>
    <w:p>
      <w:pPr>
        <w:pStyle w:val="Normal"/>
        <w:rPr/>
      </w:pPr>
      <w:r>
        <w:rPr/>
        <w:t xml:space="preserve">If </w:t>
      </w:r>
      <w:r>
        <w:rPr>
          <w:i/>
        </w:rPr>
        <w:t>x</w:t>
      </w:r>
      <w:r>
        <w:rPr>
          <w:i/>
          <w:vertAlign w:val="subscript"/>
        </w:rPr>
        <w:t>drx,1</w:t>
      </w:r>
      <w:r>
        <w:rPr/>
        <w:t xml:space="preserve">= </w:t>
      </w:r>
      <w:r>
        <w:rPr>
          <w:i/>
        </w:rPr>
        <w:t>''0’</w:t>
      </w:r>
      <w:r>
        <w:rPr/>
        <w:t>, then the HS-SCCH order is a DRX De-activation order.</w:t>
      </w:r>
    </w:p>
    <w:p>
      <w:pPr>
        <w:pStyle w:val="Normal"/>
        <w:rPr/>
      </w:pPr>
      <w:r>
        <w:rPr/>
        <w:t xml:space="preserve">If </w:t>
      </w:r>
      <w:r>
        <w:rPr>
          <w:i/>
        </w:rPr>
        <w:t>x</w:t>
      </w:r>
      <w:r>
        <w:rPr>
          <w:i/>
          <w:vertAlign w:val="subscript"/>
        </w:rPr>
        <w:t>drx,1</w:t>
      </w:r>
      <w:r>
        <w:rPr/>
        <w:t xml:space="preserve">= </w:t>
      </w:r>
      <w:r>
        <w:rPr>
          <w:i/>
        </w:rPr>
        <w:t>''1’</w:t>
      </w:r>
      <w:r>
        <w:rPr/>
        <w:t>, then the HS-SCCH order is a DRX Activation order.</w:t>
      </w:r>
    </w:p>
    <w:p>
      <w:pPr>
        <w:pStyle w:val="Normal"/>
        <w:rPr/>
      </w:pPr>
      <w:r>
        <w:rPr/>
        <w:t xml:space="preserve">If </w:t>
      </w:r>
      <w:r>
        <w:rPr>
          <w:i/>
        </w:rPr>
        <w:t>x</w:t>
      </w:r>
      <w:r>
        <w:rPr>
          <w:i/>
          <w:vertAlign w:val="subscript"/>
        </w:rPr>
        <w:t>dtx,1</w:t>
      </w:r>
      <w:r>
        <w:rPr/>
        <w:t xml:space="preserve">= </w:t>
      </w:r>
      <w:r>
        <w:rPr>
          <w:i/>
        </w:rPr>
        <w:t>''0’</w:t>
      </w:r>
      <w:r>
        <w:rPr/>
        <w:t>, then the HS-SCCH order is a DTX De-activation order.</w:t>
      </w:r>
    </w:p>
    <w:p>
      <w:pPr>
        <w:pStyle w:val="Normal"/>
        <w:rPr/>
      </w:pPr>
      <w:r>
        <w:rPr/>
        <w:t xml:space="preserve">If </w:t>
      </w:r>
      <w:r>
        <w:rPr>
          <w:i/>
        </w:rPr>
        <w:t>x</w:t>
      </w:r>
      <w:r>
        <w:rPr>
          <w:i/>
          <w:vertAlign w:val="subscript"/>
        </w:rPr>
        <w:t>dtx,1</w:t>
      </w:r>
      <w:r>
        <w:rPr/>
        <w:t xml:space="preserve">= </w:t>
      </w:r>
      <w:r>
        <w:rPr>
          <w:i/>
        </w:rPr>
        <w:t>''1’</w:t>
      </w:r>
      <w:r>
        <w:rPr/>
        <w:t>, then the HS-SCCH order is a DTX Activation order.</w:t>
      </w:r>
    </w:p>
    <w:p>
      <w:pPr>
        <w:pStyle w:val="Normal"/>
        <w:rPr/>
      </w:pPr>
      <w:r>
        <w:rPr/>
        <w:t xml:space="preserve">If </w:t>
      </w:r>
      <w:r>
        <w:rPr>
          <w:i/>
        </w:rPr>
        <w:t>x</w:t>
      </w:r>
      <w:r>
        <w:rPr>
          <w:i/>
          <w:vertAlign w:val="subscript"/>
        </w:rPr>
        <w:t>hs-scch-less,1</w:t>
      </w:r>
      <w:r>
        <w:rPr/>
        <w:t xml:space="preserve">= </w:t>
      </w:r>
      <w:r>
        <w:rPr>
          <w:i/>
        </w:rPr>
        <w:t>''0’</w:t>
      </w:r>
      <w:r>
        <w:rPr/>
        <w:t>, then the HS-SCCH order is a HS-SCCH-less operation De-activation order.</w:t>
      </w:r>
    </w:p>
    <w:p>
      <w:pPr>
        <w:pStyle w:val="Normal"/>
        <w:rPr/>
      </w:pPr>
      <w:r>
        <w:rPr/>
        <w:t xml:space="preserve">If </w:t>
      </w:r>
      <w:r>
        <w:rPr>
          <w:i/>
        </w:rPr>
        <w:t>x</w:t>
      </w:r>
      <w:r>
        <w:rPr>
          <w:i/>
          <w:vertAlign w:val="subscript"/>
        </w:rPr>
        <w:t>hs-scch-less,1</w:t>
      </w:r>
      <w:r>
        <w:rPr/>
        <w:t xml:space="preserve">= </w:t>
      </w:r>
      <w:r>
        <w:rPr>
          <w:i/>
        </w:rPr>
        <w:t>''1’</w:t>
      </w:r>
      <w:r>
        <w:rPr/>
        <w:t xml:space="preserve">, then the HS-SCCH order is a HS-SCCH-less operation Activation order. </w:t>
      </w:r>
    </w:p>
    <w:p>
      <w:pPr>
        <w:pStyle w:val="Normal"/>
        <w:rPr/>
      </w:pPr>
      <w:r>
        <w:rPr/>
        <w:t xml:space="preserve">If the order is transmitted from a non-serving cell using HS-SCCH type 1 specified in subclause 4.6.1 and </w:t>
      </w:r>
      <w:r>
        <w:rPr>
          <w:i/>
        </w:rPr>
        <w:t>x</w:t>
      </w:r>
      <w:r>
        <w:rPr>
          <w:i/>
          <w:vertAlign w:val="subscript"/>
        </w:rPr>
        <w:t>ord,1</w:t>
      </w:r>
      <w:r>
        <w:rPr>
          <w:i/>
        </w:rPr>
        <w:t>, x</w:t>
      </w:r>
      <w:r>
        <w:rPr>
          <w:i/>
          <w:vertAlign w:val="subscript"/>
        </w:rPr>
        <w:t>ord,2</w:t>
      </w:r>
      <w:r>
        <w:rPr>
          <w:i/>
        </w:rPr>
        <w:t>, x</w:t>
      </w:r>
      <w:r>
        <w:rPr>
          <w:i/>
          <w:vertAlign w:val="subscript"/>
        </w:rPr>
        <w:t>ord,3</w:t>
      </w:r>
      <w:r>
        <w:rPr/>
        <w:t xml:space="preserve"> = </w:t>
      </w:r>
      <w:r>
        <w:rPr>
          <w:i/>
          <w:iCs/>
        </w:rPr>
        <w:t>''000’</w:t>
      </w:r>
      <w:r>
        <w:rPr/>
        <w:t>, then it is an HS-DSCH serving cell change order .</w:t>
      </w:r>
    </w:p>
    <w:p>
      <w:pPr>
        <w:pStyle w:val="Normal"/>
        <w:rPr>
          <w:lang w:val="en-US"/>
        </w:rPr>
      </w:pPr>
      <w:r>
        <w:rPr>
          <w:i/>
        </w:rPr>
        <w:t>x</w:t>
      </w:r>
      <w:r>
        <w:rPr>
          <w:i/>
          <w:vertAlign w:val="subscript"/>
        </w:rPr>
        <w:t>drx,1</w:t>
      </w:r>
      <w:r>
        <w:rPr>
          <w:i/>
        </w:rPr>
        <w:t>, x</w:t>
      </w:r>
      <w:r>
        <w:rPr>
          <w:i/>
          <w:vertAlign w:val="subscript"/>
        </w:rPr>
        <w:t>dtx,1</w:t>
      </w:r>
      <w:r>
        <w:rPr/>
        <w:t xml:space="preserve"> = </w:t>
      </w:r>
      <w:r>
        <w:rPr>
          <w:i/>
          <w:iCs/>
        </w:rPr>
        <w:t>''10’</w:t>
      </w:r>
      <w:r>
        <w:rPr/>
        <w:t xml:space="preserve"> is a reserved combination (not used in this release).</w:t>
      </w:r>
    </w:p>
    <w:p>
      <w:pPr>
        <w:pStyle w:val="Heading5"/>
        <w:ind w:left="0" w:hanging="0"/>
        <w:rPr/>
      </w:pPr>
      <w:bookmarkStart w:id="249" w:name="__RefHeading___Toc492492180"/>
      <w:bookmarkEnd w:id="249"/>
      <w:r>
        <w:rPr/>
        <w:t>4.6C.2.2.2</w:t>
        <w:tab/>
        <w:t>Orders for activation and deactivation of Secondary serving HS-DSCH cells and Secondary uplink frequency</w:t>
      </w:r>
    </w:p>
    <w:p>
      <w:pPr>
        <w:pStyle w:val="Normal"/>
        <w:rPr/>
      </w:pPr>
      <w:r>
        <w:rPr/>
        <w:t xml:space="preserve">For these Extended Order types and Order types, the meaning of the orders is listed in Table 14B for the case where Secondary_Cell_Enabled is less than 4. For the case where Secondary_Cell_Enabled is greater than 3 the meaning of the orders is listed in Table 14B.1. </w:t>
      </w:r>
    </w:p>
    <w:p>
      <w:pPr>
        <w:pStyle w:val="Normal"/>
        <w:rPr>
          <w:lang w:eastAsia="zh-CN"/>
        </w:rPr>
      </w:pPr>
      <w:r>
        <w:rPr/>
        <w:t>When Secondary_Cell_Enabled is</w:t>
      </w:r>
      <w:r>
        <w:rPr>
          <w:lang w:eastAsia="zh-CN"/>
        </w:rPr>
        <w:t xml:space="preserve"> 1, </w:t>
      </w:r>
    </w:p>
    <w:p>
      <w:pPr>
        <w:pStyle w:val="B1"/>
        <w:rPr/>
      </w:pPr>
      <w:r>
        <w:rPr>
          <w:lang w:eastAsia="zh-CN"/>
        </w:rPr>
        <w:t>-</w:t>
        <w:tab/>
        <w:t xml:space="preserve">the order type </w:t>
      </w:r>
      <w:r>
        <w:rPr>
          <w:i/>
          <w:lang w:val="en-US"/>
        </w:rPr>
        <w:t>x</w:t>
      </w:r>
      <w:r>
        <w:rPr>
          <w:i/>
          <w:vertAlign w:val="subscript"/>
          <w:lang w:val="en-US"/>
        </w:rPr>
        <w:t>odt,1</w:t>
      </w:r>
      <w:r>
        <w:rPr>
          <w:lang w:eastAsia="zh-CN"/>
        </w:rPr>
        <w:t xml:space="preserve">, </w:t>
      </w:r>
      <w:r>
        <w:rPr>
          <w:i/>
          <w:lang w:val="en-US"/>
        </w:rPr>
        <w:t>x</w:t>
      </w:r>
      <w:r>
        <w:rPr>
          <w:i/>
          <w:vertAlign w:val="subscript"/>
          <w:lang w:val="en-US"/>
        </w:rPr>
        <w:t>odt,2</w:t>
      </w:r>
      <w:r>
        <w:rPr>
          <w:lang w:eastAsia="zh-CN"/>
        </w:rPr>
        <w:t xml:space="preserve">, </w:t>
      </w:r>
      <w:r>
        <w:rPr>
          <w:i/>
          <w:lang w:val="en-US"/>
        </w:rPr>
        <w:t>x</w:t>
      </w:r>
      <w:r>
        <w:rPr>
          <w:i/>
          <w:vertAlign w:val="subscript"/>
          <w:lang w:val="en-US"/>
        </w:rPr>
        <w:t>odt,3</w:t>
      </w:r>
      <w:r>
        <w:rPr>
          <w:lang w:eastAsia="zh-CN"/>
        </w:rPr>
        <w:t xml:space="preserve"> = '010’ is unused;</w:t>
      </w:r>
    </w:p>
    <w:p>
      <w:pPr>
        <w:pStyle w:val="B1"/>
        <w:rPr/>
      </w:pPr>
      <w:r>
        <w:rPr>
          <w:lang w:eastAsia="zh-CN"/>
        </w:rPr>
        <w:t>-</w:t>
        <w:tab/>
        <w:t xml:space="preserve">regardless of the signaled value of </w:t>
      </w:r>
      <w:r>
        <w:rPr>
          <w:i/>
          <w:lang w:val="en-US"/>
        </w:rPr>
        <w:t>x</w:t>
      </w:r>
      <w:r>
        <w:rPr>
          <w:i/>
          <w:vertAlign w:val="subscript"/>
          <w:lang w:val="en-US"/>
        </w:rPr>
        <w:t>ord,1</w:t>
      </w:r>
      <w:r>
        <w:rPr>
          <w:lang w:eastAsia="zh-CN"/>
        </w:rPr>
        <w:t xml:space="preserve"> the UE shall assume </w:t>
      </w:r>
      <w:r>
        <w:rPr>
          <w:i/>
          <w:lang w:val="en-US"/>
        </w:rPr>
        <w:t>x</w:t>
      </w:r>
      <w:r>
        <w:rPr>
          <w:i/>
          <w:vertAlign w:val="subscript"/>
          <w:lang w:val="en-US"/>
        </w:rPr>
        <w:t>ord,1</w:t>
      </w:r>
      <w:r>
        <w:rPr>
          <w:lang w:eastAsia="zh-CN"/>
        </w:rPr>
        <w:t xml:space="preserve"> = </w:t>
      </w:r>
      <w:r>
        <w:rPr>
          <w:i/>
          <w:lang w:eastAsia="zh-CN"/>
        </w:rPr>
        <w:t>'0’</w:t>
      </w:r>
      <w:r>
        <w:rPr>
          <w:lang w:eastAsia="zh-CN"/>
        </w:rPr>
        <w:t>;</w:t>
      </w:r>
    </w:p>
    <w:p>
      <w:pPr>
        <w:pStyle w:val="B1"/>
        <w:rPr/>
      </w:pPr>
      <w:r>
        <w:rPr>
          <w:i/>
          <w:lang w:val="en-US"/>
        </w:rPr>
        <w:t>-</w:t>
        <w:tab/>
        <w:t>x</w:t>
      </w:r>
      <w:r>
        <w:rPr>
          <w:i/>
          <w:vertAlign w:val="subscript"/>
          <w:lang w:val="en-US"/>
        </w:rPr>
        <w:t>ord,2</w:t>
      </w:r>
      <w:r>
        <w:rPr>
          <w:lang w:eastAsia="zh-CN"/>
        </w:rPr>
        <w:t xml:space="preserve">, </w:t>
      </w:r>
      <w:r>
        <w:rPr>
          <w:i/>
          <w:lang w:val="en-US"/>
        </w:rPr>
        <w:t>x</w:t>
      </w:r>
      <w:r>
        <w:rPr>
          <w:i/>
          <w:vertAlign w:val="subscript"/>
          <w:lang w:val="en-US"/>
        </w:rPr>
        <w:t>ord,3</w:t>
      </w:r>
      <w:r>
        <w:rPr>
          <w:lang w:eastAsia="zh-CN"/>
        </w:rPr>
        <w:t xml:space="preserve"> = </w:t>
      </w:r>
      <w:r>
        <w:rPr>
          <w:i/>
          <w:lang w:eastAsia="zh-CN"/>
        </w:rPr>
        <w:t>''10’</w:t>
      </w:r>
      <w:r>
        <w:rPr>
          <w:lang w:eastAsia="zh-CN"/>
        </w:rPr>
        <w:t xml:space="preserve"> is an unused combination</w:t>
      </w:r>
      <w:r>
        <w:rPr>
          <w:lang w:eastAsia="zh-CN"/>
        </w:rPr>
        <w:t xml:space="preserve">. </w:t>
      </w:r>
    </w:p>
    <w:p>
      <w:pPr>
        <w:pStyle w:val="Normal"/>
        <w:rPr/>
      </w:pPr>
      <w:r>
        <w:rPr/>
        <w:t>When the UE is configured in Multiflow mode the following exceptions to the definitions in table 14B apply:</w:t>
      </w:r>
    </w:p>
    <w:p>
      <w:pPr>
        <w:pStyle w:val="B1"/>
        <w:rPr/>
      </w:pPr>
      <w:r>
        <w:rPr/>
        <w:t>-</w:t>
        <w:tab/>
        <w:t>For the orders received from the Serving or the Secondary Serving HS-DSCH cell, the UE shall consider the 1</w:t>
      </w:r>
      <w:r>
        <w:rPr>
          <w:vertAlign w:val="superscript"/>
        </w:rPr>
        <w:t>st</w:t>
      </w:r>
      <w:r>
        <w:rPr/>
        <w:t xml:space="preserve"> Secondary Serving cell to refer to the Secondary Serving HS-DSCH cell and apply the received order to that cell. The activation status of all other cells shall remain unchanged.</w:t>
      </w:r>
    </w:p>
    <w:p>
      <w:pPr>
        <w:pStyle w:val="B1"/>
        <w:rPr/>
      </w:pPr>
      <w:r>
        <w:rPr/>
        <w:t>-</w:t>
        <w:tab/>
        <w:t>For the orders received from the Assisting Serving or Assisting Secondary Serving HS-DSCH cell the UE shall consider the 1</w:t>
      </w:r>
      <w:r>
        <w:rPr>
          <w:vertAlign w:val="superscript"/>
        </w:rPr>
        <w:t>st</w:t>
      </w:r>
      <w:r>
        <w:rPr/>
        <w:t xml:space="preserve"> Secondary Serving cell to refer to the Assisting Secondary Serving HS-DSCH cell and apply the received order to that cell. The activation status of all other cells shall remain unchanged.</w:t>
      </w:r>
    </w:p>
    <w:p>
      <w:pPr>
        <w:pStyle w:val="B1"/>
        <w:rPr/>
      </w:pPr>
      <w:r>
        <w:rPr/>
        <w:t>-</w:t>
        <w:tab/>
        <w:t>For the orders received from the Assisting Serving or Assisting Secondary Serving HS-DSCH cell the UE shall ignore activation status related to the Secondary Uplink Frequency and maintain the activation status of the Secondary Uplink Frequency unchanged.</w:t>
      </w:r>
    </w:p>
    <w:p>
      <w:pPr>
        <w:pStyle w:val="B1"/>
        <w:rPr/>
      </w:pPr>
      <w:r>
        <w:rPr/>
        <w:t>-</w:t>
        <w:tab/>
        <w:t>The order contents related to the 2</w:t>
      </w:r>
      <w:r>
        <w:rPr>
          <w:vertAlign w:val="superscript"/>
        </w:rPr>
        <w:t>nd</w:t>
      </w:r>
      <w:r>
        <w:rPr/>
        <w:t xml:space="preserve"> and 3</w:t>
      </w:r>
      <w:r>
        <w:rPr>
          <w:vertAlign w:val="superscript"/>
        </w:rPr>
        <w:t>rd</w:t>
      </w:r>
      <w:r>
        <w:rPr/>
        <w:t xml:space="preserve"> Secondary Serving HS-DSCH cells shall be ignored.</w:t>
      </w:r>
    </w:p>
    <w:p>
      <w:pPr>
        <w:pStyle w:val="Normal"/>
        <w:rPr/>
      </w:pPr>
      <w:r>
        <w:rPr/>
      </w:r>
    </w:p>
    <w:p>
      <w:pPr>
        <w:pStyle w:val="TH"/>
        <w:rPr/>
      </w:pPr>
      <w:r>
        <w:rPr/>
        <w:t>Table 14B: Orders for activation and deactivation of Secondary serving HS-DSCH cells and Secondary uplink frequency when Secondary_Cell_Enabled is less than 4, or when the UE is configured in Multiflow mode.</w:t>
      </w:r>
    </w:p>
    <w:tbl>
      <w:tblPr>
        <w:tblW w:w="9857" w:type="dxa"/>
        <w:jc w:val="center"/>
        <w:tblInd w:w="0" w:type="dxa"/>
        <w:tblLayout w:type="fixed"/>
        <w:tblCellMar>
          <w:top w:w="0" w:type="dxa"/>
          <w:left w:w="108" w:type="dxa"/>
          <w:bottom w:w="0" w:type="dxa"/>
          <w:right w:w="108" w:type="dxa"/>
        </w:tblCellMar>
      </w:tblPr>
      <w:tblGrid>
        <w:gridCol w:w="1508"/>
        <w:gridCol w:w="1554"/>
        <w:gridCol w:w="672"/>
        <w:gridCol w:w="588"/>
        <w:gridCol w:w="694"/>
        <w:gridCol w:w="1229"/>
        <w:gridCol w:w="1204"/>
        <w:gridCol w:w="1204"/>
        <w:gridCol w:w="1204"/>
      </w:tblGrid>
      <w:tr>
        <w:trPr/>
        <w:tc>
          <w:tcPr>
            <w:tcW w:w="1508" w:type="dxa"/>
            <w:tcBorders>
              <w:top w:val="single" w:sz="4" w:space="0" w:color="000000"/>
              <w:left w:val="single" w:sz="4" w:space="0" w:color="000000"/>
              <w:bottom w:val="single" w:sz="4" w:space="0" w:color="000000"/>
              <w:right w:val="single" w:sz="4" w:space="0" w:color="000000"/>
            </w:tcBorders>
          </w:tcPr>
          <w:p>
            <w:pPr>
              <w:pStyle w:val="TAH"/>
              <w:rPr/>
            </w:pPr>
            <w:r>
              <w:rPr/>
              <w:t>Extended Order Type</w:t>
            </w:r>
          </w:p>
        </w:tc>
        <w:tc>
          <w:tcPr>
            <w:tcW w:w="1554" w:type="dxa"/>
            <w:tcBorders>
              <w:top w:val="single" w:sz="4" w:space="0" w:color="000000"/>
              <w:left w:val="single" w:sz="4" w:space="0" w:color="000000"/>
              <w:bottom w:val="single" w:sz="4" w:space="0" w:color="000000"/>
              <w:right w:val="single" w:sz="4" w:space="0" w:color="000000"/>
            </w:tcBorders>
          </w:tcPr>
          <w:p>
            <w:pPr>
              <w:pStyle w:val="TAH"/>
              <w:rPr/>
            </w:pPr>
            <w:r>
              <w:rPr/>
              <w:t>Order Type</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H"/>
              <w:rPr/>
            </w:pPr>
            <w:r>
              <w:rPr/>
              <w:t>Order Mapping</w:t>
            </w:r>
          </w:p>
        </w:tc>
        <w:tc>
          <w:tcPr>
            <w:tcW w:w="4841"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Activation Status of Secondary Serving HS-DSCH cells and Secondary Uplink Frequency                                  A= Activate; D = De-activate</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tabs>
                <w:tab w:val="clear" w:pos="284"/>
                <w:tab w:val="left" w:pos="495" w:leader="none"/>
              </w:tabs>
              <w:spacing w:before="0" w:after="180"/>
              <w:rPr>
                <w:rFonts w:ascii="Arial" w:hAnsi="Arial" w:cs="Arial"/>
                <w:sz w:val="18"/>
                <w:szCs w:val="18"/>
              </w:rPr>
            </w:pPr>
            <w:r>
              <w:rPr>
                <w:rFonts w:cs="Arial" w:ascii="Arial" w:hAnsi="Arial"/>
              </w:rPr>
              <w:t>x</w:t>
            </w:r>
            <w:r>
              <w:rPr>
                <w:rFonts w:cs="Arial" w:ascii="Arial" w:hAnsi="Arial"/>
                <w:vertAlign w:val="subscript"/>
              </w:rPr>
              <w:t>eodt,1</w:t>
            </w:r>
            <w:r>
              <w:rPr>
                <w:rFonts w:cs="Arial" w:ascii="Arial" w:hAnsi="Arial"/>
              </w:rPr>
              <w:t>, x</w:t>
            </w:r>
            <w:r>
              <w:rPr>
                <w:rFonts w:cs="Arial" w:ascii="Arial" w:hAnsi="Arial"/>
                <w:vertAlign w:val="subscript"/>
              </w:rPr>
              <w:t>eodt,2</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rPr>
              <w:t>x</w:t>
            </w:r>
            <w:r>
              <w:rPr>
                <w:rFonts w:cs="Arial" w:ascii="Arial" w:hAnsi="Arial"/>
                <w:i/>
                <w:sz w:val="18"/>
                <w:szCs w:val="18"/>
                <w:vertAlign w:val="subscript"/>
              </w:rPr>
              <w:t>odt,1</w:t>
            </w:r>
            <w:r>
              <w:rPr>
                <w:rFonts w:cs="Arial" w:ascii="Arial" w:hAnsi="Arial"/>
                <w:i/>
                <w:sz w:val="18"/>
                <w:szCs w:val="18"/>
              </w:rPr>
              <w:t>, x</w:t>
            </w:r>
            <w:r>
              <w:rPr>
                <w:rFonts w:cs="Arial" w:ascii="Arial" w:hAnsi="Arial"/>
                <w:i/>
                <w:sz w:val="18"/>
                <w:szCs w:val="18"/>
                <w:vertAlign w:val="subscript"/>
              </w:rPr>
              <w:t>odt,2</w:t>
            </w:r>
            <w:r>
              <w:rPr>
                <w:rFonts w:cs="Arial" w:ascii="Arial" w:hAnsi="Arial"/>
                <w:i/>
                <w:sz w:val="18"/>
                <w:szCs w:val="18"/>
              </w:rPr>
              <w:t>, x</w:t>
            </w:r>
            <w:r>
              <w:rPr>
                <w:rFonts w:cs="Arial" w:ascii="Arial" w:hAnsi="Arial"/>
                <w:i/>
                <w:sz w:val="18"/>
                <w:szCs w:val="18"/>
                <w:vertAlign w:val="subscript"/>
              </w:rPr>
              <w:t>odt,3</w:t>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ord,2</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ord,3</w:t>
            </w:r>
          </w:p>
        </w:tc>
        <w:tc>
          <w:tcPr>
            <w:tcW w:w="122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Secondary Uplink Frequency</w:t>
            </w:r>
          </w:p>
        </w:tc>
      </w:tr>
      <w:tr>
        <w:trPr/>
        <w:tc>
          <w:tcPr>
            <w:tcW w:w="1508"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b/>
                <w:b/>
                <w:sz w:val="18"/>
                <w:szCs w:val="18"/>
              </w:rPr>
            </w:pPr>
            <w:r>
              <w:rPr>
                <w:rFonts w:cs="Arial" w:ascii="Arial" w:hAnsi="Arial"/>
                <w:b/>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jc w:val="center"/>
              <w:rPr>
                <w:rFonts w:ascii="Arial" w:hAnsi="Arial" w:cs="Arial"/>
                <w:sz w:val="18"/>
                <w:szCs w:val="18"/>
              </w:rPr>
            </w:pPr>
            <w:r>
              <w:rPr>
                <w:rFonts w:cs="Arial" w:ascii="Arial" w:hAnsi="Arial"/>
                <w:sz w:val="18"/>
                <w:szCs w:val="18"/>
              </w:rPr>
            </w:r>
          </w:p>
          <w:p>
            <w:pPr>
              <w:pStyle w:val="Normal"/>
              <w:spacing w:before="0" w:after="180"/>
              <w:jc w:val="center"/>
              <w:rPr>
                <w:rFonts w:ascii="Arial" w:hAnsi="Arial" w:cs="Arial"/>
                <w:sz w:val="18"/>
                <w:szCs w:val="18"/>
              </w:rPr>
            </w:pPr>
            <w:r>
              <w:rPr>
                <w:rFonts w:cs="Arial" w:ascii="Arial" w:hAnsi="Arial"/>
                <w:sz w:val="18"/>
                <w:szCs w:val="18"/>
              </w:rPr>
              <w:t>01</w:t>
            </w:r>
          </w:p>
        </w:tc>
        <w:tc>
          <w:tcPr>
            <w:tcW w:w="155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001</w:t>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010</w:t>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0</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eastAsia="SimSun;宋体" w:cs="Arial" w:ascii="Arial" w:hAnsi="Arial"/>
                <w:kern w:val="2"/>
                <w:sz w:val="18"/>
                <w:szCs w:val="18"/>
                <w:lang w:eastAsia="zh-CN"/>
              </w:rPr>
              <w:t>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A</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w:t>
            </w:r>
          </w:p>
        </w:tc>
        <w:tc>
          <w:tcPr>
            <w:tcW w:w="484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Unused (Reserved)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1</w:t>
            </w:r>
          </w:p>
        </w:tc>
        <w:tc>
          <w:tcPr>
            <w:tcW w:w="484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Unused (Reserved)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484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Unused (Reserved)</w:t>
            </w:r>
          </w:p>
        </w:tc>
      </w:tr>
      <w:tr>
        <w:trPr/>
        <w:tc>
          <w:tcPr>
            <w:tcW w:w="150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15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6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484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Unused (Reserved)</w:t>
            </w:r>
          </w:p>
        </w:tc>
      </w:tr>
    </w:tbl>
    <w:p>
      <w:pPr>
        <w:pStyle w:val="Normal"/>
        <w:rPr/>
      </w:pPr>
      <w:r>
        <w:rPr/>
      </w:r>
    </w:p>
    <w:p>
      <w:pPr>
        <w:pStyle w:val="Normal"/>
        <w:rPr/>
      </w:pPr>
      <w:r>
        <w:rPr/>
      </w:r>
    </w:p>
    <w:p>
      <w:pPr>
        <w:pStyle w:val="TH"/>
        <w:rPr/>
      </w:pPr>
      <w:r>
        <w:rPr/>
        <w:t>Table 14B.1: Orders for activation and deactivation of Secondary serving HS-DSCH cells and Secondary uplink frequency when Secondary_Cell_Enabled is greater than 3.</w:t>
      </w:r>
    </w:p>
    <w:tbl>
      <w:tblPr>
        <w:tblW w:w="10487" w:type="dxa"/>
        <w:jc w:val="left"/>
        <w:tblInd w:w="-113" w:type="dxa"/>
        <w:tblLayout w:type="fixed"/>
        <w:tblCellMar>
          <w:top w:w="0" w:type="dxa"/>
          <w:left w:w="108" w:type="dxa"/>
          <w:bottom w:w="0" w:type="dxa"/>
          <w:right w:w="108" w:type="dxa"/>
        </w:tblCellMar>
      </w:tblPr>
      <w:tblGrid>
        <w:gridCol w:w="752"/>
        <w:gridCol w:w="672"/>
        <w:gridCol w:w="1491"/>
        <w:gridCol w:w="580"/>
        <w:gridCol w:w="580"/>
        <w:gridCol w:w="580"/>
        <w:gridCol w:w="730"/>
        <w:gridCol w:w="730"/>
        <w:gridCol w:w="730"/>
        <w:gridCol w:w="730"/>
        <w:gridCol w:w="730"/>
        <w:gridCol w:w="730"/>
        <w:gridCol w:w="730"/>
        <w:gridCol w:w="722"/>
      </w:tblGrid>
      <w:tr>
        <w:trPr/>
        <w:tc>
          <w:tcPr>
            <w:tcW w:w="1424" w:type="dxa"/>
            <w:gridSpan w:val="2"/>
            <w:tcBorders>
              <w:top w:val="single" w:sz="4" w:space="0" w:color="000000"/>
              <w:left w:val="single" w:sz="4" w:space="0" w:color="000000"/>
              <w:bottom w:val="single" w:sz="4" w:space="0" w:color="000000"/>
              <w:right w:val="single" w:sz="4" w:space="0" w:color="000000"/>
            </w:tcBorders>
          </w:tcPr>
          <w:p>
            <w:pPr>
              <w:pStyle w:val="TAH"/>
              <w:rPr/>
            </w:pPr>
            <w:r>
              <w:rPr/>
              <w:t>Extended Order Type</w:t>
            </w:r>
          </w:p>
        </w:tc>
        <w:tc>
          <w:tcPr>
            <w:tcW w:w="1491" w:type="dxa"/>
            <w:tcBorders>
              <w:top w:val="single" w:sz="4" w:space="0" w:color="000000"/>
              <w:left w:val="single" w:sz="4" w:space="0" w:color="000000"/>
              <w:bottom w:val="single" w:sz="4" w:space="0" w:color="000000"/>
              <w:right w:val="single" w:sz="4" w:space="0" w:color="000000"/>
            </w:tcBorders>
          </w:tcPr>
          <w:p>
            <w:pPr>
              <w:pStyle w:val="TAH"/>
              <w:rPr/>
            </w:pPr>
            <w:r>
              <w:rPr/>
              <w:t>Order Type</w:t>
            </w:r>
          </w:p>
        </w:tc>
        <w:tc>
          <w:tcPr>
            <w:tcW w:w="1740" w:type="dxa"/>
            <w:gridSpan w:val="3"/>
            <w:tcBorders>
              <w:top w:val="single" w:sz="4" w:space="0" w:color="000000"/>
              <w:left w:val="single" w:sz="4" w:space="0" w:color="000000"/>
              <w:bottom w:val="single" w:sz="4" w:space="0" w:color="000000"/>
              <w:right w:val="single" w:sz="4" w:space="0" w:color="000000"/>
            </w:tcBorders>
          </w:tcPr>
          <w:p>
            <w:pPr>
              <w:pStyle w:val="TAH"/>
              <w:rPr/>
            </w:pPr>
            <w:r>
              <w:rPr/>
              <w:t>Order Mapping</w:t>
            </w:r>
          </w:p>
        </w:tc>
        <w:tc>
          <w:tcPr>
            <w:tcW w:w="5832" w:type="dxa"/>
            <w:gridSpan w:val="8"/>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Activation Status of Secondary Serving HS-DSCH cells and Secondary Uplink Frequency                                     A= Activate; D = De-activate</w:t>
            </w:r>
          </w:p>
        </w:tc>
      </w:tr>
      <w:tr>
        <w:trPr/>
        <w:tc>
          <w:tcPr>
            <w:tcW w:w="7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x</w:t>
            </w:r>
            <w:r>
              <w:rPr>
                <w:vertAlign w:val="subscript"/>
              </w:rPr>
              <w:t>eodt,,1</w:t>
            </w:r>
          </w:p>
        </w:tc>
        <w:tc>
          <w:tcPr>
            <w:tcW w:w="67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x</w:t>
            </w:r>
            <w:r>
              <w:rPr>
                <w:vertAlign w:val="subscript"/>
              </w:rPr>
              <w:t>eodt,,2</w:t>
            </w:r>
          </w:p>
        </w:tc>
        <w:tc>
          <w:tcPr>
            <w:tcW w:w="149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sz w:val="18"/>
                <w:szCs w:val="18"/>
              </w:rPr>
              <w:t>x</w:t>
            </w:r>
            <w:r>
              <w:rPr>
                <w:rFonts w:cs="Arial" w:ascii="Arial" w:hAnsi="Arial"/>
                <w:i/>
                <w:sz w:val="18"/>
                <w:szCs w:val="18"/>
                <w:vertAlign w:val="subscript"/>
              </w:rPr>
              <w:t>odt,1</w:t>
            </w:r>
            <w:r>
              <w:rPr>
                <w:rFonts w:cs="Arial" w:ascii="Arial" w:hAnsi="Arial"/>
                <w:i/>
                <w:sz w:val="18"/>
                <w:szCs w:val="18"/>
              </w:rPr>
              <w:t>, x</w:t>
            </w:r>
            <w:r>
              <w:rPr>
                <w:rFonts w:cs="Arial" w:ascii="Arial" w:hAnsi="Arial"/>
                <w:i/>
                <w:sz w:val="18"/>
                <w:szCs w:val="18"/>
                <w:vertAlign w:val="subscript"/>
              </w:rPr>
              <w:t>odt,2</w:t>
            </w:r>
            <w:r>
              <w:rPr>
                <w:rFonts w:cs="Arial" w:ascii="Arial" w:hAnsi="Arial"/>
                <w:i/>
                <w:sz w:val="18"/>
                <w:szCs w:val="18"/>
              </w:rPr>
              <w:t>, x</w:t>
            </w:r>
            <w:r>
              <w:rPr>
                <w:rFonts w:cs="Arial" w:ascii="Arial" w:hAnsi="Arial"/>
                <w:i/>
                <w:sz w:val="18"/>
                <w:szCs w:val="18"/>
                <w:vertAlign w:val="subscript"/>
              </w:rPr>
              <w:t>odt,3</w:t>
            </w:r>
          </w:p>
        </w:tc>
        <w:tc>
          <w:tcPr>
            <w:tcW w:w="5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sz w:val="18"/>
                <w:szCs w:val="18"/>
              </w:rPr>
              <w:t>x</w:t>
            </w:r>
            <w:r>
              <w:rPr>
                <w:rFonts w:cs="Arial" w:ascii="Arial" w:hAnsi="Arial"/>
                <w:i/>
                <w:sz w:val="18"/>
                <w:szCs w:val="18"/>
                <w:vertAlign w:val="subscript"/>
              </w:rPr>
              <w:t>ord,1</w:t>
            </w:r>
          </w:p>
        </w:tc>
        <w:tc>
          <w:tcPr>
            <w:tcW w:w="5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sz w:val="18"/>
                <w:szCs w:val="18"/>
              </w:rPr>
              <w:t>x</w:t>
            </w:r>
            <w:r>
              <w:rPr>
                <w:rFonts w:cs="Arial" w:ascii="Arial" w:hAnsi="Arial"/>
                <w:i/>
                <w:sz w:val="18"/>
                <w:szCs w:val="18"/>
                <w:vertAlign w:val="subscript"/>
              </w:rPr>
              <w:t>ord,2</w:t>
            </w:r>
          </w:p>
        </w:tc>
        <w:tc>
          <w:tcPr>
            <w:tcW w:w="5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sz w:val="18"/>
                <w:szCs w:val="18"/>
              </w:rPr>
              <w:t>x</w:t>
            </w:r>
            <w:r>
              <w:rPr>
                <w:rFonts w:cs="Arial" w:ascii="Arial" w:hAnsi="Arial"/>
                <w:i/>
                <w:sz w:val="18"/>
                <w:szCs w:val="18"/>
                <w:vertAlign w:val="subscript"/>
              </w:rPr>
              <w:t>ord,3</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4"/>
                <w:szCs w:val="14"/>
              </w:rPr>
            </w:pPr>
            <w:r>
              <w:rPr>
                <w:rFonts w:cs="Arial" w:ascii="Arial" w:hAnsi="Arial"/>
                <w:b/>
                <w:sz w:val="14"/>
                <w:szCs w:val="14"/>
              </w:rPr>
              <w:t>1</w:t>
            </w:r>
            <w:r>
              <w:rPr>
                <w:rFonts w:cs="Arial" w:ascii="Arial" w:hAnsi="Arial"/>
                <w:b/>
                <w:sz w:val="14"/>
                <w:szCs w:val="14"/>
                <w:vertAlign w:val="superscript"/>
              </w:rPr>
              <w:t>st</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2</w:t>
            </w:r>
            <w:r>
              <w:rPr>
                <w:rFonts w:cs="Arial" w:ascii="Arial" w:hAnsi="Arial"/>
                <w:b/>
                <w:sz w:val="14"/>
                <w:szCs w:val="14"/>
                <w:vertAlign w:val="superscript"/>
              </w:rPr>
              <w:t>nd</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3</w:t>
            </w:r>
            <w:r>
              <w:rPr>
                <w:rFonts w:cs="Arial" w:ascii="Arial" w:hAnsi="Arial"/>
                <w:b/>
                <w:sz w:val="14"/>
                <w:szCs w:val="14"/>
                <w:vertAlign w:val="superscript"/>
              </w:rPr>
              <w:t>rd</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4</w:t>
            </w:r>
            <w:r>
              <w:rPr>
                <w:rFonts w:cs="Arial" w:ascii="Arial" w:hAnsi="Arial"/>
                <w:b/>
                <w:sz w:val="14"/>
                <w:szCs w:val="14"/>
                <w:vertAlign w:val="superscript"/>
              </w:rPr>
              <w:t>th</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5</w:t>
            </w:r>
            <w:r>
              <w:rPr>
                <w:rFonts w:cs="Arial" w:ascii="Arial" w:hAnsi="Arial"/>
                <w:b/>
                <w:sz w:val="14"/>
                <w:szCs w:val="14"/>
                <w:vertAlign w:val="superscript"/>
              </w:rPr>
              <w:t>th</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6</w:t>
            </w:r>
            <w:r>
              <w:rPr>
                <w:rFonts w:cs="Arial" w:ascii="Arial" w:hAnsi="Arial"/>
                <w:b/>
                <w:sz w:val="14"/>
                <w:szCs w:val="14"/>
                <w:vertAlign w:val="superscript"/>
              </w:rPr>
              <w:t>th</w:t>
            </w:r>
            <w:r>
              <w:rPr>
                <w:rFonts w:cs="Arial" w:ascii="Arial" w:hAnsi="Arial"/>
                <w:b/>
                <w:sz w:val="14"/>
                <w:szCs w:val="14"/>
              </w:rPr>
              <w:t xml:space="preserve"> Sec Serving HS-DSCH cell</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sz w:val="14"/>
                <w:szCs w:val="14"/>
              </w:rPr>
              <w:t>7</w:t>
            </w:r>
            <w:r>
              <w:rPr>
                <w:rFonts w:cs="Arial" w:ascii="Arial" w:hAnsi="Arial"/>
                <w:b/>
                <w:sz w:val="14"/>
                <w:szCs w:val="14"/>
                <w:vertAlign w:val="superscript"/>
              </w:rPr>
              <w:t>th</w:t>
            </w:r>
            <w:r>
              <w:rPr>
                <w:rFonts w:cs="Arial" w:ascii="Arial" w:hAnsi="Arial"/>
                <w:b/>
                <w:sz w:val="14"/>
                <w:szCs w:val="14"/>
              </w:rPr>
              <w:t xml:space="preserve"> Sec Serving HS-DSCH cell</w:t>
            </w:r>
          </w:p>
        </w:tc>
        <w:tc>
          <w:tcPr>
            <w:tcW w:w="72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4"/>
                <w:szCs w:val="14"/>
              </w:rPr>
            </w:pPr>
            <w:r>
              <w:rPr>
                <w:rFonts w:cs="Arial" w:ascii="Arial" w:hAnsi="Arial"/>
                <w:b/>
                <w:sz w:val="14"/>
                <w:szCs w:val="14"/>
              </w:rPr>
              <w:t>Sec  Uplink Freq</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000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001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010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011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100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101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110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sz w:val="18"/>
                <w:szCs w:val="18"/>
              </w:rPr>
            </w:pPr>
            <w:r>
              <w:rPr/>
              <w:t>111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i/>
                <w:i/>
                <w:sz w:val="18"/>
                <w:szCs w:val="18"/>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b/>
                <w:b/>
                <w:sz w:val="14"/>
                <w:szCs w:val="14"/>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4"/>
                <w:szCs w:val="14"/>
              </w:rPr>
            </w:pPr>
            <w:r>
              <w:rPr>
                <w:rFonts w:cs="Arial" w:ascii="Arial" w:hAnsi="Arial"/>
                <w:b/>
                <w:sz w:val="14"/>
                <w:szCs w:val="14"/>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sz w:val="18"/>
                <w:szCs w:val="18"/>
              </w:rPr>
            </w:pPr>
            <w:r>
              <w:rPr>
                <w:rFonts w:cs="Arial" w:ascii="Arial" w:hAnsi="Arial"/>
                <w:i/>
                <w:sz w:val="18"/>
                <w:szCs w:val="18"/>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bookmarkStart w:id="250" w:name="_Hlk302724212"/>
            <w:bookmarkStart w:id="251" w:name="OLE_LINK9"/>
            <w:bookmarkStart w:id="252" w:name="OLE_LINK8"/>
            <w:bookmarkStart w:id="253" w:name="_Hlk302724212"/>
            <w:bookmarkStart w:id="254" w:name="OLE_LINK9"/>
            <w:bookmarkStart w:id="255" w:name="OLE_LINK8"/>
            <w:bookmarkEnd w:id="253"/>
            <w:bookmarkEnd w:id="254"/>
            <w:bookmarkEnd w:id="255"/>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011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11</w:t>
            </w:r>
          </w:p>
        </w:tc>
        <w:tc>
          <w:tcPr>
            <w:tcW w:w="1491"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0</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r>
      <w:tr>
        <w:trPr/>
        <w:tc>
          <w:tcPr>
            <w:tcW w:w="142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49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5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eastAsia="SimSun;宋体" w:cs="Arial"/>
                <w:kern w:val="2"/>
                <w:sz w:val="18"/>
                <w:szCs w:val="18"/>
                <w:lang w:eastAsia="zh-CN"/>
              </w:rPr>
            </w:pPr>
            <w:r>
              <w:rPr>
                <w:rFonts w:eastAsia="SimSun;宋体" w:cs="Arial" w:ascii="Arial" w:hAnsi="Arial"/>
                <w:kern w:val="2"/>
                <w:sz w:val="18"/>
                <w:szCs w:val="18"/>
                <w:lang w:eastAsia="zh-CN"/>
              </w:rPr>
              <w:t>1</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bl>
    <w:p>
      <w:pPr>
        <w:pStyle w:val="Normal"/>
        <w:rPr/>
      </w:pPr>
      <w:r>
        <w:rPr/>
      </w:r>
    </w:p>
    <w:p>
      <w:pPr>
        <w:pStyle w:val="Heading5"/>
        <w:ind w:left="1701" w:hanging="1701"/>
        <w:rPr/>
      </w:pPr>
      <w:bookmarkStart w:id="256" w:name="__RefHeading___Toc492492181"/>
      <w:bookmarkEnd w:id="256"/>
      <w:r>
        <w:rPr/>
        <w:t>4.6C.2.2.</w:t>
      </w:r>
      <w:r>
        <w:rPr/>
        <w:t>3</w:t>
      </w:r>
      <w:r>
        <w:rPr/>
        <w:tab/>
        <w:t xml:space="preserve">Orders for </w:t>
      </w:r>
      <w:r>
        <w:rPr/>
        <w:t>Switching</w:t>
      </w:r>
      <w:r>
        <w:rPr/>
        <w:t xml:space="preserve"> </w:t>
      </w:r>
      <w:r>
        <w:rPr/>
        <w:t>between Uplink Closed Loop Transmit Diversity Activation states</w:t>
      </w:r>
    </w:p>
    <w:p>
      <w:pPr>
        <w:pStyle w:val="Normal"/>
        <w:rPr/>
      </w:pPr>
      <w:r>
        <w:rPr/>
        <w:t>For th</w:t>
      </w:r>
      <w:r>
        <w:rPr/>
        <w:t>is</w:t>
      </w:r>
      <w:r>
        <w:rPr/>
        <w:t xml:space="preserve"> Order type, the meaning of the orders is listed in Table 14B.2</w:t>
      </w:r>
      <w:r>
        <w:rPr/>
        <w:t>.</w:t>
      </w:r>
      <w:r>
        <w:rPr/>
        <w:t xml:space="preserve"> </w:t>
      </w:r>
    </w:p>
    <w:p>
      <w:pPr>
        <w:pStyle w:val="Normal"/>
        <w:rPr/>
      </w:pPr>
      <w:r>
        <w:rPr/>
        <w:t>When the UE is configured in Multiflow mode, if any of the orders related to uplink CLTD activation states as defined in Table 14B.2 are received from the Assisting Serving or Assisting Secondary Serving HS-DSCH cell, then the UE shall ignore the orders and maintain the uplink CLTD activation state unchanged.</w:t>
      </w:r>
    </w:p>
    <w:p>
      <w:pPr>
        <w:pStyle w:val="Normal"/>
        <w:rPr>
          <w:lang w:eastAsia="zh-CN"/>
        </w:rPr>
      </w:pPr>
      <w:r>
        <w:rPr>
          <w:lang w:eastAsia="zh-CN"/>
        </w:rPr>
      </w:r>
    </w:p>
    <w:p>
      <w:pPr>
        <w:pStyle w:val="TH"/>
        <w:rPr/>
      </w:pPr>
      <w:r>
        <w:rPr>
          <w:lang w:eastAsia="zh-CN"/>
        </w:rPr>
        <w:t xml:space="preserve">Table 14B.2: Orders for UE when UL_CLTD_Enabled </w:t>
      </w:r>
      <w:r>
        <w:rPr/>
        <w:t>is TRUE</w:t>
      </w:r>
    </w:p>
    <w:tbl>
      <w:tblPr>
        <w:tblW w:w="9613" w:type="dxa"/>
        <w:jc w:val="center"/>
        <w:tblInd w:w="0" w:type="dxa"/>
        <w:tblLayout w:type="fixed"/>
        <w:tblCellMar>
          <w:top w:w="0" w:type="dxa"/>
          <w:left w:w="108" w:type="dxa"/>
          <w:bottom w:w="0" w:type="dxa"/>
          <w:right w:w="108" w:type="dxa"/>
        </w:tblCellMar>
      </w:tblPr>
      <w:tblGrid>
        <w:gridCol w:w="1425"/>
        <w:gridCol w:w="1539"/>
        <w:gridCol w:w="822"/>
        <w:gridCol w:w="822"/>
        <w:gridCol w:w="822"/>
        <w:gridCol w:w="1875"/>
        <w:gridCol w:w="1154"/>
        <w:gridCol w:w="1154"/>
      </w:tblGrid>
      <w:tr>
        <w:trPr>
          <w:trHeight w:val="568" w:hRule="atLeast"/>
        </w:trPr>
        <w:tc>
          <w:tcPr>
            <w:tcW w:w="1425" w:type="dxa"/>
            <w:tcBorders>
              <w:top w:val="single" w:sz="4" w:space="0" w:color="000000"/>
              <w:left w:val="single" w:sz="4" w:space="0" w:color="000000"/>
              <w:bottom w:val="single" w:sz="4" w:space="0" w:color="000000"/>
              <w:right w:val="single" w:sz="4" w:space="0" w:color="000000"/>
            </w:tcBorders>
          </w:tcPr>
          <w:p>
            <w:pPr>
              <w:pStyle w:val="TAH"/>
              <w:rPr/>
            </w:pPr>
            <w:r>
              <w:rPr/>
              <w:t>Extended Order Type</w:t>
            </w:r>
          </w:p>
        </w:tc>
        <w:tc>
          <w:tcPr>
            <w:tcW w:w="15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Order Type</w:t>
            </w:r>
          </w:p>
        </w:tc>
        <w:tc>
          <w:tcPr>
            <w:tcW w:w="246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Order Mapping</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lang w:val="fr-FR" w:eastAsia="zh-CN"/>
              </w:rPr>
            </w:pPr>
            <w:r>
              <w:rPr>
                <w:rFonts w:cs="Arial" w:ascii="Arial" w:hAnsi="Arial"/>
                <w:b/>
                <w:sz w:val="18"/>
                <w:szCs w:val="18"/>
                <w:lang w:val="fr-FR"/>
              </w:rPr>
              <w:t>Activation Stat</w:t>
            </w:r>
            <w:r>
              <w:rPr>
                <w:rFonts w:cs="Arial" w:ascii="Arial" w:hAnsi="Arial"/>
                <w:b/>
                <w:sz w:val="18"/>
                <w:szCs w:val="18"/>
                <w:lang w:val="fr-FR" w:eastAsia="zh-CN"/>
              </w:rPr>
              <w:t>es</w:t>
            </w:r>
            <w:r>
              <w:rPr>
                <w:rFonts w:cs="Arial" w:ascii="Arial" w:hAnsi="Arial"/>
                <w:b/>
                <w:sz w:val="18"/>
                <w:szCs w:val="18"/>
                <w:lang w:val="fr-FR"/>
              </w:rPr>
              <w:t xml:space="preserve"> </w:t>
            </w:r>
            <w:r>
              <w:rPr>
                <w:rFonts w:cs="Arial" w:ascii="Arial" w:hAnsi="Arial"/>
                <w:b/>
                <w:sz w:val="18"/>
                <w:szCs w:val="18"/>
                <w:lang w:val="fr-FR" w:eastAsia="zh-CN"/>
              </w:rPr>
              <w:br/>
            </w:r>
            <w:r>
              <w:rPr>
                <w:rFonts w:cs="Arial" w:ascii="Arial" w:hAnsi="Arial"/>
                <w:b/>
                <w:sz w:val="18"/>
                <w:szCs w:val="18"/>
                <w:lang w:val="fr-FR"/>
              </w:rPr>
              <w:t>A= Activate; D = De-activate</w:t>
            </w:r>
          </w:p>
        </w:tc>
      </w:tr>
      <w:tr>
        <w:trPr>
          <w:trHeight w:val="372" w:hRule="atLeast"/>
        </w:trPr>
        <w:tc>
          <w:tcPr>
            <w:tcW w:w="142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i/>
                <w:i/>
                <w:sz w:val="18"/>
                <w:szCs w:val="18"/>
              </w:rPr>
            </w:pPr>
            <w:r>
              <w:rPr>
                <w:rFonts w:cs="Arial" w:ascii="Arial" w:hAnsi="Arial"/>
              </w:rPr>
              <w:t>x</w:t>
            </w:r>
            <w:r>
              <w:rPr>
                <w:rFonts w:cs="Arial" w:ascii="Arial" w:hAnsi="Arial"/>
                <w:vertAlign w:val="subscript"/>
              </w:rPr>
              <w:t>eodt,1</w:t>
            </w:r>
            <w:r>
              <w:rPr>
                <w:rFonts w:cs="Arial" w:ascii="Arial" w:hAnsi="Arial"/>
              </w:rPr>
              <w:t>, x</w:t>
            </w:r>
            <w:r>
              <w:rPr>
                <w:rFonts w:cs="Arial" w:ascii="Arial" w:hAnsi="Arial"/>
                <w:vertAlign w:val="subscript"/>
              </w:rPr>
              <w:t>eodt,2</w:t>
            </w:r>
          </w:p>
        </w:tc>
        <w:tc>
          <w:tcPr>
            <w:tcW w:w="153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rPr>
              <w:t>x</w:t>
            </w:r>
            <w:r>
              <w:rPr>
                <w:rFonts w:cs="Arial" w:ascii="Arial" w:hAnsi="Arial"/>
                <w:i/>
                <w:sz w:val="18"/>
                <w:szCs w:val="18"/>
                <w:vertAlign w:val="subscript"/>
              </w:rPr>
              <w:t>odt,1</w:t>
            </w:r>
            <w:r>
              <w:rPr>
                <w:rFonts w:cs="Arial" w:ascii="Arial" w:hAnsi="Arial"/>
                <w:i/>
                <w:sz w:val="18"/>
                <w:szCs w:val="18"/>
              </w:rPr>
              <w:t>, x</w:t>
            </w:r>
            <w:r>
              <w:rPr>
                <w:rFonts w:cs="Arial" w:ascii="Arial" w:hAnsi="Arial"/>
                <w:i/>
                <w:sz w:val="18"/>
                <w:szCs w:val="18"/>
                <w:vertAlign w:val="subscript"/>
              </w:rPr>
              <w:t>odt,2</w:t>
            </w:r>
            <w:r>
              <w:rPr>
                <w:rFonts w:cs="Arial" w:ascii="Arial" w:hAnsi="Arial"/>
                <w:i/>
                <w:sz w:val="18"/>
                <w:szCs w:val="18"/>
              </w:rPr>
              <w:t>, x</w:t>
            </w:r>
            <w:r>
              <w:rPr>
                <w:rFonts w:cs="Arial" w:ascii="Arial" w:hAnsi="Arial"/>
                <w:i/>
                <w:sz w:val="18"/>
                <w:szCs w:val="18"/>
                <w:vertAlign w:val="subscript"/>
              </w:rPr>
              <w:t>odt,3</w:t>
            </w:r>
          </w:p>
        </w:tc>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ord,1</w:t>
            </w:r>
          </w:p>
        </w:tc>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ord,2</w:t>
            </w:r>
          </w:p>
        </w:tc>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i/>
                <w:sz w:val="18"/>
                <w:szCs w:val="18"/>
                <w:lang w:val="en-US"/>
              </w:rPr>
              <w:t>x</w:t>
            </w:r>
            <w:r>
              <w:rPr>
                <w:rFonts w:cs="Arial" w:ascii="Arial" w:hAnsi="Arial"/>
                <w:i/>
                <w:sz w:val="18"/>
                <w:szCs w:val="18"/>
                <w:vertAlign w:val="subscript"/>
                <w:lang w:val="en-US"/>
              </w:rPr>
              <w:t>ord,3</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lang w:eastAsia="zh-CN"/>
              </w:rPr>
            </w:pPr>
            <w:r>
              <w:rPr>
                <w:rFonts w:cs="Arial" w:ascii="Arial" w:hAnsi="Arial"/>
                <w:b/>
                <w:sz w:val="18"/>
                <w:szCs w:val="18"/>
                <w:lang w:eastAsia="zh-CN"/>
              </w:rPr>
              <w:t>1</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lang w:eastAsia="zh-CN"/>
              </w:rPr>
            </w:pPr>
            <w:r>
              <w:rPr>
                <w:rFonts w:cs="Arial" w:ascii="Arial" w:hAnsi="Arial"/>
                <w:b/>
                <w:sz w:val="18"/>
                <w:szCs w:val="18"/>
                <w:lang w:eastAsia="zh-CN"/>
              </w:rPr>
              <w:t>2</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lang w:eastAsia="zh-CN"/>
              </w:rPr>
            </w:pPr>
            <w:r>
              <w:rPr>
                <w:rFonts w:cs="Arial" w:ascii="Arial" w:hAnsi="Arial"/>
                <w:b/>
                <w:sz w:val="18"/>
                <w:szCs w:val="18"/>
                <w:lang w:eastAsia="zh-CN"/>
              </w:rPr>
              <w:t>3</w:t>
            </w:r>
          </w:p>
        </w:tc>
      </w:tr>
      <w:tr>
        <w:trPr>
          <w:trHeight w:val="138"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b/>
                <w:b/>
                <w:i/>
                <w:i/>
                <w:sz w:val="18"/>
                <w:szCs w:val="18"/>
                <w:lang w:eastAsia="zh-CN"/>
              </w:rPr>
            </w:pPr>
            <w:r>
              <w:rPr>
                <w:rFonts w:cs="Arial" w:ascii="Arial" w:hAnsi="Arial"/>
                <w:b/>
                <w:i/>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i/>
                <w:i/>
                <w:sz w:val="18"/>
                <w:szCs w:val="18"/>
              </w:rPr>
            </w:pPr>
            <w:r>
              <w:rPr>
                <w:rFonts w:cs="Arial" w:ascii="Arial" w:hAnsi="Arial"/>
                <w:i/>
                <w:sz w:val="18"/>
                <w:szCs w:val="18"/>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i/>
                <w:i/>
                <w:sz w:val="18"/>
                <w:szCs w:val="18"/>
                <w:lang w:val="en-US"/>
              </w:rPr>
            </w:pPr>
            <w:r>
              <w:rPr>
                <w:rFonts w:cs="Arial" w:ascii="Arial" w:hAnsi="Arial"/>
                <w:i/>
                <w:sz w:val="18"/>
                <w:szCs w:val="18"/>
                <w:lang w:val="en-US"/>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i/>
                <w:i/>
                <w:sz w:val="18"/>
                <w:szCs w:val="18"/>
                <w:lang w:val="en-US"/>
              </w:rPr>
            </w:pPr>
            <w:r>
              <w:rPr>
                <w:rFonts w:cs="Arial" w:ascii="Arial" w:hAnsi="Arial"/>
                <w:i/>
                <w:sz w:val="18"/>
                <w:szCs w:val="18"/>
                <w:lang w:val="en-US"/>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i/>
                <w:i/>
                <w:sz w:val="18"/>
                <w:szCs w:val="18"/>
                <w:lang w:val="en-US"/>
              </w:rPr>
            </w:pPr>
            <w:r>
              <w:rPr>
                <w:rFonts w:cs="Arial" w:ascii="Arial" w:hAnsi="Arial"/>
                <w:i/>
                <w:sz w:val="18"/>
                <w:szCs w:val="18"/>
                <w:lang w:val="en-US"/>
              </w:rPr>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lang w:eastAsia="zh-CN"/>
              </w:rPr>
              <w:t>Tx on Antenna 1 and Antenna 2 with Beamforming (Note 1)</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lang w:eastAsia="zh-CN"/>
              </w:rPr>
              <w:t>Single Tx on</w:t>
            </w:r>
            <w:r>
              <w:rPr>
                <w:rFonts w:cs="Arial" w:ascii="Arial" w:hAnsi="Arial"/>
                <w:b/>
                <w:sz w:val="18"/>
                <w:szCs w:val="18"/>
                <w:lang w:eastAsia="zh-CN"/>
              </w:rPr>
              <w:t xml:space="preserve"> </w:t>
            </w:r>
            <w:r>
              <w:rPr>
                <w:rFonts w:cs="Arial" w:ascii="Arial" w:hAnsi="Arial"/>
                <w:b/>
                <w:sz w:val="18"/>
                <w:szCs w:val="18"/>
                <w:lang w:eastAsia="zh-CN"/>
              </w:rPr>
              <w:t>Antenna 1 with no S</w:t>
            </w:r>
            <w:r>
              <w:rPr>
                <w:rFonts w:cs="Arial" w:ascii="Arial" w:hAnsi="Arial"/>
                <w:b/>
                <w:sz w:val="18"/>
                <w:szCs w:val="18"/>
                <w:lang w:eastAsia="zh-CN"/>
              </w:rPr>
              <w:t>-</w:t>
            </w:r>
            <w:r>
              <w:rPr>
                <w:rFonts w:cs="Arial" w:ascii="Arial" w:hAnsi="Arial"/>
                <w:b/>
                <w:sz w:val="18"/>
                <w:szCs w:val="18"/>
                <w:lang w:eastAsia="zh-CN"/>
              </w:rPr>
              <w:t>DPCCH</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lang w:eastAsia="zh-CN"/>
              </w:rPr>
            </w:pPr>
            <w:r>
              <w:rPr>
                <w:rFonts w:cs="Arial" w:ascii="Arial" w:hAnsi="Arial"/>
                <w:b/>
                <w:sz w:val="18"/>
                <w:szCs w:val="18"/>
                <w:lang w:eastAsia="zh-CN"/>
              </w:rPr>
              <w:t>Single Tx on Antenna 2 with no S-DPCCH</w:t>
            </w:r>
          </w:p>
        </w:tc>
      </w:tr>
      <w:tr>
        <w:trPr>
          <w:trHeight w:val="372" w:hRule="atLeast"/>
        </w:trPr>
        <w:tc>
          <w:tcPr>
            <w:tcW w:w="142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lang w:eastAsia="zh-CN"/>
              </w:rPr>
              <w:t>01</w:t>
            </w:r>
          </w:p>
        </w:tc>
        <w:tc>
          <w:tcPr>
            <w:tcW w:w="153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r>
              <w:rPr>
                <w:lang w:eastAsia="zh-CN"/>
              </w:rPr>
              <w:t>11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A</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pPr>
            <w:r>
              <w:rPr/>
              <w:t>D</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D</w:t>
            </w:r>
          </w:p>
        </w:tc>
      </w:tr>
      <w:tr>
        <w:trPr>
          <w:trHeight w:val="138"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b/>
                <w:b/>
                <w:sz w:val="18"/>
                <w:szCs w:val="18"/>
                <w:lang w:eastAsia="zh-CN"/>
              </w:rPr>
            </w:pPr>
            <w:r>
              <w:rPr>
                <w:rFonts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pPr>
            <w:r>
              <w:rPr>
                <w:kern w:val="2"/>
                <w:lang w:eastAsia="zh-CN"/>
              </w:rPr>
              <w:t>1</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D</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A</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D</w:t>
            </w:r>
          </w:p>
        </w:tc>
      </w:tr>
      <w:tr>
        <w:trPr>
          <w:trHeight w:val="138"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b/>
                <w:b/>
                <w:sz w:val="18"/>
                <w:szCs w:val="18"/>
                <w:lang w:eastAsia="zh-CN"/>
              </w:rPr>
            </w:pPr>
            <w:r>
              <w:rPr>
                <w:rFonts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C"/>
              <w:rPr/>
            </w:pPr>
            <w:r>
              <w:rPr/>
              <w:t>D</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D</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A</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b/>
                <w:b/>
                <w:sz w:val="18"/>
                <w:szCs w:val="18"/>
                <w:lang w:eastAsia="zh-CN"/>
              </w:rPr>
            </w:pPr>
            <w:r>
              <w:rPr>
                <w:rFonts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pPr>
            <w:r>
              <w:rPr>
                <w:kern w:val="2"/>
                <w:lang w:eastAsia="zh-CN"/>
              </w:rPr>
              <w:t>0</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8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bl>
    <w:p>
      <w:pPr>
        <w:pStyle w:val="Normal"/>
        <w:rPr>
          <w:lang w:eastAsia="zh-CN"/>
        </w:rPr>
      </w:pPr>
      <w:r>
        <w:rPr>
          <w:lang w:eastAsia="zh-CN"/>
        </w:rPr>
      </w:r>
    </w:p>
    <w:p>
      <w:pPr>
        <w:pStyle w:val="NF"/>
        <w:rPr>
          <w:lang w:eastAsia="zh-CN"/>
        </w:rPr>
      </w:pPr>
      <w:r>
        <w:rPr>
          <w:lang w:eastAsia="zh-CN"/>
        </w:rPr>
        <w:t>Note 1: The precoding weights for beamforming are defined in [4].</w:t>
      </w:r>
    </w:p>
    <w:p>
      <w:pPr>
        <w:pStyle w:val="Normal"/>
        <w:rPr>
          <w:lang w:eastAsia="zh-CN"/>
        </w:rPr>
      </w:pPr>
      <w:r>
        <w:rPr>
          <w:lang w:eastAsia="zh-CN"/>
        </w:rPr>
      </w:r>
    </w:p>
    <w:p>
      <w:pPr>
        <w:pStyle w:val="Heading5"/>
        <w:ind w:left="1701" w:hanging="1701"/>
        <w:rPr/>
      </w:pPr>
      <w:bookmarkStart w:id="257" w:name="__RefHeading___Toc492492182"/>
      <w:bookmarkEnd w:id="257"/>
      <w:r>
        <w:rPr/>
        <w:t>4.6C.2.2.4</w:t>
        <w:tab/>
        <w:t>Orders for activating and de-activating  demodulation common pilots (D-CPICH) when the UE is configured in MIMO mode with four transmit antennas</w:t>
      </w:r>
    </w:p>
    <w:p>
      <w:pPr>
        <w:pStyle w:val="Normal"/>
        <w:rPr>
          <w:lang w:eastAsia="zh-CN"/>
        </w:rPr>
      </w:pPr>
      <w:r>
        <w:rPr/>
        <w:t>For th</w:t>
      </w:r>
      <w:r>
        <w:rPr/>
        <w:t>is</w:t>
      </w:r>
      <w:r>
        <w:rPr/>
        <w:t xml:space="preserve"> Order type, the meaning of the orders is listed in Table 14B.3</w:t>
      </w:r>
      <w:r>
        <w:rPr/>
        <w:t>.</w:t>
      </w:r>
    </w:p>
    <w:p>
      <w:pPr>
        <w:pStyle w:val="Normal"/>
        <w:rPr>
          <w:lang w:eastAsia="zh-CN"/>
        </w:rPr>
      </w:pPr>
      <w:r>
        <w:rPr>
          <w:lang w:eastAsia="zh-CN"/>
        </w:rPr>
      </w:r>
    </w:p>
    <w:p>
      <w:pPr>
        <w:pStyle w:val="TH"/>
        <w:rPr>
          <w:lang w:eastAsia="zh-CN"/>
        </w:rPr>
      </w:pPr>
      <w:r>
        <w:rPr>
          <w:lang w:eastAsia="zh-CN"/>
        </w:rPr>
        <w:t>Table 14B.3: Orders when the UE is configured in MIMO mode with four transmit antennas</w:t>
      </w:r>
    </w:p>
    <w:tbl>
      <w:tblPr>
        <w:tblW w:w="9613" w:type="dxa"/>
        <w:jc w:val="center"/>
        <w:tblInd w:w="0" w:type="dxa"/>
        <w:tblLayout w:type="fixed"/>
        <w:tblCellMar>
          <w:top w:w="0" w:type="dxa"/>
          <w:left w:w="108" w:type="dxa"/>
          <w:bottom w:w="0" w:type="dxa"/>
          <w:right w:w="108" w:type="dxa"/>
        </w:tblCellMar>
      </w:tblPr>
      <w:tblGrid>
        <w:gridCol w:w="1425"/>
        <w:gridCol w:w="1539"/>
        <w:gridCol w:w="822"/>
        <w:gridCol w:w="822"/>
        <w:gridCol w:w="822"/>
        <w:gridCol w:w="4183"/>
      </w:tblGrid>
      <w:tr>
        <w:trPr>
          <w:trHeight w:val="568" w:hRule="atLeast"/>
        </w:trPr>
        <w:tc>
          <w:tcPr>
            <w:tcW w:w="1425" w:type="dxa"/>
            <w:tcBorders>
              <w:top w:val="single" w:sz="4" w:space="0" w:color="000000"/>
              <w:left w:val="single" w:sz="4" w:space="0" w:color="000000"/>
              <w:bottom w:val="single" w:sz="4" w:space="0" w:color="000000"/>
              <w:right w:val="single" w:sz="4" w:space="0" w:color="000000"/>
            </w:tcBorders>
          </w:tcPr>
          <w:p>
            <w:pPr>
              <w:pStyle w:val="TAH"/>
              <w:rPr/>
            </w:pPr>
            <w:r>
              <w:rPr/>
              <w:t>Extended Order Type</w:t>
            </w:r>
          </w:p>
        </w:tc>
        <w:tc>
          <w:tcPr>
            <w:tcW w:w="1539"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Cs w:val="18"/>
              </w:rPr>
            </w:pPr>
            <w:r>
              <w:rPr>
                <w:rFonts w:cs="Arial"/>
                <w:szCs w:val="18"/>
              </w:rPr>
              <w:t>Order Type</w:t>
            </w:r>
          </w:p>
        </w:tc>
        <w:tc>
          <w:tcPr>
            <w:tcW w:w="2466"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szCs w:val="18"/>
              </w:rPr>
            </w:pPr>
            <w:r>
              <w:rPr>
                <w:rFonts w:cs="Arial"/>
                <w:szCs w:val="18"/>
              </w:rPr>
              <w:t>Order Mapping</w:t>
            </w:r>
          </w:p>
        </w:tc>
        <w:tc>
          <w:tcPr>
            <w:tcW w:w="418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Cs w:val="18"/>
                <w:lang w:val="fr-FR" w:eastAsia="zh-CN"/>
              </w:rPr>
            </w:pPr>
            <w:r>
              <w:rPr>
                <w:rFonts w:cs="Arial"/>
                <w:szCs w:val="18"/>
                <w:lang w:val="fr-FR"/>
              </w:rPr>
              <w:t>D-CPICH Activation Stat</w:t>
            </w:r>
            <w:r>
              <w:rPr>
                <w:rFonts w:cs="Arial"/>
                <w:szCs w:val="18"/>
                <w:lang w:val="fr-FR" w:eastAsia="zh-CN"/>
              </w:rPr>
              <w:t>es</w:t>
            </w:r>
            <w:r>
              <w:rPr>
                <w:rFonts w:cs="Arial"/>
                <w:szCs w:val="18"/>
                <w:lang w:val="fr-FR"/>
              </w:rPr>
              <w:t xml:space="preserve"> </w:t>
            </w:r>
            <w:r>
              <w:rPr>
                <w:rFonts w:cs="Arial"/>
                <w:szCs w:val="18"/>
                <w:lang w:val="fr-FR" w:eastAsia="zh-CN"/>
              </w:rPr>
              <w:br/>
            </w:r>
            <w:r>
              <w:rPr>
                <w:rFonts w:cs="Arial"/>
                <w:szCs w:val="18"/>
                <w:lang w:val="fr-FR"/>
              </w:rPr>
              <w:t>A= Activate; D = De-activate</w:t>
            </w:r>
          </w:p>
        </w:tc>
      </w:tr>
      <w:tr>
        <w:trPr>
          <w:trHeight w:val="790" w:hRule="atLeas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AC"/>
              <w:rPr>
                <w:i/>
                <w:i/>
                <w:szCs w:val="18"/>
              </w:rPr>
            </w:pPr>
            <w:r>
              <w:rPr/>
              <w:t>x</w:t>
            </w:r>
            <w:r>
              <w:rPr>
                <w:vertAlign w:val="subscript"/>
              </w:rPr>
              <w:t>eodt,1</w:t>
            </w:r>
            <w:r>
              <w:rPr/>
              <w:t>, x</w:t>
            </w:r>
            <w:r>
              <w:rPr>
                <w:vertAlign w:val="subscript"/>
              </w:rPr>
              <w:t>eodt,2</w:t>
            </w:r>
          </w:p>
        </w:tc>
        <w:tc>
          <w:tcPr>
            <w:tcW w:w="1539"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i/>
                <w:szCs w:val="18"/>
              </w:rPr>
              <w:t>x</w:t>
            </w:r>
            <w:r>
              <w:rPr>
                <w:i/>
                <w:szCs w:val="18"/>
                <w:vertAlign w:val="subscript"/>
              </w:rPr>
              <w:t>odt,1</w:t>
            </w:r>
            <w:r>
              <w:rPr>
                <w:i/>
                <w:szCs w:val="18"/>
              </w:rPr>
              <w:t>, x</w:t>
            </w:r>
            <w:r>
              <w:rPr>
                <w:i/>
                <w:szCs w:val="18"/>
                <w:vertAlign w:val="subscript"/>
              </w:rPr>
              <w:t>odt,2</w:t>
            </w:r>
            <w:r>
              <w:rPr>
                <w:i/>
                <w:szCs w:val="18"/>
              </w:rPr>
              <w:t>, x</w:t>
            </w:r>
            <w:r>
              <w:rPr>
                <w:i/>
                <w:szCs w:val="18"/>
                <w:vertAlign w:val="subscript"/>
              </w:rPr>
              <w:t>odt,3</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i/>
                <w:szCs w:val="18"/>
                <w:lang w:val="en-US"/>
              </w:rPr>
              <w:t>x</w:t>
            </w:r>
            <w:r>
              <w:rPr>
                <w:i/>
                <w:szCs w:val="18"/>
                <w:vertAlign w:val="subscript"/>
                <w:lang w:val="en-US"/>
              </w:rPr>
              <w:t>ord,1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i/>
                <w:szCs w:val="18"/>
                <w:lang w:val="en-US"/>
              </w:rPr>
              <w:t>x</w:t>
            </w:r>
            <w:r>
              <w:rPr>
                <w:i/>
                <w:szCs w:val="18"/>
                <w:vertAlign w:val="subscript"/>
                <w:lang w:val="en-US"/>
              </w:rPr>
              <w:t>ord,2</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i/>
                <w:szCs w:val="18"/>
                <w:lang w:val="en-US"/>
              </w:rPr>
              <w:t>x</w:t>
            </w:r>
            <w:r>
              <w:rPr>
                <w:i/>
                <w:szCs w:val="18"/>
                <w:vertAlign w:val="subscript"/>
                <w:lang w:val="en-US"/>
              </w:rPr>
              <w:t>ord,3</w:t>
            </w:r>
          </w:p>
        </w:tc>
        <w:tc>
          <w:tcPr>
            <w:tcW w:w="41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szCs w:val="18"/>
                <w:lang w:eastAsia="zh-CN"/>
              </w:rPr>
            </w:pPr>
            <w:r>
              <w:rPr>
                <w:b/>
                <w:szCs w:val="18"/>
                <w:lang w:eastAsia="zh-CN"/>
              </w:rPr>
            </w:r>
          </w:p>
        </w:tc>
      </w:tr>
      <w:tr>
        <w:trPr>
          <w:trHeight w:val="420" w:hRule="atLeast"/>
        </w:trPr>
        <w:tc>
          <w:tcPr>
            <w:tcW w:w="142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lang w:eastAsia="zh-CN"/>
              </w:rPr>
              <w:t>1</w:t>
            </w:r>
            <w:r>
              <w:rPr>
                <w:rFonts w:eastAsia="SimSun;宋体"/>
                <w:lang w:eastAsia="zh-CN"/>
              </w:rPr>
              <w:t>1</w:t>
            </w:r>
          </w:p>
        </w:tc>
        <w:tc>
          <w:tcPr>
            <w:tcW w:w="153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0</w:t>
            </w:r>
            <w:r>
              <w:rPr>
                <w:lang w:eastAsia="zh-CN"/>
              </w:rPr>
              <w:t>1</w:t>
            </w:r>
            <w:r>
              <w:rPr>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b/>
                <w:lang w:eastAsia="zh-CN"/>
              </w:rPr>
              <w:t>A</w:t>
            </w:r>
          </w:p>
        </w:tc>
      </w:tr>
      <w:tr>
        <w:trPr>
          <w:trHeight w:val="345"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SimSun;宋体" w:cs="Arial"/>
                <w:b/>
                <w:b/>
                <w:sz w:val="18"/>
                <w:szCs w:val="18"/>
                <w:lang w:eastAsia="zh-CN"/>
              </w:rPr>
            </w:pPr>
            <w:r>
              <w:rPr>
                <w:rFonts w:eastAsia="SimSun;宋体"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lang w:eastAsia="zh-CN"/>
              </w:rPr>
            </w:pPr>
            <w:r>
              <w:rPr>
                <w:rFonts w:eastAsia="SimSun;宋体"/>
                <w:lang w:eastAsia="zh-CN"/>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D</w:t>
            </w:r>
          </w:p>
        </w:tc>
      </w:tr>
      <w:tr>
        <w:trPr>
          <w:trHeight w:val="138"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b/>
                <w:b/>
                <w:sz w:val="18"/>
                <w:szCs w:val="18"/>
                <w:lang w:eastAsia="zh-CN"/>
              </w:rPr>
            </w:pPr>
            <w:r>
              <w:rPr>
                <w:rFonts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pPr>
            <w:r>
              <w:rPr>
                <w:kern w:val="2"/>
                <w:lang w:eastAsia="zh-CN"/>
              </w:rPr>
              <w:t>1</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zh-CN"/>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b/>
                <w:b/>
                <w:sz w:val="18"/>
                <w:szCs w:val="18"/>
                <w:lang w:eastAsia="zh-CN"/>
              </w:rPr>
            </w:pPr>
            <w:r>
              <w:rPr>
                <w:rFonts w:cs="Arial"/>
                <w:b/>
                <w:sz w:val="18"/>
                <w:szCs w:val="18"/>
                <w:lang w:eastAsia="zh-CN"/>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tcBorders>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7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r>
        <w:trPr>
          <w:trHeight w:val="382" w:hRule="atLeast"/>
        </w:trPr>
        <w:tc>
          <w:tcPr>
            <w:tcW w:w="1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1</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eastAsia="zh-CN"/>
              </w:rPr>
            </w:pPr>
            <w:r>
              <w:rPr>
                <w:kern w:val="2"/>
                <w:lang w:eastAsia="zh-CN"/>
              </w:rPr>
              <w:t>0</w:t>
            </w:r>
          </w:p>
        </w:tc>
        <w:tc>
          <w:tcPr>
            <w:tcW w:w="4183" w:type="dxa"/>
            <w:tcBorders>
              <w:top w:val="single" w:sz="4" w:space="0" w:color="000000"/>
              <w:left w:val="single" w:sz="4" w:space="0" w:color="000000"/>
              <w:bottom w:val="single" w:sz="4" w:space="0" w:color="000000"/>
              <w:right w:val="single" w:sz="4" w:space="0" w:color="000000"/>
            </w:tcBorders>
            <w:vAlign w:val="center"/>
          </w:tcPr>
          <w:p>
            <w:pPr>
              <w:pStyle w:val="TAC"/>
              <w:rPr/>
            </w:pPr>
            <w:r>
              <w:rPr/>
              <w:t>Unused (Reserved)</w:t>
            </w:r>
          </w:p>
        </w:tc>
      </w:tr>
    </w:tbl>
    <w:p>
      <w:pPr>
        <w:pStyle w:val="NO"/>
        <w:rPr/>
      </w:pPr>
      <w:r>
        <w:rPr/>
        <w:t>Note 1:</w:t>
        <w:tab/>
        <w:t>The activation and de-activation status corresponds to individual HS-DSCH cell.</w:t>
      </w:r>
    </w:p>
    <w:p>
      <w:pPr>
        <w:pStyle w:val="NO"/>
        <w:rPr/>
      </w:pPr>
      <w:r>
        <w:rPr/>
        <w:t>Note 2:</w:t>
        <w:tab/>
        <w:t>Activation and de-activation indication applies for all the demodulation common pilots configured in the cell.</w:t>
      </w:r>
    </w:p>
    <w:p>
      <w:pPr>
        <w:pStyle w:val="Heading5"/>
        <w:ind w:left="1701" w:hanging="1701"/>
        <w:rPr>
          <w:lang w:val="en-US" w:eastAsia="en-US"/>
        </w:rPr>
      </w:pPr>
      <w:bookmarkStart w:id="258" w:name="__RefHeading___Toc492492183"/>
      <w:bookmarkEnd w:id="258"/>
      <w:r>
        <w:rPr>
          <w:lang w:val="en-US" w:eastAsia="en-US"/>
        </w:rPr>
        <w:t>4.6C.2.2.5</w:t>
        <w:tab/>
      </w:r>
      <w:r>
        <w:rPr>
          <w:lang w:val="en-US"/>
        </w:rPr>
        <w:t xml:space="preserve">Orders for switching the E-DCH TTI, and for start/stop a simplified </w:t>
      </w:r>
      <w:r>
        <w:rPr/>
        <w:t>HS-SCCH type 1 transmission interval</w:t>
      </w:r>
    </w:p>
    <w:p>
      <w:pPr>
        <w:pStyle w:val="Normal"/>
        <w:rPr/>
      </w:pPr>
      <w:r>
        <w:rPr>
          <w:rFonts w:eastAsia="MS Mincho;MS Mincho"/>
          <w:lang w:val="en-US" w:eastAsia="en-US"/>
        </w:rPr>
        <w:t xml:space="preserve">If the order is transmitted from the serving HS-DSCH cell or a secondary serving HS-DSCH cell, for this Order type, the meaning of the orders </w:t>
      </w:r>
      <w:r>
        <w:rPr>
          <w:rFonts w:eastAsia="MS Mincho;MS Mincho"/>
          <w:lang w:val="en-US"/>
        </w:rPr>
        <w:t xml:space="preserve">for single cell E-DCH </w:t>
      </w:r>
      <w:r>
        <w:rPr>
          <w:rFonts w:eastAsia="MS Mincho;MS Mincho"/>
          <w:lang w:val="en-US" w:eastAsia="en-US"/>
        </w:rPr>
        <w:t>is listed in Table 14B.3A</w:t>
      </w:r>
      <w:r>
        <w:rPr>
          <w:rFonts w:eastAsia="MS Mincho;MS Mincho"/>
          <w:lang w:val="en-US"/>
        </w:rPr>
        <w:t xml:space="preserve"> and the meaning of the orders for dual cell E-DCH is listed in Table 14B.3B</w:t>
      </w:r>
      <w:r>
        <w:rPr>
          <w:rFonts w:eastAsia="MS Mincho;MS Mincho"/>
          <w:lang w:val="en-US" w:eastAsia="en-US"/>
        </w:rPr>
        <w:t>.</w:t>
      </w:r>
    </w:p>
    <w:p>
      <w:pPr>
        <w:pStyle w:val="TH"/>
        <w:rPr>
          <w:rFonts w:eastAsia="MS Mincho;MS Mincho"/>
          <w:lang w:val="en-US" w:eastAsia="en-US"/>
        </w:rPr>
      </w:pPr>
      <w:r>
        <w:rPr>
          <w:rFonts w:eastAsia="MS Mincho;MS Mincho"/>
          <w:lang w:val="en-US" w:eastAsia="en-US"/>
        </w:rPr>
        <w:t>Table 14B.3A: Orders for switching the E-DCH TTI for single cell E-DCH and for start/stop a simplified HS-SCCH type 1 transmission interval</w:t>
      </w:r>
    </w:p>
    <w:tbl>
      <w:tblPr>
        <w:tblW w:w="9747" w:type="dxa"/>
        <w:jc w:val="left"/>
        <w:tblInd w:w="-113" w:type="dxa"/>
        <w:tblLayout w:type="fixed"/>
        <w:tblCellMar>
          <w:top w:w="0" w:type="dxa"/>
          <w:left w:w="108" w:type="dxa"/>
          <w:bottom w:w="0" w:type="dxa"/>
          <w:right w:w="108" w:type="dxa"/>
        </w:tblCellMar>
      </w:tblPr>
      <w:tblGrid>
        <w:gridCol w:w="1809"/>
        <w:gridCol w:w="1578"/>
        <w:gridCol w:w="949"/>
        <w:gridCol w:w="949"/>
        <w:gridCol w:w="949"/>
        <w:gridCol w:w="3513"/>
      </w:tblGrid>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eastAsia="en-US"/>
              </w:rPr>
            </w:pPr>
            <w:r>
              <w:rPr>
                <w:rFonts w:eastAsia="MS Mincho;MS Mincho"/>
                <w:lang w:val="en-US" w:eastAsia="en-US"/>
              </w:rPr>
              <w:t>Extended</w:t>
              <w:br/>
              <w:t>Order Type</w:t>
            </w:r>
          </w:p>
        </w:tc>
        <w:tc>
          <w:tcPr>
            <w:tcW w:w="157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eastAsia="en-US"/>
              </w:rPr>
            </w:pPr>
            <w:r>
              <w:rPr>
                <w:rFonts w:eastAsia="MS Mincho;MS Mincho"/>
                <w:lang w:val="en-US" w:eastAsia="en-US"/>
              </w:rPr>
              <w:t>Order Type</w:t>
            </w:r>
          </w:p>
        </w:tc>
        <w:tc>
          <w:tcPr>
            <w:tcW w:w="2847"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eastAsia="en-US"/>
              </w:rPr>
            </w:pPr>
            <w:r>
              <w:rPr>
                <w:rFonts w:eastAsia="MS Mincho;MS Mincho"/>
                <w:lang w:val="en-US" w:eastAsia="en-US"/>
              </w:rPr>
              <w:t>Order Mapping</w:t>
            </w:r>
          </w:p>
        </w:tc>
        <w:tc>
          <w:tcPr>
            <w:tcW w:w="351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lang w:val="en-US" w:eastAsia="en-US"/>
              </w:rPr>
              <w:t>Interpretation</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x</w:t>
            </w:r>
            <w:r>
              <w:rPr>
                <w:rFonts w:eastAsia="MS Mincho;MS Mincho"/>
                <w:vertAlign w:val="subscript"/>
                <w:lang w:val="en-US" w:eastAsia="en-US"/>
              </w:rPr>
              <w:t>eodt,1</w:t>
            </w:r>
            <w:r>
              <w:rPr>
                <w:rFonts w:eastAsia="MS Mincho;MS Mincho"/>
                <w:lang w:val="en-US" w:eastAsia="en-US"/>
              </w:rPr>
              <w:t>, x</w:t>
            </w:r>
            <w:r>
              <w:rPr>
                <w:rFonts w:eastAsia="MS Mincho;MS Mincho"/>
                <w:vertAlign w:val="subscript"/>
                <w:lang w:val="en-US" w:eastAsia="en-US"/>
              </w:rPr>
              <w:t>eodt,2</w:t>
            </w:r>
          </w:p>
        </w:tc>
        <w:tc>
          <w:tcPr>
            <w:tcW w:w="157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x</w:t>
            </w:r>
            <w:r>
              <w:rPr>
                <w:rFonts w:eastAsia="MS Mincho;MS Mincho"/>
                <w:vertAlign w:val="subscript"/>
                <w:lang w:val="en-US" w:eastAsia="en-US"/>
              </w:rPr>
              <w:t>odt,1</w:t>
            </w:r>
            <w:r>
              <w:rPr>
                <w:rFonts w:eastAsia="MS Mincho;MS Mincho"/>
                <w:lang w:val="en-US" w:eastAsia="en-US"/>
              </w:rPr>
              <w:t>, x</w:t>
            </w:r>
            <w:r>
              <w:rPr>
                <w:rFonts w:eastAsia="MS Mincho;MS Mincho"/>
                <w:vertAlign w:val="subscript"/>
                <w:lang w:val="en-US" w:eastAsia="en-US"/>
              </w:rPr>
              <w:t>odt,2</w:t>
            </w:r>
            <w:r>
              <w:rPr>
                <w:rFonts w:eastAsia="MS Mincho;MS Mincho"/>
                <w:lang w:val="en-US" w:eastAsia="en-US"/>
              </w:rPr>
              <w:t>, x</w:t>
            </w:r>
            <w:r>
              <w:rPr>
                <w:rFonts w:eastAsia="MS Mincho;MS Mincho"/>
                <w:vertAlign w:val="subscript"/>
                <w:lang w:val="en-US" w:eastAsia="en-US"/>
              </w:rPr>
              <w:t>odt,3</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x</w:t>
            </w:r>
            <w:r>
              <w:rPr>
                <w:rFonts w:eastAsia="MS Mincho;MS Mincho"/>
                <w:vertAlign w:val="subscript"/>
                <w:lang w:val="en-US" w:eastAsia="en-US"/>
              </w:rPr>
              <w:t>ord,1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x</w:t>
            </w:r>
            <w:r>
              <w:rPr>
                <w:rFonts w:eastAsia="MS Mincho;MS Mincho"/>
                <w:vertAlign w:val="subscript"/>
                <w:lang w:val="en-US" w:eastAsia="en-US"/>
              </w:rPr>
              <w:t>ord,2</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x</w:t>
            </w:r>
            <w:r>
              <w:rPr>
                <w:rFonts w:eastAsia="MS Mincho;MS Mincho"/>
                <w:vertAlign w:val="subscript"/>
                <w:lang w:val="en-US" w:eastAsia="en-US"/>
              </w:rPr>
              <w:t>ord,3</w:t>
            </w:r>
          </w:p>
        </w:tc>
        <w:tc>
          <w:tcPr>
            <w:tcW w:w="35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r>
      <w:tr>
        <w:trPr/>
        <w:tc>
          <w:tcPr>
            <w:tcW w:w="18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11</w:t>
            </w:r>
          </w:p>
        </w:tc>
        <w:tc>
          <w:tcPr>
            <w:tcW w:w="157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011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TTI switch order from 2ms to 10ms</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TTI switch order from 10ms to 2ms</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Start simplified HS-SCCH type 1 transmission interval order</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Stop simplified HS-SCCH type 1 transmission interval order</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Unused (Reserved) for single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Unused (Reserved) for single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Unused (Reserved) for single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eastAsia="en-US"/>
              </w:rPr>
            </w:pPr>
            <w:r>
              <w:rPr>
                <w:rFonts w:eastAsia="MS Mincho;MS Mincho"/>
                <w:lang w:val="en-US" w:eastAsia="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eastAsia="en-US"/>
              </w:rPr>
            </w:pPr>
            <w:r>
              <w:rPr>
                <w:rFonts w:eastAsia="MS Mincho;MS Mincho"/>
                <w:lang w:val="en-US" w:eastAsia="en-US"/>
              </w:rPr>
              <w:t>Unused (Reserved) for single cell E-DCH</w:t>
            </w:r>
          </w:p>
        </w:tc>
      </w:tr>
    </w:tbl>
    <w:p>
      <w:pPr>
        <w:pStyle w:val="Normal"/>
        <w:rPr>
          <w:i/>
          <w:i/>
        </w:rPr>
      </w:pPr>
      <w:r>
        <w:rPr>
          <w:i/>
        </w:rPr>
      </w:r>
    </w:p>
    <w:p>
      <w:pPr>
        <w:pStyle w:val="TH"/>
        <w:rPr>
          <w:rFonts w:eastAsia="MS Mincho;MS Mincho"/>
          <w:lang w:val="en-US"/>
        </w:rPr>
      </w:pPr>
      <w:r>
        <w:rPr>
          <w:rFonts w:eastAsia="MS Mincho;MS Mincho"/>
          <w:lang w:val="en-US"/>
        </w:rPr>
        <w:t>Table 14B.3B: Orders for switching the E-DCH TTI for dual cell E-DCH</w:t>
      </w:r>
    </w:p>
    <w:tbl>
      <w:tblPr>
        <w:tblW w:w="9747" w:type="dxa"/>
        <w:jc w:val="left"/>
        <w:tblInd w:w="-113" w:type="dxa"/>
        <w:tblLayout w:type="fixed"/>
        <w:tblCellMar>
          <w:top w:w="0" w:type="dxa"/>
          <w:left w:w="108" w:type="dxa"/>
          <w:bottom w:w="0" w:type="dxa"/>
          <w:right w:w="108" w:type="dxa"/>
        </w:tblCellMar>
      </w:tblPr>
      <w:tblGrid>
        <w:gridCol w:w="1809"/>
        <w:gridCol w:w="1578"/>
        <w:gridCol w:w="949"/>
        <w:gridCol w:w="949"/>
        <w:gridCol w:w="949"/>
        <w:gridCol w:w="3513"/>
      </w:tblGrid>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rPr>
            </w:pPr>
            <w:r>
              <w:rPr>
                <w:rFonts w:eastAsia="MS Mincho;MS Mincho"/>
                <w:lang w:val="en-US"/>
              </w:rPr>
              <w:t>Extended</w:t>
              <w:br/>
              <w:t>Order Type</w:t>
            </w:r>
          </w:p>
        </w:tc>
        <w:tc>
          <w:tcPr>
            <w:tcW w:w="157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rPr>
            </w:pPr>
            <w:r>
              <w:rPr>
                <w:rFonts w:eastAsia="MS Mincho;MS Mincho"/>
                <w:lang w:val="en-US"/>
              </w:rPr>
              <w:t>Order Type</w:t>
            </w:r>
          </w:p>
        </w:tc>
        <w:tc>
          <w:tcPr>
            <w:tcW w:w="2847"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rPr>
            </w:pPr>
            <w:r>
              <w:rPr>
                <w:rFonts w:eastAsia="MS Mincho;MS Mincho"/>
                <w:lang w:val="en-US"/>
              </w:rPr>
              <w:t>Order Mapping</w:t>
            </w:r>
          </w:p>
        </w:tc>
        <w:tc>
          <w:tcPr>
            <w:tcW w:w="351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lang w:val="en-US"/>
              </w:rPr>
            </w:pPr>
            <w:r>
              <w:rPr>
                <w:rFonts w:eastAsia="MS Mincho;MS Mincho"/>
                <w:lang w:val="en-US"/>
              </w:rPr>
              <w:t>Interpretation</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x</w:t>
            </w:r>
            <w:r>
              <w:rPr>
                <w:rFonts w:eastAsia="MS Mincho;MS Mincho"/>
                <w:vertAlign w:val="subscript"/>
                <w:lang w:val="en-US"/>
              </w:rPr>
              <w:t>eodt,1</w:t>
            </w:r>
            <w:r>
              <w:rPr>
                <w:rFonts w:eastAsia="MS Mincho;MS Mincho"/>
                <w:lang w:val="en-US"/>
              </w:rPr>
              <w:t>, x</w:t>
            </w:r>
            <w:r>
              <w:rPr>
                <w:rFonts w:eastAsia="MS Mincho;MS Mincho"/>
                <w:vertAlign w:val="subscript"/>
                <w:lang w:val="en-US"/>
              </w:rPr>
              <w:t>eodt,2</w:t>
            </w:r>
          </w:p>
        </w:tc>
        <w:tc>
          <w:tcPr>
            <w:tcW w:w="157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x</w:t>
            </w:r>
            <w:r>
              <w:rPr>
                <w:rFonts w:eastAsia="MS Mincho;MS Mincho"/>
                <w:vertAlign w:val="subscript"/>
                <w:lang w:val="en-US"/>
              </w:rPr>
              <w:t>odt,1</w:t>
            </w:r>
            <w:r>
              <w:rPr>
                <w:rFonts w:eastAsia="MS Mincho;MS Mincho"/>
                <w:lang w:val="en-US"/>
              </w:rPr>
              <w:t>, x</w:t>
            </w:r>
            <w:r>
              <w:rPr>
                <w:rFonts w:eastAsia="MS Mincho;MS Mincho"/>
                <w:vertAlign w:val="subscript"/>
                <w:lang w:val="en-US"/>
              </w:rPr>
              <w:t>odt,2</w:t>
            </w:r>
            <w:r>
              <w:rPr>
                <w:rFonts w:eastAsia="MS Mincho;MS Mincho"/>
                <w:lang w:val="en-US"/>
              </w:rPr>
              <w:t>, x</w:t>
            </w:r>
            <w:r>
              <w:rPr>
                <w:rFonts w:eastAsia="MS Mincho;MS Mincho"/>
                <w:vertAlign w:val="subscript"/>
                <w:lang w:val="en-US"/>
              </w:rPr>
              <w:t>odt,3</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x</w:t>
            </w:r>
            <w:r>
              <w:rPr>
                <w:rFonts w:eastAsia="MS Mincho;MS Mincho"/>
                <w:vertAlign w:val="subscript"/>
                <w:lang w:val="en-US"/>
              </w:rPr>
              <w:t>ord,1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x</w:t>
            </w:r>
            <w:r>
              <w:rPr>
                <w:rFonts w:eastAsia="MS Mincho;MS Mincho"/>
                <w:vertAlign w:val="subscript"/>
                <w:lang w:val="en-US"/>
              </w:rPr>
              <w:t>ord,2</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x</w:t>
            </w:r>
            <w:r>
              <w:rPr>
                <w:rFonts w:eastAsia="MS Mincho;MS Mincho"/>
                <w:vertAlign w:val="subscript"/>
                <w:lang w:val="en-US"/>
              </w:rPr>
              <w:t>ord,3</w:t>
            </w:r>
          </w:p>
        </w:tc>
        <w:tc>
          <w:tcPr>
            <w:tcW w:w="35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r>
      <w:tr>
        <w:trPr/>
        <w:tc>
          <w:tcPr>
            <w:tcW w:w="18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11</w:t>
            </w:r>
          </w:p>
        </w:tc>
        <w:tc>
          <w:tcPr>
            <w:tcW w:w="157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011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Unused (Reserved for dual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Unused (Reserved for dual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TTI switch order to 2ms+10ms</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 xml:space="preserve">TTI switch order to 10ms+2ms </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 xml:space="preserve">TTI switch order to 2ms+2ms </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TTI switch order to 10ms+10ms</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0</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Unused (Reserved for dual cell E-DCH)</w:t>
            </w:r>
          </w:p>
        </w:tc>
      </w:tr>
      <w:tr>
        <w:trPr/>
        <w:tc>
          <w:tcPr>
            <w:tcW w:w="18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157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MS Mincho"/>
                <w:lang w:val="en-US"/>
              </w:rPr>
            </w:pPr>
            <w:r>
              <w:rPr>
                <w:rFonts w:eastAsia="MS Mincho;MS Mincho"/>
                <w:lang w:val="en-US"/>
              </w:rPr>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val="en-US"/>
              </w:rPr>
            </w:pPr>
            <w:r>
              <w:rPr>
                <w:rFonts w:eastAsia="MS Mincho;MS Mincho"/>
                <w:lang w:val="en-US"/>
              </w:rPr>
              <w:t>1</w:t>
            </w:r>
          </w:p>
        </w:tc>
        <w:tc>
          <w:tcPr>
            <w:tcW w:w="351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MS Mincho"/>
                <w:lang w:val="en-US"/>
              </w:rPr>
              <w:t>Unused (Reserved for dual cell E-DCH)</w:t>
            </w:r>
          </w:p>
        </w:tc>
      </w:tr>
    </w:tbl>
    <w:p>
      <w:pPr>
        <w:pStyle w:val="FP"/>
        <w:rPr/>
      </w:pPr>
      <w:r>
        <w:rPr/>
      </w:r>
    </w:p>
    <w:p>
      <w:pPr>
        <w:pStyle w:val="NO"/>
        <w:rPr/>
      </w:pPr>
      <w:r>
        <w:rPr/>
        <w:t>NOTE 1:</w:t>
        <w:tab/>
        <w:t>(Table 14B.3B): For the TTI switch orders the TTI length displayed on the left hand side applies to the primary uplink frequency, while the TTI length displayed on the right hand side applies to the secondary uplink frequency.</w:t>
      </w:r>
    </w:p>
    <w:p>
      <w:pPr>
        <w:pStyle w:val="NO"/>
        <w:rPr/>
      </w:pPr>
      <w:r>
        <w:rPr/>
        <w:t>NOTE 2:</w:t>
        <w:tab/>
        <w:t>(Table 14B.3B): The TTI switch orders also apply if the secondary uplink frequency is deactivated, but it becomes effective on the secondary uplink frequency upon its re-activation.</w:t>
      </w:r>
    </w:p>
    <w:p>
      <w:pPr>
        <w:pStyle w:val="Heading4"/>
        <w:ind w:left="1418" w:hanging="1418"/>
        <w:rPr/>
      </w:pPr>
      <w:bookmarkStart w:id="259" w:name="__RefHeading___Toc492492184"/>
      <w:bookmarkEnd w:id="259"/>
      <w:r>
        <w:rPr/>
        <w:t>4.6C.2.3</w:t>
        <w:tab/>
        <w:t>UE identity mapping</w:t>
      </w:r>
    </w:p>
    <w:p>
      <w:pPr>
        <w:pStyle w:val="Normal"/>
        <w:rPr/>
      </w:pPr>
      <w:r>
        <w:rPr/>
        <w:t>The UE identity is the HS-DSCH Radio Network Identifier (H-RNTI) defined in [13]. This is mapped such that x</w:t>
      </w:r>
      <w:r>
        <w:rPr>
          <w:vertAlign w:val="subscript"/>
        </w:rPr>
        <w:t xml:space="preserve">ue,1 </w:t>
      </w:r>
      <w:r>
        <w:rPr/>
        <w:t xml:space="preserve"> corresponds to the MSB and  x</w:t>
      </w:r>
      <w:r>
        <w:rPr>
          <w:vertAlign w:val="subscript"/>
        </w:rPr>
        <w:t>ue,16</w:t>
      </w:r>
      <w:r>
        <w:rPr/>
        <w:t xml:space="preserve">  to the LSB, cf. [14].</w:t>
      </w:r>
    </w:p>
    <w:p>
      <w:pPr>
        <w:pStyle w:val="Heading3"/>
        <w:rPr>
          <w:lang w:eastAsia="ko-KR"/>
        </w:rPr>
      </w:pPr>
      <w:bookmarkStart w:id="260" w:name="__RefHeading___Toc492492185"/>
      <w:bookmarkEnd w:id="260"/>
      <w:r>
        <w:rPr/>
        <w:t>4.6C.3</w:t>
        <w:tab/>
        <w:t xml:space="preserve">HS-SCCH order information field mapping </w:t>
      </w:r>
      <w:r>
        <w:rPr>
          <w:lang w:eastAsia="ko-KR"/>
        </w:rPr>
        <w:t>in the CELL_FACH and CELL_PCH states</w:t>
      </w:r>
    </w:p>
    <w:p>
      <w:pPr>
        <w:pStyle w:val="Heading4"/>
        <w:ind w:left="1418" w:hanging="1418"/>
        <w:rPr/>
      </w:pPr>
      <w:bookmarkStart w:id="261" w:name="__RefHeading___Toc492492186"/>
      <w:bookmarkEnd w:id="261"/>
      <w:r>
        <w:rPr/>
        <w:t>4.6C.3.1</w:t>
        <w:tab/>
        <w:t>Order type mapping</w:t>
      </w:r>
    </w:p>
    <w:p>
      <w:pPr>
        <w:pStyle w:val="Normal"/>
        <w:rPr/>
      </w:pPr>
      <w:r>
        <w:rPr/>
        <w:t xml:space="preserve">If the extended Order type </w:t>
      </w:r>
      <w:r>
        <w:rPr>
          <w:i/>
        </w:rPr>
        <w:t>x</w:t>
      </w:r>
      <w:r>
        <w:rPr>
          <w:i/>
          <w:vertAlign w:val="subscript"/>
        </w:rPr>
        <w:t>eodt,1</w:t>
      </w:r>
      <w:r>
        <w:rPr>
          <w:i/>
        </w:rPr>
        <w:t>, x</w:t>
      </w:r>
      <w:r>
        <w:rPr>
          <w:i/>
          <w:vertAlign w:val="subscript"/>
        </w:rPr>
        <w:t xml:space="preserve">eodt,2 </w:t>
      </w:r>
      <w:r>
        <w:rPr/>
        <w:t xml:space="preserve">= ’01’ and the Order type </w:t>
      </w:r>
      <w:r>
        <w:rPr>
          <w:i/>
        </w:rPr>
        <w:t>x</w:t>
      </w:r>
      <w:r>
        <w:rPr>
          <w:i/>
          <w:vertAlign w:val="subscript"/>
        </w:rPr>
        <w:t>odt,1</w:t>
      </w:r>
      <w:r>
        <w:rPr>
          <w:i/>
        </w:rPr>
        <w:t>, x</w:t>
      </w:r>
      <w:r>
        <w:rPr>
          <w:i/>
          <w:vertAlign w:val="subscript"/>
        </w:rPr>
        <w:t>odt,2</w:t>
      </w:r>
      <w:r>
        <w:rPr>
          <w:i/>
        </w:rPr>
        <w:t>, x</w:t>
      </w:r>
      <w:r>
        <w:rPr>
          <w:i/>
          <w:vertAlign w:val="subscript"/>
        </w:rPr>
        <w:t>odt,3</w:t>
      </w:r>
      <w:r>
        <w:rPr/>
        <w:t xml:space="preserve"> = </w:t>
      </w:r>
      <w:r>
        <w:rPr>
          <w:i/>
        </w:rPr>
        <w:t>''000’</w:t>
      </w:r>
      <w:r>
        <w:rPr/>
        <w:t xml:space="preserve">, then the mapping for </w:t>
      </w:r>
      <w:r>
        <w:rPr>
          <w:i/>
        </w:rPr>
        <w:t>x</w:t>
      </w:r>
      <w:r>
        <w:rPr>
          <w:i/>
          <w:vertAlign w:val="subscript"/>
        </w:rPr>
        <w:t>ord,1</w:t>
      </w:r>
      <w:r>
        <w:rPr>
          <w:i/>
        </w:rPr>
        <w:t>, x</w:t>
      </w:r>
      <w:r>
        <w:rPr>
          <w:i/>
          <w:vertAlign w:val="subscript"/>
        </w:rPr>
        <w:t>ord,2</w:t>
      </w:r>
      <w:r>
        <w:rPr>
          <w:i/>
        </w:rPr>
        <w:t>, x</w:t>
      </w:r>
      <w:r>
        <w:rPr>
          <w:i/>
          <w:vertAlign w:val="subscript"/>
        </w:rPr>
        <w:t>ord,3</w:t>
      </w:r>
      <w:r>
        <w:rPr/>
        <w:t xml:space="preserve"> is according to subclause 4.6C.3.2. </w:t>
      </w:r>
    </w:p>
    <w:p>
      <w:pPr>
        <w:pStyle w:val="Heading4"/>
        <w:ind w:left="1418" w:hanging="1418"/>
        <w:rPr/>
      </w:pPr>
      <w:bookmarkStart w:id="262" w:name="__RefHeading___Toc492492187"/>
      <w:bookmarkEnd w:id="262"/>
      <w:r>
        <w:rPr/>
        <w:t>4.6C.3.2</w:t>
        <w:tab/>
        <w:t>Order mapping</w:t>
      </w:r>
    </w:p>
    <w:p>
      <w:pPr>
        <w:pStyle w:val="Heading5"/>
        <w:ind w:left="1701" w:hanging="1701"/>
        <w:rPr/>
      </w:pPr>
      <w:bookmarkStart w:id="263" w:name="__RefHeading___Toc492492188"/>
      <w:bookmarkEnd w:id="263"/>
      <w:r>
        <w:rPr/>
        <w:t>4.6C.3.2.1</w:t>
        <w:tab/>
        <w:t>Orders for network triggered HS-DPCCH transmission</w:t>
      </w:r>
    </w:p>
    <w:p>
      <w:pPr>
        <w:pStyle w:val="Normal"/>
        <w:rPr/>
      </w:pPr>
      <w:r>
        <w:rPr/>
        <w:t xml:space="preserve">For this Order type, the Order mapping </w:t>
      </w:r>
      <w:r>
        <w:rPr>
          <w:i/>
        </w:rPr>
        <w:t>x</w:t>
      </w:r>
      <w:r>
        <w:rPr>
          <w:i/>
          <w:vertAlign w:val="subscript"/>
        </w:rPr>
        <w:t>ord,1</w:t>
      </w:r>
      <w:r>
        <w:rPr>
          <w:i/>
        </w:rPr>
        <w:t>, x</w:t>
      </w:r>
      <w:r>
        <w:rPr>
          <w:i/>
          <w:vertAlign w:val="subscript"/>
        </w:rPr>
        <w:t>ord,2</w:t>
      </w:r>
      <w:r>
        <w:rPr>
          <w:i/>
        </w:rPr>
        <w:t>, x</w:t>
      </w:r>
      <w:r>
        <w:rPr>
          <w:i/>
          <w:vertAlign w:val="subscript"/>
        </w:rPr>
        <w:t>ord,3</w:t>
      </w:r>
      <w:r>
        <w:rPr/>
        <w:t xml:space="preserve"> and the associated meaning is as follows:</w:t>
      </w:r>
    </w:p>
    <w:p>
      <w:pPr>
        <w:pStyle w:val="Normal"/>
        <w:rPr/>
      </w:pPr>
      <w:r>
        <w:rPr/>
        <w:t xml:space="preserve">If </w:t>
      </w:r>
      <w:r>
        <w:rPr>
          <w:i/>
        </w:rPr>
        <w:t>x</w:t>
      </w:r>
      <w:r>
        <w:rPr>
          <w:i/>
          <w:vertAlign w:val="subscript"/>
        </w:rPr>
        <w:t>ord,1</w:t>
      </w:r>
      <w:r>
        <w:rPr>
          <w:i/>
        </w:rPr>
        <w:t>, x</w:t>
      </w:r>
      <w:r>
        <w:rPr>
          <w:i/>
          <w:vertAlign w:val="subscript"/>
        </w:rPr>
        <w:t>ord,2</w:t>
      </w:r>
      <w:r>
        <w:rPr>
          <w:i/>
        </w:rPr>
        <w:t>, x</w:t>
      </w:r>
      <w:r>
        <w:rPr>
          <w:i/>
          <w:vertAlign w:val="subscript"/>
        </w:rPr>
        <w:t>ord,3</w:t>
      </w:r>
      <w:r>
        <w:rPr/>
        <w:t xml:space="preserve"> = </w:t>
      </w:r>
      <w:r>
        <w:rPr>
          <w:i/>
        </w:rPr>
        <w:t>''001’</w:t>
      </w:r>
      <w:r>
        <w:rPr/>
        <w:t>, then the HS-SCCH order is an order for triggering the random access procedure in CELL_FACH as specified in subclause  6.1A in [4].</w:t>
      </w:r>
    </w:p>
    <w:p>
      <w:pPr>
        <w:pStyle w:val="Heading5"/>
        <w:ind w:left="1701" w:hanging="1701"/>
        <w:rPr/>
      </w:pPr>
      <w:bookmarkStart w:id="264" w:name="__RefHeading___Toc492492189"/>
      <w:bookmarkEnd w:id="264"/>
      <w:r>
        <w:rPr/>
        <w:t>4.6C.3.2.2</w:t>
        <w:tab/>
        <w:t>Orders for HS-DSCH reception during CELL_FACH HS-SCCH DRX operation</w:t>
      </w:r>
    </w:p>
    <w:p>
      <w:pPr>
        <w:pStyle w:val="Normal"/>
        <w:rPr/>
      </w:pPr>
      <w:r>
        <w:rPr/>
        <w:t xml:space="preserve">For this Order type, the Order mapping </w:t>
      </w:r>
      <w:r>
        <w:rPr>
          <w:i/>
        </w:rPr>
        <w:t>x</w:t>
      </w:r>
      <w:r>
        <w:rPr>
          <w:i/>
          <w:vertAlign w:val="subscript"/>
        </w:rPr>
        <w:t>ord,1</w:t>
      </w:r>
      <w:r>
        <w:rPr>
          <w:i/>
        </w:rPr>
        <w:t>, x</w:t>
      </w:r>
      <w:r>
        <w:rPr>
          <w:i/>
          <w:vertAlign w:val="subscript"/>
        </w:rPr>
        <w:t>ord,2</w:t>
      </w:r>
      <w:r>
        <w:rPr>
          <w:i/>
        </w:rPr>
        <w:t>, x</w:t>
      </w:r>
      <w:r>
        <w:rPr>
          <w:i/>
          <w:vertAlign w:val="subscript"/>
        </w:rPr>
        <w:t>ord,3</w:t>
      </w:r>
      <w:r>
        <w:rPr/>
        <w:t xml:space="preserve"> and the associated meaning is as follows:</w:t>
      </w:r>
    </w:p>
    <w:p>
      <w:pPr>
        <w:pStyle w:val="Normal"/>
        <w:rPr>
          <w:lang w:val="en-US" w:eastAsia="en-US"/>
        </w:rPr>
      </w:pPr>
      <w:r>
        <w:rPr/>
        <w:t xml:space="preserve">If </w:t>
      </w:r>
      <w:r>
        <w:rPr>
          <w:i/>
        </w:rPr>
        <w:t>x</w:t>
      </w:r>
      <w:r>
        <w:rPr>
          <w:i/>
          <w:vertAlign w:val="subscript"/>
        </w:rPr>
        <w:t>ord,1</w:t>
      </w:r>
      <w:r>
        <w:rPr>
          <w:i/>
        </w:rPr>
        <w:t>, x</w:t>
      </w:r>
      <w:r>
        <w:rPr>
          <w:i/>
          <w:vertAlign w:val="subscript"/>
        </w:rPr>
        <w:t>ord,2</w:t>
      </w:r>
      <w:r>
        <w:rPr>
          <w:i/>
        </w:rPr>
        <w:t>, x</w:t>
      </w:r>
      <w:r>
        <w:rPr>
          <w:i/>
          <w:vertAlign w:val="subscript"/>
        </w:rPr>
        <w:t>ord,3</w:t>
      </w:r>
      <w:r>
        <w:rPr/>
        <w:t xml:space="preserve"> = </w:t>
      </w:r>
      <w:r>
        <w:rPr>
          <w:i/>
        </w:rPr>
        <w:t>''110”</w:t>
      </w:r>
      <w:r>
        <w:rPr/>
        <w:t xml:space="preserve"> then the HS-SCCH order is an order for notifying about an HS-DSCH transmission during CELL_FACH HS-SCCH  DRX operation as specified in [4] subclause 6A.1.3.2.</w:t>
      </w:r>
    </w:p>
    <w:p>
      <w:pPr>
        <w:pStyle w:val="Heading2"/>
        <w:rPr/>
      </w:pPr>
      <w:bookmarkStart w:id="265" w:name="__RefHeading___Toc492492190"/>
      <w:bookmarkEnd w:id="265"/>
      <w:r>
        <w:rPr/>
        <w:t>4.6D</w:t>
        <w:tab/>
        <w:t>Coding for HS-SCCH type 4</w:t>
      </w:r>
    </w:p>
    <w:p>
      <w:pPr>
        <w:pStyle w:val="Heading3"/>
        <w:rPr/>
      </w:pPr>
      <w:bookmarkStart w:id="266" w:name="__RefHeading___Toc492492191"/>
      <w:bookmarkEnd w:id="266"/>
      <w:r>
        <w:rPr/>
        <w:t>4.6D.1</w:t>
        <w:tab/>
        <w:t>Overview</w:t>
      </w:r>
    </w:p>
    <w:p>
      <w:pPr>
        <w:pStyle w:val="Normal"/>
        <w:rPr/>
      </w:pPr>
      <w:r>
        <w:rPr/>
        <w:t>HS-SCCH type 4 is used when the UE is configured in MIMO mode with four transmit antennas. If one transport block is transmitted on the associated HS-PDSCH(s) or an HS-SCCH order is transmitted, the following information is transmitted by means of the HS-SCCH type 4 physical channel:</w:t>
      </w:r>
    </w:p>
    <w:p>
      <w:pPr>
        <w:pStyle w:val="B1"/>
        <w:rPr>
          <w:i/>
          <w:i/>
        </w:rPr>
      </w:pPr>
      <w:r>
        <w:rPr/>
        <w:t>-</w:t>
        <w:tab/>
        <w:t xml:space="preserve">Channelization-code-set information (7 bits): </w:t>
        <w:tab/>
        <w:tab/>
        <w:tab/>
        <w:tab/>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and number of transport blocks information (5 bits): </w:t>
        <w:tab/>
      </w:r>
      <w:r>
        <w:rPr>
          <w:i/>
        </w:rPr>
        <w:t>x</w:t>
      </w:r>
      <w:r>
        <w:rPr>
          <w:i/>
          <w:vertAlign w:val="subscript"/>
        </w:rPr>
        <w:t>ms,1</w:t>
      </w:r>
      <w:r>
        <w:rPr>
          <w:i/>
        </w:rPr>
        <w:t>, x</w:t>
      </w:r>
      <w:r>
        <w:rPr>
          <w:i/>
          <w:vertAlign w:val="subscript"/>
        </w:rPr>
        <w:t>ms,2</w:t>
      </w:r>
      <w:r>
        <w:rPr>
          <w:i/>
        </w:rPr>
        <w:t>, x</w:t>
      </w:r>
      <w:r>
        <w:rPr>
          <w:i/>
          <w:vertAlign w:val="subscript"/>
        </w:rPr>
        <w:t>ms,3,</w:t>
      </w:r>
      <w:r>
        <w:rPr>
          <w:i/>
        </w:rPr>
        <w:t xml:space="preserve"> x</w:t>
      </w:r>
      <w:r>
        <w:rPr>
          <w:i/>
          <w:vertAlign w:val="subscript"/>
        </w:rPr>
        <w:t>ms,4</w:t>
      </w:r>
      <w:r>
        <w:rPr>
          <w:i/>
        </w:rPr>
        <w:t>, x</w:t>
      </w:r>
      <w:r>
        <w:rPr>
          <w:i/>
          <w:vertAlign w:val="subscript"/>
        </w:rPr>
        <w:t>ms,5</w:t>
      </w:r>
    </w:p>
    <w:p>
      <w:pPr>
        <w:pStyle w:val="B1"/>
        <w:rPr>
          <w:i/>
          <w:i/>
        </w:rPr>
      </w:pPr>
      <w:r>
        <w:rPr/>
        <w:t>-</w:t>
        <w:tab/>
        <w:t xml:space="preserve">Precoding weight information (4 bits): </w:t>
        <w:tab/>
        <w:tab/>
        <w:tab/>
        <w:tab/>
      </w:r>
      <w:r>
        <w:rPr>
          <w:i/>
        </w:rPr>
        <w:t>x</w:t>
      </w:r>
      <w:r>
        <w:rPr>
          <w:i/>
          <w:vertAlign w:val="subscript"/>
        </w:rPr>
        <w:t>pwipb,1</w:t>
      </w:r>
      <w:r>
        <w:rPr>
          <w:i/>
        </w:rPr>
        <w:t>, x</w:t>
      </w:r>
      <w:r>
        <w:rPr>
          <w:i/>
          <w:vertAlign w:val="subscript"/>
        </w:rPr>
        <w:t>pwipb,2,</w:t>
      </w:r>
      <w:r>
        <w:rPr>
          <w:i/>
        </w:rPr>
        <w:t xml:space="preserve"> x</w:t>
      </w:r>
      <w:r>
        <w:rPr>
          <w:i/>
          <w:vertAlign w:val="subscript"/>
        </w:rPr>
        <w:t>pwipb,3</w:t>
      </w:r>
      <w:r>
        <w:rPr>
          <w:i/>
        </w:rPr>
        <w:t>, x</w:t>
      </w:r>
      <w:r>
        <w:rPr>
          <w:i/>
          <w:vertAlign w:val="subscript"/>
        </w:rPr>
        <w:t>pwipb,4</w:t>
      </w:r>
    </w:p>
    <w:p>
      <w:pPr>
        <w:pStyle w:val="B1"/>
        <w:rPr/>
      </w:pPr>
      <w:r>
        <w:rPr/>
        <w:t>-</w:t>
        <w:tab/>
        <w:t>Transport-block size information (6 bits):</w:t>
        <w:tab/>
        <w:tab/>
        <w:tab/>
        <w:tab/>
      </w:r>
      <w:r>
        <w:rPr>
          <w:i/>
        </w:rPr>
        <w:t>x</w:t>
      </w:r>
      <w:r>
        <w:rPr>
          <w:i/>
          <w:vertAlign w:val="subscript"/>
        </w:rPr>
        <w:t>tbspb,1</w:t>
      </w:r>
      <w:r>
        <w:rPr>
          <w:i/>
        </w:rPr>
        <w:t>, x</w:t>
      </w:r>
      <w:r>
        <w:rPr>
          <w:i/>
          <w:vertAlign w:val="subscript"/>
        </w:rPr>
        <w:t>tbspb,2</w:t>
      </w:r>
      <w:r>
        <w:rPr>
          <w:i/>
        </w:rPr>
        <w:t>, …, x</w:t>
      </w:r>
      <w:r>
        <w:rPr>
          <w:i/>
          <w:vertAlign w:val="subscript"/>
        </w:rPr>
        <w:t>tbspb,6</w:t>
      </w:r>
    </w:p>
    <w:p>
      <w:pPr>
        <w:pStyle w:val="B1"/>
        <w:rPr/>
      </w:pPr>
      <w:r>
        <w:rPr/>
        <w:t>-</w:t>
        <w:tab/>
        <w:t>Hybrid-ARQ process information (4 bits):</w:t>
        <w:tab/>
        <w:tab/>
        <w:tab/>
        <w:tab/>
      </w:r>
      <w:r>
        <w:rPr>
          <w:i/>
        </w:rPr>
        <w:t>x</w:t>
      </w:r>
      <w:r>
        <w:rPr>
          <w:i/>
          <w:vertAlign w:val="subscript"/>
        </w:rPr>
        <w:t>hap,1</w:t>
      </w:r>
      <w:r>
        <w:rPr>
          <w:i/>
        </w:rPr>
        <w:t>, x</w:t>
      </w:r>
      <w:r>
        <w:rPr>
          <w:i/>
          <w:vertAlign w:val="subscript"/>
        </w:rPr>
        <w:t>hap,2</w:t>
      </w:r>
      <w:r>
        <w:rPr>
          <w:i/>
        </w:rPr>
        <w:t>, …, x</w:t>
      </w:r>
      <w:r>
        <w:rPr>
          <w:i/>
          <w:vertAlign w:val="subscript"/>
        </w:rPr>
        <w:t>hap,4</w:t>
      </w:r>
    </w:p>
    <w:p>
      <w:pPr>
        <w:pStyle w:val="B1"/>
        <w:rPr>
          <w:i/>
          <w:i/>
        </w:rPr>
      </w:pPr>
      <w:r>
        <w:rPr/>
        <w:t>-</w:t>
        <w:tab/>
        <w:t>Redundancy and constellation version (2 bits):</w:t>
        <w:tab/>
        <w:tab/>
        <w:tab/>
        <w:tab/>
      </w:r>
      <w:r>
        <w:rPr>
          <w:i/>
        </w:rPr>
        <w:t>x</w:t>
      </w:r>
      <w:r>
        <w:rPr>
          <w:i/>
          <w:vertAlign w:val="subscript"/>
        </w:rPr>
        <w:t>rvpb,1</w:t>
      </w:r>
      <w:r>
        <w:rPr>
          <w:i/>
        </w:rPr>
        <w:t>, x</w:t>
      </w:r>
      <w:r>
        <w:rPr>
          <w:i/>
          <w:vertAlign w:val="subscript"/>
        </w:rPr>
        <w:t>rvpb,2</w:t>
      </w:r>
    </w:p>
    <w:p>
      <w:pPr>
        <w:pStyle w:val="B1"/>
        <w:rPr/>
      </w:pPr>
      <w:r>
        <w:rPr/>
        <w:t>-</w:t>
        <w:tab/>
        <w:t>UE identity (16 bits):</w:t>
        <w:tab/>
        <w:tab/>
        <w:tab/>
        <w:tab/>
        <w:tab/>
        <w:tab/>
      </w:r>
      <w:r>
        <w:rPr>
          <w:i/>
        </w:rPr>
        <w:t>x</w:t>
      </w:r>
      <w:r>
        <w:rPr>
          <w:i/>
          <w:vertAlign w:val="subscript"/>
        </w:rPr>
        <w:t>ue,1</w:t>
      </w:r>
      <w:r>
        <w:rPr>
          <w:i/>
        </w:rPr>
        <w:t>, x</w:t>
      </w:r>
      <w:r>
        <w:rPr>
          <w:i/>
          <w:vertAlign w:val="subscript"/>
        </w:rPr>
        <w:t>ue,2</w:t>
      </w:r>
      <w:r>
        <w:rPr>
          <w:i/>
        </w:rPr>
        <w:t>, …, x</w:t>
      </w:r>
      <w:r>
        <w:rPr>
          <w:i/>
          <w:vertAlign w:val="subscript"/>
        </w:rPr>
        <w:t>ue,16</w:t>
      </w:r>
    </w:p>
    <w:p>
      <w:pPr>
        <w:pStyle w:val="Normal"/>
        <w:rPr/>
      </w:pPr>
      <w:r>
        <w:rPr/>
        <w:t>For an HS-SCCH order,</w:t>
      </w:r>
    </w:p>
    <w:p>
      <w:pPr>
        <w:pStyle w:val="B1"/>
        <w:rPr/>
      </w:pPr>
      <w:r>
        <w:rPr/>
        <w:t>-</w:t>
        <w:tab/>
        <w:t>x</w:t>
      </w:r>
      <w:r>
        <w:rPr>
          <w:vertAlign w:val="subscript"/>
        </w:rPr>
        <w:t>ccs,1</w:t>
      </w:r>
      <w:r>
        <w:rPr/>
        <w:t>, x</w:t>
      </w:r>
      <w:r>
        <w:rPr>
          <w:vertAlign w:val="subscript"/>
        </w:rPr>
        <w:t>ccs,2</w:t>
      </w:r>
      <w:r>
        <w:rPr/>
        <w:t>, …, x</w:t>
      </w:r>
      <w:r>
        <w:rPr>
          <w:vertAlign w:val="subscript"/>
        </w:rPr>
        <w:t>ccs,7</w:t>
      </w:r>
      <w:r>
        <w:rPr>
          <w:iCs/>
        </w:rPr>
        <w:t xml:space="preserve">, </w:t>
      </w:r>
      <w:r>
        <w:rPr/>
        <w:t>x</w:t>
      </w:r>
      <w:r>
        <w:rPr>
          <w:vertAlign w:val="subscript"/>
        </w:rPr>
        <w:t>ms,1</w:t>
      </w:r>
      <w:r>
        <w:rPr/>
        <w:t>, x</w:t>
      </w:r>
      <w:r>
        <w:rPr>
          <w:vertAlign w:val="subscript"/>
        </w:rPr>
        <w:t>ms,2</w:t>
      </w:r>
      <w:r>
        <w:rPr/>
        <w:t>, x</w:t>
      </w:r>
      <w:r>
        <w:rPr>
          <w:vertAlign w:val="subscript"/>
        </w:rPr>
        <w:t>ms,3</w:t>
      </w:r>
      <w:r>
        <w:rPr/>
        <w:t>, x</w:t>
      </w:r>
      <w:r>
        <w:rPr>
          <w:vertAlign w:val="subscript"/>
        </w:rPr>
        <w:t>ms,4,</w:t>
      </w:r>
      <w:r>
        <w:rPr/>
        <w:t xml:space="preserve"> x</w:t>
      </w:r>
      <w:r>
        <w:rPr>
          <w:vertAlign w:val="subscript"/>
        </w:rPr>
        <w:t>ms,5</w:t>
      </w:r>
      <w:r>
        <w:rPr>
          <w:iCs/>
        </w:rPr>
        <w:t xml:space="preserve">, </w:t>
      </w:r>
      <w:r>
        <w:rPr/>
        <w:t>x</w:t>
      </w:r>
      <w:r>
        <w:rPr>
          <w:vertAlign w:val="subscript"/>
        </w:rPr>
        <w:t>pwipb,1</w:t>
      </w:r>
      <w:r>
        <w:rPr/>
        <w:t>, x</w:t>
      </w:r>
      <w:r>
        <w:rPr>
          <w:vertAlign w:val="subscript"/>
        </w:rPr>
        <w:t xml:space="preserve">pwipb,2, </w:t>
      </w:r>
      <w:r>
        <w:rPr/>
        <w:t>x</w:t>
      </w:r>
      <w:r>
        <w:rPr>
          <w:vertAlign w:val="subscript"/>
        </w:rPr>
        <w:t>pwipb,3</w:t>
      </w:r>
      <w:r>
        <w:rPr/>
        <w:t>, x</w:t>
      </w:r>
      <w:r>
        <w:rPr>
          <w:vertAlign w:val="subscript"/>
        </w:rPr>
        <w:t>pwipb,4</w:t>
      </w:r>
      <w:r>
        <w:rPr/>
        <w:t xml:space="preserve"> shall be set to ''1110000000000000’</w:t>
      </w:r>
    </w:p>
    <w:p>
      <w:pPr>
        <w:pStyle w:val="B1"/>
        <w:rPr/>
      </w:pPr>
      <w:r>
        <w:rPr/>
        <w:t>-</w:t>
        <w:tab/>
        <w:t>x</w:t>
      </w:r>
      <w:r>
        <w:rPr>
          <w:vertAlign w:val="subscript"/>
        </w:rPr>
        <w:t>tbspb,1</w:t>
      </w:r>
      <w:r>
        <w:rPr/>
        <w:t>, x</w:t>
      </w:r>
      <w:r>
        <w:rPr>
          <w:vertAlign w:val="subscript"/>
        </w:rPr>
        <w:t>tbspb,2</w:t>
      </w:r>
      <w:r>
        <w:rPr/>
        <w:t>, …, x</w:t>
      </w:r>
      <w:r>
        <w:rPr>
          <w:vertAlign w:val="subscript"/>
        </w:rPr>
        <w:t>tbspb,4</w:t>
      </w:r>
      <w:r>
        <w:rPr>
          <w:iCs/>
        </w:rPr>
        <w:t xml:space="preserve"> shall be set to ''</w:t>
      </w:r>
      <w:r>
        <w:rPr/>
        <w:t>1111</w:t>
      </w:r>
      <w:r>
        <w:rPr>
          <w:iCs/>
        </w:rPr>
        <w:t>’</w:t>
      </w:r>
    </w:p>
    <w:p>
      <w:pPr>
        <w:pStyle w:val="B1"/>
        <w:rPr/>
      </w:pPr>
      <w:r>
        <w:rPr/>
        <w:t>-</w:t>
        <w:tab/>
        <w:t>x</w:t>
      </w:r>
      <w:r>
        <w:rPr>
          <w:vertAlign w:val="subscript"/>
        </w:rPr>
        <w:t>tbspb,5</w:t>
      </w:r>
      <w:r>
        <w:rPr>
          <w:iCs/>
        </w:rPr>
        <w:t xml:space="preserve">, </w:t>
      </w:r>
      <w:r>
        <w:rPr/>
        <w:t>x</w:t>
      </w:r>
      <w:r>
        <w:rPr>
          <w:vertAlign w:val="subscript"/>
        </w:rPr>
        <w:t>tbspb,6</w:t>
      </w:r>
      <w:r>
        <w:rPr>
          <w:iCs/>
        </w:rPr>
        <w:t xml:space="preserve"> shall be set to </w:t>
      </w:r>
      <w:r>
        <w:rPr/>
        <w:t>x</w:t>
      </w:r>
      <w:r>
        <w:rPr>
          <w:vertAlign w:val="subscript"/>
        </w:rPr>
        <w:t>eodt,1</w:t>
      </w:r>
      <w:r>
        <w:rPr/>
        <w:t>, x</w:t>
      </w:r>
      <w:r>
        <w:rPr>
          <w:vertAlign w:val="subscript"/>
        </w:rPr>
        <w:t>eodt,2</w:t>
      </w:r>
    </w:p>
    <w:p>
      <w:pPr>
        <w:pStyle w:val="B1"/>
        <w:rPr/>
      </w:pPr>
      <w:r>
        <w:rPr/>
        <w:t>-</w:t>
        <w:tab/>
        <w:t>x</w:t>
      </w:r>
      <w:r>
        <w:rPr>
          <w:vertAlign w:val="subscript"/>
        </w:rPr>
        <w:t>hap,1</w:t>
      </w:r>
      <w:r>
        <w:rPr/>
        <w:t>, x</w:t>
      </w:r>
      <w:r>
        <w:rPr>
          <w:vertAlign w:val="subscript"/>
        </w:rPr>
        <w:t>hap,2</w:t>
      </w:r>
      <w:r>
        <w:rPr/>
        <w:t>, x</w:t>
      </w:r>
      <w:r>
        <w:rPr>
          <w:vertAlign w:val="subscript"/>
        </w:rPr>
        <w:t>hap,3</w:t>
      </w:r>
      <w:r>
        <w:rPr/>
        <w:t>, x</w:t>
      </w:r>
      <w:r>
        <w:rPr>
          <w:vertAlign w:val="subscript"/>
        </w:rPr>
        <w:t>hap,4</w:t>
      </w:r>
      <w:r>
        <w:rPr/>
        <w:t>, x</w:t>
      </w:r>
      <w:r>
        <w:rPr>
          <w:vertAlign w:val="subscript"/>
        </w:rPr>
        <w:t>rvpb,1</w:t>
      </w:r>
      <w:r>
        <w:rPr/>
        <w:t>, x</w:t>
      </w:r>
      <w:r>
        <w:rPr>
          <w:vertAlign w:val="subscript"/>
        </w:rPr>
        <w:t>rvpb,2</w:t>
      </w:r>
      <w:r>
        <w:rPr>
          <w:iCs/>
        </w:rPr>
        <w:t xml:space="preserve"> shall be set to </w:t>
      </w:r>
      <w:r>
        <w:rPr/>
        <w:t>x</w:t>
      </w:r>
      <w:r>
        <w:rPr>
          <w:vertAlign w:val="subscript"/>
        </w:rPr>
        <w:t>odt,1</w:t>
      </w:r>
      <w:r>
        <w:rPr/>
        <w:t>, x</w:t>
      </w:r>
      <w:r>
        <w:rPr>
          <w:vertAlign w:val="subscript"/>
        </w:rPr>
        <w:t>odt,2</w:t>
      </w:r>
      <w:r>
        <w:rPr/>
        <w:t>, x</w:t>
      </w:r>
      <w:r>
        <w:rPr>
          <w:vertAlign w:val="subscript"/>
        </w:rPr>
        <w:t>odt,3</w:t>
      </w:r>
      <w:r>
        <w:rPr>
          <w:iCs/>
        </w:rPr>
        <w:t>, x</w:t>
      </w:r>
      <w:r>
        <w:rPr>
          <w:iCs/>
          <w:vertAlign w:val="subscript"/>
        </w:rPr>
        <w:t>ord,1</w:t>
      </w:r>
      <w:r>
        <w:rPr>
          <w:iCs/>
        </w:rPr>
        <w:t>, x</w:t>
      </w:r>
      <w:r>
        <w:rPr>
          <w:iCs/>
          <w:vertAlign w:val="subscript"/>
        </w:rPr>
        <w:t>or</w:t>
      </w:r>
      <w:r>
        <w:rPr>
          <w:vertAlign w:val="subscript"/>
        </w:rPr>
        <w:t>d,2</w:t>
      </w:r>
      <w:r>
        <w:rPr/>
        <w:t>, x</w:t>
      </w:r>
      <w:r>
        <w:rPr>
          <w:vertAlign w:val="subscript"/>
        </w:rPr>
        <w:t>ord,3</w:t>
      </w:r>
    </w:p>
    <w:p>
      <w:pPr>
        <w:pStyle w:val="Normal"/>
        <w:rPr>
          <w:i/>
          <w:i/>
        </w:rPr>
      </w:pPr>
      <w:r>
        <w:rPr>
          <w:iCs/>
        </w:rPr>
        <w:t xml:space="preserve">where </w:t>
      </w:r>
      <w:r>
        <w:rPr>
          <w:i/>
        </w:rPr>
        <w:t>x</w:t>
      </w:r>
      <w:r>
        <w:rPr>
          <w:i/>
          <w:vertAlign w:val="subscript"/>
        </w:rPr>
        <w:t>eodt,1</w:t>
      </w:r>
      <w:r>
        <w:rPr>
          <w:i/>
        </w:rPr>
        <w:t>, x</w:t>
      </w:r>
      <w:r>
        <w:rPr>
          <w:i/>
          <w:vertAlign w:val="subscript"/>
        </w:rPr>
        <w:t>eodt,2</w:t>
      </w:r>
      <w:r>
        <w:rPr/>
        <w:t xml:space="preserve">, </w:t>
      </w:r>
      <w:r>
        <w:rPr>
          <w:i/>
        </w:rPr>
        <w:t>x</w:t>
      </w:r>
      <w:r>
        <w:rPr>
          <w:i/>
          <w:vertAlign w:val="subscript"/>
        </w:rPr>
        <w:t>odt,1</w:t>
      </w:r>
      <w:r>
        <w:rPr>
          <w:i/>
        </w:rPr>
        <w:t>, x</w:t>
      </w:r>
      <w:r>
        <w:rPr>
          <w:i/>
          <w:vertAlign w:val="subscript"/>
        </w:rPr>
        <w:t>odt,2</w:t>
      </w:r>
      <w:r>
        <w:rPr>
          <w:i/>
        </w:rPr>
        <w:t>, x</w:t>
      </w:r>
      <w:r>
        <w:rPr>
          <w:i/>
          <w:vertAlign w:val="subscript"/>
        </w:rPr>
        <w:t>odt,3</w:t>
      </w:r>
      <w:r>
        <w:rPr>
          <w:i/>
          <w:iCs/>
        </w:rPr>
        <w:t>, x</w:t>
      </w:r>
      <w:r>
        <w:rPr>
          <w:i/>
          <w:iCs/>
          <w:vertAlign w:val="subscript"/>
        </w:rPr>
        <w:t>ord,1</w:t>
      </w:r>
      <w:r>
        <w:rPr>
          <w:i/>
          <w:iCs/>
        </w:rPr>
        <w:t>, x</w:t>
      </w:r>
      <w:r>
        <w:rPr>
          <w:i/>
          <w:iCs/>
          <w:vertAlign w:val="subscript"/>
        </w:rPr>
        <w:t>or</w:t>
      </w:r>
      <w:r>
        <w:rPr>
          <w:i/>
          <w:vertAlign w:val="subscript"/>
        </w:rPr>
        <w:t>d,2</w:t>
      </w:r>
      <w:r>
        <w:rPr>
          <w:i/>
        </w:rPr>
        <w:t>, x</w:t>
      </w:r>
      <w:r>
        <w:rPr>
          <w:i/>
          <w:vertAlign w:val="subscript"/>
        </w:rPr>
        <w:t>ord,3</w:t>
      </w:r>
      <w:r>
        <w:rPr>
          <w:iCs/>
        </w:rPr>
        <w:t xml:space="preserve"> are defined in subclause 4.6C.</w:t>
      </w:r>
    </w:p>
    <w:p>
      <w:pPr>
        <w:pStyle w:val="B1"/>
        <w:ind w:left="0" w:hanging="0"/>
        <w:rPr/>
      </w:pPr>
      <w:r>
        <w:rPr/>
        <w:t>If more than one transport block is transmitted on the associated HS-PDSCHs, the following information is transmitted by means of the HS-SCCH type 4 physical channel:</w:t>
      </w:r>
    </w:p>
    <w:p>
      <w:pPr>
        <w:pStyle w:val="B1"/>
        <w:rPr>
          <w:i/>
          <w:i/>
        </w:rPr>
      </w:pPr>
      <w:r>
        <w:rPr/>
        <w:t>-</w:t>
        <w:tab/>
        <w:t>Channelization-code-set information (7 bits):</w:t>
        <w:tab/>
        <w:tab/>
        <w:tab/>
        <w:tab/>
        <w:t xml:space="preserve">            </w:t>
      </w:r>
      <w:r>
        <w:rPr>
          <w:i/>
        </w:rPr>
        <w:t>x</w:t>
      </w:r>
      <w:r>
        <w:rPr>
          <w:i/>
          <w:vertAlign w:val="subscript"/>
        </w:rPr>
        <w:t>ccs,1</w:t>
      </w:r>
      <w:r>
        <w:rPr>
          <w:i/>
        </w:rPr>
        <w:t>, x</w:t>
      </w:r>
      <w:r>
        <w:rPr>
          <w:i/>
          <w:vertAlign w:val="subscript"/>
        </w:rPr>
        <w:t>ccs,2</w:t>
      </w:r>
      <w:r>
        <w:rPr>
          <w:i/>
        </w:rPr>
        <w:t>, …, x</w:t>
      </w:r>
      <w:r>
        <w:rPr>
          <w:i/>
          <w:vertAlign w:val="subscript"/>
        </w:rPr>
        <w:t>ccs,7</w:t>
      </w:r>
    </w:p>
    <w:p>
      <w:pPr>
        <w:pStyle w:val="B1"/>
        <w:rPr>
          <w:i/>
          <w:i/>
        </w:rPr>
      </w:pPr>
      <w:r>
        <w:rPr/>
        <w:t>-</w:t>
        <w:tab/>
        <w:t xml:space="preserve">Modulation scheme and number of transport blocks information (5 bits): </w:t>
        <w:tab/>
        <w:t xml:space="preserve">            </w:t>
      </w:r>
      <w:r>
        <w:rPr>
          <w:i/>
        </w:rPr>
        <w:t>x</w:t>
      </w:r>
      <w:r>
        <w:rPr>
          <w:i/>
          <w:vertAlign w:val="subscript"/>
        </w:rPr>
        <w:t>ms,1</w:t>
      </w:r>
      <w:r>
        <w:rPr>
          <w:i/>
        </w:rPr>
        <w:t>, x</w:t>
      </w:r>
      <w:r>
        <w:rPr>
          <w:i/>
          <w:vertAlign w:val="subscript"/>
        </w:rPr>
        <w:t>ms,2</w:t>
      </w:r>
      <w:r>
        <w:rPr>
          <w:i/>
        </w:rPr>
        <w:t>, x</w:t>
      </w:r>
      <w:r>
        <w:rPr>
          <w:i/>
          <w:vertAlign w:val="subscript"/>
        </w:rPr>
        <w:t>ms,3,</w:t>
      </w:r>
      <w:r>
        <w:rPr>
          <w:i/>
        </w:rPr>
        <w:t xml:space="preserve"> x</w:t>
      </w:r>
      <w:r>
        <w:rPr>
          <w:i/>
          <w:vertAlign w:val="subscript"/>
        </w:rPr>
        <w:t>ms,4</w:t>
      </w:r>
      <w:r>
        <w:rPr>
          <w:i/>
        </w:rPr>
        <w:t>, x</w:t>
      </w:r>
      <w:r>
        <w:rPr>
          <w:i/>
          <w:vertAlign w:val="subscript"/>
        </w:rPr>
        <w:t>ms,5</w:t>
      </w:r>
    </w:p>
    <w:p>
      <w:pPr>
        <w:pStyle w:val="B1"/>
        <w:rPr>
          <w:i/>
          <w:i/>
        </w:rPr>
      </w:pPr>
      <w:r>
        <w:rPr/>
        <w:t>-</w:t>
        <w:tab/>
        <w:t xml:space="preserve">Precoding weight information (4 bits): </w:t>
        <w:tab/>
        <w:tab/>
        <w:tab/>
        <w:tab/>
        <w:t xml:space="preserve">            </w:t>
      </w:r>
      <w:r>
        <w:rPr>
          <w:i/>
        </w:rPr>
        <w:t>x</w:t>
      </w:r>
      <w:r>
        <w:rPr>
          <w:i/>
          <w:vertAlign w:val="subscript"/>
        </w:rPr>
        <w:t>pwipb,1</w:t>
      </w:r>
      <w:r>
        <w:rPr>
          <w:i/>
        </w:rPr>
        <w:t>, x</w:t>
      </w:r>
      <w:r>
        <w:rPr>
          <w:i/>
          <w:vertAlign w:val="subscript"/>
        </w:rPr>
        <w:t>pwipb,2,</w:t>
      </w:r>
      <w:r>
        <w:rPr>
          <w:i/>
        </w:rPr>
        <w:t xml:space="preserve"> x</w:t>
      </w:r>
      <w:r>
        <w:rPr>
          <w:i/>
          <w:vertAlign w:val="subscript"/>
        </w:rPr>
        <w:t>pwipb,3</w:t>
      </w:r>
      <w:r>
        <w:rPr>
          <w:i/>
        </w:rPr>
        <w:t>, x</w:t>
      </w:r>
      <w:r>
        <w:rPr>
          <w:i/>
          <w:vertAlign w:val="subscript"/>
        </w:rPr>
        <w:t>pwipb,4</w:t>
      </w:r>
    </w:p>
    <w:p>
      <w:pPr>
        <w:pStyle w:val="B1"/>
        <w:rPr/>
      </w:pPr>
      <w:r>
        <w:rPr/>
        <w:t>-</w:t>
        <w:tab/>
        <w:t>Transport-block size information for the primary or/and fourth transport block (6 bits):</w:t>
        <w:tab/>
        <w:t xml:space="preserve">            </w:t>
      </w:r>
      <w:r>
        <w:rPr>
          <w:i/>
        </w:rPr>
        <w:t>x</w:t>
      </w:r>
      <w:r>
        <w:rPr>
          <w:i/>
          <w:vertAlign w:val="subscript"/>
        </w:rPr>
        <w:t>tbspb,1</w:t>
      </w:r>
      <w:r>
        <w:rPr>
          <w:i/>
        </w:rPr>
        <w:t>, x</w:t>
      </w:r>
      <w:r>
        <w:rPr>
          <w:i/>
          <w:vertAlign w:val="subscript"/>
        </w:rPr>
        <w:t>tbspb,2</w:t>
      </w:r>
      <w:r>
        <w:rPr>
          <w:i/>
        </w:rPr>
        <w:t>, …, x</w:t>
      </w:r>
      <w:r>
        <w:rPr>
          <w:i/>
          <w:vertAlign w:val="subscript"/>
        </w:rPr>
        <w:t>tbspb,6</w:t>
      </w:r>
    </w:p>
    <w:p>
      <w:pPr>
        <w:pStyle w:val="B1"/>
        <w:rPr/>
      </w:pPr>
      <w:r>
        <w:rPr/>
        <w:t>-</w:t>
        <w:tab/>
        <w:t xml:space="preserve">Transport-block size information for the second or/and third transport block (6 bits):          </w:t>
      </w:r>
      <w:r>
        <w:rPr>
          <w:i/>
        </w:rPr>
        <w:t>x</w:t>
      </w:r>
      <w:r>
        <w:rPr>
          <w:i/>
          <w:vertAlign w:val="subscript"/>
        </w:rPr>
        <w:t>tbssb,1</w:t>
      </w:r>
      <w:r>
        <w:rPr>
          <w:i/>
        </w:rPr>
        <w:t>, x</w:t>
      </w:r>
      <w:r>
        <w:rPr>
          <w:i/>
          <w:vertAlign w:val="subscript"/>
        </w:rPr>
        <w:t>tbssb,2</w:t>
      </w:r>
      <w:r>
        <w:rPr>
          <w:i/>
        </w:rPr>
        <w:t>, …, x</w:t>
      </w:r>
      <w:r>
        <w:rPr>
          <w:i/>
          <w:vertAlign w:val="subscript"/>
        </w:rPr>
        <w:t>tbssb,6</w:t>
      </w:r>
    </w:p>
    <w:p>
      <w:pPr>
        <w:pStyle w:val="B1"/>
        <w:rPr/>
      </w:pPr>
      <w:r>
        <w:rPr/>
        <w:t>-</w:t>
        <w:tab/>
        <w:t>Hybrid-ARQ process information (4 bits):</w:t>
        <w:tab/>
        <w:tab/>
        <w:tab/>
        <w:tab/>
        <w:t xml:space="preserve">            </w:t>
      </w:r>
      <w:r>
        <w:rPr>
          <w:i/>
        </w:rPr>
        <w:t>x</w:t>
      </w:r>
      <w:r>
        <w:rPr>
          <w:i/>
          <w:vertAlign w:val="subscript"/>
        </w:rPr>
        <w:t>hap,1</w:t>
      </w:r>
      <w:r>
        <w:rPr>
          <w:i/>
        </w:rPr>
        <w:t>, x</w:t>
      </w:r>
      <w:r>
        <w:rPr>
          <w:i/>
          <w:vertAlign w:val="subscript"/>
        </w:rPr>
        <w:t>hap,2</w:t>
      </w:r>
      <w:r>
        <w:rPr>
          <w:i/>
        </w:rPr>
        <w:t>,…, x</w:t>
      </w:r>
      <w:r>
        <w:rPr>
          <w:i/>
          <w:vertAlign w:val="subscript"/>
        </w:rPr>
        <w:t>hap,4</w:t>
      </w:r>
    </w:p>
    <w:p>
      <w:pPr>
        <w:pStyle w:val="B1"/>
        <w:rPr>
          <w:i/>
          <w:i/>
        </w:rPr>
      </w:pPr>
      <w:r>
        <w:rPr/>
        <w:t>-</w:t>
        <w:tab/>
        <w:t xml:space="preserve">Redundancy and constellation version for the primary or/and fourth transport block (2 bits):     </w:t>
      </w:r>
      <w:r>
        <w:rPr>
          <w:i/>
        </w:rPr>
        <w:t>x</w:t>
      </w:r>
      <w:r>
        <w:rPr>
          <w:i/>
          <w:vertAlign w:val="subscript"/>
        </w:rPr>
        <w:t>rvpb,1</w:t>
      </w:r>
      <w:r>
        <w:rPr>
          <w:i/>
        </w:rPr>
        <w:t>, x</w:t>
      </w:r>
      <w:r>
        <w:rPr>
          <w:i/>
          <w:vertAlign w:val="subscript"/>
        </w:rPr>
        <w:t>rvpb,2</w:t>
      </w:r>
    </w:p>
    <w:p>
      <w:pPr>
        <w:pStyle w:val="B1"/>
        <w:rPr>
          <w:i/>
          <w:i/>
        </w:rPr>
      </w:pPr>
      <w:r>
        <w:rPr/>
        <w:t>-</w:t>
        <w:tab/>
        <w:t xml:space="preserve">Redundancy and constellation version for the second or/and third transport block (2 bits):  </w:t>
      </w:r>
      <w:r>
        <w:rPr>
          <w:i/>
        </w:rPr>
        <w:t>x</w:t>
      </w:r>
      <w:r>
        <w:rPr>
          <w:i/>
          <w:vertAlign w:val="subscript"/>
        </w:rPr>
        <w:t>rvsb,1</w:t>
      </w:r>
      <w:r>
        <w:rPr>
          <w:i/>
        </w:rPr>
        <w:t>, x</w:t>
      </w:r>
      <w:r>
        <w:rPr>
          <w:i/>
          <w:vertAlign w:val="subscript"/>
        </w:rPr>
        <w:t>rvsb,2</w:t>
      </w:r>
    </w:p>
    <w:p>
      <w:pPr>
        <w:pStyle w:val="B1"/>
        <w:rPr/>
      </w:pPr>
      <w:r>
        <w:rPr/>
        <w:t>-</w:t>
        <w:tab/>
        <w:t>UE identity (16 bits):</w:t>
        <w:tab/>
        <w:tab/>
        <w:tab/>
        <w:tab/>
        <w:tab/>
        <w:tab/>
        <w:t xml:space="preserve">             </w:t>
      </w:r>
      <w:r>
        <w:rPr>
          <w:i/>
        </w:rPr>
        <w:t>x</w:t>
      </w:r>
      <w:r>
        <w:rPr>
          <w:i/>
          <w:vertAlign w:val="subscript"/>
        </w:rPr>
        <w:t>ue,1</w:t>
      </w:r>
      <w:r>
        <w:rPr>
          <w:i/>
        </w:rPr>
        <w:t>, x</w:t>
      </w:r>
      <w:r>
        <w:rPr>
          <w:i/>
          <w:vertAlign w:val="subscript"/>
        </w:rPr>
        <w:t>ue,2</w:t>
      </w:r>
      <w:r>
        <w:rPr>
          <w:i/>
        </w:rPr>
        <w:t>, …, x</w:t>
      </w:r>
      <w:r>
        <w:rPr>
          <w:i/>
          <w:vertAlign w:val="subscript"/>
        </w:rPr>
        <w:t>ue,16</w:t>
      </w:r>
    </w:p>
    <w:p>
      <w:pPr>
        <w:pStyle w:val="Normal"/>
        <w:rPr>
          <w:i/>
          <w:i/>
        </w:rPr>
      </w:pPr>
      <w:r>
        <w:rPr/>
        <w:t xml:space="preserve">The overall coding chain for HS-SCCH type 4 is same as that of HS-SCCH type 3 as shown in Figure 19 B. </w:t>
      </w:r>
    </w:p>
    <w:p>
      <w:pPr>
        <w:pStyle w:val="Heading3"/>
        <w:rPr/>
      </w:pPr>
      <w:bookmarkStart w:id="267" w:name="__RefHeading___Toc492492192"/>
      <w:bookmarkEnd w:id="267"/>
      <w:r>
        <w:rPr/>
        <w:t>4.6D.2</w:t>
        <w:tab/>
        <w:t>HS-SCCH type 4 information field mapping</w:t>
      </w:r>
    </w:p>
    <w:p>
      <w:pPr>
        <w:pStyle w:val="Heading4"/>
        <w:ind w:left="1418" w:hanging="1418"/>
        <w:rPr/>
      </w:pPr>
      <w:bookmarkStart w:id="268" w:name="__RefHeading___Toc492492193"/>
      <w:bookmarkEnd w:id="268"/>
      <w:r>
        <w:rPr/>
        <w:t>4.6D.2.1</w:t>
        <w:tab/>
        <w:t>Redundancy and constellation version coding</w:t>
      </w:r>
    </w:p>
    <w:p>
      <w:pPr>
        <w:pStyle w:val="Normal"/>
        <w:rPr/>
      </w:pPr>
      <w:r>
        <w:rPr/>
        <w:t xml:space="preserve">If four transport blocks are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values X</w:t>
      </w:r>
      <w:r>
        <w:rPr>
          <w:vertAlign w:val="subscript"/>
        </w:rPr>
        <w:t>rvpb</w:t>
      </w:r>
      <w:r>
        <w:rPr/>
        <w:t xml:space="preserve"> for the primary and the fourth transport blocks and X</w:t>
      </w:r>
      <w:r>
        <w:rPr>
          <w:vertAlign w:val="subscript"/>
        </w:rPr>
        <w:t xml:space="preserve">rvsb </w:t>
      </w:r>
      <w:r>
        <w:rPr/>
        <w:t>for the second and the third transport blocks respectively. The transmitted sequences x</w:t>
      </w:r>
      <w:r>
        <w:rPr>
          <w:vertAlign w:val="subscript"/>
        </w:rPr>
        <w:t>rvpb,1</w:t>
      </w:r>
      <w:r>
        <w:rPr/>
        <w:t>, x</w:t>
      </w:r>
      <w:r>
        <w:rPr>
          <w:vertAlign w:val="subscript"/>
        </w:rPr>
        <w:t>rvpb,2</w:t>
      </w:r>
      <w:r>
        <w:rPr/>
        <w:t xml:space="preserve"> and x</w:t>
      </w:r>
      <w:r>
        <w:rPr>
          <w:vertAlign w:val="subscript"/>
        </w:rPr>
        <w:t>rvsb,1</w:t>
      </w:r>
      <w:r>
        <w:rPr/>
        <w:t>, x</w:t>
      </w:r>
      <w:r>
        <w:rPr>
          <w:vertAlign w:val="subscript"/>
        </w:rPr>
        <w:t>rvsb,2</w:t>
      </w:r>
      <w:r>
        <w:rPr/>
        <w:t xml:space="preserve"> are the binary representations of X</w:t>
      </w:r>
      <w:r>
        <w:rPr>
          <w:vertAlign w:val="subscript"/>
        </w:rPr>
        <w:t>rvpb</w:t>
      </w:r>
      <w:r>
        <w:rPr/>
        <w:t xml:space="preserve"> and X</w:t>
      </w:r>
      <w:r>
        <w:rPr>
          <w:vertAlign w:val="subscript"/>
        </w:rPr>
        <w:t>rvsb</w:t>
      </w:r>
      <w:r>
        <w:rPr/>
        <w:t>, respectively, where x</w:t>
      </w:r>
      <w:r>
        <w:rPr>
          <w:vertAlign w:val="subscript"/>
        </w:rPr>
        <w:t>rvpb,1</w:t>
      </w:r>
      <w:r>
        <w:rPr/>
        <w:t xml:space="preserve"> and x</w:t>
      </w:r>
      <w:r>
        <w:rPr>
          <w:vertAlign w:val="subscript"/>
        </w:rPr>
        <w:t>rvsb,1</w:t>
      </w:r>
      <w:r>
        <w:rPr/>
        <w:t xml:space="preserve"> are the MSBs. </w:t>
      </w:r>
    </w:p>
    <w:p>
      <w:pPr>
        <w:pStyle w:val="Normal"/>
        <w:rPr/>
      </w:pPr>
      <w:r>
        <w:rPr/>
        <w:t xml:space="preserve">If three transport blocks are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values X</w:t>
      </w:r>
      <w:r>
        <w:rPr>
          <w:vertAlign w:val="subscript"/>
        </w:rPr>
        <w:t>rvpb</w:t>
      </w:r>
      <w:r>
        <w:rPr/>
        <w:t xml:space="preserve"> for the primary transport block and X</w:t>
      </w:r>
      <w:r>
        <w:rPr>
          <w:vertAlign w:val="subscript"/>
        </w:rPr>
        <w:t xml:space="preserve">rvsb </w:t>
      </w:r>
      <w:r>
        <w:rPr/>
        <w:t>for the second and the third transport blocks respectively. The transmitted sequences x</w:t>
      </w:r>
      <w:r>
        <w:rPr>
          <w:vertAlign w:val="subscript"/>
        </w:rPr>
        <w:t>rvpb,1</w:t>
      </w:r>
      <w:r>
        <w:rPr/>
        <w:t>, x</w:t>
      </w:r>
      <w:r>
        <w:rPr>
          <w:vertAlign w:val="subscript"/>
        </w:rPr>
        <w:t>rvpb,2</w:t>
      </w:r>
      <w:r>
        <w:rPr/>
        <w:t xml:space="preserve"> and x</w:t>
      </w:r>
      <w:r>
        <w:rPr>
          <w:vertAlign w:val="subscript"/>
        </w:rPr>
        <w:t>rvsb,1</w:t>
      </w:r>
      <w:r>
        <w:rPr/>
        <w:t>, x</w:t>
      </w:r>
      <w:r>
        <w:rPr>
          <w:vertAlign w:val="subscript"/>
        </w:rPr>
        <w:t>rvsb,2</w:t>
      </w:r>
      <w:r>
        <w:rPr/>
        <w:t xml:space="preserve"> are the binary representations of X</w:t>
      </w:r>
      <w:r>
        <w:rPr>
          <w:vertAlign w:val="subscript"/>
        </w:rPr>
        <w:t>rvpb</w:t>
      </w:r>
      <w:r>
        <w:rPr/>
        <w:t xml:space="preserve"> and X</w:t>
      </w:r>
      <w:r>
        <w:rPr>
          <w:vertAlign w:val="subscript"/>
        </w:rPr>
        <w:t>rvsb</w:t>
      </w:r>
      <w:r>
        <w:rPr/>
        <w:t>, respectively, where x</w:t>
      </w:r>
      <w:r>
        <w:rPr>
          <w:vertAlign w:val="subscript"/>
        </w:rPr>
        <w:t>rvpb,1</w:t>
      </w:r>
      <w:r>
        <w:rPr/>
        <w:t xml:space="preserve"> and x</w:t>
      </w:r>
      <w:r>
        <w:rPr>
          <w:vertAlign w:val="subscript"/>
        </w:rPr>
        <w:t>rvsb,1</w:t>
      </w:r>
      <w:r>
        <w:rPr/>
        <w:t xml:space="preserve"> are the MSBs. </w:t>
      </w:r>
    </w:p>
    <w:p>
      <w:pPr>
        <w:pStyle w:val="Normal"/>
        <w:rPr/>
      </w:pPr>
      <w:r>
        <w:rPr/>
        <w:t xml:space="preserve">For each of the primary transport block and a second transport block if two transport blocks are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values X</w:t>
      </w:r>
      <w:r>
        <w:rPr>
          <w:vertAlign w:val="subscript"/>
        </w:rPr>
        <w:t>rvpb</w:t>
      </w:r>
      <w:r>
        <w:rPr/>
        <w:t xml:space="preserve"> and X</w:t>
      </w:r>
      <w:r>
        <w:rPr>
          <w:vertAlign w:val="subscript"/>
        </w:rPr>
        <w:t>rvsb</w:t>
      </w:r>
      <w:r>
        <w:rPr/>
        <w:t xml:space="preserve"> respectively. The transmitted sequences x</w:t>
      </w:r>
      <w:r>
        <w:rPr>
          <w:vertAlign w:val="subscript"/>
        </w:rPr>
        <w:t>rvpb,1</w:t>
      </w:r>
      <w:r>
        <w:rPr/>
        <w:t>, x</w:t>
      </w:r>
      <w:r>
        <w:rPr>
          <w:vertAlign w:val="subscript"/>
        </w:rPr>
        <w:t>rvpb,2</w:t>
      </w:r>
      <w:r>
        <w:rPr/>
        <w:t xml:space="preserve"> and x</w:t>
      </w:r>
      <w:r>
        <w:rPr>
          <w:vertAlign w:val="subscript"/>
        </w:rPr>
        <w:t>rvsb,1</w:t>
      </w:r>
      <w:r>
        <w:rPr/>
        <w:t>, x</w:t>
      </w:r>
      <w:r>
        <w:rPr>
          <w:vertAlign w:val="subscript"/>
        </w:rPr>
        <w:t>rvsb,2</w:t>
      </w:r>
      <w:r>
        <w:rPr/>
        <w:t xml:space="preserve"> are the binary representations of X</w:t>
      </w:r>
      <w:r>
        <w:rPr>
          <w:vertAlign w:val="subscript"/>
        </w:rPr>
        <w:t>rvpb</w:t>
      </w:r>
      <w:r>
        <w:rPr/>
        <w:t xml:space="preserve"> and X</w:t>
      </w:r>
      <w:r>
        <w:rPr>
          <w:vertAlign w:val="subscript"/>
        </w:rPr>
        <w:t>rvsb</w:t>
      </w:r>
      <w:r>
        <w:rPr/>
        <w:t>, respectively, where x</w:t>
      </w:r>
      <w:r>
        <w:rPr>
          <w:vertAlign w:val="subscript"/>
        </w:rPr>
        <w:t>rvpb,1</w:t>
      </w:r>
      <w:r>
        <w:rPr/>
        <w:t xml:space="preserve"> and x</w:t>
      </w:r>
      <w:r>
        <w:rPr>
          <w:vertAlign w:val="subscript"/>
        </w:rPr>
        <w:t>rvsb,1</w:t>
      </w:r>
      <w:r>
        <w:rPr/>
        <w:t xml:space="preserve"> are the MSBs. </w:t>
      </w:r>
    </w:p>
    <w:p>
      <w:pPr>
        <w:pStyle w:val="Normal"/>
        <w:rPr/>
      </w:pPr>
      <w:r>
        <w:rPr/>
        <w:t xml:space="preserve">For the primary transport block if only one transport block is transmitted on the associated HS-PDSCH(s), the redundancy version (RV) parameters </w:t>
      </w:r>
      <w:r>
        <w:rPr>
          <w:i/>
          <w:iCs/>
        </w:rPr>
        <w:t>r</w:t>
      </w:r>
      <w:r>
        <w:rPr/>
        <w:t xml:space="preserve">, </w:t>
      </w:r>
      <w:r>
        <w:rPr>
          <w:i/>
          <w:iCs/>
        </w:rPr>
        <w:t>s</w:t>
      </w:r>
      <w:r>
        <w:rPr/>
        <w:t xml:space="preserve"> and constellation version parameter </w:t>
      </w:r>
      <w:r>
        <w:rPr>
          <w:i/>
          <w:iCs/>
        </w:rPr>
        <w:t>b</w:t>
      </w:r>
      <w:r>
        <w:rPr/>
        <w:t xml:space="preserve"> are coded jointly to produce the value X</w:t>
      </w:r>
      <w:r>
        <w:rPr>
          <w:vertAlign w:val="subscript"/>
        </w:rPr>
        <w:t>rvpb</w:t>
      </w:r>
      <w:r>
        <w:rPr/>
        <w:t>. The transmitted sequence x</w:t>
      </w:r>
      <w:r>
        <w:rPr>
          <w:vertAlign w:val="subscript"/>
        </w:rPr>
        <w:t>rvpb, 1</w:t>
      </w:r>
      <w:r>
        <w:rPr/>
        <w:t>, x</w:t>
      </w:r>
      <w:r>
        <w:rPr>
          <w:vertAlign w:val="subscript"/>
        </w:rPr>
        <w:t>rvpb, 2</w:t>
      </w:r>
      <w:r>
        <w:rPr/>
        <w:t xml:space="preserve"> is the binary representation of X</w:t>
      </w:r>
      <w:r>
        <w:rPr>
          <w:vertAlign w:val="subscript"/>
        </w:rPr>
        <w:t>rvpb</w:t>
      </w:r>
      <w:r>
        <w:rPr/>
        <w:t>, where x</w:t>
      </w:r>
      <w:r>
        <w:rPr>
          <w:vertAlign w:val="subscript"/>
        </w:rPr>
        <w:t>rvpb,1</w:t>
      </w:r>
      <w:r>
        <w:rPr/>
        <w:t xml:space="preserve"> is the MSB.</w:t>
      </w:r>
    </w:p>
    <w:p>
      <w:pPr>
        <w:pStyle w:val="Normal"/>
        <w:rPr/>
      </w:pPr>
      <w:r>
        <w:rPr/>
        <w:t xml:space="preserve">Joint coding of parameters </w:t>
      </w:r>
      <w:r>
        <w:rPr>
          <w:i/>
          <w:iCs/>
        </w:rPr>
        <w:t>r</w:t>
      </w:r>
      <w:r>
        <w:rPr/>
        <w:t xml:space="preserve">, </w:t>
      </w:r>
      <w:r>
        <w:rPr>
          <w:i/>
          <w:iCs/>
        </w:rPr>
        <w:t>s</w:t>
      </w:r>
      <w:r>
        <w:rPr/>
        <w:t xml:space="preserve"> and constellation version parameter </w:t>
      </w:r>
      <w:r>
        <w:rPr>
          <w:i/>
          <w:iCs/>
        </w:rPr>
        <w:t>b</w:t>
      </w:r>
      <w:r>
        <w:rPr/>
        <w:t xml:space="preserve"> is done according to tables 14B.4 and 14B.5 according to the modulation mode used. If X</w:t>
      </w:r>
      <w:r>
        <w:rPr>
          <w:vertAlign w:val="subscript"/>
        </w:rPr>
        <w:t>rvpb</w:t>
      </w:r>
      <w:r>
        <w:rPr/>
        <w:t xml:space="preserve"> = 0 or X</w:t>
      </w:r>
      <w:r>
        <w:rPr>
          <w:vertAlign w:val="subscript"/>
        </w:rPr>
        <w:t>rvsb</w:t>
      </w:r>
      <w:r>
        <w:rPr/>
        <w:t xml:space="preserve"> = 0, the UE shall treat the corresponding transport block as an initial transmission.</w:t>
      </w:r>
    </w:p>
    <w:p>
      <w:pPr>
        <w:pStyle w:val="TH"/>
        <w:rPr/>
      </w:pPr>
      <w:r>
        <w:rPr/>
        <w:t>Table 14B.4: RV coding for 16QAM and 64QAM for HS-SCCH type 4</w:t>
      </w:r>
    </w:p>
    <w:tbl>
      <w:tblPr>
        <w:tblW w:w="6538" w:type="dxa"/>
        <w:jc w:val="center"/>
        <w:tblInd w:w="0" w:type="dxa"/>
        <w:tblLayout w:type="fixed"/>
        <w:tblCellMar>
          <w:top w:w="0" w:type="dxa"/>
          <w:left w:w="108" w:type="dxa"/>
          <w:bottom w:w="0" w:type="dxa"/>
          <w:right w:w="108" w:type="dxa"/>
        </w:tblCellMar>
      </w:tblPr>
      <w:tblGrid>
        <w:gridCol w:w="1086"/>
        <w:gridCol w:w="908"/>
        <w:gridCol w:w="909"/>
        <w:gridCol w:w="909"/>
        <w:gridCol w:w="908"/>
        <w:gridCol w:w="909"/>
        <w:gridCol w:w="909"/>
      </w:tblGrid>
      <w:tr>
        <w:trPr>
          <w:cantSplit w:val="true"/>
        </w:trPr>
        <w:tc>
          <w:tcPr>
            <w:tcW w:w="108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lang w:eastAsia="ko-KR"/>
              </w:rPr>
            </w:pPr>
            <w:r>
              <w:rPr>
                <w:b/>
                <w:bCs/>
              </w:rPr>
              <w:t>X</w:t>
            </w:r>
            <w:r>
              <w:rPr>
                <w:b/>
                <w:bCs/>
                <w:vertAlign w:val="subscript"/>
              </w:rPr>
              <w:t>rvpb</w:t>
            </w:r>
            <w:r>
              <w:rPr>
                <w:b/>
                <w:bCs/>
              </w:rPr>
              <w:t xml:space="preserve"> or X</w:t>
            </w:r>
            <w:r>
              <w:rPr>
                <w:b/>
                <w:bCs/>
                <w:vertAlign w:val="subscript"/>
              </w:rPr>
              <w:t>rvsb</w:t>
            </w:r>
            <w:r>
              <w:rPr>
                <w:b/>
                <w:bCs/>
              </w:rPr>
              <w:t xml:space="preserve"> (value)</w:t>
            </w:r>
          </w:p>
        </w:tc>
        <w:tc>
          <w:tcPr>
            <w:tcW w:w="2726"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eastAsia="Batang;바탕" w:cs="Arial"/>
                <w:b/>
                <w:bCs/>
                <w:lang w:val="en-US" w:eastAsia="ko-KR"/>
              </w:rPr>
              <w:t xml:space="preserve"> &lt; 1/2</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C"/>
              <w:rPr>
                <w:rFonts w:eastAsia="Batang;바탕" w:cs="Arial"/>
                <w:b/>
                <w:b/>
                <w:bCs/>
                <w:lang w:val="en-US" w:eastAsia="ko-KR"/>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 xml:space="preserve">data </w:t>
            </w:r>
            <w:r>
              <w:rPr>
                <w:rFonts w:cs="Arial"/>
                <w:b/>
                <w:bCs/>
              </w:rPr>
              <w:t>≥ 1/2</w:t>
            </w:r>
          </w:p>
        </w:tc>
      </w:tr>
      <w:tr>
        <w:trPr>
          <w:cantSplit w:val="true"/>
        </w:trPr>
        <w:tc>
          <w:tcPr>
            <w:tcW w:w="108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Batang;바탕" w:cs="Arial"/>
                <w:b/>
                <w:b/>
                <w:bCs/>
                <w:sz w:val="18"/>
                <w:lang w:val="it-IT" w:eastAsia="ko-KR"/>
              </w:rPr>
            </w:pPr>
            <w:r>
              <w:rPr>
                <w:rFonts w:eastAsia="Batang;바탕" w:cs="Arial"/>
                <w:b/>
                <w:bCs/>
                <w:sz w:val="18"/>
                <w:lang w:val="it-IT" w:eastAsia="ko-K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b</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s</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r</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val="it-IT" w:eastAsia="ko-KR"/>
              </w:rPr>
            </w:pPr>
            <w:r>
              <w:rPr>
                <w:rFonts w:eastAsia="Batang;바탕" w:cs="Arial"/>
                <w:b/>
                <w:lang w:val="it-IT" w:eastAsia="ko-KR"/>
              </w:rPr>
              <w:t>b</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2</w:t>
            </w:r>
          </w:p>
        </w:tc>
      </w:tr>
    </w:tbl>
    <w:p>
      <w:pPr>
        <w:pStyle w:val="CommentText"/>
        <w:rPr/>
      </w:pPr>
      <w:r>
        <w:rPr/>
      </w:r>
    </w:p>
    <w:p>
      <w:pPr>
        <w:pStyle w:val="TH"/>
        <w:rPr/>
      </w:pPr>
      <w:r>
        <w:rPr/>
        <w:t>Table 14B.5: RV coding for QPSK for HS-SCCH type 4</w:t>
      </w:r>
    </w:p>
    <w:tbl>
      <w:tblPr>
        <w:tblW w:w="6538" w:type="dxa"/>
        <w:jc w:val="center"/>
        <w:tblInd w:w="0" w:type="dxa"/>
        <w:tblLayout w:type="fixed"/>
        <w:tblCellMar>
          <w:top w:w="0" w:type="dxa"/>
          <w:left w:w="108" w:type="dxa"/>
          <w:bottom w:w="0" w:type="dxa"/>
          <w:right w:w="108" w:type="dxa"/>
        </w:tblCellMar>
      </w:tblPr>
      <w:tblGrid>
        <w:gridCol w:w="1086"/>
        <w:gridCol w:w="1363"/>
        <w:gridCol w:w="1363"/>
        <w:gridCol w:w="1363"/>
        <w:gridCol w:w="1363"/>
      </w:tblGrid>
      <w:tr>
        <w:trPr>
          <w:cantSplit w:val="true"/>
        </w:trPr>
        <w:tc>
          <w:tcPr>
            <w:tcW w:w="108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lang w:eastAsia="ko-KR"/>
              </w:rPr>
            </w:pPr>
            <w:r>
              <w:rPr>
                <w:b/>
                <w:bCs/>
              </w:rPr>
              <w:t>X</w:t>
            </w:r>
            <w:r>
              <w:rPr>
                <w:b/>
                <w:bCs/>
                <w:vertAlign w:val="subscript"/>
              </w:rPr>
              <w:t>rvpb</w:t>
            </w:r>
            <w:r>
              <w:rPr>
                <w:b/>
                <w:bCs/>
              </w:rPr>
              <w:t xml:space="preserve"> or X</w:t>
            </w:r>
            <w:r>
              <w:rPr>
                <w:b/>
                <w:bCs/>
                <w:vertAlign w:val="subscript"/>
              </w:rPr>
              <w:t>rvsb</w:t>
            </w:r>
            <w:r>
              <w:rPr>
                <w:b/>
                <w:bCs/>
              </w:rPr>
              <w:t xml:space="preserve"> (value)</w:t>
            </w:r>
          </w:p>
        </w:tc>
        <w:tc>
          <w:tcPr>
            <w:tcW w:w="272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eastAsia="Batang;바탕" w:cs="Arial"/>
                <w:b/>
                <w:bCs/>
                <w:lang w:val="en-US" w:eastAsia="ko-KR"/>
              </w:rPr>
              <w:t xml:space="preserve"> &lt;1/2</w:t>
            </w: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b/>
                <w:bCs/>
                <w:i/>
              </w:rPr>
              <w:t>N</w:t>
            </w:r>
            <w:r>
              <w:rPr>
                <w:rFonts w:cs="Arial"/>
                <w:b/>
                <w:bCs/>
                <w:i/>
                <w:vertAlign w:val="subscript"/>
              </w:rPr>
              <w:t>sys</w:t>
            </w:r>
            <w:r>
              <w:rPr>
                <w:rFonts w:cs="Arial"/>
                <w:b/>
                <w:bCs/>
              </w:rPr>
              <w:t xml:space="preserve"> / </w:t>
            </w:r>
            <w:r>
              <w:rPr>
                <w:rFonts w:cs="Arial"/>
                <w:b/>
                <w:bCs/>
                <w:i/>
              </w:rPr>
              <w:t>N</w:t>
            </w:r>
            <w:r>
              <w:rPr>
                <w:rFonts w:cs="Arial"/>
                <w:b/>
                <w:bCs/>
                <w:i/>
                <w:vertAlign w:val="subscript"/>
              </w:rPr>
              <w:t>data</w:t>
            </w:r>
            <w:r>
              <w:rPr>
                <w:rFonts w:cs="Arial"/>
                <w:b/>
                <w:bCs/>
              </w:rPr>
              <w:t xml:space="preserve"> ≥</w:t>
            </w:r>
            <w:r>
              <w:rPr>
                <w:rFonts w:cs="Arial"/>
                <w:b/>
                <w:bCs/>
                <w:i/>
                <w:vertAlign w:val="subscript"/>
              </w:rPr>
              <w:t xml:space="preserve"> </w:t>
            </w:r>
            <w:r>
              <w:rPr>
                <w:rFonts w:eastAsia="Batang;바탕" w:cs="Arial"/>
                <w:b/>
                <w:bCs/>
                <w:lang w:val="en-US" w:eastAsia="ko-KR"/>
              </w:rPr>
              <w:t>1/2</w:t>
            </w:r>
          </w:p>
        </w:tc>
      </w:tr>
      <w:tr>
        <w:trPr>
          <w:cantSplit w:val="true"/>
        </w:trPr>
        <w:tc>
          <w:tcPr>
            <w:tcW w:w="108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b/>
                <w:b/>
                <w:bCs/>
                <w:lang w:val="en-US" w:eastAsia="ko-KR"/>
              </w:rPr>
            </w:pPr>
            <w:r>
              <w:rPr>
                <w:rFonts w:eastAsia="Batang;바탕" w:cs="Arial"/>
                <w:b/>
                <w:bCs/>
                <w:lang w:val="en-US" w:eastAsia="ko-KR"/>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eastAsia="ko-KR"/>
              </w:rPr>
            </w:pPr>
            <w:r>
              <w:rPr>
                <w:rFonts w:eastAsia="Batang;바탕" w:cs="Arial"/>
                <w:b/>
                <w:lang w:eastAsia="ko-KR"/>
              </w:rPr>
              <w:t>s</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eastAsia="ko-KR"/>
              </w:rPr>
            </w:pPr>
            <w:r>
              <w:rPr>
                <w:rFonts w:eastAsia="Batang;바탕" w:cs="Arial"/>
                <w:b/>
                <w:lang w:eastAsia="ko-KR"/>
              </w:rPr>
              <w:t>r</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eastAsia="ko-KR"/>
              </w:rPr>
            </w:pPr>
            <w:r>
              <w:rPr>
                <w:rFonts w:eastAsia="Batang;바탕" w:cs="Arial"/>
                <w:b/>
                <w:lang w:eastAsia="ko-KR"/>
              </w:rPr>
              <w:t>s</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lang w:eastAsia="ko-KR"/>
              </w:rPr>
            </w:pPr>
            <w:r>
              <w:rPr>
                <w:rFonts w:eastAsia="Batang;바탕" w:cs="Arial"/>
                <w:b/>
                <w:lang w:eastAsia="ko-KR"/>
              </w:rPr>
              <w:t>r</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0</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2</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3</w:t>
            </w:r>
          </w:p>
        </w:tc>
      </w:tr>
      <w:tr>
        <w:trPr>
          <w:cantSplit w:val="true"/>
        </w:trPr>
        <w:tc>
          <w:tcPr>
            <w:tcW w:w="1086"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3</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3</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1</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r>
    </w:tbl>
    <w:p>
      <w:pPr>
        <w:pStyle w:val="Normal"/>
        <w:rPr/>
      </w:pPr>
      <w:r>
        <w:rPr/>
      </w:r>
    </w:p>
    <w:p>
      <w:pPr>
        <w:pStyle w:val="Normal"/>
        <w:rPr/>
      </w:pPr>
      <w:r>
        <w:rPr/>
      </w:r>
    </w:p>
    <w:p>
      <w:pPr>
        <w:pStyle w:val="Heading4"/>
        <w:ind w:left="1418" w:hanging="1418"/>
        <w:rPr/>
      </w:pPr>
      <w:bookmarkStart w:id="269" w:name="__RefHeading___Toc492492194"/>
      <w:bookmarkEnd w:id="269"/>
      <w:r>
        <w:rPr/>
        <w:t>4.6D.2.2</w:t>
        <w:tab/>
        <w:t>Modulation scheme and number of transport blocks mapping</w:t>
      </w:r>
    </w:p>
    <w:p>
      <w:pPr>
        <w:pStyle w:val="Normal"/>
        <w:rPr/>
      </w:pPr>
      <w:r>
        <w:rPr/>
        <w:t>The number of transport blocks transmitted on the associated HS-PDSCH(s) and the modulation scheme information are jointly coded as shown in Table 14B.6:</w:t>
      </w:r>
    </w:p>
    <w:p>
      <w:pPr>
        <w:pStyle w:val="TH"/>
        <w:rPr/>
      </w:pPr>
      <w:r>
        <w:rPr/>
        <w:t>Table 14B.6: Mapping of x</w:t>
      </w:r>
      <w:r>
        <w:rPr>
          <w:vertAlign w:val="subscript"/>
        </w:rPr>
        <w:t>ms</w:t>
      </w:r>
    </w:p>
    <w:tbl>
      <w:tblPr>
        <w:tblW w:w="7075" w:type="dxa"/>
        <w:jc w:val="center"/>
        <w:tblInd w:w="0" w:type="dxa"/>
        <w:tblLayout w:type="fixed"/>
        <w:tblCellMar>
          <w:top w:w="0" w:type="dxa"/>
          <w:left w:w="108" w:type="dxa"/>
          <w:bottom w:w="0" w:type="dxa"/>
          <w:right w:w="108" w:type="dxa"/>
        </w:tblCellMar>
      </w:tblPr>
      <w:tblGrid>
        <w:gridCol w:w="819"/>
        <w:gridCol w:w="1216"/>
        <w:gridCol w:w="1260"/>
        <w:gridCol w:w="1260"/>
        <w:gridCol w:w="1440"/>
        <w:gridCol w:w="1080"/>
      </w:tblGrid>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TAH"/>
              <w:rPr/>
            </w:pPr>
            <w:r>
              <w:rPr/>
              <w:t>x</w:t>
            </w:r>
            <w:r>
              <w:rPr>
                <w:vertAlign w:val="subscript"/>
              </w:rPr>
              <w:t>ms,1</w:t>
            </w:r>
            <w:r>
              <w:rPr/>
              <w:t>, x</w:t>
            </w:r>
            <w:r>
              <w:rPr>
                <w:vertAlign w:val="subscript"/>
              </w:rPr>
              <w:t>ms,2</w:t>
            </w:r>
            <w:r>
              <w:rPr/>
              <w:t xml:space="preserve">, </w:t>
              <w:br/>
              <w:t>x</w:t>
            </w:r>
            <w:r>
              <w:rPr>
                <w:vertAlign w:val="subscript"/>
              </w:rPr>
              <w:t>ms,3</w:t>
            </w:r>
            <w:r>
              <w:rPr/>
              <w:t>, x</w:t>
            </w:r>
            <w:r>
              <w:rPr>
                <w:vertAlign w:val="subscript"/>
              </w:rPr>
              <w:t>ms,4</w:t>
            </w:r>
            <w:r>
              <w:rPr/>
              <w:t xml:space="preserve">, </w:t>
              <w:br/>
              <w:t>x</w:t>
            </w:r>
            <w:r>
              <w:rPr>
                <w:vertAlign w:val="subscript"/>
              </w:rPr>
              <w:t>ms,5</w:t>
            </w:r>
          </w:p>
        </w:tc>
        <w:tc>
          <w:tcPr>
            <w:tcW w:w="1216" w:type="dxa"/>
            <w:tcBorders>
              <w:top w:val="single" w:sz="4" w:space="0" w:color="000000"/>
              <w:left w:val="single" w:sz="4" w:space="0" w:color="000000"/>
              <w:bottom w:val="single" w:sz="4" w:space="0" w:color="000000"/>
              <w:right w:val="single" w:sz="4" w:space="0" w:color="000000"/>
            </w:tcBorders>
          </w:tcPr>
          <w:p>
            <w:pPr>
              <w:pStyle w:val="TAH"/>
              <w:rPr/>
            </w:pPr>
            <w:r>
              <w:rPr/>
              <w:t xml:space="preserve">Modulation for </w:t>
            </w:r>
          </w:p>
          <w:p>
            <w:pPr>
              <w:pStyle w:val="TAH"/>
              <w:rPr/>
            </w:pPr>
            <w:r>
              <w:rPr/>
              <w:t>primary transport block</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Modulation for second transport block</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 xml:space="preserve">Modulation for </w:t>
            </w:r>
          </w:p>
          <w:p>
            <w:pPr>
              <w:pStyle w:val="TAH"/>
              <w:rPr/>
            </w:pPr>
            <w:r>
              <w:rPr/>
              <w:t xml:space="preserve">third </w:t>
            </w:r>
          </w:p>
          <w:p>
            <w:pPr>
              <w:pStyle w:val="TAH"/>
              <w:rPr/>
            </w:pPr>
            <w:r>
              <w:rPr/>
              <w:t>transport block</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 xml:space="preserve">Modulation for </w:t>
            </w:r>
          </w:p>
          <w:p>
            <w:pPr>
              <w:pStyle w:val="TAH"/>
              <w:rPr/>
            </w:pPr>
            <w:r>
              <w:rPr/>
              <w:t>fourth transport block</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 xml:space="preserve">Number </w:t>
            </w:r>
          </w:p>
          <w:p>
            <w:pPr>
              <w:pStyle w:val="TAH"/>
              <w:rPr/>
            </w:pPr>
            <w:r>
              <w:rPr/>
              <w:t>of transport blocks</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00000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Unused</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00001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00010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 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Unused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00011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 xml:space="preserve">Unused </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00100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00101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00110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00111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01001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01010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01011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440" w:type="dxa"/>
            <w:tcBorders>
              <w:top w:val="single" w:sz="4" w:space="0" w:color="000000"/>
              <w:left w:val="single" w:sz="4" w:space="0" w:color="000000"/>
              <w:bottom w:val="single" w:sz="4" w:space="0" w:color="000000"/>
              <w:right w:val="single" w:sz="4" w:space="0" w:color="000000"/>
            </w:tcBorders>
          </w:tcPr>
          <w:p>
            <w:pPr>
              <w:pStyle w:val="Symbol"/>
              <w:rPr>
                <w:rFonts w:ascii="Arial" w:hAnsi="Arial" w:cs="Arial"/>
                <w:sz w:val="18"/>
                <w:szCs w:val="18"/>
              </w:rPr>
            </w:pPr>
            <w:r>
              <w:rPr>
                <w:rFonts w:cs="Arial" w:ascii="Arial" w:hAnsi="Arial"/>
                <w:sz w:val="18"/>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2</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01100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01101</w:t>
            </w:r>
          </w:p>
        </w:tc>
        <w:tc>
          <w:tcPr>
            <w:tcW w:w="121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01110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01111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10000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10001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10010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10011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10100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rPr>
            </w:pPr>
            <w:r>
              <w:rPr>
                <w:rFonts w:cs="Arial"/>
                <w:szCs w:val="18"/>
              </w:rPr>
              <w:t>Unused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3</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10101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10110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10111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11000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11001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11010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11011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QPSK</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11100</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16QAM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11101</w:t>
            </w:r>
          </w:p>
        </w:tc>
        <w:tc>
          <w:tcPr>
            <w:tcW w:w="12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 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64QAM</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64 QAM</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6"/>
                <w:szCs w:val="16"/>
              </w:rPr>
            </w:pPr>
            <w:r>
              <w:rPr>
                <w:sz w:val="16"/>
                <w:szCs w:val="16"/>
              </w:rPr>
              <w:t>4</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11110</w:t>
            </w:r>
          </w:p>
        </w:tc>
        <w:tc>
          <w:tcPr>
            <w:tcW w:w="6256"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Unused (Reserved)</w:t>
            </w:r>
          </w:p>
        </w:tc>
      </w:tr>
      <w:tr>
        <w:trPr>
          <w:cantSplit w:val="true"/>
        </w:trPr>
        <w:tc>
          <w:tcPr>
            <w:tcW w:w="81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6"/>
                <w:szCs w:val="16"/>
              </w:rPr>
              <w:t>11111</w:t>
            </w:r>
          </w:p>
        </w:tc>
        <w:tc>
          <w:tcPr>
            <w:tcW w:w="6256"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Unused (Reserved)</w:t>
            </w:r>
          </w:p>
        </w:tc>
      </w:tr>
    </w:tbl>
    <w:p>
      <w:pPr>
        <w:pStyle w:val="Normal"/>
        <w:rPr/>
      </w:pPr>
      <w:r>
        <w:rPr/>
      </w:r>
    </w:p>
    <w:p>
      <w:pPr>
        <w:pStyle w:val="Heading4"/>
        <w:ind w:left="1418" w:hanging="1418"/>
        <w:rPr/>
      </w:pPr>
      <w:bookmarkStart w:id="270" w:name="__RefHeading___Toc492492195"/>
      <w:r>
        <w:rPr/>
        <w:t>4.6D.2.3</w:t>
        <w:tab/>
        <w:t>Channelization code-set mapping</w:t>
      </w:r>
      <w:bookmarkEnd w:id="270"/>
      <w:r>
        <w:rPr/>
        <w:t xml:space="preserve">  </w:t>
      </w:r>
    </w:p>
    <w:p>
      <w:pPr>
        <w:pStyle w:val="Normal"/>
        <w:rPr/>
      </w:pPr>
      <w:r>
        <w:rPr/>
        <w:t>The channelization code-set bits x</w:t>
      </w:r>
      <w:r>
        <w:rPr>
          <w:vertAlign w:val="subscript"/>
        </w:rPr>
        <w:t>ccs,1</w:t>
      </w:r>
      <w:r>
        <w:rPr/>
        <w:t>, x</w:t>
      </w:r>
      <w:r>
        <w:rPr>
          <w:vertAlign w:val="subscript"/>
        </w:rPr>
        <w:t>ccs,2</w:t>
      </w:r>
      <w:r>
        <w:rPr/>
        <w:t>, …, x</w:t>
      </w:r>
      <w:r>
        <w:rPr>
          <w:vertAlign w:val="subscript"/>
        </w:rPr>
        <w:t>ccs,7</w:t>
      </w:r>
      <w:r>
        <w:rPr/>
        <w:t xml:space="preserve"> are coded according to the following:</w:t>
      </w:r>
    </w:p>
    <w:p>
      <w:pPr>
        <w:pStyle w:val="Normal"/>
        <w:rPr/>
      </w:pPr>
      <w:r>
        <w:rPr/>
        <w:t>Given P (multi-)codes starting at code O calculate the information-field using the unsigned binary representation of integers calculated by the expressions,</w:t>
      </w:r>
    </w:p>
    <w:p>
      <w:pPr>
        <w:pStyle w:val="Normal"/>
        <w:rPr/>
      </w:pPr>
      <w:r>
        <w:rPr/>
        <w:t xml:space="preserve">for the first three bits (code group indicator) of which </w:t>
      </w:r>
      <w:r>
        <w:rPr>
          <w:i/>
          <w:iCs/>
        </w:rPr>
        <w:t>x</w:t>
      </w:r>
      <w:r>
        <w:rPr>
          <w:i/>
          <w:iCs/>
          <w:vertAlign w:val="subscript"/>
        </w:rPr>
        <w:t>ccs,1</w:t>
      </w:r>
      <w:r>
        <w:rPr/>
        <w:t xml:space="preserve"> is the MSB:</w:t>
      </w:r>
    </w:p>
    <w:p>
      <w:pPr>
        <w:pStyle w:val="B1"/>
        <w:rPr/>
      </w:pPr>
      <w:r>
        <w:rPr>
          <w:i/>
          <w:iCs/>
          <w:lang w:val="fr-FR"/>
        </w:rPr>
        <w:t>x</w:t>
      </w:r>
      <w:r>
        <w:rPr>
          <w:i/>
          <w:iCs/>
          <w:vertAlign w:val="subscript"/>
          <w:lang w:val="fr-FR"/>
        </w:rPr>
        <w:t>ccs,1</w:t>
      </w:r>
      <w:r>
        <w:rPr>
          <w:i/>
          <w:iCs/>
          <w:lang w:val="fr-FR"/>
        </w:rPr>
        <w:t>, x</w:t>
      </w:r>
      <w:r>
        <w:rPr>
          <w:i/>
          <w:iCs/>
          <w:vertAlign w:val="subscript"/>
          <w:lang w:val="fr-FR"/>
        </w:rPr>
        <w:t>ccs,2</w:t>
      </w:r>
      <w:r>
        <w:rPr>
          <w:i/>
          <w:iCs/>
          <w:lang w:val="fr-FR"/>
        </w:rPr>
        <w:t>, x</w:t>
      </w:r>
      <w:r>
        <w:rPr>
          <w:i/>
          <w:iCs/>
          <w:vertAlign w:val="subscript"/>
          <w:lang w:val="fr-FR"/>
        </w:rPr>
        <w:t>ccs,3</w:t>
      </w:r>
      <w:r>
        <w:rPr>
          <w:lang w:val="fr-FR"/>
        </w:rPr>
        <w:t xml:space="preserve"> = min(P-1,15-P)</w:t>
      </w:r>
    </w:p>
    <w:p>
      <w:pPr>
        <w:pStyle w:val="Normal"/>
        <w:rPr/>
      </w:pPr>
      <w:r>
        <w:rPr/>
        <w:t xml:space="preserve">for the last four bits (code offset indicator) of which </w:t>
      </w:r>
      <w:r>
        <w:rPr>
          <w:i/>
          <w:iCs/>
        </w:rPr>
        <w:t>x</w:t>
      </w:r>
      <w:r>
        <w:rPr>
          <w:i/>
          <w:iCs/>
          <w:vertAlign w:val="subscript"/>
        </w:rPr>
        <w:t>ccs,4</w:t>
      </w:r>
      <w:r>
        <w:rPr/>
        <w:t xml:space="preserve"> is the MSB:</w:t>
      </w:r>
    </w:p>
    <w:p>
      <w:pPr>
        <w:pStyle w:val="B1"/>
        <w:rPr/>
      </w:pPr>
      <w:r>
        <w:rPr>
          <w:i/>
          <w:iCs/>
        </w:rPr>
        <w:t>x</w:t>
      </w:r>
      <w:r>
        <w:rPr>
          <w:i/>
          <w:iCs/>
          <w:vertAlign w:val="subscript"/>
        </w:rPr>
        <w:t>ccs,4</w:t>
      </w:r>
      <w:r>
        <w:rPr>
          <w:i/>
          <w:iCs/>
        </w:rPr>
        <w:t>, x</w:t>
      </w:r>
      <w:r>
        <w:rPr>
          <w:i/>
          <w:iCs/>
          <w:vertAlign w:val="subscript"/>
        </w:rPr>
        <w:t xml:space="preserve">ccs,5, </w:t>
      </w:r>
      <w:r>
        <w:rPr>
          <w:i/>
          <w:iCs/>
        </w:rPr>
        <w:t>x</w:t>
      </w:r>
      <w:r>
        <w:rPr>
          <w:i/>
          <w:iCs/>
          <w:vertAlign w:val="subscript"/>
        </w:rPr>
        <w:t>ccs,6</w:t>
      </w:r>
      <w:r>
        <w:rPr>
          <w:i/>
          <w:iCs/>
        </w:rPr>
        <w:t>, x</w:t>
      </w:r>
      <w:r>
        <w:rPr>
          <w:i/>
          <w:iCs/>
          <w:vertAlign w:val="subscript"/>
        </w:rPr>
        <w:t>ccs,7</w:t>
      </w:r>
      <w:r>
        <w:rPr/>
        <w:t xml:space="preserve"> = |O-1-</w:t>
      </w:r>
      <w:r>
        <w:rPr>
          <w:rFonts w:eastAsia="Symbol" w:cs="Symbol" w:ascii="Symbol" w:hAnsi="Symbol"/>
        </w:rPr>
        <w:t></w:t>
      </w:r>
      <w:r>
        <w:rPr/>
        <w:t>P/8</w:t>
      </w:r>
      <w:r>
        <w:rPr>
          <w:rFonts w:eastAsia="Symbol" w:cs="Symbol" w:ascii="Symbol" w:hAnsi="Symbol"/>
        </w:rPr>
        <w:t></w:t>
      </w:r>
      <w:r>
        <w:rPr/>
        <w:t xml:space="preserve"> *15|</w:t>
      </w:r>
    </w:p>
    <w:p>
      <w:pPr>
        <w:pStyle w:val="B1"/>
        <w:rPr/>
      </w:pPr>
      <w:r>
        <w:rPr/>
        <w:t>The definitions of P and O are given in [3].</w:t>
      </w:r>
    </w:p>
    <w:p>
      <w:pPr>
        <w:pStyle w:val="B1"/>
        <w:ind w:left="0" w:hanging="0"/>
        <w:rPr/>
      </w:pPr>
      <w:r>
        <w:rPr/>
        <w:t>If more than one transport blocks are transmitted on the associated HS-PDSCH(s), the same set of channelization codes shall be used for all transport blocks.</w:t>
      </w:r>
    </w:p>
    <w:p>
      <w:pPr>
        <w:pStyle w:val="Heading4"/>
        <w:ind w:left="1418" w:hanging="1418"/>
        <w:rPr/>
      </w:pPr>
      <w:bookmarkStart w:id="271" w:name="__RefHeading___Toc492492196"/>
      <w:bookmarkEnd w:id="271"/>
      <w:r>
        <w:rPr/>
        <w:t>4.6D.2.4</w:t>
        <w:tab/>
        <w:t>UE identity mapping</w:t>
      </w:r>
    </w:p>
    <w:p>
      <w:pPr>
        <w:pStyle w:val="Normal"/>
        <w:rPr/>
      </w:pPr>
      <w:r>
        <w:rPr/>
        <w:t>The UE identity is the HS-DSCH Radio Network Identifier (H-RNTI) defined in [13]. This is mapped such that  x</w:t>
      </w:r>
      <w:r>
        <w:rPr>
          <w:vertAlign w:val="subscript"/>
        </w:rPr>
        <w:t xml:space="preserve">ue,1 </w:t>
      </w:r>
      <w:r>
        <w:rPr/>
        <w:t xml:space="preserve"> corresponds to the MSB and x</w:t>
      </w:r>
      <w:r>
        <w:rPr>
          <w:vertAlign w:val="subscript"/>
        </w:rPr>
        <w:t>ue,16</w:t>
      </w:r>
      <w:r>
        <w:rPr/>
        <w:t xml:space="preserve"> to the LSB, cf. [14].</w:t>
      </w:r>
    </w:p>
    <w:p>
      <w:pPr>
        <w:pStyle w:val="Heading4"/>
        <w:ind w:left="1418" w:hanging="1418"/>
        <w:rPr/>
      </w:pPr>
      <w:bookmarkStart w:id="272" w:name="__RefHeading___Toc492492197"/>
      <w:bookmarkEnd w:id="272"/>
      <w:r>
        <w:rPr/>
        <w:t>4.6D.2.5</w:t>
        <w:tab/>
        <w:t>HARQ process identifier mapping</w:t>
      </w:r>
    </w:p>
    <w:p>
      <w:pPr>
        <w:pStyle w:val="Normal"/>
        <w:rPr/>
      </w:pPr>
      <w:r>
        <w:rPr/>
        <w:t xml:space="preserve">If four transport blocks are transmitted on the associated HS-PDSCH(s), the mapping relationship between the hybrid-ARQ processes and the transport blocks is such that when the HARQ-process with identifier </w:t>
      </w:r>
      <w:r>
        <w:rPr>
          <w:i/>
          <w:iCs/>
        </w:rPr>
        <w:t>HAP</w:t>
      </w:r>
      <w:r>
        <w:rPr>
          <w:i/>
          <w:iCs/>
          <w:vertAlign w:val="subscript"/>
        </w:rPr>
        <w:t>pb</w:t>
      </w:r>
      <w:r>
        <w:rPr/>
        <w:t xml:space="preserve"> is mapped to the primary and the fourth transport block, the HARQ-process with the identifier given by </w:t>
      </w:r>
      <w:r>
        <w:rPr/>
      </w:r>
      <m:oMath xmlns:m="http://schemas.openxmlformats.org/officeDocument/2006/math">
        <m:d>
          <m:dPr>
            <m:begChr m:val="("/>
            <m:endChr m:val=")"/>
          </m:dPr>
          <m:e>
            <m:sSub>
              <m:e>
                <m:r>
                  <m:rPr>
                    <m:lit/>
                    <m:nor/>
                  </m:rPr>
                  <w:rPr>
                    <w:rFonts w:ascii="Cambria Math" w:hAnsi="Cambria Math"/>
                  </w:rPr>
                  <m:t xml:space="preserve">HAP</m:t>
                </m:r>
              </m:e>
              <m:sub>
                <m:r>
                  <m:rPr>
                    <m:lit/>
                    <m:nor/>
                  </m:rPr>
                  <w:rPr>
                    <w:rFonts w:ascii="Cambria Math" w:hAnsi="Cambria Math"/>
                  </w:rPr>
                  <m:t xml:space="preserve">pb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proc</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d>
          <m:dPr>
            <m:begChr m:val="("/>
            <m:endChr m:val=")"/>
          </m:dPr>
          <m:e>
            <m:sSub>
              <m:e>
                <m:r>
                  <w:rPr>
                    <w:rFonts w:ascii="Cambria Math" w:hAnsi="Cambria Math"/>
                  </w:rPr>
                  <m:t xml:space="preserve">N</m:t>
                </m:r>
              </m:e>
              <m:sub>
                <m:r>
                  <m:rPr>
                    <m:lit/>
                    <m:nor/>
                  </m:rPr>
                  <w:rPr>
                    <w:rFonts w:ascii="Cambria Math" w:hAnsi="Cambria Math"/>
                  </w:rPr>
                  <m:t xml:space="preserve">proc</m:t>
                </m:r>
              </m:sub>
            </m:sSub>
          </m:e>
        </m:d>
      </m:oMath>
      <w:r>
        <w:rPr/>
        <w:t xml:space="preserve"> shall be mapped to the second and the third transport block, where </w:t>
      </w:r>
      <w:r>
        <w:rPr>
          <w:i/>
          <w:iCs/>
        </w:rPr>
        <w:t>N</w:t>
      </w:r>
      <w:r>
        <w:rPr>
          <w:i/>
          <w:iCs/>
          <w:vertAlign w:val="subscript"/>
        </w:rPr>
        <w:t>proc</w:t>
      </w:r>
      <w:r>
        <w:rPr/>
        <w:t xml:space="preserve"> is the number of HARQ processes configured by higher layers. The combination of HARQ-processes is indicated by the hybrid-ARQ process information (4 bits) </w:t>
      </w:r>
      <w:r>
        <w:rPr>
          <w:i/>
        </w:rPr>
        <w:t>x</w:t>
      </w:r>
      <w:r>
        <w:rPr>
          <w:i/>
          <w:vertAlign w:val="subscript"/>
        </w:rPr>
        <w:t>hap,1</w:t>
      </w:r>
      <w:r>
        <w:rPr>
          <w:i/>
        </w:rPr>
        <w:t>, x</w:t>
      </w:r>
      <w:r>
        <w:rPr>
          <w:i/>
          <w:vertAlign w:val="subscript"/>
        </w:rPr>
        <w:t>hap,2</w:t>
      </w:r>
      <w:r>
        <w:rPr>
          <w:i/>
        </w:rPr>
        <w:t>, x</w:t>
      </w:r>
      <w:r>
        <w:rPr>
          <w:i/>
          <w:vertAlign w:val="subscript"/>
        </w:rPr>
        <w:t>hap,3</w:t>
      </w:r>
      <w:r>
        <w:rPr>
          <w:i/>
        </w:rPr>
        <w:t>, x</w:t>
      </w:r>
      <w:r>
        <w:rPr>
          <w:i/>
          <w:vertAlign w:val="subscript"/>
        </w:rPr>
        <w:t>hap,4</w:t>
      </w:r>
      <w:r>
        <w:rPr/>
        <w:t xml:space="preserve"> which are the unsigned binary representation of </w:t>
      </w:r>
      <w:r>
        <w:rPr>
          <w:i/>
          <w:iCs/>
        </w:rPr>
        <w:t>HAP</w:t>
      </w:r>
      <w:r>
        <w:rPr>
          <w:i/>
          <w:iCs/>
          <w:vertAlign w:val="subscript"/>
        </w:rPr>
        <w:t>pb</w:t>
      </w:r>
      <w:r>
        <w:rPr/>
        <w:t xml:space="preserve"> where </w:t>
      </w:r>
      <w:r>
        <w:rPr>
          <w:i/>
        </w:rPr>
        <w:t>x</w:t>
      </w:r>
      <w:r>
        <w:rPr>
          <w:i/>
          <w:vertAlign w:val="subscript"/>
        </w:rPr>
        <w:t>hap,1</w:t>
      </w:r>
      <w:r>
        <w:rPr/>
        <w:t xml:space="preserve"> is MSB. </w:t>
      </w:r>
    </w:p>
    <w:p>
      <w:pPr>
        <w:pStyle w:val="Normal"/>
        <w:rPr/>
      </w:pPr>
      <w:r>
        <w:rPr/>
        <w:t xml:space="preserve">If three transport blocks are transmitted on the associated HS-PDSCH(s), the mapping relationship between the hybrid-ARQ processes and the transport blocks is such that when the HARQ-process with identifier </w:t>
      </w:r>
      <w:r>
        <w:rPr>
          <w:i/>
          <w:iCs/>
        </w:rPr>
        <w:t>HAP</w:t>
      </w:r>
      <w:r>
        <w:rPr>
          <w:i/>
          <w:iCs/>
          <w:vertAlign w:val="subscript"/>
        </w:rPr>
        <w:t>pb</w:t>
      </w:r>
      <w:r>
        <w:rPr/>
        <w:t xml:space="preserve"> is mapped to the primary transport block, the HARQ-process with the identifier given by </w:t>
      </w:r>
      <w:r>
        <w:rPr/>
      </w:r>
      <m:oMath xmlns:m="http://schemas.openxmlformats.org/officeDocument/2006/math">
        <m:d>
          <m:dPr>
            <m:begChr m:val="("/>
            <m:endChr m:val=")"/>
          </m:dPr>
          <m:e>
            <m:sSub>
              <m:e>
                <m:r>
                  <m:rPr>
                    <m:lit/>
                    <m:nor/>
                  </m:rPr>
                  <w:rPr>
                    <w:rFonts w:ascii="Cambria Math" w:hAnsi="Cambria Math"/>
                  </w:rPr>
                  <m:t xml:space="preserve">HAP</m:t>
                </m:r>
              </m:e>
              <m:sub>
                <m:r>
                  <m:rPr>
                    <m:lit/>
                    <m:nor/>
                  </m:rPr>
                  <w:rPr>
                    <w:rFonts w:ascii="Cambria Math" w:hAnsi="Cambria Math"/>
                  </w:rPr>
                  <m:t xml:space="preserve">pb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proc</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d>
          <m:dPr>
            <m:begChr m:val="("/>
            <m:endChr m:val=")"/>
          </m:dPr>
          <m:e>
            <m:sSub>
              <m:e>
                <m:r>
                  <w:rPr>
                    <w:rFonts w:ascii="Cambria Math" w:hAnsi="Cambria Math"/>
                  </w:rPr>
                  <m:t xml:space="preserve">N</m:t>
                </m:r>
              </m:e>
              <m:sub>
                <m:r>
                  <m:rPr>
                    <m:lit/>
                    <m:nor/>
                  </m:rPr>
                  <w:rPr>
                    <w:rFonts w:ascii="Cambria Math" w:hAnsi="Cambria Math"/>
                  </w:rPr>
                  <m:t xml:space="preserve">proc</m:t>
                </m:r>
              </m:sub>
            </m:sSub>
          </m:e>
        </m:d>
      </m:oMath>
      <w:r>
        <w:rPr/>
        <w:t xml:space="preserve"> shall be mapped to the second and the third transport block, where </w:t>
      </w:r>
      <w:r>
        <w:rPr>
          <w:i/>
          <w:iCs/>
        </w:rPr>
        <w:t>N</w:t>
      </w:r>
      <w:r>
        <w:rPr>
          <w:i/>
          <w:iCs/>
          <w:vertAlign w:val="subscript"/>
        </w:rPr>
        <w:t>proc</w:t>
      </w:r>
      <w:r>
        <w:rPr/>
        <w:t xml:space="preserve"> is the number of HARQ processes configured by higher layers. The combination of HARQ-processes is indicated by the hybrid-ARQ process information (4 bits) </w:t>
      </w:r>
      <w:r>
        <w:rPr>
          <w:i/>
        </w:rPr>
        <w:t>x</w:t>
      </w:r>
      <w:r>
        <w:rPr>
          <w:i/>
          <w:vertAlign w:val="subscript"/>
        </w:rPr>
        <w:t>hap,1</w:t>
      </w:r>
      <w:r>
        <w:rPr>
          <w:i/>
        </w:rPr>
        <w:t>, x</w:t>
      </w:r>
      <w:r>
        <w:rPr>
          <w:i/>
          <w:vertAlign w:val="subscript"/>
        </w:rPr>
        <w:t>hap,2</w:t>
      </w:r>
      <w:r>
        <w:rPr>
          <w:i/>
        </w:rPr>
        <w:t>, x</w:t>
      </w:r>
      <w:r>
        <w:rPr>
          <w:i/>
          <w:vertAlign w:val="subscript"/>
        </w:rPr>
        <w:t>hap,3</w:t>
      </w:r>
      <w:r>
        <w:rPr>
          <w:i/>
        </w:rPr>
        <w:t>, x</w:t>
      </w:r>
      <w:r>
        <w:rPr>
          <w:i/>
          <w:vertAlign w:val="subscript"/>
        </w:rPr>
        <w:t>hap,4</w:t>
      </w:r>
      <w:r>
        <w:rPr/>
        <w:t xml:space="preserve"> which are the unsigned binary representation of </w:t>
      </w:r>
      <w:r>
        <w:rPr>
          <w:i/>
          <w:iCs/>
        </w:rPr>
        <w:t>HAP</w:t>
      </w:r>
      <w:r>
        <w:rPr>
          <w:i/>
          <w:iCs/>
          <w:vertAlign w:val="subscript"/>
        </w:rPr>
        <w:t>pb</w:t>
      </w:r>
      <w:r>
        <w:rPr/>
        <w:t xml:space="preserve"> where </w:t>
      </w:r>
      <w:r>
        <w:rPr>
          <w:i/>
        </w:rPr>
        <w:t>x</w:t>
      </w:r>
      <w:r>
        <w:rPr>
          <w:i/>
          <w:vertAlign w:val="subscript"/>
        </w:rPr>
        <w:t>hap,1</w:t>
      </w:r>
      <w:r>
        <w:rPr/>
        <w:t xml:space="preserve"> is MSB. </w:t>
      </w:r>
    </w:p>
    <w:p>
      <w:pPr>
        <w:pStyle w:val="Normal"/>
        <w:rPr/>
      </w:pPr>
      <w:r>
        <w:rPr/>
        <w:t xml:space="preserve">If two transport blocks are transmitted on the associated HS-PDSCH(s), the mapping relationship between the hybrid-ARQ processes and the transport blocks is such that when the HARQ-process with identifier </w:t>
      </w:r>
      <w:r>
        <w:rPr>
          <w:i/>
          <w:iCs/>
        </w:rPr>
        <w:t>HAP</w:t>
      </w:r>
      <w:r>
        <w:rPr>
          <w:i/>
          <w:iCs/>
          <w:vertAlign w:val="subscript"/>
        </w:rPr>
        <w:t>pb</w:t>
      </w:r>
      <w:r>
        <w:rPr/>
        <w:t xml:space="preserve"> is mapped to the primary transport block, the HARQ-process with the identifier given by </w:t>
      </w:r>
      <w:r>
        <w:rPr/>
      </w:r>
      <m:oMath xmlns:m="http://schemas.openxmlformats.org/officeDocument/2006/math">
        <m:d>
          <m:dPr>
            <m:begChr m:val="("/>
            <m:endChr m:val=")"/>
          </m:dPr>
          <m:e>
            <m:sSub>
              <m:e>
                <m:r>
                  <m:rPr>
                    <m:lit/>
                    <m:nor/>
                  </m:rPr>
                  <w:rPr>
                    <w:rFonts w:ascii="Cambria Math" w:hAnsi="Cambria Math"/>
                  </w:rPr>
                  <m:t xml:space="preserve">HAP</m:t>
                </m:r>
              </m:e>
              <m:sub>
                <m:r>
                  <m:rPr>
                    <m:lit/>
                    <m:nor/>
                  </m:rPr>
                  <w:rPr>
                    <w:rFonts w:ascii="Cambria Math" w:hAnsi="Cambria Math"/>
                  </w:rPr>
                  <m:t xml:space="preserve">pb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proc</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d>
          <m:dPr>
            <m:begChr m:val="("/>
            <m:endChr m:val=")"/>
          </m:dPr>
          <m:e>
            <m:sSub>
              <m:e>
                <m:r>
                  <w:rPr>
                    <w:rFonts w:ascii="Cambria Math" w:hAnsi="Cambria Math"/>
                  </w:rPr>
                  <m:t xml:space="preserve">N</m:t>
                </m:r>
              </m:e>
              <m:sub>
                <m:r>
                  <m:rPr>
                    <m:lit/>
                    <m:nor/>
                  </m:rPr>
                  <w:rPr>
                    <w:rFonts w:ascii="Cambria Math" w:hAnsi="Cambria Math"/>
                  </w:rPr>
                  <m:t xml:space="preserve">proc</m:t>
                </m:r>
              </m:sub>
            </m:sSub>
          </m:e>
        </m:d>
      </m:oMath>
      <w:r>
        <w:rPr/>
        <w:t xml:space="preserve"> shall be mapped to the second transport block, where </w:t>
      </w:r>
      <w:r>
        <w:rPr>
          <w:i/>
          <w:iCs/>
        </w:rPr>
        <w:t>N</w:t>
      </w:r>
      <w:r>
        <w:rPr>
          <w:i/>
          <w:iCs/>
          <w:vertAlign w:val="subscript"/>
        </w:rPr>
        <w:t>proc</w:t>
      </w:r>
      <w:r>
        <w:rPr/>
        <w:t xml:space="preserve"> is the number of HARQ processes configured by higher layers. The combination of HARQ-processes is indicated by the hybrid-ARQ process information (4 bits) </w:t>
      </w:r>
      <w:r>
        <w:rPr>
          <w:i/>
        </w:rPr>
        <w:t>x</w:t>
      </w:r>
      <w:r>
        <w:rPr>
          <w:i/>
          <w:vertAlign w:val="subscript"/>
        </w:rPr>
        <w:t>hap,1</w:t>
      </w:r>
      <w:r>
        <w:rPr>
          <w:i/>
        </w:rPr>
        <w:t>, x</w:t>
      </w:r>
      <w:r>
        <w:rPr>
          <w:i/>
          <w:vertAlign w:val="subscript"/>
        </w:rPr>
        <w:t>hap,2</w:t>
      </w:r>
      <w:r>
        <w:rPr>
          <w:i/>
        </w:rPr>
        <w:t>, x</w:t>
      </w:r>
      <w:r>
        <w:rPr>
          <w:i/>
          <w:vertAlign w:val="subscript"/>
        </w:rPr>
        <w:t>hap,3</w:t>
      </w:r>
      <w:r>
        <w:rPr>
          <w:i/>
        </w:rPr>
        <w:t>, x</w:t>
      </w:r>
      <w:r>
        <w:rPr>
          <w:i/>
          <w:vertAlign w:val="subscript"/>
        </w:rPr>
        <w:t>hap,4</w:t>
      </w:r>
      <w:r>
        <w:rPr/>
        <w:t xml:space="preserve"> which are the unsigned binary representation of </w:t>
      </w:r>
      <w:r>
        <w:rPr>
          <w:i/>
          <w:iCs/>
        </w:rPr>
        <w:t>HAP</w:t>
      </w:r>
      <w:r>
        <w:rPr>
          <w:i/>
          <w:iCs/>
          <w:vertAlign w:val="subscript"/>
        </w:rPr>
        <w:t>pb</w:t>
      </w:r>
      <w:r>
        <w:rPr/>
        <w:t xml:space="preserve"> where </w:t>
      </w:r>
      <w:r>
        <w:rPr>
          <w:i/>
        </w:rPr>
        <w:t>x</w:t>
      </w:r>
      <w:r>
        <w:rPr>
          <w:i/>
          <w:vertAlign w:val="subscript"/>
        </w:rPr>
        <w:t>hap,1</w:t>
      </w:r>
      <w:r>
        <w:rPr/>
        <w:t xml:space="preserve"> is MSB. </w:t>
      </w:r>
    </w:p>
    <w:p>
      <w:pPr>
        <w:pStyle w:val="Normal"/>
        <w:rPr/>
      </w:pPr>
      <w:r>
        <w:rPr/>
        <w:t xml:space="preserve">If only one transport block is transmitted on the associated HS-PDSCH(s), the above mapping is ignored and the hybrid-ARQ process information </w:t>
      </w:r>
      <w:r>
        <w:rPr>
          <w:i/>
        </w:rPr>
        <w:t>x</w:t>
      </w:r>
      <w:r>
        <w:rPr>
          <w:i/>
          <w:vertAlign w:val="subscript"/>
        </w:rPr>
        <w:t>hap, 1</w:t>
      </w:r>
      <w:r>
        <w:rPr>
          <w:i/>
        </w:rPr>
        <w:t>, x</w:t>
      </w:r>
      <w:r>
        <w:rPr>
          <w:i/>
          <w:vertAlign w:val="subscript"/>
        </w:rPr>
        <w:t>hap,2</w:t>
      </w:r>
      <w:r>
        <w:rPr>
          <w:i/>
        </w:rPr>
        <w:t>, x</w:t>
      </w:r>
      <w:r>
        <w:rPr>
          <w:i/>
          <w:vertAlign w:val="subscript"/>
        </w:rPr>
        <w:t>hap,3</w:t>
      </w:r>
      <w:r>
        <w:rPr>
          <w:i/>
        </w:rPr>
        <w:t>, x</w:t>
      </w:r>
      <w:r>
        <w:rPr>
          <w:i/>
          <w:vertAlign w:val="subscript"/>
        </w:rPr>
        <w:t>hap,4</w:t>
      </w:r>
      <w:r>
        <w:rPr/>
        <w:t xml:space="preserve"> is the unsigned binary representation of the HARQ process identifier where </w:t>
      </w:r>
      <w:r>
        <w:rPr>
          <w:i/>
        </w:rPr>
        <w:t>x</w:t>
      </w:r>
      <w:r>
        <w:rPr>
          <w:i/>
          <w:vertAlign w:val="subscript"/>
        </w:rPr>
        <w:t>hap,1</w:t>
      </w:r>
      <w:r>
        <w:rPr/>
        <w:t xml:space="preserve"> is MSB.</w:t>
      </w:r>
    </w:p>
    <w:p>
      <w:pPr>
        <w:pStyle w:val="Heading4"/>
        <w:ind w:left="1418" w:hanging="1418"/>
        <w:rPr/>
      </w:pPr>
      <w:bookmarkStart w:id="273" w:name="__RefHeading___Toc492492198"/>
      <w:bookmarkEnd w:id="273"/>
      <w:r>
        <w:rPr/>
        <w:t>4.6D.2.6</w:t>
        <w:tab/>
        <w:t>Transport block size index mapping</w:t>
      </w:r>
    </w:p>
    <w:p>
      <w:pPr>
        <w:pStyle w:val="B1"/>
        <w:ind w:left="0" w:hanging="0"/>
        <w:rPr/>
      </w:pPr>
      <w:r>
        <w:rPr/>
        <w:t xml:space="preserve">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the unsigned binary representation of the transport block size index for the primary transport block, where </w:t>
      </w:r>
      <w:r>
        <w:rPr>
          <w:i/>
        </w:rPr>
        <w:t>x</w:t>
      </w:r>
      <w:r>
        <w:rPr>
          <w:i/>
          <w:vertAlign w:val="subscript"/>
        </w:rPr>
        <w:t>tbspb,1</w:t>
      </w:r>
      <w:r>
        <w:rPr/>
        <w:t xml:space="preserve"> is the MSB.</w:t>
      </w:r>
    </w:p>
    <w:p>
      <w:pPr>
        <w:pStyle w:val="B1"/>
        <w:ind w:left="0" w:hanging="0"/>
        <w:rPr/>
      </w:pPr>
      <w:r>
        <w:rPr/>
        <w:t xml:space="preserve">If two transport blocks are transmitted on the associated HS-PDSCH(s),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the unsigned binary representation of the transport block size index for the second transport block, where </w:t>
      </w:r>
      <w:r>
        <w:rPr>
          <w:i/>
        </w:rPr>
        <w:t>x</w:t>
      </w:r>
      <w:r>
        <w:rPr>
          <w:i/>
          <w:vertAlign w:val="subscript"/>
        </w:rPr>
        <w:t>tbssb,1</w:t>
      </w:r>
      <w:r>
        <w:rPr/>
        <w:t xml:space="preserve"> is the MSB. If the number of transport blocks indicated is equal to 2, if X</w:t>
      </w:r>
      <w:r>
        <w:rPr>
          <w:vertAlign w:val="subscript"/>
        </w:rPr>
        <w:t>rvpb</w:t>
      </w:r>
      <w:r>
        <w:rPr/>
        <w:t xml:space="preserve"> =  0 and if 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set to ''111111’, then the primary transport block is not transmitted. If the number of transport blocks indicated is equal to 2, if X</w:t>
      </w:r>
      <w:r>
        <w:rPr>
          <w:vertAlign w:val="subscript"/>
        </w:rPr>
        <w:t>rvsb</w:t>
      </w:r>
      <w:r>
        <w:rPr/>
        <w:t xml:space="preserve"> = 0 and if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set to ''111111’, then the second transport block is not transmitted.</w:t>
      </w:r>
    </w:p>
    <w:p>
      <w:pPr>
        <w:pStyle w:val="B1"/>
        <w:ind w:left="0" w:hanging="0"/>
        <w:rPr/>
      </w:pPr>
      <w:r>
        <w:rPr/>
        <w:t xml:space="preserve">If three transport blocks are transmitted on the associated HS-PDSCH(s), 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the unsigned binary representation of the transport block size index for the primary transport block, where </w:t>
      </w:r>
      <w:r>
        <w:rPr>
          <w:i/>
        </w:rPr>
        <w:t>x</w:t>
      </w:r>
      <w:r>
        <w:rPr>
          <w:i/>
          <w:vertAlign w:val="subscript"/>
        </w:rPr>
        <w:t>tbspb,1</w:t>
      </w:r>
      <w:r>
        <w:rPr/>
        <w:t xml:space="preserve"> is the MSB and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the unsigned binary representation of the transport block size index for the second and the third transport blocks, where </w:t>
      </w:r>
      <w:r>
        <w:rPr>
          <w:i/>
        </w:rPr>
        <w:t>x</w:t>
      </w:r>
      <w:r>
        <w:rPr>
          <w:i/>
          <w:vertAlign w:val="subscript"/>
        </w:rPr>
        <w:t>tbssb,1</w:t>
      </w:r>
      <w:r>
        <w:rPr/>
        <w:t xml:space="preserve"> is the MSB.  If the number of transport blocks indicated is equal to 3, if X</w:t>
      </w:r>
      <w:r>
        <w:rPr>
          <w:vertAlign w:val="subscript"/>
        </w:rPr>
        <w:t>rvpb</w:t>
      </w:r>
      <w:r>
        <w:rPr/>
        <w:t xml:space="preserve"> =  0 and if 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set to ''111111’, then the primary transport block is not transmitted. If the number of transport blocks indicated is equal to 3, if X</w:t>
      </w:r>
      <w:r>
        <w:rPr>
          <w:vertAlign w:val="subscript"/>
        </w:rPr>
        <w:t>rvsb</w:t>
      </w:r>
      <w:r>
        <w:rPr/>
        <w:t xml:space="preserve"> = 0 and if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set to ''111111’, then the second and the third transport blocks are not transmitted.</w:t>
      </w:r>
    </w:p>
    <w:p>
      <w:pPr>
        <w:pStyle w:val="B1"/>
        <w:ind w:left="0" w:hanging="0"/>
        <w:rPr/>
      </w:pPr>
      <w:r>
        <w:rPr/>
        <w:t xml:space="preserve">If four transport blocks are transmitted on the associated HS-PDSCH(s), 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the unsigned binary representation of the transport block size index for the primary and the fourth transport blocks, where </w:t>
      </w:r>
      <w:r>
        <w:rPr>
          <w:i/>
        </w:rPr>
        <w:t>x</w:t>
      </w:r>
      <w:r>
        <w:rPr>
          <w:i/>
          <w:vertAlign w:val="subscript"/>
        </w:rPr>
        <w:t>tbspb,1</w:t>
      </w:r>
      <w:r>
        <w:rPr/>
        <w:t xml:space="preserve"> is the MSB and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the unsigned binary representation of the transport block size index for the second and the third transport blocks, where </w:t>
      </w:r>
      <w:r>
        <w:rPr>
          <w:i/>
        </w:rPr>
        <w:t>x</w:t>
      </w:r>
      <w:r>
        <w:rPr>
          <w:i/>
          <w:vertAlign w:val="subscript"/>
        </w:rPr>
        <w:t>tbssb,1</w:t>
      </w:r>
      <w:r>
        <w:rPr/>
        <w:t xml:space="preserve"> is the MSB. If the number of transport blocks indicated is equal to 4 if X</w:t>
      </w:r>
      <w:r>
        <w:rPr>
          <w:vertAlign w:val="subscript"/>
        </w:rPr>
        <w:t>rvpb</w:t>
      </w:r>
      <w:r>
        <w:rPr/>
        <w:t xml:space="preserve"> =  0 and if the transport-block size information </w:t>
      </w:r>
      <w:r>
        <w:rPr>
          <w:i/>
        </w:rPr>
        <w:t>x</w:t>
      </w:r>
      <w:r>
        <w:rPr>
          <w:i/>
          <w:vertAlign w:val="subscript"/>
        </w:rPr>
        <w:t>tbspb,1</w:t>
      </w:r>
      <w:r>
        <w:rPr>
          <w:i/>
        </w:rPr>
        <w:t>, x</w:t>
      </w:r>
      <w:r>
        <w:rPr>
          <w:i/>
          <w:vertAlign w:val="subscript"/>
        </w:rPr>
        <w:t>tbspb,2</w:t>
      </w:r>
      <w:r>
        <w:rPr>
          <w:i/>
        </w:rPr>
        <w:t>, …, x</w:t>
      </w:r>
      <w:r>
        <w:rPr>
          <w:i/>
          <w:vertAlign w:val="subscript"/>
        </w:rPr>
        <w:t xml:space="preserve">tbspb,6 </w:t>
      </w:r>
      <w:r>
        <w:rPr/>
        <w:t xml:space="preserve"> is set to ''111111’, then the primary and fourth transport blocks are not transmitted. If the number of transport blocks indicated is equal to 4 if X</w:t>
      </w:r>
      <w:r>
        <w:rPr>
          <w:vertAlign w:val="subscript"/>
        </w:rPr>
        <w:t>rvsb</w:t>
      </w:r>
      <w:r>
        <w:rPr/>
        <w:t xml:space="preserve"> = 0 and if the transport-block size information </w:t>
      </w:r>
      <w:r>
        <w:rPr>
          <w:i/>
        </w:rPr>
        <w:t>x</w:t>
      </w:r>
      <w:r>
        <w:rPr>
          <w:i/>
          <w:vertAlign w:val="subscript"/>
        </w:rPr>
        <w:t>tbssb,1</w:t>
      </w:r>
      <w:r>
        <w:rPr>
          <w:i/>
        </w:rPr>
        <w:t>, x</w:t>
      </w:r>
      <w:r>
        <w:rPr>
          <w:i/>
          <w:vertAlign w:val="subscript"/>
        </w:rPr>
        <w:t>tbssb,2</w:t>
      </w:r>
      <w:r>
        <w:rPr>
          <w:i/>
        </w:rPr>
        <w:t>, …, x</w:t>
      </w:r>
      <w:r>
        <w:rPr>
          <w:i/>
          <w:vertAlign w:val="subscript"/>
        </w:rPr>
        <w:t xml:space="preserve">tbssb,6 </w:t>
      </w:r>
      <w:r>
        <w:rPr/>
        <w:t xml:space="preserve"> is set to ''111111’, then the second and the third transport blocks are not transmitted.</w:t>
      </w:r>
    </w:p>
    <w:p>
      <w:pPr>
        <w:pStyle w:val="Heading4"/>
        <w:ind w:left="1418" w:hanging="1418"/>
        <w:rPr/>
      </w:pPr>
      <w:bookmarkStart w:id="274" w:name="__RefHeading___Toc492492199"/>
      <w:r>
        <w:rPr/>
        <w:t>4.6D.2.7</w:t>
        <w:tab/>
        <w:t>Precoding Weight Information mapping</w:t>
      </w:r>
      <w:bookmarkEnd w:id="274"/>
      <w:r>
        <w:rPr/>
        <w:t xml:space="preserve"> </w:t>
      </w:r>
    </w:p>
    <w:p>
      <w:pPr>
        <w:pStyle w:val="Normal"/>
        <w:rPr/>
      </w:pPr>
      <w:r>
        <w:rPr/>
        <w:t xml:space="preserve">The precoding weight information </w:t>
      </w:r>
      <w:r>
        <w:rPr>
          <w:i/>
        </w:rPr>
        <w:t>x</w:t>
      </w:r>
      <w:r>
        <w:rPr>
          <w:i/>
          <w:vertAlign w:val="subscript"/>
        </w:rPr>
        <w:t>pwipb,1</w:t>
      </w:r>
      <w:r>
        <w:rPr>
          <w:i/>
        </w:rPr>
        <w:t>, x</w:t>
      </w:r>
      <w:r>
        <w:rPr>
          <w:i/>
          <w:vertAlign w:val="subscript"/>
        </w:rPr>
        <w:t xml:space="preserve">pwipb,2, </w:t>
      </w:r>
      <w:r>
        <w:rPr>
          <w:i/>
        </w:rPr>
        <w:t>x</w:t>
      </w:r>
      <w:r>
        <w:rPr>
          <w:i/>
          <w:vertAlign w:val="subscript"/>
        </w:rPr>
        <w:t>pwipb,3</w:t>
      </w:r>
      <w:r>
        <w:rPr>
          <w:i/>
        </w:rPr>
        <w:t>, x</w:t>
      </w:r>
      <w:r>
        <w:rPr>
          <w:i/>
          <w:vertAlign w:val="subscript"/>
        </w:rPr>
        <w:t>pwipb,4</w:t>
      </w:r>
      <w:r>
        <w:rPr/>
        <w:t xml:space="preserve"> is mapped according to Table 14B.7. The quantity </w:t>
      </w:r>
      <w:r>
        <w:rPr/>
      </w:r>
      <m:oMath xmlns:m="http://schemas.openxmlformats.org/officeDocument/2006/math">
        <m:sSubSup>
          <m:e>
            <m:r>
              <w:rPr>
                <w:rFonts w:ascii="Cambria Math" w:hAnsi="Cambria Math"/>
              </w:rPr>
              <m:t xml:space="preserve">W</m:t>
            </m:r>
          </m:e>
          <m:sub>
            <m:r>
              <w:rPr>
                <w:rFonts w:ascii="Cambria Math" w:hAnsi="Cambria Math"/>
              </w:rPr>
              <m:t xml:space="preserve">n</m:t>
            </m:r>
          </m:sub>
          <m:sup>
            <m:d>
              <m:dPr>
                <m:begChr m:val="{"/>
                <m:endChr m:val="}"/>
              </m:dPr>
              <m:e>
                <m:r>
                  <w:rPr>
                    <w:rFonts w:ascii="Cambria Math" w:hAnsi="Cambria Math"/>
                  </w:rPr>
                  <m:t xml:space="preserve">s</m:t>
                </m:r>
              </m:e>
            </m:d>
          </m:sup>
        </m:sSubSup>
      </m:oMath>
      <w:r>
        <w:rPr/>
        <w:t xml:space="preserve"> denotes the matrix defined by the columns given by the set </w:t>
      </w:r>
      <w:r>
        <w:rPr/>
      </w:r>
      <m:oMath xmlns:m="http://schemas.openxmlformats.org/officeDocument/2006/math">
        <m:d>
          <m:dPr>
            <m:begChr m:val="{"/>
            <m:endChr m:val="}"/>
          </m:dPr>
          <m:e>
            <m:r>
              <w:rPr>
                <w:rFonts w:ascii="Cambria Math" w:hAnsi="Cambria Math"/>
              </w:rPr>
              <m:t xml:space="preserve">s</m:t>
            </m:r>
          </m:e>
        </m:d>
      </m:oMath>
      <w:r>
        <w:rPr/>
        <w:t xml:space="preserve"> from the expression </w:t>
      </w:r>
      <w:r>
        <w:rPr/>
      </w:r>
      <m:oMath xmlns:m="http://schemas.openxmlformats.org/officeDocument/2006/math">
        <m:sSub>
          <m:e>
            <m:r>
              <w:rPr>
                <w:rFonts w:ascii="Cambria Math" w:hAnsi="Cambria Math"/>
              </w:rPr>
              <m:t xml:space="preserve">W</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sSub>
          <m:e>
            <m:r>
              <w:rPr>
                <w:rFonts w:ascii="Cambria Math" w:hAnsi="Cambria Math"/>
              </w:rPr>
              <m:t xml:space="preserve">u</m:t>
            </m:r>
          </m:e>
          <m:sub>
            <m:r>
              <w:rPr>
                <w:rFonts w:ascii="Cambria Math" w:hAnsi="Cambria Math"/>
              </w:rPr>
              <m:t xml:space="preserve">n</m:t>
            </m:r>
          </m:sub>
        </m:sSub>
        <m:sSubSup>
          <m:e>
            <m:r>
              <w:rPr>
                <w:rFonts w:ascii="Cambria Math" w:hAnsi="Cambria Math"/>
              </w:rPr>
              <m:t xml:space="preserve">u</m:t>
            </m:r>
          </m:e>
          <m:sub>
            <m:r>
              <w:rPr>
                <w:rFonts w:ascii="Cambria Math" w:hAnsi="Cambria Math"/>
              </w:rPr>
              <m:t xml:space="preserve">n</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u</m:t>
            </m:r>
          </m:e>
          <m:sub>
            <m:r>
              <w:rPr>
                <w:rFonts w:ascii="Cambria Math" w:hAnsi="Cambria Math"/>
              </w:rPr>
              <m:t xml:space="preserve">n</m:t>
            </m:r>
          </m:sub>
          <m:sup>
            <m:r>
              <w:rPr>
                <w:rFonts w:ascii="Cambria Math" w:hAnsi="Cambria Math"/>
              </w:rPr>
              <m:t xml:space="preserve">H</m:t>
            </m:r>
          </m:sup>
        </m:sSubSup>
        <m:sSub>
          <m:e>
            <m:r>
              <w:rPr>
                <w:rFonts w:ascii="Cambria Math" w:hAnsi="Cambria Math"/>
              </w:rPr>
              <m:t xml:space="preserve">u</m:t>
            </m:r>
          </m:e>
          <m:sub>
            <m:r>
              <w:rPr>
                <w:rFonts w:ascii="Cambria Math" w:hAnsi="Cambria Math"/>
              </w:rPr>
              <m:t xml:space="preserve">n</m:t>
            </m:r>
          </m:sub>
        </m:sSub>
      </m:oMath>
      <w:r>
        <w:rPr/>
        <w:t xml:space="preserve"> where </w:t>
      </w:r>
      <w:r>
        <w:rPr>
          <w:i/>
        </w:rPr>
        <w:t>I</w:t>
      </w:r>
      <w:r>
        <w:rPr/>
        <w:t xml:space="preserve"> is the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4</m:t>
        </m:r>
      </m:oMath>
      <w:r>
        <w:rPr/>
        <w:t xml:space="preserve"> identity matrix and the vector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t xml:space="preserve"> is given by Table 14B.7. </w:t>
      </w:r>
    </w:p>
    <w:p>
      <w:pPr>
        <w:pStyle w:val="TH"/>
        <w:rPr/>
      </w:pPr>
      <w:r>
        <w:rPr/>
        <w:t>Table 14B.7: precoding weight information</w:t>
      </w:r>
    </w:p>
    <w:tbl>
      <w:tblPr>
        <w:tblW w:w="8641" w:type="dxa"/>
        <w:jc w:val="center"/>
        <w:tblInd w:w="0" w:type="dxa"/>
        <w:tblLayout w:type="fixed"/>
        <w:tblCellMar>
          <w:top w:w="0" w:type="dxa"/>
          <w:left w:w="108" w:type="dxa"/>
          <w:bottom w:w="0" w:type="dxa"/>
          <w:right w:w="108" w:type="dxa"/>
        </w:tblCellMar>
      </w:tblPr>
      <w:tblGrid>
        <w:gridCol w:w="891"/>
        <w:gridCol w:w="3464"/>
        <w:gridCol w:w="850"/>
        <w:gridCol w:w="1134"/>
        <w:gridCol w:w="1134"/>
        <w:gridCol w:w="1162"/>
        <w:gridCol w:w="6"/>
      </w:tblGrid>
      <w:tr>
        <w:trPr>
          <w:trHeight w:val="313" w:hRule="atLeast"/>
        </w:trPr>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iCs/>
              </w:rPr>
            </w:pPr>
            <w:r>
              <w:rPr>
                <w:rFonts w:cs="Arial"/>
                <w:iCs/>
              </w:rPr>
              <w:t>x</w:t>
            </w:r>
            <w:r>
              <w:rPr>
                <w:rFonts w:cs="Arial"/>
                <w:iCs/>
                <w:vertAlign w:val="subscript"/>
              </w:rPr>
              <w:t>pwipb,1</w:t>
            </w:r>
            <w:r>
              <w:rPr>
                <w:rFonts w:cs="Arial"/>
                <w:iCs/>
              </w:rPr>
              <w:t>, x</w:t>
            </w:r>
            <w:r>
              <w:rPr>
                <w:rFonts w:cs="Arial"/>
                <w:iCs/>
                <w:vertAlign w:val="subscript"/>
              </w:rPr>
              <w:t>pwipb,2,</w:t>
            </w:r>
            <w:r>
              <w:rPr>
                <w:rFonts w:cs="Arial"/>
                <w:iCs/>
              </w:rPr>
              <w:t xml:space="preserve"> x</w:t>
            </w:r>
            <w:r>
              <w:rPr>
                <w:rFonts w:cs="Arial"/>
                <w:iCs/>
                <w:vertAlign w:val="subscript"/>
              </w:rPr>
              <w:t>pwipb,3</w:t>
            </w:r>
            <w:r>
              <w:rPr>
                <w:rFonts w:cs="Arial"/>
                <w:iCs/>
              </w:rPr>
              <w:t>, x</w:t>
            </w:r>
            <w:r>
              <w:rPr>
                <w:rFonts w:cs="Arial"/>
                <w:iCs/>
                <w:vertAlign w:val="subscript"/>
              </w:rPr>
              <w:t>pwipb,4,</w:t>
            </w:r>
          </w:p>
        </w:tc>
        <w:tc>
          <w:tcPr>
            <w:tcW w:w="3464" w:type="dxa"/>
            <w:tcBorders>
              <w:top w:val="single" w:sz="4" w:space="0" w:color="000000"/>
              <w:left w:val="single" w:sz="4" w:space="0" w:color="000000"/>
              <w:bottom w:val="single" w:sz="4" w:space="0" w:color="000000"/>
              <w:right w:val="single" w:sz="4" w:space="0" w:color="000000"/>
            </w:tcBorders>
          </w:tcPr>
          <w:p>
            <w:pPr>
              <w:pStyle w:val="TAH"/>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oMath>
            </m:oMathPara>
          </w:p>
        </w:tc>
        <w:tc>
          <w:tcPr>
            <w:tcW w:w="4280" w:type="dxa"/>
            <w:gridSpan w:val="4"/>
            <w:tcBorders>
              <w:top w:val="single" w:sz="4" w:space="0" w:color="000000"/>
              <w:left w:val="single" w:sz="4" w:space="0" w:color="000000"/>
              <w:bottom w:val="single" w:sz="4" w:space="0" w:color="000000"/>
              <w:right w:val="single" w:sz="4" w:space="0" w:color="000000"/>
            </w:tcBorders>
          </w:tcPr>
          <w:p>
            <w:pPr>
              <w:pStyle w:val="TAH"/>
              <w:rPr/>
            </w:pPr>
            <w:r>
              <w:rPr/>
              <w:t>Number of transport blocks</w:t>
            </w:r>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3</w:t>
            </w:r>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H"/>
              <w:rPr/>
            </w:pPr>
            <w:r>
              <w:rPr/>
              <w:t>4</w:t>
            </w:r>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0000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0</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0</m:t>
                    </m:r>
                  </m:sub>
                  <m:sup>
                    <m:d>
                      <m:dPr>
                        <m:begChr m:val="{"/>
                        <m:endChr m:val="}"/>
                      </m:dPr>
                      <m:e>
                        <m:r>
                          <m:rPr>
                            <m:lit/>
                            <m:nor/>
                          </m:rPr>
                          <w:rPr>
                            <w:rFonts w:ascii="Cambria Math" w:hAnsi="Cambria Math"/>
                          </w:rPr>
                          <m:t xml:space="preserve">14</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0</m:t>
                    </m:r>
                  </m:sub>
                  <m:sup>
                    <m:d>
                      <m:dPr>
                        <m:begChr m:val="{"/>
                        <m:endChr m:val="}"/>
                      </m:dPr>
                      <m:e>
                        <m:r>
                          <m:rPr>
                            <m:lit/>
                            <m:nor/>
                          </m:rPr>
                          <w:rPr>
                            <w:rFonts w:ascii="Cambria Math" w:hAnsi="Cambria Math"/>
                          </w:rPr>
                          <m:t xml:space="preserve">124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0</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0001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j</m:t>
                              </m:r>
                            </m:e>
                            <m:e>
                              <m:r>
                                <w:rPr>
                                  <w:rFonts w:ascii="Cambria Math" w:hAnsi="Cambria Math"/>
                                </w:rPr>
                                <m:t xml:space="preserve">1</m:t>
                              </m:r>
                            </m:e>
                            <m:e>
                              <m:r>
                                <w:rPr>
                                  <w:rFonts w:ascii="Cambria Math" w:hAnsi="Cambria Math"/>
                                </w:rPr>
                                <m:t xml:space="preserve">j</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1</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1</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1</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0010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2</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2</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2</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2</m:t>
                    </m:r>
                  </m:sub>
                  <m:sup>
                    <m:d>
                      <m:dPr>
                        <m:begChr m:val="{"/>
                        <m:endChr m:val="}"/>
                      </m:dPr>
                      <m:e>
                        <m:r>
                          <m:rPr>
                            <m:lit/>
                            <m:nor/>
                          </m:rPr>
                          <w:rPr>
                            <w:rFonts w:ascii="Cambria Math" w:hAnsi="Cambria Math"/>
                          </w:rPr>
                          <m:t xml:space="preserve">3214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0011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j</m:t>
                              </m:r>
                            </m:e>
                            <m:e>
                              <m:r>
                                <w:rPr>
                                  <w:rFonts w:ascii="Cambria Math" w:hAnsi="Cambria Math"/>
                                </w:rPr>
                                <m:t xml:space="preserve">1</m:t>
                              </m:r>
                            </m:e>
                            <m:e>
                              <m:r>
                                <w:rPr>
                                  <w:rFonts w:ascii="Cambria Math" w:hAnsi="Cambria Math"/>
                                </w:rPr>
                                <m:t xml:space="preserve">−</m:t>
                              </m:r>
                              <m:r>
                                <w:rPr>
                                  <w:rFonts w:ascii="Cambria Math" w:hAnsi="Cambria Math"/>
                                </w:rPr>
                                <m:t xml:space="preserve">j</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3</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3</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3</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3</m:t>
                    </m:r>
                  </m:sub>
                  <m:sup>
                    <m:d>
                      <m:dPr>
                        <m:begChr m:val="{"/>
                        <m:endChr m:val="}"/>
                      </m:dPr>
                      <m:e>
                        <m:r>
                          <m:rPr>
                            <m:lit/>
                            <m:nor/>
                          </m:rPr>
                          <w:rPr>
                            <w:rFonts w:ascii="Cambria Math" w:hAnsi="Cambria Math"/>
                          </w:rPr>
                          <m:t xml:space="preserve">3214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0100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4</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4</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4</m:t>
                    </m:r>
                  </m:sub>
                  <m:sup>
                    <m:d>
                      <m:dPr>
                        <m:begChr m:val="{"/>
                        <m:endChr m:val="}"/>
                      </m:dPr>
                      <m:e>
                        <m:r>
                          <m:rPr>
                            <m:lit/>
                            <m:nor/>
                          </m:rPr>
                          <w:rPr>
                            <w:rFonts w:ascii="Cambria Math" w:hAnsi="Cambria Math"/>
                          </w:rPr>
                          <m:t xml:space="preserve">14</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4</m:t>
                    </m:r>
                  </m:sub>
                  <m:sup>
                    <m:d>
                      <m:dPr>
                        <m:begChr m:val="{"/>
                        <m:endChr m:val="}"/>
                      </m:dPr>
                      <m:e>
                        <m:r>
                          <m:rPr>
                            <m:lit/>
                            <m:nor/>
                          </m:rPr>
                          <w:rPr>
                            <w:rFonts w:ascii="Cambria Math" w:hAnsi="Cambria Math"/>
                          </w:rPr>
                          <m:t xml:space="preserve">124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4</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0101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5</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e>
                              <m:r>
                                <w:rPr>
                                  <w:rFonts w:ascii="Cambria Math" w:hAnsi="Cambria Math"/>
                                </w:rPr>
                                <m:t xml:space="preserve">j</m:t>
                              </m:r>
                            </m:e>
                            <m:e>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5</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5</m:t>
                    </m:r>
                  </m:sub>
                  <m:sup>
                    <m:d>
                      <m:dPr>
                        <m:begChr m:val="{"/>
                        <m:endChr m:val="}"/>
                      </m:dPr>
                      <m:e>
                        <m:r>
                          <m:rPr>
                            <m:lit/>
                            <m:nor/>
                          </m:rPr>
                          <w:rPr>
                            <w:rFonts w:ascii="Cambria Math" w:hAnsi="Cambria Math"/>
                          </w:rPr>
                          <m:t xml:space="preserve">14</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5</m:t>
                    </m:r>
                  </m:sub>
                  <m:sup>
                    <m:d>
                      <m:dPr>
                        <m:begChr m:val="{"/>
                        <m:endChr m:val="}"/>
                      </m:dPr>
                      <m:e>
                        <m:r>
                          <m:rPr>
                            <m:lit/>
                            <m:nor/>
                          </m:rPr>
                          <w:rPr>
                            <w:rFonts w:ascii="Cambria Math" w:hAnsi="Cambria Math"/>
                          </w:rPr>
                          <m:t xml:space="preserve">124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5</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0110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6</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6</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6</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6</m:t>
                    </m:r>
                  </m:sub>
                  <m:sup>
                    <m:d>
                      <m:dPr>
                        <m:begChr m:val="{"/>
                        <m:endChr m:val="}"/>
                      </m:dPr>
                      <m:e>
                        <m:r>
                          <m:rPr>
                            <m:lit/>
                            <m:nor/>
                          </m:rPr>
                          <w:rPr>
                            <w:rFonts w:ascii="Cambria Math" w:hAnsi="Cambria Math"/>
                          </w:rPr>
                          <m:t xml:space="preserve">134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6</m:t>
                    </m:r>
                  </m:sub>
                  <m:sup>
                    <m:d>
                      <m:dPr>
                        <m:begChr m:val="{"/>
                        <m:endChr m:val="}"/>
                      </m:dPr>
                      <m:e>
                        <m:r>
                          <m:rPr>
                            <m:lit/>
                            <m:nor/>
                          </m:rPr>
                          <w:rPr>
                            <w:rFonts w:ascii="Cambria Math" w:hAnsi="Cambria Math"/>
                          </w:rPr>
                          <m:t xml:space="preserve">1324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0111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7</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e>
                              <m:r>
                                <w:rPr>
                                  <w:rFonts w:ascii="Cambria Math" w:hAnsi="Cambria Math"/>
                                </w:rPr>
                                <m:t xml:space="preserve">j</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7</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7</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7</m:t>
                    </m:r>
                  </m:sub>
                  <m:sup>
                    <m:d>
                      <m:dPr>
                        <m:begChr m:val="{"/>
                        <m:endChr m:val="}"/>
                      </m:dPr>
                      <m:e>
                        <m:r>
                          <m:rPr>
                            <m:lit/>
                            <m:nor/>
                          </m:rPr>
                          <w:rPr>
                            <w:rFonts w:ascii="Cambria Math" w:hAnsi="Cambria Math"/>
                          </w:rPr>
                          <m:t xml:space="preserve">134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7</m:t>
                    </m:r>
                  </m:sub>
                  <m:sup>
                    <m:d>
                      <m:dPr>
                        <m:begChr m:val="{"/>
                        <m:endChr m:val="}"/>
                      </m:dPr>
                      <m:e>
                        <m:r>
                          <m:rPr>
                            <m:lit/>
                            <m:nor/>
                          </m:rPr>
                          <w:rPr>
                            <w:rFonts w:ascii="Cambria Math" w:hAnsi="Cambria Math"/>
                          </w:rPr>
                          <m:t xml:space="preserve">1324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8</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8</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8</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8</m:t>
                    </m:r>
                  </m:sub>
                  <m:sup>
                    <m:d>
                      <m:dPr>
                        <m:begChr m:val="{"/>
                        <m:endChr m:val="}"/>
                      </m:dPr>
                      <m:e>
                        <m:r>
                          <m:rPr>
                            <m:lit/>
                            <m:nor/>
                          </m:rPr>
                          <w:rPr>
                            <w:rFonts w:ascii="Cambria Math" w:hAnsi="Cambria Math"/>
                          </w:rPr>
                          <m:t xml:space="preserve">124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8</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1001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9</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j</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9</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9</m:t>
                    </m:r>
                  </m:sub>
                  <m:sup>
                    <m:d>
                      <m:dPr>
                        <m:begChr m:val="{"/>
                        <m:endChr m:val="}"/>
                      </m:dPr>
                      <m:e>
                        <m:r>
                          <m:rPr>
                            <m:lit/>
                            <m:nor/>
                          </m:rPr>
                          <w:rPr>
                            <w:rFonts w:ascii="Cambria Math" w:hAnsi="Cambria Math"/>
                          </w:rPr>
                          <m:t xml:space="preserve">14</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9</m:t>
                    </m:r>
                  </m:sub>
                  <m:sup>
                    <m:d>
                      <m:dPr>
                        <m:begChr m:val="{"/>
                        <m:endChr m:val="}"/>
                      </m:dPr>
                      <m:e>
                        <m:r>
                          <m:rPr>
                            <m:lit/>
                            <m:nor/>
                          </m:rPr>
                          <w:rPr>
                            <w:rFonts w:ascii="Cambria Math" w:hAnsi="Cambria Math"/>
                          </w:rPr>
                          <m:t xml:space="preserve">134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9</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1010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10</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10</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10</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10</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10</m:t>
                    </m:r>
                  </m:sub>
                  <m:sup>
                    <m:d>
                      <m:dPr>
                        <m:begChr m:val="{"/>
                        <m:endChr m:val="}"/>
                      </m:dPr>
                      <m:e>
                        <m:r>
                          <m:rPr>
                            <m:lit/>
                            <m:nor/>
                          </m:rPr>
                          <w:rPr>
                            <w:rFonts w:ascii="Cambria Math" w:hAnsi="Cambria Math"/>
                          </w:rPr>
                          <m:t xml:space="preserve">1324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1011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11</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j</m:t>
                              </m:r>
                            </m:e>
                            <m:e>
                              <m:r>
                                <w:rPr>
                                  <w:rFonts w:ascii="Cambria Math" w:hAnsi="Cambria Math"/>
                                </w:rPr>
                                <m:t xml:space="preserve">−</m:t>
                              </m:r>
                              <m:r>
                                <w:rPr>
                                  <w:rFonts w:ascii="Cambria Math" w:hAnsi="Cambria Math"/>
                                </w:rPr>
                                <m:t xml:space="preserve">1</m:t>
                              </m:r>
                            </m:e>
                            <m:e>
                              <m:r>
                                <w:rPr>
                                  <w:rFonts w:ascii="Cambria Math" w:hAnsi="Cambria Math"/>
                                </w:rPr>
                                <m:t xml:space="preserve">j</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11</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11</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11</m:t>
                    </m:r>
                  </m:sub>
                  <m:sup>
                    <m:d>
                      <m:dPr>
                        <m:begChr m:val="{"/>
                        <m:endChr m:val="}"/>
                      </m:dPr>
                      <m:e>
                        <m:r>
                          <m:rPr>
                            <m:lit/>
                            <m:nor/>
                          </m:rPr>
                          <w:rPr>
                            <w:rFonts w:ascii="Cambria Math" w:hAnsi="Cambria Math"/>
                          </w:rPr>
                          <m:t xml:space="preserve">134</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11</m:t>
                    </m:r>
                  </m:sub>
                  <m:sup>
                    <m:d>
                      <m:dPr>
                        <m:begChr m:val="{"/>
                        <m:endChr m:val="}"/>
                      </m:dPr>
                      <m:e>
                        <m:r>
                          <m:rPr>
                            <m:lit/>
                            <m:nor/>
                          </m:rPr>
                          <w:rPr>
                            <w:rFonts w:ascii="Cambria Math" w:hAnsi="Cambria Math"/>
                          </w:rPr>
                          <m:t xml:space="preserve">1324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1100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12</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12</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12</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12</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12</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1101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13</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13</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13</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13</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13</m:t>
                    </m:r>
                  </m:sub>
                  <m:sup>
                    <m:d>
                      <m:dPr>
                        <m:begChr m:val="{"/>
                        <m:endChr m:val="}"/>
                      </m:dPr>
                      <m:e>
                        <m:r>
                          <m:rPr>
                            <m:lit/>
                            <m:nor/>
                          </m:rPr>
                          <w:rPr>
                            <w:rFonts w:ascii="Cambria Math" w:hAnsi="Cambria Math"/>
                          </w:rPr>
                          <m:t xml:space="preserve">1324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1110</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14</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14</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14</m:t>
                    </m:r>
                  </m:sub>
                  <m:sup>
                    <m:d>
                      <m:dPr>
                        <m:begChr m:val="{"/>
                        <m:endChr m:val="}"/>
                      </m:dPr>
                      <m:e>
                        <m:r>
                          <m:rPr>
                            <m:lit/>
                            <m:nor/>
                          </m:rPr>
                          <w:rPr>
                            <w:rFonts w:ascii="Cambria Math" w:hAnsi="Cambria Math"/>
                          </w:rPr>
                          <m:t xml:space="preserve">13</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14</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14</m:t>
                    </m:r>
                  </m:sub>
                  <m:sup>
                    <m:d>
                      <m:dPr>
                        <m:begChr m:val="{"/>
                        <m:endChr m:val="}"/>
                      </m:dPr>
                      <m:e>
                        <m:r>
                          <m:rPr>
                            <m:lit/>
                            <m:nor/>
                          </m:rPr>
                          <w:rPr>
                            <w:rFonts w:ascii="Cambria Math" w:hAnsi="Cambria Math"/>
                          </w:rPr>
                          <m:t xml:space="preserve">3214</m:t>
                        </m:r>
                      </m:e>
                    </m:d>
                  </m:sup>
                </m:sSubSup>
                <m:r>
                  <w:rPr>
                    <w:rFonts w:ascii="Cambria Math" w:hAnsi="Cambria Math"/>
                  </w:rPr>
                  <m:t xml:space="preserve">/</m:t>
                </m:r>
                <m:r>
                  <w:rPr>
                    <w:rFonts w:ascii="Cambria Math" w:hAnsi="Cambria Math"/>
                  </w:rPr>
                  <m:t xml:space="preserve">2</m:t>
                </m:r>
              </m:oMath>
            </m:oMathPara>
          </w:p>
        </w:tc>
      </w:tr>
      <w:tr>
        <w:trPr/>
        <w:tc>
          <w:tcPr>
            <w:tcW w:w="891" w:type="dxa"/>
            <w:tcBorders>
              <w:top w:val="single" w:sz="4" w:space="0" w:color="000000"/>
              <w:left w:val="single" w:sz="4" w:space="0" w:color="000000"/>
              <w:bottom w:val="single" w:sz="4" w:space="0" w:color="000000"/>
              <w:right w:val="single" w:sz="4" w:space="0" w:color="000000"/>
            </w:tcBorders>
            <w:vAlign w:val="center"/>
          </w:tcPr>
          <w:p>
            <w:pPr>
              <w:pStyle w:val="TAC"/>
              <w:rPr/>
            </w:pPr>
            <w:r>
              <w:rPr/>
              <w:t>1111</w:t>
            </w:r>
          </w:p>
        </w:tc>
        <w:tc>
          <w:tcPr>
            <w:tcW w:w="3464"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sSub>
                  <m:e>
                    <m:r>
                      <w:rPr>
                        <w:rFonts w:ascii="Cambria Math" w:hAnsi="Cambria Math"/>
                      </w:rPr>
                      <m:t xml:space="preserve">u</m:t>
                    </m:r>
                  </m:e>
                  <m:sub>
                    <m:r>
                      <m:rPr>
                        <m:lit/>
                        <m:nor/>
                      </m:rPr>
                      <w:rPr>
                        <w:rFonts w:ascii="Cambria Math" w:hAnsi="Cambria Math"/>
                      </w:rPr>
                      <m:t xml:space="preserve">15</m:t>
                    </m:r>
                  </m:sub>
                </m:sSub>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e>
                  <m:sup>
                    <m:r>
                      <w:rPr>
                        <w:rFonts w:ascii="Cambria Math" w:hAnsi="Cambria Math"/>
                      </w:rPr>
                      <m:t xml:space="preserve">T</m:t>
                    </m:r>
                  </m:sup>
                </m:sSup>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15</m:t>
                    </m:r>
                  </m:sub>
                  <m:sup>
                    <m:d>
                      <m:dPr>
                        <m:begChr m:val="{"/>
                        <m:endChr m:val="}"/>
                      </m:dPr>
                      <m:e>
                        <m:r>
                          <w:rPr>
                            <w:rFonts w:ascii="Cambria Math" w:hAnsi="Cambria Math"/>
                          </w:rPr>
                          <m:t xml:space="preserve">1</m:t>
                        </m:r>
                      </m:e>
                    </m:d>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15</m:t>
                    </m:r>
                  </m:sub>
                  <m:sup>
                    <m:d>
                      <m:dPr>
                        <m:begChr m:val="{"/>
                        <m:endChr m:val="}"/>
                      </m:dPr>
                      <m:e>
                        <m:r>
                          <m:rPr>
                            <m:lit/>
                            <m:nor/>
                          </m:rPr>
                          <w:rPr>
                            <w:rFonts w:ascii="Cambria Math" w:hAnsi="Cambria Math"/>
                          </w:rPr>
                          <m:t xml:space="preserve">12</m:t>
                        </m:r>
                      </m:e>
                    </m:d>
                  </m:sup>
                </m:sSubSup>
                <m:r>
                  <w:rPr>
                    <w:rFonts w:ascii="Cambria Math" w:hAnsi="Cambria Math"/>
                  </w:rPr>
                  <m:t xml:space="preserve">/</m:t>
                </m:r>
                <m:rad>
                  <m:radPr>
                    <m:degHide m:val="1"/>
                  </m:radPr>
                  <m:deg/>
                  <m:e>
                    <m:r>
                      <w:rPr>
                        <w:rFonts w:ascii="Cambria Math" w:hAnsi="Cambria Math"/>
                      </w:rPr>
                      <m:t xml:space="preserve">2</m:t>
                    </m:r>
                  </m:e>
                </m:rad>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15</m:t>
                    </m:r>
                  </m:sub>
                  <m:sup>
                    <m:d>
                      <m:dPr>
                        <m:begChr m:val="{"/>
                        <m:endChr m:val="}"/>
                      </m:dPr>
                      <m:e>
                        <m:r>
                          <m:rPr>
                            <m:lit/>
                            <m:nor/>
                          </m:rPr>
                          <w:rPr>
                            <w:rFonts w:ascii="Cambria Math" w:hAnsi="Cambria Math"/>
                          </w:rPr>
                          <m:t xml:space="preserve">123</m:t>
                        </m:r>
                      </m:e>
                    </m:d>
                  </m:sup>
                </m:sSubSup>
                <m:r>
                  <w:rPr>
                    <w:rFonts w:ascii="Cambria Math" w:hAnsi="Cambria Math"/>
                  </w:rPr>
                  <m:t xml:space="preserve">/</m:t>
                </m:r>
                <m:rad>
                  <m:radPr>
                    <m:degHide m:val="1"/>
                  </m:radPr>
                  <m:deg/>
                  <m:e>
                    <m:r>
                      <w:rPr>
                        <w:rFonts w:ascii="Cambria Math" w:hAnsi="Cambria Math"/>
                      </w:rPr>
                      <m:t xml:space="preserve">3</m:t>
                    </m:r>
                  </m:e>
                </m:rad>
              </m:oMath>
            </m:oMathPara>
          </w:p>
        </w:tc>
        <w:tc>
          <w:tcPr>
            <w:tcW w:w="1168"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Sup>
                  <m:e>
                    <m:r>
                      <w:rPr>
                        <w:rFonts w:ascii="Cambria Math" w:hAnsi="Cambria Math"/>
                      </w:rPr>
                      <m:t xml:space="preserve">W</m:t>
                    </m:r>
                  </m:e>
                  <m:sub>
                    <m:r>
                      <m:rPr>
                        <m:lit/>
                        <m:nor/>
                      </m:rPr>
                      <w:rPr>
                        <w:rFonts w:ascii="Cambria Math" w:hAnsi="Cambria Math"/>
                      </w:rPr>
                      <m:t xml:space="preserve">15</m:t>
                    </m:r>
                  </m:sub>
                  <m:sup>
                    <m:d>
                      <m:dPr>
                        <m:begChr m:val="{"/>
                        <m:endChr m:val="}"/>
                      </m:dPr>
                      <m:e>
                        <m:r>
                          <m:rPr>
                            <m:lit/>
                            <m:nor/>
                          </m:rPr>
                          <w:rPr>
                            <w:rFonts w:ascii="Cambria Math" w:hAnsi="Cambria Math"/>
                          </w:rPr>
                          <m:t xml:space="preserve">1234</m:t>
                        </m:r>
                      </m:e>
                    </m:d>
                  </m:sup>
                </m:sSubSup>
                <m:r>
                  <w:rPr>
                    <w:rFonts w:ascii="Cambria Math" w:hAnsi="Cambria Math"/>
                  </w:rPr>
                  <m:t xml:space="preserve">/</m:t>
                </m:r>
                <m:r>
                  <w:rPr>
                    <w:rFonts w:ascii="Cambria Math" w:hAnsi="Cambria Math"/>
                  </w:rPr>
                  <m:t xml:space="preserve">2</m:t>
                </m:r>
              </m:oMath>
            </m:oMathPara>
          </w:p>
        </w:tc>
      </w:tr>
    </w:tbl>
    <w:p>
      <w:pPr>
        <w:pStyle w:val="Normal"/>
        <w:rPr/>
      </w:pPr>
      <w:r>
        <w:rPr/>
      </w:r>
    </w:p>
    <w:p>
      <w:pPr>
        <w:pStyle w:val="Heading3"/>
        <w:rPr/>
      </w:pPr>
      <w:bookmarkStart w:id="275" w:name="__RefHeading___Toc492492200"/>
      <w:r>
        <w:rPr/>
        <w:t>4.6D.3</w:t>
        <w:tab/>
        <w:t>Multiplexing of HS-SCCH type 4 information</w:t>
      </w:r>
      <w:bookmarkEnd w:id="275"/>
      <w:r>
        <w:rPr/>
        <w:t xml:space="preserve">  </w:t>
      </w:r>
    </w:p>
    <w:p>
      <w:pPr>
        <w:pStyle w:val="Normal"/>
        <w:rPr/>
      </w:pPr>
      <w:r>
        <w:rPr/>
        <w:t xml:space="preserve">The channelization-code-set information </w:t>
      </w:r>
      <w:r>
        <w:rPr>
          <w:i/>
        </w:rPr>
        <w:t>x</w:t>
      </w:r>
      <w:r>
        <w:rPr>
          <w:i/>
          <w:vertAlign w:val="subscript"/>
        </w:rPr>
        <w:t>ccs,1</w:t>
      </w:r>
      <w:r>
        <w:rPr>
          <w:i/>
        </w:rPr>
        <w:t>, x</w:t>
      </w:r>
      <w:r>
        <w:rPr>
          <w:i/>
          <w:vertAlign w:val="subscript"/>
        </w:rPr>
        <w:t>ccs,2</w:t>
      </w:r>
      <w:r>
        <w:rPr>
          <w:i/>
        </w:rPr>
        <w:t>, …, x</w:t>
      </w:r>
      <w:r>
        <w:rPr>
          <w:i/>
          <w:vertAlign w:val="subscript"/>
        </w:rPr>
        <w:t>ccs,7</w:t>
      </w:r>
      <w:r>
        <w:rPr>
          <w:i/>
        </w:rPr>
        <w:t>,</w:t>
      </w:r>
      <w:r>
        <w:rPr/>
        <w:t xml:space="preserve"> modulation-scheme and number of transport blocks information </w:t>
      </w:r>
      <w:r>
        <w:rPr>
          <w:i/>
        </w:rPr>
        <w:t>x</w:t>
      </w:r>
      <w:r>
        <w:rPr>
          <w:i/>
          <w:vertAlign w:val="subscript"/>
        </w:rPr>
        <w:t>ms,1</w:t>
      </w:r>
      <w:r>
        <w:rPr>
          <w:i/>
        </w:rPr>
        <w:t>, x</w:t>
      </w:r>
      <w:r>
        <w:rPr>
          <w:i/>
          <w:vertAlign w:val="subscript"/>
        </w:rPr>
        <w:t>ms,2</w:t>
      </w:r>
      <w:r>
        <w:rPr>
          <w:i/>
        </w:rPr>
        <w:t>, x</w:t>
      </w:r>
      <w:r>
        <w:rPr>
          <w:i/>
          <w:vertAlign w:val="subscript"/>
        </w:rPr>
        <w:t>ms,3,</w:t>
      </w:r>
      <w:r>
        <w:rPr>
          <w:i/>
        </w:rPr>
        <w:t xml:space="preserve"> x</w:t>
      </w:r>
      <w:r>
        <w:rPr>
          <w:i/>
          <w:vertAlign w:val="subscript"/>
        </w:rPr>
        <w:t>ms,4</w:t>
      </w:r>
      <w:r>
        <w:rPr>
          <w:i/>
        </w:rPr>
        <w:t>, x</w:t>
      </w:r>
      <w:r>
        <w:rPr>
          <w:i/>
          <w:vertAlign w:val="subscript"/>
        </w:rPr>
        <w:t>ms,5</w:t>
      </w:r>
      <w:r>
        <w:rPr/>
        <w:t xml:space="preserve"> and precoding weight information </w:t>
      </w:r>
      <w:r>
        <w:rPr>
          <w:i/>
        </w:rPr>
        <w:t>x</w:t>
      </w:r>
      <w:r>
        <w:rPr>
          <w:i/>
          <w:vertAlign w:val="subscript"/>
        </w:rPr>
        <w:t>pwipb,1</w:t>
      </w:r>
      <w:r>
        <w:rPr>
          <w:i/>
        </w:rPr>
        <w:t>, x</w:t>
      </w:r>
      <w:r>
        <w:rPr>
          <w:i/>
          <w:vertAlign w:val="subscript"/>
        </w:rPr>
        <w:t>pwipb,2,</w:t>
      </w:r>
      <w:r>
        <w:rPr>
          <w:i/>
        </w:rPr>
        <w:t xml:space="preserve"> x</w:t>
      </w:r>
      <w:r>
        <w:rPr>
          <w:i/>
          <w:vertAlign w:val="subscript"/>
        </w:rPr>
        <w:t>pwipb,3</w:t>
      </w:r>
      <w:r>
        <w:rPr>
          <w:i/>
        </w:rPr>
        <w:t>, x</w:t>
      </w:r>
      <w:r>
        <w:rPr>
          <w:i/>
          <w:vertAlign w:val="subscript"/>
        </w:rPr>
        <w:t>pwipb,4</w:t>
      </w:r>
      <w:r>
        <w:rPr>
          <w:i/>
        </w:rPr>
        <w:t xml:space="preserve"> </w:t>
      </w:r>
      <w:r>
        <w:rPr/>
        <w:t xml:space="preserve">are multiplexed together. This gives a sequence of bits </w:t>
      </w:r>
      <w:r>
        <w:rPr>
          <w:i/>
        </w:rPr>
        <w:t>x</w:t>
      </w:r>
      <w:r>
        <w:rPr>
          <w:i/>
          <w:vertAlign w:val="subscript"/>
        </w:rPr>
        <w:t>1,1</w:t>
      </w:r>
      <w:r>
        <w:rPr>
          <w:i/>
        </w:rPr>
        <w:t>, x</w:t>
      </w:r>
      <w:r>
        <w:rPr>
          <w:i/>
          <w:vertAlign w:val="subscript"/>
        </w:rPr>
        <w:t>1,2</w:t>
      </w:r>
      <w:r>
        <w:rPr>
          <w:i/>
        </w:rPr>
        <w:t>, …, x</w:t>
      </w:r>
      <w:r>
        <w:rPr>
          <w:i/>
          <w:vertAlign w:val="subscript"/>
        </w:rPr>
        <w:t>1,16,</w:t>
      </w:r>
      <w:r>
        <w:rPr>
          <w:i/>
        </w:rPr>
        <w:t xml:space="preserve"> </w:t>
      </w:r>
      <w:r>
        <w:rPr/>
        <w:t>where</w:t>
      </w:r>
    </w:p>
    <w:p>
      <w:pPr>
        <w:pStyle w:val="Normal"/>
        <w:tabs>
          <w:tab w:val="clear" w:pos="284"/>
          <w:tab w:val="left" w:pos="1170" w:leader="none"/>
        </w:tabs>
        <w:rPr/>
      </w:pPr>
      <w:r>
        <w:rPr>
          <w:i/>
        </w:rPr>
        <w:t>x</w:t>
      </w:r>
      <w:r>
        <w:rPr>
          <w:i/>
          <w:vertAlign w:val="subscript"/>
        </w:rPr>
        <w:t>1,i</w:t>
      </w:r>
      <w:r>
        <w:rPr>
          <w:i/>
        </w:rPr>
        <w:t xml:space="preserve"> = x</w:t>
      </w:r>
      <w:r>
        <w:rPr>
          <w:i/>
          <w:vertAlign w:val="subscript"/>
        </w:rPr>
        <w:t>ccs,i</w:t>
      </w:r>
      <w:r>
        <w:rPr>
          <w:i/>
        </w:rPr>
        <w:tab/>
        <w:tab/>
        <w:t>i=1,2,…,7</w:t>
      </w:r>
    </w:p>
    <w:p>
      <w:pPr>
        <w:pStyle w:val="Normal"/>
        <w:tabs>
          <w:tab w:val="clear" w:pos="284"/>
          <w:tab w:val="left" w:pos="1170" w:leader="none"/>
        </w:tabs>
        <w:rPr>
          <w:i/>
          <w:i/>
        </w:rPr>
      </w:pPr>
      <w:r>
        <w:rPr>
          <w:i/>
        </w:rPr>
        <w:t>x</w:t>
      </w:r>
      <w:r>
        <w:rPr>
          <w:i/>
          <w:vertAlign w:val="subscript"/>
        </w:rPr>
        <w:t>1,i</w:t>
      </w:r>
      <w:r>
        <w:rPr>
          <w:i/>
        </w:rPr>
        <w:t xml:space="preserve"> = x</w:t>
      </w:r>
      <w:r>
        <w:rPr>
          <w:i/>
          <w:vertAlign w:val="subscript"/>
        </w:rPr>
        <w:t>ms,i-7</w:t>
        <w:tab/>
        <w:tab/>
      </w:r>
      <w:r>
        <w:rPr>
          <w:i/>
        </w:rPr>
        <w:t>i=8,9,10,11,12</w:t>
      </w:r>
    </w:p>
    <w:p>
      <w:pPr>
        <w:pStyle w:val="Normal"/>
        <w:tabs>
          <w:tab w:val="clear" w:pos="284"/>
          <w:tab w:val="left" w:pos="1170" w:leader="none"/>
        </w:tabs>
        <w:rPr>
          <w:i/>
          <w:i/>
        </w:rPr>
      </w:pPr>
      <w:r>
        <w:rPr>
          <w:i/>
        </w:rPr>
        <w:t>x</w:t>
      </w:r>
      <w:r>
        <w:rPr>
          <w:i/>
          <w:vertAlign w:val="subscript"/>
        </w:rPr>
        <w:t>1,i</w:t>
      </w:r>
      <w:r>
        <w:rPr>
          <w:i/>
        </w:rPr>
        <w:t xml:space="preserve"> = x</w:t>
      </w:r>
      <w:r>
        <w:rPr>
          <w:i/>
          <w:vertAlign w:val="subscript"/>
        </w:rPr>
        <w:t>pwipb,i-12</w:t>
        <w:tab/>
        <w:tab/>
      </w:r>
      <w:r>
        <w:rPr>
          <w:i/>
        </w:rPr>
        <w:t>i=13,14,15,16</w:t>
      </w:r>
    </w:p>
    <w:p>
      <w:pPr>
        <w:pStyle w:val="Normal"/>
        <w:rPr/>
      </w:pPr>
      <w:r>
        <w:rPr/>
        <w:t xml:space="preserve">If one transport block is transmitted on the associated HS-PDSCH(s), the transport-block-size information </w:t>
      </w:r>
      <w:r>
        <w:rPr>
          <w:i/>
        </w:rPr>
        <w:t>x</w:t>
      </w:r>
      <w:r>
        <w:rPr>
          <w:i/>
          <w:vertAlign w:val="subscript"/>
        </w:rPr>
        <w:t>tbspb,1</w:t>
      </w:r>
      <w:r>
        <w:rPr>
          <w:i/>
        </w:rPr>
        <w:t>, x</w:t>
      </w:r>
      <w:r>
        <w:rPr>
          <w:i/>
          <w:vertAlign w:val="subscript"/>
        </w:rPr>
        <w:t>tbspb,2</w:t>
      </w:r>
      <w:r>
        <w:rPr>
          <w:i/>
        </w:rPr>
        <w:t>, …, x</w:t>
      </w:r>
      <w:r>
        <w:rPr>
          <w:i/>
          <w:vertAlign w:val="subscript"/>
        </w:rPr>
        <w:t>tbspb,6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and redundancy-version information </w:t>
      </w:r>
      <w:r>
        <w:rPr>
          <w:i/>
        </w:rPr>
        <w:t>x</w:t>
      </w:r>
      <w:r>
        <w:rPr>
          <w:i/>
          <w:vertAlign w:val="subscript"/>
        </w:rPr>
        <w:t>rvpb,1</w:t>
      </w:r>
      <w:r>
        <w:rPr>
          <w:i/>
        </w:rPr>
        <w:t>, x</w:t>
      </w:r>
      <w:r>
        <w:rPr>
          <w:i/>
          <w:vertAlign w:val="subscript"/>
        </w:rPr>
        <w:t>rvpb,2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2,12</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tbs,i</w:t>
      </w:r>
      <w:r>
        <w:rPr>
          <w:i/>
        </w:rPr>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hap,i-6</w:t>
        <w:tab/>
      </w:r>
      <w:r>
        <w:rPr>
          <w:i/>
        </w:rPr>
        <w:t xml:space="preserve">i=7,8,…,10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rv,i-10</w:t>
      </w:r>
      <w:r>
        <w:rPr>
          <w:i/>
        </w:rPr>
        <w:tab/>
        <w:t>i=11,12</w:t>
      </w:r>
    </w:p>
    <w:p>
      <w:pPr>
        <w:pStyle w:val="Normal"/>
        <w:rPr/>
      </w:pPr>
      <w:r>
        <w:rPr/>
        <w:t xml:space="preserve">If two transport blocks are transmitted on the associated HS-PDSCHs, the transport-block-size information for the primary transport block </w:t>
      </w:r>
      <w:r>
        <w:rPr>
          <w:i/>
        </w:rPr>
        <w:t>x</w:t>
      </w:r>
      <w:r>
        <w:rPr>
          <w:i/>
          <w:vertAlign w:val="subscript"/>
        </w:rPr>
        <w:t>tbspb,1</w:t>
      </w:r>
      <w:r>
        <w:rPr>
          <w:i/>
        </w:rPr>
        <w:t>, x</w:t>
      </w:r>
      <w:r>
        <w:rPr>
          <w:i/>
          <w:vertAlign w:val="subscript"/>
        </w:rPr>
        <w:t>tbspb,2</w:t>
      </w:r>
      <w:r>
        <w:rPr>
          <w:i/>
        </w:rPr>
        <w:t>, …, x</w:t>
      </w:r>
      <w:r>
        <w:rPr>
          <w:i/>
          <w:vertAlign w:val="subscript"/>
        </w:rPr>
        <w:t>tbspb,6</w:t>
      </w:r>
      <w:r>
        <w:rPr/>
        <w:t xml:space="preserve">, transport-block-size information for the second transport block </w:t>
      </w:r>
      <w:r>
        <w:rPr>
          <w:i/>
        </w:rPr>
        <w:t>x</w:t>
      </w:r>
      <w:r>
        <w:rPr>
          <w:i/>
          <w:vertAlign w:val="subscript"/>
        </w:rPr>
        <w:t>tbssb,1</w:t>
      </w:r>
      <w:r>
        <w:rPr>
          <w:i/>
        </w:rPr>
        <w:t>, x</w:t>
      </w:r>
      <w:r>
        <w:rPr>
          <w:i/>
          <w:vertAlign w:val="subscript"/>
        </w:rPr>
        <w:t>tbssb,2</w:t>
      </w:r>
      <w:r>
        <w:rPr>
          <w:i/>
        </w:rPr>
        <w:t>, …, x</w:t>
      </w:r>
      <w:r>
        <w:rPr>
          <w:i/>
          <w:vertAlign w:val="subscript"/>
        </w:rPr>
        <w:t>tbssb,6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redundancy-version information for the primary transport block </w:t>
      </w:r>
      <w:r>
        <w:rPr>
          <w:i/>
        </w:rPr>
        <w:t>x</w:t>
      </w:r>
      <w:r>
        <w:rPr>
          <w:i/>
          <w:vertAlign w:val="subscript"/>
        </w:rPr>
        <w:t>rvpb,1</w:t>
      </w:r>
      <w:r>
        <w:rPr>
          <w:i/>
        </w:rPr>
        <w:t>, x</w:t>
      </w:r>
      <w:r>
        <w:rPr>
          <w:i/>
          <w:vertAlign w:val="subscript"/>
        </w:rPr>
        <w:t>rvpb,2</w:t>
      </w:r>
      <w:r>
        <w:rPr/>
        <w:t xml:space="preserve">, and redundancy-version information for the second transport block </w:t>
      </w:r>
      <w:r>
        <w:rPr>
          <w:i/>
        </w:rPr>
        <w:t>x</w:t>
      </w:r>
      <w:r>
        <w:rPr>
          <w:i/>
          <w:vertAlign w:val="subscript"/>
        </w:rPr>
        <w:t>rvsb,1</w:t>
      </w:r>
      <w:r>
        <w:rPr>
          <w:i/>
        </w:rPr>
        <w:t>, x</w:t>
      </w:r>
      <w:r>
        <w:rPr>
          <w:i/>
          <w:vertAlign w:val="subscript"/>
        </w:rPr>
        <w:t>rvsb,2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 xml:space="preserve">tbspb,i </w:t>
      </w:r>
      <w:r>
        <w:rPr>
          <w:i/>
        </w:rPr>
        <w:tab/>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tbssb,i-6</w:t>
      </w:r>
      <w:r>
        <w:rPr>
          <w:i/>
        </w:rPr>
        <w:tab/>
        <w:tab/>
        <w:t>i=7,8,…,12</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hap,i-12</w:t>
        <w:tab/>
        <w:tab/>
      </w:r>
      <w:r>
        <w:rPr>
          <w:i/>
        </w:rPr>
        <w:t xml:space="preserve">i=13,14,...,16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rvpb,i-16</w:t>
      </w:r>
      <w:r>
        <w:rPr>
          <w:i/>
        </w:rPr>
        <w:tab/>
        <w:tab/>
        <w:t>i=17,18</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rvsb,i-18</w:t>
      </w:r>
      <w:r>
        <w:rPr>
          <w:i/>
        </w:rPr>
        <w:tab/>
        <w:tab/>
        <w:t>i=19,20</w:t>
      </w:r>
    </w:p>
    <w:p>
      <w:pPr>
        <w:pStyle w:val="Normal"/>
        <w:rPr/>
      </w:pPr>
      <w:r>
        <w:rPr/>
        <w:t xml:space="preserve">If three transport blocks are transmitted on the associated HS-PDSCHs, the transport-block-size information for the primary transport block </w:t>
      </w:r>
      <w:r>
        <w:rPr>
          <w:i/>
        </w:rPr>
        <w:t>x</w:t>
      </w:r>
      <w:r>
        <w:rPr>
          <w:i/>
          <w:vertAlign w:val="subscript"/>
        </w:rPr>
        <w:t>tbspb,1</w:t>
      </w:r>
      <w:r>
        <w:rPr>
          <w:i/>
        </w:rPr>
        <w:t>, x</w:t>
      </w:r>
      <w:r>
        <w:rPr>
          <w:i/>
          <w:vertAlign w:val="subscript"/>
        </w:rPr>
        <w:t>tbspb,2</w:t>
      </w:r>
      <w:r>
        <w:rPr>
          <w:i/>
        </w:rPr>
        <w:t>, …, x</w:t>
      </w:r>
      <w:r>
        <w:rPr>
          <w:i/>
          <w:vertAlign w:val="subscript"/>
        </w:rPr>
        <w:t>tbspb,6</w:t>
      </w:r>
      <w:r>
        <w:rPr/>
        <w:t xml:space="preserve">, transport-block-size information for the second and the third transport blocks </w:t>
      </w:r>
      <w:r>
        <w:rPr>
          <w:i/>
        </w:rPr>
        <w:t>x</w:t>
      </w:r>
      <w:r>
        <w:rPr>
          <w:i/>
          <w:vertAlign w:val="subscript"/>
        </w:rPr>
        <w:t>tbssb,1</w:t>
      </w:r>
      <w:r>
        <w:rPr>
          <w:i/>
        </w:rPr>
        <w:t>, x</w:t>
      </w:r>
      <w:r>
        <w:rPr>
          <w:i/>
          <w:vertAlign w:val="subscript"/>
        </w:rPr>
        <w:t>tbssb,2</w:t>
      </w:r>
      <w:r>
        <w:rPr>
          <w:i/>
        </w:rPr>
        <w:t>, …, x</w:t>
      </w:r>
      <w:r>
        <w:rPr>
          <w:i/>
          <w:vertAlign w:val="subscript"/>
        </w:rPr>
        <w:t>tbssb,6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redundancy-version information for the primary transport block </w:t>
      </w:r>
      <w:r>
        <w:rPr>
          <w:i/>
        </w:rPr>
        <w:t>x</w:t>
      </w:r>
      <w:r>
        <w:rPr>
          <w:i/>
          <w:vertAlign w:val="subscript"/>
        </w:rPr>
        <w:t>rvpb,1</w:t>
      </w:r>
      <w:r>
        <w:rPr>
          <w:i/>
        </w:rPr>
        <w:t>, x</w:t>
      </w:r>
      <w:r>
        <w:rPr>
          <w:i/>
          <w:vertAlign w:val="subscript"/>
        </w:rPr>
        <w:t>rvpb,2</w:t>
      </w:r>
      <w:r>
        <w:rPr/>
        <w:t xml:space="preserve">, and redundancy-version information for the second and the third transport blocks </w:t>
      </w:r>
      <w:r>
        <w:rPr>
          <w:i/>
        </w:rPr>
        <w:t>x</w:t>
      </w:r>
      <w:r>
        <w:rPr>
          <w:i/>
          <w:vertAlign w:val="subscript"/>
        </w:rPr>
        <w:t>rvsb,1</w:t>
      </w:r>
      <w:r>
        <w:rPr>
          <w:i/>
        </w:rPr>
        <w:t>, x</w:t>
      </w:r>
      <w:r>
        <w:rPr>
          <w:i/>
          <w:vertAlign w:val="subscript"/>
        </w:rPr>
        <w:t>rvsb,2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 xml:space="preserve">tbspb,i </w:t>
      </w:r>
      <w:r>
        <w:rPr>
          <w:i/>
        </w:rPr>
        <w:tab/>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tbssb,i-6</w:t>
      </w:r>
      <w:r>
        <w:rPr>
          <w:i/>
        </w:rPr>
        <w:tab/>
        <w:tab/>
        <w:t>i=7,8,…,12</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hap,i-12</w:t>
        <w:tab/>
        <w:tab/>
      </w:r>
      <w:r>
        <w:rPr>
          <w:i/>
        </w:rPr>
        <w:t xml:space="preserve">i=13,14,...,16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rvpb,i-16</w:t>
      </w:r>
      <w:r>
        <w:rPr>
          <w:i/>
        </w:rPr>
        <w:tab/>
        <w:tab/>
        <w:t>i=17,18</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rvsb,i-18</w:t>
      </w:r>
      <w:r>
        <w:rPr>
          <w:i/>
        </w:rPr>
        <w:tab/>
        <w:tab/>
        <w:t>i=19,20</w:t>
      </w:r>
    </w:p>
    <w:p>
      <w:pPr>
        <w:pStyle w:val="Normal"/>
        <w:rPr/>
      </w:pPr>
      <w:r>
        <w:rPr/>
        <w:t xml:space="preserve">If four transport blocks are transmitted on the associated HS-PDSCHs, the transport-block-size information for the primary and the fourth transport blocks </w:t>
      </w:r>
      <w:r>
        <w:rPr>
          <w:i/>
        </w:rPr>
        <w:t>x</w:t>
      </w:r>
      <w:r>
        <w:rPr>
          <w:i/>
          <w:vertAlign w:val="subscript"/>
        </w:rPr>
        <w:t>tbspb,1</w:t>
      </w:r>
      <w:r>
        <w:rPr>
          <w:i/>
        </w:rPr>
        <w:t>, x</w:t>
      </w:r>
      <w:r>
        <w:rPr>
          <w:i/>
          <w:vertAlign w:val="subscript"/>
        </w:rPr>
        <w:t>tbspb,2</w:t>
      </w:r>
      <w:r>
        <w:rPr>
          <w:i/>
        </w:rPr>
        <w:t>, …, x</w:t>
      </w:r>
      <w:r>
        <w:rPr>
          <w:i/>
          <w:vertAlign w:val="subscript"/>
        </w:rPr>
        <w:t>tbspb,6</w:t>
      </w:r>
      <w:r>
        <w:rPr/>
        <w:t xml:space="preserve">, transport-block-size information for the second and the third transport blocks </w:t>
      </w:r>
      <w:r>
        <w:rPr>
          <w:i/>
        </w:rPr>
        <w:t>x</w:t>
      </w:r>
      <w:r>
        <w:rPr>
          <w:i/>
          <w:vertAlign w:val="subscript"/>
        </w:rPr>
        <w:t>tbssb,1</w:t>
      </w:r>
      <w:r>
        <w:rPr>
          <w:i/>
        </w:rPr>
        <w:t>, x</w:t>
      </w:r>
      <w:r>
        <w:rPr>
          <w:i/>
          <w:vertAlign w:val="subscript"/>
        </w:rPr>
        <w:t>tbssb,2</w:t>
      </w:r>
      <w:r>
        <w:rPr>
          <w:i/>
        </w:rPr>
        <w:t>, …, x</w:t>
      </w:r>
      <w:r>
        <w:rPr>
          <w:i/>
          <w:vertAlign w:val="subscript"/>
        </w:rPr>
        <w:t>tbssb,6</w:t>
      </w:r>
      <w:r>
        <w:rPr/>
        <w:t xml:space="preserve">, Hybrid-ARQ-process information </w:t>
      </w:r>
      <w:r>
        <w:rPr>
          <w:i/>
        </w:rPr>
        <w:t>x</w:t>
      </w:r>
      <w:r>
        <w:rPr>
          <w:i/>
          <w:vertAlign w:val="subscript"/>
        </w:rPr>
        <w:t>hap,1</w:t>
      </w:r>
      <w:r>
        <w:rPr>
          <w:i/>
        </w:rPr>
        <w:t>,x</w:t>
      </w:r>
      <w:r>
        <w:rPr>
          <w:i/>
          <w:vertAlign w:val="subscript"/>
        </w:rPr>
        <w:t>hap,2</w:t>
      </w:r>
      <w:r>
        <w:rPr>
          <w:i/>
        </w:rPr>
        <w:t>, …, x</w:t>
      </w:r>
      <w:r>
        <w:rPr>
          <w:i/>
          <w:vertAlign w:val="subscript"/>
        </w:rPr>
        <w:t>hap,4</w:t>
      </w:r>
      <w:r>
        <w:rPr/>
        <w:t xml:space="preserve">, redundancy-version information for the primary and the fourth transport blocks </w:t>
      </w:r>
      <w:r>
        <w:rPr>
          <w:i/>
        </w:rPr>
        <w:t>x</w:t>
      </w:r>
      <w:r>
        <w:rPr>
          <w:i/>
          <w:vertAlign w:val="subscript"/>
        </w:rPr>
        <w:t>rvpb,1</w:t>
      </w:r>
      <w:r>
        <w:rPr>
          <w:i/>
        </w:rPr>
        <w:t>, x</w:t>
      </w:r>
      <w:r>
        <w:rPr>
          <w:i/>
          <w:vertAlign w:val="subscript"/>
        </w:rPr>
        <w:t>rvpb,2</w:t>
      </w:r>
      <w:r>
        <w:rPr/>
        <w:t xml:space="preserve">, and redundancy-version information for the second and the third transport blocks </w:t>
      </w:r>
      <w:r>
        <w:rPr>
          <w:i/>
        </w:rPr>
        <w:t>x</w:t>
      </w:r>
      <w:r>
        <w:rPr>
          <w:i/>
          <w:vertAlign w:val="subscript"/>
        </w:rPr>
        <w:t>rvsb,1</w:t>
      </w:r>
      <w:r>
        <w:rPr>
          <w:i/>
        </w:rPr>
        <w:t>, x</w:t>
      </w:r>
      <w:r>
        <w:rPr>
          <w:i/>
          <w:vertAlign w:val="subscript"/>
        </w:rPr>
        <w:t>rvsb,2</w:t>
      </w:r>
      <w:r>
        <w:rPr/>
        <w:t xml:space="preserve"> are multiplexed together. This gives a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where</w:t>
      </w:r>
    </w:p>
    <w:p>
      <w:pPr>
        <w:pStyle w:val="Normal"/>
        <w:tabs>
          <w:tab w:val="clear" w:pos="284"/>
          <w:tab w:val="left" w:pos="1170" w:leader="none"/>
        </w:tabs>
        <w:rPr/>
      </w:pPr>
      <w:r>
        <w:rPr>
          <w:i/>
        </w:rPr>
        <w:t>x</w:t>
      </w:r>
      <w:r>
        <w:rPr>
          <w:i/>
          <w:vertAlign w:val="subscript"/>
        </w:rPr>
        <w:t>2,i</w:t>
      </w:r>
      <w:r>
        <w:rPr>
          <w:i/>
        </w:rPr>
        <w:t xml:space="preserve"> = x</w:t>
      </w:r>
      <w:r>
        <w:rPr>
          <w:i/>
          <w:vertAlign w:val="subscript"/>
        </w:rPr>
        <w:t xml:space="preserve">tbspb,i </w:t>
      </w:r>
      <w:r>
        <w:rPr>
          <w:i/>
        </w:rPr>
        <w:tab/>
        <w:tab/>
        <w:t>i=1,2,…,6</w:t>
      </w:r>
    </w:p>
    <w:p>
      <w:pPr>
        <w:pStyle w:val="Normal"/>
        <w:tabs>
          <w:tab w:val="clear" w:pos="284"/>
          <w:tab w:val="left" w:pos="1170" w:leader="none"/>
        </w:tabs>
        <w:rPr/>
      </w:pPr>
      <w:r>
        <w:rPr>
          <w:i/>
        </w:rPr>
        <w:t>x</w:t>
      </w:r>
      <w:r>
        <w:rPr>
          <w:i/>
          <w:vertAlign w:val="subscript"/>
        </w:rPr>
        <w:t>2,i</w:t>
      </w:r>
      <w:r>
        <w:rPr>
          <w:i/>
        </w:rPr>
        <w:t xml:space="preserve"> = x</w:t>
      </w:r>
      <w:r>
        <w:rPr>
          <w:i/>
          <w:vertAlign w:val="subscript"/>
        </w:rPr>
        <w:t>tbssb,i-6</w:t>
      </w:r>
      <w:r>
        <w:rPr>
          <w:i/>
        </w:rPr>
        <w:tab/>
        <w:tab/>
        <w:t>i=7,8,…,12</w:t>
      </w:r>
    </w:p>
    <w:p>
      <w:pPr>
        <w:pStyle w:val="Normal"/>
        <w:tabs>
          <w:tab w:val="clear" w:pos="284"/>
          <w:tab w:val="left" w:pos="1170" w:leader="none"/>
        </w:tabs>
        <w:rPr/>
      </w:pPr>
      <w:r>
        <w:rPr>
          <w:i/>
        </w:rPr>
        <w:t>x</w:t>
      </w:r>
      <w:r>
        <w:rPr>
          <w:i/>
          <w:vertAlign w:val="subscript"/>
        </w:rPr>
        <w:t>2,i</w:t>
      </w:r>
      <w:r>
        <w:rPr>
          <w:i/>
        </w:rPr>
        <w:t xml:space="preserve"> = x</w:t>
      </w:r>
      <w:r>
        <w:rPr>
          <w:i/>
          <w:vertAlign w:val="subscript"/>
        </w:rPr>
        <w:t>hap,i-12</w:t>
        <w:tab/>
        <w:tab/>
      </w:r>
      <w:r>
        <w:rPr>
          <w:i/>
        </w:rPr>
        <w:t xml:space="preserve">i=13,14,...,16 </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rvpb,i-16</w:t>
      </w:r>
      <w:r>
        <w:rPr>
          <w:i/>
        </w:rPr>
        <w:tab/>
        <w:tab/>
        <w:t>i=17,18</w:t>
      </w:r>
    </w:p>
    <w:p>
      <w:pPr>
        <w:pStyle w:val="Normal"/>
        <w:tabs>
          <w:tab w:val="clear" w:pos="284"/>
          <w:tab w:val="left" w:pos="1170" w:leader="none"/>
        </w:tabs>
        <w:rPr/>
      </w:pPr>
      <w:r>
        <w:rPr>
          <w:i/>
        </w:rPr>
        <w:t>x</w:t>
      </w:r>
      <w:r>
        <w:rPr>
          <w:i/>
          <w:vertAlign w:val="subscript"/>
        </w:rPr>
        <w:t>2,i</w:t>
      </w:r>
      <w:r>
        <w:rPr>
          <w:i/>
        </w:rPr>
        <w:t xml:space="preserve"> = x</w:t>
      </w:r>
      <w:r>
        <w:rPr>
          <w:i/>
          <w:vertAlign w:val="subscript"/>
        </w:rPr>
        <w:t>rvsb,i-18</w:t>
      </w:r>
      <w:r>
        <w:rPr>
          <w:i/>
        </w:rPr>
        <w:tab/>
        <w:tab/>
        <w:t>i=19,20</w:t>
      </w:r>
    </w:p>
    <w:p>
      <w:pPr>
        <w:pStyle w:val="Heading3"/>
        <w:rPr/>
      </w:pPr>
      <w:bookmarkStart w:id="276" w:name="__RefHeading___Toc492492201"/>
      <w:r>
        <w:rPr/>
        <w:t>4.6D.4</w:t>
        <w:tab/>
        <w:t>CRC attachment for HS-SCCH type 4</w:t>
      </w:r>
      <w:bookmarkEnd w:id="276"/>
      <w:r>
        <w:rPr/>
        <w:t xml:space="preserve">   </w:t>
      </w:r>
    </w:p>
    <w:p>
      <w:pPr>
        <w:pStyle w:val="Normal"/>
        <w:rPr/>
      </w:pPr>
      <w:r>
        <w:rPr/>
        <w:t xml:space="preserve">If one transport block is transmitted on the associated HS-PDSCH(s), from the sequence of bits </w:t>
      </w:r>
      <w:r>
        <w:rPr>
          <w:i/>
        </w:rPr>
        <w:t>x</w:t>
      </w:r>
      <w:r>
        <w:rPr>
          <w:i/>
          <w:vertAlign w:val="subscript"/>
        </w:rPr>
        <w:t>1,1</w:t>
      </w:r>
      <w:r>
        <w:rPr>
          <w:i/>
        </w:rPr>
        <w:t>, x</w:t>
      </w:r>
      <w:r>
        <w:rPr>
          <w:i/>
          <w:vertAlign w:val="subscript"/>
        </w:rPr>
        <w:t>1,2</w:t>
      </w:r>
      <w:r>
        <w:rPr>
          <w:i/>
        </w:rPr>
        <w:t>, …, x</w:t>
      </w:r>
      <w:r>
        <w:rPr>
          <w:i/>
          <w:vertAlign w:val="subscript"/>
        </w:rPr>
        <w:t xml:space="preserve">1,16,, </w:t>
      </w:r>
      <w:r>
        <w:rPr>
          <w:i/>
        </w:rPr>
        <w:t>x</w:t>
      </w:r>
      <w:r>
        <w:rPr>
          <w:i/>
          <w:vertAlign w:val="subscript"/>
        </w:rPr>
        <w:t>2,1</w:t>
      </w:r>
      <w:r>
        <w:rPr>
          <w:i/>
        </w:rPr>
        <w:t>, x</w:t>
      </w:r>
      <w:r>
        <w:rPr>
          <w:i/>
          <w:vertAlign w:val="subscript"/>
        </w:rPr>
        <w:t>2,2</w:t>
      </w:r>
      <w:r>
        <w:rPr>
          <w:i/>
        </w:rPr>
        <w:t>, …, x</w:t>
      </w:r>
      <w:r>
        <w:rPr>
          <w:i/>
          <w:vertAlign w:val="subscript"/>
        </w:rPr>
        <w:t>2,12</w:t>
      </w:r>
      <w:r>
        <w:rPr/>
        <w:t xml:space="preserve"> a 16-bit CRC is calculated according to Clause 4.2.1.1. This gives a sequence of bits </w:t>
      </w:r>
      <w:r>
        <w:rPr>
          <w:i/>
        </w:rPr>
        <w:t>c</w:t>
      </w:r>
      <w:r>
        <w:rPr>
          <w:i/>
          <w:vertAlign w:val="subscript"/>
        </w:rPr>
        <w:t>1</w:t>
      </w:r>
      <w:r>
        <w:rPr>
          <w:i/>
        </w:rPr>
        <w:t>, c</w:t>
      </w:r>
      <w:r>
        <w:rPr>
          <w:i/>
          <w:vertAlign w:val="subscript"/>
        </w:rPr>
        <w:t>2</w:t>
      </w:r>
      <w:r>
        <w:rPr>
          <w:i/>
        </w:rPr>
        <w:t>, …, c</w:t>
      </w:r>
      <w:r>
        <w:rPr>
          <w:i/>
          <w:vertAlign w:val="subscript"/>
        </w:rPr>
        <w:t xml:space="preserve">16 </w:t>
      </w:r>
      <w:r>
        <w:rPr/>
        <w:t>where</w:t>
      </w:r>
    </w:p>
    <w:p>
      <w:pPr>
        <w:pStyle w:val="Normal"/>
        <w:rPr>
          <w:i/>
          <w:i/>
          <w:vertAlign w:val="subscript"/>
        </w:rPr>
      </w:pPr>
      <w:r>
        <w:rPr>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i/>
          <w:vertAlign w:val="subscript"/>
        </w:rPr>
        <w:tab/>
        <w:tab/>
      </w:r>
      <w:r>
        <w:rPr>
          <w:i/>
        </w:rPr>
        <w:t>k=1,2,…,16</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x</w:t>
      </w:r>
      <w:r>
        <w:rPr>
          <w:i/>
          <w:vertAlign w:val="subscript"/>
        </w:rPr>
        <w:t>2,1</w:t>
      </w:r>
      <w:r>
        <w:rPr>
          <w:i/>
        </w:rPr>
        <w:t>, x</w:t>
      </w:r>
      <w:r>
        <w:rPr>
          <w:i/>
          <w:vertAlign w:val="subscript"/>
        </w:rPr>
        <w:t>2,2</w:t>
      </w:r>
      <w:r>
        <w:rPr>
          <w:i/>
        </w:rPr>
        <w:t>, …, x</w:t>
      </w:r>
      <w:r>
        <w:rPr>
          <w:i/>
          <w:vertAlign w:val="subscript"/>
        </w:rPr>
        <w:t>2,12</w:t>
      </w:r>
      <w:r>
        <w:rPr/>
        <w:t xml:space="preserve"> to form the sequence of bits </w:t>
      </w:r>
      <w:r>
        <w:rPr>
          <w:i/>
        </w:rPr>
        <w:t>y</w:t>
      </w:r>
      <w:r>
        <w:rPr>
          <w:i/>
          <w:vertAlign w:val="subscript"/>
        </w:rPr>
        <w:t>1</w:t>
      </w:r>
      <w:r>
        <w:rPr>
          <w:i/>
        </w:rPr>
        <w:t>, y</w:t>
      </w:r>
      <w:r>
        <w:rPr>
          <w:i/>
          <w:vertAlign w:val="subscript"/>
        </w:rPr>
        <w:t>2</w:t>
      </w:r>
      <w:r>
        <w:rPr>
          <w:i/>
        </w:rPr>
        <w:t>, …, y</w:t>
      </w:r>
      <w:r>
        <w:rPr>
          <w:i/>
          <w:vertAlign w:val="subscript"/>
        </w:rPr>
        <w:t>28</w:t>
      </w:r>
      <w:r>
        <w:rPr/>
        <w:t>, where</w:t>
      </w:r>
    </w:p>
    <w:p>
      <w:pPr>
        <w:pStyle w:val="Normal"/>
        <w:tabs>
          <w:tab w:val="clear" w:pos="284"/>
          <w:tab w:val="left" w:pos="1170" w:leader="none"/>
        </w:tabs>
        <w:rPr/>
      </w:pPr>
      <w:r>
        <w:rPr>
          <w:i/>
          <w:lang w:val="it-IT"/>
        </w:rPr>
        <w:t>y</w:t>
      </w:r>
      <w:r>
        <w:rPr>
          <w:i/>
          <w:vertAlign w:val="subscript"/>
          <w:lang w:val="it-IT"/>
        </w:rPr>
        <w:t>i</w:t>
      </w:r>
      <w:r>
        <w:rPr>
          <w:i/>
          <w:lang w:val="it-IT"/>
        </w:rPr>
        <w:t xml:space="preserve"> = x</w:t>
      </w:r>
      <w:r>
        <w:rPr>
          <w:i/>
          <w:vertAlign w:val="subscript"/>
          <w:lang w:val="it-IT"/>
        </w:rPr>
        <w:t>2,i</w:t>
      </w:r>
      <w:r>
        <w:rPr>
          <w:i/>
          <w:lang w:val="it-IT"/>
        </w:rPr>
        <w:tab/>
        <w:tab/>
        <w:tab/>
        <w:tab/>
        <w:t>i=1,2,…,12</w:t>
      </w:r>
    </w:p>
    <w:p>
      <w:pPr>
        <w:pStyle w:val="Normal"/>
        <w:rPr/>
      </w:pPr>
      <w:r>
        <w:rPr>
          <w:i/>
          <w:lang w:val="it-IT"/>
        </w:rPr>
        <w:t>y</w:t>
      </w:r>
      <w:r>
        <w:rPr>
          <w:i/>
          <w:vertAlign w:val="subscript"/>
          <w:lang w:val="it-IT"/>
        </w:rPr>
        <w:t>i</w:t>
      </w:r>
      <w:r>
        <w:rPr>
          <w:i/>
          <w:lang w:val="it-IT"/>
        </w:rPr>
        <w:t xml:space="preserve"> = </w:t>
      </w:r>
      <w:r>
        <w:rPr>
          <w:lang w:val="it-IT"/>
        </w:rPr>
        <w:t>(</w:t>
      </w:r>
      <w:r>
        <w:rPr>
          <w:i/>
          <w:lang w:val="it-IT"/>
        </w:rPr>
        <w:t>c</w:t>
      </w:r>
      <w:r>
        <w:rPr>
          <w:i/>
          <w:vertAlign w:val="subscript"/>
          <w:lang w:val="it-IT"/>
        </w:rPr>
        <w:t>i-12</w:t>
      </w:r>
      <w:r>
        <w:rPr>
          <w:lang w:val="it-IT"/>
        </w:rPr>
        <w:t xml:space="preserve"> + </w:t>
      </w:r>
      <w:r>
        <w:rPr>
          <w:i/>
          <w:lang w:val="it-IT"/>
        </w:rPr>
        <w:t>x</w:t>
      </w:r>
      <w:r>
        <w:rPr>
          <w:i/>
          <w:vertAlign w:val="subscript"/>
          <w:lang w:val="it-IT"/>
        </w:rPr>
        <w:t>ue</w:t>
      </w:r>
      <w:r>
        <w:rPr>
          <w:lang w:val="it-IT"/>
        </w:rPr>
        <w:t>,</w:t>
      </w:r>
      <w:r>
        <w:rPr>
          <w:vertAlign w:val="subscript"/>
          <w:lang w:val="it-IT"/>
        </w:rPr>
        <w:t>i-12</w:t>
      </w:r>
      <w:r>
        <w:rPr>
          <w:lang w:val="it-IT"/>
        </w:rPr>
        <w:tab/>
        <w:t>) mod 2</w:t>
        <w:tab/>
        <w:tab/>
      </w:r>
      <w:r>
        <w:rPr>
          <w:i/>
          <w:lang w:val="it-IT"/>
        </w:rPr>
        <w:t>i=13,14,…,28</w:t>
      </w:r>
    </w:p>
    <w:p>
      <w:pPr>
        <w:pStyle w:val="Normal"/>
        <w:tabs>
          <w:tab w:val="clear" w:pos="284"/>
          <w:tab w:val="left" w:pos="1170" w:leader="none"/>
        </w:tabs>
        <w:rPr>
          <w:i/>
          <w:i/>
          <w:lang w:val="it-IT"/>
        </w:rPr>
      </w:pPr>
      <w:r>
        <w:rPr>
          <w:i/>
          <w:lang w:val="it-IT"/>
        </w:rPr>
      </w:r>
    </w:p>
    <w:p>
      <w:pPr>
        <w:pStyle w:val="Normal"/>
        <w:rPr/>
      </w:pPr>
      <w:r>
        <w:rPr/>
        <w:t xml:space="preserve">If more than one transport blocks are transmitted on the associated HS-PDSCHs, from the sequence of bits </w:t>
      </w:r>
      <w:r>
        <w:rPr>
          <w:i/>
        </w:rPr>
        <w:t>x</w:t>
      </w:r>
      <w:r>
        <w:rPr>
          <w:i/>
          <w:vertAlign w:val="subscript"/>
        </w:rPr>
        <w:t>1,1</w:t>
      </w:r>
      <w:r>
        <w:rPr>
          <w:i/>
        </w:rPr>
        <w:t>, x</w:t>
      </w:r>
      <w:r>
        <w:rPr>
          <w:i/>
          <w:vertAlign w:val="subscript"/>
        </w:rPr>
        <w:t>1,2</w:t>
      </w:r>
      <w:r>
        <w:rPr>
          <w:i/>
        </w:rPr>
        <w:t>, …, x</w:t>
      </w:r>
      <w:r>
        <w:rPr>
          <w:i/>
          <w:vertAlign w:val="subscript"/>
        </w:rPr>
        <w:t xml:space="preserve">1,16, </w:t>
      </w:r>
      <w:r>
        <w:rPr>
          <w:i/>
        </w:rPr>
        <w:t>x</w:t>
      </w:r>
      <w:r>
        <w:rPr>
          <w:i/>
          <w:vertAlign w:val="subscript"/>
        </w:rPr>
        <w:t>2,1</w:t>
      </w:r>
      <w:r>
        <w:rPr>
          <w:i/>
        </w:rPr>
        <w:t>, x</w:t>
      </w:r>
      <w:r>
        <w:rPr>
          <w:i/>
          <w:vertAlign w:val="subscript"/>
        </w:rPr>
        <w:t>2,2</w:t>
      </w:r>
      <w:r>
        <w:rPr>
          <w:i/>
        </w:rPr>
        <w:t>, …, x</w:t>
      </w:r>
      <w:r>
        <w:rPr>
          <w:i/>
          <w:vertAlign w:val="subscript"/>
        </w:rPr>
        <w:t>2,20</w:t>
      </w:r>
      <w:r>
        <w:rPr/>
        <w:t xml:space="preserve"> a 16-bit CRC is calculated according to Clause 4.2.1.1. This gives a sequence of bits </w:t>
      </w:r>
      <w:r>
        <w:rPr>
          <w:i/>
        </w:rPr>
        <w:t>c</w:t>
      </w:r>
      <w:r>
        <w:rPr>
          <w:i/>
          <w:vertAlign w:val="subscript"/>
        </w:rPr>
        <w:t>1</w:t>
      </w:r>
      <w:r>
        <w:rPr>
          <w:i/>
        </w:rPr>
        <w:t>, c</w:t>
      </w:r>
      <w:r>
        <w:rPr>
          <w:i/>
          <w:vertAlign w:val="subscript"/>
        </w:rPr>
        <w:t>2</w:t>
      </w:r>
      <w:r>
        <w:rPr>
          <w:i/>
        </w:rPr>
        <w:t>, …, c</w:t>
      </w:r>
      <w:r>
        <w:rPr>
          <w:i/>
          <w:vertAlign w:val="subscript"/>
        </w:rPr>
        <w:t xml:space="preserve">16 </w:t>
      </w:r>
      <w:r>
        <w:rPr/>
        <w:t>where</w:t>
      </w:r>
    </w:p>
    <w:p>
      <w:pPr>
        <w:pStyle w:val="Normal"/>
        <w:rPr>
          <w:i/>
          <w:i/>
          <w:vertAlign w:val="subscript"/>
        </w:rPr>
      </w:pPr>
      <w:r>
        <w:rPr>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i/>
          <w:vertAlign w:val="subscript"/>
        </w:rPr>
        <w:tab/>
        <w:tab/>
      </w:r>
      <w:r>
        <w:rPr>
          <w:i/>
        </w:rPr>
        <w:t>k=1,2,…,16</w:t>
      </w:r>
    </w:p>
    <w:p>
      <w:pPr>
        <w:pStyle w:val="Normal"/>
        <w:rPr/>
      </w:pPr>
      <w:r>
        <w:rPr/>
        <w:t xml:space="preserve">This sequence of bits is then masked with the UE Identity </w:t>
      </w:r>
      <w:r>
        <w:rPr>
          <w:i/>
        </w:rPr>
        <w:t>x</w:t>
      </w:r>
      <w:r>
        <w:rPr>
          <w:i/>
          <w:vertAlign w:val="subscript"/>
        </w:rPr>
        <w:t>ue,1</w:t>
      </w:r>
      <w:r>
        <w:rPr>
          <w:i/>
        </w:rPr>
        <w:t>, x</w:t>
      </w:r>
      <w:r>
        <w:rPr>
          <w:i/>
          <w:vertAlign w:val="subscript"/>
        </w:rPr>
        <w:t>ue,2</w:t>
      </w:r>
      <w:r>
        <w:rPr>
          <w:i/>
        </w:rPr>
        <w:t>, …, x</w:t>
      </w:r>
      <w:r>
        <w:rPr>
          <w:i/>
          <w:vertAlign w:val="subscript"/>
        </w:rPr>
        <w:t>ue,16</w:t>
      </w:r>
      <w:r>
        <w:rPr/>
        <w:t xml:space="preserve">  and then appended to the sequence of bits </w:t>
      </w:r>
      <w:r>
        <w:rPr>
          <w:i/>
        </w:rPr>
        <w:t>x</w:t>
      </w:r>
      <w:r>
        <w:rPr>
          <w:i/>
          <w:vertAlign w:val="subscript"/>
        </w:rPr>
        <w:t>2,1</w:t>
      </w:r>
      <w:r>
        <w:rPr>
          <w:i/>
        </w:rPr>
        <w:t>, x</w:t>
      </w:r>
      <w:r>
        <w:rPr>
          <w:i/>
          <w:vertAlign w:val="subscript"/>
        </w:rPr>
        <w:t>2,2</w:t>
      </w:r>
      <w:r>
        <w:rPr>
          <w:i/>
        </w:rPr>
        <w:t>, …, x</w:t>
      </w:r>
      <w:r>
        <w:rPr>
          <w:i/>
          <w:vertAlign w:val="subscript"/>
        </w:rPr>
        <w:t>2,20</w:t>
      </w:r>
      <w:r>
        <w:rPr/>
        <w:t xml:space="preserve"> to form the sequence of bits </w:t>
      </w:r>
      <w:r>
        <w:rPr>
          <w:i/>
        </w:rPr>
        <w:t>y</w:t>
      </w:r>
      <w:r>
        <w:rPr>
          <w:i/>
          <w:vertAlign w:val="subscript"/>
        </w:rPr>
        <w:t>1</w:t>
      </w:r>
      <w:r>
        <w:rPr>
          <w:i/>
        </w:rPr>
        <w:t>, y</w:t>
      </w:r>
      <w:r>
        <w:rPr>
          <w:i/>
          <w:vertAlign w:val="subscript"/>
        </w:rPr>
        <w:t>2</w:t>
      </w:r>
      <w:r>
        <w:rPr>
          <w:i/>
        </w:rPr>
        <w:t>, …, y</w:t>
      </w:r>
      <w:r>
        <w:rPr>
          <w:i/>
          <w:vertAlign w:val="subscript"/>
        </w:rPr>
        <w:t>36</w:t>
      </w:r>
      <w:r>
        <w:rPr/>
        <w:t>, where</w:t>
      </w:r>
    </w:p>
    <w:p>
      <w:pPr>
        <w:pStyle w:val="Normal"/>
        <w:tabs>
          <w:tab w:val="clear" w:pos="284"/>
          <w:tab w:val="left" w:pos="1170" w:leader="none"/>
        </w:tabs>
        <w:rPr/>
      </w:pPr>
      <w:r>
        <w:rPr>
          <w:i/>
          <w:lang w:val="it-IT"/>
        </w:rPr>
        <w:t>y</w:t>
      </w:r>
      <w:r>
        <w:rPr>
          <w:i/>
          <w:vertAlign w:val="subscript"/>
          <w:lang w:val="it-IT"/>
        </w:rPr>
        <w:t>i</w:t>
      </w:r>
      <w:r>
        <w:rPr>
          <w:i/>
          <w:lang w:val="it-IT"/>
        </w:rPr>
        <w:t xml:space="preserve"> = x</w:t>
      </w:r>
      <w:r>
        <w:rPr>
          <w:i/>
          <w:vertAlign w:val="subscript"/>
          <w:lang w:val="it-IT"/>
        </w:rPr>
        <w:t>2,i</w:t>
      </w:r>
      <w:r>
        <w:rPr>
          <w:i/>
          <w:lang w:val="it-IT"/>
        </w:rPr>
        <w:tab/>
        <w:tab/>
        <w:tab/>
        <w:tab/>
        <w:t>i=1,2,…,20</w:t>
      </w:r>
    </w:p>
    <w:p>
      <w:pPr>
        <w:pStyle w:val="Normal"/>
        <w:rPr/>
      </w:pPr>
      <w:r>
        <w:rPr>
          <w:i/>
          <w:lang w:val="it-IT"/>
        </w:rPr>
        <w:t>y</w:t>
      </w:r>
      <w:r>
        <w:rPr>
          <w:i/>
          <w:vertAlign w:val="subscript"/>
          <w:lang w:val="it-IT"/>
        </w:rPr>
        <w:t>i</w:t>
      </w:r>
      <w:r>
        <w:rPr>
          <w:i/>
          <w:lang w:val="it-IT"/>
        </w:rPr>
        <w:t xml:space="preserve"> = </w:t>
      </w:r>
      <w:r>
        <w:rPr>
          <w:lang w:val="it-IT"/>
        </w:rPr>
        <w:t>(</w:t>
      </w:r>
      <w:r>
        <w:rPr>
          <w:i/>
          <w:lang w:val="it-IT"/>
        </w:rPr>
        <w:t>c</w:t>
      </w:r>
      <w:r>
        <w:rPr>
          <w:i/>
          <w:vertAlign w:val="subscript"/>
          <w:lang w:val="it-IT"/>
        </w:rPr>
        <w:t>i-20</w:t>
      </w:r>
      <w:r>
        <w:rPr>
          <w:lang w:val="it-IT"/>
        </w:rPr>
        <w:t xml:space="preserve"> + </w:t>
      </w:r>
      <w:r>
        <w:rPr>
          <w:i/>
          <w:lang w:val="it-IT"/>
        </w:rPr>
        <w:t>x</w:t>
      </w:r>
      <w:r>
        <w:rPr>
          <w:i/>
          <w:vertAlign w:val="subscript"/>
          <w:lang w:val="it-IT"/>
        </w:rPr>
        <w:t>ue</w:t>
      </w:r>
      <w:r>
        <w:rPr>
          <w:lang w:val="it-IT"/>
        </w:rPr>
        <w:t>,</w:t>
      </w:r>
      <w:r>
        <w:rPr>
          <w:vertAlign w:val="subscript"/>
          <w:lang w:val="it-IT"/>
        </w:rPr>
        <w:t>i-20</w:t>
      </w:r>
      <w:r>
        <w:rPr>
          <w:lang w:val="it-IT"/>
        </w:rPr>
        <w:t>) mod 2</w:t>
        <w:tab/>
        <w:tab/>
      </w:r>
      <w:r>
        <w:rPr>
          <w:i/>
          <w:lang w:val="it-IT"/>
        </w:rPr>
        <w:t>i=21,22,…,36</w:t>
      </w:r>
    </w:p>
    <w:p>
      <w:pPr>
        <w:pStyle w:val="Heading3"/>
        <w:rPr/>
      </w:pPr>
      <w:bookmarkStart w:id="277" w:name="__RefHeading___Toc492492202"/>
      <w:bookmarkEnd w:id="277"/>
      <w:r>
        <w:rPr/>
        <w:t>4.6D.5</w:t>
        <w:tab/>
        <w:t>Channel coding for HS-SCCH type 4</w:t>
      </w:r>
    </w:p>
    <w:p>
      <w:pPr>
        <w:pStyle w:val="Normal"/>
        <w:rPr/>
      </w:pPr>
      <w:r>
        <w:rPr/>
        <w:t>Rate 1/2 convolutional coding, as described in Clause 4.2.3.1, is applied to the sequence of bits x</w:t>
      </w:r>
      <w:r>
        <w:rPr>
          <w:i/>
          <w:vertAlign w:val="subscript"/>
        </w:rPr>
        <w:t>1,1</w:t>
      </w:r>
      <w:r>
        <w:rPr>
          <w:i/>
        </w:rPr>
        <w:t>,x</w:t>
      </w:r>
      <w:r>
        <w:rPr>
          <w:i/>
          <w:vertAlign w:val="subscript"/>
        </w:rPr>
        <w:t>1,2</w:t>
      </w:r>
      <w:r>
        <w:rPr>
          <w:i/>
        </w:rPr>
        <w:t>, …,x</w:t>
      </w:r>
      <w:r>
        <w:rPr>
          <w:i/>
          <w:vertAlign w:val="subscript"/>
        </w:rPr>
        <w:t>1,16</w:t>
      </w:r>
      <w:r>
        <w:rPr>
          <w:vertAlign w:val="subscript"/>
        </w:rPr>
        <w:t xml:space="preserve">. </w:t>
      </w:r>
      <w:r>
        <w:rPr/>
        <w:t xml:space="preserve">This gives a sequence of bits </w:t>
      </w:r>
      <w:r>
        <w:rPr>
          <w:i/>
        </w:rPr>
        <w:t>z</w:t>
      </w:r>
      <w:r>
        <w:rPr>
          <w:i/>
          <w:vertAlign w:val="subscript"/>
        </w:rPr>
        <w:t>1,1</w:t>
      </w:r>
      <w:r>
        <w:rPr>
          <w:i/>
        </w:rPr>
        <w:t>, z</w:t>
      </w:r>
      <w:r>
        <w:rPr>
          <w:i/>
          <w:vertAlign w:val="subscript"/>
        </w:rPr>
        <w:t>1,2</w:t>
      </w:r>
      <w:r>
        <w:rPr>
          <w:i/>
        </w:rPr>
        <w:t>, …, z</w:t>
      </w:r>
      <w:r>
        <w:rPr>
          <w:i/>
          <w:vertAlign w:val="subscript"/>
        </w:rPr>
        <w:t>1,48</w:t>
      </w:r>
      <w:r>
        <w:rPr>
          <w:vertAlign w:val="subscript"/>
        </w:rPr>
        <w:t>.</w:t>
      </w:r>
    </w:p>
    <w:p>
      <w:pPr>
        <w:pStyle w:val="Normal"/>
        <w:rPr/>
      </w:pPr>
      <w:r>
        <w:rPr/>
        <w:t xml:space="preserve">If one transport block is transmitted on the associated HS-PDSCH(s), rate 1/3 convolutional coding, as described in Clause 4.2.3.1, is applied to the sequence of bits </w:t>
      </w:r>
      <w:r>
        <w:rPr>
          <w:i/>
        </w:rPr>
        <w:t>y</w:t>
      </w:r>
      <w:r>
        <w:rPr>
          <w:i/>
          <w:vertAlign w:val="subscript"/>
        </w:rPr>
        <w:t>1</w:t>
      </w:r>
      <w:r>
        <w:rPr>
          <w:i/>
        </w:rPr>
        <w:t>, y</w:t>
      </w:r>
      <w:r>
        <w:rPr>
          <w:i/>
          <w:vertAlign w:val="subscript"/>
        </w:rPr>
        <w:t>2</w:t>
      </w:r>
      <w:r>
        <w:rPr>
          <w:i/>
        </w:rPr>
        <w:t>, …, y</w:t>
      </w:r>
      <w:r>
        <w:rPr>
          <w:i/>
          <w:vertAlign w:val="subscript"/>
        </w:rPr>
        <w:t>28</w:t>
      </w:r>
      <w:r>
        <w:rPr>
          <w:vertAlign w:val="subscript"/>
        </w:rPr>
        <w:t xml:space="preserve">. </w:t>
      </w:r>
      <w:r>
        <w:rPr/>
        <w:t xml:space="preserve">This gives a sequence of bits </w:t>
      </w:r>
      <w:r>
        <w:rPr>
          <w:i/>
        </w:rPr>
        <w:t>z</w:t>
      </w:r>
      <w:r>
        <w:rPr>
          <w:i/>
          <w:vertAlign w:val="subscript"/>
        </w:rPr>
        <w:t>2,1</w:t>
      </w:r>
      <w:r>
        <w:rPr>
          <w:i/>
        </w:rPr>
        <w:t>, z</w:t>
      </w:r>
      <w:r>
        <w:rPr>
          <w:i/>
          <w:vertAlign w:val="subscript"/>
        </w:rPr>
        <w:t>2,2</w:t>
      </w:r>
      <w:r>
        <w:rPr>
          <w:i/>
        </w:rPr>
        <w:t>, …, z</w:t>
      </w:r>
      <w:r>
        <w:rPr>
          <w:i/>
          <w:vertAlign w:val="subscript"/>
        </w:rPr>
        <w:t>2,108</w:t>
      </w:r>
      <w:r>
        <w:rPr>
          <w:vertAlign w:val="subscript"/>
        </w:rPr>
        <w:t>.</w:t>
      </w:r>
    </w:p>
    <w:p>
      <w:pPr>
        <w:pStyle w:val="Normal"/>
        <w:rPr/>
      </w:pPr>
      <w:r>
        <w:rPr/>
        <w:t xml:space="preserve">If more than one transport blocks are transmitted on the associated HS-PDSCHs, rate 1/3 convolutional coding, as described in    Clause 4.2.3.1, is applied to the sequence of bits </w:t>
      </w:r>
      <w:r>
        <w:rPr>
          <w:i/>
        </w:rPr>
        <w:t>y</w:t>
      </w:r>
      <w:r>
        <w:rPr>
          <w:i/>
          <w:vertAlign w:val="subscript"/>
        </w:rPr>
        <w:t>1</w:t>
      </w:r>
      <w:r>
        <w:rPr>
          <w:i/>
        </w:rPr>
        <w:t>, y</w:t>
      </w:r>
      <w:r>
        <w:rPr>
          <w:i/>
          <w:vertAlign w:val="subscript"/>
        </w:rPr>
        <w:t>2</w:t>
      </w:r>
      <w:r>
        <w:rPr>
          <w:i/>
        </w:rPr>
        <w:t>, …, y</w:t>
      </w:r>
      <w:r>
        <w:rPr>
          <w:i/>
          <w:vertAlign w:val="subscript"/>
        </w:rPr>
        <w:t>36</w:t>
      </w:r>
      <w:r>
        <w:rPr>
          <w:vertAlign w:val="subscript"/>
        </w:rPr>
        <w:t xml:space="preserve">. </w:t>
      </w:r>
      <w:r>
        <w:rPr/>
        <w:t xml:space="preserve">This gives a sequence of bits </w:t>
      </w:r>
      <w:r>
        <w:rPr>
          <w:i/>
        </w:rPr>
        <w:t>z</w:t>
      </w:r>
      <w:r>
        <w:rPr>
          <w:i/>
          <w:vertAlign w:val="subscript"/>
        </w:rPr>
        <w:t>2,1</w:t>
      </w:r>
      <w:r>
        <w:rPr>
          <w:i/>
        </w:rPr>
        <w:t>, z</w:t>
      </w:r>
      <w:r>
        <w:rPr>
          <w:i/>
          <w:vertAlign w:val="subscript"/>
        </w:rPr>
        <w:t>2,2</w:t>
      </w:r>
      <w:r>
        <w:rPr>
          <w:i/>
        </w:rPr>
        <w:t>, …, z</w:t>
      </w:r>
      <w:r>
        <w:rPr>
          <w:i/>
          <w:vertAlign w:val="subscript"/>
        </w:rPr>
        <w:t>2,132</w:t>
      </w:r>
      <w:r>
        <w:rPr>
          <w:vertAlign w:val="subscript"/>
        </w:rPr>
        <w:t>.</w:t>
      </w:r>
    </w:p>
    <w:p>
      <w:pPr>
        <w:pStyle w:val="Normal"/>
        <w:rPr/>
      </w:pPr>
      <w:r>
        <w:rPr/>
        <w:t>Note that the coded sequence lengths result from the termination of K=9 convolutional coding being fully applied.</w:t>
      </w:r>
    </w:p>
    <w:p>
      <w:pPr>
        <w:pStyle w:val="Heading3"/>
        <w:rPr/>
      </w:pPr>
      <w:bookmarkStart w:id="278" w:name="__RefHeading___Toc492492203"/>
      <w:bookmarkEnd w:id="278"/>
      <w:r>
        <w:rPr/>
        <w:t>4.6D.6</w:t>
        <w:tab/>
        <w:t>Rate matching for HS-SCCH type 4</w:t>
      </w:r>
    </w:p>
    <w:p>
      <w:pPr>
        <w:pStyle w:val="Normal"/>
        <w:rPr>
          <w:i/>
          <w:i/>
        </w:rPr>
      </w:pPr>
      <w:r>
        <w:rPr/>
        <w:t xml:space="preserve">From the input sequence </w:t>
      </w:r>
      <w:r>
        <w:rPr>
          <w:i/>
        </w:rPr>
        <w:t>z</w:t>
      </w:r>
      <w:r>
        <w:rPr>
          <w:i/>
          <w:vertAlign w:val="subscript"/>
        </w:rPr>
        <w:t>1,1</w:t>
      </w:r>
      <w:r>
        <w:rPr>
          <w:i/>
        </w:rPr>
        <w:t>, z</w:t>
      </w:r>
      <w:r>
        <w:rPr>
          <w:i/>
          <w:vertAlign w:val="subscript"/>
        </w:rPr>
        <w:t>1,2</w:t>
      </w:r>
      <w:r>
        <w:rPr>
          <w:i/>
        </w:rPr>
        <w:t>, …, z</w:t>
      </w:r>
      <w:r>
        <w:rPr>
          <w:i/>
          <w:vertAlign w:val="subscript"/>
        </w:rPr>
        <w:t>1, 48</w:t>
      </w:r>
      <w:r>
        <w:rPr/>
        <w:t xml:space="preserve"> the bits </w:t>
      </w:r>
      <w:r>
        <w:rPr>
          <w:i/>
        </w:rPr>
        <w:t>z</w:t>
      </w:r>
      <w:r>
        <w:rPr>
          <w:i/>
          <w:vertAlign w:val="subscript"/>
        </w:rPr>
        <w:t xml:space="preserve">1,1, </w:t>
      </w:r>
      <w:r>
        <w:rPr>
          <w:i/>
        </w:rPr>
        <w:t>z</w:t>
      </w:r>
      <w:r>
        <w:rPr>
          <w:i/>
          <w:vertAlign w:val="subscript"/>
        </w:rPr>
        <w:t>1,2</w:t>
      </w:r>
      <w:r>
        <w:rPr>
          <w:i/>
        </w:rPr>
        <w:t>, z</w:t>
      </w:r>
      <w:r>
        <w:rPr>
          <w:i/>
          <w:vertAlign w:val="subscript"/>
        </w:rPr>
        <w:t>1,4</w:t>
      </w:r>
      <w:r>
        <w:rPr>
          <w:i/>
        </w:rPr>
        <w:t>, z</w:t>
      </w:r>
      <w:r>
        <w:rPr>
          <w:i/>
          <w:vertAlign w:val="subscript"/>
        </w:rPr>
        <w:t>1,8</w:t>
      </w:r>
      <w:r>
        <w:rPr>
          <w:i/>
        </w:rPr>
        <w:t>, z</w:t>
      </w:r>
      <w:r>
        <w:rPr>
          <w:i/>
          <w:vertAlign w:val="subscript"/>
        </w:rPr>
        <w:t>1,42</w:t>
      </w:r>
      <w:r>
        <w:rPr>
          <w:i/>
        </w:rPr>
        <w:t>, z</w:t>
      </w:r>
      <w:r>
        <w:rPr>
          <w:i/>
          <w:vertAlign w:val="subscript"/>
        </w:rPr>
        <w:t>1,45</w:t>
      </w:r>
      <w:r>
        <w:rPr>
          <w:i/>
        </w:rPr>
        <w:t>, z</w:t>
      </w:r>
      <w:r>
        <w:rPr>
          <w:i/>
          <w:vertAlign w:val="subscript"/>
        </w:rPr>
        <w:t>1,47</w:t>
      </w:r>
      <w:r>
        <w:rPr>
          <w:i/>
        </w:rPr>
        <w:t>, z</w:t>
      </w:r>
      <w:r>
        <w:rPr>
          <w:i/>
          <w:vertAlign w:val="subscript"/>
        </w:rPr>
        <w:t>1,48</w:t>
      </w:r>
      <w:r>
        <w:rPr>
          <w:i/>
        </w:rPr>
        <w:t xml:space="preserve"> </w:t>
      </w:r>
      <w:r>
        <w:rPr>
          <w:i/>
          <w:vertAlign w:val="subscript"/>
        </w:rPr>
        <w:t xml:space="preserve"> </w:t>
      </w:r>
      <w:r>
        <w:rPr/>
        <w:t xml:space="preserve">are punctured to obtain the output sequence </w:t>
      </w:r>
      <w:r>
        <w:rPr>
          <w:i/>
        </w:rPr>
        <w:t>r</w:t>
      </w:r>
      <w:r>
        <w:rPr>
          <w:i/>
          <w:vertAlign w:val="subscript"/>
        </w:rPr>
        <w:t>1,1</w:t>
      </w:r>
      <w:r>
        <w:rPr>
          <w:i/>
        </w:rPr>
        <w:t>,r</w:t>
      </w:r>
      <w:r>
        <w:rPr>
          <w:i/>
          <w:vertAlign w:val="subscript"/>
        </w:rPr>
        <w:t>1,2</w:t>
      </w:r>
      <w:r>
        <w:rPr>
          <w:i/>
        </w:rPr>
        <w:t>…r</w:t>
      </w:r>
      <w:r>
        <w:rPr>
          <w:i/>
          <w:vertAlign w:val="subscript"/>
        </w:rPr>
        <w:t>1,40</w:t>
      </w:r>
      <w:r>
        <w:rPr>
          <w:iCs/>
        </w:rPr>
        <w:t>.</w:t>
      </w:r>
    </w:p>
    <w:p>
      <w:pPr>
        <w:pStyle w:val="Normal"/>
        <w:rPr/>
      </w:pPr>
      <w:r>
        <w:rPr/>
        <w:t xml:space="preserve">If one transport block is transmitted on the associated HS-PDSCH(s), from the input sequence </w:t>
      </w:r>
      <w:r>
        <w:rPr>
          <w:i/>
        </w:rPr>
        <w:t>z</w:t>
      </w:r>
      <w:r>
        <w:rPr>
          <w:i/>
          <w:vertAlign w:val="subscript"/>
        </w:rPr>
        <w:t>2,1</w:t>
      </w:r>
      <w:r>
        <w:rPr>
          <w:i/>
        </w:rPr>
        <w:t>, z</w:t>
      </w:r>
      <w:r>
        <w:rPr>
          <w:i/>
          <w:vertAlign w:val="subscript"/>
        </w:rPr>
        <w:t>2,2</w:t>
      </w:r>
      <w:r>
        <w:rPr>
          <w:i/>
        </w:rPr>
        <w:t>, …, z</w:t>
      </w:r>
      <w:r>
        <w:rPr>
          <w:i/>
          <w:vertAlign w:val="subscript"/>
        </w:rPr>
        <w:t>2,108</w:t>
      </w:r>
      <w:r>
        <w:rPr/>
        <w:t xml:space="preserve"> the bits </w:t>
      </w:r>
      <w:r>
        <w:rPr>
          <w:i/>
        </w:rPr>
        <w:t>z</w:t>
      </w:r>
      <w:r>
        <w:rPr>
          <w:i/>
          <w:vertAlign w:val="subscript"/>
        </w:rPr>
        <w:t>2,1</w:t>
      </w:r>
      <w:r>
        <w:rPr>
          <w:i/>
        </w:rPr>
        <w:t>, z</w:t>
      </w:r>
      <w:r>
        <w:rPr>
          <w:i/>
          <w:vertAlign w:val="subscript"/>
        </w:rPr>
        <w:t>2,2</w:t>
      </w:r>
      <w:r>
        <w:rPr>
          <w:i/>
        </w:rPr>
        <w:t>, z</w:t>
      </w:r>
      <w:r>
        <w:rPr>
          <w:i/>
          <w:vertAlign w:val="subscript"/>
        </w:rPr>
        <w:t>2,3</w:t>
      </w:r>
      <w:r>
        <w:rPr>
          <w:i/>
        </w:rPr>
        <w:t>, z</w:t>
      </w:r>
      <w:r>
        <w:rPr>
          <w:i/>
          <w:vertAlign w:val="subscript"/>
        </w:rPr>
        <w:t>2,4</w:t>
      </w:r>
      <w:r>
        <w:rPr>
          <w:i/>
        </w:rPr>
        <w:t>, z</w:t>
      </w:r>
      <w:r>
        <w:rPr>
          <w:i/>
          <w:vertAlign w:val="subscript"/>
        </w:rPr>
        <w:t>2,5</w:t>
      </w:r>
      <w:r>
        <w:rPr>
          <w:i/>
        </w:rPr>
        <w:t>, z</w:t>
      </w:r>
      <w:r>
        <w:rPr>
          <w:i/>
          <w:vertAlign w:val="subscript"/>
        </w:rPr>
        <w:t>2,6</w:t>
      </w:r>
      <w:r>
        <w:rPr>
          <w:i/>
        </w:rPr>
        <w:t>, z</w:t>
      </w:r>
      <w:r>
        <w:rPr>
          <w:i/>
          <w:vertAlign w:val="subscript"/>
        </w:rPr>
        <w:t>2,7</w:t>
      </w:r>
      <w:r>
        <w:rPr>
          <w:i/>
        </w:rPr>
        <w:t>, z</w:t>
      </w:r>
      <w:r>
        <w:rPr>
          <w:i/>
          <w:vertAlign w:val="subscript"/>
        </w:rPr>
        <w:t>2,8</w:t>
      </w:r>
      <w:r>
        <w:rPr>
          <w:i/>
        </w:rPr>
        <w:t>, z</w:t>
      </w:r>
      <w:r>
        <w:rPr>
          <w:i/>
          <w:vertAlign w:val="subscript"/>
        </w:rPr>
        <w:t>2,12</w:t>
      </w:r>
      <w:r>
        <w:rPr>
          <w:i/>
        </w:rPr>
        <w:t>, z</w:t>
      </w:r>
      <w:r>
        <w:rPr>
          <w:i/>
          <w:vertAlign w:val="subscript"/>
        </w:rPr>
        <w:t>2,14</w:t>
      </w:r>
      <w:r>
        <w:rPr>
          <w:i/>
        </w:rPr>
        <w:t>, z</w:t>
      </w:r>
      <w:r>
        <w:rPr>
          <w:i/>
          <w:vertAlign w:val="subscript"/>
        </w:rPr>
        <w:t>2,15</w:t>
      </w:r>
      <w:r>
        <w:rPr>
          <w:i/>
        </w:rPr>
        <w:t>, z</w:t>
      </w:r>
      <w:r>
        <w:rPr>
          <w:i/>
          <w:vertAlign w:val="subscript"/>
        </w:rPr>
        <w:t>2,24</w:t>
      </w:r>
      <w:r>
        <w:rPr>
          <w:i/>
        </w:rPr>
        <w:t>, z</w:t>
      </w:r>
      <w:r>
        <w:rPr>
          <w:i/>
          <w:vertAlign w:val="subscript"/>
        </w:rPr>
        <w:t>2,42</w:t>
      </w:r>
      <w:r>
        <w:rPr>
          <w:i/>
        </w:rPr>
        <w:t>, z</w:t>
      </w:r>
      <w:r>
        <w:rPr>
          <w:i/>
          <w:vertAlign w:val="subscript"/>
        </w:rPr>
        <w:t>2,48</w:t>
      </w:r>
      <w:r>
        <w:rPr>
          <w:i/>
        </w:rPr>
        <w:t>, z</w:t>
      </w:r>
      <w:r>
        <w:rPr>
          <w:i/>
          <w:vertAlign w:val="subscript"/>
        </w:rPr>
        <w:t>2,63</w:t>
      </w:r>
      <w:r>
        <w:rPr>
          <w:i/>
        </w:rPr>
        <w:t>, z</w:t>
      </w:r>
      <w:r>
        <w:rPr>
          <w:i/>
          <w:vertAlign w:val="subscript"/>
        </w:rPr>
        <w:t>2,66</w:t>
      </w:r>
      <w:r>
        <w:rPr>
          <w:i/>
        </w:rPr>
        <w:t>, z</w:t>
      </w:r>
      <w:r>
        <w:rPr>
          <w:i/>
          <w:vertAlign w:val="subscript"/>
        </w:rPr>
        <w:t>2,93</w:t>
      </w:r>
      <w:r>
        <w:rPr>
          <w:i/>
        </w:rPr>
        <w:t>, z</w:t>
      </w:r>
      <w:r>
        <w:rPr>
          <w:i/>
          <w:vertAlign w:val="subscript"/>
        </w:rPr>
        <w:t>2,96</w:t>
      </w:r>
      <w:r>
        <w:rPr>
          <w:i/>
        </w:rPr>
        <w:t>, z</w:t>
      </w:r>
      <w:r>
        <w:rPr>
          <w:i/>
          <w:vertAlign w:val="subscript"/>
        </w:rPr>
        <w:t>2,98</w:t>
      </w:r>
      <w:r>
        <w:rPr>
          <w:i/>
        </w:rPr>
        <w:t>, z</w:t>
      </w:r>
      <w:r>
        <w:rPr>
          <w:i/>
          <w:vertAlign w:val="subscript"/>
        </w:rPr>
        <w:t>2,99</w:t>
      </w:r>
      <w:r>
        <w:rPr>
          <w:i/>
        </w:rPr>
        <w:t>, z</w:t>
      </w:r>
      <w:r>
        <w:rPr>
          <w:i/>
          <w:vertAlign w:val="subscript"/>
        </w:rPr>
        <w:t>2,101</w:t>
      </w:r>
      <w:r>
        <w:rPr>
          <w:i/>
        </w:rPr>
        <w:t>, z</w:t>
      </w:r>
      <w:r>
        <w:rPr>
          <w:i/>
          <w:vertAlign w:val="subscript"/>
        </w:rPr>
        <w:t>2,102</w:t>
      </w:r>
      <w:r>
        <w:rPr>
          <w:i/>
        </w:rPr>
        <w:t>, z</w:t>
      </w:r>
      <w:r>
        <w:rPr>
          <w:i/>
          <w:vertAlign w:val="subscript"/>
        </w:rPr>
        <w:t>2,103</w:t>
      </w:r>
      <w:r>
        <w:rPr>
          <w:i/>
        </w:rPr>
        <w:t>, z</w:t>
      </w:r>
      <w:r>
        <w:rPr>
          <w:i/>
          <w:vertAlign w:val="subscript"/>
        </w:rPr>
        <w:t>2,104</w:t>
      </w:r>
      <w:r>
        <w:rPr>
          <w:i/>
        </w:rPr>
        <w:t>, z</w:t>
      </w:r>
      <w:r>
        <w:rPr>
          <w:i/>
          <w:vertAlign w:val="subscript"/>
        </w:rPr>
        <w:t>2,105</w:t>
      </w:r>
      <w:r>
        <w:rPr>
          <w:i/>
        </w:rPr>
        <w:t>, z</w:t>
      </w:r>
      <w:r>
        <w:rPr>
          <w:i/>
          <w:vertAlign w:val="subscript"/>
        </w:rPr>
        <w:t>2,106</w:t>
      </w:r>
      <w:r>
        <w:rPr>
          <w:i/>
        </w:rPr>
        <w:t>, z</w:t>
      </w:r>
      <w:r>
        <w:rPr>
          <w:i/>
          <w:vertAlign w:val="subscript"/>
        </w:rPr>
        <w:t>2,107</w:t>
      </w:r>
      <w:r>
        <w:rPr>
          <w:i/>
        </w:rPr>
        <w:t>, z</w:t>
      </w:r>
      <w:r>
        <w:rPr>
          <w:i/>
          <w:vertAlign w:val="subscript"/>
        </w:rPr>
        <w:t>2,108</w:t>
      </w:r>
      <w:r>
        <w:rPr>
          <w:lang w:eastAsia="de-DE"/>
        </w:rPr>
        <w:t xml:space="preserve"> </w:t>
      </w:r>
      <w:r>
        <w:rPr/>
        <w:t xml:space="preserve">are punctured to obtain the output sequence </w:t>
      </w:r>
      <w:r>
        <w:rPr>
          <w:i/>
        </w:rPr>
        <w:t>r</w:t>
      </w:r>
      <w:r>
        <w:rPr>
          <w:i/>
          <w:vertAlign w:val="subscript"/>
        </w:rPr>
        <w:t>2,1</w:t>
      </w:r>
      <w:r>
        <w:rPr>
          <w:i/>
        </w:rPr>
        <w:t>,r</w:t>
      </w:r>
      <w:r>
        <w:rPr>
          <w:i/>
          <w:vertAlign w:val="subscript"/>
        </w:rPr>
        <w:t>2,2</w:t>
      </w:r>
      <w:r>
        <w:rPr>
          <w:i/>
        </w:rPr>
        <w:t>…r</w:t>
      </w:r>
      <w:r>
        <w:rPr>
          <w:i/>
          <w:vertAlign w:val="subscript"/>
        </w:rPr>
        <w:t>2,80</w:t>
      </w:r>
      <w:r>
        <w:rPr/>
        <w:t>.</w:t>
      </w:r>
    </w:p>
    <w:p>
      <w:pPr>
        <w:pStyle w:val="Normal"/>
        <w:rPr/>
      </w:pPr>
      <w:r>
        <w:rPr/>
        <w:t xml:space="preserve">If more than one transport blocks are transmitted on the associated HS-PDSCHs, from the input sequence </w:t>
      </w:r>
      <w:r>
        <w:rPr>
          <w:i/>
        </w:rPr>
        <w:t>z</w:t>
      </w:r>
      <w:r>
        <w:rPr>
          <w:i/>
          <w:vertAlign w:val="subscript"/>
        </w:rPr>
        <w:t>2,1</w:t>
      </w:r>
      <w:r>
        <w:rPr>
          <w:i/>
        </w:rPr>
        <w:t>, z</w:t>
      </w:r>
      <w:r>
        <w:rPr>
          <w:i/>
          <w:vertAlign w:val="subscript"/>
        </w:rPr>
        <w:t>2,2</w:t>
      </w:r>
      <w:r>
        <w:rPr>
          <w:i/>
        </w:rPr>
        <w:t>, …, z</w:t>
      </w:r>
      <w:r>
        <w:rPr>
          <w:i/>
          <w:vertAlign w:val="subscript"/>
        </w:rPr>
        <w:t>2,132</w:t>
      </w:r>
      <w:r>
        <w:rPr/>
        <w:t xml:space="preserve"> the bits </w:t>
      </w:r>
      <w:r>
        <w:rPr>
          <w:i/>
        </w:rPr>
        <w:t>z</w:t>
      </w:r>
      <w:r>
        <w:rPr>
          <w:i/>
          <w:vertAlign w:val="subscript"/>
        </w:rPr>
        <w:t>2,1</w:t>
      </w:r>
      <w:r>
        <w:rPr>
          <w:i/>
        </w:rPr>
        <w:t>, z</w:t>
      </w:r>
      <w:r>
        <w:rPr>
          <w:i/>
          <w:vertAlign w:val="subscript"/>
        </w:rPr>
        <w:t>2,2</w:t>
      </w:r>
      <w:r>
        <w:rPr>
          <w:i/>
        </w:rPr>
        <w:t>, z</w:t>
      </w:r>
      <w:r>
        <w:rPr>
          <w:i/>
          <w:vertAlign w:val="subscript"/>
        </w:rPr>
        <w:t>2,3</w:t>
      </w:r>
      <w:r>
        <w:rPr>
          <w:i/>
        </w:rPr>
        <w:t>, z</w:t>
      </w:r>
      <w:r>
        <w:rPr>
          <w:i/>
          <w:vertAlign w:val="subscript"/>
        </w:rPr>
        <w:t>2,4</w:t>
      </w:r>
      <w:r>
        <w:rPr>
          <w:i/>
        </w:rPr>
        <w:t>, z</w:t>
      </w:r>
      <w:r>
        <w:rPr>
          <w:i/>
          <w:vertAlign w:val="subscript"/>
        </w:rPr>
        <w:t>2,5</w:t>
      </w:r>
      <w:r>
        <w:rPr>
          <w:i/>
        </w:rPr>
        <w:t>, z</w:t>
      </w:r>
      <w:r>
        <w:rPr>
          <w:i/>
          <w:vertAlign w:val="subscript"/>
        </w:rPr>
        <w:t>2,6</w:t>
      </w:r>
      <w:r>
        <w:rPr>
          <w:i/>
        </w:rPr>
        <w:t>, z</w:t>
      </w:r>
      <w:r>
        <w:rPr>
          <w:i/>
          <w:vertAlign w:val="subscript"/>
        </w:rPr>
        <w:t>2,7</w:t>
      </w:r>
      <w:r>
        <w:rPr>
          <w:i/>
        </w:rPr>
        <w:t>, z</w:t>
      </w:r>
      <w:r>
        <w:rPr>
          <w:i/>
          <w:vertAlign w:val="subscript"/>
        </w:rPr>
        <w:t>2,8</w:t>
      </w:r>
      <w:r>
        <w:rPr>
          <w:i/>
        </w:rPr>
        <w:t>, z</w:t>
      </w:r>
      <w:r>
        <w:rPr>
          <w:i/>
          <w:vertAlign w:val="subscript"/>
        </w:rPr>
        <w:t>2,10</w:t>
      </w:r>
      <w:r>
        <w:rPr>
          <w:i/>
        </w:rPr>
        <w:t>, z</w:t>
      </w:r>
      <w:r>
        <w:rPr>
          <w:i/>
          <w:vertAlign w:val="subscript"/>
        </w:rPr>
        <w:t>2,11</w:t>
      </w:r>
      <w:r>
        <w:rPr>
          <w:i/>
        </w:rPr>
        <w:t>, z</w:t>
      </w:r>
      <w:r>
        <w:rPr>
          <w:i/>
          <w:vertAlign w:val="subscript"/>
        </w:rPr>
        <w:t>2,13</w:t>
      </w:r>
      <w:r>
        <w:rPr>
          <w:i/>
        </w:rPr>
        <w:t>, z</w:t>
      </w:r>
      <w:r>
        <w:rPr>
          <w:i/>
          <w:vertAlign w:val="subscript"/>
        </w:rPr>
        <w:t>2,14</w:t>
      </w:r>
      <w:r>
        <w:rPr>
          <w:i/>
        </w:rPr>
        <w:t>, z</w:t>
      </w:r>
      <w:r>
        <w:rPr>
          <w:i/>
          <w:vertAlign w:val="subscript"/>
        </w:rPr>
        <w:t>2,16</w:t>
      </w:r>
      <w:r>
        <w:rPr>
          <w:i/>
        </w:rPr>
        <w:t>, z</w:t>
      </w:r>
      <w:r>
        <w:rPr>
          <w:i/>
          <w:vertAlign w:val="subscript"/>
        </w:rPr>
        <w:t>2,19</w:t>
      </w:r>
      <w:r>
        <w:rPr>
          <w:i/>
        </w:rPr>
        <w:t>, z</w:t>
      </w:r>
      <w:r>
        <w:rPr>
          <w:i/>
          <w:vertAlign w:val="subscript"/>
        </w:rPr>
        <w:t>2,22</w:t>
      </w:r>
      <w:r>
        <w:rPr>
          <w:i/>
        </w:rPr>
        <w:t>, z</w:t>
      </w:r>
      <w:r>
        <w:rPr>
          <w:i/>
          <w:vertAlign w:val="subscript"/>
        </w:rPr>
        <w:t>2,25</w:t>
      </w:r>
      <w:r>
        <w:rPr>
          <w:i/>
        </w:rPr>
        <w:t>, z</w:t>
      </w:r>
      <w:r>
        <w:rPr>
          <w:i/>
          <w:vertAlign w:val="subscript"/>
        </w:rPr>
        <w:t>2,28</w:t>
      </w:r>
      <w:r>
        <w:rPr>
          <w:i/>
        </w:rPr>
        <w:t>, z</w:t>
      </w:r>
      <w:r>
        <w:rPr>
          <w:i/>
          <w:vertAlign w:val="subscript"/>
        </w:rPr>
        <w:t>2,31</w:t>
      </w:r>
      <w:r>
        <w:rPr>
          <w:i/>
        </w:rPr>
        <w:t>, z</w:t>
      </w:r>
      <w:r>
        <w:rPr>
          <w:i/>
          <w:vertAlign w:val="subscript"/>
        </w:rPr>
        <w:t>2,34</w:t>
      </w:r>
      <w:r>
        <w:rPr>
          <w:i/>
        </w:rPr>
        <w:t>, z</w:t>
      </w:r>
      <w:r>
        <w:rPr>
          <w:i/>
          <w:vertAlign w:val="subscript"/>
        </w:rPr>
        <w:t>2,37</w:t>
      </w:r>
      <w:r>
        <w:rPr>
          <w:i/>
        </w:rPr>
        <w:t>, z</w:t>
      </w:r>
      <w:r>
        <w:rPr>
          <w:i/>
          <w:vertAlign w:val="subscript"/>
        </w:rPr>
        <w:t>2,40</w:t>
      </w:r>
      <w:r>
        <w:rPr>
          <w:i/>
        </w:rPr>
        <w:t>, z</w:t>
      </w:r>
      <w:r>
        <w:rPr>
          <w:i/>
          <w:vertAlign w:val="subscript"/>
        </w:rPr>
        <w:t>2,43</w:t>
      </w:r>
      <w:r>
        <w:rPr>
          <w:i/>
        </w:rPr>
        <w:t>, z</w:t>
      </w:r>
      <w:r>
        <w:rPr>
          <w:i/>
          <w:vertAlign w:val="subscript"/>
        </w:rPr>
        <w:t>2,46</w:t>
      </w:r>
      <w:r>
        <w:rPr>
          <w:i/>
        </w:rPr>
        <w:t>, z</w:t>
      </w:r>
      <w:r>
        <w:rPr>
          <w:i/>
          <w:vertAlign w:val="subscript"/>
        </w:rPr>
        <w:t>2,49</w:t>
      </w:r>
      <w:r>
        <w:rPr>
          <w:i/>
        </w:rPr>
        <w:t>, z</w:t>
      </w:r>
      <w:r>
        <w:rPr>
          <w:i/>
          <w:vertAlign w:val="subscript"/>
        </w:rPr>
        <w:t>2,55</w:t>
      </w:r>
      <w:r>
        <w:rPr>
          <w:i/>
        </w:rPr>
        <w:t>, z</w:t>
      </w:r>
      <w:r>
        <w:rPr>
          <w:i/>
          <w:vertAlign w:val="subscript"/>
        </w:rPr>
        <w:t>2,61</w:t>
      </w:r>
      <w:r>
        <w:rPr>
          <w:i/>
        </w:rPr>
        <w:t>, z</w:t>
      </w:r>
      <w:r>
        <w:rPr>
          <w:i/>
          <w:vertAlign w:val="subscript"/>
        </w:rPr>
        <w:t>2,72</w:t>
      </w:r>
      <w:r>
        <w:rPr>
          <w:i/>
        </w:rPr>
        <w:t>, z</w:t>
      </w:r>
      <w:r>
        <w:rPr>
          <w:i/>
          <w:vertAlign w:val="subscript"/>
        </w:rPr>
        <w:t>2,78</w:t>
      </w:r>
      <w:r>
        <w:rPr>
          <w:i/>
        </w:rPr>
        <w:t>, z</w:t>
      </w:r>
      <w:r>
        <w:rPr>
          <w:i/>
          <w:vertAlign w:val="subscript"/>
        </w:rPr>
        <w:t>2,84</w:t>
      </w:r>
      <w:r>
        <w:rPr>
          <w:i/>
        </w:rPr>
        <w:t>, z</w:t>
      </w:r>
      <w:r>
        <w:rPr>
          <w:i/>
          <w:vertAlign w:val="subscript"/>
        </w:rPr>
        <w:t>2,87</w:t>
      </w:r>
      <w:r>
        <w:rPr>
          <w:i/>
        </w:rPr>
        <w:t>, z</w:t>
      </w:r>
      <w:r>
        <w:rPr>
          <w:i/>
          <w:vertAlign w:val="subscript"/>
        </w:rPr>
        <w:t>2,90</w:t>
      </w:r>
      <w:r>
        <w:rPr>
          <w:i/>
        </w:rPr>
        <w:t>, z</w:t>
      </w:r>
      <w:r>
        <w:rPr>
          <w:i/>
          <w:vertAlign w:val="subscript"/>
        </w:rPr>
        <w:t>2,93</w:t>
      </w:r>
      <w:r>
        <w:rPr>
          <w:i/>
        </w:rPr>
        <w:t>, z</w:t>
      </w:r>
      <w:r>
        <w:rPr>
          <w:i/>
          <w:vertAlign w:val="subscript"/>
        </w:rPr>
        <w:t>2,96</w:t>
      </w:r>
      <w:r>
        <w:rPr>
          <w:i/>
        </w:rPr>
        <w:t>, z</w:t>
      </w:r>
      <w:r>
        <w:rPr>
          <w:i/>
          <w:vertAlign w:val="subscript"/>
        </w:rPr>
        <w:t>2,99</w:t>
      </w:r>
      <w:r>
        <w:rPr>
          <w:i/>
        </w:rPr>
        <w:t>, z</w:t>
      </w:r>
      <w:r>
        <w:rPr>
          <w:i/>
          <w:vertAlign w:val="subscript"/>
        </w:rPr>
        <w:t>2,102</w:t>
      </w:r>
      <w:r>
        <w:rPr>
          <w:i/>
        </w:rPr>
        <w:t xml:space="preserve"> , z</w:t>
      </w:r>
      <w:r>
        <w:rPr>
          <w:i/>
          <w:vertAlign w:val="subscript"/>
        </w:rPr>
        <w:t>2,105</w:t>
      </w:r>
      <w:r>
        <w:rPr>
          <w:i/>
        </w:rPr>
        <w:t>, z</w:t>
      </w:r>
      <w:r>
        <w:rPr>
          <w:i/>
          <w:vertAlign w:val="subscript"/>
        </w:rPr>
        <w:t>2,108</w:t>
      </w:r>
      <w:r>
        <w:rPr>
          <w:i/>
        </w:rPr>
        <w:t>, z</w:t>
      </w:r>
      <w:r>
        <w:rPr>
          <w:i/>
          <w:vertAlign w:val="subscript"/>
        </w:rPr>
        <w:t>2,111</w:t>
      </w:r>
      <w:r>
        <w:rPr>
          <w:i/>
        </w:rPr>
        <w:t>, z</w:t>
      </w:r>
      <w:r>
        <w:rPr>
          <w:i/>
          <w:vertAlign w:val="subscript"/>
        </w:rPr>
        <w:t>2,114</w:t>
      </w:r>
      <w:r>
        <w:rPr>
          <w:i/>
        </w:rPr>
        <w:t>, z</w:t>
      </w:r>
      <w:r>
        <w:rPr>
          <w:i/>
          <w:vertAlign w:val="subscript"/>
        </w:rPr>
        <w:t>2,117</w:t>
      </w:r>
      <w:r>
        <w:rPr>
          <w:i/>
        </w:rPr>
        <w:t>, z</w:t>
      </w:r>
      <w:r>
        <w:rPr>
          <w:i/>
          <w:vertAlign w:val="subscript"/>
        </w:rPr>
        <w:t>2,119</w:t>
      </w:r>
      <w:r>
        <w:rPr>
          <w:i/>
        </w:rPr>
        <w:t>, z</w:t>
      </w:r>
      <w:r>
        <w:rPr>
          <w:i/>
          <w:vertAlign w:val="subscript"/>
        </w:rPr>
        <w:t>2,120</w:t>
      </w:r>
      <w:r>
        <w:rPr>
          <w:i/>
        </w:rPr>
        <w:t>, z</w:t>
      </w:r>
      <w:r>
        <w:rPr>
          <w:i/>
          <w:vertAlign w:val="subscript"/>
        </w:rPr>
        <w:t>2,122</w:t>
      </w:r>
      <w:r>
        <w:rPr>
          <w:i/>
        </w:rPr>
        <w:t>, z</w:t>
      </w:r>
      <w:r>
        <w:rPr>
          <w:i/>
          <w:vertAlign w:val="subscript"/>
        </w:rPr>
        <w:t>2,123</w:t>
      </w:r>
      <w:r>
        <w:rPr>
          <w:i/>
        </w:rPr>
        <w:t>, z</w:t>
      </w:r>
      <w:r>
        <w:rPr>
          <w:i/>
          <w:vertAlign w:val="subscript"/>
        </w:rPr>
        <w:t>2,125</w:t>
      </w:r>
      <w:r>
        <w:rPr>
          <w:i/>
        </w:rPr>
        <w:t>, z</w:t>
      </w:r>
      <w:r>
        <w:rPr>
          <w:i/>
          <w:vertAlign w:val="subscript"/>
        </w:rPr>
        <w:t>2,126</w:t>
      </w:r>
      <w:r>
        <w:rPr>
          <w:i/>
        </w:rPr>
        <w:t>, z</w:t>
      </w:r>
      <w:r>
        <w:rPr>
          <w:i/>
          <w:vertAlign w:val="subscript"/>
        </w:rPr>
        <w:t>2,127</w:t>
      </w:r>
      <w:r>
        <w:rPr>
          <w:i/>
        </w:rPr>
        <w:t>, z</w:t>
      </w:r>
      <w:r>
        <w:rPr>
          <w:i/>
          <w:vertAlign w:val="subscript"/>
        </w:rPr>
        <w:t>2,128</w:t>
      </w:r>
      <w:r>
        <w:rPr>
          <w:i/>
        </w:rPr>
        <w:t>, z</w:t>
      </w:r>
      <w:r>
        <w:rPr>
          <w:i/>
          <w:vertAlign w:val="subscript"/>
        </w:rPr>
        <w:t>2,129</w:t>
      </w:r>
      <w:r>
        <w:rPr>
          <w:i/>
        </w:rPr>
        <w:t>, z</w:t>
      </w:r>
      <w:r>
        <w:rPr>
          <w:i/>
          <w:vertAlign w:val="subscript"/>
        </w:rPr>
        <w:t>2,130</w:t>
      </w:r>
      <w:r>
        <w:rPr>
          <w:i/>
        </w:rPr>
        <w:t>, z</w:t>
      </w:r>
      <w:r>
        <w:rPr>
          <w:i/>
          <w:vertAlign w:val="subscript"/>
        </w:rPr>
        <w:t>2,131</w:t>
      </w:r>
      <w:r>
        <w:rPr>
          <w:i/>
        </w:rPr>
        <w:t>, z</w:t>
      </w:r>
      <w:r>
        <w:rPr>
          <w:i/>
          <w:vertAlign w:val="subscript"/>
        </w:rPr>
        <w:t>2,132</w:t>
      </w:r>
      <w:r>
        <w:rPr>
          <w:i/>
        </w:rPr>
        <w:t xml:space="preserve"> </w:t>
      </w:r>
      <w:r>
        <w:rPr/>
        <w:t xml:space="preserve">are punctured to obtain the output sequence </w:t>
      </w:r>
      <w:r>
        <w:rPr>
          <w:i/>
        </w:rPr>
        <w:t>r</w:t>
      </w:r>
      <w:r>
        <w:rPr>
          <w:i/>
          <w:vertAlign w:val="subscript"/>
        </w:rPr>
        <w:t>2,1</w:t>
      </w:r>
      <w:r>
        <w:rPr>
          <w:i/>
        </w:rPr>
        <w:t>,r</w:t>
      </w:r>
      <w:r>
        <w:rPr>
          <w:i/>
          <w:vertAlign w:val="subscript"/>
        </w:rPr>
        <w:t>2,2</w:t>
      </w:r>
      <w:r>
        <w:rPr>
          <w:i/>
        </w:rPr>
        <w:t>…r</w:t>
      </w:r>
      <w:r>
        <w:rPr>
          <w:i/>
          <w:vertAlign w:val="subscript"/>
        </w:rPr>
        <w:t>2,80</w:t>
      </w:r>
      <w:r>
        <w:rPr/>
        <w:t>.</w:t>
      </w:r>
    </w:p>
    <w:p>
      <w:pPr>
        <w:pStyle w:val="Heading3"/>
        <w:rPr/>
      </w:pPr>
      <w:bookmarkStart w:id="279" w:name="__RefHeading___Toc492492204"/>
      <w:bookmarkEnd w:id="279"/>
      <w:r>
        <w:rPr/>
        <w:t>4.6D.7</w:t>
        <w:tab/>
        <w:t>UE specific masking for HS-SCCH type 4</w:t>
      </w:r>
    </w:p>
    <w:p>
      <w:pPr>
        <w:pStyle w:val="Normal"/>
        <w:rPr/>
      </w:pPr>
      <w:r>
        <w:rPr/>
        <w:t xml:space="preserve">The output bits </w:t>
      </w:r>
      <w:r>
        <w:rPr>
          <w:i/>
          <w:iCs/>
        </w:rPr>
        <w:t>s</w:t>
      </w:r>
      <w:r>
        <w:rPr>
          <w:i/>
          <w:iCs/>
          <w:vertAlign w:val="subscript"/>
        </w:rPr>
        <w:t>1,1</w:t>
      </w:r>
      <w:r>
        <w:rPr>
          <w:i/>
          <w:iCs/>
        </w:rPr>
        <w:t>,s</w:t>
      </w:r>
      <w:r>
        <w:rPr>
          <w:i/>
          <w:iCs/>
          <w:vertAlign w:val="subscript"/>
        </w:rPr>
        <w:t>1,2</w:t>
      </w:r>
      <w:r>
        <w:rPr>
          <w:i/>
          <w:iCs/>
        </w:rPr>
        <w:t>…s</w:t>
      </w:r>
      <w:r>
        <w:rPr>
          <w:i/>
          <w:iCs/>
          <w:vertAlign w:val="subscript"/>
        </w:rPr>
        <w:t>1,40</w:t>
      </w:r>
      <w:r>
        <w:rPr/>
        <w:t xml:space="preserve"> are calculated as described in subclause 4.6.7.</w:t>
      </w:r>
    </w:p>
    <w:p>
      <w:pPr>
        <w:pStyle w:val="Heading3"/>
        <w:rPr/>
      </w:pPr>
      <w:bookmarkStart w:id="280" w:name="__RefHeading___Toc492492205"/>
      <w:bookmarkEnd w:id="280"/>
      <w:r>
        <w:rPr/>
        <w:t>4.6D.8</w:t>
        <w:tab/>
        <w:t>Physical channel mapping for HS-SCCH type 4</w:t>
      </w:r>
    </w:p>
    <w:p>
      <w:pPr>
        <w:pStyle w:val="Normal"/>
        <w:rPr/>
      </w:pPr>
      <w:r>
        <w:rPr/>
        <w:t>The HS-SCCH sub-frame is described in [2]. The physical channel mapping is carried out as described in subclause 4.6.8.</w:t>
      </w:r>
    </w:p>
    <w:p>
      <w:pPr>
        <w:pStyle w:val="Heading2"/>
        <w:rPr/>
      </w:pPr>
      <w:bookmarkStart w:id="281" w:name="__RefHeading___Toc492492206"/>
      <w:bookmarkEnd w:id="281"/>
      <w:r>
        <w:rPr/>
        <w:t>4.7</w:t>
        <w:tab/>
        <w:t>Coding for HS-DPCCH</w:t>
      </w:r>
    </w:p>
    <w:p>
      <w:pPr>
        <w:pStyle w:val="Heading3"/>
        <w:rPr/>
      </w:pPr>
      <w:bookmarkStart w:id="282" w:name="__RefHeading___Toc492492207"/>
      <w:bookmarkEnd w:id="282"/>
      <w:r>
        <w:rPr/>
        <w:t>4.7.1</w:t>
        <w:tab/>
        <w:t>Overview</w:t>
      </w:r>
    </w:p>
    <w:p>
      <w:pPr>
        <w:pStyle w:val="Normal"/>
        <w:rPr/>
      </w:pPr>
      <w:r>
        <w:rPr/>
        <w:t>Data arrives to the coding unit in form of indicators for measurement indication and HARQ acknowledgement.</w:t>
      </w:r>
    </w:p>
    <w:p>
      <w:pPr>
        <w:pStyle w:val="Normal"/>
        <w:rPr/>
      </w:pPr>
      <w:r>
        <w:rPr/>
        <w:t>The following coding/multiplexing steps can be identified:</w:t>
      </w:r>
    </w:p>
    <w:p>
      <w:pPr>
        <w:pStyle w:val="B1"/>
        <w:rPr/>
      </w:pPr>
      <w:r>
        <w:rPr/>
        <w:t>-</w:t>
        <w:tab/>
        <w:t>channel coding (see subclauses 4.7.2, 4.7.3, 4.7.3A, 4.7.3B, 4.7.3C, 4.7.3D and 4.7.3E);</w:t>
      </w:r>
    </w:p>
    <w:p>
      <w:pPr>
        <w:pStyle w:val="B1"/>
        <w:rPr/>
      </w:pPr>
      <w:r>
        <w:rPr/>
        <w:t>-</w:t>
        <w:tab/>
        <w:t>mapping to physical channels (see subclause 4.7.4).</w:t>
      </w:r>
    </w:p>
    <w:p>
      <w:pPr>
        <w:pStyle w:val="B1"/>
        <w:ind w:left="0" w:hanging="0"/>
        <w:rPr/>
      </w:pPr>
      <w:r>
        <w:rPr/>
        <w:t>The coding/multiplexing for HS-DPCCH is defined separately for the following cases:</w:t>
      </w:r>
    </w:p>
    <w:p>
      <w:pPr>
        <w:pStyle w:val="B1"/>
        <w:rPr/>
      </w:pPr>
      <w:r>
        <w:rPr/>
        <w:t>-</w:t>
        <w:tab/>
        <w:t>when the UE is not configured in MIMO mode and not configured in MIMO mode with four transmit antennas in the serving HS-DSCH cell, and Secondary_Cell_Enabled is 0 or 1 and Secondary_Cell_Active is 0 (see subclause 4.7.2);</w:t>
      </w:r>
    </w:p>
    <w:p>
      <w:pPr>
        <w:pStyle w:val="B1"/>
        <w:rPr/>
      </w:pPr>
      <w:r>
        <w:rPr/>
        <w:t>-</w:t>
        <w:tab/>
        <w:t>when the UE is configured in MIMO mode in the serving HS-DSCH cell and Secondary_Cell_Enabled is 0 (see subclause 4.7.3);</w:t>
      </w:r>
    </w:p>
    <w:p>
      <w:pPr>
        <w:pStyle w:val="B1"/>
        <w:rPr/>
      </w:pPr>
      <w:r>
        <w:rPr/>
        <w:t>-</w:t>
        <w:tab/>
        <w:t>when the UE is configured in MIMO mode in at least the serving HS-DSCH cell, and Secondary_Cell_Enabled is 1 and Secondary_Cell_Active is 0 (see subclause 4.7.3B);</w:t>
      </w:r>
    </w:p>
    <w:p>
      <w:pPr>
        <w:pStyle w:val="B1"/>
        <w:rPr/>
      </w:pPr>
      <w:r>
        <w:rPr/>
        <w:t>-</w:t>
        <w:tab/>
        <w:t>when the UE is not configured in MIMO mode in any cell and Secondary_Cell_Enabled is 1 and Secondary_Cell_Active is 1 (see subclause 4.7.3A);</w:t>
      </w:r>
    </w:p>
    <w:p>
      <w:pPr>
        <w:pStyle w:val="B1"/>
        <w:rPr/>
      </w:pPr>
      <w:r>
        <w:rPr/>
        <w:t>-</w:t>
        <w:tab/>
        <w:t>when the UE is configured in MIMO mode in at least one cell and Secondary_Cell_Enabled is 1 and Secondary_Cell_Active is 1 (see subclause 4.7.3B);</w:t>
      </w:r>
    </w:p>
    <w:p>
      <w:pPr>
        <w:pStyle w:val="B1"/>
        <w:rPr/>
      </w:pPr>
      <w:r>
        <w:rPr/>
        <w:t>-</w:t>
        <w:tab/>
        <w:t xml:space="preserve">when Secondary_Cell_Enabled is equal to 2 or 3 (see applicable subclauses in Table 14C and 14D) </w:t>
      </w:r>
    </w:p>
    <w:p>
      <w:pPr>
        <w:pStyle w:val="B1"/>
        <w:rPr/>
      </w:pPr>
      <w:r>
        <w:rPr/>
        <w:t>-</w:t>
        <w:tab/>
        <w:t xml:space="preserve">when Secondary_Cell_Enabled is more than 3 (see applicable subclauses in Table 14C.1 and 14D.1) </w:t>
      </w:r>
    </w:p>
    <w:p>
      <w:pPr>
        <w:pStyle w:val="B1"/>
        <w:rPr/>
      </w:pPr>
      <w:r>
        <w:rPr/>
        <w:t>-</w:t>
        <w:tab/>
        <w:t>when the UE is configured in Multiflow mode, see subclause 4.7.3D</w:t>
      </w:r>
    </w:p>
    <w:p>
      <w:pPr>
        <w:pStyle w:val="B1"/>
        <w:rPr/>
      </w:pPr>
      <w:r>
        <w:rPr/>
        <w:t>-   when the UE is configured in MIMO mode with four transmit antennas at least in one cell, see subclause 4.7.3E</w:t>
      </w:r>
    </w:p>
    <w:p>
      <w:pPr>
        <w:pStyle w:val="B1"/>
        <w:ind w:left="0" w:hanging="0"/>
        <w:rPr/>
      </w:pPr>
      <w:r>
        <w:rPr/>
        <w:t>where Secondary_Cell_Enabled and Secondary_Cell_Active are defined in [4].</w:t>
      </w:r>
    </w:p>
    <w:p>
      <w:pPr>
        <w:pStyle w:val="TH"/>
        <w:rPr/>
      </w:pPr>
      <w:r>
        <w:rPr/>
        <w:t>Table 14C: Coding for HARQ-ACK when Secondary_Cell_Enabled is 2 or 3</w:t>
      </w:r>
    </w:p>
    <w:tbl>
      <w:tblPr>
        <w:tblW w:w="9576" w:type="dxa"/>
        <w:jc w:val="center"/>
        <w:tblInd w:w="0" w:type="dxa"/>
        <w:tblLayout w:type="fixed"/>
        <w:tblCellMar>
          <w:top w:w="0" w:type="dxa"/>
          <w:left w:w="108" w:type="dxa"/>
          <w:bottom w:w="0" w:type="dxa"/>
          <w:right w:w="108" w:type="dxa"/>
        </w:tblCellMar>
      </w:tblPr>
      <w:tblGrid>
        <w:gridCol w:w="2207"/>
        <w:gridCol w:w="2326"/>
        <w:gridCol w:w="1131"/>
        <w:gridCol w:w="1304"/>
        <w:gridCol w:w="1304"/>
        <w:gridCol w:w="1304"/>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369"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Secondary Cell Enabled is 2                                                                                                     UE is configured with two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Secondary_Cell_Active</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Condition</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0, 1, 2</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MIMO mode and MIMO mode with four transmit antennas is not configured in any cell</w:t>
            </w:r>
          </w:p>
        </w:tc>
        <w:tc>
          <w:tcPr>
            <w:tcW w:w="373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4.7.3C.1 (Note 1)</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MIMO mode is configured in at least one cell</w:t>
            </w:r>
          </w:p>
        </w:tc>
        <w:tc>
          <w:tcPr>
            <w:tcW w:w="373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w:t>
            </w:r>
            <w:r>
              <w:rPr>
                <w:rFonts w:cs="Arial" w:ascii="Arial" w:hAnsi="Arial"/>
                <w:sz w:val="18"/>
                <w:szCs w:val="18"/>
                <w:lang w:eastAsia="zh-CN"/>
              </w:rPr>
              <w:t xml:space="preserve"> (Note </w:t>
            </w:r>
            <w:r>
              <w:rPr>
                <w:rFonts w:cs="Arial" w:ascii="Arial" w:hAnsi="Arial"/>
                <w:sz w:val="18"/>
                <w:szCs w:val="18"/>
                <w:lang w:eastAsia="zh-CN"/>
              </w:rPr>
              <w:t>3</w:t>
            </w:r>
            <w:r>
              <w:rPr>
                <w:rFonts w:cs="Arial" w:ascii="Arial" w:hAnsi="Arial"/>
                <w:sz w:val="18"/>
                <w:szCs w:val="18"/>
                <w:lang w:eastAsia="zh-CN"/>
              </w:rPr>
              <w:t>)</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1</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MIMO mode is configured in at least one cell</w:t>
            </w:r>
          </w:p>
        </w:tc>
        <w:tc>
          <w:tcPr>
            <w:tcW w:w="373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 xml:space="preserve">4.7.3B.1 (Note 2) </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620"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MIMO mode is configured in at least one cell</w:t>
            </w:r>
          </w:p>
        </w:tc>
        <w:tc>
          <w:tcPr>
            <w:tcW w:w="2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4.7.3B.1</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4.7.3B.1 (Note 4)</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369"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b/>
                <w:sz w:val="18"/>
                <w:szCs w:val="18"/>
              </w:rPr>
              <w:t>Secondary Cell Enabled is 3                                                                                                  UE is configured with three secondary serving HS-DSCH cells</w:t>
            </w:r>
          </w:p>
        </w:tc>
      </w:tr>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Secondary_Cell_Active</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Condition</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r>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3)</w:t>
            </w:r>
          </w:p>
        </w:tc>
      </w:tr>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1</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4.7.3B.1 (Note 2)</w:t>
            </w:r>
          </w:p>
        </w:tc>
      </w:tr>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2, 3</w:t>
            </w:r>
          </w:p>
        </w:tc>
        <w:tc>
          <w:tcPr>
            <w:tcW w:w="23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2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4.7.3B.1 (Note 1)</w:t>
            </w:r>
          </w:p>
        </w:tc>
        <w:tc>
          <w:tcPr>
            <w:tcW w:w="26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4.7.3B.1 (Note 1)</w:t>
            </w:r>
          </w:p>
        </w:tc>
      </w:tr>
    </w:tbl>
    <w:p>
      <w:pPr>
        <w:pStyle w:val="Caption"/>
        <w:keepNext w:val="true"/>
        <w:rPr/>
      </w:pPr>
      <w:r>
        <w:rPr>
          <w:b w:val="false"/>
        </w:rPr>
        <w:t>Note 1: When a cell is deactivated, DTX message is indicated for that cell.</w:t>
      </w:r>
    </w:p>
    <w:p>
      <w:pPr>
        <w:pStyle w:val="Normal"/>
        <w:rPr/>
      </w:pPr>
      <w:r>
        <w:rPr/>
        <w:t>Note 2: HARQ-ACK information is jointly encoded for the pair of serving HS-DSCH cell and the active secondary serving HS-DSCH cell and repeated to fill the whole HARQ-ACK slot in the HS-DPCCH sub-frame as described in subclause 4.7.4.1.</w:t>
      </w:r>
    </w:p>
    <w:p>
      <w:pPr>
        <w:pStyle w:val="Normal"/>
        <w:rPr/>
      </w:pPr>
      <w:r>
        <w:rPr>
          <w:lang w:eastAsia="zh-CN"/>
        </w:rPr>
        <w:t xml:space="preserve">Note </w:t>
      </w:r>
      <w:r>
        <w:rPr>
          <w:lang w:eastAsia="zh-CN"/>
        </w:rPr>
        <w:t>3</w:t>
      </w:r>
      <w:r>
        <w:rPr>
          <w:lang w:eastAsia="zh-CN"/>
        </w:rPr>
        <w:t xml:space="preserve">: </w:t>
      </w:r>
      <w:r>
        <w:rPr/>
        <w:t>HARQ-ACK information</w:t>
      </w:r>
      <w:r>
        <w:rPr>
          <w:lang w:eastAsia="zh-CN"/>
        </w:rPr>
        <w:t xml:space="preserve"> for the serving HS-DSCH cell is repeated to fill the whole HARQ-ACK slot </w:t>
      </w:r>
      <w:r>
        <w:rPr>
          <w:lang w:eastAsia="zh-CN"/>
        </w:rPr>
        <w:t>in the HS-DPCCH sub-frame as described in subclause 4.7.4.1.</w:t>
      </w:r>
    </w:p>
    <w:p>
      <w:pPr>
        <w:pStyle w:val="Normal"/>
        <w:rPr>
          <w:lang w:eastAsia="zh-CN"/>
        </w:rPr>
      </w:pPr>
      <w:r>
        <w:rPr>
          <w:lang w:eastAsia="zh-CN"/>
        </w:rPr>
        <w:t>Note 4: HARQ-ACK information for the 2</w:t>
      </w:r>
      <w:r>
        <w:rPr>
          <w:vertAlign w:val="superscript"/>
          <w:lang w:eastAsia="zh-CN"/>
        </w:rPr>
        <w:t>nd</w:t>
      </w:r>
      <w:r>
        <w:rPr>
          <w:lang w:eastAsia="zh-CN"/>
        </w:rPr>
        <w:t xml:space="preserve"> secondary serving HS-DSCH cell is jointly encoded with a DTX message in place of the 3</w:t>
      </w:r>
      <w:r>
        <w:rPr>
          <w:vertAlign w:val="superscript"/>
          <w:lang w:eastAsia="zh-CN"/>
        </w:rPr>
        <w:t>rd</w:t>
      </w:r>
      <w:r>
        <w:rPr>
          <w:lang w:eastAsia="zh-CN"/>
        </w:rPr>
        <w:t xml:space="preserve"> secondary serving HS-DSCH cell as described in subclause 4.7.3B.1. </w:t>
      </w:r>
    </w:p>
    <w:p>
      <w:pPr>
        <w:pStyle w:val="TH"/>
        <w:rPr/>
      </w:pPr>
      <w:r>
        <w:rPr/>
        <w:t>Table 14C.1: Coding for HARQ-ACK of HS-DPCCH when Secondary_Cell_Enabled is more than 3</w:t>
      </w:r>
    </w:p>
    <w:tbl>
      <w:tblPr>
        <w:tblW w:w="9576" w:type="dxa"/>
        <w:jc w:val="center"/>
        <w:tblInd w:w="0" w:type="dxa"/>
        <w:tblLayout w:type="fixed"/>
        <w:tblCellMar>
          <w:top w:w="0" w:type="dxa"/>
          <w:left w:w="108" w:type="dxa"/>
          <w:bottom w:w="0" w:type="dxa"/>
          <w:right w:w="108" w:type="dxa"/>
        </w:tblCellMar>
      </w:tblPr>
      <w:tblGrid>
        <w:gridCol w:w="2207"/>
        <w:gridCol w:w="2156"/>
        <w:gridCol w:w="1842"/>
        <w:gridCol w:w="1701"/>
        <w:gridCol w:w="1670"/>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Secondary Cell Enabled is more than 3                                                                                                     UE is configured with more than 3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Number of active cells mapped to the HS-DPCCH</w:t>
            </w:r>
          </w:p>
        </w:tc>
        <w:tc>
          <w:tcPr>
            <w:tcW w:w="215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highlight w:val="yellow"/>
              </w:rPr>
            </w:pPr>
            <w:r>
              <w:rPr>
                <w:rFonts w:cs="Arial" w:ascii="Arial" w:hAnsi="Arial"/>
                <w:b/>
                <w:sz w:val="18"/>
                <w:szCs w:val="18"/>
              </w:rPr>
              <w:t>Serving HS-DSCH cell</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highlight w:val="yellow"/>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highlight w:val="yellow"/>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1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highlight w:val="yellow"/>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1</w:t>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1)</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2</w:t>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2)</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3</w:t>
            </w:r>
          </w:p>
        </w:tc>
        <w:tc>
          <w:tcPr>
            <w:tcW w:w="39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3)</w:t>
            </w:r>
          </w:p>
        </w:tc>
        <w:tc>
          <w:tcPr>
            <w:tcW w:w="33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3)</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4</w:t>
            </w:r>
          </w:p>
        </w:tc>
        <w:tc>
          <w:tcPr>
            <w:tcW w:w="39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 xml:space="preserve">4.7.3B.1 </w:t>
            </w:r>
          </w:p>
        </w:tc>
        <w:tc>
          <w:tcPr>
            <w:tcW w:w="33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 xml:space="preserve">4.7.3B.1 </w:t>
            </w:r>
          </w:p>
        </w:tc>
      </w:tr>
    </w:tbl>
    <w:p>
      <w:pPr>
        <w:pStyle w:val="Normal"/>
        <w:rPr>
          <w:lang w:eastAsia="zh-CN"/>
        </w:rPr>
      </w:pPr>
      <w:r>
        <w:rPr>
          <w:lang w:eastAsia="zh-CN"/>
        </w:rPr>
        <w:t xml:space="preserve">Note 1: The HARQ-ACK information is repeated to the fill the whole HARQ-ACK slot of HS-DPCCH sub-frame as described in subclause 4.7.4.1. </w:t>
      </w:r>
    </w:p>
    <w:p>
      <w:pPr>
        <w:pStyle w:val="Normal"/>
        <w:rPr/>
      </w:pPr>
      <w:r>
        <w:rPr/>
        <w:t>Note 2: HARQ-ACK information is jointly encoded for the pair of serving HS-DSCH cell and the active secondary serving HS-DSCH cell and repeated to fill the whole HARQ-ACK slot in the HS-DPCCH sub-frame as described in subclause 4.7.4.1.</w:t>
      </w:r>
      <w:r>
        <w:rPr>
          <w:lang w:eastAsia="zh-CN"/>
        </w:rPr>
        <w:t xml:space="preserve"> </w:t>
      </w:r>
    </w:p>
    <w:p>
      <w:pPr>
        <w:pStyle w:val="Normal"/>
        <w:rPr/>
      </w:pPr>
      <w:r>
        <w:rPr>
          <w:lang w:eastAsia="zh-CN"/>
        </w:rPr>
        <w:t>Note 3: If one of the 1</w:t>
      </w:r>
      <w:r>
        <w:rPr>
          <w:vertAlign w:val="superscript"/>
          <w:lang w:eastAsia="zh-CN"/>
        </w:rPr>
        <w:t>st</w:t>
      </w:r>
      <w:r>
        <w:rPr>
          <w:lang w:eastAsia="zh-CN"/>
        </w:rPr>
        <w:t>, 2</w:t>
      </w:r>
      <w:r>
        <w:rPr>
          <w:vertAlign w:val="superscript"/>
          <w:lang w:eastAsia="zh-CN"/>
        </w:rPr>
        <w:t>nd</w:t>
      </w:r>
      <w:r>
        <w:rPr>
          <w:lang w:eastAsia="zh-CN"/>
        </w:rPr>
        <w:t>, or 3</w:t>
      </w:r>
      <w:r>
        <w:rPr>
          <w:vertAlign w:val="superscript"/>
          <w:lang w:eastAsia="zh-CN"/>
        </w:rPr>
        <w:t>rd</w:t>
      </w:r>
      <w:r>
        <w:rPr>
          <w:lang w:eastAsia="zh-CN"/>
        </w:rPr>
        <w:t xml:space="preserve"> secondary serving HS-DSCH cells is deactivated a DTX message is indicated for the deactivated cell.</w:t>
      </w:r>
    </w:p>
    <w:p>
      <w:pPr>
        <w:pStyle w:val="TH"/>
        <w:rPr/>
      </w:pPr>
      <w:r>
        <w:rPr/>
        <w:t>Table 14C.2: Coding for HARQ-ACK transmitted on HS-DPCCH</w:t>
      </w:r>
      <w:r>
        <w:rPr>
          <w:vertAlign w:val="subscript"/>
        </w:rPr>
        <w:t>2</w:t>
      </w:r>
      <w:r>
        <w:rPr/>
        <w:t xml:space="preserve"> when Secondary_Cell_Enabled is more than 3</w:t>
      </w:r>
    </w:p>
    <w:tbl>
      <w:tblPr>
        <w:tblW w:w="9576" w:type="dxa"/>
        <w:jc w:val="center"/>
        <w:tblInd w:w="0" w:type="dxa"/>
        <w:tblLayout w:type="fixed"/>
        <w:tblCellMar>
          <w:top w:w="0" w:type="dxa"/>
          <w:left w:w="108" w:type="dxa"/>
          <w:bottom w:w="0" w:type="dxa"/>
          <w:right w:w="108" w:type="dxa"/>
        </w:tblCellMar>
      </w:tblPr>
      <w:tblGrid>
        <w:gridCol w:w="2207"/>
        <w:gridCol w:w="2156"/>
        <w:gridCol w:w="1842"/>
        <w:gridCol w:w="1701"/>
        <w:gridCol w:w="1670"/>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Secondary Cell Enabled is more than 3                                                                                                     UE is configured with more than 3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Number of active cells mapped to the HS-DPCCH</w:t>
            </w:r>
            <w:r>
              <w:rPr>
                <w:rFonts w:cs="Arial" w:ascii="Arial" w:hAnsi="Arial"/>
                <w:b/>
                <w:sz w:val="18"/>
                <w:szCs w:val="18"/>
                <w:vertAlign w:val="subscript"/>
              </w:rPr>
              <w:t>2</w:t>
            </w:r>
          </w:p>
        </w:tc>
        <w:tc>
          <w:tcPr>
            <w:tcW w:w="215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4</w:t>
            </w:r>
            <w:r>
              <w:rPr>
                <w:rFonts w:cs="Arial" w:ascii="Arial" w:hAnsi="Arial"/>
                <w:b/>
                <w:sz w:val="18"/>
                <w:szCs w:val="18"/>
                <w:vertAlign w:val="superscript"/>
              </w:rPr>
              <w:t>th</w:t>
            </w:r>
            <w:r>
              <w:rPr>
                <w:rFonts w:cs="Arial" w:ascii="Arial" w:hAnsi="Arial"/>
                <w:b/>
                <w:sz w:val="18"/>
                <w:szCs w:val="18"/>
              </w:rPr>
              <w:t xml:space="preserve"> secondary serving HS-DSCH cell</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5</w:t>
            </w:r>
            <w:r>
              <w:rPr>
                <w:rFonts w:cs="Arial" w:ascii="Arial" w:hAnsi="Arial"/>
                <w:b/>
                <w:sz w:val="18"/>
                <w:szCs w:val="18"/>
                <w:vertAlign w:val="superscript"/>
              </w:rPr>
              <w:t>th</w:t>
            </w:r>
            <w:r>
              <w:rPr>
                <w:rFonts w:cs="Arial" w:ascii="Arial" w:hAnsi="Arial"/>
                <w:b/>
                <w:sz w:val="18"/>
                <w:szCs w:val="18"/>
              </w:rPr>
              <w:t xml:space="preserve"> Secondary Serving HS-DSCH cell</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6</w:t>
            </w:r>
            <w:r>
              <w:rPr>
                <w:rFonts w:cs="Arial" w:ascii="Arial" w:hAnsi="Arial"/>
                <w:b/>
                <w:sz w:val="18"/>
                <w:szCs w:val="18"/>
                <w:vertAlign w:val="superscript"/>
              </w:rPr>
              <w:t>th</w:t>
            </w:r>
            <w:r>
              <w:rPr>
                <w:rFonts w:cs="Arial" w:ascii="Arial" w:hAnsi="Arial"/>
                <w:b/>
                <w:sz w:val="18"/>
                <w:szCs w:val="18"/>
              </w:rPr>
              <w:t xml:space="preserve"> Secondary Serving HS-DSCH cell</w:t>
            </w:r>
          </w:p>
        </w:tc>
        <w:tc>
          <w:tcPr>
            <w:tcW w:w="1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7</w:t>
            </w:r>
            <w:r>
              <w:rPr>
                <w:rFonts w:cs="Arial" w:ascii="Arial" w:hAnsi="Arial"/>
                <w:b/>
                <w:sz w:val="18"/>
                <w:szCs w:val="18"/>
                <w:vertAlign w:val="superscript"/>
              </w:rPr>
              <w:t>th</w:t>
            </w:r>
            <w:r>
              <w:rPr>
                <w:rFonts w:cs="Arial" w:ascii="Arial" w:hAnsi="Arial"/>
                <w:b/>
                <w:sz w:val="18"/>
                <w:szCs w:val="18"/>
              </w:rPr>
              <w:t xml:space="preserve"> Secondary Serving HS-DSCH cell</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1</w:t>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1)</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2</w:t>
            </w:r>
          </w:p>
        </w:tc>
        <w:tc>
          <w:tcPr>
            <w:tcW w:w="736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2)</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3</w:t>
            </w:r>
          </w:p>
        </w:tc>
        <w:tc>
          <w:tcPr>
            <w:tcW w:w="39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3)</w:t>
            </w:r>
          </w:p>
        </w:tc>
        <w:tc>
          <w:tcPr>
            <w:tcW w:w="33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4.7.3B.1 (Note 3)</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4</w:t>
            </w:r>
          </w:p>
        </w:tc>
        <w:tc>
          <w:tcPr>
            <w:tcW w:w="39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 xml:space="preserve">4.7.3B.1 </w:t>
            </w:r>
          </w:p>
        </w:tc>
        <w:tc>
          <w:tcPr>
            <w:tcW w:w="33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 xml:space="preserve">4.7.3B.1 </w:t>
            </w:r>
          </w:p>
        </w:tc>
      </w:tr>
    </w:tbl>
    <w:p>
      <w:pPr>
        <w:pStyle w:val="Normal"/>
        <w:rPr/>
      </w:pPr>
      <w:r>
        <w:rPr>
          <w:lang w:eastAsia="zh-CN"/>
        </w:rPr>
        <w:t>Note 1: The HARQ-ACK information is repeated to the fill the whole HARQ-ACK slot of HS-DPCCH</w:t>
      </w:r>
      <w:r>
        <w:rPr>
          <w:vertAlign w:val="subscript"/>
          <w:lang w:eastAsia="zh-CN"/>
        </w:rPr>
        <w:t>2</w:t>
      </w:r>
      <w:r>
        <w:rPr>
          <w:lang w:eastAsia="zh-CN"/>
        </w:rPr>
        <w:t xml:space="preserve"> sub-frame as described in subclause 4.7.4.1. </w:t>
      </w:r>
    </w:p>
    <w:p>
      <w:pPr>
        <w:pStyle w:val="Normal"/>
        <w:rPr/>
      </w:pPr>
      <w:r>
        <w:rPr>
          <w:lang w:eastAsia="zh-CN"/>
        </w:rPr>
        <w:t>Note 2: The HARQ-ACK information for the two activated secondary serving HS-DSCH cells are jointly encoded and repeated to fill the whole HARQ-ACK slot in the HS-DPCCH</w:t>
      </w:r>
      <w:r>
        <w:rPr>
          <w:vertAlign w:val="subscript"/>
          <w:lang w:eastAsia="zh-CN"/>
        </w:rPr>
        <w:t>2</w:t>
      </w:r>
      <w:r>
        <w:rPr>
          <w:lang w:eastAsia="zh-CN"/>
        </w:rPr>
        <w:t xml:space="preserve"> sub-frame as described in subclause 4.7.4.1. </w:t>
      </w:r>
    </w:p>
    <w:p>
      <w:pPr>
        <w:pStyle w:val="Normal"/>
        <w:rPr>
          <w:lang w:eastAsia="zh-CN"/>
        </w:rPr>
      </w:pPr>
      <w:r>
        <w:rPr>
          <w:lang w:eastAsia="zh-CN"/>
        </w:rPr>
        <w:t>Note 3: If one of the 4</w:t>
      </w:r>
      <w:r>
        <w:rPr>
          <w:vertAlign w:val="superscript"/>
          <w:lang w:eastAsia="zh-CN"/>
        </w:rPr>
        <w:t>th</w:t>
      </w:r>
      <w:r>
        <w:rPr>
          <w:lang w:eastAsia="zh-CN"/>
        </w:rPr>
        <w:t>, 5</w:t>
      </w:r>
      <w:r>
        <w:rPr>
          <w:vertAlign w:val="superscript"/>
          <w:lang w:eastAsia="zh-CN"/>
        </w:rPr>
        <w:t>th</w:t>
      </w:r>
      <w:r>
        <w:rPr>
          <w:lang w:eastAsia="zh-CN"/>
        </w:rPr>
        <w:t>, 6</w:t>
      </w:r>
      <w:r>
        <w:rPr>
          <w:vertAlign w:val="superscript"/>
          <w:lang w:eastAsia="zh-CN"/>
        </w:rPr>
        <w:t>th</w:t>
      </w:r>
      <w:r>
        <w:rPr>
          <w:lang w:eastAsia="zh-CN"/>
        </w:rPr>
        <w:t>, and 7</w:t>
      </w:r>
      <w:r>
        <w:rPr>
          <w:vertAlign w:val="superscript"/>
          <w:lang w:eastAsia="zh-CN"/>
        </w:rPr>
        <w:t>th</w:t>
      </w:r>
      <w:r>
        <w:rPr>
          <w:lang w:eastAsia="zh-CN"/>
        </w:rPr>
        <w:t xml:space="preserve"> secondary serving HS-DSCH cells is deactivated a DTX message is indicated for the deactivated cell.</w:t>
      </w:r>
    </w:p>
    <w:p>
      <w:pPr>
        <w:pStyle w:val="Normal"/>
        <w:rPr>
          <w:lang w:eastAsia="zh-CN"/>
        </w:rPr>
      </w:pPr>
      <w:r>
        <w:rPr>
          <w:lang w:eastAsia="zh-CN"/>
        </w:rPr>
        <w:t>The order of the cells in HARQ-ACK joint encoding is specified in detail in subclause 4.7.4.1.</w:t>
      </w:r>
    </w:p>
    <w:p>
      <w:pPr>
        <w:pStyle w:val="TH"/>
        <w:rPr>
          <w:lang w:eastAsia="zh-CN"/>
        </w:rPr>
      </w:pPr>
      <w:r>
        <w:rPr>
          <w:lang w:eastAsia="zh-CN"/>
        </w:rPr>
        <w:t>Table 14D: Coding for PCI/CQI when Secondary_Cell_Enabled is 2 or 3</w:t>
      </w:r>
    </w:p>
    <w:tbl>
      <w:tblPr>
        <w:tblW w:w="10001" w:type="dxa"/>
        <w:jc w:val="center"/>
        <w:tblInd w:w="0" w:type="dxa"/>
        <w:tblLayout w:type="fixed"/>
        <w:tblCellMar>
          <w:top w:w="0" w:type="dxa"/>
          <w:left w:w="108" w:type="dxa"/>
          <w:bottom w:w="0" w:type="dxa"/>
          <w:right w:w="108" w:type="dxa"/>
        </w:tblCellMar>
      </w:tblPr>
      <w:tblGrid>
        <w:gridCol w:w="2207"/>
        <w:gridCol w:w="2074"/>
        <w:gridCol w:w="1724"/>
        <w:gridCol w:w="1966"/>
        <w:gridCol w:w="2030"/>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79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Secondary Cell Enabled is 2                                                                                                     UE is configured with two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Secondary_Cell_Active</w:t>
            </w:r>
          </w:p>
        </w:tc>
        <w:tc>
          <w:tcPr>
            <w:tcW w:w="207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Serving HS-DSCH cell</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9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 xml:space="preserve">0, 1                                        </w:t>
            </w:r>
          </w:p>
        </w:tc>
        <w:tc>
          <w:tcPr>
            <w:tcW w:w="576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rPr>
              <w:t>The CQI information for a cell not configured in MIMO mode and not configured in MIMO mode with four transmit antennas is encoded according to subclause 4.7.2.2(Note 1)The composite PCI/CQI information for a cell configured with MIMO mode is encoded according to subclause 4.7.3.2 (Note 3)</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                                          MIMO is not configured  in any cell</w:t>
            </w:r>
          </w:p>
        </w:tc>
        <w:tc>
          <w:tcPr>
            <w:tcW w:w="207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 xml:space="preserve">The CQI information for the serving HS-DSCH cell is encoded using subclause 4.7.2.2                                                                                                    </w:t>
            </w: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The CQI information for the 1</w:t>
            </w:r>
            <w:r>
              <w:rPr>
                <w:rFonts w:cs="Arial" w:ascii="Arial" w:hAnsi="Arial"/>
                <w:sz w:val="18"/>
                <w:szCs w:val="18"/>
                <w:vertAlign w:val="superscript"/>
              </w:rPr>
              <w:t>st</w:t>
            </w:r>
            <w:r>
              <w:rPr>
                <w:rFonts w:cs="Arial" w:ascii="Arial" w:hAnsi="Arial"/>
                <w:sz w:val="18"/>
                <w:szCs w:val="18"/>
              </w:rPr>
              <w:t xml:space="preserve"> secondary serving HS-DSCH cell and the 2</w:t>
            </w:r>
            <w:r>
              <w:rPr>
                <w:rFonts w:cs="Arial" w:ascii="Arial" w:hAnsi="Arial"/>
                <w:sz w:val="18"/>
                <w:szCs w:val="18"/>
                <w:vertAlign w:val="superscript"/>
              </w:rPr>
              <w:t>nd</w:t>
            </w:r>
            <w:r>
              <w:rPr>
                <w:rFonts w:cs="Arial" w:ascii="Arial" w:hAnsi="Arial"/>
                <w:sz w:val="18"/>
                <w:szCs w:val="18"/>
              </w:rPr>
              <w:t xml:space="preserve"> secondary serving HS-DSCH cell is encoded according to subclause      4.7.3A.2</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102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 xml:space="preserve">2 (Otherwise)                           Note 4       </w:t>
            </w:r>
          </w:p>
        </w:tc>
        <w:tc>
          <w:tcPr>
            <w:tcW w:w="576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The CQI information for a cell not configured in MIMO mode and not configured in MIMO mode with four transmit antennas is encoded according to subclause 4.7.2.2.                                                                                                                                              The composite PCI/CQI information for a cell configured with MIMO mode is encoded according to subclause 4.7.3.2</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N/A</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c>
          <w:tcPr>
            <w:tcW w:w="779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Secondary Cell Enabled is 3                                                                                                    UE is configured with three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b/>
                <w:sz w:val="18"/>
                <w:szCs w:val="18"/>
              </w:rPr>
              <w:t>Secondary_Cell_Active</w:t>
            </w:r>
          </w:p>
        </w:tc>
        <w:tc>
          <w:tcPr>
            <w:tcW w:w="207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Serving HS-DSCH cell</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1</w:t>
            </w:r>
            <w:r>
              <w:rPr>
                <w:rFonts w:cs="Arial" w:ascii="Arial" w:hAnsi="Arial"/>
                <w:b/>
                <w:sz w:val="18"/>
                <w:szCs w:val="18"/>
                <w:vertAlign w:val="superscript"/>
              </w:rPr>
              <w:t>st</w:t>
            </w:r>
            <w:r>
              <w:rPr>
                <w:rFonts w:cs="Arial" w:ascii="Arial" w:hAnsi="Arial"/>
                <w:b/>
                <w:sz w:val="18"/>
                <w:szCs w:val="18"/>
              </w:rPr>
              <w:t xml:space="preserve"> Secondary Serving HS-DSCH cell</w:t>
            </w:r>
          </w:p>
        </w:tc>
        <w:tc>
          <w:tcPr>
            <w:tcW w:w="19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2</w:t>
            </w:r>
            <w:r>
              <w:rPr>
                <w:rFonts w:cs="Arial" w:ascii="Arial" w:hAnsi="Arial"/>
                <w:b/>
                <w:sz w:val="18"/>
                <w:szCs w:val="18"/>
                <w:vertAlign w:val="superscript"/>
              </w:rPr>
              <w:t>nd</w:t>
            </w:r>
            <w:r>
              <w:rPr>
                <w:rFonts w:cs="Arial" w:ascii="Arial" w:hAnsi="Arial"/>
                <w:b/>
                <w:sz w:val="18"/>
                <w:szCs w:val="18"/>
              </w:rPr>
              <w:t xml:space="preserve"> Secondary Serving HS-DSCH cell</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b/>
                <w:sz w:val="18"/>
                <w:szCs w:val="18"/>
              </w:rPr>
              <w:t>3</w:t>
            </w:r>
            <w:r>
              <w:rPr>
                <w:rFonts w:cs="Arial" w:ascii="Arial" w:hAnsi="Arial"/>
                <w:b/>
                <w:sz w:val="18"/>
                <w:szCs w:val="18"/>
                <w:vertAlign w:val="superscript"/>
              </w:rPr>
              <w:t>rd</w:t>
            </w:r>
            <w:r>
              <w:rPr>
                <w:rFonts w:cs="Arial" w:ascii="Arial" w:hAnsi="Arial"/>
                <w:b/>
                <w:sz w:val="18"/>
                <w:szCs w:val="18"/>
              </w:rPr>
              <w:t xml:space="preserve"> Secondary Serving HS-DSCH cell</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0, 1                                        Note 3</w:t>
            </w:r>
          </w:p>
        </w:tc>
        <w:tc>
          <w:tcPr>
            <w:tcW w:w="7794"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The CQI information for a cell not configured in MIMO mode and not configured in MIMO mode with four transmit antennas is encoded according to subclause 4.7.2.2.                                                                                                                                              The composite PCI/CQI information for a cell configured with MIMO mode is encoded according to subclause 4.7.3.2</w:t>
            </w:r>
          </w:p>
        </w:tc>
      </w:tr>
      <w:tr>
        <w:trPr>
          <w:trHeight w:val="539"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 xml:space="preserve">2, 3                              Note 2       </w:t>
            </w:r>
          </w:p>
        </w:tc>
        <w:tc>
          <w:tcPr>
            <w:tcW w:w="7794"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bl>
    <w:p>
      <w:pPr>
        <w:pStyle w:val="Normal"/>
        <w:rPr/>
      </w:pPr>
      <w:r>
        <w:rPr/>
        <w:t>Note 1: If the UE is configured with MIMO mode in at least one cell, the CQI field for each active cell is repeated to fill the two slot CQI field in the HS-DPCCH sub-frame as described in subclause 4.7.4.2.</w:t>
      </w:r>
    </w:p>
    <w:p>
      <w:pPr>
        <w:pStyle w:val="Normal"/>
        <w:rPr/>
      </w:pPr>
      <w:r>
        <w:rPr/>
        <w:t>Note 2: In the deactivated cell, the PCI/CQI field is DTXed.</w:t>
      </w:r>
    </w:p>
    <w:p>
      <w:pPr>
        <w:pStyle w:val="Normal"/>
        <w:rPr/>
      </w:pPr>
      <w:r>
        <w:rPr/>
        <w:t>Note 3: The CQI or PCI/CQI for each active cell is repeated to fill the two slot CQI or PCI/CQI field in the HS-DPCCH sub-frame as described in subclause 4.7.4.2.</w:t>
      </w:r>
    </w:p>
    <w:p>
      <w:pPr>
        <w:pStyle w:val="Normal"/>
        <w:tabs>
          <w:tab w:val="clear" w:pos="284"/>
          <w:tab w:val="left" w:pos="7140" w:leader="none"/>
        </w:tabs>
        <w:rPr/>
      </w:pPr>
      <w:r>
        <w:rPr/>
        <w:t xml:space="preserve">Note 4: The PCI/CQI field for the 3rd secondary serving HS-DSCH cell is DTXed. </w:t>
      </w:r>
    </w:p>
    <w:p>
      <w:pPr>
        <w:pStyle w:val="TH"/>
        <w:rPr/>
      </w:pPr>
      <w:r>
        <w:rPr/>
        <w:t>Table 14D.1: Coding for PCI/CQI transmitted on HS-DPCCH when Secondary_Cell_Enabled is more than 3</w:t>
      </w:r>
    </w:p>
    <w:tbl>
      <w:tblPr>
        <w:tblW w:w="10001" w:type="dxa"/>
        <w:jc w:val="center"/>
        <w:tblInd w:w="0" w:type="dxa"/>
        <w:tblLayout w:type="fixed"/>
        <w:tblCellMar>
          <w:top w:w="0" w:type="dxa"/>
          <w:left w:w="108" w:type="dxa"/>
          <w:bottom w:w="0" w:type="dxa"/>
          <w:right w:w="108" w:type="dxa"/>
        </w:tblCellMar>
      </w:tblPr>
      <w:tblGrid>
        <w:gridCol w:w="2207"/>
        <w:gridCol w:w="2074"/>
        <w:gridCol w:w="1724"/>
        <w:gridCol w:w="1966"/>
        <w:gridCol w:w="2030"/>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7794"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Secondary Cell Enabled more than 3                                                                                                     UE is configured with more than 3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TAH"/>
              <w:rPr/>
            </w:pPr>
            <w:r>
              <w:rPr/>
              <w:t>Number of active cells mapped to the HS-DPCCH</w:t>
            </w:r>
          </w:p>
        </w:tc>
        <w:tc>
          <w:tcPr>
            <w:tcW w:w="2074" w:type="dxa"/>
            <w:tcBorders>
              <w:top w:val="single" w:sz="4" w:space="0" w:color="000000"/>
              <w:left w:val="single" w:sz="4" w:space="0" w:color="000000"/>
              <w:bottom w:val="single" w:sz="4" w:space="0" w:color="000000"/>
              <w:right w:val="single" w:sz="4" w:space="0" w:color="000000"/>
            </w:tcBorders>
            <w:vAlign w:val="center"/>
          </w:tcPr>
          <w:p>
            <w:pPr>
              <w:pStyle w:val="TAH"/>
              <w:rPr/>
            </w:pPr>
            <w:r>
              <w:rPr/>
              <w:t>Serving HS-DSCH cell</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r>
              <w:rPr>
                <w:vertAlign w:val="superscript"/>
              </w:rPr>
              <w:t>st</w:t>
            </w:r>
            <w:r>
              <w:rPr/>
              <w:t xml:space="preserve"> Secondary Serving HS-DSCH cell</w:t>
            </w:r>
          </w:p>
        </w:tc>
        <w:tc>
          <w:tcPr>
            <w:tcW w:w="1966"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r>
              <w:rPr>
                <w:vertAlign w:val="superscript"/>
              </w:rPr>
              <w:t>nd</w:t>
            </w:r>
            <w:r>
              <w:rPr/>
              <w:t xml:space="preserve"> Secondary Serving HS-DSCH cell</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TAH"/>
              <w:rPr/>
            </w:pPr>
            <w:r>
              <w:rPr/>
              <w:t>3</w:t>
            </w:r>
            <w:r>
              <w:rPr>
                <w:vertAlign w:val="superscript"/>
              </w:rPr>
              <w:t>rd</w:t>
            </w:r>
            <w:r>
              <w:rPr/>
              <w:t xml:space="preserve"> Secondary Serving HS-DSCH cell</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rPr>
              <w:t xml:space="preserve">1, 2 </w:t>
            </w:r>
          </w:p>
          <w:p>
            <w:pPr>
              <w:pStyle w:val="Normal"/>
              <w:spacing w:before="0" w:after="180"/>
              <w:jc w:val="center"/>
              <w:rPr>
                <w:rFonts w:ascii="Arial" w:hAnsi="Arial" w:cs="Arial"/>
                <w:b/>
                <w:b/>
                <w:sz w:val="18"/>
                <w:szCs w:val="18"/>
              </w:rPr>
            </w:pPr>
            <w:r>
              <w:rPr>
                <w:rFonts w:cs="Arial" w:ascii="Arial" w:hAnsi="Arial"/>
                <w:sz w:val="18"/>
                <w:szCs w:val="18"/>
              </w:rPr>
              <w:t>Note 1</w:t>
            </w:r>
          </w:p>
        </w:tc>
        <w:tc>
          <w:tcPr>
            <w:tcW w:w="7794"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The CQI information for a cell not configured in MIMO mode and not configured in MIMO mode with four transmit antennas is encoded according to subclause 4.7.2.2.                                                                                                                                              The composite PCI/CQI information for a cell configured with MIMO mode is encoded according to subclause 4.7.3.2.</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rPr>
              <w:t xml:space="preserve">3, 4 </w:t>
            </w:r>
          </w:p>
          <w:p>
            <w:pPr>
              <w:pStyle w:val="Normal"/>
              <w:spacing w:before="0" w:after="180"/>
              <w:jc w:val="center"/>
              <w:rPr>
                <w:rFonts w:ascii="Arial" w:hAnsi="Arial" w:cs="Arial"/>
                <w:sz w:val="18"/>
                <w:szCs w:val="18"/>
              </w:rPr>
            </w:pPr>
            <w:r>
              <w:rPr>
                <w:rFonts w:cs="Arial" w:ascii="Arial" w:hAnsi="Arial"/>
                <w:sz w:val="18"/>
                <w:szCs w:val="18"/>
              </w:rPr>
              <w:t>Note 2</w:t>
            </w:r>
          </w:p>
        </w:tc>
        <w:tc>
          <w:tcPr>
            <w:tcW w:w="7794"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b/>
                <w:b/>
                <w:sz w:val="18"/>
                <w:szCs w:val="18"/>
              </w:rPr>
            </w:pPr>
            <w:r>
              <w:rPr>
                <w:rFonts w:cs="Arial" w:ascii="Arial" w:hAnsi="Arial"/>
                <w:b/>
                <w:sz w:val="18"/>
                <w:szCs w:val="18"/>
              </w:rPr>
            </w:r>
          </w:p>
        </w:tc>
      </w:tr>
    </w:tbl>
    <w:p>
      <w:pPr>
        <w:pStyle w:val="Normal"/>
        <w:rPr/>
      </w:pPr>
      <w:r>
        <w:rPr/>
        <w:t>Note 1: The CQI or PCI/CQI for each active cell is repeated to fill the two slot CQI or PCI/CQI field in the corresponding HS-DPCCH sub-frame as described in subclause 4.7.4.2.</w:t>
      </w:r>
    </w:p>
    <w:p>
      <w:pPr>
        <w:pStyle w:val="Normal"/>
        <w:rPr/>
      </w:pPr>
      <w:r>
        <w:rPr/>
        <w:t>Note 2: In the deactivated cell, the PCI/CQI field is DTXed.</w:t>
      </w:r>
    </w:p>
    <w:p>
      <w:pPr>
        <w:pStyle w:val="TF"/>
        <w:rPr/>
      </w:pPr>
      <w:r>
        <w:rPr/>
      </w:r>
    </w:p>
    <w:p>
      <w:pPr>
        <w:pStyle w:val="TH"/>
        <w:rPr/>
      </w:pPr>
      <w:r>
        <w:rPr/>
        <w:t>Table 14D.2: Coding for PCI/CQI transmitted on HS-DPCCH</w:t>
      </w:r>
      <w:r>
        <w:rPr>
          <w:vertAlign w:val="subscript"/>
        </w:rPr>
        <w:t>2</w:t>
      </w:r>
      <w:r>
        <w:rPr/>
        <w:t xml:space="preserve"> when Secondary_Cell_Enabled is more than 3</w:t>
      </w:r>
    </w:p>
    <w:tbl>
      <w:tblPr>
        <w:tblW w:w="10001" w:type="dxa"/>
        <w:jc w:val="center"/>
        <w:tblInd w:w="0" w:type="dxa"/>
        <w:tblLayout w:type="fixed"/>
        <w:tblCellMar>
          <w:top w:w="0" w:type="dxa"/>
          <w:left w:w="108" w:type="dxa"/>
          <w:bottom w:w="0" w:type="dxa"/>
          <w:right w:w="108" w:type="dxa"/>
        </w:tblCellMar>
      </w:tblPr>
      <w:tblGrid>
        <w:gridCol w:w="2207"/>
        <w:gridCol w:w="2074"/>
        <w:gridCol w:w="1724"/>
        <w:gridCol w:w="1966"/>
        <w:gridCol w:w="2030"/>
      </w:tblGrid>
      <w:tr>
        <w:trPr/>
        <w:tc>
          <w:tcPr>
            <w:tcW w:w="220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7794"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Secondary Cell Enabled more than 3                                                                                                     UE is configured with more than 3 secondary serving HS-DSCH cells</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TAH"/>
              <w:rPr/>
            </w:pPr>
            <w:r>
              <w:rPr/>
              <w:t>Number of active cells mapped to the HS-DPCCH</w:t>
            </w:r>
            <w:r>
              <w:rPr>
                <w:vertAlign w:val="subscript"/>
              </w:rPr>
              <w:t>2</w:t>
            </w:r>
          </w:p>
        </w:tc>
        <w:tc>
          <w:tcPr>
            <w:tcW w:w="2074" w:type="dxa"/>
            <w:tcBorders>
              <w:top w:val="single" w:sz="4" w:space="0" w:color="000000"/>
              <w:left w:val="single" w:sz="4" w:space="0" w:color="000000"/>
              <w:bottom w:val="single" w:sz="4" w:space="0" w:color="000000"/>
              <w:right w:val="single" w:sz="4" w:space="0" w:color="000000"/>
            </w:tcBorders>
            <w:vAlign w:val="center"/>
          </w:tcPr>
          <w:p>
            <w:pPr>
              <w:pStyle w:val="TAH"/>
              <w:rPr/>
            </w:pPr>
            <w:r>
              <w:rPr/>
              <w:t>4</w:t>
            </w:r>
            <w:r>
              <w:rPr>
                <w:vertAlign w:val="superscript"/>
              </w:rPr>
              <w:t>th</w:t>
            </w:r>
            <w:r>
              <w:rPr/>
              <w:t xml:space="preserve"> Secondary serving HS-DSCH cell</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TAH"/>
              <w:rPr/>
            </w:pPr>
            <w:r>
              <w:rPr/>
              <w:t>5</w:t>
            </w:r>
            <w:r>
              <w:rPr>
                <w:vertAlign w:val="superscript"/>
              </w:rPr>
              <w:t>th</w:t>
            </w:r>
            <w:r>
              <w:rPr/>
              <w:t xml:space="preserve"> Secondary Serving HS-DSCH cell</w:t>
            </w:r>
          </w:p>
        </w:tc>
        <w:tc>
          <w:tcPr>
            <w:tcW w:w="1966" w:type="dxa"/>
            <w:tcBorders>
              <w:top w:val="single" w:sz="4" w:space="0" w:color="000000"/>
              <w:left w:val="single" w:sz="4" w:space="0" w:color="000000"/>
              <w:bottom w:val="single" w:sz="4" w:space="0" w:color="000000"/>
              <w:right w:val="single" w:sz="4" w:space="0" w:color="000000"/>
            </w:tcBorders>
            <w:vAlign w:val="center"/>
          </w:tcPr>
          <w:p>
            <w:pPr>
              <w:pStyle w:val="TAH"/>
              <w:rPr/>
            </w:pPr>
            <w:r>
              <w:rPr/>
              <w:t>6</w:t>
            </w:r>
            <w:r>
              <w:rPr>
                <w:vertAlign w:val="superscript"/>
              </w:rPr>
              <w:t>th</w:t>
            </w:r>
            <w:r>
              <w:rPr/>
              <w:t xml:space="preserve"> Secondary Serving HS-DSCH cell</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TAH"/>
              <w:rPr/>
            </w:pPr>
            <w:r>
              <w:rPr/>
              <w:t>7</w:t>
            </w:r>
            <w:r>
              <w:rPr>
                <w:vertAlign w:val="superscript"/>
              </w:rPr>
              <w:t>th</w:t>
            </w:r>
            <w:r>
              <w:rPr/>
              <w:t xml:space="preserve"> Secondary Serving HS-DSCH cell</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rPr>
              <w:t xml:space="preserve">1, 2 </w:t>
            </w:r>
          </w:p>
          <w:p>
            <w:pPr>
              <w:pStyle w:val="Normal"/>
              <w:spacing w:before="0" w:after="180"/>
              <w:jc w:val="center"/>
              <w:rPr>
                <w:rFonts w:ascii="Arial" w:hAnsi="Arial" w:cs="Arial"/>
                <w:b/>
                <w:b/>
                <w:sz w:val="18"/>
                <w:szCs w:val="18"/>
              </w:rPr>
            </w:pPr>
            <w:r>
              <w:rPr>
                <w:rFonts w:cs="Arial" w:ascii="Arial" w:hAnsi="Arial"/>
                <w:sz w:val="18"/>
                <w:szCs w:val="18"/>
              </w:rPr>
              <w:t>Note 1</w:t>
            </w:r>
          </w:p>
        </w:tc>
        <w:tc>
          <w:tcPr>
            <w:tcW w:w="7794"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b/>
                <w:b/>
                <w:sz w:val="18"/>
                <w:szCs w:val="18"/>
              </w:rPr>
            </w:pPr>
            <w:r>
              <w:rPr>
                <w:rFonts w:cs="Arial" w:ascii="Arial" w:hAnsi="Arial"/>
                <w:sz w:val="18"/>
                <w:szCs w:val="18"/>
              </w:rPr>
              <w:t>The CQI information for a cell not configured in MIMO mode and not configured in MIMO mode with four transmit antennas is encoded according to subclause 4.7.2.2.                                                                                                                                              The composite PCI/CQI information for a cell configured with MIMO mode is encoded according to subclause 4.7.3.2.</w:t>
            </w:r>
          </w:p>
        </w:tc>
      </w:tr>
      <w:tr>
        <w:trPr>
          <w:trHeight w:val="836" w:hRule="atLeast"/>
        </w:trPr>
        <w:tc>
          <w:tcPr>
            <w:tcW w:w="22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rPr>
              <w:t xml:space="preserve">3, 4 </w:t>
            </w:r>
          </w:p>
          <w:p>
            <w:pPr>
              <w:pStyle w:val="Normal"/>
              <w:spacing w:before="0" w:after="180"/>
              <w:jc w:val="center"/>
              <w:rPr>
                <w:rFonts w:ascii="Arial" w:hAnsi="Arial" w:cs="Arial"/>
                <w:sz w:val="18"/>
                <w:szCs w:val="18"/>
              </w:rPr>
            </w:pPr>
            <w:r>
              <w:rPr>
                <w:rFonts w:cs="Arial" w:ascii="Arial" w:hAnsi="Arial"/>
                <w:sz w:val="18"/>
                <w:szCs w:val="18"/>
              </w:rPr>
              <w:t>Note 2</w:t>
            </w:r>
          </w:p>
        </w:tc>
        <w:tc>
          <w:tcPr>
            <w:tcW w:w="7794"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b/>
                <w:b/>
                <w:sz w:val="18"/>
                <w:szCs w:val="18"/>
              </w:rPr>
            </w:pPr>
            <w:r>
              <w:rPr>
                <w:rFonts w:cs="Arial" w:ascii="Arial" w:hAnsi="Arial"/>
                <w:b/>
                <w:sz w:val="18"/>
                <w:szCs w:val="18"/>
              </w:rPr>
            </w:r>
          </w:p>
        </w:tc>
      </w:tr>
    </w:tbl>
    <w:p>
      <w:pPr>
        <w:pStyle w:val="Normal"/>
        <w:rPr/>
      </w:pPr>
      <w:r>
        <w:rPr/>
        <w:t>Note 1: The CQI or PCI/CQI for each active cell is repeated to fill the two slot CQI or PCI/CQI field in the corresponding HS-DPCCH sub-frame as described in subclause 4.7.4.2.</w:t>
      </w:r>
    </w:p>
    <w:p>
      <w:pPr>
        <w:pStyle w:val="Normal"/>
        <w:rPr/>
      </w:pPr>
      <w:r>
        <w:rPr/>
        <w:t>Note 2: In the deactivated cell, the PCI/CQI field is DTXed.</w:t>
      </w:r>
    </w:p>
    <w:p>
      <w:pPr>
        <w:pStyle w:val="Normal"/>
        <w:rPr/>
      </w:pPr>
      <w:r>
        <w:rPr/>
        <w:t>For each HS-DPCCH the general coding flow when the UE is not configured in MIMO mode and not configured in MIMO mode with four transmit antennas is shown in the figure 20. This is done in parallel for the HARQ-ACK and CQI as the flows are not directly multiplexed but are transmitted at different times.</w:t>
      </w:r>
    </w:p>
    <w:p>
      <w:pPr>
        <w:pStyle w:val="TH"/>
        <w:rPr/>
      </w:pPr>
      <w:bookmarkStart w:id="283" w:name="_1284470650"/>
      <w:bookmarkStart w:id="284" w:name="_1283532292"/>
      <w:bookmarkStart w:id="285" w:name="_1283532276"/>
      <w:bookmarkStart w:id="286" w:name="_1283532191"/>
      <w:bookmarkStart w:id="287" w:name="_1283325490"/>
      <w:bookmarkStart w:id="288" w:name="_1283325466"/>
      <w:bookmarkStart w:id="289" w:name="_1283325362"/>
      <w:bookmarkStart w:id="290" w:name="_1283325349"/>
      <w:bookmarkStart w:id="291" w:name="_1283325287"/>
      <w:bookmarkEnd w:id="283"/>
      <w:bookmarkEnd w:id="284"/>
      <w:bookmarkEnd w:id="285"/>
      <w:bookmarkEnd w:id="286"/>
      <w:bookmarkEnd w:id="287"/>
      <w:bookmarkEnd w:id="288"/>
      <w:bookmarkEnd w:id="289"/>
      <w:bookmarkEnd w:id="290"/>
      <w:bookmarkEnd w:id="291"/>
      <w:r>
        <w:rPr/>
        <w:object w:dxaOrig="6146" w:dyaOrig="4287">
          <v:shapetype id="_x0000_tole_rId342" coordsize="21600,21600" o:spt="ole_rId3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2" type="_x0000_tole_rId342" style="width:307.3pt;height:214.35pt" filled="f" o:ole="">
            <v:imagedata r:id="rId343" o:title=""/>
          </v:shape>
          <o:OLEObject Type="Embed" ProgID="" ShapeID="ole_rId342" DrawAspect="Content" ObjectID="_444010250" r:id="rId342"/>
        </w:object>
      </w:r>
    </w:p>
    <w:p>
      <w:pPr>
        <w:pStyle w:val="TF"/>
        <w:rPr/>
      </w:pPr>
      <w:r>
        <w:rPr/>
        <w:t>Figure 20: Coding for each HS-DPCCH when the UE is not configured in MIMO mode and not configured in MIMO mode with four transmit antennas</w:t>
      </w:r>
    </w:p>
    <w:p>
      <w:pPr>
        <w:pStyle w:val="Normal"/>
        <w:rPr/>
      </w:pPr>
      <w:r>
        <w:rPr/>
        <w:t>In case the UE is configured in MIMO mode, the measurement indication consists of precoding control indication (PCI) and channel quality indication (CQI). For each HS-DPCCH the general coding flow when the UE is configured in MIMO mode is shown in the figure 20A. This is done in parallel for the flow of HARQ-ACK and for the flow of composite PCI/CQI reports as the two flows are not directly multiplexed but are transmitted at different times</w:t>
      </w:r>
    </w:p>
    <w:p>
      <w:pPr>
        <w:pStyle w:val="TH"/>
        <w:rPr/>
      </w:pPr>
      <w:bookmarkStart w:id="292" w:name="_1224489658"/>
      <w:bookmarkStart w:id="293" w:name="_1224451222"/>
      <w:bookmarkStart w:id="294" w:name="_1223740425"/>
      <w:bookmarkStart w:id="295" w:name="_1223740066"/>
      <w:bookmarkStart w:id="296" w:name="_1223739314"/>
      <w:bookmarkStart w:id="297" w:name="_1223733436"/>
      <w:bookmarkStart w:id="298" w:name="_1223731907"/>
      <w:bookmarkStart w:id="299" w:name="_1223726776"/>
      <w:bookmarkStart w:id="300" w:name="_1223726765"/>
      <w:bookmarkStart w:id="301" w:name="_1223726528"/>
      <w:bookmarkStart w:id="302" w:name="_1223388163"/>
      <w:bookmarkStart w:id="303" w:name="_1223387123"/>
      <w:bookmarkEnd w:id="292"/>
      <w:bookmarkEnd w:id="293"/>
      <w:bookmarkEnd w:id="294"/>
      <w:bookmarkEnd w:id="295"/>
      <w:bookmarkEnd w:id="296"/>
      <w:bookmarkEnd w:id="297"/>
      <w:bookmarkEnd w:id="298"/>
      <w:bookmarkEnd w:id="299"/>
      <w:bookmarkEnd w:id="300"/>
      <w:bookmarkEnd w:id="301"/>
      <w:bookmarkEnd w:id="302"/>
      <w:bookmarkEnd w:id="303"/>
      <w:r>
        <w:rPr/>
        <w:object w:dxaOrig="5940" w:dyaOrig="4050">
          <v:shapetype id="_x0000_tole_rId344" coordsize="21600,21600" o:spt="ole_rId3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4" type="_x0000_tole_rId344" style="width:297pt;height:202.5pt" filled="f" o:ole="">
            <v:imagedata r:id="rId345" o:title=""/>
          </v:shape>
          <o:OLEObject Type="Embed" ProgID="" ShapeID="ole_rId344" DrawAspect="Content" ObjectID="_1275543026" r:id="rId344"/>
        </w:object>
      </w:r>
    </w:p>
    <w:p>
      <w:pPr>
        <w:pStyle w:val="TF"/>
        <w:rPr/>
      </w:pPr>
      <w:r>
        <w:rPr/>
        <w:t>Figure 20A: Coding for each HS-DPCCH when the UE is configured in MIMO mode</w:t>
      </w:r>
    </w:p>
    <w:p>
      <w:pPr>
        <w:pStyle w:val="Normal"/>
        <w:rPr/>
      </w:pPr>
      <w:r>
        <w:rPr/>
        <w:t>In case the UE is configured in MIMO mode with four transmit antennas, the measurement indication consists of number of transport blocks preferred (NTBP), precoding control indication (PCI) and channel quality indication (CQI). For each HS-DPCCH the general coding flow when the UE is configured in MIMO mode with four transmit antennas is shown in the figure 20A.1. This is done in parallel for the flow of HARQ-ACK and for the flow of composite NTBP/PCI/CQI reports as the two flows are not directly multiplexed but are transmitted at different times</w:t>
      </w:r>
    </w:p>
    <w:p>
      <w:pPr>
        <w:pStyle w:val="Normal"/>
        <w:keepNext w:val="true"/>
        <w:jc w:val="center"/>
        <w:rPr/>
      </w:pPr>
      <w:bookmarkStart w:id="304" w:name="_1414504833"/>
      <w:bookmarkStart w:id="305" w:name="_1412693020"/>
      <w:bookmarkStart w:id="306" w:name="_1412690553"/>
      <w:bookmarkStart w:id="307" w:name="_1412609626"/>
      <w:bookmarkStart w:id="308" w:name="_1412609460"/>
      <w:bookmarkStart w:id="309" w:name="_1412609423"/>
      <w:bookmarkStart w:id="310" w:name="_1412609383"/>
      <w:bookmarkStart w:id="311" w:name="_1412609302"/>
      <w:bookmarkStart w:id="312" w:name="_1412609249"/>
      <w:bookmarkStart w:id="313" w:name="_1412609184"/>
      <w:bookmarkStart w:id="314" w:name="_1412609148"/>
      <w:bookmarkStart w:id="315" w:name="_1412609116"/>
      <w:bookmarkStart w:id="316" w:name="_1410183906"/>
      <w:bookmarkStart w:id="317" w:name="_1410183879"/>
      <w:bookmarkStart w:id="318" w:name="_1410183858"/>
      <w:bookmarkStart w:id="319" w:name="_1410183842"/>
      <w:bookmarkStart w:id="320" w:name="_1410183256"/>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Pr/>
        <w:object w:dxaOrig="5940" w:dyaOrig="4050">
          <v:shapetype id="_x0000_tole_rId346" coordsize="21600,21600" o:spt="ole_rId3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6" type="_x0000_tole_rId346" style="width:305.6pt;height:202.25pt" filled="f" o:ole="">
            <v:imagedata r:id="rId347" o:title=""/>
          </v:shape>
          <o:OLEObject Type="Embed" ProgID="" ShapeID="ole_rId346" DrawAspect="Content" ObjectID="_479677754" r:id="rId346"/>
        </w:object>
      </w:r>
    </w:p>
    <w:p>
      <w:pPr>
        <w:pStyle w:val="TF"/>
        <w:rPr/>
      </w:pPr>
      <w:r>
        <w:rPr/>
        <w:t>Figure 20A.1: Coding for each HS-DPCCH when the UE is configured in MIMO mode with four transmit antennas</w:t>
      </w:r>
    </w:p>
    <w:p>
      <w:pPr>
        <w:pStyle w:val="Normal"/>
        <w:rPr/>
      </w:pPr>
      <w:r>
        <w:rPr/>
      </w:r>
    </w:p>
    <w:p>
      <w:pPr>
        <w:pStyle w:val="Heading3"/>
        <w:rPr/>
      </w:pPr>
      <w:bookmarkStart w:id="321" w:name="__RefHeading___Toc492492208"/>
      <w:bookmarkEnd w:id="321"/>
      <w:r>
        <w:rPr/>
        <w:t>4.7.2</w:t>
        <w:tab/>
        <w:t>Channel coding for HS-DPCCH when the UE is not configured in MIMO mode and not configured in MIMO mode with four transmit antennas in the serving HS-DSCH cell and Secondary_Cell_Enabled is 0 or 1 and Secondary_Cell_Active is 0</w:t>
      </w:r>
    </w:p>
    <w:p>
      <w:pPr>
        <w:pStyle w:val="Normal"/>
        <w:rPr/>
      </w:pPr>
      <w:r>
        <w:rPr/>
        <w:t>Two forms of channel coding are used, one for the channel quality indication (CQI) and another for HARQ-ACK (acknowledgement).</w:t>
      </w:r>
    </w:p>
    <w:p>
      <w:pPr>
        <w:pStyle w:val="Heading4"/>
        <w:ind w:left="1418" w:hanging="1418"/>
        <w:rPr/>
      </w:pPr>
      <w:bookmarkStart w:id="322" w:name="__RefHeading___Toc492492209"/>
      <w:bookmarkEnd w:id="322"/>
      <w:r>
        <w:rPr/>
        <w:t>4.7.2.1</w:t>
        <w:tab/>
        <w:t>Channel coding for HS-DPCCH HARQ-ACK</w:t>
      </w:r>
    </w:p>
    <w:p>
      <w:pPr>
        <w:pStyle w:val="Normal"/>
        <w:rPr/>
      </w:pPr>
      <w:r>
        <w:rPr/>
        <w:t>The HARQ acknowledgement message to be transmitted, as defined in [4], shall be coded to 10 bits as shown in Table 15. The output is denoted w</w:t>
      </w:r>
      <w:r>
        <w:rPr>
          <w:vertAlign w:val="subscript"/>
        </w:rPr>
        <w:t>0</w:t>
      </w:r>
      <w:r>
        <w:rPr/>
        <w:t>, w</w:t>
      </w:r>
      <w:r>
        <w:rPr>
          <w:vertAlign w:val="subscript"/>
        </w:rPr>
        <w:t>1</w:t>
      </w:r>
      <w:r>
        <w:rPr/>
        <w:t>,…w</w:t>
      </w:r>
      <w:r>
        <w:rPr>
          <w:vertAlign w:val="subscript"/>
        </w:rPr>
        <w:t>9</w:t>
      </w:r>
      <w:r>
        <w:rPr/>
        <w:t xml:space="preserve">. </w:t>
      </w:r>
    </w:p>
    <w:p>
      <w:pPr>
        <w:pStyle w:val="TH"/>
        <w:rPr/>
      </w:pPr>
      <w:r>
        <w:rPr/>
        <w:t>Table 15: Channel coding of HARQ-ACK when the UE is not configured in MIMO mode and not configured in MIMO mode with four transmit antennas in the serving HS-DSCH cell and Secondary_Cell_Enabled is 0 or 1 and Secondary_Cell_Active is 0</w:t>
      </w:r>
    </w:p>
    <w:tbl>
      <w:tblPr>
        <w:tblW w:w="6671" w:type="dxa"/>
        <w:jc w:val="center"/>
        <w:tblInd w:w="0" w:type="dxa"/>
        <w:tblLayout w:type="fixed"/>
        <w:tblCellMar>
          <w:top w:w="0" w:type="dxa"/>
          <w:left w:w="108" w:type="dxa"/>
          <w:bottom w:w="0" w:type="dxa"/>
          <w:right w:w="108" w:type="dxa"/>
        </w:tblCellMar>
      </w:tblPr>
      <w:tblGrid>
        <w:gridCol w:w="1346"/>
        <w:gridCol w:w="532"/>
        <w:gridCol w:w="533"/>
        <w:gridCol w:w="532"/>
        <w:gridCol w:w="533"/>
        <w:gridCol w:w="532"/>
        <w:gridCol w:w="533"/>
        <w:gridCol w:w="532"/>
        <w:gridCol w:w="533"/>
        <w:gridCol w:w="532"/>
        <w:gridCol w:w="533"/>
      </w:tblGrid>
      <w:tr>
        <w:trPr/>
        <w:tc>
          <w:tcPr>
            <w:tcW w:w="1346" w:type="dxa"/>
            <w:tcBorders>
              <w:top w:val="single" w:sz="4" w:space="0" w:color="000000"/>
              <w:left w:val="single" w:sz="4" w:space="0" w:color="000000"/>
              <w:bottom w:val="single" w:sz="4" w:space="0" w:color="000000"/>
              <w:right w:val="single" w:sz="4" w:space="0" w:color="000000"/>
            </w:tcBorders>
          </w:tcPr>
          <w:p>
            <w:pPr>
              <w:pStyle w:val="TAH"/>
              <w:rPr/>
            </w:pPr>
            <w:r>
              <w:rPr/>
              <w:t>HARQ-ACK message to be transmitted</w:t>
            </w:r>
          </w:p>
        </w:tc>
        <w:tc>
          <w:tcPr>
            <w:tcW w:w="532"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0</w:t>
            </w:r>
          </w:p>
        </w:tc>
        <w:tc>
          <w:tcPr>
            <w:tcW w:w="533"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1</w:t>
            </w:r>
          </w:p>
        </w:tc>
        <w:tc>
          <w:tcPr>
            <w:tcW w:w="532"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2</w:t>
            </w:r>
          </w:p>
        </w:tc>
        <w:tc>
          <w:tcPr>
            <w:tcW w:w="533"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3</w:t>
            </w:r>
          </w:p>
        </w:tc>
        <w:tc>
          <w:tcPr>
            <w:tcW w:w="532"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4</w:t>
            </w:r>
          </w:p>
        </w:tc>
        <w:tc>
          <w:tcPr>
            <w:tcW w:w="533"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5</w:t>
            </w:r>
          </w:p>
        </w:tc>
        <w:tc>
          <w:tcPr>
            <w:tcW w:w="532"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6</w:t>
            </w:r>
          </w:p>
        </w:tc>
        <w:tc>
          <w:tcPr>
            <w:tcW w:w="533"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7</w:t>
            </w:r>
          </w:p>
        </w:tc>
        <w:tc>
          <w:tcPr>
            <w:tcW w:w="532"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8</w:t>
            </w:r>
          </w:p>
        </w:tc>
        <w:tc>
          <w:tcPr>
            <w:tcW w:w="533"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9</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PRE</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POST</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bl>
    <w:p>
      <w:pPr>
        <w:pStyle w:val="Normal"/>
        <w:rPr/>
      </w:pPr>
      <w:r>
        <w:rPr/>
      </w:r>
    </w:p>
    <w:p>
      <w:pPr>
        <w:pStyle w:val="Heading4"/>
        <w:ind w:left="1418" w:hanging="1418"/>
        <w:rPr/>
      </w:pPr>
      <w:bookmarkStart w:id="323" w:name="__RefHeading___Toc492492210"/>
      <w:bookmarkEnd w:id="323"/>
      <w:r>
        <w:rPr/>
        <w:t>4.7.2.2</w:t>
        <w:tab/>
        <w:t>Channel coding for HS-DPCCH channel quality indication</w:t>
      </w:r>
    </w:p>
    <w:p>
      <w:pPr>
        <w:pStyle w:val="Normal"/>
        <w:rPr/>
      </w:pPr>
      <w:r>
        <w:rPr/>
        <w:t>The channel quality indication is coded using a (20,5) code. The code words of the (20,5) code are a linear combination of the 5 basis sequences denoted M</w:t>
      </w:r>
      <w:r>
        <w:rPr>
          <w:vertAlign w:val="subscript"/>
        </w:rPr>
        <w:t>i,n</w:t>
      </w:r>
      <w:r>
        <w:rPr/>
        <w:t xml:space="preserve"> defined in the table below.</w:t>
      </w:r>
    </w:p>
    <w:p>
      <w:pPr>
        <w:pStyle w:val="TH"/>
        <w:rPr/>
      </w:pPr>
      <w:r>
        <w:rPr/>
        <w:t>Table 15A: Basis sequences for (20,5) code</w:t>
      </w:r>
    </w:p>
    <w:tbl>
      <w:tblPr>
        <w:tblW w:w="3719" w:type="dxa"/>
        <w:jc w:val="center"/>
        <w:tblInd w:w="0" w:type="dxa"/>
        <w:tblLayout w:type="fixed"/>
        <w:tblCellMar>
          <w:top w:w="0" w:type="dxa"/>
          <w:left w:w="30" w:type="dxa"/>
          <w:bottom w:w="0" w:type="dxa"/>
          <w:right w:w="30" w:type="dxa"/>
        </w:tblCellMar>
      </w:tblPr>
      <w:tblGrid>
        <w:gridCol w:w="619"/>
        <w:gridCol w:w="620"/>
        <w:gridCol w:w="620"/>
        <w:gridCol w:w="620"/>
        <w:gridCol w:w="620"/>
        <w:gridCol w:w="620"/>
      </w:tblGrid>
      <w:tr>
        <w:trPr/>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i</w:t>
            </w:r>
          </w:p>
        </w:tc>
        <w:tc>
          <w:tcPr>
            <w:tcW w:w="620"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lang w:val="de-DE"/>
              </w:rPr>
              <w:t>M</w:t>
            </w:r>
            <w:r>
              <w:rPr>
                <w:vertAlign w:val="subscript"/>
                <w:lang w:val="de-DE"/>
              </w:rPr>
              <w:t>i,0</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i,1</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i,2</w:t>
            </w:r>
          </w:p>
        </w:tc>
        <w:tc>
          <w:tcPr>
            <w:tcW w:w="620"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lang w:val="de-DE"/>
              </w:rPr>
              <w:t>M</w:t>
            </w:r>
            <w:r>
              <w:rPr>
                <w:vertAlign w:val="subscript"/>
                <w:lang w:val="de-DE"/>
              </w:rPr>
              <w:t>i,3</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i,4</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2</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3</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4</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5</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6</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7</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8</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9</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12</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13</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14</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15</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16</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17</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18</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19</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w:t>
            </w:r>
          </w:p>
        </w:tc>
      </w:tr>
    </w:tbl>
    <w:p>
      <w:pPr>
        <w:pStyle w:val="Normal"/>
        <w:rPr/>
      </w:pPr>
      <w:r>
        <w:rPr/>
      </w:r>
    </w:p>
    <w:p>
      <w:pPr>
        <w:pStyle w:val="Normal"/>
        <w:rPr/>
      </w:pPr>
      <w:r>
        <w:rPr/>
        <w:t>The CQI values 0 ... 30 as defined in [4] are converted from decimal to binary to map them to the channel quality indication bits (1 0 0 0 0) to (1 1 1 1 1) respectively. The information bit pattern (0 0 0 0 0) shall not be used in this release. The channel quality indication bits are a</w:t>
      </w:r>
      <w:r>
        <w:rPr>
          <w:vertAlign w:val="subscript"/>
        </w:rPr>
        <w:t xml:space="preserve">0 </w:t>
      </w:r>
      <w:r>
        <w:rPr/>
        <w:t>, a</w:t>
      </w:r>
      <w:r>
        <w:rPr>
          <w:vertAlign w:val="subscript"/>
        </w:rPr>
        <w:t xml:space="preserve">1 </w:t>
      </w:r>
      <w:r>
        <w:rPr/>
        <w:t>, a</w:t>
      </w:r>
      <w:r>
        <w:rPr>
          <w:vertAlign w:val="subscript"/>
        </w:rPr>
        <w:t xml:space="preserve">2 </w:t>
      </w:r>
      <w:r>
        <w:rPr/>
        <w:t>, a</w:t>
      </w:r>
      <w:r>
        <w:rPr>
          <w:vertAlign w:val="subscript"/>
        </w:rPr>
        <w:t xml:space="preserve">3 </w:t>
      </w:r>
      <w:r>
        <w:rPr/>
        <w:t>, a</w:t>
      </w:r>
      <w:r>
        <w:rPr>
          <w:vertAlign w:val="subscript"/>
        </w:rPr>
        <w:t xml:space="preserve">4 </w:t>
      </w:r>
      <w:r>
        <w:rPr/>
        <w:t>(where a</w:t>
      </w:r>
      <w:r>
        <w:rPr>
          <w:vertAlign w:val="subscript"/>
        </w:rPr>
        <w:t>0</w:t>
      </w:r>
      <w:r>
        <w:rPr/>
        <w:t xml:space="preserve"> is LSB and a</w:t>
      </w:r>
      <w:r>
        <w:rPr>
          <w:vertAlign w:val="subscript"/>
        </w:rPr>
        <w:t>4</w:t>
      </w:r>
      <w:r>
        <w:rPr/>
        <w:t xml:space="preserve"> is MSB). The output code word bits b</w:t>
      </w:r>
      <w:r>
        <w:rPr>
          <w:vertAlign w:val="subscript"/>
        </w:rPr>
        <w:t>i</w:t>
      </w:r>
      <w:r>
        <w:rPr/>
        <w:t xml:space="preserve"> are given by:</w:t>
      </w:r>
    </w:p>
    <w:p>
      <w:pPr>
        <w:pStyle w:val="EQ"/>
        <w:rPr>
          <w:lang w:val="en-GB" w:eastAsia="ja-JP"/>
        </w:rPr>
      </w:pPr>
      <w:r>
        <w:rPr>
          <w:lang w:val="en-GB" w:eastAsia="ja-JP"/>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4</m:t>
              </m:r>
            </m:sup>
            <m:e>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r>
            <w:rPr>
              <w:rFonts w:ascii="Cambria Math" w:hAnsi="Cambria Math"/>
            </w:rPr>
            <m:t xml:space="preserve">)</m:t>
          </m:r>
          <m:r>
            <m:rPr>
              <m:lit/>
              <m:nor/>
            </m:rPr>
            <w:rPr>
              <w:rFonts w:ascii="Cambria Math" w:hAnsi="Cambria Math"/>
            </w:rPr>
            <m:t xml:space="preserve">mod</m:t>
          </m:r>
          <m:r>
            <w:rPr>
              <w:rFonts w:ascii="Cambria Math" w:hAnsi="Cambria Math"/>
            </w:rPr>
            <m:t xml:space="preserve">2</m:t>
          </m:r>
        </m:oMath>
      </m:oMathPara>
    </w:p>
    <w:p>
      <w:pPr>
        <w:pStyle w:val="Normal"/>
        <w:rPr/>
      </w:pPr>
      <w:r>
        <w:rPr/>
        <w:t xml:space="preserve">where </w:t>
      </w:r>
      <w:r>
        <w:rPr>
          <w:i/>
        </w:rPr>
        <w:t xml:space="preserve">i </w:t>
      </w:r>
      <w:r>
        <w:rPr/>
        <w:t>= 0, …, 19.</w:t>
      </w:r>
    </w:p>
    <w:p>
      <w:pPr>
        <w:pStyle w:val="Heading3"/>
        <w:rPr/>
      </w:pPr>
      <w:bookmarkStart w:id="324" w:name="__RefHeading___Toc492492211"/>
      <w:bookmarkEnd w:id="324"/>
      <w:r>
        <w:rPr/>
        <w:t>4.7.3</w:t>
        <w:tab/>
        <w:t>Channel coding for HS-DPCCH when the UE is configured in MIMO mode in the serving HS-DSCH cell and Secondary_Cell_Enabled is 0</w:t>
      </w:r>
    </w:p>
    <w:p>
      <w:pPr>
        <w:pStyle w:val="Normal"/>
        <w:rPr/>
      </w:pPr>
      <w:r>
        <w:rPr/>
        <w:t>Two forms of channel coding are used, one for the composite precoding control indication (PCI) and channel quality indication (CQI) and another for HARQ-ACK (acknowledgement).</w:t>
      </w:r>
    </w:p>
    <w:p>
      <w:pPr>
        <w:pStyle w:val="Heading4"/>
        <w:ind w:left="1418" w:hanging="1418"/>
        <w:rPr/>
      </w:pPr>
      <w:bookmarkStart w:id="325" w:name="__RefHeading___Toc492492212"/>
      <w:bookmarkEnd w:id="325"/>
      <w:r>
        <w:rPr/>
        <w:t>4.7.3.1</w:t>
        <w:tab/>
        <w:t>Channel coding for HS-DPCCH HARQ-ACK</w:t>
      </w:r>
    </w:p>
    <w:p>
      <w:pPr>
        <w:pStyle w:val="Normal"/>
        <w:rPr/>
      </w:pPr>
      <w:r>
        <w:rPr/>
        <w:t>The HARQ acknowledgement message to be transmitted, as defined in [4], shall be coded to 10 bits as shown in Table 15B. The output is denoted w</w:t>
      </w:r>
      <w:r>
        <w:rPr>
          <w:vertAlign w:val="subscript"/>
        </w:rPr>
        <w:t>0</w:t>
      </w:r>
      <w:r>
        <w:rPr/>
        <w:t>, w</w:t>
      </w:r>
      <w:r>
        <w:rPr>
          <w:vertAlign w:val="subscript"/>
        </w:rPr>
        <w:t>1</w:t>
      </w:r>
      <w:r>
        <w:rPr/>
        <w:t>,…w</w:t>
      </w:r>
      <w:r>
        <w:rPr>
          <w:vertAlign w:val="subscript"/>
        </w:rPr>
        <w:t>9</w:t>
      </w:r>
      <w:r>
        <w:rPr/>
        <w:t>.</w:t>
      </w:r>
    </w:p>
    <w:p>
      <w:pPr>
        <w:pStyle w:val="TH"/>
        <w:rPr/>
      </w:pPr>
      <w:r>
        <w:rPr/>
        <w:t>Table 15B: Channel coding of HARQ-ACK when the UE is configured in MIMO mode in the serving HS-DSCH cell and Secondary_Cell_Enabled is 0</w:t>
      </w:r>
    </w:p>
    <w:tbl>
      <w:tblPr>
        <w:tblW w:w="8198" w:type="dxa"/>
        <w:jc w:val="center"/>
        <w:tblInd w:w="0" w:type="dxa"/>
        <w:tblLayout w:type="fixed"/>
        <w:tblCellMar>
          <w:top w:w="0" w:type="dxa"/>
          <w:left w:w="108" w:type="dxa"/>
          <w:bottom w:w="0" w:type="dxa"/>
          <w:right w:w="108" w:type="dxa"/>
        </w:tblCellMar>
      </w:tblPr>
      <w:tblGrid>
        <w:gridCol w:w="1436"/>
        <w:gridCol w:w="1437"/>
        <w:gridCol w:w="532"/>
        <w:gridCol w:w="533"/>
        <w:gridCol w:w="532"/>
        <w:gridCol w:w="533"/>
        <w:gridCol w:w="532"/>
        <w:gridCol w:w="533"/>
        <w:gridCol w:w="532"/>
        <w:gridCol w:w="533"/>
        <w:gridCol w:w="532"/>
        <w:gridCol w:w="533"/>
      </w:tblGrid>
      <w:tr>
        <w:trPr/>
        <w:tc>
          <w:tcPr>
            <w:tcW w:w="287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HARQ-ACK</w:t>
              <w:br/>
              <w:t>message to be transmitted</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2</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3</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4</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5</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6</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7</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8</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9</w:t>
            </w:r>
          </w:p>
        </w:tc>
      </w:tr>
      <w:tr>
        <w:trPr/>
        <w:tc>
          <w:tcPr>
            <w:tcW w:w="8198"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pPr>
            <w:r>
              <w:rPr/>
              <w:t>HARQ-ACK in response to a single scheduled transport block</w:t>
            </w:r>
          </w:p>
        </w:tc>
      </w:tr>
      <w:tr>
        <w:trPr/>
        <w:tc>
          <w:tcPr>
            <w:tcW w:w="287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287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8198"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HARQ-ACK in response to two scheduled transport blocks</w:t>
            </w:r>
          </w:p>
        </w:tc>
      </w:tr>
      <w:tr>
        <w:trPr/>
        <w:tc>
          <w:tcPr>
            <w:tcW w:w="14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primary transport block</w:t>
            </w:r>
          </w:p>
        </w:tc>
        <w:tc>
          <w:tcPr>
            <w:tcW w:w="143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secondary transport block</w:t>
            </w:r>
          </w:p>
        </w:tc>
        <w:tc>
          <w:tcPr>
            <w:tcW w:w="5325" w:type="dxa"/>
            <w:gridSpan w:val="10"/>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c>
          <w:tcPr>
            <w:tcW w:w="14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143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14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143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14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143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14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143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8198"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PRE/POST indication</w:t>
            </w:r>
          </w:p>
        </w:tc>
      </w:tr>
      <w:tr>
        <w:trPr/>
        <w:tc>
          <w:tcPr>
            <w:tcW w:w="287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PRE</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287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POST</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bl>
    <w:p>
      <w:pPr>
        <w:pStyle w:val="Normal"/>
        <w:rPr/>
      </w:pPr>
      <w:r>
        <w:rPr/>
      </w:r>
    </w:p>
    <w:p>
      <w:pPr>
        <w:pStyle w:val="Heading4"/>
        <w:ind w:left="1418" w:hanging="1418"/>
        <w:rPr/>
      </w:pPr>
      <w:bookmarkStart w:id="326" w:name="__RefHeading___Toc492492213"/>
      <w:bookmarkEnd w:id="326"/>
      <w:r>
        <w:rPr/>
        <w:t>4.7.3.2</w:t>
        <w:tab/>
        <w:t>Channel coding for HS-DPCCH composite precoding control indication and channel quality indication</w:t>
      </w:r>
    </w:p>
    <w:p>
      <w:pPr>
        <w:pStyle w:val="Normal"/>
        <w:rPr/>
      </w:pPr>
      <w:r>
        <w:rPr/>
        <w:t>When the UE is configured in MIMO mode and single-stream restriction is not configured, two types of CQI reports shall be supported by the UE. According to the definition of the CQI reporting procedure in [4], type A CQI reports use values 0 … 255 and type B CQI reports use values 0 … 30, respectively. When the UE is configured in MIMO mode and single-stream restriction is configured, only type B shall be supported by the UE.</w:t>
      </w:r>
    </w:p>
    <w:p>
      <w:pPr>
        <w:pStyle w:val="Heading5"/>
        <w:ind w:left="1701" w:hanging="1701"/>
        <w:rPr/>
      </w:pPr>
      <w:bookmarkStart w:id="327" w:name="__RefHeading___Toc492492214"/>
      <w:bookmarkEnd w:id="327"/>
      <w:r>
        <w:rPr/>
        <w:t>4.7.3.2.1</w:t>
        <w:tab/>
        <w:t>Bit mapping of Type A channel quality indication</w:t>
      </w:r>
    </w:p>
    <w:p>
      <w:pPr>
        <w:pStyle w:val="Normal"/>
        <w:rPr/>
      </w:pPr>
      <w:r>
        <w:rPr/>
        <w:t>In case a type A CQI shall be reported, the CQI values 0 ... 255 as defined in [4] are converted from decimal to binary to map them to the channel quality indication bits (0 0 0 0 0 0 0 0) to (1 1 1 1 1 1 1 1), respectively. The channel quality indication bits are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cqi</w:t>
      </w:r>
      <w:r>
        <w:rPr>
          <w:vertAlign w:val="subscript"/>
        </w:rPr>
        <w:t>5</w:t>
      </w:r>
      <w:r>
        <w:rPr/>
        <w:t>, cqi</w:t>
      </w:r>
      <w:r>
        <w:rPr>
          <w:vertAlign w:val="subscript"/>
        </w:rPr>
        <w:t>6</w:t>
      </w:r>
      <w:r>
        <w:rPr/>
        <w:t>, cqi</w:t>
      </w:r>
      <w:r>
        <w:rPr>
          <w:vertAlign w:val="subscript"/>
        </w:rPr>
        <w:t>7</w:t>
      </w:r>
      <w:r>
        <w:rPr/>
        <w:t xml:space="preserve"> (where cqi</w:t>
      </w:r>
      <w:r>
        <w:rPr>
          <w:vertAlign w:val="subscript"/>
        </w:rPr>
        <w:t>0</w:t>
      </w:r>
      <w:r>
        <w:rPr/>
        <w:t xml:space="preserve"> is LSB and cqi</w:t>
      </w:r>
      <w:r>
        <w:rPr>
          <w:vertAlign w:val="subscript"/>
        </w:rPr>
        <w:t>7</w:t>
      </w:r>
      <w:r>
        <w:rPr/>
        <w:t xml:space="preserve"> is MSB). </w:t>
      </w:r>
    </w:p>
    <w:p>
      <w:pPr>
        <w:pStyle w:val="Heading5"/>
        <w:ind w:left="1701" w:hanging="1701"/>
        <w:rPr/>
      </w:pPr>
      <w:bookmarkStart w:id="328" w:name="__RefHeading___Toc492492215"/>
      <w:bookmarkEnd w:id="328"/>
      <w:r>
        <w:rPr/>
        <w:t>4.7.3.2.2</w:t>
        <w:tab/>
        <w:t>Bit mapping of Type B channel quality indication</w:t>
      </w:r>
    </w:p>
    <w:p>
      <w:pPr>
        <w:pStyle w:val="Normal"/>
        <w:rPr/>
      </w:pPr>
      <w:r>
        <w:rPr/>
        <w:t>In case a type B CQI shall be reported, the CQI values 0 ... 30 as defined in [4] are converted from decimal to binary to map them to the channel quality indication bits (1 0 0 0 0) to (1 1 1 1 1), respectively. The information bit pattern (0 0 0 0 0) shall not be used in this release. The channel quality indication bits are cqi</w:t>
      </w:r>
      <w:r>
        <w:rPr>
          <w:vertAlign w:val="subscript"/>
        </w:rPr>
        <w:t>0,</w:t>
      </w:r>
      <w:r>
        <w:rPr/>
        <w:t xml:space="preserve"> cqi</w:t>
      </w:r>
      <w:r>
        <w:rPr>
          <w:vertAlign w:val="subscript"/>
        </w:rPr>
        <w:t>1,</w:t>
      </w:r>
      <w:r>
        <w:rPr/>
        <w:t xml:space="preserve"> cqi</w:t>
      </w:r>
      <w:r>
        <w:rPr>
          <w:vertAlign w:val="subscript"/>
        </w:rPr>
        <w:t>2,</w:t>
      </w:r>
      <w:r>
        <w:rPr/>
        <w:t xml:space="preserve"> cqi</w:t>
      </w:r>
      <w:r>
        <w:rPr>
          <w:vertAlign w:val="subscript"/>
        </w:rPr>
        <w:t>3,</w:t>
      </w:r>
      <w:r>
        <w:rPr/>
        <w:t xml:space="preserve"> cqi</w:t>
      </w:r>
      <w:r>
        <w:rPr>
          <w:vertAlign w:val="subscript"/>
        </w:rPr>
        <w:t xml:space="preserve">4 </w:t>
      </w:r>
      <w:r>
        <w:rPr/>
        <w:t>(where cqi</w:t>
      </w:r>
      <w:r>
        <w:rPr>
          <w:vertAlign w:val="subscript"/>
        </w:rPr>
        <w:t>0</w:t>
      </w:r>
      <w:r>
        <w:rPr/>
        <w:t xml:space="preserve"> is LSB and cqi</w:t>
      </w:r>
      <w:r>
        <w:rPr>
          <w:vertAlign w:val="subscript"/>
        </w:rPr>
        <w:t>4</w:t>
      </w:r>
      <w:r>
        <w:rPr/>
        <w:t xml:space="preserve"> is MSB).</w:t>
      </w:r>
    </w:p>
    <w:p>
      <w:pPr>
        <w:pStyle w:val="Heading5"/>
        <w:ind w:left="1701" w:hanging="1701"/>
        <w:rPr/>
      </w:pPr>
      <w:bookmarkStart w:id="329" w:name="__RefHeading___Toc492492216"/>
      <w:bookmarkEnd w:id="329"/>
      <w:r>
        <w:rPr/>
        <w:t>4.7.3.2.3</w:t>
        <w:tab/>
        <w:t>Bit mapping of precoding control indication</w:t>
      </w:r>
    </w:p>
    <w:p>
      <w:pPr>
        <w:pStyle w:val="Normal"/>
        <w:rPr/>
      </w:pPr>
      <w:r>
        <w:rPr/>
        <w:t>According to the PCI definition in [4], the range of possible PCI values is 0 ... 3. The PCI values 0 ... 3 as defined in [4] are converted from decimal to binary to map them to the precoding control indication bits  (0 0) to (1 1) respectively. The precoding control indication bits are pci</w:t>
      </w:r>
      <w:r>
        <w:rPr>
          <w:vertAlign w:val="subscript"/>
        </w:rPr>
        <w:t xml:space="preserve">0 </w:t>
      </w:r>
      <w:r>
        <w:rPr/>
        <w:t>, pci</w:t>
      </w:r>
      <w:r>
        <w:rPr>
          <w:vertAlign w:val="subscript"/>
        </w:rPr>
        <w:t>1</w:t>
      </w:r>
      <w:r>
        <w:rPr/>
        <w:t xml:space="preserve"> </w:t>
      </w:r>
      <w:r>
        <w:rPr>
          <w:vertAlign w:val="subscript"/>
        </w:rPr>
        <w:t xml:space="preserve"> </w:t>
      </w:r>
      <w:r>
        <w:rPr/>
        <w:t>(where pci</w:t>
      </w:r>
      <w:r>
        <w:rPr>
          <w:vertAlign w:val="subscript"/>
        </w:rPr>
        <w:t>0</w:t>
      </w:r>
      <w:r>
        <w:rPr/>
        <w:t xml:space="preserve"> is LSB and pci</w:t>
      </w:r>
      <w:r>
        <w:rPr>
          <w:vertAlign w:val="subscript"/>
        </w:rPr>
        <w:t>1</w:t>
      </w:r>
      <w:r>
        <w:rPr/>
        <w:t xml:space="preserve"> is MSB).</w:t>
      </w:r>
    </w:p>
    <w:p>
      <w:pPr>
        <w:pStyle w:val="Heading5"/>
        <w:ind w:left="1701" w:hanging="1701"/>
        <w:rPr/>
      </w:pPr>
      <w:bookmarkStart w:id="330" w:name="__RefHeading___Toc492492217"/>
      <w:r>
        <w:rPr/>
        <w:t>4.7.3.2.4</w:t>
        <w:tab/>
        <w:t>Composite precoding control indication and channel quality indication bits</w:t>
      </w:r>
      <w:bookmarkEnd w:id="330"/>
      <w:r>
        <w:rPr/>
        <w:t xml:space="preserve">  </w:t>
      </w:r>
    </w:p>
    <w:p>
      <w:pPr>
        <w:pStyle w:val="Normal"/>
        <w:rPr/>
      </w:pPr>
      <w:r>
        <w:rPr/>
        <w:t>Two formats for composite PCI/CQI information words are possible depending on the type of the reported CQI value. The two formats shall be constructed according to the scheme depicted in Figure 20B.</w:t>
      </w:r>
    </w:p>
    <w:p>
      <w:pPr>
        <w:pStyle w:val="Normal"/>
        <w:keepNext w:val="true"/>
        <w:jc w:val="center"/>
        <w:rPr/>
      </w:pPr>
      <w:r>
        <w:rPr/>
        <w:object w:dxaOrig="5790" w:dyaOrig="4035">
          <v:shapetype id="_x0000_tole_rId348" coordsize="21600,21600" o:spt="ole_rId3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8" type="_x0000_tole_rId348" style="width:289.5pt;height:201.75pt" filled="f" o:ole="">
            <v:imagedata r:id="rId349" o:title=""/>
          </v:shape>
          <o:OLEObject Type="Embed" ProgID="" ShapeID="ole_rId348" DrawAspect="Content" ObjectID="_1803116404" r:id="rId348"/>
        </w:object>
      </w:r>
    </w:p>
    <w:p>
      <w:pPr>
        <w:pStyle w:val="TF"/>
        <w:rPr/>
      </w:pPr>
      <w:r>
        <w:rPr/>
        <w:t>Figure 20B: Construction of composite PCI/CQI report</w:t>
      </w:r>
    </w:p>
    <w:p>
      <w:pPr>
        <w:pStyle w:val="Normal"/>
        <w:rPr/>
      </w:pPr>
      <w:r>
        <w:rPr/>
        <w:t>In case a type A CQI shall be reported, the precoding control indication bits pci</w:t>
      </w:r>
      <w:r>
        <w:rPr>
          <w:vertAlign w:val="subscript"/>
        </w:rPr>
        <w:t xml:space="preserve">0 </w:t>
      </w:r>
      <w:r>
        <w:rPr/>
        <w:t>, pci</w:t>
      </w:r>
      <w:r>
        <w:rPr>
          <w:vertAlign w:val="subscript"/>
        </w:rPr>
        <w:t>1</w:t>
      </w:r>
      <w:r>
        <w:rPr/>
        <w:t>, and the channel quality indication bits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cqi</w:t>
      </w:r>
      <w:r>
        <w:rPr>
          <w:vertAlign w:val="subscript"/>
        </w:rPr>
        <w:t>5</w:t>
      </w:r>
      <w:r>
        <w:rPr/>
        <w:t>, cqi</w:t>
      </w:r>
      <w:r>
        <w:rPr>
          <w:vertAlign w:val="subscript"/>
        </w:rPr>
        <w:t>6</w:t>
      </w:r>
      <w:r>
        <w:rPr/>
        <w:t>, cqi</w:t>
      </w:r>
      <w:r>
        <w:rPr>
          <w:vertAlign w:val="subscript"/>
        </w:rPr>
        <w:t>7</w:t>
      </w:r>
      <w:r>
        <w:rPr/>
        <w:t xml:space="preserve"> are concatenated to the composite precoding control indication and channel quality indication bits according to the relation </w:t>
      </w:r>
    </w:p>
    <w:p>
      <w:pPr>
        <w:pStyle w:val="B1"/>
        <w:rPr/>
      </w:pPr>
      <w:r>
        <w:rPr/>
      </w:r>
      <m:oMathPara xmlns:m="http://schemas.openxmlformats.org/officeDocument/2006/math">
        <m:oMathParaPr>
          <m:jc m:val="left"/>
        </m:oMathParaPr>
        <m:oMath>
          <m:d>
            <m:dPr>
              <m:begChr m:val="("/>
              <m:endChr m:val=")"/>
            </m:dPr>
            <m:e>
              <m:sSub>
                <m:e>
                  <m:r>
                    <w:rPr>
                      <w:rFonts w:ascii="Cambria Math" w:hAnsi="Cambria Math"/>
                    </w:rPr>
                    <m:t xml:space="preserve">a</m:t>
                  </m:r>
                </m:e>
                <m:sub>
                  <m:r>
                    <w:rPr>
                      <w:rFonts w:ascii="Cambria Math" w:hAnsi="Cambria Math"/>
                    </w:rPr>
                    <m:t xml:space="preserve">0</m:t>
                  </m:r>
                </m:sub>
              </m:sSub>
              <m:r>
                <m:t xml:space="preserve"> </m:t>
              </m:r>
              <m:sSub>
                <m:e>
                  <m:r>
                    <w:rPr>
                      <w:rFonts w:ascii="Cambria Math" w:hAnsi="Cambria Math"/>
                    </w:rPr>
                    <m:t xml:space="preserve">a</m:t>
                  </m:r>
                </m:e>
                <m:sub>
                  <m:r>
                    <w:rPr>
                      <w:rFonts w:ascii="Cambria Math" w:hAnsi="Cambria Math"/>
                    </w:rPr>
                    <m:t xml:space="preserve">1</m:t>
                  </m:r>
                </m:sub>
              </m:sSub>
              <m:r>
                <m:t xml:space="preserve"> </m:t>
              </m:r>
              <m:sSub>
                <m:e>
                  <m:r>
                    <w:rPr>
                      <w:rFonts w:ascii="Cambria Math" w:hAnsi="Cambria Math"/>
                    </w:rPr>
                    <m:t xml:space="preserve">a</m:t>
                  </m:r>
                </m:e>
                <m:sub>
                  <m:r>
                    <w:rPr>
                      <w:rFonts w:ascii="Cambria Math" w:hAnsi="Cambria Math"/>
                    </w:rPr>
                    <m:t xml:space="preserve">2</m:t>
                  </m:r>
                </m:sub>
              </m:sSub>
              <m:r>
                <m:t xml:space="preserve"> </m:t>
              </m:r>
              <m:sSub>
                <m:e>
                  <m:r>
                    <w:rPr>
                      <w:rFonts w:ascii="Cambria Math" w:hAnsi="Cambria Math"/>
                    </w:rPr>
                    <m:t xml:space="preserve">a</m:t>
                  </m:r>
                </m:e>
                <m:sub>
                  <m:r>
                    <w:rPr>
                      <w:rFonts w:ascii="Cambria Math" w:hAnsi="Cambria Math"/>
                    </w:rPr>
                    <m:t xml:space="preserve">3</m:t>
                  </m:r>
                </m:sub>
              </m:sSub>
              <m:r>
                <m:t xml:space="preserve"> </m:t>
              </m:r>
              <m:sSub>
                <m:e>
                  <m:r>
                    <w:rPr>
                      <w:rFonts w:ascii="Cambria Math" w:hAnsi="Cambria Math"/>
                    </w:rPr>
                    <m:t xml:space="preserve">a</m:t>
                  </m:r>
                </m:e>
                <m:sub>
                  <m:r>
                    <w:rPr>
                      <w:rFonts w:ascii="Cambria Math" w:hAnsi="Cambria Math"/>
                    </w:rPr>
                    <m:t xml:space="preserve">4</m:t>
                  </m:r>
                </m:sub>
              </m:sSub>
              <m:r>
                <m:t xml:space="preserve"> </m:t>
              </m:r>
              <m:sSub>
                <m:e>
                  <m:r>
                    <w:rPr>
                      <w:rFonts w:ascii="Cambria Math" w:hAnsi="Cambria Math"/>
                    </w:rPr>
                    <m:t xml:space="preserve">a</m:t>
                  </m:r>
                </m:e>
                <m:sub>
                  <m:r>
                    <w:rPr>
                      <w:rFonts w:ascii="Cambria Math" w:hAnsi="Cambria Math"/>
                    </w:rPr>
                    <m:t xml:space="preserve">5</m:t>
                  </m:r>
                </m:sub>
              </m:sSub>
              <m:r>
                <m:t xml:space="preserve"> </m:t>
              </m:r>
              <m:sSub>
                <m:e>
                  <m:r>
                    <w:rPr>
                      <w:rFonts w:ascii="Cambria Math" w:hAnsi="Cambria Math"/>
                    </w:rPr>
                    <m:t xml:space="preserve">a</m:t>
                  </m:r>
                </m:e>
                <m:sub>
                  <m:r>
                    <w:rPr>
                      <w:rFonts w:ascii="Cambria Math" w:hAnsi="Cambria Math"/>
                    </w:rPr>
                    <m:t xml:space="preserve">6</m:t>
                  </m:r>
                </m:sub>
              </m:sSub>
              <m:r>
                <m:t xml:space="preserve"> </m:t>
              </m:r>
              <m:sSub>
                <m:e>
                  <m:r>
                    <w:rPr>
                      <w:rFonts w:ascii="Cambria Math" w:hAnsi="Cambria Math"/>
                    </w:rPr>
                    <m:t xml:space="preserve">a</m:t>
                  </m:r>
                </m:e>
                <m:sub>
                  <m:r>
                    <w:rPr>
                      <w:rFonts w:ascii="Cambria Math" w:hAnsi="Cambria Math"/>
                    </w:rPr>
                    <m:t xml:space="preserve">7</m:t>
                  </m:r>
                </m:sub>
              </m:sSub>
              <m:r>
                <m:t xml:space="preserve"> </m:t>
              </m:r>
              <m:sSub>
                <m:e>
                  <m:r>
                    <w:rPr>
                      <w:rFonts w:ascii="Cambria Math" w:hAnsi="Cambria Math"/>
                    </w:rPr>
                    <m:t xml:space="preserve">a</m:t>
                  </m:r>
                </m:e>
                <m:sub>
                  <m:r>
                    <w:rPr>
                      <w:rFonts w:ascii="Cambria Math" w:hAnsi="Cambria Math"/>
                    </w:rPr>
                    <m:t xml:space="preserve">8</m:t>
                  </m:r>
                </m:sub>
              </m:sSub>
              <m:r>
                <m:t xml:space="preserve"> </m:t>
              </m:r>
              <m:sSub>
                <m:e>
                  <m:r>
                    <w:rPr>
                      <w:rFonts w:ascii="Cambria Math" w:hAnsi="Cambria Math"/>
                    </w:rPr>
                    <m:t xml:space="preserve">a</m:t>
                  </m:r>
                </m:e>
                <m:sub>
                  <m:r>
                    <w:rPr>
                      <w:rFonts w:ascii="Cambria Math" w:hAnsi="Cambria Math"/>
                    </w:rPr>
                    <m:t xml:space="preserve">9</m:t>
                  </m:r>
                </m:sub>
              </m:sSub>
            </m:e>
          </m:d>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pci</m:t>
                  </m:r>
                </m:e>
                <m:sub>
                  <m:r>
                    <w:rPr>
                      <w:rFonts w:ascii="Cambria Math" w:hAnsi="Cambria Math"/>
                    </w:rPr>
                    <m:t xml:space="preserve">0</m:t>
                  </m:r>
                  <m:r>
                    <m:t xml:space="preserve"> </m:t>
                  </m:r>
                </m:sub>
              </m:sSub>
              <m:sSub>
                <m:e>
                  <m:r>
                    <m:rPr>
                      <m:lit/>
                      <m:nor/>
                    </m:rPr>
                    <w:rPr>
                      <w:rFonts w:ascii="Cambria Math" w:hAnsi="Cambria Math"/>
                    </w:rPr>
                    <m:t xml:space="preserve">pci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0</m:t>
                  </m:r>
                  <m:r>
                    <m:t xml:space="preserve"> </m:t>
                  </m:r>
                </m:sub>
              </m:sSub>
              <m:sSub>
                <m:e>
                  <m:r>
                    <m:rPr>
                      <m:lit/>
                      <m:nor/>
                    </m:rPr>
                    <w:rPr>
                      <w:rFonts w:ascii="Cambria Math" w:hAnsi="Cambria Math"/>
                    </w:rPr>
                    <m:t xml:space="preserve">cqi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2</m:t>
                  </m:r>
                  <m:r>
                    <m:t xml:space="preserve"> </m:t>
                  </m:r>
                </m:sub>
              </m:sSub>
              <m:sSub>
                <m:e>
                  <m:r>
                    <m:rPr>
                      <m:lit/>
                      <m:nor/>
                    </m:rPr>
                    <w:rPr>
                      <w:rFonts w:ascii="Cambria Math" w:hAnsi="Cambria Math"/>
                    </w:rPr>
                    <m:t xml:space="preserve">cqi</m:t>
                  </m:r>
                </m:e>
                <m:sub>
                  <m:r>
                    <w:rPr>
                      <w:rFonts w:ascii="Cambria Math" w:hAnsi="Cambria Math"/>
                    </w:rPr>
                    <m:t xml:space="preserve">3</m:t>
                  </m:r>
                  <m:r>
                    <m:t xml:space="preserve"> </m:t>
                  </m:r>
                </m:sub>
              </m:sSub>
              <m:sSub>
                <m:e>
                  <m:r>
                    <m:rPr>
                      <m:lit/>
                      <m:nor/>
                    </m:rPr>
                    <w:rPr>
                      <w:rFonts w:ascii="Cambria Math" w:hAnsi="Cambria Math"/>
                    </w:rPr>
                    <m:t xml:space="preserve">cqi</m:t>
                  </m:r>
                </m:e>
                <m:sub>
                  <m:r>
                    <w:rPr>
                      <w:rFonts w:ascii="Cambria Math" w:hAnsi="Cambria Math"/>
                    </w:rPr>
                    <m:t xml:space="preserve">4</m:t>
                  </m:r>
                  <m:r>
                    <m:t xml:space="preserve"> </m:t>
                  </m:r>
                </m:sub>
              </m:sSub>
              <m:sSub>
                <m:e>
                  <m:r>
                    <m:rPr>
                      <m:lit/>
                      <m:nor/>
                    </m:rPr>
                    <w:rPr>
                      <w:rFonts w:ascii="Cambria Math" w:hAnsi="Cambria Math"/>
                    </w:rPr>
                    <m:t xml:space="preserve">cqi</m:t>
                  </m:r>
                </m:e>
                <m:sub>
                  <m:r>
                    <w:rPr>
                      <w:rFonts w:ascii="Cambria Math" w:hAnsi="Cambria Math"/>
                    </w:rPr>
                    <m:t xml:space="preserve">5</m:t>
                  </m:r>
                  <m:r>
                    <m:t xml:space="preserve"> </m:t>
                  </m:r>
                </m:sub>
              </m:sSub>
              <m:sSub>
                <m:e>
                  <m:r>
                    <m:rPr>
                      <m:lit/>
                      <m:nor/>
                    </m:rPr>
                    <w:rPr>
                      <w:rFonts w:ascii="Cambria Math" w:hAnsi="Cambria Math"/>
                    </w:rPr>
                    <m:t xml:space="preserve">cqi</m:t>
                  </m:r>
                </m:e>
                <m:sub>
                  <m:r>
                    <w:rPr>
                      <w:rFonts w:ascii="Cambria Math" w:hAnsi="Cambria Math"/>
                    </w:rPr>
                    <m:t xml:space="preserve">6</m:t>
                  </m:r>
                  <m:r>
                    <m:t xml:space="preserve"> </m:t>
                  </m:r>
                </m:sub>
              </m:sSub>
              <m:sSub>
                <m:e>
                  <m:r>
                    <m:rPr>
                      <m:lit/>
                      <m:nor/>
                    </m:rPr>
                    <w:rPr>
                      <w:rFonts w:ascii="Cambria Math" w:hAnsi="Cambria Math"/>
                    </w:rPr>
                    <m:t xml:space="preserve">cqi</m:t>
                  </m:r>
                </m:e>
                <m:sub>
                  <m:r>
                    <w:rPr>
                      <w:rFonts w:ascii="Cambria Math" w:hAnsi="Cambria Math"/>
                    </w:rPr>
                    <m:t xml:space="preserve">7</m:t>
                  </m:r>
                  <m:r>
                    <m:t xml:space="preserve"> </m:t>
                  </m:r>
                </m:sub>
              </m:sSub>
            </m:e>
          </m:d>
        </m:oMath>
      </m:oMathPara>
    </w:p>
    <w:p>
      <w:pPr>
        <w:pStyle w:val="Normal"/>
        <w:rPr/>
      </w:pPr>
      <w:r>
        <w:rPr/>
        <w:t>In case a type B CQI shall be reported, the precoding control indication bits pci</w:t>
      </w:r>
      <w:r>
        <w:rPr>
          <w:vertAlign w:val="subscript"/>
        </w:rPr>
        <w:t xml:space="preserve">0 </w:t>
      </w:r>
      <w:r>
        <w:rPr/>
        <w:t>, pci</w:t>
      </w:r>
      <w:r>
        <w:rPr>
          <w:vertAlign w:val="subscript"/>
        </w:rPr>
        <w:t>1</w:t>
      </w:r>
      <w:r>
        <w:rPr/>
        <w:t>, and the channel quality indication bits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xml:space="preserve"> are concatenated to the composite precoding control indication and channel quality indication bits according to the relation</w:t>
      </w:r>
    </w:p>
    <w:p>
      <w:pPr>
        <w:pStyle w:val="B1"/>
        <w:rPr/>
      </w:pPr>
      <w:r>
        <w:rPr/>
      </w:r>
      <m:oMathPara xmlns:m="http://schemas.openxmlformats.org/officeDocument/2006/math">
        <m:oMathParaPr>
          <m:jc m:val="left"/>
        </m:oMathParaPr>
        <m:oMath>
          <m:d>
            <m:dPr>
              <m:begChr m:val="("/>
              <m:endChr m:val=")"/>
            </m:dPr>
            <m:e>
              <m:sSub>
                <m:e>
                  <m:r>
                    <w:rPr>
                      <w:rFonts w:ascii="Cambria Math" w:hAnsi="Cambria Math"/>
                    </w:rPr>
                    <m:t xml:space="preserve">a</m:t>
                  </m:r>
                </m:e>
                <m:sub>
                  <m:r>
                    <w:rPr>
                      <w:rFonts w:ascii="Cambria Math" w:hAnsi="Cambria Math"/>
                    </w:rPr>
                    <m:t xml:space="preserve">0</m:t>
                  </m:r>
                </m:sub>
              </m:sSub>
              <m:r>
                <m:t xml:space="preserve"> </m:t>
              </m:r>
              <m:sSub>
                <m:e>
                  <m:r>
                    <w:rPr>
                      <w:rFonts w:ascii="Cambria Math" w:hAnsi="Cambria Math"/>
                    </w:rPr>
                    <m:t xml:space="preserve">a</m:t>
                  </m:r>
                </m:e>
                <m:sub>
                  <m:r>
                    <w:rPr>
                      <w:rFonts w:ascii="Cambria Math" w:hAnsi="Cambria Math"/>
                    </w:rPr>
                    <m:t xml:space="preserve">1</m:t>
                  </m:r>
                </m:sub>
              </m:sSub>
              <m:r>
                <m:t xml:space="preserve"> </m:t>
              </m:r>
              <m:sSub>
                <m:e>
                  <m:r>
                    <w:rPr>
                      <w:rFonts w:ascii="Cambria Math" w:hAnsi="Cambria Math"/>
                    </w:rPr>
                    <m:t xml:space="preserve">a</m:t>
                  </m:r>
                </m:e>
                <m:sub>
                  <m:r>
                    <w:rPr>
                      <w:rFonts w:ascii="Cambria Math" w:hAnsi="Cambria Math"/>
                    </w:rPr>
                    <m:t xml:space="preserve">2</m:t>
                  </m:r>
                </m:sub>
              </m:sSub>
              <m:r>
                <m:t xml:space="preserve"> </m:t>
              </m:r>
              <m:sSub>
                <m:e>
                  <m:r>
                    <w:rPr>
                      <w:rFonts w:ascii="Cambria Math" w:hAnsi="Cambria Math"/>
                    </w:rPr>
                    <m:t xml:space="preserve">a</m:t>
                  </m:r>
                </m:e>
                <m:sub>
                  <m:r>
                    <w:rPr>
                      <w:rFonts w:ascii="Cambria Math" w:hAnsi="Cambria Math"/>
                    </w:rPr>
                    <m:t xml:space="preserve">3</m:t>
                  </m:r>
                </m:sub>
              </m:sSub>
              <m:r>
                <m:t xml:space="preserve"> </m:t>
              </m:r>
              <m:sSub>
                <m:e>
                  <m:r>
                    <w:rPr>
                      <w:rFonts w:ascii="Cambria Math" w:hAnsi="Cambria Math"/>
                    </w:rPr>
                    <m:t xml:space="preserve">a</m:t>
                  </m:r>
                </m:e>
                <m:sub>
                  <m:r>
                    <w:rPr>
                      <w:rFonts w:ascii="Cambria Math" w:hAnsi="Cambria Math"/>
                    </w:rPr>
                    <m:t xml:space="preserve">4</m:t>
                  </m:r>
                </m:sub>
              </m:sSub>
              <m:r>
                <m:t xml:space="preserve"> </m:t>
              </m:r>
              <m:sSub>
                <m:e>
                  <m:r>
                    <w:rPr>
                      <w:rFonts w:ascii="Cambria Math" w:hAnsi="Cambria Math"/>
                    </w:rPr>
                    <m:t xml:space="preserve">a</m:t>
                  </m:r>
                </m:e>
                <m:sub>
                  <m:r>
                    <w:rPr>
                      <w:rFonts w:ascii="Cambria Math" w:hAnsi="Cambria Math"/>
                    </w:rPr>
                    <m:t xml:space="preserve">5</m:t>
                  </m:r>
                </m:sub>
              </m:sSub>
              <m:r>
                <m:t xml:space="preserve"> </m:t>
              </m:r>
              <m:sSub>
                <m:e>
                  <m:r>
                    <w:rPr>
                      <w:rFonts w:ascii="Cambria Math" w:hAnsi="Cambria Math"/>
                    </w:rPr>
                    <m:t xml:space="preserve">a</m:t>
                  </m:r>
                </m:e>
                <m:sub>
                  <m:r>
                    <w:rPr>
                      <w:rFonts w:ascii="Cambria Math" w:hAnsi="Cambria Math"/>
                    </w:rPr>
                    <m:t xml:space="preserve">6</m:t>
                  </m:r>
                </m:sub>
              </m:sSub>
            </m:e>
          </m:d>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pci</m:t>
                  </m:r>
                </m:e>
                <m:sub>
                  <m:r>
                    <w:rPr>
                      <w:rFonts w:ascii="Cambria Math" w:hAnsi="Cambria Math"/>
                    </w:rPr>
                    <m:t xml:space="preserve">0</m:t>
                  </m:r>
                  <m:r>
                    <m:t xml:space="preserve"> </m:t>
                  </m:r>
                </m:sub>
              </m:sSub>
              <m:sSub>
                <m:e>
                  <m:r>
                    <m:rPr>
                      <m:lit/>
                      <m:nor/>
                    </m:rPr>
                    <w:rPr>
                      <w:rFonts w:ascii="Cambria Math" w:hAnsi="Cambria Math"/>
                    </w:rPr>
                    <m:t xml:space="preserve">pci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0</m:t>
                  </m:r>
                  <m:r>
                    <m:t xml:space="preserve"> </m:t>
                  </m:r>
                </m:sub>
              </m:sSub>
              <m:sSub>
                <m:e>
                  <m:r>
                    <m:rPr>
                      <m:lit/>
                      <m:nor/>
                    </m:rPr>
                    <w:rPr>
                      <w:rFonts w:ascii="Cambria Math" w:hAnsi="Cambria Math"/>
                    </w:rPr>
                    <m:t xml:space="preserve">cqi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2</m:t>
                  </m:r>
                  <m:r>
                    <m:t xml:space="preserve"> </m:t>
                  </m:r>
                </m:sub>
              </m:sSub>
              <m:sSub>
                <m:e>
                  <m:r>
                    <m:rPr>
                      <m:lit/>
                      <m:nor/>
                    </m:rPr>
                    <w:rPr>
                      <w:rFonts w:ascii="Cambria Math" w:hAnsi="Cambria Math"/>
                    </w:rPr>
                    <m:t xml:space="preserve">cqi</m:t>
                  </m:r>
                </m:e>
                <m:sub>
                  <m:r>
                    <w:rPr>
                      <w:rFonts w:ascii="Cambria Math" w:hAnsi="Cambria Math"/>
                    </w:rPr>
                    <m:t xml:space="preserve">3</m:t>
                  </m:r>
                  <m:r>
                    <m:t xml:space="preserve"> </m:t>
                  </m:r>
                </m:sub>
              </m:sSub>
              <m:sSub>
                <m:e>
                  <m:r>
                    <m:rPr>
                      <m:lit/>
                      <m:nor/>
                    </m:rPr>
                    <w:rPr>
                      <w:rFonts w:ascii="Cambria Math" w:hAnsi="Cambria Math"/>
                    </w:rPr>
                    <m:t xml:space="preserve">cqi</m:t>
                  </m:r>
                </m:e>
                <m:sub>
                  <m:r>
                    <w:rPr>
                      <w:rFonts w:ascii="Cambria Math" w:hAnsi="Cambria Math"/>
                    </w:rPr>
                    <m:t xml:space="preserve">4</m:t>
                  </m:r>
                  <m:r>
                    <m:t xml:space="preserve"> </m:t>
                  </m:r>
                </m:sub>
              </m:sSub>
            </m:e>
          </m:d>
        </m:oMath>
      </m:oMathPara>
    </w:p>
    <w:p>
      <w:pPr>
        <w:pStyle w:val="Heading5"/>
        <w:ind w:left="1701" w:hanging="1701"/>
        <w:rPr/>
      </w:pPr>
      <w:bookmarkStart w:id="331" w:name="__RefHeading___Toc492492218"/>
      <w:r>
        <w:rPr/>
        <w:t>4.7.3.2.5</w:t>
        <w:tab/>
        <w:t>Block encoding of composite precoding control indication and channel quality indication bits</w:t>
      </w:r>
      <w:bookmarkEnd w:id="331"/>
      <w:r>
        <w:rPr/>
        <w:t xml:space="preserve">  </w:t>
      </w:r>
    </w:p>
    <w:p>
      <w:pPr>
        <w:pStyle w:val="Normal"/>
        <w:rPr/>
      </w:pPr>
      <w:r>
        <w:rPr/>
        <w:t>In case a type A CQI needs to be reported, the composite precoding control indication and channel quality indication is coded using a (20,10) code. The code words of the (20,10) code are a linear combination of the 10 basis sequences denoted M</w:t>
      </w:r>
      <w:r>
        <w:rPr>
          <w:vertAlign w:val="subscript"/>
        </w:rPr>
        <w:t>i,n</w:t>
      </w:r>
      <w:r>
        <w:rPr/>
        <w:t xml:space="preserve"> defined in the table 15C below.</w:t>
      </w:r>
      <w:r>
        <w:br w:type="page"/>
      </w:r>
    </w:p>
    <w:p>
      <w:pPr>
        <w:pStyle w:val="TH"/>
        <w:rPr/>
      </w:pPr>
      <w:r>
        <w:rPr/>
        <w:t>Table 15C: Basis sequences for channel encoding of composite PCI/CQI reports</w:t>
      </w:r>
    </w:p>
    <w:tbl>
      <w:tblPr>
        <w:tblW w:w="7439" w:type="dxa"/>
        <w:jc w:val="center"/>
        <w:tblInd w:w="0" w:type="dxa"/>
        <w:tblLayout w:type="fixed"/>
        <w:tblCellMar>
          <w:top w:w="0" w:type="dxa"/>
          <w:left w:w="30" w:type="dxa"/>
          <w:bottom w:w="0" w:type="dxa"/>
          <w:right w:w="30" w:type="dxa"/>
        </w:tblCellMar>
      </w:tblPr>
      <w:tblGrid>
        <w:gridCol w:w="619"/>
        <w:gridCol w:w="620"/>
        <w:gridCol w:w="620"/>
        <w:gridCol w:w="620"/>
        <w:gridCol w:w="620"/>
        <w:gridCol w:w="620"/>
        <w:gridCol w:w="620"/>
        <w:gridCol w:w="620"/>
        <w:gridCol w:w="620"/>
        <w:gridCol w:w="620"/>
        <w:gridCol w:w="620"/>
        <w:gridCol w:w="620"/>
      </w:tblGrid>
      <w:tr>
        <w:trPr/>
        <w:tc>
          <w:tcPr>
            <w:tcW w:w="619"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rFonts w:eastAsia="Dotum;돋움"/>
                <w:lang w:val="de-DE"/>
              </w:rPr>
              <w:t>i</w:t>
            </w:r>
          </w:p>
        </w:tc>
        <w:tc>
          <w:tcPr>
            <w:tcW w:w="620"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lang w:val="de-DE"/>
              </w:rPr>
              <w:t>M</w:t>
            </w:r>
            <w:r>
              <w:rPr>
                <w:vertAlign w:val="subscript"/>
                <w:lang w:val="de-DE"/>
              </w:rPr>
              <w:t>i,0</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i,1</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i,2</w:t>
            </w:r>
          </w:p>
        </w:tc>
        <w:tc>
          <w:tcPr>
            <w:tcW w:w="620" w:type="dxa"/>
            <w:tcBorders>
              <w:top w:val="single" w:sz="4" w:space="0" w:color="000000"/>
              <w:left w:val="single" w:sz="4" w:space="0" w:color="000000"/>
              <w:bottom w:val="single" w:sz="4" w:space="0" w:color="000000"/>
              <w:right w:val="single" w:sz="4" w:space="0" w:color="000000"/>
            </w:tcBorders>
          </w:tcPr>
          <w:p>
            <w:pPr>
              <w:pStyle w:val="TAH"/>
              <w:rPr>
                <w:rFonts w:eastAsia="Dotum;돋움"/>
                <w:lang w:val="de-DE"/>
              </w:rPr>
            </w:pPr>
            <w:r>
              <w:rPr>
                <w:lang w:val="de-DE"/>
              </w:rPr>
              <w:t>M</w:t>
            </w:r>
            <w:r>
              <w:rPr>
                <w:vertAlign w:val="subscript"/>
                <w:lang w:val="de-DE"/>
              </w:rPr>
              <w:t>i,3</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i,4</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i,5</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i,6</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i,7</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i,8</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i,9</w:t>
            </w:r>
          </w:p>
        </w:tc>
        <w:tc>
          <w:tcPr>
            <w:tcW w:w="62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M</w:t>
            </w:r>
            <w:r>
              <w:rPr>
                <w:vertAlign w:val="subscript"/>
                <w:lang w:val="de-DE"/>
              </w:rPr>
              <w:t>i,10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rPr>
            </w:pPr>
            <w:r>
              <w:rPr>
                <w:rFonts w:eastAsia="Dotum;돋움"/>
                <w:sz w:val="18"/>
              </w:rPr>
              <w:t>1</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rPr>
            </w:pPr>
            <w:r>
              <w:rPr>
                <w:rFonts w:eastAsia="Dotum;돋움"/>
                <w:sz w:val="18"/>
              </w:rPr>
              <w:t>2</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rPr>
            </w:pPr>
            <w:r>
              <w:rPr>
                <w:rFonts w:eastAsia="Dotum;돋움"/>
                <w:sz w:val="18"/>
              </w:rPr>
              <w:t>3</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Index2"/>
              <w:ind w:left="0" w:hanging="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4</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5</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6</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7</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8</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9</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12</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13</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14</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15</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16</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8"/>
                <w:lang w:val="en-US"/>
              </w:rPr>
            </w:pPr>
            <w:r>
              <w:rPr>
                <w:rFonts w:cs="Arial" w:ascii="Arial" w:hAnsi="Arial"/>
                <w:color w:val="000000"/>
                <w:sz w:val="18"/>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rPr>
            </w:pPr>
            <w:r>
              <w:rPr>
                <w:rFonts w:eastAsia="Dotum;돋움"/>
                <w:sz w:val="18"/>
              </w:rPr>
              <w:t>17</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otum;돋움"/>
                <w:sz w:val="18"/>
                <w:szCs w:val="18"/>
              </w:rPr>
            </w:pPr>
            <w:r>
              <w:rPr>
                <w:rFonts w:cs="Arial" w:ascii="Arial" w:hAnsi="Arial"/>
                <w:color w:val="000000"/>
                <w:sz w:val="18"/>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cs="Arial"/>
                <w:color w:val="000000"/>
                <w:lang w:val="en-US"/>
              </w:rPr>
            </w:pPr>
            <w:r>
              <w:rPr>
                <w:rFonts w:cs="Arial"/>
                <w:color w:val="000000"/>
                <w:lang w:val="en-US"/>
              </w:rPr>
              <w:t>1</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18</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0</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cs="Arial"/>
                <w:color w:val="000000"/>
                <w:lang w:val="en-US"/>
              </w:rPr>
            </w:pPr>
            <w:r>
              <w:rPr>
                <w:rFonts w:cs="Arial"/>
                <w:color w:val="000000"/>
                <w:lang w:val="en-US"/>
              </w:rPr>
              <w:t>0</w:t>
            </w:r>
          </w:p>
        </w:tc>
      </w:tr>
      <w:tr>
        <w:trPr/>
        <w:tc>
          <w:tcPr>
            <w:tcW w:w="619" w:type="dxa"/>
            <w:tcBorders>
              <w:top w:val="single" w:sz="4" w:space="0" w:color="000000"/>
              <w:left w:val="single" w:sz="4" w:space="0" w:color="000000"/>
              <w:bottom w:val="single" w:sz="4" w:space="0" w:color="000000"/>
              <w:right w:val="single" w:sz="4" w:space="0" w:color="000000"/>
            </w:tcBorders>
          </w:tcPr>
          <w:p>
            <w:pPr>
              <w:pStyle w:val="TAC"/>
              <w:rPr>
                <w:rFonts w:eastAsia="Dotum;돋움"/>
              </w:rPr>
            </w:pPr>
            <w:r>
              <w:rPr>
                <w:rFonts w:eastAsia="Dotum;돋움"/>
              </w:rPr>
              <w:t>19</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eastAsia="Dotum;돋움"/>
                <w:szCs w:val="18"/>
              </w:rPr>
            </w:pPr>
            <w:r>
              <w:rPr>
                <w:rFonts w:cs="Arial"/>
                <w:color w:val="000000"/>
                <w:lang w:val="en-US"/>
              </w:rPr>
              <w:t>1</w:t>
            </w:r>
          </w:p>
        </w:tc>
        <w:tc>
          <w:tcPr>
            <w:tcW w:w="620" w:type="dxa"/>
            <w:tcBorders>
              <w:top w:val="single" w:sz="4" w:space="0" w:color="000000"/>
              <w:left w:val="single" w:sz="4" w:space="0" w:color="000000"/>
              <w:bottom w:val="single" w:sz="4" w:space="0" w:color="000000"/>
              <w:right w:val="single" w:sz="4" w:space="0" w:color="000000"/>
            </w:tcBorders>
          </w:tcPr>
          <w:p>
            <w:pPr>
              <w:pStyle w:val="TAC"/>
              <w:rPr>
                <w:rFonts w:cs="Arial"/>
                <w:color w:val="000000"/>
                <w:lang w:val="en-US"/>
              </w:rPr>
            </w:pPr>
            <w:r>
              <w:rPr>
                <w:rFonts w:cs="Arial"/>
                <w:color w:val="000000"/>
                <w:lang w:val="en-US"/>
              </w:rPr>
              <w:t>1</w:t>
            </w:r>
          </w:p>
        </w:tc>
      </w:tr>
    </w:tbl>
    <w:p>
      <w:pPr>
        <w:pStyle w:val="Normal"/>
        <w:rPr/>
      </w:pPr>
      <w:r>
        <w:rPr/>
      </w:r>
    </w:p>
    <w:p>
      <w:pPr>
        <w:pStyle w:val="Normal"/>
        <w:rPr/>
      </w:pPr>
      <w:r>
        <w:rPr/>
        <w:t>The output code word bits b</w:t>
      </w:r>
      <w:r>
        <w:rPr>
          <w:vertAlign w:val="subscript"/>
        </w:rPr>
        <w:t>i</w:t>
      </w:r>
      <w:r>
        <w:rPr/>
        <w:t xml:space="preserve"> are given by:</w:t>
      </w:r>
    </w:p>
    <w:p>
      <w:pPr>
        <w:pStyle w:val="EQ"/>
        <w:rPr>
          <w:lang w:val="en-GB" w:eastAsia="ja-JP"/>
        </w:rPr>
      </w:pPr>
      <w:r>
        <w:rPr>
          <w:lang w:val="en-GB" w:eastAsia="ja-JP"/>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9</m:t>
              </m:r>
            </m:sup>
            <m:e>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r>
            <w:rPr>
              <w:rFonts w:ascii="Cambria Math" w:hAnsi="Cambria Math"/>
            </w:rPr>
            <m:t xml:space="preserve">)</m:t>
          </m:r>
          <m:r>
            <m:rPr>
              <m:lit/>
              <m:nor/>
            </m:rPr>
            <w:rPr>
              <w:rFonts w:ascii="Cambria Math" w:hAnsi="Cambria Math"/>
            </w:rPr>
            <m:t xml:space="preserve">mod</m:t>
          </m:r>
          <m:r>
            <w:rPr>
              <w:rFonts w:ascii="Cambria Math" w:hAnsi="Cambria Math"/>
            </w:rPr>
            <m:t xml:space="preserve">2</m:t>
          </m:r>
        </m:oMath>
      </m:oMathPara>
    </w:p>
    <w:p>
      <w:pPr>
        <w:pStyle w:val="Normal"/>
        <w:rPr/>
      </w:pPr>
      <w:r>
        <w:rPr/>
        <w:t xml:space="preserve">where </w:t>
      </w:r>
      <w:r>
        <w:rPr>
          <w:i/>
        </w:rPr>
        <w:t xml:space="preserve">i </w:t>
      </w:r>
      <w:r>
        <w:rPr/>
        <w:t>= 0, …, 19.</w:t>
      </w:r>
    </w:p>
    <w:p>
      <w:pPr>
        <w:pStyle w:val="Normal"/>
        <w:rPr/>
      </w:pPr>
      <w:r>
        <w:rPr/>
        <w:t>In case a type B CQI needs to be reported, the composite precoding control indication and channel quality indication is coded using a (20,7) code. The code words of the (20,7) code are a linear combination of the basis sequences denoted M</w:t>
      </w:r>
      <w:r>
        <w:rPr>
          <w:vertAlign w:val="subscript"/>
        </w:rPr>
        <w:t>i,n</w:t>
      </w:r>
      <w:r>
        <w:rPr/>
        <w:t xml:space="preserve"> defined in the table 15C for</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0,1,3,4,5,7</m:t>
            </m:r>
            <m:r>
              <w:rPr>
                <w:rFonts w:ascii="Cambria Math" w:hAnsi="Cambria Math"/>
              </w:rPr>
              <m:t xml:space="preserve">,</m:t>
            </m:r>
            <m:r>
              <m:rPr>
                <m:lit/>
                <m:nor/>
              </m:rPr>
              <w:rPr>
                <w:rFonts w:ascii="Cambria Math" w:hAnsi="Cambria Math"/>
              </w:rPr>
              <m:t xml:space="preserve">10</m:t>
            </m:r>
          </m:e>
        </m:d>
      </m:oMath>
      <w:r>
        <w:rPr/>
        <w:t>.</w:t>
      </w:r>
    </w:p>
    <w:p>
      <w:pPr>
        <w:pStyle w:val="Normal"/>
        <w:rPr/>
      </w:pPr>
      <w:r>
        <w:rPr/>
        <w:t>The output code word bits b</w:t>
      </w:r>
      <w:r>
        <w:rPr>
          <w:vertAlign w:val="subscript"/>
        </w:rPr>
        <w:t>i</w:t>
      </w:r>
      <w:r>
        <w:rPr/>
        <w:t xml:space="preserve"> are given by:</w:t>
      </w:r>
    </w:p>
    <w:p>
      <w:pPr>
        <w:pStyle w:val="EQ"/>
        <w:rPr>
          <w:lang w:val="en-GB" w:eastAsia="ja-JP"/>
        </w:rPr>
      </w:pPr>
      <w:r>
        <w:rPr>
          <w:lang w:val="en-GB" w:eastAsia="ja-JP"/>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d>
            <m:dPr>
              <m:begChr m:val="("/>
              <m:endChr m:val=")"/>
            </m:dPr>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1</m:t>
                  </m:r>
                </m:sup>
                <m:e>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2</m:t>
                  </m:r>
                </m:sub>
                <m:sup>
                  <m:r>
                    <w:rPr>
                      <w:rFonts w:ascii="Cambria Math" w:hAnsi="Cambria Math"/>
                    </w:rPr>
                    <m:t xml:space="preserve">4</m:t>
                  </m:r>
                </m:sup>
                <m:e>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7</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m:rPr>
                      <m:lit/>
                      <m:nor/>
                    </m:rPr>
                    <w:rPr>
                      <w:rFonts w:ascii="Cambria Math" w:hAnsi="Cambria Math"/>
                    </w:rPr>
                    <m:t xml:space="preserve">10</m:t>
                  </m:r>
                </m:sub>
              </m:sSub>
            </m:e>
          </m:d>
          <m:r>
            <m:rPr>
              <m:lit/>
              <m:nor/>
            </m:rPr>
            <w:rPr>
              <w:rFonts w:ascii="Cambria Math" w:hAnsi="Cambria Math"/>
            </w:rPr>
            <m:t xml:space="preserve">mod</m:t>
          </m:r>
          <m:r>
            <w:rPr>
              <w:rFonts w:ascii="Cambria Math" w:hAnsi="Cambria Math"/>
            </w:rPr>
            <m:t xml:space="preserve">2</m:t>
          </m:r>
        </m:oMath>
      </m:oMathPara>
    </w:p>
    <w:p>
      <w:pPr>
        <w:pStyle w:val="Normal"/>
        <w:rPr/>
      </w:pPr>
      <w:r>
        <w:rPr/>
        <w:t xml:space="preserve">where </w:t>
      </w:r>
      <w:r>
        <w:rPr>
          <w:i/>
        </w:rPr>
        <w:t xml:space="preserve">i </w:t>
      </w:r>
      <w:r>
        <w:rPr/>
        <w:t>= 0, …, 19.</w:t>
      </w:r>
    </w:p>
    <w:p>
      <w:pPr>
        <w:pStyle w:val="Heading3"/>
        <w:rPr/>
      </w:pPr>
      <w:bookmarkStart w:id="332" w:name="__RefHeading___Toc492492219"/>
      <w:bookmarkEnd w:id="332"/>
      <w:r>
        <w:rPr/>
        <w:t>4.7.3A</w:t>
        <w:tab/>
        <w:t>Channel coding for HS-DPCCH when the UE is not configured in MIMO mode in any cell and Secondary_Cell_Enabled is 1 and Secondary_Cell_Active is 1</w:t>
      </w:r>
    </w:p>
    <w:p>
      <w:pPr>
        <w:pStyle w:val="Normal"/>
        <w:rPr/>
      </w:pPr>
      <w:r>
        <w:rPr/>
        <w:t>Two forms of channel coding are used, one for the composite channel quality indication (CQI) and another for the composite HARQ-ACK (acknowledgement).</w:t>
      </w:r>
    </w:p>
    <w:p>
      <w:pPr>
        <w:pStyle w:val="Heading4"/>
        <w:ind w:left="1418" w:hanging="1418"/>
        <w:rPr>
          <w:rFonts w:cs="Arial"/>
          <w:szCs w:val="24"/>
        </w:rPr>
      </w:pPr>
      <w:bookmarkStart w:id="333" w:name="__RefHeading___Toc492492220"/>
      <w:bookmarkEnd w:id="333"/>
      <w:r>
        <w:rPr>
          <w:rFonts w:cs="Arial"/>
          <w:szCs w:val="24"/>
        </w:rPr>
        <w:t>4.7.3A.1</w:t>
        <w:tab/>
        <w:t>Channel coding for the composite HS-DPCCH HARQ-ACK</w:t>
      </w:r>
    </w:p>
    <w:p>
      <w:pPr>
        <w:pStyle w:val="Normal"/>
        <w:rPr/>
      </w:pPr>
      <w:r>
        <w:rPr/>
        <w:t>The composite HARQ acknowledgement message to be transmitted, as defined in [4], shall be coded to 10 bits as shown in Table 15C.1. The output is denoted w</w:t>
      </w:r>
      <w:r>
        <w:rPr>
          <w:vertAlign w:val="subscript"/>
        </w:rPr>
        <w:t>0</w:t>
      </w:r>
      <w:r>
        <w:rPr/>
        <w:t>, w</w:t>
      </w:r>
      <w:r>
        <w:rPr>
          <w:vertAlign w:val="subscript"/>
        </w:rPr>
        <w:t>1</w:t>
      </w:r>
      <w:r>
        <w:rPr/>
        <w:t>,…w</w:t>
      </w:r>
      <w:r>
        <w:rPr>
          <w:vertAlign w:val="subscript"/>
        </w:rPr>
        <w:t>9</w:t>
      </w:r>
      <w:r>
        <w:rPr/>
        <w:t>.</w:t>
      </w:r>
    </w:p>
    <w:p>
      <w:pPr>
        <w:pStyle w:val="Normal"/>
        <w:rPr/>
      </w:pPr>
      <w:r>
        <w:rPr/>
      </w:r>
    </w:p>
    <w:p>
      <w:pPr>
        <w:pStyle w:val="TH"/>
        <w:rPr/>
      </w:pPr>
      <w:r>
        <w:rPr/>
        <w:t>Table 15C.1: Channel coding of HARQ-ACK when the UE is not configured in MIMO mode in a pair of serving HS-DSCH cells and Secondary_Cell_Enabled is 1 and Secondary_Cell_Active is 1</w:t>
      </w:r>
    </w:p>
    <w:tbl>
      <w:tblPr>
        <w:tblW w:w="9266" w:type="dxa"/>
        <w:jc w:val="center"/>
        <w:tblInd w:w="0" w:type="dxa"/>
        <w:tblLayout w:type="fixed"/>
        <w:tblCellMar>
          <w:top w:w="0" w:type="dxa"/>
          <w:left w:w="108" w:type="dxa"/>
          <w:bottom w:w="0" w:type="dxa"/>
          <w:right w:w="108" w:type="dxa"/>
        </w:tblCellMar>
      </w:tblPr>
      <w:tblGrid>
        <w:gridCol w:w="1940"/>
        <w:gridCol w:w="2001"/>
        <w:gridCol w:w="532"/>
        <w:gridCol w:w="533"/>
        <w:gridCol w:w="532"/>
        <w:gridCol w:w="533"/>
        <w:gridCol w:w="532"/>
        <w:gridCol w:w="533"/>
        <w:gridCol w:w="532"/>
        <w:gridCol w:w="533"/>
        <w:gridCol w:w="532"/>
        <w:gridCol w:w="533"/>
      </w:tblGrid>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HARQ-ACK</w:t>
              <w:br/>
              <w:t>message to be transmitted</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2</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3</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4</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5</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6</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7</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8</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w</w:t>
            </w:r>
            <w:r>
              <w:rPr>
                <w:vertAlign w:val="subscript"/>
              </w:rPr>
              <w:t>9</w:t>
            </w:r>
          </w:p>
        </w:tc>
      </w:tr>
      <w:tr>
        <w:trPr/>
        <w:tc>
          <w:tcPr>
            <w:tcW w:w="9266"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pPr>
            <w:r>
              <w:rPr/>
              <w:t>HARQ-ACK when UE detects a single scheduled transport block on the serving HS-DSCH cell</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9266" w:type="dxa"/>
            <w:gridSpan w:val="1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HARQ-ACK when UE detects a single scheduled transport block on the secondary serving HS-DSCH cell</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Cs/>
              </w:rPr>
            </w:pPr>
            <w:r>
              <w:rPr>
                <w:iCs/>
              </w:rPr>
              <w:t>1</w:t>
            </w:r>
          </w:p>
        </w:tc>
      </w:tr>
      <w:tr>
        <w:trPr/>
        <w:tc>
          <w:tcPr>
            <w:tcW w:w="9266"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HARQ-ACK when UE detects a single scheduled transport block on each of the serving and secondary serving HS-DSCH cells</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transport block from serving HS-DSCH cell</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transport block from secondary serving HS-DSCH cell</w:t>
            </w:r>
          </w:p>
        </w:tc>
        <w:tc>
          <w:tcPr>
            <w:tcW w:w="5325" w:type="dxa"/>
            <w:gridSpan w:val="10"/>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9266"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PRE/POST indication</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PRE</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39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POST</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bl>
    <w:p>
      <w:pPr>
        <w:pStyle w:val="Normal"/>
        <w:rPr>
          <w:rFonts w:ascii="Arial" w:hAnsi="Arial" w:eastAsia="SimSun;宋体" w:cs="Arial"/>
          <w:color w:val="0000FF"/>
          <w:kern w:val="2"/>
          <w:lang w:val="en-US" w:eastAsia="zh-CN"/>
        </w:rPr>
      </w:pPr>
      <w:r>
        <w:rPr>
          <w:rFonts w:eastAsia="SimSun;宋体" w:cs="Arial" w:ascii="Arial" w:hAnsi="Arial"/>
          <w:color w:val="0000FF"/>
          <w:kern w:val="2"/>
          <w:lang w:val="en-US" w:eastAsia="zh-CN"/>
        </w:rPr>
      </w:r>
    </w:p>
    <w:p>
      <w:pPr>
        <w:pStyle w:val="Heading4"/>
        <w:ind w:left="1418" w:hanging="1418"/>
        <w:rPr>
          <w:rFonts w:cs="Arial"/>
          <w:szCs w:val="24"/>
        </w:rPr>
      </w:pPr>
      <w:bookmarkStart w:id="334" w:name="__RefHeading___Toc492492221"/>
      <w:bookmarkEnd w:id="334"/>
      <w:r>
        <w:rPr>
          <w:rFonts w:cs="Arial"/>
          <w:szCs w:val="24"/>
        </w:rPr>
        <w:t>4.7.3A.2</w:t>
        <w:tab/>
        <w:t>Channel coding for HS-DPCCH composite channel quality indication</w:t>
      </w:r>
    </w:p>
    <w:p>
      <w:pPr>
        <w:pStyle w:val="Heading5"/>
        <w:ind w:left="1701" w:hanging="1701"/>
        <w:rPr/>
      </w:pPr>
      <w:bookmarkStart w:id="335" w:name="__RefHeading___Toc492492222"/>
      <w:bookmarkEnd w:id="335"/>
      <w:r>
        <w:rPr/>
        <w:t>4.7.3A.2.1</w:t>
        <w:tab/>
        <w:t>Composite channel quality indication bits</w:t>
      </w:r>
    </w:p>
    <w:p>
      <w:pPr>
        <w:pStyle w:val="Normal"/>
        <w:rPr/>
      </w:pPr>
      <w:r>
        <w:rPr/>
        <w:t xml:space="preserve">The composite CQI report is constructed from two individual CQI reports that are represented by CQI1 and CQI2. CQI1 corresponds to the serving HS-DSCH cell and CQI2 corresponds to the secondary serving HS-DSCH cell. </w:t>
      </w:r>
    </w:p>
    <w:p>
      <w:pPr>
        <w:pStyle w:val="Normal"/>
        <w:rPr/>
      </w:pPr>
      <w:r>
        <w:rPr/>
        <w:t xml:space="preserve">Each constituent CQI report uses values 0 … 30 in accordance with the definition of the CQI reporting procedure in [4]. The individual CQI values are converted from decimal to binary to map them to the channel quality indication bits (1 0 0 0 0) to (1 1 1 1 1) respectively. The information bit pattern (0 0 0 0 0) shall not be used in this release. </w:t>
      </w:r>
    </w:p>
    <w:p>
      <w:pPr>
        <w:pStyle w:val="Normal"/>
        <w:rPr/>
      </w:pPr>
      <w:r>
        <w:rPr/>
        <w:t>The channel quality indication bits corresponding to CQI1 are cqi1</w:t>
      </w:r>
      <w:r>
        <w:rPr>
          <w:vertAlign w:val="subscript"/>
        </w:rPr>
        <w:t>0,</w:t>
      </w:r>
      <w:r>
        <w:rPr/>
        <w:t xml:space="preserve"> cqi1</w:t>
      </w:r>
      <w:r>
        <w:rPr>
          <w:vertAlign w:val="subscript"/>
        </w:rPr>
        <w:t>1,</w:t>
      </w:r>
      <w:r>
        <w:rPr/>
        <w:t xml:space="preserve"> cqi1</w:t>
      </w:r>
      <w:r>
        <w:rPr>
          <w:vertAlign w:val="subscript"/>
        </w:rPr>
        <w:t>2,</w:t>
      </w:r>
      <w:r>
        <w:rPr/>
        <w:t xml:space="preserve"> cqi1</w:t>
      </w:r>
      <w:r>
        <w:rPr>
          <w:vertAlign w:val="subscript"/>
        </w:rPr>
        <w:t>3,</w:t>
      </w:r>
      <w:r>
        <w:rPr/>
        <w:t xml:space="preserve"> cqi1</w:t>
      </w:r>
      <w:r>
        <w:rPr>
          <w:vertAlign w:val="subscript"/>
        </w:rPr>
        <w:t xml:space="preserve">4 </w:t>
      </w:r>
      <w:r>
        <w:rPr/>
        <w:t>(where cqi1</w:t>
      </w:r>
      <w:r>
        <w:rPr>
          <w:vertAlign w:val="subscript"/>
        </w:rPr>
        <w:t>0</w:t>
      </w:r>
      <w:r>
        <w:rPr/>
        <w:t xml:space="preserve"> is LSB and cqi1</w:t>
      </w:r>
      <w:r>
        <w:rPr>
          <w:vertAlign w:val="subscript"/>
        </w:rPr>
        <w:t>4</w:t>
      </w:r>
      <w:r>
        <w:rPr/>
        <w:t xml:space="preserve"> is MSB) and those corresponding to CQI2 are cqi2</w:t>
      </w:r>
      <w:r>
        <w:rPr>
          <w:vertAlign w:val="subscript"/>
        </w:rPr>
        <w:t>0,</w:t>
      </w:r>
      <w:r>
        <w:rPr/>
        <w:t xml:space="preserve"> cqi2</w:t>
      </w:r>
      <w:r>
        <w:rPr>
          <w:vertAlign w:val="subscript"/>
        </w:rPr>
        <w:t>1,</w:t>
      </w:r>
      <w:r>
        <w:rPr/>
        <w:t xml:space="preserve"> cqi2</w:t>
      </w:r>
      <w:r>
        <w:rPr>
          <w:vertAlign w:val="subscript"/>
        </w:rPr>
        <w:t>2,</w:t>
      </w:r>
      <w:r>
        <w:rPr/>
        <w:t xml:space="preserve"> cqi2</w:t>
      </w:r>
      <w:r>
        <w:rPr>
          <w:vertAlign w:val="subscript"/>
        </w:rPr>
        <w:t>3,</w:t>
      </w:r>
      <w:r>
        <w:rPr/>
        <w:t xml:space="preserve"> cqi2</w:t>
      </w:r>
      <w:r>
        <w:rPr>
          <w:vertAlign w:val="subscript"/>
        </w:rPr>
        <w:t xml:space="preserve">4 </w:t>
      </w:r>
      <w:r>
        <w:rPr/>
        <w:t>(where cqi2</w:t>
      </w:r>
      <w:r>
        <w:rPr>
          <w:vertAlign w:val="subscript"/>
        </w:rPr>
        <w:t>0</w:t>
      </w:r>
      <w:r>
        <w:rPr/>
        <w:t xml:space="preserve"> is LSB and cqi2</w:t>
      </w:r>
      <w:r>
        <w:rPr>
          <w:vertAlign w:val="subscript"/>
        </w:rPr>
        <w:t>4</w:t>
      </w:r>
      <w:r>
        <w:rPr/>
        <w:t xml:space="preserve"> is MSB).</w:t>
      </w:r>
    </w:p>
    <w:p>
      <w:pPr>
        <w:pStyle w:val="Normal"/>
        <w:rPr/>
      </w:pPr>
      <w:r>
        <w:rPr/>
        <w:t>The composite CQI report is constructed according to the scheme depicted in Figure 20C</w:t>
      </w:r>
    </w:p>
    <w:p>
      <w:pPr>
        <w:pStyle w:val="Normal"/>
        <w:keepNext w:val="true"/>
        <w:jc w:val="center"/>
        <w:rPr/>
      </w:pPr>
      <w:r>
        <w:rPr/>
        <w:object w:dxaOrig="5790" w:dyaOrig="4035">
          <v:shapetype id="_x0000_tole_rId350" coordsize="21600,21600" o:spt="ole_rId3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0" type="_x0000_tole_rId350" style="width:289.5pt;height:201.75pt" filled="f" o:ole="">
            <v:imagedata r:id="rId351" o:title=""/>
          </v:shape>
          <o:OLEObject Type="Embed" ProgID="" ShapeID="ole_rId350" DrawAspect="Content" ObjectID="_720590112" r:id="rId350"/>
        </w:object>
      </w:r>
    </w:p>
    <w:p>
      <w:pPr>
        <w:pStyle w:val="TF"/>
        <w:rPr/>
      </w:pPr>
      <w:r>
        <w:rPr/>
        <w:t>Figure 20C: Construction of composite CQI report</w:t>
      </w:r>
    </w:p>
    <w:p>
      <w:pPr>
        <w:pStyle w:val="Normal"/>
        <w:rPr/>
      </w:pPr>
      <w:r>
        <w:rPr/>
        <w:t>The two individual CQI reports are concatenated to form the composite channel quality indication according to the relation</w:t>
      </w:r>
    </w:p>
    <w:p>
      <w:pPr>
        <w:pStyle w:val="Normal"/>
        <w:rPr/>
      </w:pPr>
      <w:r>
        <w:rPr/>
      </w:r>
      <m:oMathPara xmlns:m="http://schemas.openxmlformats.org/officeDocument/2006/math">
        <m:oMathParaPr>
          <m:jc m:val="left"/>
        </m:oMathParaPr>
        <m:oMath>
          <m:d>
            <m:dPr>
              <m:begChr m:val="("/>
              <m:endChr m:val=")"/>
            </m:dPr>
            <m:e>
              <m:sSub>
                <m:e>
                  <m:r>
                    <w:rPr>
                      <w:rFonts w:ascii="Cambria Math" w:hAnsi="Cambria Math"/>
                    </w:rPr>
                    <m:t xml:space="preserve">a</m:t>
                  </m:r>
                </m:e>
                <m:sub>
                  <m:r>
                    <w:rPr>
                      <w:rFonts w:ascii="Cambria Math" w:hAnsi="Cambria Math"/>
                    </w:rPr>
                    <m:t xml:space="preserve">0</m:t>
                  </m:r>
                </m:sub>
              </m:sSub>
              <m:r>
                <m:t xml:space="preserve"> </m:t>
              </m:r>
              <m:sSub>
                <m:e>
                  <m:r>
                    <w:rPr>
                      <w:rFonts w:ascii="Cambria Math" w:hAnsi="Cambria Math"/>
                    </w:rPr>
                    <m:t xml:space="preserve">a</m:t>
                  </m:r>
                </m:e>
                <m:sub>
                  <m:r>
                    <w:rPr>
                      <w:rFonts w:ascii="Cambria Math" w:hAnsi="Cambria Math"/>
                    </w:rPr>
                    <m:t xml:space="preserve">1</m:t>
                  </m:r>
                </m:sub>
              </m:sSub>
              <m:r>
                <m:t xml:space="preserve"> </m:t>
              </m:r>
              <m:sSub>
                <m:e>
                  <m:r>
                    <w:rPr>
                      <w:rFonts w:ascii="Cambria Math" w:hAnsi="Cambria Math"/>
                    </w:rPr>
                    <m:t xml:space="preserve">a</m:t>
                  </m:r>
                </m:e>
                <m:sub>
                  <m:r>
                    <w:rPr>
                      <w:rFonts w:ascii="Cambria Math" w:hAnsi="Cambria Math"/>
                    </w:rPr>
                    <m:t xml:space="preserve">2</m:t>
                  </m:r>
                </m:sub>
              </m:sSub>
              <m:r>
                <m:t xml:space="preserve"> </m:t>
              </m:r>
              <m:sSub>
                <m:e>
                  <m:r>
                    <w:rPr>
                      <w:rFonts w:ascii="Cambria Math" w:hAnsi="Cambria Math"/>
                    </w:rPr>
                    <m:t xml:space="preserve">a</m:t>
                  </m:r>
                </m:e>
                <m:sub>
                  <m:r>
                    <w:rPr>
                      <w:rFonts w:ascii="Cambria Math" w:hAnsi="Cambria Math"/>
                    </w:rPr>
                    <m:t xml:space="preserve">3</m:t>
                  </m:r>
                </m:sub>
              </m:sSub>
              <m:r>
                <m:t xml:space="preserve"> </m:t>
              </m:r>
              <m:sSub>
                <m:e>
                  <m:r>
                    <w:rPr>
                      <w:rFonts w:ascii="Cambria Math" w:hAnsi="Cambria Math"/>
                    </w:rPr>
                    <m:t xml:space="preserve">a</m:t>
                  </m:r>
                </m:e>
                <m:sub>
                  <m:r>
                    <w:rPr>
                      <w:rFonts w:ascii="Cambria Math" w:hAnsi="Cambria Math"/>
                    </w:rPr>
                    <m:t xml:space="preserve">4</m:t>
                  </m:r>
                </m:sub>
              </m:sSub>
              <m:r>
                <m:t xml:space="preserve"> </m:t>
              </m:r>
              <m:sSub>
                <m:e>
                  <m:r>
                    <w:rPr>
                      <w:rFonts w:ascii="Cambria Math" w:hAnsi="Cambria Math"/>
                    </w:rPr>
                    <m:t xml:space="preserve">a</m:t>
                  </m:r>
                </m:e>
                <m:sub>
                  <m:r>
                    <w:rPr>
                      <w:rFonts w:ascii="Cambria Math" w:hAnsi="Cambria Math"/>
                    </w:rPr>
                    <m:t xml:space="preserve">5</m:t>
                  </m:r>
                </m:sub>
              </m:sSub>
              <m:r>
                <m:t xml:space="preserve"> </m:t>
              </m:r>
              <m:sSub>
                <m:e>
                  <m:r>
                    <w:rPr>
                      <w:rFonts w:ascii="Cambria Math" w:hAnsi="Cambria Math"/>
                    </w:rPr>
                    <m:t xml:space="preserve">a</m:t>
                  </m:r>
                </m:e>
                <m:sub>
                  <m:r>
                    <w:rPr>
                      <w:rFonts w:ascii="Cambria Math" w:hAnsi="Cambria Math"/>
                    </w:rPr>
                    <m:t xml:space="preserve">6</m:t>
                  </m:r>
                </m:sub>
              </m:sSub>
              <m:r>
                <m:t xml:space="preserve"> </m:t>
              </m:r>
              <m:sSub>
                <m:e>
                  <m:r>
                    <w:rPr>
                      <w:rFonts w:ascii="Cambria Math" w:hAnsi="Cambria Math"/>
                    </w:rPr>
                    <m:t xml:space="preserve">a</m:t>
                  </m:r>
                </m:e>
                <m:sub>
                  <m:r>
                    <w:rPr>
                      <w:rFonts w:ascii="Cambria Math" w:hAnsi="Cambria Math"/>
                    </w:rPr>
                    <m:t xml:space="preserve">7</m:t>
                  </m:r>
                </m:sub>
              </m:sSub>
              <m:r>
                <m:t xml:space="preserve"> </m:t>
              </m:r>
              <m:sSub>
                <m:e>
                  <m:r>
                    <w:rPr>
                      <w:rFonts w:ascii="Cambria Math" w:hAnsi="Cambria Math"/>
                    </w:rPr>
                    <m:t xml:space="preserve">a</m:t>
                  </m:r>
                </m:e>
                <m:sub>
                  <m:r>
                    <w:rPr>
                      <w:rFonts w:ascii="Cambria Math" w:hAnsi="Cambria Math"/>
                    </w:rPr>
                    <m:t xml:space="preserve">8</m:t>
                  </m:r>
                </m:sub>
              </m:sSub>
              <m:r>
                <m:t xml:space="preserve"> </m:t>
              </m:r>
              <m:sSub>
                <m:e>
                  <m:r>
                    <w:rPr>
                      <w:rFonts w:ascii="Cambria Math" w:hAnsi="Cambria Math"/>
                    </w:rPr>
                    <m:t xml:space="preserve">a</m:t>
                  </m:r>
                </m:e>
                <m:sub>
                  <m:r>
                    <w:rPr>
                      <w:rFonts w:ascii="Cambria Math" w:hAnsi="Cambria Math"/>
                    </w:rPr>
                    <m:t xml:space="preserve">9</m:t>
                  </m:r>
                </m:sub>
              </m:sSub>
            </m:e>
          </m:d>
          <m:r>
            <m:t xml:space="preserve"> </m:t>
          </m:r>
          <m:r>
            <w:rPr>
              <w:rFonts w:ascii="Cambria Math" w:hAnsi="Cambria Math"/>
            </w:rPr>
            <m:t xml:space="preserve">=</m:t>
          </m:r>
          <m:r>
            <m:t xml:space="preserve"> </m:t>
          </m:r>
          <m:d>
            <m:dPr>
              <m:begChr m:val="("/>
              <m:endChr m:val=")"/>
            </m:dPr>
            <m:e>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1</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2</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3</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4</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1</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2</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3</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4</m:t>
                  </m:r>
                  <m:r>
                    <m:t xml:space="preserve"> </m:t>
                  </m:r>
                </m:sub>
              </m:sSub>
            </m:e>
          </m:d>
        </m:oMath>
      </m:oMathPara>
    </w:p>
    <w:p>
      <w:pPr>
        <w:pStyle w:val="Heading5"/>
        <w:ind w:left="1701" w:hanging="1701"/>
        <w:rPr/>
      </w:pPr>
      <w:bookmarkStart w:id="336" w:name="__RefHeading___Toc492492223"/>
      <w:r>
        <w:rPr/>
        <w:t>4.7.3A.2.2</w:t>
        <w:tab/>
        <w:t>Block encoding of composite channel quality indication bits</w:t>
      </w:r>
      <w:bookmarkEnd w:id="336"/>
      <w:r>
        <w:rPr/>
        <w:t xml:space="preserve"> </w:t>
      </w:r>
    </w:p>
    <w:p>
      <w:pPr>
        <w:pStyle w:val="Normal"/>
        <w:rPr/>
      </w:pPr>
      <w:r>
        <w:rPr/>
        <w:t>The composite channel quality indication is coded using a (20,10) code. The code words of the (20,10) code are a linear combination of the 10 basis sequences denoted M</w:t>
      </w:r>
      <w:r>
        <w:rPr>
          <w:vertAlign w:val="subscript"/>
        </w:rPr>
        <w:t>i,n</w:t>
      </w:r>
      <w:r>
        <w:rPr/>
        <w:t xml:space="preserve"> defined in Table 15C.</w:t>
      </w:r>
    </w:p>
    <w:p>
      <w:pPr>
        <w:pStyle w:val="Normal"/>
        <w:rPr/>
      </w:pPr>
      <w:r>
        <w:rPr/>
        <w:t>The output code word bits b</w:t>
      </w:r>
      <w:r>
        <w:rPr>
          <w:vertAlign w:val="subscript"/>
        </w:rPr>
        <w:t>i</w:t>
      </w:r>
      <w:r>
        <w:rPr/>
        <w:t xml:space="preserve"> are given by:</w:t>
      </w:r>
    </w:p>
    <w:p>
      <w:pPr>
        <w:pStyle w:val="EQ"/>
        <w:rPr>
          <w:lang w:val="en-GB" w:eastAsia="ja-JP"/>
        </w:rPr>
      </w:pPr>
      <w:r>
        <w:rPr>
          <w:lang w:val="en-GB" w:eastAsia="ja-JP"/>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9</m:t>
              </m:r>
            </m:sup>
            <m:e>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r>
            <w:rPr>
              <w:rFonts w:ascii="Cambria Math" w:hAnsi="Cambria Math"/>
            </w:rPr>
            <m:t xml:space="preserve">)</m:t>
          </m:r>
          <m:r>
            <m:rPr>
              <m:lit/>
              <m:nor/>
            </m:rPr>
            <w:rPr>
              <w:rFonts w:ascii="Cambria Math" w:hAnsi="Cambria Math"/>
            </w:rPr>
            <m:t xml:space="preserve">mod</m:t>
          </m:r>
          <m:r>
            <w:rPr>
              <w:rFonts w:ascii="Cambria Math" w:hAnsi="Cambria Math"/>
            </w:rPr>
            <m:t xml:space="preserve">2</m:t>
          </m:r>
        </m:oMath>
      </m:oMathPara>
    </w:p>
    <w:p>
      <w:pPr>
        <w:pStyle w:val="Normal"/>
        <w:rPr/>
      </w:pPr>
      <w:r>
        <w:rPr/>
        <w:t xml:space="preserve">where </w:t>
      </w:r>
      <w:r>
        <w:rPr>
          <w:i/>
        </w:rPr>
        <w:t xml:space="preserve">i </w:t>
      </w:r>
      <w:r>
        <w:rPr/>
        <w:t xml:space="preserve">= 0, …, 19 and </w:t>
      </w:r>
      <w:r>
        <w:rPr>
          <w:i/>
        </w:rPr>
        <w:t>a</w:t>
      </w:r>
      <w:r>
        <w:rPr>
          <w:i/>
          <w:vertAlign w:val="subscript"/>
        </w:rPr>
        <w:t>0</w:t>
      </w:r>
      <w:r>
        <w:rPr>
          <w:i/>
        </w:rPr>
        <w:t>,…, a</w:t>
      </w:r>
      <w:r>
        <w:rPr>
          <w:i/>
          <w:vertAlign w:val="subscript"/>
        </w:rPr>
        <w:t>9</w:t>
      </w:r>
      <w:r>
        <w:rPr/>
        <w:t xml:space="preserve"> are defined in the previous subclause.</w:t>
      </w:r>
    </w:p>
    <w:p>
      <w:pPr>
        <w:pStyle w:val="Heading3"/>
        <w:rPr/>
      </w:pPr>
      <w:bookmarkStart w:id="337" w:name="__RefHeading___Toc492492224"/>
      <w:bookmarkEnd w:id="337"/>
      <w:r>
        <w:rPr/>
        <w:t>4.7.3B</w:t>
        <w:tab/>
        <w:t>Channel coding for HS-DPCCH when Secondary_Cell_Enabled is at least 3 or when the UE is configured in MIMO mode in at least one cell and Secondary_Cell_Enabled is greater than 0</w:t>
      </w:r>
    </w:p>
    <w:p>
      <w:pPr>
        <w:pStyle w:val="Normal"/>
        <w:rPr/>
      </w:pPr>
      <w:r>
        <w:rPr/>
        <w:t xml:space="preserve">Two forms of channel coding are used, one for the composite precoding control indication (PCI) and channel quality indication (CQI) and another for </w:t>
      </w:r>
      <w:r>
        <w:rPr>
          <w:rFonts w:eastAsia="Malgun Gothic"/>
          <w:lang w:eastAsia="ko-KR"/>
        </w:rPr>
        <w:t xml:space="preserve">the composite </w:t>
      </w:r>
      <w:r>
        <w:rPr/>
        <w:t>HARQ-ACK (acknowledgement).</w:t>
      </w:r>
    </w:p>
    <w:p>
      <w:pPr>
        <w:pStyle w:val="Heading4"/>
        <w:ind w:left="1418" w:hanging="1418"/>
        <w:rPr/>
      </w:pPr>
      <w:bookmarkStart w:id="338" w:name="__RefHeading___Toc492492225"/>
      <w:bookmarkEnd w:id="338"/>
      <w:r>
        <w:rPr/>
        <w:t>4.7.3B.1</w:t>
        <w:tab/>
        <w:t xml:space="preserve">Channel coding for </w:t>
      </w:r>
      <w:r>
        <w:rPr>
          <w:rFonts w:eastAsia="Malgun Gothic"/>
          <w:lang w:eastAsia="ko-KR"/>
        </w:rPr>
        <w:t xml:space="preserve">the composite </w:t>
      </w:r>
      <w:r>
        <w:rPr/>
        <w:t>HS-DPCCH HARQ-ACK</w:t>
      </w:r>
    </w:p>
    <w:p>
      <w:pPr>
        <w:pStyle w:val="Normal"/>
        <w:rPr/>
      </w:pPr>
      <w:r>
        <w:rPr/>
        <w:t xml:space="preserve">The </w:t>
      </w:r>
      <w:r>
        <w:rPr>
          <w:rFonts w:eastAsia="Malgun Gothic"/>
          <w:lang w:eastAsia="ko-KR"/>
        </w:rPr>
        <w:t xml:space="preserve">composite </w:t>
      </w:r>
      <w:r>
        <w:rPr/>
        <w:t>HARQ acknowledgement message to be transmitted, as defined in [4], shall be coded to 10 bits as shown in Table 15C.2. The feedback related to the first cell is given before the divider sign and the feedback related to the second cell is given after the divider sign. ''A’ means ''ACK’, ''N’ means ''NACK’ and ''D’ means ''no transmission’ (''DTX’). ''AA’, ''AN’, ''NA’ and ''NN’ refer to feedback for dual-stream transmission in a cell. For example, ''AN’ means ACK on the primary stream and NACK on the secondary stream. The output is denoted w</w:t>
      </w:r>
      <w:r>
        <w:rPr>
          <w:vertAlign w:val="subscript"/>
        </w:rPr>
        <w:t>0</w:t>
      </w:r>
      <w:r>
        <w:rPr/>
        <w:t>, w</w:t>
      </w:r>
      <w:r>
        <w:rPr>
          <w:vertAlign w:val="subscript"/>
        </w:rPr>
        <w:t>1</w:t>
      </w:r>
      <w:r>
        <w:rPr/>
        <w:t>,…w</w:t>
      </w:r>
      <w:r>
        <w:rPr>
          <w:vertAlign w:val="subscript"/>
        </w:rPr>
        <w:t>9</w:t>
      </w:r>
      <w:r>
        <w:rPr/>
        <w:t xml:space="preserve">. </w:t>
      </w:r>
    </w:p>
    <w:p>
      <w:pPr>
        <w:pStyle w:val="Normal"/>
        <w:rPr/>
      </w:pPr>
      <w:r>
        <w:rPr/>
        <w:t>When Secondary_Cell_Enabled is 2, and when Secondary_Cell_Active is 2, HARQ-ACK information for the 2</w:t>
      </w:r>
      <w:r>
        <w:rPr>
          <w:vertAlign w:val="superscript"/>
        </w:rPr>
        <w:t>nd</w:t>
      </w:r>
      <w:r>
        <w:rPr/>
        <w:t xml:space="preserve"> secondary serving HS-DSCH cell is jointly encoded with a DTX message in place of the 3</w:t>
      </w:r>
      <w:r>
        <w:rPr>
          <w:vertAlign w:val="superscript"/>
        </w:rPr>
        <w:t>rd</w:t>
      </w:r>
      <w:r>
        <w:rPr/>
        <w:t xml:space="preserve"> secondary serving HS-DSCH cell. </w:t>
      </w:r>
    </w:p>
    <w:p>
      <w:pPr>
        <w:pStyle w:val="Normal"/>
        <w:rPr/>
      </w:pPr>
      <w:r>
        <w:rPr/>
        <w:t>When Secondary_Cell_Enabled is 4, and when Secondary_Cell_Active is 4, HARQ-ACK information for the 4</w:t>
      </w:r>
      <w:r>
        <w:rPr>
          <w:vertAlign w:val="superscript"/>
        </w:rPr>
        <w:t>th</w:t>
      </w:r>
      <w:r>
        <w:rPr/>
        <w:t xml:space="preserve"> secondary serving HS-DSCH cell is jointly encoded with a DTX message in place of the 5</w:t>
      </w:r>
      <w:r>
        <w:rPr>
          <w:vertAlign w:val="superscript"/>
        </w:rPr>
        <w:t>th</w:t>
      </w:r>
      <w:r>
        <w:rPr/>
        <w:t xml:space="preserve"> secondary serving HS-DSCH cell.</w:t>
      </w:r>
    </w:p>
    <w:p>
      <w:pPr>
        <w:pStyle w:val="Normal"/>
        <w:rPr/>
      </w:pPr>
      <w:r>
        <w:rPr/>
        <w:t>When Secondary_Cell_Enabled is 6, and when Secondary_Cell_Active is 6, HARQ-ACK information for the 6</w:t>
      </w:r>
      <w:r>
        <w:rPr>
          <w:vertAlign w:val="superscript"/>
        </w:rPr>
        <w:t>th</w:t>
      </w:r>
      <w:r>
        <w:rPr/>
        <w:t xml:space="preserve"> secondary serving HS-DSCH cell is jointly encoded with a DTX message in place of the 7</w:t>
      </w:r>
      <w:r>
        <w:rPr>
          <w:vertAlign w:val="superscript"/>
        </w:rPr>
        <w:t>th</w:t>
      </w:r>
      <w:r>
        <w:rPr/>
        <w:t xml:space="preserve"> secondary serving HS-DSCH cell.</w:t>
      </w:r>
    </w:p>
    <w:p>
      <w:pPr>
        <w:pStyle w:val="TH"/>
        <w:rPr/>
      </w:pPr>
      <w:r>
        <w:rPr/>
        <w:t>Table 15C.2: Channel coding of HARQ-ACK when Secondary_Cell_Enabled is at least 3 or the UE is configured in MIMO mode in at least one cell and Secondary_Cell_Enabled is greater than 0</w:t>
      </w:r>
    </w:p>
    <w:tbl>
      <w:tblPr>
        <w:tblW w:w="5050" w:type="pct"/>
        <w:jc w:val="left"/>
        <w:tblInd w:w="-113" w:type="dxa"/>
        <w:tblLayout w:type="fixed"/>
        <w:tblCellMar>
          <w:top w:w="0" w:type="dxa"/>
          <w:left w:w="108" w:type="dxa"/>
          <w:bottom w:w="0" w:type="dxa"/>
          <w:right w:w="108" w:type="dxa"/>
        </w:tblCellMar>
      </w:tblPr>
      <w:tblGrid>
        <w:gridCol w:w="962"/>
        <w:gridCol w:w="383"/>
        <w:gridCol w:w="370"/>
        <w:gridCol w:w="384"/>
        <w:gridCol w:w="384"/>
        <w:gridCol w:w="385"/>
        <w:gridCol w:w="370"/>
        <w:gridCol w:w="412"/>
        <w:gridCol w:w="396"/>
        <w:gridCol w:w="370"/>
        <w:gridCol w:w="397"/>
        <w:gridCol w:w="233"/>
        <w:gridCol w:w="967"/>
        <w:gridCol w:w="370"/>
        <w:gridCol w:w="369"/>
        <w:gridCol w:w="383"/>
        <w:gridCol w:w="385"/>
        <w:gridCol w:w="370"/>
        <w:gridCol w:w="371"/>
        <w:gridCol w:w="368"/>
        <w:gridCol w:w="369"/>
        <w:gridCol w:w="370"/>
        <w:gridCol w:w="368"/>
      </w:tblGrid>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4"/>
                <w:szCs w:val="14"/>
              </w:rPr>
              <w:t>HARQ-ACK message to be transmitted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2</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3</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4</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5</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6</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7</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8</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9</w:t>
            </w:r>
          </w:p>
        </w:tc>
        <w:tc>
          <w:tcPr>
            <w:tcW w:w="2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FrutigerNext LT Regular;Verdana" w:hAnsi="FrutigerNext LT Regular;Verdana" w:cs="FrutigerNext LT Regular;Verdana"/>
                <w:sz w:val="14"/>
                <w:szCs w:val="14"/>
              </w:rPr>
            </w:pPr>
            <w:r>
              <w:rPr>
                <w:rFonts w:cs="FrutigerNext LT Regular;Verdana" w:ascii="FrutigerNext LT Regular;Verdana" w:hAnsi="FrutigerNext LT Regular;Verdana"/>
                <w:sz w:val="14"/>
                <w:szCs w:val="14"/>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HARQ-ACK message to be transmitted</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2</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3</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4</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5</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6</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7</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8</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9</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FrutigerNext LT Regular;Verdana" w:hAnsi="FrutigerNext LT Regular;Verdana" w:cs="FrutigerNext LT Regular;Verdana"/>
              </w:rPr>
            </w:pPr>
            <w:r>
              <w:rPr>
                <w:rFonts w:cs="FrutigerNext LT Regular;Verdana" w:ascii="FrutigerNext LT Regular;Verdana" w:hAnsi="FrutigerNext LT Regular;Verdana"/>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r>
      <w:tr>
        <w:trPr>
          <w:trHeight w:val="315" w:hRule="atLeast"/>
        </w:trPr>
        <w:tc>
          <w:tcPr>
            <w:tcW w:w="9736" w:type="dxa"/>
            <w:gridSpan w:val="2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PRE/POST</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PRE</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POST</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bl>
    <w:p>
      <w:pPr>
        <w:pStyle w:val="Normal"/>
        <w:rPr/>
      </w:pPr>
      <w:r>
        <w:rPr/>
      </w:r>
    </w:p>
    <w:p>
      <w:pPr>
        <w:pStyle w:val="Normal"/>
        <w:rPr/>
      </w:pPr>
      <w:r>
        <w:rPr/>
        <w:t xml:space="preserve">When Secondary_Cell_Active is 2 or 3, and when DTX message is indicated for a cell pair, whose HARQ-ACK information is jointly encoded, the specific DTX code word as defined in Table 15C.2A is transmitted for that cell pair except for the case when DTX message is indicated for all active cells, in which case the HARQ-ACK slot is DTXed. The slot containing HARQ-ACK information is either transmitted or DTXed. If Secondary_Cell_Active is larger than 3 and when DTX message is indicated for both cell pairs transmitted on one of the two HS-DPCCHs and there is at least one HARQ-ACK message associated with the other HS-DPCCH that does not correspond to DTX message, then the specific DTX code word as defined in Table 15C.2A is transmitted for all cell pairs for which a DTX message is indicated. If the DTX message is indicated for all active cell pairs then the </w:t>
        <w:softHyphen/>
        <w:t>slot on each respective HS-DPCCH containing the HARQ-ACK information is DTXed.</w:t>
      </w:r>
    </w:p>
    <w:p>
      <w:pPr>
        <w:pStyle w:val="TH"/>
        <w:rPr/>
      </w:pPr>
      <w:r>
        <w:rPr/>
        <w:t>Table 15C.2A: Channel coding of HARQ-ACK for a pair of DTX messages when Secondary_Cell_Active is greater than 2</w:t>
      </w:r>
    </w:p>
    <w:tbl>
      <w:tblPr>
        <w:tblW w:w="4800" w:type="pct"/>
        <w:jc w:val="left"/>
        <w:tblInd w:w="-113" w:type="dxa"/>
        <w:tblLayout w:type="fixed"/>
        <w:tblCellMar>
          <w:top w:w="0" w:type="dxa"/>
          <w:left w:w="108" w:type="dxa"/>
          <w:bottom w:w="0" w:type="dxa"/>
          <w:right w:w="108" w:type="dxa"/>
        </w:tblCellMar>
      </w:tblPr>
      <w:tblGrid>
        <w:gridCol w:w="2430"/>
        <w:gridCol w:w="686"/>
        <w:gridCol w:w="685"/>
        <w:gridCol w:w="681"/>
        <w:gridCol w:w="678"/>
        <w:gridCol w:w="677"/>
        <w:gridCol w:w="681"/>
        <w:gridCol w:w="681"/>
        <w:gridCol w:w="685"/>
        <w:gridCol w:w="685"/>
        <w:gridCol w:w="685"/>
      </w:tblGrid>
      <w:tr>
        <w:trPr>
          <w:trHeight w:val="315" w:hRule="atLeast"/>
        </w:trPr>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HARQ</w:t>
            </w:r>
            <w:r>
              <w:rPr/>
              <w:t>-</w:t>
            </w:r>
            <w:r>
              <w:rPr>
                <w:rFonts w:cs="Arial" w:ascii="Arial" w:hAnsi="Arial"/>
              </w:rPr>
              <w:t>ACK message to be transmitted</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0</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1</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2</w:t>
            </w:r>
          </w:p>
        </w:tc>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3</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4</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5</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6</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7</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8</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w:t>
            </w:r>
            <w:r>
              <w:rPr>
                <w:rFonts w:cs="Arial" w:ascii="Arial" w:hAnsi="Arial"/>
                <w:vertAlign w:val="subscript"/>
              </w:rPr>
              <w:t>9</w:t>
            </w:r>
          </w:p>
        </w:tc>
      </w:tr>
      <w:tr>
        <w:trPr>
          <w:trHeight w:val="315" w:hRule="atLeast"/>
        </w:trPr>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D/D</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bl>
    <w:p>
      <w:pPr>
        <w:pStyle w:val="TH"/>
        <w:rPr/>
      </w:pPr>
      <w:r>
        <w:rPr/>
      </w:r>
    </w:p>
    <w:p>
      <w:pPr>
        <w:pStyle w:val="Heading4"/>
        <w:ind w:left="1418" w:hanging="1418"/>
        <w:rPr/>
      </w:pPr>
      <w:bookmarkStart w:id="339" w:name="__RefHeading___Toc492492226"/>
      <w:bookmarkEnd w:id="339"/>
      <w:r>
        <w:rPr/>
        <w:t>4.7.3B.2</w:t>
        <w:tab/>
        <w:t>Channel coding for HS-DPCCH composite precoding control indication and channel quality indication</w:t>
      </w:r>
    </w:p>
    <w:p>
      <w:pPr>
        <w:pStyle w:val="Normal"/>
        <w:rPr/>
      </w:pPr>
      <w:r>
        <w:rPr>
          <w:lang w:eastAsia="zh-CN"/>
        </w:rPr>
        <w:t xml:space="preserve">The channel coding for CQI associated with </w:t>
      </w:r>
      <w:r>
        <w:rPr>
          <w:lang w:eastAsia="zh-CN"/>
        </w:rPr>
        <w:t>a</w:t>
      </w:r>
      <w:r>
        <w:rPr>
          <w:lang w:eastAsia="zh-CN"/>
        </w:rPr>
        <w:t xml:space="preserve"> cell for which the UE is not configured in MIMO mode is specified in subclause 4.7.2.2. </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in MIMO mode</w:t>
      </w:r>
      <w:r>
        <w:rPr/>
        <w:t xml:space="preserve"> is specified in subclause 4.7.3.2.</w:t>
      </w:r>
    </w:p>
    <w:p>
      <w:pPr>
        <w:pStyle w:val="Heading3"/>
        <w:rPr/>
      </w:pPr>
      <w:bookmarkStart w:id="340" w:name="__RefHeading___Toc492492227"/>
      <w:bookmarkEnd w:id="340"/>
      <w:r>
        <w:rPr/>
        <w:t>4.7.3C</w:t>
        <w:tab/>
        <w:t>Channel coding for HS-DPCCH when the UE is not configured in MIMO mode in any cell and Secondary_Cell_Enabled is 2</w:t>
      </w:r>
    </w:p>
    <w:p>
      <w:pPr>
        <w:pStyle w:val="Normal"/>
        <w:rPr/>
      </w:pPr>
      <w:r>
        <w:rPr/>
        <w:t>Two forms of channel coding are used, one for the composite channel quality indication (CQI) and another for the composite HARQ-ACK (acknowledgement).</w:t>
      </w:r>
    </w:p>
    <w:p>
      <w:pPr>
        <w:pStyle w:val="Heading4"/>
        <w:ind w:left="1418" w:hanging="1418"/>
        <w:rPr/>
      </w:pPr>
      <w:bookmarkStart w:id="341" w:name="__RefHeading___Toc492492228"/>
      <w:bookmarkEnd w:id="341"/>
      <w:r>
        <w:rPr>
          <w:rFonts w:cs="Arial"/>
          <w:szCs w:val="24"/>
        </w:rPr>
        <w:t>4.7.3C.1</w:t>
        <w:tab/>
        <w:t>Channel coding for the composite HS-DPCCH HARQ-ACK</w:t>
      </w:r>
    </w:p>
    <w:p>
      <w:pPr>
        <w:pStyle w:val="TH"/>
        <w:rPr/>
      </w:pPr>
      <w:r>
        <w:rPr/>
        <w:t>Table 15C.3: Channel coding of HARQ-ACK when the UE is not configured in MIMO mode in any cell and Secondary_Cell_Enabled is 2</w:t>
      </w:r>
    </w:p>
    <w:tbl>
      <w:tblPr>
        <w:tblW w:w="4800" w:type="pct"/>
        <w:jc w:val="left"/>
        <w:tblInd w:w="-113" w:type="dxa"/>
        <w:tblLayout w:type="fixed"/>
        <w:tblCellMar>
          <w:top w:w="0" w:type="dxa"/>
          <w:left w:w="108" w:type="dxa"/>
          <w:bottom w:w="0" w:type="dxa"/>
          <w:right w:w="108" w:type="dxa"/>
        </w:tblCellMar>
      </w:tblPr>
      <w:tblGrid>
        <w:gridCol w:w="1139"/>
        <w:gridCol w:w="321"/>
        <w:gridCol w:w="322"/>
        <w:gridCol w:w="320"/>
        <w:gridCol w:w="323"/>
        <w:gridCol w:w="318"/>
        <w:gridCol w:w="321"/>
        <w:gridCol w:w="44"/>
        <w:gridCol w:w="275"/>
        <w:gridCol w:w="323"/>
        <w:gridCol w:w="85"/>
        <w:gridCol w:w="236"/>
        <w:gridCol w:w="322"/>
        <w:gridCol w:w="125"/>
        <w:gridCol w:w="109"/>
        <w:gridCol w:w="567"/>
        <w:gridCol w:w="677"/>
        <w:gridCol w:w="161"/>
        <w:gridCol w:w="323"/>
        <w:gridCol w:w="201"/>
        <w:gridCol w:w="120"/>
        <w:gridCol w:w="322"/>
        <w:gridCol w:w="241"/>
        <w:gridCol w:w="81"/>
        <w:gridCol w:w="322"/>
        <w:gridCol w:w="284"/>
        <w:gridCol w:w="39"/>
        <w:gridCol w:w="322"/>
        <w:gridCol w:w="328"/>
        <w:gridCol w:w="322"/>
        <w:gridCol w:w="361"/>
      </w:tblGrid>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HARQ-ACK message to be transmitted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2</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3</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4</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5</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6</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7</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8</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sz w:val="18"/>
                <w:szCs w:val="18"/>
                <w:lang w:eastAsia="zh-CN"/>
              </w:rPr>
              <w:t>w</w:t>
            </w:r>
            <w:r>
              <w:rPr>
                <w:rFonts w:cs="Arial" w:ascii="Arial" w:hAnsi="Arial"/>
                <w:sz w:val="18"/>
                <w:szCs w:val="18"/>
                <w:vertAlign w:val="subscript"/>
                <w:lang w:eastAsia="zh-CN"/>
              </w:rPr>
              <w:t>9</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A/D/D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N/D/D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D/A/D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D/N/D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D/D/A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D/D/N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A/A/D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A/N/D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N/A/D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N/N/D</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A/D/A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A/D/N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N/D/A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N/D/N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D/A/A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D/A/N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D/N/A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D/N/N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A/A/A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A/A/N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A/N/A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A/N/N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N/A/A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N/A/N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N/N/A</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r>
      <w:tr>
        <w:trPr>
          <w:trHeight w:val="315" w:hRule="atLeast"/>
        </w:trPr>
        <w:tc>
          <w:tcPr>
            <w:tcW w:w="242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N/N/N</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1</w:t>
            </w:r>
          </w:p>
        </w:tc>
        <w:tc>
          <w:tcPr>
            <w:tcW w:w="6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c>
          <w:tcPr>
            <w:tcW w:w="68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lang w:eastAsia="zh-CN"/>
              </w:rPr>
              <w:t>0</w:t>
            </w:r>
          </w:p>
        </w:tc>
      </w:tr>
      <w:tr>
        <w:trPr>
          <w:trHeight w:val="315" w:hRule="atLeast"/>
        </w:trPr>
        <w:tc>
          <w:tcPr>
            <w:tcW w:w="9254" w:type="dxa"/>
            <w:gridSpan w:val="31"/>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zh-CN"/>
              </w:rPr>
            </w:pPr>
            <w:r>
              <w:rPr>
                <w:rFonts w:cs="Arial" w:ascii="Arial" w:hAnsi="Arial"/>
              </w:rPr>
              <w:t>PRE/POST</w:t>
            </w:r>
          </w:p>
        </w:tc>
      </w:tr>
      <w:tr>
        <w:trPr>
          <w:trHeight w:val="315" w:hRule="atLeast"/>
        </w:trPr>
        <w:tc>
          <w:tcPr>
            <w:tcW w:w="11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PRE</w:t>
            </w:r>
          </w:p>
        </w:tc>
        <w:tc>
          <w:tcPr>
            <w:tcW w:w="3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1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1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4"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24"/>
                <w:szCs w:val="24"/>
                <w:lang w:val="en-US"/>
              </w:rPr>
            </w:pPr>
            <w:r>
              <w:rPr>
                <w:rFonts w:cs="Arial" w:ascii="Arial" w:hAnsi="Arial"/>
                <w:sz w:val="24"/>
                <w:szCs w:val="24"/>
                <w:lang w:val="en-US"/>
              </w:rPr>
            </w:r>
          </w:p>
        </w:tc>
        <w:tc>
          <w:tcPr>
            <w:tcW w:w="140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POST</w:t>
            </w:r>
          </w:p>
        </w:tc>
        <w:tc>
          <w:tcPr>
            <w:tcW w:w="3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2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bl>
    <w:p>
      <w:pPr>
        <w:pStyle w:val="Normal"/>
        <w:rPr/>
      </w:pPr>
      <w:r>
        <w:rPr/>
      </w:r>
    </w:p>
    <w:p>
      <w:pPr>
        <w:pStyle w:val="Heading4"/>
        <w:ind w:left="1418" w:hanging="1418"/>
        <w:rPr/>
      </w:pPr>
      <w:bookmarkStart w:id="342" w:name="__RefHeading___Toc492492229"/>
      <w:bookmarkEnd w:id="342"/>
      <w:r>
        <w:rPr/>
        <w:t>4.7.3C.2</w:t>
        <w:tab/>
        <w:t>Channel coding for HS-DPCCH channel quality indication</w:t>
      </w:r>
    </w:p>
    <w:p>
      <w:pPr>
        <w:pStyle w:val="Normal"/>
        <w:rPr/>
      </w:pPr>
      <w:r>
        <w:rPr/>
        <w:t>The channel coding for CQI is specified in subclause 4.7.2.2 for the serving HS-DSCH cell, and in subclause 4.7.3A.2 for the 1</w:t>
      </w:r>
      <w:r>
        <w:rPr>
          <w:vertAlign w:val="superscript"/>
        </w:rPr>
        <w:t>st</w:t>
      </w:r>
      <w:r>
        <w:rPr/>
        <w:t xml:space="preserve"> and 2</w:t>
      </w:r>
      <w:r>
        <w:rPr>
          <w:vertAlign w:val="superscript"/>
        </w:rPr>
        <w:t>nd</w:t>
      </w:r>
      <w:r>
        <w:rPr/>
        <w:t xml:space="preserve"> secondary serving HS-DSCH cells.</w:t>
      </w:r>
    </w:p>
    <w:p>
      <w:pPr>
        <w:pStyle w:val="Heading3"/>
        <w:rPr/>
      </w:pPr>
      <w:bookmarkStart w:id="343" w:name="__RefHeading___Toc492492230"/>
      <w:bookmarkEnd w:id="343"/>
      <w:r>
        <w:rPr/>
        <w:t>4.7.3D</w:t>
        <w:tab/>
        <w:t>Channel coding for HS-DPCCH when the UE is configured in Multiflow mode</w:t>
      </w:r>
    </w:p>
    <w:p>
      <w:pPr>
        <w:pStyle w:val="Heading4"/>
        <w:ind w:left="1418" w:hanging="1418"/>
        <w:rPr>
          <w:rFonts w:cs="Arial"/>
          <w:szCs w:val="24"/>
        </w:rPr>
      </w:pPr>
      <w:bookmarkStart w:id="344" w:name="__RefHeading___Toc492492231"/>
      <w:bookmarkEnd w:id="344"/>
      <w:r>
        <w:rPr>
          <w:rFonts w:cs="Arial"/>
          <w:szCs w:val="24"/>
        </w:rPr>
        <w:t>4.7.3D.1</w:t>
        <w:tab/>
        <w:t>Channel coding for the composite HS-DPCCH HARQ-ACK</w:t>
      </w:r>
    </w:p>
    <w:p>
      <w:pPr>
        <w:pStyle w:val="Normal"/>
        <w:rPr/>
      </w:pPr>
      <w:r>
        <w:rPr/>
        <w:t>Subclause 4.7.4.3 defines the applicable HARQ-ACK encoding to be used with the following exception</w:t>
      </w:r>
    </w:p>
    <w:p>
      <w:pPr>
        <w:pStyle w:val="Normal"/>
        <w:ind w:left="284" w:hanging="284"/>
        <w:rPr/>
      </w:pPr>
      <w:r>
        <w:rPr/>
        <w:t>-</w:t>
        <w:tab/>
        <w:t>When the UE is configured with one serving and one assisting HS-DSCH cell and at least one of the two cells is configured in MIMO mode the HARQ-ACK encoding is defined in Table 15C.3A.</w:t>
      </w:r>
    </w:p>
    <w:p>
      <w:pPr>
        <w:pStyle w:val="TH"/>
        <w:rPr/>
      </w:pPr>
      <w:r>
        <w:rPr/>
        <w:t>Table 15C.3A: Channel coding of HARQ-ACK when the UE is configured with one serving and one assisting HS-DSCH cell and at least one cell is configured in MIMO mode</w:t>
      </w:r>
    </w:p>
    <w:tbl>
      <w:tblPr>
        <w:tblW w:w="5050" w:type="pct"/>
        <w:jc w:val="left"/>
        <w:tblInd w:w="-113" w:type="dxa"/>
        <w:tblLayout w:type="fixed"/>
        <w:tblCellMar>
          <w:top w:w="0" w:type="dxa"/>
          <w:left w:w="108" w:type="dxa"/>
          <w:bottom w:w="0" w:type="dxa"/>
          <w:right w:w="108" w:type="dxa"/>
        </w:tblCellMar>
      </w:tblPr>
      <w:tblGrid>
        <w:gridCol w:w="962"/>
        <w:gridCol w:w="383"/>
        <w:gridCol w:w="370"/>
        <w:gridCol w:w="384"/>
        <w:gridCol w:w="384"/>
        <w:gridCol w:w="385"/>
        <w:gridCol w:w="370"/>
        <w:gridCol w:w="412"/>
        <w:gridCol w:w="396"/>
        <w:gridCol w:w="370"/>
        <w:gridCol w:w="397"/>
        <w:gridCol w:w="233"/>
        <w:gridCol w:w="967"/>
        <w:gridCol w:w="370"/>
        <w:gridCol w:w="369"/>
        <w:gridCol w:w="383"/>
        <w:gridCol w:w="385"/>
        <w:gridCol w:w="370"/>
        <w:gridCol w:w="371"/>
        <w:gridCol w:w="368"/>
        <w:gridCol w:w="369"/>
        <w:gridCol w:w="370"/>
        <w:gridCol w:w="368"/>
      </w:tblGrid>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HARQ-ACK message to be transmitted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2</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3</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4</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5</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6</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7</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8</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9</w:t>
            </w:r>
          </w:p>
        </w:tc>
        <w:tc>
          <w:tcPr>
            <w:tcW w:w="2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FrutigerNext LT Regular;Verdana" w:hAnsi="FrutigerNext LT Regular;Verdana" w:cs="FrutigerNext LT Regular;Verdana"/>
                <w:sz w:val="14"/>
                <w:szCs w:val="14"/>
              </w:rPr>
            </w:pPr>
            <w:r>
              <w:rPr>
                <w:rFonts w:cs="FrutigerNext LT Regular;Verdana" w:ascii="FrutigerNext LT Regular;Verdana" w:hAnsi="FrutigerNext LT Regular;Verdana"/>
                <w:sz w:val="14"/>
                <w:szCs w:val="14"/>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HARQ-ACK message to be transmitted</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2</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3</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4</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5</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6</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7</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8</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w:t>
            </w:r>
            <w:r>
              <w:rPr>
                <w:rFonts w:cs="Arial" w:ascii="Arial" w:hAnsi="Arial"/>
                <w:sz w:val="14"/>
                <w:szCs w:val="14"/>
                <w:vertAlign w:val="subscript"/>
              </w:rPr>
              <w:t>9</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FrutigerNext LT Regular;Verdana" w:hAnsi="FrutigerNext LT Regular;Verdana" w:cs="FrutigerNext LT Regular;Verdana"/>
              </w:rPr>
            </w:pPr>
            <w:r>
              <w:rPr>
                <w:rFonts w:cs="FrutigerNext LT Regular;Verdana" w:ascii="FrutigerNext LT Regular;Verdana" w:hAnsi="FrutigerNext LT Regular;Verdana"/>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NN/D</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rPr>
              <w:t>A/NA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N/AN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N/NA</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NN/NA</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2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lang w:val="en-US"/>
              </w:rPr>
            </w:pPr>
            <w:r>
              <w:rPr>
                <w:rFonts w:cs="Arial" w:ascii="Arial" w:hAnsi="Arial"/>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NN/NN</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1</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lang w:eastAsia="zh-CN"/>
              </w:rPr>
              <w:t>0</w:t>
            </w:r>
          </w:p>
        </w:tc>
      </w:tr>
      <w:tr>
        <w:trPr>
          <w:trHeight w:val="315" w:hRule="atLeast"/>
        </w:trPr>
        <w:tc>
          <w:tcPr>
            <w:tcW w:w="9736" w:type="dxa"/>
            <w:gridSpan w:val="2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PRE/POST</w:t>
            </w:r>
          </w:p>
        </w:tc>
      </w:tr>
      <w:tr>
        <w:trPr>
          <w:trHeight w:val="315" w:hRule="atLeast"/>
        </w:trPr>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PRE</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4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23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sz w:val="24"/>
                <w:szCs w:val="24"/>
                <w:lang w:val="en-US"/>
              </w:rPr>
            </w:pPr>
            <w:r>
              <w:rPr>
                <w:rFonts w:cs="Arial" w:ascii="Arial" w:hAnsi="Arial"/>
                <w:sz w:val="24"/>
                <w:szCs w:val="24"/>
                <w:lang w:val="en-US"/>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POST</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0</w:t>
            </w:r>
          </w:p>
        </w:tc>
      </w:tr>
    </w:tbl>
    <w:p>
      <w:pPr>
        <w:pStyle w:val="Normal"/>
        <w:ind w:left="284" w:hanging="284"/>
        <w:rPr/>
      </w:pPr>
      <w:r>
        <w:rPr/>
      </w:r>
    </w:p>
    <w:p>
      <w:pPr>
        <w:pStyle w:val="Heading4"/>
        <w:ind w:left="1418" w:hanging="1418"/>
        <w:rPr/>
      </w:pPr>
      <w:bookmarkStart w:id="345" w:name="__RefHeading___Toc492492232"/>
      <w:bookmarkEnd w:id="345"/>
      <w:r>
        <w:rPr/>
        <w:t>4.7.3D.2</w:t>
        <w:tab/>
        <w:t>Channel coding for HS-DPCCH channel quality indication</w:t>
      </w:r>
    </w:p>
    <w:p>
      <w:pPr>
        <w:pStyle w:val="Normal"/>
        <w:rPr/>
      </w:pPr>
      <w:r>
        <w:rPr/>
        <w:t>Subclause 4.7.4.3 defines the applicable CQI encoding to be used with different Multiflow configurations.</w:t>
      </w:r>
    </w:p>
    <w:p>
      <w:pPr>
        <w:pStyle w:val="Heading3"/>
        <w:rPr/>
      </w:pPr>
      <w:bookmarkStart w:id="346" w:name="__RefHeading___Toc492492233"/>
      <w:r>
        <w:rPr/>
        <w:t>4.7.3E</w:t>
        <w:tab/>
        <w:t>Channel coding for HS-DPCCH when the UE is configured in MIMO mode with 4 transmit antennas</w:t>
      </w:r>
      <w:bookmarkEnd w:id="346"/>
      <w:r>
        <w:rPr/>
        <w:t xml:space="preserve"> </w:t>
      </w:r>
    </w:p>
    <w:p>
      <w:pPr>
        <w:pStyle w:val="B1"/>
        <w:ind w:left="0" w:hanging="0"/>
        <w:rPr/>
      </w:pPr>
      <w:r>
        <w:rPr/>
        <w:t>The coding for HS-DPCCH is defined separately for the following cases:</w:t>
      </w:r>
    </w:p>
    <w:p>
      <w:pPr>
        <w:pStyle w:val="B1"/>
        <w:rPr/>
      </w:pPr>
      <w:r>
        <w:rPr/>
        <w:t>-</w:t>
        <w:tab/>
        <w:t>when the UE is configured in MIMO mode with four transmit antennas and Secondary_Cell_Enabled is 0 (see subclause 4.7.3E.1);</w:t>
      </w:r>
    </w:p>
    <w:p>
      <w:pPr>
        <w:pStyle w:val="B1"/>
        <w:rPr/>
      </w:pPr>
      <w:r>
        <w:rPr/>
        <w:t>-</w:t>
        <w:tab/>
        <w:t>when the UE is configured in MIMO mode with four transmit antennas in any cell, and Secondary_Cell_Enabled is 1 (see subclause 4.7.3E.2);</w:t>
      </w:r>
    </w:p>
    <w:p>
      <w:pPr>
        <w:pStyle w:val="B1"/>
        <w:rPr/>
      </w:pPr>
      <w:r>
        <w:rPr/>
        <w:t>-</w:t>
        <w:tab/>
        <w:t>when the UE is configured in MIMO mode with four transmit antennas in any cell, and Secondary_Cell_Enabled is 2 (see subclause 4.7.3E.3);</w:t>
      </w:r>
    </w:p>
    <w:p>
      <w:pPr>
        <w:pStyle w:val="B1"/>
        <w:rPr/>
      </w:pPr>
      <w:r>
        <w:rPr/>
        <w:t>-</w:t>
        <w:tab/>
        <w:t>when the UE is configured in MIMO mode with four transmit antennas in any cell, and Secondary_Cell_Enabled is 3 (see subclause 4.7.3E.4);</w:t>
      </w:r>
    </w:p>
    <w:p>
      <w:pPr>
        <w:pStyle w:val="Heading4"/>
        <w:ind w:left="1418" w:hanging="1418"/>
        <w:rPr/>
      </w:pPr>
      <w:bookmarkStart w:id="347" w:name="__RefHeading___Toc492492234"/>
      <w:bookmarkEnd w:id="347"/>
      <w:r>
        <w:rPr/>
        <w:t>4.7.3E.1</w:t>
        <w:tab/>
        <w:t>Channel coding for HS-DPCCH when the UE is configured in MIMO mode with four transmit antennas and Secondary_Cell_Enabled is 0</w:t>
      </w:r>
    </w:p>
    <w:p>
      <w:pPr>
        <w:pStyle w:val="Normal"/>
        <w:rPr/>
      </w:pPr>
      <w:r>
        <w:rPr/>
        <w:t>Two forms of channel coding are used, one for the composite number of transport blocks preferred (NTBP), precoding control indication (PCI) and channel quality indication (CQI) and another for HARQ-ACK (acknowledgement).</w:t>
      </w:r>
    </w:p>
    <w:p>
      <w:pPr>
        <w:pStyle w:val="Heading5"/>
        <w:ind w:left="1701" w:hanging="1701"/>
        <w:rPr/>
      </w:pPr>
      <w:bookmarkStart w:id="348" w:name="__RefHeading___Toc492492235"/>
      <w:bookmarkEnd w:id="348"/>
      <w:r>
        <w:rPr/>
        <w:t>4.7.3E.1.1</w:t>
        <w:tab/>
        <w:t>Channel coding for HS-DPCCH HARQ-ACK</w:t>
      </w:r>
    </w:p>
    <w:p>
      <w:pPr>
        <w:pStyle w:val="Normal"/>
        <w:rPr/>
      </w:pPr>
      <w:r>
        <w:rPr/>
        <w:t>The HARQ acknowledgement message to be transmitted, as defined in [4], shall be coded to 10 bits as shown in Table 15C.3B. The output is denoted g</w:t>
      </w:r>
      <w:r>
        <w:rPr>
          <w:vertAlign w:val="subscript"/>
        </w:rPr>
        <w:t>0</w:t>
      </w:r>
      <w:r>
        <w:rPr/>
        <w:t>, g</w:t>
      </w:r>
      <w:r>
        <w:rPr>
          <w:vertAlign w:val="subscript"/>
        </w:rPr>
        <w:t>1</w:t>
      </w:r>
      <w:r>
        <w:rPr/>
        <w:t>,…g</w:t>
      </w:r>
      <w:r>
        <w:rPr>
          <w:vertAlign w:val="subscript"/>
        </w:rPr>
        <w:t>9</w:t>
      </w:r>
      <w:r>
        <w:rPr/>
        <w:t>.</w:t>
      </w:r>
    </w:p>
    <w:p>
      <w:pPr>
        <w:pStyle w:val="Normal"/>
        <w:rPr/>
      </w:pPr>
      <w:r>
        <w:rPr/>
        <w:t>When three or four transport blocks are received, the second and the third transport blocks are positively acknowledged (ACK) only if both transport blocks are received correctly. Otherwise both the second and the third transport blocks are negatively acknowledged (NACK).</w:t>
      </w:r>
    </w:p>
    <w:p>
      <w:pPr>
        <w:pStyle w:val="Normal"/>
        <w:rPr/>
      </w:pPr>
      <w:r>
        <w:rPr/>
        <w:t>When four transport blocks are received, the first and the fourth transport blocks are positively acknowledged (ACK) only if both transport blocks are received correctly. Otherwise both the first and the fourth transport blocks are negatively acknowledged (NACK).</w:t>
      </w:r>
    </w:p>
    <w:p>
      <w:pPr>
        <w:pStyle w:val="TH"/>
        <w:rPr/>
      </w:pPr>
      <w:r>
        <w:rPr/>
        <w:t>Table 15C.3B: Channel coding of HARQ-ACK when the UE is configured in MIMO mode with four transmit antennas in the serving HS-DSCH cell and Secondary_Cell_Enabled is 0</w:t>
      </w:r>
    </w:p>
    <w:tbl>
      <w:tblPr>
        <w:tblW w:w="9623" w:type="dxa"/>
        <w:jc w:val="center"/>
        <w:tblInd w:w="0" w:type="dxa"/>
        <w:tblLayout w:type="fixed"/>
        <w:tblCellMar>
          <w:top w:w="0" w:type="dxa"/>
          <w:left w:w="108" w:type="dxa"/>
          <w:bottom w:w="0" w:type="dxa"/>
          <w:right w:w="108" w:type="dxa"/>
        </w:tblCellMar>
      </w:tblPr>
      <w:tblGrid>
        <w:gridCol w:w="2119"/>
        <w:gridCol w:w="2182"/>
        <w:gridCol w:w="488"/>
        <w:gridCol w:w="484"/>
        <w:gridCol w:w="570"/>
        <w:gridCol w:w="540"/>
        <w:gridCol w:w="540"/>
        <w:gridCol w:w="540"/>
        <w:gridCol w:w="540"/>
        <w:gridCol w:w="540"/>
        <w:gridCol w:w="540"/>
        <w:gridCol w:w="540"/>
      </w:tblGrid>
      <w:tr>
        <w:trPr/>
        <w:tc>
          <w:tcPr>
            <w:tcW w:w="430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HARQ-ACK</w:t>
              <w:br/>
              <w:t>message to be transmitted</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2</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3</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4</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5</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6</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7</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8</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w:t>
            </w:r>
            <w:r>
              <w:rPr>
                <w:vertAlign w:val="subscript"/>
              </w:rPr>
              <w:t>9</w:t>
            </w:r>
          </w:p>
        </w:tc>
      </w:tr>
      <w:tr>
        <w:trPr/>
        <w:tc>
          <w:tcPr>
            <w:tcW w:w="9623"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pPr>
            <w:r>
              <w:rPr/>
              <w:t>HARQ-ACK in response to a single scheduled transport block</w:t>
            </w:r>
          </w:p>
        </w:tc>
      </w:tr>
      <w:tr>
        <w:trPr/>
        <w:tc>
          <w:tcPr>
            <w:tcW w:w="430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430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9623"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HARQ-ACK in response to two scheduled transport blocks</w:t>
            </w:r>
          </w:p>
        </w:tc>
      </w:tr>
      <w:tr>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primary transport block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Response to second transport block</w:t>
            </w:r>
          </w:p>
        </w:tc>
        <w:tc>
          <w:tcPr>
            <w:tcW w:w="5322" w:type="dxa"/>
            <w:gridSpan w:val="10"/>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rHeight w:val="255" w:hRule="atLeast"/>
        </w:trPr>
        <w:tc>
          <w:tcPr>
            <w:tcW w:w="9623"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HARQ-ACK in response to three scheduled transport blocks</w:t>
            </w:r>
          </w:p>
        </w:tc>
      </w:tr>
      <w:tr>
        <w:trPr>
          <w:trHeight w:val="52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Response to primary transport block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Response to second and third transport blocks</w:t>
            </w:r>
          </w:p>
        </w:tc>
        <w:tc>
          <w:tcPr>
            <w:tcW w:w="5322" w:type="dxa"/>
            <w:gridSpan w:val="10"/>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6"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34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256"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34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rHeight w:val="255" w:hRule="atLeast"/>
        </w:trPr>
        <w:tc>
          <w:tcPr>
            <w:tcW w:w="9623"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HARQ-ACK in response to four scheduled transport blocks</w:t>
            </w:r>
          </w:p>
        </w:tc>
      </w:tr>
      <w:tr>
        <w:trPr>
          <w:trHeight w:val="52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Response to primary and fourth transport blocks</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Response to second and third transport blocks</w:t>
            </w:r>
          </w:p>
        </w:tc>
        <w:tc>
          <w:tcPr>
            <w:tcW w:w="5322" w:type="dxa"/>
            <w:gridSpan w:val="10"/>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6"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34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256"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r>
      <w:tr>
        <w:trPr>
          <w:trHeight w:val="345" w:hRule="atLeast"/>
        </w:trPr>
        <w:tc>
          <w:tcPr>
            <w:tcW w:w="2119"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2182"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NACK</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rHeight w:val="255" w:hRule="atLeast"/>
        </w:trPr>
        <w:tc>
          <w:tcPr>
            <w:tcW w:w="9623" w:type="dxa"/>
            <w:gridSpan w:val="1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pPr>
            <w:r>
              <w:rPr/>
              <w:t>PRE/POST indication</w:t>
            </w:r>
          </w:p>
        </w:tc>
      </w:tr>
      <w:tr>
        <w:trPr/>
        <w:tc>
          <w:tcPr>
            <w:tcW w:w="430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PRE</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r>
        <w:trPr/>
        <w:tc>
          <w:tcPr>
            <w:tcW w:w="430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POST</w:t>
            </w:r>
          </w:p>
        </w:tc>
        <w:tc>
          <w:tcPr>
            <w:tcW w:w="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4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r>
    </w:tbl>
    <w:p>
      <w:pPr>
        <w:pStyle w:val="Normal"/>
        <w:rPr/>
      </w:pPr>
      <w:r>
        <w:rPr/>
      </w:r>
    </w:p>
    <w:p>
      <w:pPr>
        <w:pStyle w:val="Normal"/>
        <w:rPr/>
      </w:pPr>
      <w:r>
        <w:rPr/>
      </w:r>
    </w:p>
    <w:p>
      <w:pPr>
        <w:pStyle w:val="Normal"/>
        <w:rPr/>
      </w:pPr>
      <w:r>
        <w:rPr/>
        <w:t>The output bits g</w:t>
      </w:r>
      <w:r>
        <w:rPr>
          <w:vertAlign w:val="subscript"/>
        </w:rPr>
        <w:t>0</w:t>
      </w:r>
      <w:r>
        <w:rPr/>
        <w:t>, g</w:t>
      </w:r>
      <w:r>
        <w:rPr>
          <w:vertAlign w:val="subscript"/>
        </w:rPr>
        <w:t>1</w:t>
      </w:r>
      <w:r>
        <w:rPr/>
        <w:t>,…g</w:t>
      </w:r>
      <w:r>
        <w:rPr>
          <w:vertAlign w:val="subscript"/>
        </w:rPr>
        <w:t xml:space="preserve">9 </w:t>
      </w:r>
      <w:r>
        <w:rPr/>
        <w:t>are repeated as  shown in Figure 20C.0</w:t>
      </w:r>
    </w:p>
    <w:p>
      <w:pPr>
        <w:pStyle w:val="Normal"/>
        <w:rPr/>
      </w:pPr>
      <w:r>
        <w:rPr/>
        <w:t xml:space="preserve">                                   </w:t>
      </w:r>
      <w:bookmarkStart w:id="349" w:name="_1412696541"/>
      <w:bookmarkEnd w:id="349"/>
      <w:r>
        <w:rPr/>
        <w:object w:dxaOrig="5940" w:dyaOrig="4050">
          <v:shapetype id="_x0000_tole_rId352" coordsize="21600,21600" o:spt="ole_rId3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2" type="_x0000_tole_rId352" style="width:297pt;height:202.5pt" filled="f" o:ole="">
            <v:imagedata r:id="rId353" o:title=""/>
          </v:shape>
          <o:OLEObject Type="Embed" ProgID="" ShapeID="ole_rId352" DrawAspect="Content" ObjectID="_643242250" r:id="rId352"/>
        </w:object>
      </w:r>
    </w:p>
    <w:p>
      <w:pPr>
        <w:pStyle w:val="TF"/>
        <w:rPr/>
      </w:pPr>
      <w:r>
        <w:rPr/>
        <w:t>Figure 20C.0: Repetition of HARQ-ACK message</w:t>
      </w:r>
    </w:p>
    <w:p>
      <w:pPr>
        <w:pStyle w:val="Normal"/>
        <w:rPr/>
      </w:pPr>
      <w:r>
        <w:rPr/>
        <w:t>In Figure 20C.0, the repetition is according to the relation:</w:t>
      </w:r>
    </w:p>
    <w:p>
      <w:pPr>
        <w:pStyle w:val="Normal"/>
        <w:rPr/>
      </w:pPr>
      <w:r>
        <w:rPr/>
      </w:r>
      <m:oMathPara xmlns:m="http://schemas.openxmlformats.org/officeDocument/2006/math">
        <m:oMathParaPr>
          <m:jc m:val="left"/>
        </m:oMathParaPr>
        <m:oMath>
          <m:d>
            <m:dPr>
              <m:begChr m:val="("/>
              <m:endChr m:val=")"/>
            </m:dPr>
            <m:e>
              <m:sSub>
                <m:e>
                  <m:r>
                    <w:rPr>
                      <w:rFonts w:ascii="Cambria Math" w:hAnsi="Cambria Math"/>
                    </w:rPr>
                    <m:t xml:space="preserve">w</m:t>
                  </m:r>
                </m:e>
                <m:sub>
                  <m:r>
                    <w:rPr>
                      <w:rFonts w:ascii="Cambria Math" w:hAnsi="Cambria Math"/>
                    </w:rPr>
                    <m:t xml:space="preserve">0</m:t>
                  </m:r>
                </m:sub>
              </m:sSub>
              <m:r>
                <m:t xml:space="preserve"> </m:t>
              </m:r>
              <m:sSub>
                <m:e>
                  <m:r>
                    <w:rPr>
                      <w:rFonts w:ascii="Cambria Math" w:hAnsi="Cambria Math"/>
                    </w:rPr>
                    <m:t xml:space="preserve">w</m:t>
                  </m:r>
                </m:e>
                <m:sub>
                  <m:r>
                    <w:rPr>
                      <w:rFonts w:ascii="Cambria Math" w:hAnsi="Cambria Math"/>
                    </w:rPr>
                    <m:t xml:space="preserve">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w:rPr>
                      <w:rFonts w:ascii="Cambria Math" w:hAnsi="Cambria Math"/>
                    </w:rPr>
                    <m:t xml:space="preserve">9</m:t>
                  </m:r>
                </m:sub>
              </m:sSub>
              <m:r>
                <m:t xml:space="preserve"> </m:t>
              </m:r>
              <m:sSub>
                <m:e>
                  <m:r>
                    <w:rPr>
                      <w:rFonts w:ascii="Cambria Math" w:hAnsi="Cambria Math"/>
                    </w:rPr>
                    <m:t xml:space="preserve">w</m:t>
                  </m:r>
                </m:e>
                <m:sub>
                  <m:r>
                    <m:rPr>
                      <m:lit/>
                      <m:nor/>
                    </m:rPr>
                    <w:rPr>
                      <w:rFonts w:ascii="Cambria Math" w:hAnsi="Cambria Math"/>
                    </w:rPr>
                    <m:t xml:space="preserve">10</m:t>
                  </m:r>
                </m:sub>
              </m:sSub>
              <m:r>
                <m:t xml:space="preserve"> </m:t>
              </m:r>
              <m:sSub>
                <m:e>
                  <m:r>
                    <w:rPr>
                      <w:rFonts w:ascii="Cambria Math" w:hAnsi="Cambria Math"/>
                    </w:rPr>
                    <m:t xml:space="preserve">w</m:t>
                  </m:r>
                </m:e>
                <m:sub>
                  <m:r>
                    <m:rPr>
                      <m:lit/>
                      <m:nor/>
                    </m:rPr>
                    <w:rPr>
                      <w:rFonts w:ascii="Cambria Math" w:hAnsi="Cambria Math"/>
                    </w:rPr>
                    <m:t xml:space="preserve">11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m:rPr>
                      <m:lit/>
                      <m:nor/>
                    </m:rPr>
                    <w:rPr>
                      <w:rFonts w:ascii="Cambria Math" w:hAnsi="Cambria Math"/>
                    </w:rPr>
                    <m:t xml:space="preserve">19</m:t>
                  </m:r>
                </m:sub>
              </m:sSub>
            </m:e>
          </m:d>
          <m:r>
            <m:t xml:space="preserve"> </m:t>
          </m:r>
          <m:r>
            <w:rPr>
              <w:rFonts w:ascii="Cambria Math" w:hAnsi="Cambria Math"/>
            </w:rPr>
            <m:t xml:space="preserve">=</m:t>
          </m:r>
          <m:r>
            <m:t xml:space="preserve"> </m:t>
          </m:r>
          <m:d>
            <m:dPr>
              <m:begChr m:val="("/>
              <m:endChr m:val=")"/>
            </m:dPr>
            <m:e>
              <m:sSub>
                <m:e>
                  <m:r>
                    <w:rPr>
                      <w:rFonts w:ascii="Cambria Math" w:hAnsi="Cambria Math"/>
                    </w:rPr>
                    <m:t xml:space="preserve">g</m:t>
                  </m:r>
                </m:e>
                <m:sub>
                  <m:r>
                    <w:rPr>
                      <w:rFonts w:ascii="Cambria Math" w:hAnsi="Cambria Math"/>
                    </w:rPr>
                    <m:t xml:space="preserve">0</m:t>
                  </m:r>
                  <m:r>
                    <m:t xml:space="preserve"> </m:t>
                  </m:r>
                </m:sub>
              </m:sSub>
              <m:sSub>
                <m:e>
                  <m:r>
                    <w:rPr>
                      <w:rFonts w:ascii="Cambria Math" w:hAnsi="Cambria Math"/>
                    </w:rPr>
                    <m:t xml:space="preserve">g</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g</m:t>
                  </m:r>
                </m:e>
                <m:sub>
                  <m:r>
                    <w:rPr>
                      <w:rFonts w:ascii="Cambria Math" w:hAnsi="Cambria Math"/>
                    </w:rPr>
                    <m:t xml:space="preserve">9</m:t>
                  </m:r>
                  <m:r>
                    <m:t xml:space="preserve"> </m:t>
                  </m:r>
                </m:sub>
              </m:sSub>
              <m:sSub>
                <m:e>
                  <m:r>
                    <w:rPr>
                      <w:rFonts w:ascii="Cambria Math" w:hAnsi="Cambria Math"/>
                    </w:rPr>
                    <m:t xml:space="preserve">g</m:t>
                  </m:r>
                </m:e>
                <m:sub>
                  <m:r>
                    <w:rPr>
                      <w:rFonts w:ascii="Cambria Math" w:hAnsi="Cambria Math"/>
                    </w:rPr>
                    <m:t xml:space="preserve">0</m:t>
                  </m:r>
                  <m:r>
                    <m:t xml:space="preserve"> </m:t>
                  </m:r>
                </m:sub>
              </m:sSub>
              <m:sSub>
                <m:e>
                  <m:r>
                    <w:rPr>
                      <w:rFonts w:ascii="Cambria Math" w:hAnsi="Cambria Math"/>
                    </w:rPr>
                    <m:t xml:space="preserve">g</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g</m:t>
                  </m:r>
                </m:e>
                <m:sub>
                  <m:r>
                    <w:rPr>
                      <w:rFonts w:ascii="Cambria Math" w:hAnsi="Cambria Math"/>
                    </w:rPr>
                    <m:t xml:space="preserve">9</m:t>
                  </m:r>
                  <m:r>
                    <m:t xml:space="preserve"> </m:t>
                  </m:r>
                </m:sub>
              </m:sSub>
            </m:e>
          </m:d>
        </m:oMath>
      </m:oMathPara>
    </w:p>
    <w:p>
      <w:pPr>
        <w:pStyle w:val="Normal"/>
        <w:rPr/>
      </w:pPr>
      <w:r>
        <w:rPr/>
        <w:t xml:space="preserve">                                                </w:t>
      </w:r>
    </w:p>
    <w:p>
      <w:pPr>
        <w:pStyle w:val="Heading5"/>
        <w:ind w:left="1701" w:hanging="1701"/>
        <w:rPr/>
      </w:pPr>
      <w:bookmarkStart w:id="350" w:name="__RefHeading___Toc492492236"/>
      <w:bookmarkEnd w:id="350"/>
      <w:r>
        <w:rPr/>
        <w:t>4.7.3E.1.2</w:t>
        <w:tab/>
        <w:t>Channel coding for HS-DPCCH composite number of transport blocks preferred,  precoding control indication and channel quality indication</w:t>
      </w:r>
    </w:p>
    <w:p>
      <w:pPr>
        <w:pStyle w:val="Normal"/>
        <w:rPr/>
      </w:pPr>
      <w:r>
        <w:rPr/>
        <w:t xml:space="preserve">When the UE is configured in MIMO mode with four transmit antennas two types of CQI reports shall be supported by the UE. According to the definition of the CQI reporting procedure in [4], in type A CQI reporting the number of transport blocks preferred is up to four and in type B CQI reporting the number of transport blocks preferred is one. </w:t>
      </w:r>
    </w:p>
    <w:p>
      <w:pPr>
        <w:pStyle w:val="H6"/>
        <w:rPr/>
      </w:pPr>
      <w:r>
        <w:rPr/>
        <w:t>4.7.3E.1.2.1</w:t>
        <w:tab/>
        <w:t>Bit mapping of Type A channel quality indication</w:t>
      </w:r>
    </w:p>
    <w:p>
      <w:pPr>
        <w:pStyle w:val="Normal"/>
        <w:rPr/>
      </w:pPr>
      <w:r>
        <w:rPr/>
        <w:t>In case a type A CQI shall be reported, the CQI values 0 ... 255 as defined in [4] are converted from decimal to binary to map them to the channel quality indication bits (0 0 0 0 0 0 0 0) to (1 1 1 1 1 1 1 1), respectively. The channel quality indication bits are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cqi</w:t>
      </w:r>
      <w:r>
        <w:rPr>
          <w:vertAlign w:val="subscript"/>
        </w:rPr>
        <w:t>5</w:t>
      </w:r>
      <w:r>
        <w:rPr/>
        <w:t>, cqi</w:t>
      </w:r>
      <w:r>
        <w:rPr>
          <w:vertAlign w:val="subscript"/>
        </w:rPr>
        <w:t>6</w:t>
      </w:r>
      <w:r>
        <w:rPr/>
        <w:t>, cqi</w:t>
      </w:r>
      <w:r>
        <w:rPr>
          <w:vertAlign w:val="subscript"/>
        </w:rPr>
        <w:t>7</w:t>
      </w:r>
      <w:r>
        <w:rPr/>
        <w:t xml:space="preserve"> (where cqi</w:t>
      </w:r>
      <w:r>
        <w:rPr>
          <w:vertAlign w:val="subscript"/>
        </w:rPr>
        <w:t>0</w:t>
      </w:r>
      <w:r>
        <w:rPr/>
        <w:t xml:space="preserve"> is LSB and cqi</w:t>
      </w:r>
      <w:r>
        <w:rPr>
          <w:vertAlign w:val="subscript"/>
        </w:rPr>
        <w:t>7</w:t>
      </w:r>
      <w:r>
        <w:rPr/>
        <w:t xml:space="preserve"> is MSB). </w:t>
      </w:r>
    </w:p>
    <w:p>
      <w:pPr>
        <w:pStyle w:val="Normal"/>
        <w:rPr/>
      </w:pPr>
      <w:r>
        <w:rPr/>
        <w:t>In case the number of transport blocks preferred is one, the CQI values 0 ... 30 as defined in [4] are converted from decimal to binary to map them to the channel quality indication bits (1 0 0 0 0) to (1 1 1 1 1), respectively. The information bit pattern (0 0 0 0 0) shall not be used in this release. The channel quality indication bits are cqi</w:t>
      </w:r>
      <w:r>
        <w:rPr>
          <w:vertAlign w:val="subscript"/>
        </w:rPr>
        <w:t>0,</w:t>
      </w:r>
      <w:r>
        <w:rPr/>
        <w:t xml:space="preserve"> cqi</w:t>
      </w:r>
      <w:r>
        <w:rPr>
          <w:vertAlign w:val="subscript"/>
        </w:rPr>
        <w:t>1,</w:t>
      </w:r>
      <w:r>
        <w:rPr/>
        <w:t xml:space="preserve"> cqi</w:t>
      </w:r>
      <w:r>
        <w:rPr>
          <w:vertAlign w:val="subscript"/>
        </w:rPr>
        <w:t>2,</w:t>
      </w:r>
      <w:r>
        <w:rPr/>
        <w:t xml:space="preserve"> cqi</w:t>
      </w:r>
      <w:r>
        <w:rPr>
          <w:vertAlign w:val="subscript"/>
        </w:rPr>
        <w:t>3,</w:t>
      </w:r>
      <w:r>
        <w:rPr/>
        <w:t xml:space="preserve"> cqi</w:t>
      </w:r>
      <w:r>
        <w:rPr>
          <w:vertAlign w:val="subscript"/>
        </w:rPr>
        <w:t xml:space="preserve">4 </w:t>
      </w:r>
      <w:r>
        <w:rPr/>
        <w:t>(where cqi</w:t>
      </w:r>
      <w:r>
        <w:rPr>
          <w:vertAlign w:val="subscript"/>
        </w:rPr>
        <w:t>0</w:t>
      </w:r>
      <w:r>
        <w:rPr/>
        <w:t xml:space="preserve"> is LSB and cqi</w:t>
      </w:r>
      <w:r>
        <w:rPr>
          <w:vertAlign w:val="subscript"/>
        </w:rPr>
        <w:t>4</w:t>
      </w:r>
      <w:r>
        <w:rPr/>
        <w:t xml:space="preserve"> is MSB) and (0 0 0) is used for indicating cqi</w:t>
      </w:r>
      <w:r>
        <w:rPr>
          <w:vertAlign w:val="subscript"/>
        </w:rPr>
        <w:t>5</w:t>
      </w:r>
      <w:r>
        <w:rPr/>
        <w:t>, cqi</w:t>
      </w:r>
      <w:r>
        <w:rPr>
          <w:vertAlign w:val="subscript"/>
        </w:rPr>
        <w:t>6</w:t>
      </w:r>
      <w:r>
        <w:rPr/>
        <w:t>, cqi</w:t>
      </w:r>
      <w:r>
        <w:rPr>
          <w:vertAlign w:val="subscript"/>
        </w:rPr>
        <w:t xml:space="preserve">7 </w:t>
      </w:r>
      <w:r>
        <w:rPr/>
        <w:t>(where cqi</w:t>
      </w:r>
      <w:r>
        <w:rPr>
          <w:vertAlign w:val="subscript"/>
        </w:rPr>
        <w:t>5</w:t>
      </w:r>
      <w:r>
        <w:rPr/>
        <w:t xml:space="preserve"> is LSB and cqi</w:t>
      </w:r>
      <w:r>
        <w:rPr>
          <w:vertAlign w:val="subscript"/>
        </w:rPr>
        <w:t>7</w:t>
      </w:r>
      <w:r>
        <w:rPr/>
        <w:t xml:space="preserve"> is MSB).  .</w:t>
      </w:r>
    </w:p>
    <w:p>
      <w:pPr>
        <w:pStyle w:val="H6"/>
        <w:rPr/>
      </w:pPr>
      <w:r>
        <w:rPr/>
        <w:t>4.7.3E.1.2.2</w:t>
        <w:tab/>
        <w:t>Bit mapping of Type B channel quality indication</w:t>
      </w:r>
    </w:p>
    <w:p>
      <w:pPr>
        <w:pStyle w:val="Normal"/>
        <w:rPr/>
      </w:pPr>
      <w:r>
        <w:rPr/>
        <w:t>In case a type B CQI shall be reported, the CQI values 0 ... 30 as defined in [4] are converted from decimal to binary to map them to the channel quality indication bits (1 0 0 0 0) to (1 1 1 1 1), respectively. The information bit pattern (0 0 0 0 0) shall not be used in this release. The channel quality indication bits are cqi</w:t>
      </w:r>
      <w:r>
        <w:rPr>
          <w:vertAlign w:val="subscript"/>
        </w:rPr>
        <w:t>0,</w:t>
      </w:r>
      <w:r>
        <w:rPr/>
        <w:t xml:space="preserve"> cqi</w:t>
      </w:r>
      <w:r>
        <w:rPr>
          <w:vertAlign w:val="subscript"/>
        </w:rPr>
        <w:t>1,</w:t>
      </w:r>
      <w:r>
        <w:rPr/>
        <w:t xml:space="preserve"> cqi</w:t>
      </w:r>
      <w:r>
        <w:rPr>
          <w:vertAlign w:val="subscript"/>
        </w:rPr>
        <w:t>2,</w:t>
      </w:r>
      <w:r>
        <w:rPr/>
        <w:t xml:space="preserve"> cqi</w:t>
      </w:r>
      <w:r>
        <w:rPr>
          <w:vertAlign w:val="subscript"/>
        </w:rPr>
        <w:t>3,</w:t>
      </w:r>
      <w:r>
        <w:rPr/>
        <w:t xml:space="preserve"> cqi</w:t>
      </w:r>
      <w:r>
        <w:rPr>
          <w:vertAlign w:val="subscript"/>
        </w:rPr>
        <w:t xml:space="preserve">4 </w:t>
      </w:r>
      <w:r>
        <w:rPr/>
        <w:t>(where cqi</w:t>
      </w:r>
      <w:r>
        <w:rPr>
          <w:vertAlign w:val="subscript"/>
        </w:rPr>
        <w:t>0</w:t>
      </w:r>
      <w:r>
        <w:rPr/>
        <w:t xml:space="preserve"> is LSB and cqi</w:t>
      </w:r>
      <w:r>
        <w:rPr>
          <w:vertAlign w:val="subscript"/>
        </w:rPr>
        <w:t>4</w:t>
      </w:r>
      <w:r>
        <w:rPr/>
        <w:t xml:space="preserve"> is MSB).</w:t>
      </w:r>
    </w:p>
    <w:p>
      <w:pPr>
        <w:pStyle w:val="H6"/>
        <w:rPr/>
      </w:pPr>
      <w:r>
        <w:rPr/>
        <w:t>4.7.3E.1.2.3</w:t>
        <w:tab/>
        <w:t>Bit mapping of number of transport blocks preferred</w:t>
      </w:r>
    </w:p>
    <w:p>
      <w:pPr>
        <w:pStyle w:val="Normal"/>
        <w:rPr/>
      </w:pPr>
      <w:r>
        <w:rPr/>
        <w:t>According to the number of transport blocks preferred definition in [4], the range of possible values is 0 ... 3. The number of transport blocks preferred values 0 ... 3 as defined in [4] are converted from decimal to binary to map them to the number of transport blocks preferred bits  (0 0) to (1 1) respectively. The number of transport blocks preferred bits are ri</w:t>
      </w:r>
      <w:r>
        <w:rPr>
          <w:vertAlign w:val="subscript"/>
        </w:rPr>
        <w:t xml:space="preserve">0 </w:t>
      </w:r>
      <w:r>
        <w:rPr/>
        <w:t>,ri</w:t>
      </w:r>
      <w:r>
        <w:rPr>
          <w:vertAlign w:val="subscript"/>
        </w:rPr>
        <w:t>1</w:t>
      </w:r>
      <w:r>
        <w:rPr/>
        <w:t xml:space="preserve"> </w:t>
      </w:r>
      <w:r>
        <w:rPr>
          <w:vertAlign w:val="subscript"/>
        </w:rPr>
        <w:t xml:space="preserve"> </w:t>
      </w:r>
      <w:r>
        <w:rPr/>
        <w:t>(where ri</w:t>
      </w:r>
      <w:r>
        <w:rPr>
          <w:vertAlign w:val="subscript"/>
        </w:rPr>
        <w:t>0</w:t>
      </w:r>
      <w:r>
        <w:rPr/>
        <w:t xml:space="preserve"> is LSB and ri</w:t>
      </w:r>
      <w:r>
        <w:rPr>
          <w:vertAlign w:val="subscript"/>
        </w:rPr>
        <w:t>1</w:t>
      </w:r>
      <w:r>
        <w:rPr/>
        <w:t xml:space="preserve"> is MSB).</w:t>
      </w:r>
    </w:p>
    <w:p>
      <w:pPr>
        <w:pStyle w:val="H6"/>
        <w:rPr/>
      </w:pPr>
      <w:r>
        <w:rPr/>
        <w:t>4.7.3E.1.2.4</w:t>
        <w:tab/>
        <w:t>Bit mapping of precoding control indication</w:t>
      </w:r>
    </w:p>
    <w:p>
      <w:pPr>
        <w:pStyle w:val="Normal"/>
        <w:rPr/>
      </w:pPr>
      <w:r>
        <w:rPr/>
        <w:t>According to the PCI definition in [4], the range of possible PCI values is 0 ... 15. The PCI values 0 ... 15 as defined in [4] are converted from decimal to binary to map them to the precoding control indication bits  (0 0,0,0) to (1 1,1,1) respectively. The precoding control indication bits are pci</w:t>
      </w:r>
      <w:r>
        <w:rPr>
          <w:vertAlign w:val="subscript"/>
        </w:rPr>
        <w:t xml:space="preserve">0 </w:t>
      </w:r>
      <w:r>
        <w:rPr/>
        <w:t>, pci</w:t>
      </w:r>
      <w:r>
        <w:rPr>
          <w:vertAlign w:val="subscript"/>
        </w:rPr>
        <w:t>1,</w:t>
      </w:r>
      <w:r>
        <w:rPr/>
        <w:t>, pci</w:t>
      </w:r>
      <w:r>
        <w:rPr>
          <w:vertAlign w:val="subscript"/>
        </w:rPr>
        <w:t>2</w:t>
      </w:r>
      <w:r>
        <w:rPr/>
        <w:t>, pci</w:t>
      </w:r>
      <w:r>
        <w:rPr>
          <w:vertAlign w:val="subscript"/>
        </w:rPr>
        <w:t xml:space="preserve">3 </w:t>
      </w:r>
      <w:r>
        <w:rPr/>
        <w:t xml:space="preserve"> </w:t>
      </w:r>
      <w:r>
        <w:rPr>
          <w:vertAlign w:val="subscript"/>
        </w:rPr>
        <w:t xml:space="preserve"> </w:t>
      </w:r>
      <w:r>
        <w:rPr/>
        <w:t>(where pci</w:t>
      </w:r>
      <w:r>
        <w:rPr>
          <w:vertAlign w:val="subscript"/>
        </w:rPr>
        <w:t>0</w:t>
      </w:r>
      <w:r>
        <w:rPr/>
        <w:t xml:space="preserve"> is LSB and pci</w:t>
      </w:r>
      <w:r>
        <w:rPr>
          <w:vertAlign w:val="subscript"/>
        </w:rPr>
        <w:t>3</w:t>
      </w:r>
      <w:r>
        <w:rPr/>
        <w:t xml:space="preserve"> is MSB).</w:t>
      </w:r>
    </w:p>
    <w:p>
      <w:pPr>
        <w:pStyle w:val="H6"/>
        <w:rPr/>
      </w:pPr>
      <w:r>
        <w:rPr/>
        <w:t>4.7.3E.1.2.5</w:t>
        <w:tab/>
        <w:t xml:space="preserve">Composite number of transport blocks preferred , precoding control indication and channel quality indication bits  </w:t>
      </w:r>
    </w:p>
    <w:p>
      <w:pPr>
        <w:pStyle w:val="Normal"/>
        <w:rPr/>
      </w:pPr>
      <w:r>
        <w:rPr/>
        <w:t>For type A CQI report the composite NTBP/PCI/CQI shall be constructed according to the scheme depicted in Figure 20C.1.</w:t>
      </w:r>
    </w:p>
    <w:p>
      <w:pPr>
        <w:pStyle w:val="Normal"/>
        <w:keepNext w:val="true"/>
        <w:jc w:val="center"/>
        <w:rPr/>
      </w:pPr>
      <w:bookmarkStart w:id="351" w:name="_1414829821"/>
      <w:bookmarkStart w:id="352" w:name="_1414829759"/>
      <w:bookmarkStart w:id="353" w:name="_1414829736"/>
      <w:bookmarkStart w:id="354" w:name="_1414829609"/>
      <w:bookmarkStart w:id="355" w:name="_1414829582"/>
      <w:bookmarkStart w:id="356" w:name="_1414829569"/>
      <w:bookmarkStart w:id="357" w:name="_1414829205"/>
      <w:bookmarkStart w:id="358" w:name="_1414783003"/>
      <w:bookmarkEnd w:id="351"/>
      <w:bookmarkEnd w:id="352"/>
      <w:bookmarkEnd w:id="353"/>
      <w:bookmarkEnd w:id="354"/>
      <w:bookmarkEnd w:id="355"/>
      <w:bookmarkEnd w:id="356"/>
      <w:bookmarkEnd w:id="357"/>
      <w:bookmarkEnd w:id="358"/>
      <w:r>
        <w:rPr/>
        <w:object w:dxaOrig="5790" w:dyaOrig="4035">
          <v:shapetype id="_x0000_tole_rId354" coordsize="21600,21600" o:spt="ole_rId3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4" type="_x0000_tole_rId354" style="width:289.5pt;height:201.75pt" filled="f" o:ole="">
            <v:imagedata r:id="rId355" o:title=""/>
          </v:shape>
          <o:OLEObject Type="Embed" ProgID="" ShapeID="ole_rId354" DrawAspect="Content" ObjectID="_489612982" r:id="rId354"/>
        </w:object>
      </w:r>
    </w:p>
    <w:p>
      <w:pPr>
        <w:pStyle w:val="TF"/>
        <w:ind w:left="567" w:hanging="0"/>
        <w:jc w:val="left"/>
        <w:rPr/>
      </w:pPr>
      <w:r>
        <w:rPr/>
        <w:t>Figure 20C.1: Construction of composite NTBP/PCI/CQI for Type A CQI report</w:t>
      </w:r>
    </w:p>
    <w:p>
      <w:pPr>
        <w:pStyle w:val="Normal"/>
        <w:rPr/>
      </w:pPr>
      <w:r>
        <w:rPr/>
        <w:t>In case a type A CQI shall be reported, the number of transport blocks preferred bits ri</w:t>
      </w:r>
      <w:r>
        <w:rPr>
          <w:vertAlign w:val="subscript"/>
        </w:rPr>
        <w:t xml:space="preserve">0 </w:t>
      </w:r>
      <w:r>
        <w:rPr/>
        <w:t>,ri</w:t>
      </w:r>
      <w:r>
        <w:rPr>
          <w:vertAlign w:val="subscript"/>
        </w:rPr>
        <w:t>1</w:t>
      </w:r>
      <w:r>
        <w:rPr/>
        <w:t>, precoding control indication bits pci</w:t>
      </w:r>
      <w:r>
        <w:rPr>
          <w:vertAlign w:val="subscript"/>
        </w:rPr>
        <w:t xml:space="preserve">0 </w:t>
      </w:r>
      <w:r>
        <w:rPr/>
        <w:t>, pci</w:t>
      </w:r>
      <w:r>
        <w:rPr>
          <w:vertAlign w:val="subscript"/>
        </w:rPr>
        <w:t xml:space="preserve">1, </w:t>
      </w:r>
      <w:r>
        <w:rPr/>
        <w:t>pci</w:t>
      </w:r>
      <w:r>
        <w:rPr>
          <w:vertAlign w:val="subscript"/>
        </w:rPr>
        <w:t xml:space="preserve">2, </w:t>
      </w:r>
      <w:r>
        <w:rPr/>
        <w:t>pci</w:t>
      </w:r>
      <w:r>
        <w:rPr>
          <w:vertAlign w:val="subscript"/>
        </w:rPr>
        <w:t>3</w:t>
      </w:r>
      <w:r>
        <w:rPr/>
        <w:t>, and the channel quality indication bits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cqi</w:t>
      </w:r>
      <w:r>
        <w:rPr>
          <w:vertAlign w:val="subscript"/>
        </w:rPr>
        <w:t>5</w:t>
      </w:r>
      <w:r>
        <w:rPr/>
        <w:t>, cqi</w:t>
      </w:r>
      <w:r>
        <w:rPr>
          <w:vertAlign w:val="subscript"/>
        </w:rPr>
        <w:t>6</w:t>
      </w:r>
      <w:r>
        <w:rPr/>
        <w:t>, cqi</w:t>
      </w:r>
      <w:r>
        <w:rPr>
          <w:vertAlign w:val="subscript"/>
        </w:rPr>
        <w:t>7</w:t>
      </w:r>
      <w:r>
        <w:rPr/>
        <w:t xml:space="preserve"> are concatenated to the composite number of transport blocks preferred, precoding control indication and channel quality indication bits according to the relation </w:t>
      </w:r>
    </w:p>
    <w:p>
      <w:pPr>
        <w:pStyle w:val="B1"/>
        <w:rPr/>
      </w:pPr>
      <w:r>
        <w:rPr/>
      </w:r>
      <m:oMathPara xmlns:m="http://schemas.openxmlformats.org/officeDocument/2006/math">
        <m:oMathParaPr>
          <m:jc m:val="left"/>
        </m:oMathParaPr>
        <m:oMath>
          <m:d>
            <m:dPr>
              <m:begChr m:val="("/>
              <m:endChr m:val=")"/>
            </m:dPr>
            <m:e>
              <m:sSub>
                <m:e>
                  <m:r>
                    <w:rPr>
                      <w:rFonts w:ascii="Cambria Math" w:hAnsi="Cambria Math"/>
                    </w:rPr>
                    <m:t xml:space="preserve">a</m:t>
                  </m:r>
                </m:e>
                <m:sub>
                  <m:r>
                    <w:rPr>
                      <w:rFonts w:ascii="Cambria Math" w:hAnsi="Cambria Math"/>
                    </w:rPr>
                    <m:t xml:space="preserve">0</m:t>
                  </m:r>
                </m:sub>
              </m:sSub>
              <m:r>
                <m:t xml:space="preserve"> </m:t>
              </m:r>
              <m:sSub>
                <m:e>
                  <m:r>
                    <w:rPr>
                      <w:rFonts w:ascii="Cambria Math" w:hAnsi="Cambria Math"/>
                    </w:rPr>
                    <m:t xml:space="preserve">a</m:t>
                  </m:r>
                </m:e>
                <m:sub>
                  <m:r>
                    <w:rPr>
                      <w:rFonts w:ascii="Cambria Math" w:hAnsi="Cambria Math"/>
                    </w:rPr>
                    <m:t xml:space="preserve">1</m:t>
                  </m:r>
                </m:sub>
              </m:sSub>
              <m:r>
                <m:t xml:space="preserve"> </m:t>
              </m:r>
              <m:sSub>
                <m:e>
                  <m:r>
                    <w:rPr>
                      <w:rFonts w:ascii="Cambria Math" w:hAnsi="Cambria Math"/>
                    </w:rPr>
                    <m:t xml:space="preserve">a</m:t>
                  </m:r>
                </m:e>
                <m:sub>
                  <m:r>
                    <w:rPr>
                      <w:rFonts w:ascii="Cambria Math" w:hAnsi="Cambria Math"/>
                    </w:rPr>
                    <m:t xml:space="preserve">2</m:t>
                  </m:r>
                </m:sub>
              </m:sSub>
              <m:r>
                <m:t xml:space="preserve"> </m:t>
              </m:r>
              <m:sSub>
                <m:e>
                  <m:r>
                    <w:rPr>
                      <w:rFonts w:ascii="Cambria Math" w:hAnsi="Cambria Math"/>
                    </w:rPr>
                    <m:t xml:space="preserve">a</m:t>
                  </m:r>
                </m:e>
                <m:sub>
                  <m:r>
                    <w:rPr>
                      <w:rFonts w:ascii="Cambria Math" w:hAnsi="Cambria Math"/>
                    </w:rPr>
                    <m:t xml:space="preserve">3</m:t>
                  </m:r>
                </m:sub>
              </m:sSub>
              <m:r>
                <m:t xml:space="preserve"> </m:t>
              </m:r>
              <m:sSub>
                <m:e>
                  <m:r>
                    <w:rPr>
                      <w:rFonts w:ascii="Cambria Math" w:hAnsi="Cambria Math"/>
                    </w:rPr>
                    <m:t xml:space="preserve">a</m:t>
                  </m:r>
                </m:e>
                <m:sub>
                  <m:r>
                    <w:rPr>
                      <w:rFonts w:ascii="Cambria Math" w:hAnsi="Cambria Math"/>
                    </w:rPr>
                    <m:t xml:space="preserve">4</m:t>
                  </m:r>
                </m:sub>
              </m:sSub>
              <m:r>
                <m:t xml:space="preserve"> </m:t>
              </m:r>
              <m:sSub>
                <m:e>
                  <m:r>
                    <w:rPr>
                      <w:rFonts w:ascii="Cambria Math" w:hAnsi="Cambria Math"/>
                    </w:rPr>
                    <m:t xml:space="preserve">a</m:t>
                  </m:r>
                </m:e>
                <m:sub>
                  <m:r>
                    <w:rPr>
                      <w:rFonts w:ascii="Cambria Math" w:hAnsi="Cambria Math"/>
                    </w:rPr>
                    <m:t xml:space="preserve">5</m:t>
                  </m:r>
                </m:sub>
              </m:sSub>
              <m:r>
                <m:t xml:space="preserve"> </m:t>
              </m:r>
              <m:sSub>
                <m:e>
                  <m:r>
                    <w:rPr>
                      <w:rFonts w:ascii="Cambria Math" w:hAnsi="Cambria Math"/>
                    </w:rPr>
                    <m:t xml:space="preserve">a</m:t>
                  </m:r>
                </m:e>
                <m:sub>
                  <m:r>
                    <w:rPr>
                      <w:rFonts w:ascii="Cambria Math" w:hAnsi="Cambria Math"/>
                    </w:rPr>
                    <m:t xml:space="preserve">6</m:t>
                  </m:r>
                </m:sub>
              </m:sSub>
              <m:r>
                <m:t xml:space="preserve"> </m:t>
              </m:r>
              <m:sSub>
                <m:e>
                  <m:r>
                    <w:rPr>
                      <w:rFonts w:ascii="Cambria Math" w:hAnsi="Cambria Math"/>
                    </w:rPr>
                    <m:t xml:space="preserve">a</m:t>
                  </m:r>
                </m:e>
                <m:sub>
                  <m:r>
                    <w:rPr>
                      <w:rFonts w:ascii="Cambria Math" w:hAnsi="Cambria Math"/>
                    </w:rPr>
                    <m:t xml:space="preserve">7</m:t>
                  </m:r>
                </m:sub>
              </m:sSub>
              <m:r>
                <m:t xml:space="preserve"> </m:t>
              </m:r>
              <m:sSub>
                <m:e>
                  <m:r>
                    <w:rPr>
                      <w:rFonts w:ascii="Cambria Math" w:hAnsi="Cambria Math"/>
                    </w:rPr>
                    <m:t xml:space="preserve">a</m:t>
                  </m:r>
                </m:e>
                <m:sub>
                  <m:r>
                    <w:rPr>
                      <w:rFonts w:ascii="Cambria Math" w:hAnsi="Cambria Math"/>
                    </w:rPr>
                    <m:t xml:space="preserve">8</m:t>
                  </m:r>
                </m:sub>
              </m:sSub>
              <m:r>
                <m:t xml:space="preserve"> </m:t>
              </m:r>
              <m:sSub>
                <m:e>
                  <m:r>
                    <w:rPr>
                      <w:rFonts w:ascii="Cambria Math" w:hAnsi="Cambria Math"/>
                    </w:rPr>
                    <m:t xml:space="preserve">a</m:t>
                  </m:r>
                </m:e>
                <m:sub>
                  <m:r>
                    <w:rPr>
                      <w:rFonts w:ascii="Cambria Math" w:hAnsi="Cambria Math"/>
                    </w:rPr>
                    <m:t xml:space="preserve">9</m:t>
                  </m:r>
                </m:sub>
              </m:sSub>
              <m:r>
                <m:t xml:space="preserve"> </m:t>
              </m:r>
              <m:sSub>
                <m:e>
                  <m:r>
                    <w:rPr>
                      <w:rFonts w:ascii="Cambria Math" w:hAnsi="Cambria Math"/>
                    </w:rPr>
                    <m:t xml:space="preserve">a</m:t>
                  </m:r>
                </m:e>
                <m:sub>
                  <m:r>
                    <m:rPr>
                      <m:lit/>
                      <m:nor/>
                    </m:rPr>
                    <w:rPr>
                      <w:rFonts w:ascii="Cambria Math" w:hAnsi="Cambria Math"/>
                    </w:rPr>
                    <m:t xml:space="preserve">10</m:t>
                  </m:r>
                </m:sub>
              </m:sSub>
              <m:r>
                <m:t xml:space="preserve"> </m:t>
              </m:r>
              <m:sSub>
                <m:e>
                  <m:r>
                    <w:rPr>
                      <w:rFonts w:ascii="Cambria Math" w:hAnsi="Cambria Math"/>
                    </w:rPr>
                    <m:t xml:space="preserve">a</m:t>
                  </m:r>
                </m:e>
                <m:sub>
                  <m:r>
                    <m:rPr>
                      <m:lit/>
                      <m:nor/>
                    </m:rPr>
                    <w:rPr>
                      <w:rFonts w:ascii="Cambria Math" w:hAnsi="Cambria Math"/>
                    </w:rPr>
                    <m:t xml:space="preserve">11</m:t>
                  </m:r>
                </m:sub>
              </m:sSub>
              <m:r>
                <m:t xml:space="preserve"> </m:t>
              </m:r>
              <m:sSub>
                <m:e>
                  <m:r>
                    <w:rPr>
                      <w:rFonts w:ascii="Cambria Math" w:hAnsi="Cambria Math"/>
                    </w:rPr>
                    <m:t xml:space="preserve">a</m:t>
                  </m:r>
                </m:e>
                <m:sub>
                  <m:r>
                    <m:rPr>
                      <m:lit/>
                      <m:nor/>
                    </m:rPr>
                    <w:rPr>
                      <w:rFonts w:ascii="Cambria Math" w:hAnsi="Cambria Math"/>
                    </w:rPr>
                    <m:t xml:space="preserve">12</m:t>
                  </m:r>
                </m:sub>
              </m:sSub>
              <m:r>
                <m:t xml:space="preserve"> </m:t>
              </m:r>
              <m:sSub>
                <m:e>
                  <m:r>
                    <w:rPr>
                      <w:rFonts w:ascii="Cambria Math" w:hAnsi="Cambria Math"/>
                    </w:rPr>
                    <m:t xml:space="preserve">a</m:t>
                  </m:r>
                </m:e>
                <m:sub>
                  <m:r>
                    <m:rPr>
                      <m:lit/>
                      <m:nor/>
                    </m:rPr>
                    <w:rPr>
                      <w:rFonts w:ascii="Cambria Math" w:hAnsi="Cambria Math"/>
                    </w:rPr>
                    <m:t xml:space="preserve">13</m:t>
                  </m:r>
                </m:sub>
              </m:sSub>
            </m:e>
          </m:d>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ri</m:t>
                  </m:r>
                </m:e>
                <m:sub>
                  <m:r>
                    <w:rPr>
                      <w:rFonts w:ascii="Cambria Math" w:hAnsi="Cambria Math"/>
                    </w:rPr>
                    <m:t xml:space="preserve">0</m:t>
                  </m:r>
                </m:sub>
              </m:sSub>
              <m:sSub>
                <m:e>
                  <m:r>
                    <m:rPr>
                      <m:lit/>
                      <m:nor/>
                    </m:rPr>
                    <w:rPr>
                      <w:rFonts w:ascii="Cambria Math" w:hAnsi="Cambria Math"/>
                    </w:rPr>
                    <m:t xml:space="preserve">ri</m:t>
                  </m:r>
                </m:e>
                <m:sub>
                  <m:r>
                    <w:rPr>
                      <w:rFonts w:ascii="Cambria Math" w:hAnsi="Cambria Math"/>
                    </w:rPr>
                    <m:t xml:space="preserve">1</m:t>
                  </m:r>
                </m:sub>
              </m:sSub>
              <m:sSub>
                <m:e>
                  <m:r>
                    <m:rPr>
                      <m:lit/>
                      <m:nor/>
                    </m:rPr>
                    <w:rPr>
                      <w:rFonts w:ascii="Cambria Math" w:hAnsi="Cambria Math"/>
                    </w:rPr>
                    <m:t xml:space="preserve">pci</m:t>
                  </m:r>
                </m:e>
                <m:sub>
                  <m:r>
                    <w:rPr>
                      <w:rFonts w:ascii="Cambria Math" w:hAnsi="Cambria Math"/>
                    </w:rPr>
                    <m:t xml:space="preserve">0</m:t>
                  </m:r>
                  <m:r>
                    <m:t xml:space="preserve"> </m:t>
                  </m:r>
                </m:sub>
              </m:sSub>
              <m:sSub>
                <m:e>
                  <m:r>
                    <m:rPr>
                      <m:lit/>
                      <m:nor/>
                    </m:rPr>
                    <w:rPr>
                      <w:rFonts w:ascii="Cambria Math" w:hAnsi="Cambria Math"/>
                    </w:rPr>
                    <m:t xml:space="preserve">pci</m:t>
                  </m:r>
                </m:e>
                <m:sub>
                  <m:r>
                    <w:rPr>
                      <w:rFonts w:ascii="Cambria Math" w:hAnsi="Cambria Math"/>
                    </w:rPr>
                    <m:t xml:space="preserve">1</m:t>
                  </m:r>
                  <m:r>
                    <m:t xml:space="preserve"> </m:t>
                  </m:r>
                </m:sub>
              </m:sSub>
              <m:sSub>
                <m:e>
                  <m:r>
                    <m:rPr>
                      <m:lit/>
                      <m:nor/>
                    </m:rPr>
                    <w:rPr>
                      <w:rFonts w:ascii="Cambria Math" w:hAnsi="Cambria Math"/>
                    </w:rPr>
                    <m:t xml:space="preserve">pci</m:t>
                  </m:r>
                </m:e>
                <m:sub>
                  <m:r>
                    <w:rPr>
                      <w:rFonts w:ascii="Cambria Math" w:hAnsi="Cambria Math"/>
                    </w:rPr>
                    <m:t xml:space="preserve">2</m:t>
                  </m:r>
                </m:sub>
              </m:sSub>
              <m:sSub>
                <m:e>
                  <m:r>
                    <m:rPr>
                      <m:lit/>
                      <m:nor/>
                    </m:rPr>
                    <w:rPr>
                      <w:rFonts w:ascii="Cambria Math" w:hAnsi="Cambria Math"/>
                    </w:rPr>
                    <m:t xml:space="preserve">pci</m:t>
                  </m:r>
                </m:e>
                <m:sub>
                  <m:r>
                    <w:rPr>
                      <w:rFonts w:ascii="Cambria Math" w:hAnsi="Cambria Math"/>
                    </w:rPr>
                    <m:t xml:space="preserve">3</m:t>
                  </m:r>
                </m:sub>
              </m:sSub>
              <m:sSub>
                <m:e>
                  <m:r>
                    <m:rPr>
                      <m:lit/>
                      <m:nor/>
                    </m:rPr>
                    <w:rPr>
                      <w:rFonts w:ascii="Cambria Math" w:hAnsi="Cambria Math"/>
                    </w:rPr>
                    <m:t xml:space="preserve">cqi</m:t>
                  </m:r>
                </m:e>
                <m:sub>
                  <m:r>
                    <w:rPr>
                      <w:rFonts w:ascii="Cambria Math" w:hAnsi="Cambria Math"/>
                    </w:rPr>
                    <m:t xml:space="preserve">0</m:t>
                  </m:r>
                  <m:r>
                    <m:t xml:space="preserve"> </m:t>
                  </m:r>
                </m:sub>
              </m:sSub>
              <m:sSub>
                <m:e>
                  <m:r>
                    <m:rPr>
                      <m:lit/>
                      <m:nor/>
                    </m:rPr>
                    <w:rPr>
                      <w:rFonts w:ascii="Cambria Math" w:hAnsi="Cambria Math"/>
                    </w:rPr>
                    <m:t xml:space="preserve">cqi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2</m:t>
                  </m:r>
                  <m:r>
                    <m:t xml:space="preserve"> </m:t>
                  </m:r>
                </m:sub>
              </m:sSub>
              <m:sSub>
                <m:e>
                  <m:r>
                    <m:rPr>
                      <m:lit/>
                      <m:nor/>
                    </m:rPr>
                    <w:rPr>
                      <w:rFonts w:ascii="Cambria Math" w:hAnsi="Cambria Math"/>
                    </w:rPr>
                    <m:t xml:space="preserve">cqi</m:t>
                  </m:r>
                </m:e>
                <m:sub>
                  <m:r>
                    <w:rPr>
                      <w:rFonts w:ascii="Cambria Math" w:hAnsi="Cambria Math"/>
                    </w:rPr>
                    <m:t xml:space="preserve">3</m:t>
                  </m:r>
                  <m:r>
                    <m:t xml:space="preserve"> </m:t>
                  </m:r>
                </m:sub>
              </m:sSub>
              <m:sSub>
                <m:e>
                  <m:r>
                    <m:rPr>
                      <m:lit/>
                      <m:nor/>
                    </m:rPr>
                    <w:rPr>
                      <w:rFonts w:ascii="Cambria Math" w:hAnsi="Cambria Math"/>
                    </w:rPr>
                    <m:t xml:space="preserve">cqi</m:t>
                  </m:r>
                </m:e>
                <m:sub>
                  <m:r>
                    <w:rPr>
                      <w:rFonts w:ascii="Cambria Math" w:hAnsi="Cambria Math"/>
                    </w:rPr>
                    <m:t xml:space="preserve">4</m:t>
                  </m:r>
                  <m:r>
                    <m:t xml:space="preserve"> </m:t>
                  </m:r>
                </m:sub>
              </m:sSub>
              <m:sSub>
                <m:e>
                  <m:r>
                    <m:rPr>
                      <m:lit/>
                      <m:nor/>
                    </m:rPr>
                    <w:rPr>
                      <w:rFonts w:ascii="Cambria Math" w:hAnsi="Cambria Math"/>
                    </w:rPr>
                    <m:t xml:space="preserve">cqi</m:t>
                  </m:r>
                </m:e>
                <m:sub>
                  <m:r>
                    <w:rPr>
                      <w:rFonts w:ascii="Cambria Math" w:hAnsi="Cambria Math"/>
                    </w:rPr>
                    <m:t xml:space="preserve">5</m:t>
                  </m:r>
                  <m:r>
                    <m:t xml:space="preserve"> </m:t>
                  </m:r>
                </m:sub>
              </m:sSub>
              <m:sSub>
                <m:e>
                  <m:r>
                    <m:rPr>
                      <m:lit/>
                      <m:nor/>
                    </m:rPr>
                    <w:rPr>
                      <w:rFonts w:ascii="Cambria Math" w:hAnsi="Cambria Math"/>
                    </w:rPr>
                    <m:t xml:space="preserve">cqi</m:t>
                  </m:r>
                </m:e>
                <m:sub>
                  <m:r>
                    <w:rPr>
                      <w:rFonts w:ascii="Cambria Math" w:hAnsi="Cambria Math"/>
                    </w:rPr>
                    <m:t xml:space="preserve">6</m:t>
                  </m:r>
                  <m:r>
                    <m:t xml:space="preserve"> </m:t>
                  </m:r>
                </m:sub>
              </m:sSub>
              <m:sSub>
                <m:e>
                  <m:r>
                    <m:rPr>
                      <m:lit/>
                      <m:nor/>
                    </m:rPr>
                    <w:rPr>
                      <w:rFonts w:ascii="Cambria Math" w:hAnsi="Cambria Math"/>
                    </w:rPr>
                    <m:t xml:space="preserve">cqi</m:t>
                  </m:r>
                </m:e>
                <m:sub>
                  <m:r>
                    <w:rPr>
                      <w:rFonts w:ascii="Cambria Math" w:hAnsi="Cambria Math"/>
                    </w:rPr>
                    <m:t xml:space="preserve">7</m:t>
                  </m:r>
                  <m:r>
                    <m:t xml:space="preserve"> </m:t>
                  </m:r>
                </m:sub>
              </m:sSub>
            </m:e>
          </m:d>
        </m:oMath>
      </m:oMathPara>
    </w:p>
    <w:p>
      <w:pPr>
        <w:pStyle w:val="Normal"/>
        <w:rPr/>
      </w:pPr>
      <w:r>
        <w:rPr/>
        <w:t>For type B CQI report the composite PCI/CQI shall be constructed according to the scheme depicted in Figure 20C.2.</w:t>
      </w:r>
    </w:p>
    <w:p>
      <w:pPr>
        <w:pStyle w:val="B1"/>
        <w:keepNext w:val="true"/>
        <w:rPr/>
      </w:pPr>
      <w:r>
        <w:rPr/>
        <w:t xml:space="preserve">         </w:t>
      </w:r>
    </w:p>
    <w:p>
      <w:pPr>
        <w:pStyle w:val="B1"/>
        <w:keepNext w:val="true"/>
        <w:rPr/>
      </w:pPr>
      <w:r>
        <w:rPr/>
        <w:t xml:space="preserve">                         </w:t>
      </w:r>
      <w:bookmarkStart w:id="359" w:name="_1413817036"/>
      <w:bookmarkEnd w:id="359"/>
      <w:r>
        <w:rPr/>
        <w:object w:dxaOrig="5789" w:dyaOrig="4034">
          <v:shapetype id="_x0000_tole_rId356" coordsize="21600,21600" o:spt="ole_rId3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6" type="_x0000_tole_rId356" style="width:289.45pt;height:201.7pt" filled="f" o:ole="">
            <v:imagedata r:id="rId357" o:title=""/>
          </v:shape>
          <o:OLEObject Type="Embed" ProgID="" ShapeID="ole_rId356" DrawAspect="Content" ObjectID="_1835943890" r:id="rId356"/>
        </w:object>
      </w:r>
    </w:p>
    <w:p>
      <w:pPr>
        <w:pStyle w:val="TF"/>
        <w:ind w:left="567" w:hanging="0"/>
        <w:jc w:val="left"/>
        <w:rPr/>
      </w:pPr>
      <w:r>
        <w:rPr/>
        <w:t>Figure 20C.2: Construction of composite NTBP/PCI/CQI for Type B CQI report</w:t>
      </w:r>
    </w:p>
    <w:p>
      <w:pPr>
        <w:pStyle w:val="Normal"/>
        <w:rPr/>
      </w:pPr>
      <w:r>
        <w:rPr/>
        <w:t>In case a type B CQI shall be reported, the precoding control indication bits pci</w:t>
      </w:r>
      <w:r>
        <w:rPr>
          <w:vertAlign w:val="subscript"/>
        </w:rPr>
        <w:t xml:space="preserve">0 </w:t>
      </w:r>
      <w:r>
        <w:rPr/>
        <w:t>, pci</w:t>
      </w:r>
      <w:r>
        <w:rPr>
          <w:vertAlign w:val="subscript"/>
        </w:rPr>
        <w:t xml:space="preserve">1, </w:t>
      </w:r>
      <w:r>
        <w:rPr/>
        <w:t>pci</w:t>
      </w:r>
      <w:r>
        <w:rPr>
          <w:vertAlign w:val="subscript"/>
        </w:rPr>
        <w:t xml:space="preserve">2, </w:t>
      </w:r>
      <w:r>
        <w:rPr/>
        <w:t>pci</w:t>
      </w:r>
      <w:r>
        <w:rPr>
          <w:vertAlign w:val="subscript"/>
        </w:rPr>
        <w:t>3</w:t>
      </w:r>
      <w:r>
        <w:rPr/>
        <w:t>, and the channel quality indication bits cqi</w:t>
      </w:r>
      <w:r>
        <w:rPr>
          <w:vertAlign w:val="subscript"/>
        </w:rPr>
        <w:t xml:space="preserve">0 </w:t>
      </w:r>
      <w:r>
        <w:rPr/>
        <w:t>, cqi</w:t>
      </w:r>
      <w:r>
        <w:rPr>
          <w:vertAlign w:val="subscript"/>
        </w:rPr>
        <w:t xml:space="preserve">1 </w:t>
      </w:r>
      <w:r>
        <w:rPr/>
        <w:t>, cqi</w:t>
      </w:r>
      <w:r>
        <w:rPr>
          <w:vertAlign w:val="subscript"/>
        </w:rPr>
        <w:t xml:space="preserve">2 </w:t>
      </w:r>
      <w:r>
        <w:rPr/>
        <w:t>, cqi</w:t>
      </w:r>
      <w:r>
        <w:rPr>
          <w:vertAlign w:val="subscript"/>
        </w:rPr>
        <w:t xml:space="preserve">3 </w:t>
      </w:r>
      <w:r>
        <w:rPr/>
        <w:t>, cqi</w:t>
      </w:r>
      <w:r>
        <w:rPr>
          <w:vertAlign w:val="subscript"/>
        </w:rPr>
        <w:t>4</w:t>
      </w:r>
      <w:r>
        <w:rPr/>
        <w:t xml:space="preserve"> are concatenated to the composite precoding control indication and channel quality indication bits according to the relation</w:t>
      </w:r>
    </w:p>
    <w:p>
      <w:pPr>
        <w:pStyle w:val="B1"/>
        <w:rPr/>
      </w:pPr>
      <w:r>
        <w:rPr/>
      </w:r>
      <m:oMathPara xmlns:m="http://schemas.openxmlformats.org/officeDocument/2006/math">
        <m:oMathParaPr>
          <m:jc m:val="left"/>
        </m:oMathParaPr>
        <m:oMath>
          <m:d>
            <m:dPr>
              <m:begChr m:val="("/>
              <m:endChr m:val=")"/>
            </m:dPr>
            <m:e>
              <m:sSub>
                <m:e>
                  <m:r>
                    <w:rPr>
                      <w:rFonts w:ascii="Cambria Math" w:hAnsi="Cambria Math"/>
                    </w:rPr>
                    <m:t xml:space="preserve">a</m:t>
                  </m:r>
                </m:e>
                <m:sub>
                  <m:r>
                    <w:rPr>
                      <w:rFonts w:ascii="Cambria Math" w:hAnsi="Cambria Math"/>
                    </w:rPr>
                    <m:t xml:space="preserve">0</m:t>
                  </m:r>
                </m:sub>
              </m:sSub>
              <m:r>
                <m:t xml:space="preserve"> </m:t>
              </m:r>
              <m:sSub>
                <m:e>
                  <m:r>
                    <w:rPr>
                      <w:rFonts w:ascii="Cambria Math" w:hAnsi="Cambria Math"/>
                    </w:rPr>
                    <m:t xml:space="preserve">a</m:t>
                  </m:r>
                </m:e>
                <m:sub>
                  <m:r>
                    <w:rPr>
                      <w:rFonts w:ascii="Cambria Math" w:hAnsi="Cambria Math"/>
                    </w:rPr>
                    <m:t xml:space="preserve">1</m:t>
                  </m:r>
                </m:sub>
              </m:sSub>
              <m:r>
                <m:t xml:space="preserve"> </m:t>
              </m:r>
              <m:sSub>
                <m:e>
                  <m:r>
                    <w:rPr>
                      <w:rFonts w:ascii="Cambria Math" w:hAnsi="Cambria Math"/>
                    </w:rPr>
                    <m:t xml:space="preserve">a</m:t>
                  </m:r>
                </m:e>
                <m:sub>
                  <m:r>
                    <w:rPr>
                      <w:rFonts w:ascii="Cambria Math" w:hAnsi="Cambria Math"/>
                    </w:rPr>
                    <m:t xml:space="preserve">2</m:t>
                  </m:r>
                </m:sub>
              </m:sSub>
              <m:r>
                <m:t xml:space="preserve"> </m:t>
              </m:r>
              <m:sSub>
                <m:e>
                  <m:r>
                    <w:rPr>
                      <w:rFonts w:ascii="Cambria Math" w:hAnsi="Cambria Math"/>
                    </w:rPr>
                    <m:t xml:space="preserve">a</m:t>
                  </m:r>
                </m:e>
                <m:sub>
                  <m:r>
                    <w:rPr>
                      <w:rFonts w:ascii="Cambria Math" w:hAnsi="Cambria Math"/>
                    </w:rPr>
                    <m:t xml:space="preserve">3</m:t>
                  </m:r>
                </m:sub>
              </m:sSub>
              <m:r>
                <m:t xml:space="preserve"> </m:t>
              </m:r>
              <m:sSub>
                <m:e>
                  <m:r>
                    <w:rPr>
                      <w:rFonts w:ascii="Cambria Math" w:hAnsi="Cambria Math"/>
                    </w:rPr>
                    <m:t xml:space="preserve">a</m:t>
                  </m:r>
                </m:e>
                <m:sub>
                  <m:r>
                    <w:rPr>
                      <w:rFonts w:ascii="Cambria Math" w:hAnsi="Cambria Math"/>
                    </w:rPr>
                    <m:t xml:space="preserve">4</m:t>
                  </m:r>
                </m:sub>
              </m:sSub>
              <m:r>
                <m:t xml:space="preserve"> </m:t>
              </m:r>
              <m:sSub>
                <m:e>
                  <m:r>
                    <w:rPr>
                      <w:rFonts w:ascii="Cambria Math" w:hAnsi="Cambria Math"/>
                    </w:rPr>
                    <m:t xml:space="preserve">a</m:t>
                  </m:r>
                </m:e>
                <m:sub>
                  <m:r>
                    <w:rPr>
                      <w:rFonts w:ascii="Cambria Math" w:hAnsi="Cambria Math"/>
                    </w:rPr>
                    <m:t xml:space="preserve">5</m:t>
                  </m:r>
                </m:sub>
              </m:sSub>
              <m:r>
                <m:t xml:space="preserve"> </m:t>
              </m:r>
              <m:sSub>
                <m:e>
                  <m:r>
                    <w:rPr>
                      <w:rFonts w:ascii="Cambria Math" w:hAnsi="Cambria Math"/>
                    </w:rPr>
                    <m:t xml:space="preserve">a</m:t>
                  </m:r>
                </m:e>
                <m:sub>
                  <m:r>
                    <w:rPr>
                      <w:rFonts w:ascii="Cambria Math" w:hAnsi="Cambria Math"/>
                    </w:rPr>
                    <m:t xml:space="preserve">6</m:t>
                  </m:r>
                </m:sub>
              </m:sSub>
              <m:sSub>
                <m:e>
                  <m:r>
                    <w:rPr>
                      <w:rFonts w:ascii="Cambria Math" w:hAnsi="Cambria Math"/>
                    </w:rPr>
                    <m:t xml:space="preserve">a</m:t>
                  </m:r>
                </m:e>
                <m:sub>
                  <m:r>
                    <w:rPr>
                      <w:rFonts w:ascii="Cambria Math" w:hAnsi="Cambria Math"/>
                    </w:rPr>
                    <m:t xml:space="preserve">7</m:t>
                  </m:r>
                </m:sub>
              </m:sSub>
              <m:r>
                <m:t xml:space="preserve"> </m:t>
              </m:r>
              <m:sSub>
                <m:e>
                  <m:r>
                    <w:rPr>
                      <w:rFonts w:ascii="Cambria Math" w:hAnsi="Cambria Math"/>
                    </w:rPr>
                    <m:t xml:space="preserve">a</m:t>
                  </m:r>
                </m:e>
                <m:sub>
                  <m:r>
                    <w:rPr>
                      <w:rFonts w:ascii="Cambria Math" w:hAnsi="Cambria Math"/>
                    </w:rPr>
                    <m:t xml:space="preserve">8</m:t>
                  </m:r>
                </m:sub>
              </m:sSub>
            </m:e>
          </m:d>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pci</m:t>
                  </m:r>
                </m:e>
                <m:sub>
                  <m:r>
                    <w:rPr>
                      <w:rFonts w:ascii="Cambria Math" w:hAnsi="Cambria Math"/>
                    </w:rPr>
                    <m:t xml:space="preserve">0</m:t>
                  </m:r>
                  <m:r>
                    <m:t xml:space="preserve"> </m:t>
                  </m:r>
                </m:sub>
              </m:sSub>
              <m:sSub>
                <m:e>
                  <m:r>
                    <m:rPr>
                      <m:lit/>
                      <m:nor/>
                    </m:rPr>
                    <w:rPr>
                      <w:rFonts w:ascii="Cambria Math" w:hAnsi="Cambria Math"/>
                    </w:rPr>
                    <m:t xml:space="preserve">pci</m:t>
                  </m:r>
                </m:e>
                <m:sub>
                  <m:r>
                    <w:rPr>
                      <w:rFonts w:ascii="Cambria Math" w:hAnsi="Cambria Math"/>
                    </w:rPr>
                    <m:t xml:space="preserve">1</m:t>
                  </m:r>
                  <m:r>
                    <m:t xml:space="preserve"> </m:t>
                  </m:r>
                </m:sub>
              </m:sSub>
              <m:sSub>
                <m:e>
                  <m:r>
                    <m:rPr>
                      <m:lit/>
                      <m:nor/>
                    </m:rPr>
                    <w:rPr>
                      <w:rFonts w:ascii="Cambria Math" w:hAnsi="Cambria Math"/>
                    </w:rPr>
                    <m:t xml:space="preserve">pci</m:t>
                  </m:r>
                </m:e>
                <m:sub>
                  <m:r>
                    <w:rPr>
                      <w:rFonts w:ascii="Cambria Math" w:hAnsi="Cambria Math"/>
                    </w:rPr>
                    <m:t xml:space="preserve">2</m:t>
                  </m:r>
                </m:sub>
              </m:sSub>
              <m:sSub>
                <m:e>
                  <m:r>
                    <m:rPr>
                      <m:lit/>
                      <m:nor/>
                    </m:rPr>
                    <w:rPr>
                      <w:rFonts w:ascii="Cambria Math" w:hAnsi="Cambria Math"/>
                    </w:rPr>
                    <m:t xml:space="preserve">pci</m:t>
                  </m:r>
                </m:e>
                <m:sub>
                  <m:r>
                    <w:rPr>
                      <w:rFonts w:ascii="Cambria Math" w:hAnsi="Cambria Math"/>
                    </w:rPr>
                    <m:t xml:space="preserve">3</m:t>
                  </m:r>
                </m:sub>
              </m:sSub>
              <m:sSub>
                <m:e>
                  <m:r>
                    <m:rPr>
                      <m:lit/>
                      <m:nor/>
                    </m:rPr>
                    <w:rPr>
                      <w:rFonts w:ascii="Cambria Math" w:hAnsi="Cambria Math"/>
                    </w:rPr>
                    <m:t xml:space="preserve">cqi</m:t>
                  </m:r>
                </m:e>
                <m:sub>
                  <m:r>
                    <w:rPr>
                      <w:rFonts w:ascii="Cambria Math" w:hAnsi="Cambria Math"/>
                    </w:rPr>
                    <m:t xml:space="preserve">0</m:t>
                  </m:r>
                  <m:r>
                    <m:t xml:space="preserve"> </m:t>
                  </m:r>
                </m:sub>
              </m:sSub>
              <m:sSub>
                <m:e>
                  <m:r>
                    <m:rPr>
                      <m:lit/>
                      <m:nor/>
                    </m:rPr>
                    <w:rPr>
                      <w:rFonts w:ascii="Cambria Math" w:hAnsi="Cambria Math"/>
                    </w:rPr>
                    <m:t xml:space="preserve">cqi</m:t>
                  </m:r>
                </m:e>
                <m:sub>
                  <m:r>
                    <w:rPr>
                      <w:rFonts w:ascii="Cambria Math" w:hAnsi="Cambria Math"/>
                    </w:rPr>
                    <m:t xml:space="preserve">1</m:t>
                  </m:r>
                  <m:r>
                    <m:t xml:space="preserve"> </m:t>
                  </m:r>
                </m:sub>
              </m:sSub>
              <m:sSub>
                <m:e>
                  <m:r>
                    <m:rPr>
                      <m:lit/>
                      <m:nor/>
                    </m:rPr>
                    <w:rPr>
                      <w:rFonts w:ascii="Cambria Math" w:hAnsi="Cambria Math"/>
                    </w:rPr>
                    <m:t xml:space="preserve">cqi</m:t>
                  </m:r>
                </m:e>
                <m:sub>
                  <m:r>
                    <w:rPr>
                      <w:rFonts w:ascii="Cambria Math" w:hAnsi="Cambria Math"/>
                    </w:rPr>
                    <m:t xml:space="preserve">2</m:t>
                  </m:r>
                  <m:r>
                    <m:t xml:space="preserve"> </m:t>
                  </m:r>
                </m:sub>
              </m:sSub>
              <m:sSub>
                <m:e>
                  <m:r>
                    <m:rPr>
                      <m:lit/>
                      <m:nor/>
                    </m:rPr>
                    <w:rPr>
                      <w:rFonts w:ascii="Cambria Math" w:hAnsi="Cambria Math"/>
                    </w:rPr>
                    <m:t xml:space="preserve">cqi</m:t>
                  </m:r>
                </m:e>
                <m:sub>
                  <m:r>
                    <w:rPr>
                      <w:rFonts w:ascii="Cambria Math" w:hAnsi="Cambria Math"/>
                    </w:rPr>
                    <m:t xml:space="preserve">3</m:t>
                  </m:r>
                  <m:r>
                    <m:t xml:space="preserve"> </m:t>
                  </m:r>
                </m:sub>
              </m:sSub>
              <m:sSub>
                <m:e>
                  <m:r>
                    <m:rPr>
                      <m:lit/>
                      <m:nor/>
                    </m:rPr>
                    <w:rPr>
                      <w:rFonts w:ascii="Cambria Math" w:hAnsi="Cambria Math"/>
                    </w:rPr>
                    <m:t xml:space="preserve">cqi</m:t>
                  </m:r>
                </m:e>
                <m:sub>
                  <m:r>
                    <w:rPr>
                      <w:rFonts w:ascii="Cambria Math" w:hAnsi="Cambria Math"/>
                    </w:rPr>
                    <m:t xml:space="preserve">4</m:t>
                  </m:r>
                  <m:r>
                    <m:t xml:space="preserve"> </m:t>
                  </m:r>
                </m:sub>
              </m:sSub>
            </m:e>
          </m:d>
        </m:oMath>
      </m:oMathPara>
    </w:p>
    <w:p>
      <w:pPr>
        <w:pStyle w:val="H6"/>
        <w:rPr/>
      </w:pPr>
      <w:r>
        <w:rPr/>
        <w:t>4.7.3E.1.2.6</w:t>
        <w:tab/>
        <w:t xml:space="preserve">Channel coding for composite number of transport blocks preferred, precoding control indication and channel quality indication bits  </w:t>
      </w:r>
    </w:p>
    <w:p>
      <w:pPr>
        <w:pStyle w:val="Normal"/>
        <w:rPr>
          <w:vertAlign w:val="subscript"/>
        </w:rPr>
      </w:pPr>
      <w:r>
        <w:rPr/>
        <w:t xml:space="preserve">In case a type A CQI needs to be reported, rate 1/2 convolutional coding, as described in Clause 4.2.3.1 is applied to the sequence of bits </w:t>
      </w:r>
      <w:r>
        <w:rPr>
          <w:i/>
        </w:rPr>
        <w:t>a</w:t>
      </w:r>
      <w:r>
        <w:rPr>
          <w:i/>
          <w:vertAlign w:val="subscript"/>
        </w:rPr>
        <w:t>0</w:t>
      </w:r>
      <w:r>
        <w:rPr/>
        <w:t xml:space="preserve">, </w:t>
      </w:r>
      <w:r>
        <w:rPr>
          <w:i/>
        </w:rPr>
        <w:t>a</w:t>
      </w:r>
      <w:r>
        <w:rPr>
          <w:i/>
          <w:vertAlign w:val="subscript"/>
        </w:rPr>
        <w:t>1</w:t>
      </w:r>
      <w:r>
        <w:rPr/>
        <w:t xml:space="preserve">, …, </w:t>
      </w:r>
      <w:r>
        <w:rPr>
          <w:i/>
        </w:rPr>
        <w:t>a</w:t>
      </w:r>
      <w:r>
        <w:rPr>
          <w:i/>
          <w:vertAlign w:val="subscript"/>
        </w:rPr>
        <w:t>13</w:t>
      </w:r>
      <w:r>
        <w:rPr/>
        <w:t xml:space="preserve">, resulting in the sequence of bits </w:t>
      </w:r>
      <w:r>
        <w:rPr>
          <w:i/>
        </w:rPr>
        <w:t>d</w:t>
      </w:r>
      <w:r>
        <w:rPr>
          <w:i/>
          <w:vertAlign w:val="subscript"/>
        </w:rPr>
        <w:t>0</w:t>
      </w:r>
      <w:r>
        <w:rPr/>
        <w:t xml:space="preserve">, </w:t>
      </w:r>
      <w:r>
        <w:rPr>
          <w:i/>
        </w:rPr>
        <w:t>d</w:t>
      </w:r>
      <w:r>
        <w:rPr>
          <w:i/>
          <w:vertAlign w:val="subscript"/>
        </w:rPr>
        <w:t>1</w:t>
      </w:r>
      <w:r>
        <w:rPr/>
        <w:t xml:space="preserve">, …, </w:t>
      </w:r>
      <w:r>
        <w:rPr>
          <w:i/>
        </w:rPr>
        <w:t>d</w:t>
      </w:r>
      <w:r>
        <w:rPr>
          <w:i/>
          <w:vertAlign w:val="subscript"/>
        </w:rPr>
        <w:t>43</w:t>
      </w:r>
      <w:r>
        <w:rPr/>
        <w:t>.</w:t>
      </w:r>
    </w:p>
    <w:p>
      <w:pPr>
        <w:pStyle w:val="Normal"/>
        <w:rPr/>
      </w:pPr>
      <w:r>
        <w:rPr/>
        <w:t>Note that the coded sequence lengths result from the termination of K=9 convolutional coding being fully applied.</w:t>
      </w:r>
    </w:p>
    <w:p>
      <w:pPr>
        <w:pStyle w:val="Normal"/>
        <w:rPr/>
      </w:pPr>
      <w:r>
        <w:rPr/>
        <w:t xml:space="preserve">In case a type B CQI needs to be reported, rate 1/3 convolutional coding, as described in Clause 4.2.3.1 is applied to the sequence of bits </w:t>
      </w:r>
      <w:r>
        <w:rPr>
          <w:i/>
        </w:rPr>
        <w:t>a</w:t>
      </w:r>
      <w:r>
        <w:rPr>
          <w:i/>
          <w:vertAlign w:val="subscript"/>
        </w:rPr>
        <w:t>0</w:t>
      </w:r>
      <w:r>
        <w:rPr/>
        <w:t xml:space="preserve">, </w:t>
      </w:r>
      <w:r>
        <w:rPr>
          <w:i/>
        </w:rPr>
        <w:t>a</w:t>
      </w:r>
      <w:r>
        <w:rPr>
          <w:i/>
          <w:vertAlign w:val="subscript"/>
        </w:rPr>
        <w:t>1</w:t>
      </w:r>
      <w:r>
        <w:rPr/>
        <w:t xml:space="preserve">, …, </w:t>
      </w:r>
      <w:r>
        <w:rPr>
          <w:i/>
        </w:rPr>
        <w:t>a</w:t>
      </w:r>
      <w:r>
        <w:rPr>
          <w:i/>
          <w:vertAlign w:val="subscript"/>
        </w:rPr>
        <w:t>8</w:t>
      </w:r>
      <w:r>
        <w:rPr/>
        <w:t xml:space="preserve">, resulting in the sequence of bits </w:t>
      </w:r>
      <w:r>
        <w:rPr>
          <w:i/>
        </w:rPr>
        <w:t>d</w:t>
      </w:r>
      <w:r>
        <w:rPr>
          <w:i/>
          <w:vertAlign w:val="subscript"/>
        </w:rPr>
        <w:t>0</w:t>
      </w:r>
      <w:r>
        <w:rPr/>
        <w:t xml:space="preserve">, </w:t>
      </w:r>
      <w:r>
        <w:rPr>
          <w:i/>
        </w:rPr>
        <w:t>d</w:t>
      </w:r>
      <w:r>
        <w:rPr>
          <w:i/>
          <w:vertAlign w:val="subscript"/>
        </w:rPr>
        <w:t>1</w:t>
      </w:r>
      <w:r>
        <w:rPr/>
        <w:t xml:space="preserve">, …, </w:t>
      </w:r>
      <w:r>
        <w:rPr>
          <w:i/>
        </w:rPr>
        <w:t>d</w:t>
      </w:r>
      <w:r>
        <w:rPr>
          <w:i/>
          <w:vertAlign w:val="subscript"/>
        </w:rPr>
        <w:t>50</w:t>
      </w:r>
      <w:r>
        <w:rPr/>
        <w:t>.</w:t>
      </w:r>
    </w:p>
    <w:p>
      <w:pPr>
        <w:pStyle w:val="Normal"/>
        <w:rPr/>
      </w:pPr>
      <w:r>
        <w:rPr/>
        <w:t>Note that the coded sequence lengths result from the termination of K=9 convolutional coding being fully applied.</w:t>
      </w:r>
    </w:p>
    <w:p>
      <w:pPr>
        <w:pStyle w:val="H6"/>
        <w:rPr/>
      </w:pPr>
      <w:r>
        <w:rPr/>
        <w:t>4.7.3E.1.2.7</w:t>
        <w:tab/>
        <w:t xml:space="preserve">Rate matching for composite number of transport blocks preferred, precoding control indication and channel quality indication bits  </w:t>
      </w:r>
    </w:p>
    <w:p>
      <w:pPr>
        <w:pStyle w:val="Normal"/>
        <w:rPr/>
      </w:pPr>
      <w:r>
        <w:rPr/>
        <w:t xml:space="preserve">In case a type A CQI needs to be reported, from the input sequence </w:t>
      </w:r>
      <w:r>
        <w:rPr>
          <w:i/>
        </w:rPr>
        <w:t>d</w:t>
      </w:r>
      <w:r>
        <w:rPr>
          <w:i/>
          <w:vertAlign w:val="subscript"/>
        </w:rPr>
        <w:t>0</w:t>
      </w:r>
      <w:r>
        <w:rPr/>
        <w:t xml:space="preserve">, </w:t>
      </w:r>
      <w:r>
        <w:rPr>
          <w:i/>
        </w:rPr>
        <w:t>d</w:t>
      </w:r>
      <w:r>
        <w:rPr>
          <w:i/>
          <w:vertAlign w:val="subscript"/>
        </w:rPr>
        <w:t>1</w:t>
      </w:r>
      <w:r>
        <w:rPr/>
        <w:t xml:space="preserve">, …, </w:t>
      </w:r>
      <w:r>
        <w:rPr>
          <w:i/>
        </w:rPr>
        <w:t>d</w:t>
      </w:r>
      <w:r>
        <w:rPr>
          <w:i/>
          <w:vertAlign w:val="subscript"/>
        </w:rPr>
        <w:t xml:space="preserve">43 </w:t>
      </w:r>
      <w:r>
        <w:rPr/>
        <w:t xml:space="preserve">the bits </w:t>
      </w:r>
      <w:r>
        <w:rPr>
          <w:i/>
        </w:rPr>
        <w:t>d</w:t>
      </w:r>
      <w:r>
        <w:rPr>
          <w:i/>
          <w:vertAlign w:val="subscript"/>
        </w:rPr>
        <w:t>0</w:t>
      </w:r>
      <w:r>
        <w:rPr/>
        <w:t xml:space="preserve">, </w:t>
      </w:r>
      <w:r>
        <w:rPr>
          <w:i/>
        </w:rPr>
        <w:t>d</w:t>
      </w:r>
      <w:r>
        <w:rPr>
          <w:i/>
          <w:vertAlign w:val="subscript"/>
        </w:rPr>
        <w:t>2</w:t>
      </w:r>
      <w:r>
        <w:rPr/>
        <w:t xml:space="preserve">, </w:t>
      </w:r>
      <w:r>
        <w:rPr>
          <w:i/>
        </w:rPr>
        <w:t>d</w:t>
      </w:r>
      <w:r>
        <w:rPr>
          <w:i/>
          <w:vertAlign w:val="subscript"/>
        </w:rPr>
        <w:t>41</w:t>
      </w:r>
      <w:r>
        <w:rPr/>
        <w:t xml:space="preserve">, </w:t>
      </w:r>
      <w:r>
        <w:rPr>
          <w:i/>
        </w:rPr>
        <w:t>d</w:t>
      </w:r>
      <w:r>
        <w:rPr>
          <w:i/>
          <w:vertAlign w:val="subscript"/>
        </w:rPr>
        <w:t>43</w:t>
      </w:r>
      <w:r>
        <w:rPr/>
        <w:t xml:space="preserve"> are punctured to obtain the output sequence b</w:t>
      </w:r>
      <w:r>
        <w:rPr>
          <w:vertAlign w:val="subscript"/>
        </w:rPr>
        <w:t>0</w:t>
      </w:r>
      <w:r>
        <w:rPr/>
        <w:t>, b</w:t>
      </w:r>
      <w:r>
        <w:rPr>
          <w:vertAlign w:val="subscript"/>
        </w:rPr>
        <w:t>1</w:t>
      </w:r>
      <w:r>
        <w:rPr/>
        <w:t>, …, b</w:t>
      </w:r>
      <w:r>
        <w:rPr>
          <w:vertAlign w:val="subscript"/>
        </w:rPr>
        <w:t>39</w:t>
      </w:r>
      <w:r>
        <w:rPr/>
        <w:t xml:space="preserve"> .</w:t>
      </w:r>
    </w:p>
    <w:p>
      <w:pPr>
        <w:pStyle w:val="Normal"/>
        <w:rPr/>
      </w:pPr>
      <w:r>
        <w:rPr/>
        <w:t xml:space="preserve">In case a type B CQI needs to be reported, from the input sequence </w:t>
      </w:r>
      <w:r>
        <w:rPr>
          <w:i/>
        </w:rPr>
        <w:t>d</w:t>
      </w:r>
      <w:r>
        <w:rPr>
          <w:i/>
          <w:vertAlign w:val="subscript"/>
        </w:rPr>
        <w:t>0</w:t>
      </w:r>
      <w:r>
        <w:rPr/>
        <w:t xml:space="preserve">, </w:t>
      </w:r>
      <w:r>
        <w:rPr>
          <w:i/>
        </w:rPr>
        <w:t>d</w:t>
      </w:r>
      <w:r>
        <w:rPr>
          <w:i/>
          <w:vertAlign w:val="subscript"/>
        </w:rPr>
        <w:t>1</w:t>
      </w:r>
      <w:r>
        <w:rPr/>
        <w:t xml:space="preserve">, …, </w:t>
      </w:r>
      <w:r>
        <w:rPr>
          <w:i/>
        </w:rPr>
        <w:t>d</w:t>
      </w:r>
      <w:r>
        <w:rPr>
          <w:i/>
          <w:vertAlign w:val="subscript"/>
        </w:rPr>
        <w:t xml:space="preserve">50  </w:t>
      </w:r>
      <w:r>
        <w:rPr/>
        <w:t xml:space="preserve">the bits </w:t>
      </w:r>
      <w:r>
        <w:rPr>
          <w:i/>
        </w:rPr>
        <w:t>d</w:t>
      </w:r>
      <w:r>
        <w:rPr>
          <w:i/>
          <w:vertAlign w:val="subscript"/>
        </w:rPr>
        <w:t>0</w:t>
      </w:r>
      <w:r>
        <w:rPr/>
        <w:t xml:space="preserve">, </w:t>
      </w:r>
      <w:r>
        <w:rPr>
          <w:i/>
        </w:rPr>
        <w:t>d</w:t>
      </w:r>
      <w:r>
        <w:rPr>
          <w:i/>
          <w:vertAlign w:val="subscript"/>
        </w:rPr>
        <w:t>2</w:t>
      </w:r>
      <w:r>
        <w:rPr/>
        <w:t xml:space="preserve">, </w:t>
      </w:r>
      <w:r>
        <w:rPr>
          <w:i/>
        </w:rPr>
        <w:t>d</w:t>
      </w:r>
      <w:r>
        <w:rPr>
          <w:i/>
          <w:vertAlign w:val="subscript"/>
        </w:rPr>
        <w:t>3</w:t>
      </w:r>
      <w:r>
        <w:rPr/>
        <w:t xml:space="preserve">, </w:t>
      </w:r>
      <w:r>
        <w:rPr>
          <w:i/>
        </w:rPr>
        <w:t>d</w:t>
      </w:r>
      <w:r>
        <w:rPr>
          <w:i/>
          <w:vertAlign w:val="subscript"/>
        </w:rPr>
        <w:t>4</w:t>
      </w:r>
      <w:r>
        <w:rPr/>
        <w:t xml:space="preserve">, </w:t>
      </w:r>
      <w:r>
        <w:rPr>
          <w:i/>
        </w:rPr>
        <w:t>d</w:t>
      </w:r>
      <w:r>
        <w:rPr>
          <w:i/>
          <w:vertAlign w:val="subscript"/>
        </w:rPr>
        <w:t>6</w:t>
      </w:r>
      <w:r>
        <w:rPr/>
        <w:t xml:space="preserve">, </w:t>
      </w:r>
      <w:r>
        <w:rPr>
          <w:i/>
        </w:rPr>
        <w:t>d</w:t>
      </w:r>
      <w:r>
        <w:rPr>
          <w:i/>
          <w:vertAlign w:val="subscript"/>
        </w:rPr>
        <w:t>44</w:t>
      </w:r>
      <w:r>
        <w:rPr/>
        <w:t xml:space="preserve">, </w:t>
      </w:r>
      <w:r>
        <w:rPr>
          <w:i/>
        </w:rPr>
        <w:t>d</w:t>
      </w:r>
      <w:r>
        <w:rPr>
          <w:i/>
          <w:vertAlign w:val="subscript"/>
        </w:rPr>
        <w:t>45</w:t>
      </w:r>
      <w:r>
        <w:rPr/>
        <w:t xml:space="preserve">, </w:t>
      </w:r>
      <w:r>
        <w:rPr>
          <w:i/>
        </w:rPr>
        <w:t>d</w:t>
      </w:r>
      <w:r>
        <w:rPr>
          <w:i/>
          <w:vertAlign w:val="subscript"/>
        </w:rPr>
        <w:t>46</w:t>
      </w:r>
      <w:r>
        <w:rPr/>
        <w:t xml:space="preserve">, </w:t>
      </w:r>
      <w:r>
        <w:rPr>
          <w:i/>
        </w:rPr>
        <w:t>d</w:t>
      </w:r>
      <w:r>
        <w:rPr>
          <w:i/>
          <w:vertAlign w:val="subscript"/>
        </w:rPr>
        <w:t>47</w:t>
      </w:r>
      <w:r>
        <w:rPr/>
        <w:t xml:space="preserve">, </w:t>
      </w:r>
      <w:r>
        <w:rPr>
          <w:i/>
        </w:rPr>
        <w:t>d</w:t>
      </w:r>
      <w:r>
        <w:rPr>
          <w:i/>
          <w:vertAlign w:val="subscript"/>
        </w:rPr>
        <w:t>48</w:t>
      </w:r>
      <w:r>
        <w:rPr/>
        <w:t xml:space="preserve">, </w:t>
      </w:r>
      <w:r>
        <w:rPr>
          <w:i/>
        </w:rPr>
        <w:t>d</w:t>
      </w:r>
      <w:r>
        <w:rPr>
          <w:i/>
          <w:vertAlign w:val="subscript"/>
        </w:rPr>
        <w:t>50</w:t>
      </w:r>
      <w:r>
        <w:rPr/>
        <w:t xml:space="preserve">  are punctured to obtain the output sequence b</w:t>
      </w:r>
      <w:r>
        <w:rPr>
          <w:vertAlign w:val="subscript"/>
        </w:rPr>
        <w:t>0</w:t>
      </w:r>
      <w:r>
        <w:rPr/>
        <w:t>, b</w:t>
      </w:r>
      <w:r>
        <w:rPr>
          <w:vertAlign w:val="subscript"/>
        </w:rPr>
        <w:t>1</w:t>
      </w:r>
      <w:r>
        <w:rPr/>
        <w:t>, …, b</w:t>
      </w:r>
      <w:r>
        <w:rPr>
          <w:vertAlign w:val="subscript"/>
        </w:rPr>
        <w:t>39</w:t>
      </w:r>
      <w:r>
        <w:rPr/>
        <w:t xml:space="preserve"> .</w:t>
      </w:r>
    </w:p>
    <w:p>
      <w:pPr>
        <w:pStyle w:val="Heading4"/>
        <w:ind w:left="1418" w:hanging="1418"/>
        <w:rPr/>
      </w:pPr>
      <w:bookmarkStart w:id="360" w:name="__RefHeading___Toc492492237"/>
      <w:bookmarkEnd w:id="360"/>
      <w:r>
        <w:rPr/>
        <w:t>4.7.3E.2</w:t>
        <w:tab/>
        <w:t>Channel coding for HS-DPCCH when the UE is configured in MIMO mode with four transmit antennas in any cell and Secondary_Cell_Enabled is 1</w:t>
      </w:r>
    </w:p>
    <w:p>
      <w:pPr>
        <w:pStyle w:val="Normal"/>
        <w:rPr/>
      </w:pPr>
      <w:r>
        <w:rPr/>
        <w:t>Two forms of channel coding are used, one for the composite number of transport blocks preferred (NTBP), precoding control indication (PCI) and channel quality indication (CQI) and another for HARQ-ACK (acknowledgement).</w:t>
      </w:r>
    </w:p>
    <w:p>
      <w:pPr>
        <w:pStyle w:val="Heading5"/>
        <w:ind w:left="1701" w:hanging="1701"/>
        <w:rPr/>
      </w:pPr>
      <w:bookmarkStart w:id="361" w:name="__RefHeading___Toc492492238"/>
      <w:bookmarkEnd w:id="361"/>
      <w:r>
        <w:rPr/>
        <w:t>4.7.3E.2.1</w:t>
        <w:tab/>
        <w:t>Channel coding for the composite HS-DPCCH HARQ-ACK</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with four transmit antennas shall be coded to 10 bits as in </w:t>
      </w:r>
      <w:r>
        <w:rPr/>
        <w:t>Table 15C.3B in subclause 4.7.3E.1.1</w:t>
      </w:r>
      <w:r>
        <w:rPr>
          <w:lang w:eastAsia="zh-CN"/>
        </w:rPr>
        <w:t xml:space="preserve">. </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shall be coded to 10 bits as in </w:t>
      </w:r>
      <w:r>
        <w:rPr/>
        <w:t>Table 15B in subclause 4.7.3</w:t>
      </w:r>
      <w:r>
        <w:rPr>
          <w:lang w:eastAsia="zh-CN"/>
        </w:rPr>
        <w:t>.</w:t>
      </w:r>
      <w:r>
        <w:rPr>
          <w:lang w:eastAsia="zh-CN"/>
        </w:rPr>
        <w:t>1.</w:t>
      </w:r>
      <w:r>
        <w:rPr>
          <w:lang w:eastAsia="zh-CN"/>
        </w:rPr>
        <w:t xml:space="preserve"> </w:t>
      </w:r>
    </w:p>
    <w:p>
      <w:pPr>
        <w:pStyle w:val="Normal"/>
        <w:rPr/>
      </w:pPr>
      <w:r>
        <w:rPr/>
        <w:t xml:space="preserve">The HARQ acknowledgement message </w:t>
      </w:r>
      <w:r>
        <w:rPr>
          <w:lang w:eastAsia="zh-CN"/>
        </w:rPr>
        <w:t xml:space="preserve">associated with </w:t>
      </w:r>
      <w:r>
        <w:rPr>
          <w:lang w:eastAsia="zh-CN"/>
        </w:rPr>
        <w:t>a</w:t>
      </w:r>
      <w:r>
        <w:rPr>
          <w:lang w:eastAsia="zh-CN"/>
        </w:rPr>
        <w:t xml:space="preserve"> cell for</w:t>
      </w:r>
      <w:r>
        <w:rPr>
          <w:lang w:eastAsia="zh-CN"/>
        </w:rPr>
        <w:t xml:space="preserve"> </w:t>
      </w:r>
      <w:r>
        <w:rPr>
          <w:lang w:eastAsia="zh-CN"/>
        </w:rPr>
        <w:t xml:space="preserve">which the UE is </w:t>
      </w:r>
      <w:r>
        <w:rPr>
          <w:lang w:eastAsia="zh-CN"/>
        </w:rPr>
        <w:t xml:space="preserve">configured not in </w:t>
      </w:r>
      <w:r>
        <w:rPr>
          <w:lang w:eastAsia="zh-CN"/>
        </w:rPr>
        <w:t>MIMO mode</w:t>
      </w:r>
      <w:r>
        <w:rPr>
          <w:lang w:eastAsia="zh-CN"/>
        </w:rPr>
        <w:t xml:space="preserve"> and not in MIMO mode with four transmit antennas shall be coded to 10 bits as </w:t>
      </w:r>
      <w:r>
        <w:rPr/>
        <w:t>specified in Table 15 in subclause 4.7.2.</w:t>
      </w:r>
    </w:p>
    <w:p>
      <w:pPr>
        <w:pStyle w:val="Normal"/>
        <w:rPr/>
      </w:pPr>
      <w:r>
        <w:rPr/>
        <w:t xml:space="preserve">The HARQ acknowledgement messages corresponding to the serving HS-DSCH cell and  secondary serving HS-DSCH cell in that order are encoded and concatenated into the same slot according to Figure 20D in clause 4.7.4.1. </w:t>
      </w:r>
    </w:p>
    <w:p>
      <w:pPr>
        <w:pStyle w:val="Heading5"/>
        <w:ind w:left="1701" w:hanging="1701"/>
        <w:rPr/>
      </w:pPr>
      <w:bookmarkStart w:id="362" w:name="__RefHeading___Toc492492239"/>
      <w:bookmarkEnd w:id="362"/>
      <w:r>
        <w:rPr/>
        <w:t>4.7.3E.2.2</w:t>
        <w:tab/>
        <w:t>Channel coding for HS-DPCCH composite number of transport blocks preferred,  precoding control indication and channel quality indication</w:t>
      </w:r>
    </w:p>
    <w:p>
      <w:pPr>
        <w:pStyle w:val="Normal"/>
        <w:rPr/>
      </w:pPr>
      <w:r>
        <w:rPr/>
        <w:t xml:space="preserve">The channel coding for NTBP, PCI and CQI </w:t>
      </w:r>
      <w:r>
        <w:rPr>
          <w:lang w:eastAsia="zh-CN"/>
        </w:rPr>
        <w:t xml:space="preserve">associated with </w:t>
      </w:r>
      <w:r>
        <w:rPr>
          <w:lang w:eastAsia="zh-CN"/>
        </w:rPr>
        <w:t>a</w:t>
      </w:r>
      <w:r>
        <w:rPr>
          <w:lang w:eastAsia="zh-CN"/>
        </w:rPr>
        <w:t xml:space="preserve"> cell for which the UE is configured in MIMO mode</w:t>
      </w:r>
      <w:r>
        <w:rPr>
          <w:lang w:eastAsia="zh-CN"/>
        </w:rPr>
        <w:t xml:space="preserve"> with four transmit antennas </w:t>
      </w:r>
      <w:r>
        <w:rPr/>
        <w:t>is specified in subclause 4.7.3E.1.2.</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in MIMO mode</w:t>
      </w:r>
      <w:r>
        <w:rPr/>
        <w:t xml:space="preserve"> is specified in subclause 4.7.3.2.</w:t>
      </w:r>
    </w:p>
    <w:p>
      <w:pPr>
        <w:pStyle w:val="Normal"/>
        <w:rPr/>
      </w:pPr>
      <w:r>
        <w:rPr/>
        <w:t xml:space="preserve">The channel coding for CQI </w:t>
      </w:r>
      <w:r>
        <w:rPr>
          <w:lang w:eastAsia="zh-CN"/>
        </w:rPr>
        <w:t xml:space="preserve">associated with </w:t>
      </w:r>
      <w:r>
        <w:rPr>
          <w:lang w:eastAsia="zh-CN"/>
        </w:rPr>
        <w:t>a</w:t>
      </w:r>
      <w:r>
        <w:rPr>
          <w:lang w:eastAsia="zh-CN"/>
        </w:rPr>
        <w:t xml:space="preserve"> cell for which the UE is configured </w:t>
      </w:r>
      <w:r>
        <w:rPr>
          <w:lang w:eastAsia="zh-CN"/>
        </w:rPr>
        <w:t xml:space="preserve">not </w:t>
      </w:r>
      <w:r>
        <w:rPr>
          <w:lang w:eastAsia="zh-CN"/>
        </w:rPr>
        <w:t>in MIMO mode</w:t>
      </w:r>
      <w:r>
        <w:rPr>
          <w:lang w:eastAsia="zh-CN"/>
        </w:rPr>
        <w:t xml:space="preserve"> and not in MIMO mode with four transmit antennas </w:t>
      </w:r>
      <w:r>
        <w:rPr/>
        <w:t>is specified in subclause 4.7.2.2.</w:t>
      </w:r>
    </w:p>
    <w:p>
      <w:pPr>
        <w:pStyle w:val="Heading4"/>
        <w:ind w:left="1418" w:hanging="1418"/>
        <w:rPr/>
      </w:pPr>
      <w:bookmarkStart w:id="363" w:name="__RefHeading___Toc492492240"/>
      <w:bookmarkEnd w:id="363"/>
      <w:r>
        <w:rPr/>
        <w:t>4.7.3E.3</w:t>
        <w:tab/>
        <w:t>Channel coding for HS-DPCCH when the UE is configured in MIMO mode with four transmit antennas in any cell and Secondary_Cell_Enabled is 2</w:t>
      </w:r>
    </w:p>
    <w:p>
      <w:pPr>
        <w:pStyle w:val="Normal"/>
        <w:rPr/>
      </w:pPr>
      <w:r>
        <w:rPr/>
        <w:t>Two forms of channel coding are used, one for the composite number of transport blocks preferred (NTBP), precoding control indication (PCI) and channel quality indication (CQI) and another for HARQ-ACK (acknowledgement).</w:t>
      </w:r>
    </w:p>
    <w:p>
      <w:pPr>
        <w:pStyle w:val="Heading5"/>
        <w:ind w:left="1701" w:hanging="1701"/>
        <w:rPr/>
      </w:pPr>
      <w:bookmarkStart w:id="364" w:name="__RefHeading___Toc492492241"/>
      <w:bookmarkEnd w:id="364"/>
      <w:r>
        <w:rPr/>
        <w:t>4.7.3E.3.1</w:t>
        <w:tab/>
        <w:t>Channel coding for the composite HS-DPCCH HARQ-ACK</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with four transmit antennas shall be coded to 10 bits as in </w:t>
      </w:r>
      <w:r>
        <w:rPr/>
        <w:t>Table 15C.3B in subclause 4.7.3E.1.1</w:t>
      </w:r>
      <w:r>
        <w:rPr>
          <w:lang w:eastAsia="zh-CN"/>
        </w:rPr>
        <w:t xml:space="preserve">. </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shall be coded to 10 bits as in </w:t>
      </w:r>
      <w:r>
        <w:rPr/>
        <w:t>Table 15B in subclause 4.7.3</w:t>
      </w:r>
      <w:r>
        <w:rPr>
          <w:lang w:eastAsia="zh-CN"/>
        </w:rPr>
        <w:t>.</w:t>
      </w:r>
      <w:r>
        <w:rPr>
          <w:lang w:eastAsia="zh-CN"/>
        </w:rPr>
        <w:t>1.</w:t>
      </w:r>
      <w:r>
        <w:rPr>
          <w:lang w:eastAsia="zh-CN"/>
        </w:rPr>
        <w:t xml:space="preserve"> </w:t>
      </w:r>
    </w:p>
    <w:p>
      <w:pPr>
        <w:pStyle w:val="Normal"/>
        <w:rPr/>
      </w:pPr>
      <w:r>
        <w:rPr/>
        <w:t xml:space="preserve">The HARQ acknowledgement message </w:t>
      </w:r>
      <w:r>
        <w:rPr>
          <w:lang w:eastAsia="zh-CN"/>
        </w:rPr>
        <w:t xml:space="preserve">associated with </w:t>
      </w:r>
      <w:r>
        <w:rPr>
          <w:lang w:eastAsia="zh-CN"/>
        </w:rPr>
        <w:t>a</w:t>
      </w:r>
      <w:r>
        <w:rPr>
          <w:lang w:eastAsia="zh-CN"/>
        </w:rPr>
        <w:t xml:space="preserve"> cell for</w:t>
      </w:r>
      <w:r>
        <w:rPr>
          <w:lang w:eastAsia="zh-CN"/>
        </w:rPr>
        <w:t xml:space="preserve"> </w:t>
      </w:r>
      <w:r>
        <w:rPr>
          <w:lang w:eastAsia="zh-CN"/>
        </w:rPr>
        <w:t xml:space="preserve">which the UE is </w:t>
      </w:r>
      <w:r>
        <w:rPr>
          <w:lang w:eastAsia="zh-CN"/>
        </w:rPr>
        <w:t xml:space="preserve">not configured in </w:t>
      </w:r>
      <w:r>
        <w:rPr>
          <w:lang w:eastAsia="zh-CN"/>
        </w:rPr>
        <w:t>MIMO mode</w:t>
      </w:r>
      <w:r>
        <w:rPr>
          <w:lang w:eastAsia="zh-CN"/>
        </w:rPr>
        <w:t xml:space="preserve"> and not configured in MIMO mode with four transmit antennas shall be coded to 10 bits as </w:t>
      </w:r>
      <w:r>
        <w:rPr/>
        <w:t>specified in Table 15 in subclause 4.7.2.</w:t>
      </w:r>
    </w:p>
    <w:p>
      <w:pPr>
        <w:pStyle w:val="Normal"/>
        <w:rPr/>
      </w:pPr>
      <w:r>
        <w:rPr/>
        <w:t>The HARQ acknowledgement messages corresponding to the serving HS-DSCH cell and  1</w:t>
      </w:r>
      <w:r>
        <w:rPr>
          <w:vertAlign w:val="superscript"/>
        </w:rPr>
        <w:t>st</w:t>
      </w:r>
      <w:r>
        <w:rPr/>
        <w:t xml:space="preserve"> secondary serving HS-DSCH cell in that order are encoded and concatenated into the same slot according to Figure 20D in clause 4.7.4.1.</w:t>
      </w:r>
    </w:p>
    <w:p>
      <w:pPr>
        <w:pStyle w:val="Heading5"/>
        <w:ind w:left="1701" w:hanging="1701"/>
        <w:rPr/>
      </w:pPr>
      <w:bookmarkStart w:id="365" w:name="__RefHeading___Toc492492242"/>
      <w:bookmarkEnd w:id="365"/>
      <w:r>
        <w:rPr/>
        <w:t>4.7.3E.3.2</w:t>
        <w:tab/>
        <w:t>Channel coding for HS-DPCCH composite number of transport blocks preferred, precoding control indication and channel quality indication</w:t>
      </w:r>
    </w:p>
    <w:p>
      <w:pPr>
        <w:pStyle w:val="Normal"/>
        <w:rPr/>
      </w:pPr>
      <w:r>
        <w:rPr/>
        <w:t xml:space="preserve">The channel coding for NTBP, PCI and CQI </w:t>
      </w:r>
      <w:r>
        <w:rPr>
          <w:lang w:eastAsia="zh-CN"/>
        </w:rPr>
        <w:t xml:space="preserve">associated with </w:t>
      </w:r>
      <w:r>
        <w:rPr>
          <w:lang w:eastAsia="zh-CN"/>
        </w:rPr>
        <w:t>a</w:t>
      </w:r>
      <w:r>
        <w:rPr>
          <w:lang w:eastAsia="zh-CN"/>
        </w:rPr>
        <w:t xml:space="preserve"> cell for which the UE is configured in MIMO mode</w:t>
      </w:r>
      <w:r>
        <w:rPr>
          <w:lang w:eastAsia="zh-CN"/>
        </w:rPr>
        <w:t xml:space="preserve"> with four transmit antennas </w:t>
      </w:r>
      <w:r>
        <w:rPr/>
        <w:t>is specified in subclause 4.7.3E.1.2.</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in MIMO mode</w:t>
      </w:r>
      <w:r>
        <w:rPr/>
        <w:t xml:space="preserve"> is specified in subclause 4.7.3.2.</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w:t>
      </w:r>
      <w:r>
        <w:rPr>
          <w:lang w:eastAsia="zh-CN"/>
        </w:rPr>
        <w:t xml:space="preserve">not </w:t>
      </w:r>
      <w:r>
        <w:rPr>
          <w:lang w:eastAsia="zh-CN"/>
        </w:rPr>
        <w:t>in MIMO mode</w:t>
      </w:r>
      <w:r>
        <w:rPr>
          <w:lang w:eastAsia="zh-CN"/>
        </w:rPr>
        <w:t xml:space="preserve"> and not in MIMO mode with four transmit antennas </w:t>
      </w:r>
      <w:r>
        <w:rPr/>
        <w:t>is specified in subclause 4.7.2.2.</w:t>
      </w:r>
    </w:p>
    <w:p>
      <w:pPr>
        <w:pStyle w:val="Heading4"/>
        <w:ind w:left="1418" w:hanging="1418"/>
        <w:rPr/>
      </w:pPr>
      <w:bookmarkStart w:id="366" w:name="__RefHeading___Toc492492243"/>
      <w:bookmarkEnd w:id="366"/>
      <w:r>
        <w:rPr/>
        <w:t>4.7.3E.4</w:t>
        <w:tab/>
        <w:t>Channel coding for HS-DPCCH when the UE is configured in MIMO mode with four transmit antennas in any cell and Secondary_Cell_Enabled is 3</w:t>
      </w:r>
    </w:p>
    <w:p>
      <w:pPr>
        <w:pStyle w:val="Normal"/>
        <w:rPr/>
      </w:pPr>
      <w:r>
        <w:rPr/>
        <w:t>Two forms of channel coding are used, one for the composite number of transport blocks preferred (NTBP), precoding control indication (PCI) and channel quality indication (CQI) and another for HARQ-ACK (acknowledgement).</w:t>
      </w:r>
    </w:p>
    <w:p>
      <w:pPr>
        <w:pStyle w:val="Heading5"/>
        <w:ind w:left="1701" w:hanging="1701"/>
        <w:rPr/>
      </w:pPr>
      <w:bookmarkStart w:id="367" w:name="__RefHeading___Toc492492244"/>
      <w:bookmarkEnd w:id="367"/>
      <w:r>
        <w:rPr/>
        <w:t>4.7.3E.4.1</w:t>
        <w:tab/>
        <w:t>Channel coding for the composite HS-DPCCH HARQ-ACK</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with four transmit antennas shall be coded to 10 bits as in </w:t>
      </w:r>
      <w:r>
        <w:rPr/>
        <w:t>Table 15C.3B in subclause 4.7.3E.1.1</w:t>
      </w:r>
      <w:r>
        <w:rPr>
          <w:lang w:eastAsia="zh-CN"/>
        </w:rPr>
        <w:t xml:space="preserve">. </w:t>
      </w:r>
    </w:p>
    <w:p>
      <w:pPr>
        <w:pStyle w:val="Normal"/>
        <w:rPr/>
      </w:pPr>
      <w:r>
        <w:rPr>
          <w:lang w:eastAsia="zh-CN"/>
        </w:rPr>
        <w:t xml:space="preserve">The </w:t>
      </w:r>
      <w:r>
        <w:rPr/>
        <w:t xml:space="preserve">HARQ acknowledgement message </w:t>
      </w:r>
      <w:r>
        <w:rPr>
          <w:lang w:eastAsia="zh-CN"/>
        </w:rPr>
        <w:t xml:space="preserve">associated with </w:t>
      </w:r>
      <w:r>
        <w:rPr>
          <w:lang w:eastAsia="zh-CN"/>
        </w:rPr>
        <w:t>a</w:t>
      </w:r>
      <w:r>
        <w:rPr>
          <w:lang w:eastAsia="zh-CN"/>
        </w:rPr>
        <w:t xml:space="preserve"> cell for which the UE </w:t>
      </w:r>
      <w:r>
        <w:rPr>
          <w:lang w:eastAsia="zh-CN"/>
        </w:rPr>
        <w:t>is configured</w:t>
      </w:r>
      <w:r>
        <w:rPr>
          <w:lang w:eastAsia="zh-CN"/>
        </w:rPr>
        <w:t xml:space="preserve"> in MIMO mode </w:t>
      </w:r>
      <w:r>
        <w:rPr>
          <w:lang w:eastAsia="zh-CN"/>
        </w:rPr>
        <w:t xml:space="preserve">shall be coded to 10 bits as in </w:t>
      </w:r>
      <w:r>
        <w:rPr/>
        <w:t>Table 15B in subclause 4.7.3</w:t>
      </w:r>
      <w:r>
        <w:rPr>
          <w:lang w:eastAsia="zh-CN"/>
        </w:rPr>
        <w:t>.</w:t>
      </w:r>
      <w:r>
        <w:rPr>
          <w:lang w:eastAsia="zh-CN"/>
        </w:rPr>
        <w:t>1.</w:t>
      </w:r>
      <w:r>
        <w:rPr>
          <w:lang w:eastAsia="zh-CN"/>
        </w:rPr>
        <w:t xml:space="preserve"> </w:t>
      </w:r>
    </w:p>
    <w:p>
      <w:pPr>
        <w:pStyle w:val="Normal"/>
        <w:rPr/>
      </w:pPr>
      <w:r>
        <w:rPr/>
        <w:t xml:space="preserve">The HARQ acknowledgement message </w:t>
      </w:r>
      <w:r>
        <w:rPr>
          <w:lang w:eastAsia="zh-CN"/>
        </w:rPr>
        <w:t xml:space="preserve">associated with </w:t>
      </w:r>
      <w:r>
        <w:rPr>
          <w:lang w:eastAsia="zh-CN"/>
        </w:rPr>
        <w:t>a</w:t>
      </w:r>
      <w:r>
        <w:rPr>
          <w:lang w:eastAsia="zh-CN"/>
        </w:rPr>
        <w:t xml:space="preserve"> cell for</w:t>
      </w:r>
      <w:r>
        <w:rPr>
          <w:lang w:eastAsia="zh-CN"/>
        </w:rPr>
        <w:t xml:space="preserve"> </w:t>
      </w:r>
      <w:r>
        <w:rPr>
          <w:lang w:eastAsia="zh-CN"/>
        </w:rPr>
        <w:t xml:space="preserve">which the UE is </w:t>
      </w:r>
      <w:r>
        <w:rPr>
          <w:lang w:eastAsia="zh-CN"/>
        </w:rPr>
        <w:t xml:space="preserve">configured not in </w:t>
      </w:r>
      <w:r>
        <w:rPr>
          <w:lang w:eastAsia="zh-CN"/>
        </w:rPr>
        <w:t>MIMO mode</w:t>
      </w:r>
      <w:r>
        <w:rPr>
          <w:lang w:eastAsia="zh-CN"/>
        </w:rPr>
        <w:t xml:space="preserve"> and not in MIMO mode with four transmit antennas shall be coded to 10 bits as </w:t>
      </w:r>
      <w:r>
        <w:rPr/>
        <w:t>specified in Table 15 in subclause 4.7.2.</w:t>
      </w:r>
    </w:p>
    <w:p>
      <w:pPr>
        <w:pStyle w:val="Normal"/>
        <w:rPr/>
      </w:pPr>
      <w:r>
        <w:rPr/>
        <w:t>The HARQ acknowledgement messages corresponding to the serving HS-DSCH cell and  1</w:t>
      </w:r>
      <w:r>
        <w:rPr>
          <w:vertAlign w:val="superscript"/>
        </w:rPr>
        <w:t>st</w:t>
      </w:r>
      <w:r>
        <w:rPr/>
        <w:t xml:space="preserve"> secondary serving HS-DSCH cell in that order are encoded and concatenated into the same slot according to Figure 20D in clause 4.7.4.1.</w:t>
      </w:r>
    </w:p>
    <w:p>
      <w:pPr>
        <w:pStyle w:val="Normal"/>
        <w:rPr/>
      </w:pPr>
      <w:r>
        <w:rPr/>
        <w:t>The HARQ acknowledgement messages corresponding to the 2</w:t>
      </w:r>
      <w:r>
        <w:rPr>
          <w:vertAlign w:val="superscript"/>
        </w:rPr>
        <w:t>nd</w:t>
      </w:r>
      <w:r>
        <w:rPr/>
        <w:t xml:space="preserve"> secondary serving HS-DSCH cell and the 3</w:t>
      </w:r>
      <w:r>
        <w:rPr>
          <w:vertAlign w:val="superscript"/>
        </w:rPr>
        <w:t>rd</w:t>
      </w:r>
      <w:r>
        <w:rPr/>
        <w:t xml:space="preserve"> secondary serving HS-DSCH cell in that order are encoded and concatenated into the same slot according to Figure 20D.1 in clause 4.7.4.1.</w:t>
      </w:r>
    </w:p>
    <w:p>
      <w:pPr>
        <w:pStyle w:val="Heading5"/>
        <w:ind w:left="1701" w:hanging="1701"/>
        <w:rPr/>
      </w:pPr>
      <w:bookmarkStart w:id="368" w:name="__RefHeading___Toc492492245"/>
      <w:bookmarkEnd w:id="368"/>
      <w:r>
        <w:rPr/>
        <w:t>4.7.3E.4.2</w:t>
        <w:tab/>
        <w:t>Channel coding for HS-DPCCH composite number of transport blocks preferred,  precoding control indication and channel quality indication</w:t>
      </w:r>
    </w:p>
    <w:p>
      <w:pPr>
        <w:pStyle w:val="Normal"/>
        <w:rPr/>
      </w:pPr>
      <w:r>
        <w:rPr/>
        <w:t xml:space="preserve">The channel coding for NTBP, PCI and CQI </w:t>
      </w:r>
      <w:r>
        <w:rPr>
          <w:lang w:eastAsia="zh-CN"/>
        </w:rPr>
        <w:t xml:space="preserve">associated with </w:t>
      </w:r>
      <w:r>
        <w:rPr>
          <w:lang w:eastAsia="zh-CN"/>
        </w:rPr>
        <w:t>a</w:t>
      </w:r>
      <w:r>
        <w:rPr>
          <w:lang w:eastAsia="zh-CN"/>
        </w:rPr>
        <w:t xml:space="preserve"> cell for which the UE is configured in MIMO mode</w:t>
      </w:r>
      <w:r>
        <w:rPr>
          <w:lang w:eastAsia="zh-CN"/>
        </w:rPr>
        <w:t xml:space="preserve"> with four transmit antennas </w:t>
      </w:r>
      <w:r>
        <w:rPr/>
        <w:t>is specified in subclause 4.7.3E.1.2.</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in MIMO mode</w:t>
      </w:r>
      <w:r>
        <w:rPr/>
        <w:t xml:space="preserve"> is specified in subclause 4.7.3.2.</w:t>
      </w:r>
    </w:p>
    <w:p>
      <w:pPr>
        <w:pStyle w:val="Normal"/>
        <w:rPr/>
      </w:pPr>
      <w:r>
        <w:rPr/>
        <w:t xml:space="preserve">The channel coding for PCI and CQI </w:t>
      </w:r>
      <w:r>
        <w:rPr>
          <w:lang w:eastAsia="zh-CN"/>
        </w:rPr>
        <w:t xml:space="preserve">associated with </w:t>
      </w:r>
      <w:r>
        <w:rPr>
          <w:lang w:eastAsia="zh-CN"/>
        </w:rPr>
        <w:t>a</w:t>
      </w:r>
      <w:r>
        <w:rPr>
          <w:lang w:eastAsia="zh-CN"/>
        </w:rPr>
        <w:t xml:space="preserve"> cell for which the UE is configured </w:t>
      </w:r>
      <w:r>
        <w:rPr>
          <w:lang w:eastAsia="zh-CN"/>
        </w:rPr>
        <w:t xml:space="preserve">not </w:t>
      </w:r>
      <w:r>
        <w:rPr>
          <w:lang w:eastAsia="zh-CN"/>
        </w:rPr>
        <w:t>in MIMO mode</w:t>
      </w:r>
      <w:r>
        <w:rPr>
          <w:lang w:eastAsia="zh-CN"/>
        </w:rPr>
        <w:t xml:space="preserve"> and not in MIMO mode with four transmit antennas </w:t>
      </w:r>
      <w:r>
        <w:rPr/>
        <w:t>is specified in subclause 4.7.2.2.</w:t>
      </w:r>
    </w:p>
    <w:p>
      <w:pPr>
        <w:pStyle w:val="Heading3"/>
        <w:rPr/>
      </w:pPr>
      <w:bookmarkStart w:id="369" w:name="__RefHeading___Toc492492246"/>
      <w:bookmarkEnd w:id="369"/>
      <w:r>
        <w:rPr/>
        <w:t>4.7.4</w:t>
        <w:tab/>
        <w:t>Physical channel mapping for HS-DPCCH</w:t>
      </w:r>
    </w:p>
    <w:p>
      <w:pPr>
        <w:pStyle w:val="Heading4"/>
        <w:ind w:left="1418" w:hanging="1418"/>
        <w:rPr/>
      </w:pPr>
      <w:bookmarkStart w:id="370" w:name="__RefHeading___Toc492492247"/>
      <w:r>
        <w:rPr/>
        <w:t>4.7.4.1</w:t>
        <w:tab/>
        <w:t>Physical Channel mapping for HS-DPCCH HARQ-ACK</w:t>
      </w:r>
      <w:bookmarkEnd w:id="370"/>
      <w:r>
        <w:rPr/>
        <w:t xml:space="preserve"> </w:t>
      </w:r>
    </w:p>
    <w:p>
      <w:pPr>
        <w:pStyle w:val="Normal"/>
        <w:rPr/>
      </w:pPr>
      <w:r>
        <w:rPr/>
        <w:t>This section is not applicable when the UE is configured in MIMO mode with four transmit antennas in at least one cell.</w:t>
      </w:r>
    </w:p>
    <w:p>
      <w:pPr>
        <w:pStyle w:val="Normal"/>
        <w:rPr/>
      </w:pPr>
      <w:r>
        <w:rPr/>
        <w:t>If the HS-DPCCH slot format 0 as defined in [2] is used, the HS-DPCCH physical channel mapping function shall map the input bits w</w:t>
      </w:r>
      <w:r>
        <w:rPr>
          <w:vertAlign w:val="subscript"/>
        </w:rPr>
        <w:t>k</w:t>
      </w:r>
      <w:r>
        <w:rPr/>
        <w:t xml:space="preserve"> directly to physical channel so that bits are transmitted over the air in ascending order with respect to k.</w:t>
      </w:r>
    </w:p>
    <w:p>
      <w:pPr>
        <w:pStyle w:val="Normal"/>
        <w:rPr/>
      </w:pPr>
      <w:r>
        <w:rPr/>
        <w:t>If the HS-DPCCH slot format 1 as defined in [2], is used, the HS-DPCCH physical channel mapping function shall map the input bits w</w:t>
      </w:r>
      <w:r>
        <w:rPr>
          <w:vertAlign w:val="subscript"/>
        </w:rPr>
        <w:t>k</w:t>
      </w:r>
      <w:r>
        <w:rPr/>
        <w:t xml:space="preserve"> to the physical channel so that bits are transmitted over the air in ascending order with respect to k as follows:</w:t>
      </w:r>
    </w:p>
    <w:p>
      <w:pPr>
        <w:pStyle w:val="B1"/>
        <w:rPr/>
      </w:pPr>
      <w:r>
        <w:rPr/>
        <w:t>-</w:t>
        <w:tab/>
        <w:t>If Secondary_Cell_Enabled is equal to 7 and Secondary_Cell_Active is equal to 7</w:t>
      </w:r>
    </w:p>
    <w:p>
      <w:pPr>
        <w:pStyle w:val="B2"/>
        <w:rPr/>
      </w:pPr>
      <w:r>
        <w:rPr/>
        <w:t>-</w:t>
        <w:tab/>
        <w:t>The following two HARQ-ACK messages are transmitted on HS-DPCCH according to Figure 20D:</w:t>
      </w:r>
    </w:p>
    <w:p>
      <w:pPr>
        <w:pStyle w:val="B3"/>
        <w:rPr/>
      </w:pPr>
      <w:r>
        <w:rPr/>
        <w:t>-</w:t>
        <w:tab/>
        <w:t>HARQ-ACK1 comprising the HARQ acknowledgement messages for the pair of serving HS-DSCH cell and 1</w:t>
      </w:r>
      <w:r>
        <w:rPr>
          <w:vertAlign w:val="superscript"/>
        </w:rPr>
        <w:t>st</w:t>
      </w:r>
      <w:r>
        <w:rPr/>
        <w:t xml:space="preserve"> secondary serving HS-DSCH cell in that order and</w:t>
      </w:r>
    </w:p>
    <w:p>
      <w:pPr>
        <w:pStyle w:val="B3"/>
        <w:rPr/>
      </w:pPr>
      <w:r>
        <w:rPr/>
        <w:t>-</w:t>
        <w:tab/>
        <w:t>HARQ-ACK2 comprising the HARQ acknowledgement messages for the pair of the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2"/>
        <w:rPr/>
      </w:pPr>
      <w:r>
        <w:rPr/>
        <w:t>-</w:t>
        <w:tab/>
        <w:t>The following two HARQ-ACK messages are transmitted on HS-DPCCH</w:t>
      </w:r>
      <w:r>
        <w:rPr>
          <w:vertAlign w:val="subscript"/>
        </w:rPr>
        <w:t xml:space="preserve">2 </w:t>
      </w:r>
      <w:r>
        <w:rPr/>
        <w:t>according to Figure 20D.1:</w:t>
      </w:r>
    </w:p>
    <w:p>
      <w:pPr>
        <w:pStyle w:val="B3"/>
        <w:rPr/>
      </w:pPr>
      <w:r>
        <w:rPr/>
        <w:t>-</w:t>
        <w:tab/>
        <w:t>HARQ-ACK3 comprising the HARQ acknowledgement messages for the pair of the 4</w:t>
      </w:r>
      <w:r>
        <w:rPr>
          <w:vertAlign w:val="superscript"/>
        </w:rPr>
        <w:t>th</w:t>
      </w:r>
      <w:r>
        <w:rPr/>
        <w:t xml:space="preserve"> secondary serving HS-DSCH cell and the 5</w:t>
      </w:r>
      <w:r>
        <w:rPr>
          <w:vertAlign w:val="superscript"/>
        </w:rPr>
        <w:t>th</w:t>
      </w:r>
      <w:r>
        <w:rPr/>
        <w:t xml:space="preserve"> secondary serving HS-DSCH cell in that order</w:t>
      </w:r>
    </w:p>
    <w:p>
      <w:pPr>
        <w:pStyle w:val="B3"/>
        <w:rPr/>
      </w:pPr>
      <w:r>
        <w:rPr/>
        <w:t>-</w:t>
        <w:tab/>
        <w:t>HARQ-ACK4 comprising the HARQ acknowledgement messages for the pair of the 6</w:t>
      </w:r>
      <w:r>
        <w:rPr>
          <w:vertAlign w:val="superscript"/>
        </w:rPr>
        <w:t>th</w:t>
      </w:r>
      <w:r>
        <w:rPr/>
        <w:t xml:space="preserve"> secondary serving HS-DSCH cell and the 7</w:t>
      </w:r>
      <w:r>
        <w:rPr>
          <w:vertAlign w:val="superscript"/>
        </w:rPr>
        <w:t>th</w:t>
      </w:r>
      <w:r>
        <w:rPr/>
        <w:t xml:space="preserve"> secondary serving HS-DSCH cell in that order</w:t>
      </w:r>
    </w:p>
    <w:p>
      <w:pPr>
        <w:pStyle w:val="B1"/>
        <w:rPr/>
      </w:pPr>
      <w:r>
        <w:rPr/>
        <w:t>-</w:t>
        <w:tab/>
        <w:t>If Secondary_Cell_Enabled is equal to 6 and Secondary_Cell_Active is equal to 6</w:t>
      </w:r>
    </w:p>
    <w:p>
      <w:pPr>
        <w:pStyle w:val="B2"/>
        <w:rPr/>
      </w:pPr>
      <w:r>
        <w:rPr/>
        <w:t>-</w:t>
        <w:tab/>
        <w:t>The following two HARQ-ACK messages are transmitted on HS-DPCCH according to Figure 20D:</w:t>
      </w:r>
    </w:p>
    <w:p>
      <w:pPr>
        <w:pStyle w:val="B3"/>
        <w:rPr/>
      </w:pPr>
      <w:r>
        <w:rPr/>
        <w:t>-</w:t>
        <w:tab/>
        <w:t>HARQ-ACK1 comprising the HARQ acknowledgement messages for the pair of serving HS-DSCH cell and 1</w:t>
      </w:r>
      <w:r>
        <w:rPr>
          <w:vertAlign w:val="superscript"/>
        </w:rPr>
        <w:t>st</w:t>
      </w:r>
      <w:r>
        <w:rPr/>
        <w:t xml:space="preserve"> secondary serving HS-DSCH cell in that order and</w:t>
      </w:r>
    </w:p>
    <w:p>
      <w:pPr>
        <w:pStyle w:val="B3"/>
        <w:rPr/>
      </w:pPr>
      <w:r>
        <w:rPr/>
        <w:t>-</w:t>
        <w:tab/>
        <w:t>HARQ-ACK2 comprising the HARQ acknowledgement messages for the pair of the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2"/>
        <w:rPr/>
      </w:pPr>
      <w:r>
        <w:rPr/>
        <w:t>-</w:t>
        <w:tab/>
        <w:t>The following two HARQ-ACK messages are transmitted on HS-DPCCH</w:t>
      </w:r>
      <w:r>
        <w:rPr>
          <w:vertAlign w:val="subscript"/>
        </w:rPr>
        <w:t>2</w:t>
      </w:r>
      <w:r>
        <w:rPr/>
        <w:t xml:space="preserve"> according to Figure 20D.1:</w:t>
      </w:r>
    </w:p>
    <w:p>
      <w:pPr>
        <w:pStyle w:val="B3"/>
        <w:rPr/>
      </w:pPr>
      <w:r>
        <w:rPr/>
        <w:t>-</w:t>
        <w:tab/>
        <w:t>HARQ-ACK3 comprising the HARQ acknowledgement messages for the pair of the 4</w:t>
      </w:r>
      <w:r>
        <w:rPr>
          <w:vertAlign w:val="superscript"/>
        </w:rPr>
        <w:t>th</w:t>
      </w:r>
      <w:r>
        <w:rPr/>
        <w:t xml:space="preserve"> secondary serving HS-DSCH cell and the 5</w:t>
      </w:r>
      <w:r>
        <w:rPr>
          <w:vertAlign w:val="superscript"/>
        </w:rPr>
        <w:t>th</w:t>
      </w:r>
      <w:r>
        <w:rPr/>
        <w:t xml:space="preserve"> secondary serving HS-DSCH cell in that order</w:t>
      </w:r>
    </w:p>
    <w:p>
      <w:pPr>
        <w:pStyle w:val="B3"/>
        <w:rPr/>
      </w:pPr>
      <w:r>
        <w:rPr/>
        <w:t>-</w:t>
        <w:tab/>
        <w:t>HARQ-ACK4 comprising the HARQ acknowledgement messages for the 6</w:t>
      </w:r>
      <w:r>
        <w:rPr>
          <w:vertAlign w:val="superscript"/>
        </w:rPr>
        <w:t>th</w:t>
      </w:r>
      <w:r>
        <w:rPr/>
        <w:t xml:space="preserve"> secondary serving HS-DSCH cell and a DTX message in that order</w:t>
      </w:r>
    </w:p>
    <w:p>
      <w:pPr>
        <w:pStyle w:val="B1"/>
        <w:rPr/>
      </w:pPr>
      <w:r>
        <w:rPr/>
        <w:t>-</w:t>
        <w:tab/>
        <w:t>If Secondary_Cell_Enabled is equal to 5 and Secondary_Cell_Active is equal to 5</w:t>
      </w:r>
    </w:p>
    <w:p>
      <w:pPr>
        <w:pStyle w:val="B2"/>
        <w:rPr/>
      </w:pPr>
      <w:r>
        <w:rPr/>
        <w:t>-</w:t>
        <w:tab/>
        <w:t>The following two HARQ-ACK messages are transmitted on HS-DPCCH according to Figure 20D:</w:t>
      </w:r>
    </w:p>
    <w:p>
      <w:pPr>
        <w:pStyle w:val="B3"/>
        <w:rPr/>
      </w:pPr>
      <w:r>
        <w:rPr/>
        <w:t>-</w:t>
        <w:tab/>
        <w:t>HARQ-ACK1 comprising the HARQ acknowledgement messages for the pair of serving HS-DSCH cell and 1</w:t>
      </w:r>
      <w:r>
        <w:rPr>
          <w:vertAlign w:val="superscript"/>
        </w:rPr>
        <w:t>st</w:t>
      </w:r>
      <w:r>
        <w:rPr/>
        <w:t xml:space="preserve"> secondary serving HS-DSCH cell in that order and</w:t>
      </w:r>
    </w:p>
    <w:p>
      <w:pPr>
        <w:pStyle w:val="B3"/>
        <w:rPr/>
      </w:pPr>
      <w:r>
        <w:rPr/>
        <w:t>-</w:t>
        <w:tab/>
        <w:t>HARQ-ACK2 comprising the HARQ acknowledgement messages for the pair of the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2"/>
        <w:rPr/>
      </w:pPr>
      <w:r>
        <w:rPr/>
        <w:t>-</w:t>
        <w:tab/>
        <w:t>The following HARQ-ACK message is transmitted on HS-DPCCH</w:t>
      </w:r>
      <w:r>
        <w:rPr>
          <w:vertAlign w:val="subscript"/>
        </w:rPr>
        <w:t>2</w:t>
      </w:r>
      <w:r>
        <w:rPr/>
        <w:t>:</w:t>
      </w:r>
    </w:p>
    <w:p>
      <w:pPr>
        <w:pStyle w:val="B3"/>
        <w:rPr/>
      </w:pPr>
      <w:r>
        <w:rPr/>
        <w:t>-</w:t>
        <w:tab/>
        <w:t>The HARQ acknowledgement messages for the pair of the 4</w:t>
      </w:r>
      <w:r>
        <w:rPr>
          <w:vertAlign w:val="superscript"/>
        </w:rPr>
        <w:t>th</w:t>
      </w:r>
      <w:r>
        <w:rPr/>
        <w:t xml:space="preserve"> secondary serving HS-DSCH cell and the 5</w:t>
      </w:r>
      <w:r>
        <w:rPr>
          <w:vertAlign w:val="superscript"/>
        </w:rPr>
        <w:t>th</w:t>
      </w:r>
      <w:r>
        <w:rPr/>
        <w:t xml:space="preserve"> secondary serving HS-DSCH cell are repeated according to Figure 20E.</w:t>
      </w:r>
    </w:p>
    <w:p>
      <w:pPr>
        <w:pStyle w:val="B1"/>
        <w:rPr/>
      </w:pPr>
      <w:r>
        <w:rPr/>
        <w:t>-</w:t>
        <w:tab/>
        <w:t xml:space="preserve">If Secondary_Cell_Enabled is equal to 4 and Secondary_Cell_Active is equal to 4 </w:t>
      </w:r>
    </w:p>
    <w:p>
      <w:pPr>
        <w:pStyle w:val="B2"/>
        <w:rPr/>
      </w:pPr>
      <w:r>
        <w:rPr/>
        <w:t>-</w:t>
        <w:tab/>
        <w:t>The following two HARQ-ACK messages are transmitted on HS-DPCCH according to Figure 20D:</w:t>
      </w:r>
    </w:p>
    <w:p>
      <w:pPr>
        <w:pStyle w:val="B3"/>
        <w:rPr/>
      </w:pPr>
      <w:r>
        <w:rPr/>
        <w:t>-</w:t>
        <w:tab/>
        <w:t>HARQ-ACK1 comprising the HARQ acknowledgement messages for the pair of serving HS-DSCH cell and 1</w:t>
      </w:r>
      <w:r>
        <w:rPr>
          <w:vertAlign w:val="superscript"/>
        </w:rPr>
        <w:t>st</w:t>
      </w:r>
      <w:r>
        <w:rPr/>
        <w:t xml:space="preserve"> secondary serving HS-DSCH cell in that order and</w:t>
      </w:r>
    </w:p>
    <w:p>
      <w:pPr>
        <w:pStyle w:val="B3"/>
        <w:rPr/>
      </w:pPr>
      <w:r>
        <w:rPr/>
        <w:t>-</w:t>
        <w:tab/>
        <w:t>HARQ-ACK2 comprising the HARQ acknowledgement messages for the pair of the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2"/>
        <w:rPr/>
      </w:pPr>
      <w:r>
        <w:rPr/>
        <w:t>-</w:t>
        <w:tab/>
        <w:t>The following two HARQ-ACK messages are transmitted on HS-DPCCH</w:t>
      </w:r>
      <w:r>
        <w:rPr>
          <w:vertAlign w:val="subscript"/>
        </w:rPr>
        <w:t>2</w:t>
      </w:r>
      <w:r>
        <w:rPr/>
        <w:t>:</w:t>
      </w:r>
    </w:p>
    <w:p>
      <w:pPr>
        <w:pStyle w:val="B3"/>
        <w:rPr/>
      </w:pPr>
      <w:r>
        <w:rPr/>
        <w:t>-</w:t>
        <w:tab/>
        <w:t>The HARQ-ACK comprising the HARQ acknowledgement the 4</w:t>
      </w:r>
      <w:r>
        <w:rPr>
          <w:vertAlign w:val="superscript"/>
        </w:rPr>
        <w:t>th</w:t>
      </w:r>
      <w:r>
        <w:rPr/>
        <w:t xml:space="preserve"> secondary serving HS-DSCH cell and a DTX message in that order and it is repeated according to Figure 20E.</w:t>
      </w:r>
    </w:p>
    <w:p>
      <w:pPr>
        <w:pStyle w:val="B1"/>
        <w:rPr/>
      </w:pPr>
      <w:r>
        <w:rPr/>
        <w:t>-</w:t>
        <w:tab/>
        <w:t>If Secondary_Cell_Enabled is greater than 3 and Secondary_Cell_Active is less than Secondary_Cell_Enabled:</w:t>
      </w:r>
    </w:p>
    <w:p>
      <w:pPr>
        <w:pStyle w:val="B2"/>
        <w:rPr/>
      </w:pPr>
      <w:r>
        <w:rPr/>
        <w:t>-</w:t>
        <w:tab/>
        <w:t>If none of the 4</w:t>
      </w:r>
      <w:r>
        <w:rPr>
          <w:vertAlign w:val="superscript"/>
        </w:rPr>
        <w:t>th</w:t>
      </w:r>
      <w:r>
        <w:rPr/>
        <w:t>, 5</w:t>
      </w:r>
      <w:r>
        <w:rPr>
          <w:vertAlign w:val="superscript"/>
        </w:rPr>
        <w:t>th</w:t>
      </w:r>
      <w:r>
        <w:rPr/>
        <w:t>, 6</w:t>
      </w:r>
      <w:r>
        <w:rPr>
          <w:vertAlign w:val="superscript"/>
        </w:rPr>
        <w:t>th</w:t>
      </w:r>
      <w:r>
        <w:rPr/>
        <w:t>, or 7</w:t>
      </w:r>
      <w:r>
        <w:rPr>
          <w:vertAlign w:val="superscript"/>
        </w:rPr>
        <w:t>th</w:t>
      </w:r>
      <w:r>
        <w:rPr/>
        <w:t xml:space="preserve"> secondary serving HS-DSCH cell is activated the HARQ-ACK transmissions on HS-DPCCH</w:t>
      </w:r>
      <w:r>
        <w:rPr>
          <w:vertAlign w:val="subscript"/>
        </w:rPr>
        <w:t xml:space="preserve">2 </w:t>
      </w:r>
      <w:r>
        <w:rPr/>
        <w:t>are DTXed</w:t>
      </w:r>
    </w:p>
    <w:p>
      <w:pPr>
        <w:pStyle w:val="B2"/>
        <w:rPr/>
      </w:pPr>
      <w:r>
        <w:rPr/>
        <w:t>-</w:t>
        <w:tab/>
        <w:t>If at most one of the 1</w:t>
      </w:r>
      <w:r>
        <w:rPr>
          <w:vertAlign w:val="superscript"/>
        </w:rPr>
        <w:t>st</w:t>
      </w:r>
      <w:r>
        <w:rPr/>
        <w:t>, 2</w:t>
      </w:r>
      <w:r>
        <w:rPr>
          <w:vertAlign w:val="superscript"/>
        </w:rPr>
        <w:t>nd</w:t>
      </w:r>
      <w:r>
        <w:rPr/>
        <w:t>, or 3</w:t>
      </w:r>
      <w:r>
        <w:rPr>
          <w:vertAlign w:val="superscript"/>
        </w:rPr>
        <w:t>rd</w:t>
      </w:r>
      <w:r>
        <w:rPr/>
        <w:t xml:space="preserve"> secondary serving HS-DSCH cell is activated the HARQ-ACK message is repeated according to Figure 20E</w:t>
      </w:r>
    </w:p>
    <w:p>
      <w:pPr>
        <w:pStyle w:val="B2"/>
        <w:rPr/>
      </w:pPr>
      <w:r>
        <w:rPr/>
        <w:t>-</w:t>
        <w:tab/>
        <w:t>If one of the 4</w:t>
      </w:r>
      <w:r>
        <w:rPr>
          <w:vertAlign w:val="superscript"/>
        </w:rPr>
        <w:t>th</w:t>
      </w:r>
      <w:r>
        <w:rPr/>
        <w:t>, 5</w:t>
      </w:r>
      <w:r>
        <w:rPr>
          <w:vertAlign w:val="superscript"/>
        </w:rPr>
        <w:t>th</w:t>
      </w:r>
      <w:r>
        <w:rPr/>
        <w:t>, 6</w:t>
      </w:r>
      <w:r>
        <w:rPr>
          <w:vertAlign w:val="superscript"/>
        </w:rPr>
        <w:t>th</w:t>
      </w:r>
      <w:r>
        <w:rPr/>
        <w:t>, and 7</w:t>
      </w:r>
      <w:r>
        <w:rPr>
          <w:vertAlign w:val="superscript"/>
        </w:rPr>
        <w:t>th</w:t>
      </w:r>
      <w:r>
        <w:rPr/>
        <w:t xml:space="preserve"> secondary serving HS-DSCH cell is activated the HARQ-ACK message is repeated according to Figure 20E. </w:t>
      </w:r>
    </w:p>
    <w:p>
      <w:pPr>
        <w:pStyle w:val="B2"/>
        <w:rPr/>
      </w:pPr>
      <w:r>
        <w:rPr/>
        <w:t>-</w:t>
        <w:tab/>
        <w:t>If two of the 4</w:t>
      </w:r>
      <w:r>
        <w:rPr>
          <w:vertAlign w:val="superscript"/>
        </w:rPr>
        <w:t>th</w:t>
      </w:r>
      <w:r>
        <w:rPr/>
        <w:t>, 5</w:t>
      </w:r>
      <w:r>
        <w:rPr>
          <w:vertAlign w:val="superscript"/>
        </w:rPr>
        <w:t>th</w:t>
      </w:r>
      <w:r>
        <w:rPr/>
        <w:t>, 6</w:t>
      </w:r>
      <w:r>
        <w:rPr>
          <w:vertAlign w:val="superscript"/>
        </w:rPr>
        <w:t>th</w:t>
      </w:r>
      <w:r>
        <w:rPr/>
        <w:t xml:space="preserve"> and 7</w:t>
      </w:r>
      <w:r>
        <w:rPr>
          <w:vertAlign w:val="superscript"/>
        </w:rPr>
        <w:t>th</w:t>
      </w:r>
      <w:r>
        <w:rPr/>
        <w:t xml:space="preserve"> secondary serving HS-DSCH cell are active the HARQ-ACK comprises the HARQ acknowledgement messages for the pair of the secondary serving HS-DSCH cell with lowest index as indicated by higher layers and the other activated secondary serving HS-DSCH cell in that order. The HARQ-ACK message is repeated according to Figure 20E.</w:t>
      </w:r>
    </w:p>
    <w:p>
      <w:pPr>
        <w:pStyle w:val="B2"/>
        <w:rPr/>
      </w:pPr>
      <w:r>
        <w:rPr/>
        <w:t>-</w:t>
        <w:tab/>
        <w:t>Otherwise the transmissions of the HARQ-ACK messages is the same as if Secondary_Cell_Active was equal to Secondary_Cell_Enabled but where DTX message(s) is transmitted in place of deactivated secondary serving HS-DSCH cells.</w:t>
      </w:r>
    </w:p>
    <w:p>
      <w:pPr>
        <w:pStyle w:val="B1"/>
        <w:rPr/>
      </w:pPr>
      <w:r>
        <w:rPr/>
        <w:t>-</w:t>
        <w:tab/>
        <w:t>If Secondary_Cell_Enabled is 3 and Secondary_Cell_Active is 2 or 3 then the following two HARQ-ACK messages are encoded and concatenated into the same slot according to Figure 20D :</w:t>
      </w:r>
    </w:p>
    <w:p>
      <w:pPr>
        <w:pStyle w:val="B2"/>
        <w:rPr/>
      </w:pPr>
      <w:r>
        <w:rPr/>
        <w:t>-</w:t>
        <w:tab/>
        <w:t>HARQ-ACK1 comprising the HARQ acknowledgement messages for the pair of serving HS-DSCH cell and 1</w:t>
      </w:r>
      <w:r>
        <w:rPr>
          <w:vertAlign w:val="superscript"/>
        </w:rPr>
        <w:t>st</w:t>
      </w:r>
      <w:r>
        <w:rPr/>
        <w:t xml:space="preserve"> secondary serving HS-DSCH cell in that order and </w:t>
      </w:r>
    </w:p>
    <w:p>
      <w:pPr>
        <w:pStyle w:val="B2"/>
        <w:rPr/>
      </w:pPr>
      <w:r>
        <w:rPr/>
        <w:t>-</w:t>
        <w:tab/>
        <w:t>HARQ-ACK2 comprising the HARQ acknowledgement messages for the pair of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1"/>
        <w:rPr/>
      </w:pPr>
      <w:r>
        <w:rPr/>
        <w:t>-</w:t>
        <w:tab/>
        <w:t xml:space="preserve">If Secondary_Cell_Enabled is 2 with MIMO configured in at least one of the cells and Secondary_Cell_Active is 2 then the following two HARQ-ACK messages, are encoded and concatenated into the same slot according to Figure 20D: </w:t>
      </w:r>
    </w:p>
    <w:p>
      <w:pPr>
        <w:pStyle w:val="B2"/>
        <w:rPr/>
      </w:pPr>
      <w:r>
        <w:rPr/>
        <w:t>-</w:t>
        <w:tab/>
        <w:t>HARQ-ACK1 comprising the HARQ acknowledgement messages for the pair of serving HS-DSCH cell and 1</w:t>
      </w:r>
      <w:r>
        <w:rPr>
          <w:vertAlign w:val="superscript"/>
        </w:rPr>
        <w:t>st</w:t>
      </w:r>
      <w:r>
        <w:rPr/>
        <w:t xml:space="preserve"> secondary serving HS-DSCH cell in that order and </w:t>
      </w:r>
    </w:p>
    <w:p>
      <w:pPr>
        <w:pStyle w:val="B2"/>
        <w:rPr/>
      </w:pPr>
      <w:r>
        <w:rPr/>
        <w:t>-</w:t>
        <w:tab/>
        <w:t>HARQ-ACK2 comprising the HARQ acknowledgement messages for the 2</w:t>
      </w:r>
      <w:r>
        <w:rPr>
          <w:vertAlign w:val="superscript"/>
        </w:rPr>
        <w:t>nd</w:t>
      </w:r>
      <w:r>
        <w:rPr/>
        <w:t xml:space="preserve"> secondary serving HS-DSCH cell and a DTX message in that order</w:t>
      </w:r>
    </w:p>
    <w:p>
      <w:pPr>
        <w:pStyle w:val="B1"/>
        <w:rPr/>
      </w:pPr>
      <w:r>
        <w:rPr/>
        <w:t>-</w:t>
        <w:tab/>
        <w:t>If Secondary_Cell_Enabled is more than 1 and Secondary_Cell_Active is 0 or 1 then the transmission of the HARQ-ACK message is repeated according to Figure 20E.</w:t>
      </w:r>
    </w:p>
    <w:p>
      <w:pPr>
        <w:pStyle w:val="TH"/>
        <w:rPr/>
      </w:pPr>
      <w:r>
        <w:rPr/>
        <w:drawing>
          <wp:inline distT="0" distB="0" distL="0" distR="0">
            <wp:extent cx="5943600" cy="3162300"/>
            <wp:effectExtent l="0" t="0" r="0" b="0"/>
            <wp:docPr id="305"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96" descr=""/>
                    <pic:cNvPicPr>
                      <a:picLocks noChangeAspect="1" noChangeArrowheads="1"/>
                    </pic:cNvPicPr>
                  </pic:nvPicPr>
                  <pic:blipFill>
                    <a:blip r:embed="rId358"/>
                    <a:srcRect l="-6" t="-11" r="-6" b="-11"/>
                    <a:stretch>
                      <a:fillRect/>
                    </a:stretch>
                  </pic:blipFill>
                  <pic:spPr bwMode="auto">
                    <a:xfrm>
                      <a:off x="0" y="0"/>
                      <a:ext cx="5943600" cy="3162300"/>
                    </a:xfrm>
                    <a:prstGeom prst="rect">
                      <a:avLst/>
                    </a:prstGeom>
                  </pic:spPr>
                </pic:pic>
              </a:graphicData>
            </a:graphic>
          </wp:inline>
        </w:drawing>
      </w:r>
    </w:p>
    <w:p>
      <w:pPr>
        <w:pStyle w:val="TF"/>
        <w:rPr/>
      </w:pPr>
      <w:r>
        <w:rPr/>
        <w:t>Figure 20D: Concatenation of 2 HARQ-ACK messages</w:t>
      </w:r>
    </w:p>
    <w:p>
      <w:pPr>
        <w:pStyle w:val="Normal"/>
        <w:rPr/>
      </w:pPr>
      <w:r>
        <w:rPr/>
        <w:t>In Figure 20D, the concatenation of the 2 HARQ-ACK messages is according to the relation:</w:t>
      </w:r>
    </w:p>
    <w:p>
      <w:pPr>
        <w:pStyle w:val="Normal"/>
        <w:rPr/>
      </w:pPr>
      <w:r>
        <w:rPr/>
      </w:r>
      <m:oMathPara xmlns:m="http://schemas.openxmlformats.org/officeDocument/2006/math">
        <m:oMathParaPr>
          <m:jc m:val="left"/>
        </m:oMathParaPr>
        <m:oMath>
          <m:d>
            <m:dPr>
              <m:begChr m:val="("/>
              <m:endChr m:val=")"/>
            </m:dPr>
            <m:e>
              <m:sSub>
                <m:e>
                  <m:r>
                    <w:rPr>
                      <w:rFonts w:ascii="Cambria Math" w:hAnsi="Cambria Math"/>
                    </w:rPr>
                    <m:t xml:space="preserve">w</m:t>
                  </m:r>
                </m:e>
                <m:sub>
                  <m:r>
                    <w:rPr>
                      <w:rFonts w:ascii="Cambria Math" w:hAnsi="Cambria Math"/>
                    </w:rPr>
                    <m:t xml:space="preserve">0</m:t>
                  </m:r>
                </m:sub>
              </m:sSub>
              <m:r>
                <m:t xml:space="preserve"> </m:t>
              </m:r>
              <m:sSub>
                <m:e>
                  <m:r>
                    <w:rPr>
                      <w:rFonts w:ascii="Cambria Math" w:hAnsi="Cambria Math"/>
                    </w:rPr>
                    <m:t xml:space="preserve">w</m:t>
                  </m:r>
                </m:e>
                <m:sub>
                  <m:r>
                    <w:rPr>
                      <w:rFonts w:ascii="Cambria Math" w:hAnsi="Cambria Math"/>
                    </w:rPr>
                    <m:t xml:space="preserve">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w:rPr>
                      <w:rFonts w:ascii="Cambria Math" w:hAnsi="Cambria Math"/>
                    </w:rPr>
                    <m:t xml:space="preserve">9</m:t>
                  </m:r>
                </m:sub>
              </m:sSub>
              <m:r>
                <m:t xml:space="preserve"> </m:t>
              </m:r>
              <m:sSub>
                <m:e>
                  <m:r>
                    <w:rPr>
                      <w:rFonts w:ascii="Cambria Math" w:hAnsi="Cambria Math"/>
                    </w:rPr>
                    <m:t xml:space="preserve">w</m:t>
                  </m:r>
                </m:e>
                <m:sub>
                  <m:r>
                    <m:rPr>
                      <m:lit/>
                      <m:nor/>
                    </m:rPr>
                    <w:rPr>
                      <w:rFonts w:ascii="Cambria Math" w:hAnsi="Cambria Math"/>
                    </w:rPr>
                    <m:t xml:space="preserve">10</m:t>
                  </m:r>
                </m:sub>
              </m:sSub>
              <m:r>
                <m:t xml:space="preserve"> </m:t>
              </m:r>
              <m:sSub>
                <m:e>
                  <m:r>
                    <w:rPr>
                      <w:rFonts w:ascii="Cambria Math" w:hAnsi="Cambria Math"/>
                    </w:rPr>
                    <m:t xml:space="preserve">w</m:t>
                  </m:r>
                </m:e>
                <m:sub>
                  <m:r>
                    <m:rPr>
                      <m:lit/>
                      <m:nor/>
                    </m:rPr>
                    <w:rPr>
                      <w:rFonts w:ascii="Cambria Math" w:hAnsi="Cambria Math"/>
                    </w:rPr>
                    <m:t xml:space="preserve">11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m:rPr>
                      <m:lit/>
                      <m:nor/>
                    </m:rPr>
                    <w:rPr>
                      <w:rFonts w:ascii="Cambria Math" w:hAnsi="Cambria Math"/>
                    </w:rPr>
                    <m:t xml:space="preserve">19</m:t>
                  </m:r>
                </m:sub>
              </m:sSub>
            </m:e>
          </m:d>
          <m:r>
            <m:t xml:space="preserve"> </m:t>
          </m:r>
          <m:r>
            <w:rPr>
              <w:rFonts w:ascii="Cambria Math" w:hAnsi="Cambria Math"/>
            </w:rPr>
            <m:t xml:space="preserve">=</m:t>
          </m:r>
          <m:r>
            <m:t xml:space="preserve"> </m:t>
          </m:r>
          <m:d>
            <m:dPr>
              <m:begChr m:val="("/>
              <m:endChr m:val=")"/>
            </m:dPr>
            <m:e>
              <m:r>
                <m:rPr>
                  <m:lit/>
                  <m:nor/>
                </m:rPr>
                <w:rPr>
                  <w:rFonts w:ascii="Cambria Math" w:hAnsi="Cambria Math"/>
                </w:rPr>
                <m:t xml:space="preserve">ack</m:t>
              </m:r>
              <m:sSub>
                <m:e>
                  <m:r>
                    <w:rPr>
                      <w:rFonts w:ascii="Cambria Math" w:hAnsi="Cambria Math"/>
                    </w:rPr>
                    <m:t xml:space="preserve">1</m:t>
                  </m:r>
                </m:e>
                <m:sub>
                  <m:r>
                    <w:rPr>
                      <w:rFonts w:ascii="Cambria Math" w:hAnsi="Cambria Math"/>
                    </w:rPr>
                    <m:t xml:space="preserve">0</m:t>
                  </m:r>
                  <m:r>
                    <m:t xml:space="preserve"> </m:t>
                  </m:r>
                </m:sub>
              </m:sSub>
              <m:r>
                <m:rPr>
                  <m:lit/>
                  <m:nor/>
                </m:rPr>
                <w:rPr>
                  <w:rFonts w:ascii="Cambria Math" w:hAnsi="Cambria Math"/>
                </w:rPr>
                <m:t xml:space="preserve">ack</m:t>
              </m:r>
              <m:sSub>
                <m:e>
                  <m:r>
                    <w:rPr>
                      <w:rFonts w:ascii="Cambria Math" w:hAnsi="Cambria Math"/>
                    </w:rPr>
                    <m:t xml:space="preserve">1</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ack</m:t>
              </m:r>
              <m:sSub>
                <m:e>
                  <m:r>
                    <w:rPr>
                      <w:rFonts w:ascii="Cambria Math" w:hAnsi="Cambria Math"/>
                    </w:rPr>
                    <m:t xml:space="preserve">1</m:t>
                  </m:r>
                </m:e>
                <m:sub>
                  <m:r>
                    <w:rPr>
                      <w:rFonts w:ascii="Cambria Math" w:hAnsi="Cambria Math"/>
                    </w:rPr>
                    <m:t xml:space="preserve">9</m:t>
                  </m:r>
                  <m:r>
                    <m:t xml:space="preserve"> </m:t>
                  </m:r>
                </m:sub>
              </m:sSub>
              <m:r>
                <m:rPr>
                  <m:lit/>
                  <m:nor/>
                </m:rPr>
                <w:rPr>
                  <w:rFonts w:ascii="Cambria Math" w:hAnsi="Cambria Math"/>
                </w:rPr>
                <m:t xml:space="preserve">ack</m:t>
              </m:r>
              <m:sSub>
                <m:e>
                  <m:r>
                    <w:rPr>
                      <w:rFonts w:ascii="Cambria Math" w:hAnsi="Cambria Math"/>
                    </w:rPr>
                    <m:t xml:space="preserve">2</m:t>
                  </m:r>
                </m:e>
                <m:sub>
                  <m:r>
                    <w:rPr>
                      <w:rFonts w:ascii="Cambria Math" w:hAnsi="Cambria Math"/>
                    </w:rPr>
                    <m:t xml:space="preserve">0</m:t>
                  </m:r>
                  <m:r>
                    <m:t xml:space="preserve"> </m:t>
                  </m:r>
                </m:sub>
              </m:sSub>
              <m:r>
                <m:rPr>
                  <m:lit/>
                  <m:nor/>
                </m:rPr>
                <w:rPr>
                  <w:rFonts w:ascii="Cambria Math" w:hAnsi="Cambria Math"/>
                </w:rPr>
                <m:t xml:space="preserve">ack</m:t>
              </m:r>
              <m:sSub>
                <m:e>
                  <m:r>
                    <w:rPr>
                      <w:rFonts w:ascii="Cambria Math" w:hAnsi="Cambria Math"/>
                    </w:rPr>
                    <m:t xml:space="preserve">2</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ack</m:t>
              </m:r>
              <m:sSub>
                <m:e>
                  <m:r>
                    <w:rPr>
                      <w:rFonts w:ascii="Cambria Math" w:hAnsi="Cambria Math"/>
                    </w:rPr>
                    <m:t xml:space="preserve">2</m:t>
                  </m:r>
                </m:e>
                <m:sub>
                  <m:r>
                    <w:rPr>
                      <w:rFonts w:ascii="Cambria Math" w:hAnsi="Cambria Math"/>
                    </w:rPr>
                    <m:t xml:space="preserve">9</m:t>
                  </m:r>
                  <m:r>
                    <m:t xml:space="preserve"> </m:t>
                  </m:r>
                </m:sub>
              </m:sSub>
            </m:e>
          </m:d>
        </m:oMath>
      </m:oMathPara>
    </w:p>
    <w:p>
      <w:pPr>
        <w:pStyle w:val="TH"/>
        <w:rPr/>
      </w:pPr>
      <w:r>
        <w:rPr/>
        <w:drawing>
          <wp:inline distT="0" distB="0" distL="0" distR="0">
            <wp:extent cx="5943600" cy="3381375"/>
            <wp:effectExtent l="0" t="0" r="0" b="0"/>
            <wp:docPr id="306"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97" descr=""/>
                    <pic:cNvPicPr>
                      <a:picLocks noChangeAspect="1" noChangeArrowheads="1"/>
                    </pic:cNvPicPr>
                  </pic:nvPicPr>
                  <pic:blipFill>
                    <a:blip r:embed="rId359"/>
                    <a:srcRect l="-6" t="-11" r="-6" b="-11"/>
                    <a:stretch>
                      <a:fillRect/>
                    </a:stretch>
                  </pic:blipFill>
                  <pic:spPr bwMode="auto">
                    <a:xfrm>
                      <a:off x="0" y="0"/>
                      <a:ext cx="5943600" cy="3381375"/>
                    </a:xfrm>
                    <a:prstGeom prst="rect">
                      <a:avLst/>
                    </a:prstGeom>
                  </pic:spPr>
                </pic:pic>
              </a:graphicData>
            </a:graphic>
          </wp:inline>
        </w:drawing>
      </w:r>
    </w:p>
    <w:p>
      <w:pPr>
        <w:pStyle w:val="TF"/>
        <w:rPr/>
      </w:pPr>
      <w:r>
        <w:rPr/>
        <w:t>Figure 20D.1: Concatenation of 2 HARQ-ACK messages on HS-DPCCH</w:t>
      </w:r>
      <w:r>
        <w:rPr>
          <w:vertAlign w:val="subscript"/>
        </w:rPr>
        <w:t>2</w:t>
      </w:r>
    </w:p>
    <w:p>
      <w:pPr>
        <w:pStyle w:val="Normal"/>
        <w:rPr/>
      </w:pPr>
      <w:r>
        <w:rPr/>
      </w:r>
    </w:p>
    <w:p>
      <w:pPr>
        <w:pStyle w:val="TH"/>
        <w:rPr/>
      </w:pPr>
      <w:r>
        <w:rPr/>
        <w:drawing>
          <wp:inline distT="0" distB="0" distL="0" distR="0">
            <wp:extent cx="3321050" cy="2871470"/>
            <wp:effectExtent l="0" t="0" r="0" b="0"/>
            <wp:docPr id="307"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298" descr=""/>
                    <pic:cNvPicPr>
                      <a:picLocks noChangeAspect="1" noChangeArrowheads="1"/>
                    </pic:cNvPicPr>
                  </pic:nvPicPr>
                  <pic:blipFill>
                    <a:blip r:embed="rId360"/>
                    <a:srcRect l="-5" t="-6" r="-5" b="-6"/>
                    <a:stretch>
                      <a:fillRect/>
                    </a:stretch>
                  </pic:blipFill>
                  <pic:spPr bwMode="auto">
                    <a:xfrm>
                      <a:off x="0" y="0"/>
                      <a:ext cx="3321050" cy="2871470"/>
                    </a:xfrm>
                    <a:prstGeom prst="rect">
                      <a:avLst/>
                    </a:prstGeom>
                  </pic:spPr>
                </pic:pic>
              </a:graphicData>
            </a:graphic>
          </wp:inline>
        </w:drawing>
      </w:r>
    </w:p>
    <w:p>
      <w:pPr>
        <w:pStyle w:val="TF"/>
        <w:rPr/>
      </w:pPr>
      <w:r>
        <w:rPr/>
        <w:t>Figure 20E: Repetition of HARQ-ACK message</w:t>
      </w:r>
    </w:p>
    <w:p>
      <w:pPr>
        <w:pStyle w:val="Normal"/>
        <w:rPr/>
      </w:pPr>
      <w:r>
        <w:rPr/>
        <w:t>In Figure 20E, the repetition of the HARQ-ACK message is according to the relation:</w:t>
      </w:r>
    </w:p>
    <w:p>
      <w:pPr>
        <w:pStyle w:val="Normal"/>
        <w:rPr/>
      </w:pPr>
      <w:r>
        <w:rPr/>
      </w:r>
      <m:oMathPara xmlns:m="http://schemas.openxmlformats.org/officeDocument/2006/math">
        <m:oMathParaPr>
          <m:jc m:val="left"/>
        </m:oMathParaPr>
        <m:oMath>
          <m:d>
            <m:dPr>
              <m:begChr m:val="("/>
              <m:endChr m:val=")"/>
            </m:dPr>
            <m:e>
              <m:sSub>
                <m:e>
                  <m:r>
                    <w:rPr>
                      <w:rFonts w:ascii="Cambria Math" w:hAnsi="Cambria Math"/>
                    </w:rPr>
                    <m:t xml:space="preserve">w</m:t>
                  </m:r>
                </m:e>
                <m:sub>
                  <m:r>
                    <w:rPr>
                      <w:rFonts w:ascii="Cambria Math" w:hAnsi="Cambria Math"/>
                    </w:rPr>
                    <m:t xml:space="preserve">0</m:t>
                  </m:r>
                </m:sub>
              </m:sSub>
              <m:r>
                <m:t xml:space="preserve"> </m:t>
              </m:r>
              <m:sSub>
                <m:e>
                  <m:r>
                    <w:rPr>
                      <w:rFonts w:ascii="Cambria Math" w:hAnsi="Cambria Math"/>
                    </w:rPr>
                    <m:t xml:space="preserve">w</m:t>
                  </m:r>
                </m:e>
                <m:sub>
                  <m:r>
                    <w:rPr>
                      <w:rFonts w:ascii="Cambria Math" w:hAnsi="Cambria Math"/>
                    </w:rPr>
                    <m:t xml:space="preserve">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w:rPr>
                      <w:rFonts w:ascii="Cambria Math" w:hAnsi="Cambria Math"/>
                    </w:rPr>
                    <m:t xml:space="preserve">9</m:t>
                  </m:r>
                </m:sub>
              </m:sSub>
              <m:r>
                <m:t xml:space="preserve"> </m:t>
              </m:r>
              <m:sSub>
                <m:e>
                  <m:r>
                    <w:rPr>
                      <w:rFonts w:ascii="Cambria Math" w:hAnsi="Cambria Math"/>
                    </w:rPr>
                    <m:t xml:space="preserve">w</m:t>
                  </m:r>
                </m:e>
                <m:sub>
                  <m:r>
                    <m:rPr>
                      <m:lit/>
                      <m:nor/>
                    </m:rPr>
                    <w:rPr>
                      <w:rFonts w:ascii="Cambria Math" w:hAnsi="Cambria Math"/>
                    </w:rPr>
                    <m:t xml:space="preserve">10</m:t>
                  </m:r>
                </m:sub>
              </m:sSub>
              <m:r>
                <m:t xml:space="preserve"> </m:t>
              </m:r>
              <m:sSub>
                <m:e>
                  <m:r>
                    <w:rPr>
                      <w:rFonts w:ascii="Cambria Math" w:hAnsi="Cambria Math"/>
                    </w:rPr>
                    <m:t xml:space="preserve">w</m:t>
                  </m:r>
                </m:e>
                <m:sub>
                  <m:r>
                    <m:rPr>
                      <m:lit/>
                      <m:nor/>
                    </m:rPr>
                    <w:rPr>
                      <w:rFonts w:ascii="Cambria Math" w:hAnsi="Cambria Math"/>
                    </w:rPr>
                    <m:t xml:space="preserve">11</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w</m:t>
                  </m:r>
                </m:e>
                <m:sub>
                  <m:r>
                    <m:rPr>
                      <m:lit/>
                      <m:nor/>
                    </m:rPr>
                    <w:rPr>
                      <w:rFonts w:ascii="Cambria Math" w:hAnsi="Cambria Math"/>
                    </w:rPr>
                    <m:t xml:space="preserve">19</m:t>
                  </m:r>
                </m:sub>
              </m:sSub>
            </m:e>
          </m:d>
          <m:r>
            <m:t xml:space="preserve"> </m:t>
          </m:r>
          <m:r>
            <w:rPr>
              <w:rFonts w:ascii="Cambria Math" w:hAnsi="Cambria Math"/>
            </w:rPr>
            <m:t xml:space="preserve">=</m:t>
          </m:r>
          <m:r>
            <m:t xml:space="preserve"> </m:t>
          </m:r>
          <m:d>
            <m:dPr>
              <m:begChr m:val="("/>
              <m:endChr m:val=")"/>
            </m:dPr>
            <m:e>
              <m:sSub>
                <m:e>
                  <m:r>
                    <m:rPr>
                      <m:lit/>
                      <m:nor/>
                    </m:rPr>
                    <w:rPr>
                      <w:rFonts w:ascii="Cambria Math" w:hAnsi="Cambria Math"/>
                    </w:rPr>
                    <m:t xml:space="preserve">ack</m:t>
                  </m:r>
                </m:e>
                <m:sub>
                  <m:r>
                    <w:rPr>
                      <w:rFonts w:ascii="Cambria Math" w:hAnsi="Cambria Math"/>
                    </w:rPr>
                    <m:t xml:space="preserve">0</m:t>
                  </m:r>
                  <m:r>
                    <m:t xml:space="preserve"> </m:t>
                  </m:r>
                </m:sub>
              </m:sSub>
              <m:sSub>
                <m:e>
                  <m:r>
                    <m:rPr>
                      <m:lit/>
                      <m:nor/>
                    </m:rPr>
                    <w:rPr>
                      <w:rFonts w:ascii="Cambria Math" w:hAnsi="Cambria Math"/>
                    </w:rPr>
                    <m:t xml:space="preserve">ack</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ack</m:t>
                  </m:r>
                </m:e>
                <m:sub>
                  <m:r>
                    <w:rPr>
                      <w:rFonts w:ascii="Cambria Math" w:hAnsi="Cambria Math"/>
                    </w:rPr>
                    <m:t xml:space="preserve">9</m:t>
                  </m:r>
                  <m:r>
                    <m:t xml:space="preserve"> </m:t>
                  </m:r>
                </m:sub>
              </m:sSub>
              <m:sSub>
                <m:e>
                  <m:r>
                    <m:rPr>
                      <m:lit/>
                      <m:nor/>
                    </m:rPr>
                    <w:rPr>
                      <w:rFonts w:ascii="Cambria Math" w:hAnsi="Cambria Math"/>
                    </w:rPr>
                    <m:t xml:space="preserve">ack</m:t>
                  </m:r>
                </m:e>
                <m:sub>
                  <m:r>
                    <w:rPr>
                      <w:rFonts w:ascii="Cambria Math" w:hAnsi="Cambria Math"/>
                    </w:rPr>
                    <m:t xml:space="preserve">0</m:t>
                  </m:r>
                  <m:r>
                    <m:t xml:space="preserve"> </m:t>
                  </m:r>
                </m:sub>
              </m:sSub>
              <m:sSub>
                <m:e>
                  <m:r>
                    <m:rPr>
                      <m:lit/>
                      <m:nor/>
                    </m:rPr>
                    <w:rPr>
                      <w:rFonts w:ascii="Cambria Math" w:hAnsi="Cambria Math"/>
                    </w:rPr>
                    <m:t xml:space="preserve">ack</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ack</m:t>
                  </m:r>
                </m:e>
                <m:sub>
                  <m:r>
                    <w:rPr>
                      <w:rFonts w:ascii="Cambria Math" w:hAnsi="Cambria Math"/>
                    </w:rPr>
                    <m:t xml:space="preserve">9</m:t>
                  </m:r>
                  <m:r>
                    <m:t xml:space="preserve"> </m:t>
                  </m:r>
                </m:sub>
              </m:sSub>
            </m:e>
          </m:d>
        </m:oMath>
      </m:oMathPara>
    </w:p>
    <w:p>
      <w:pPr>
        <w:pStyle w:val="Heading4"/>
        <w:ind w:left="1418" w:hanging="1418"/>
        <w:rPr/>
      </w:pPr>
      <w:bookmarkStart w:id="371" w:name="__RefHeading___Toc492492248"/>
      <w:bookmarkEnd w:id="371"/>
      <w:r>
        <w:rPr/>
        <w:t>4.7.4.2</w:t>
        <w:tab/>
        <w:t>Physical Channel mapping for HS-DPCCH PCI/CQI</w:t>
      </w:r>
    </w:p>
    <w:p>
      <w:pPr>
        <w:pStyle w:val="Normal"/>
        <w:rPr/>
      </w:pPr>
      <w:r>
        <w:rPr/>
        <w:t>Table 15C.4 lists the CQI and PCI/CQI report mapping scenarios when Secondary_Cell_Enabled is less than 4. Tables 15C.5 and 15C.6 list the CQI and PCI/CQI report mapping scenarios when Secondary_Cell_Enabled is greater than 3. The transmission timing and repetition of the 1</w:t>
      </w:r>
      <w:r>
        <w:rPr>
          <w:vertAlign w:val="superscript"/>
        </w:rPr>
        <w:t>st</w:t>
      </w:r>
      <w:r>
        <w:rPr/>
        <w:t xml:space="preserve"> and the 2</w:t>
      </w:r>
      <w:r>
        <w:rPr>
          <w:vertAlign w:val="superscript"/>
        </w:rPr>
        <w:t>nd</w:t>
      </w:r>
      <w:r>
        <w:rPr/>
        <w:t xml:space="preserve"> CQI and PCI/CQI report is defined in [4].</w:t>
      </w:r>
    </w:p>
    <w:p>
      <w:pPr>
        <w:pStyle w:val="TH"/>
        <w:rPr>
          <w:sz w:val="21"/>
        </w:rPr>
      </w:pPr>
      <w:r>
        <w:rPr>
          <w:sz w:val="21"/>
        </w:rPr>
        <w:t>Table 15C.4: The CQI and PCI/CQI report mapping scenarios when Secondary_Cell_Enabled is less than 4</w:t>
      </w:r>
    </w:p>
    <w:tbl>
      <w:tblPr>
        <w:tblW w:w="10099" w:type="dxa"/>
        <w:jc w:val="left"/>
        <w:tblInd w:w="-113" w:type="dxa"/>
        <w:tblLayout w:type="fixed"/>
        <w:tblCellMar>
          <w:top w:w="0" w:type="dxa"/>
          <w:left w:w="108" w:type="dxa"/>
          <w:bottom w:w="0" w:type="dxa"/>
          <w:right w:w="108" w:type="dxa"/>
        </w:tblCellMar>
      </w:tblPr>
      <w:tblGrid>
        <w:gridCol w:w="709"/>
        <w:gridCol w:w="1276"/>
        <w:gridCol w:w="1276"/>
        <w:gridCol w:w="992"/>
        <w:gridCol w:w="1310"/>
        <w:gridCol w:w="1134"/>
        <w:gridCol w:w="1134"/>
        <w:gridCol w:w="1134"/>
        <w:gridCol w:w="1134"/>
      </w:tblGrid>
      <w:tr>
        <w:trPr>
          <w:trHeight w:val="690" w:hRule="atLeast"/>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Case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Secondary_</w:t>
              <w:br/>
              <w:t>Cell_</w:t>
              <w:br/>
              <w:t>Enabled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MIMO configured in any cell</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HS-DPCCH slot format</w:t>
            </w:r>
          </w:p>
        </w:tc>
        <w:tc>
          <w:tcPr>
            <w:tcW w:w="1310" w:type="dxa"/>
            <w:tcBorders>
              <w:top w:val="single" w:sz="4" w:space="0" w:color="000000"/>
              <w:left w:val="single" w:sz="4" w:space="0" w:color="000000"/>
              <w:bottom w:val="single" w:sz="4" w:space="0" w:color="000000"/>
              <w:right w:val="single" w:sz="4" w:space="0" w:color="000000"/>
            </w:tcBorders>
          </w:tcPr>
          <w:p>
            <w:pPr>
              <w:pStyle w:val="TAH"/>
              <w:rPr/>
            </w:pPr>
            <w:r>
              <w:rPr/>
              <w:t>Secondary_</w:t>
              <w:br/>
              <w:t>Cell_</w:t>
              <w:br/>
              <w:t>Active</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b w:val="false"/>
                <w:b w:val="false"/>
                <w:bCs/>
                <w:lang w:val="en-US"/>
              </w:rPr>
            </w:pPr>
            <w:r>
              <w:rPr>
                <w:lang w:val="en-US"/>
              </w:rPr>
              <w:t>1</w:t>
            </w:r>
            <w:r>
              <w:rPr>
                <w:vertAlign w:val="superscript"/>
                <w:lang w:val="en-US"/>
              </w:rPr>
              <w:t>st</w:t>
            </w:r>
            <w:r>
              <w:rPr>
                <w:lang w:val="en-US"/>
              </w:rPr>
              <w:t xml:space="preserve"> CQI or PCI/CQI report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US"/>
              </w:rPr>
              <w:t>2</w:t>
            </w:r>
            <w:r>
              <w:rPr>
                <w:vertAlign w:val="superscript"/>
                <w:lang w:val="en-US"/>
              </w:rPr>
              <w:t>nd</w:t>
            </w:r>
            <w:r>
              <w:rPr>
                <w:lang w:val="en-US"/>
              </w:rPr>
              <w:t xml:space="preserve"> CQI or PCI/CQI report</w:t>
            </w:r>
          </w:p>
        </w:tc>
      </w:tr>
      <w:tr>
        <w:trPr/>
        <w:tc>
          <w:tcPr>
            <w:tcW w:w="5563"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CQI or </w:t>
              <w:br/>
              <w:t>PCI/CQI Type A/B</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 xml:space="preserve">CQI or </w:t>
              <w:br/>
              <w:t>PCI/CQI Type A/B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31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CQI</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 applicable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Yes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31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PCI/CQI</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 applicable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w:t>
            </w:r>
          </w:p>
          <w:p>
            <w:pPr>
              <w:pStyle w:val="TAC"/>
              <w:rPr>
                <w:lang w:val="sv-SE"/>
              </w:rPr>
            </w:pPr>
            <w:r>
              <w:rPr>
                <w:lang w:val="sv-SE"/>
              </w:rPr>
              <w:t>Note 2</w:t>
            </w:r>
          </w:p>
          <w:p>
            <w:pPr>
              <w:pStyle w:val="TAC"/>
              <w:rPr>
                <w:lang w:val="sv-SE"/>
              </w:rPr>
            </w:pPr>
            <w:r>
              <w:rPr>
                <w:lang w:val="sv-SE"/>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31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CQI</w:t>
            </w:r>
            <w:r>
              <w:rPr>
                <w:vertAlign w:val="subscript"/>
                <w:lang w:val="sv-SE"/>
              </w:rPr>
              <w:t>0</w:t>
            </w:r>
            <w:r>
              <w:rPr>
                <w:lang w:val="sv-SE"/>
              </w:rPr>
              <w:t xml:space="preserve"> &amp; CQI</w:t>
            </w:r>
            <w:r>
              <w:rPr>
                <w:vertAlign w:val="subscript"/>
                <w:lang w:val="sv-SE"/>
              </w:rPr>
              <w:t>1</w:t>
            </w:r>
          </w:p>
          <w:p>
            <w:pPr>
              <w:pStyle w:val="TAC"/>
              <w:rPr>
                <w:lang w:val="sv-SE"/>
              </w:rPr>
            </w:pPr>
            <w:r>
              <w:rPr>
                <w:lang w:val="sv-SE"/>
              </w:rPr>
              <w:t>Note 5</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sv-SE"/>
              </w:rPr>
              <w:t>Not applic</w:t>
            </w:r>
            <w:r>
              <w:rPr/>
              <w:t>able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Yes</w:t>
            </w:r>
          </w:p>
          <w:p>
            <w:pPr>
              <w:pStyle w:val="TAC"/>
              <w:rPr/>
            </w:pPr>
            <w:r>
              <w:rPr/>
              <w:t>Note 1</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1</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2</w:t>
            </w:r>
          </w:p>
          <w:p>
            <w:pPr>
              <w:pStyle w:val="TAC"/>
              <w:rPr/>
            </w:pPr>
            <w:r>
              <w:rPr/>
              <w:t>Note 2</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1</w:t>
            </w:r>
            <w:r>
              <w:rPr/>
              <w:t xml:space="preserve"> &amp; CQI</w:t>
            </w:r>
            <w:r>
              <w:rPr>
                <w:vertAlign w:val="subscript"/>
              </w:rPr>
              <w:t>2</w:t>
            </w:r>
          </w:p>
          <w:p>
            <w:pPr>
              <w:pStyle w:val="TAC"/>
              <w:rPr/>
            </w:pPr>
            <w:r>
              <w:rPr/>
              <w:t>Note 5</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5563"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1 or PCI/CQI 1 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2 or PCI/CQI 2</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1 or PCI/CQI 1</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2 or PCI/CQI 2</w:t>
              <w:br/>
              <w:t>Type A/B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10</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2</w:t>
            </w:r>
          </w:p>
          <w:p>
            <w:pPr>
              <w:pStyle w:val="TAC"/>
              <w:rPr>
                <w:lang w:val="en-US"/>
              </w:rPr>
            </w:pPr>
            <w:r>
              <w:rPr/>
              <w:t>Note 2</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Yes</w:t>
              <w:br/>
              <w:t>Note 1</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PCI/CQI</w:t>
            </w:r>
            <w:r>
              <w:rPr>
                <w:vertAlign w:val="subscript"/>
                <w:lang w:val="sv-SE"/>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PCI/CQI</w:t>
            </w:r>
            <w:r>
              <w:rPr>
                <w:vertAlign w:val="subscript"/>
                <w:lang w:val="sv-SE"/>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lang w:val="sv-SE"/>
              </w:rPr>
              <w:t>PCI/CQI</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t>Note 2</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p>
            <w:pPr>
              <w:pStyle w:val="TAC"/>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2</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1</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3</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Yes</w:t>
            </w:r>
          </w:p>
          <w:p>
            <w:pPr>
              <w:pStyle w:val="TAC"/>
              <w:rPr/>
            </w:pPr>
            <w:r>
              <w:rPr/>
              <w:t>Note 1</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p>
            <w:pPr>
              <w:pStyle w:val="TAC"/>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2</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1</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3</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bl>
    <w:p>
      <w:pPr>
        <w:pStyle w:val="NF"/>
        <w:rPr/>
      </w:pPr>
      <w:r>
        <w:rPr/>
        <w:t>Note 1:</w:t>
        <w:tab/>
        <w:t>If the UE is configured in MIMO mode in at least one cell, but not in all cells, a CQI value is reported instead of PCI/CQI value for the non-MIMO cell(s).</w:t>
      </w:r>
    </w:p>
    <w:p>
      <w:pPr>
        <w:pStyle w:val="NF"/>
        <w:rPr/>
      </w:pPr>
      <w:r>
        <w:rPr/>
        <w:t>Note 2:</w:t>
        <w:tab/>
        <w:t>The CQI</w:t>
      </w:r>
      <w:r>
        <w:rPr>
          <w:vertAlign w:val="subscript"/>
        </w:rPr>
        <w:t>0</w:t>
      </w:r>
      <w:r>
        <w:rPr/>
        <w:t xml:space="preserve"> and PCI/CQI</w:t>
      </w:r>
      <w:r>
        <w:rPr>
          <w:vertAlign w:val="subscript"/>
        </w:rPr>
        <w:t>0</w:t>
      </w:r>
      <w:r>
        <w:rPr/>
        <w:t xml:space="preserve"> refer to the serving HS-DSCH cell’s CQI and PCI/CQI reports respectively, the CQI</w:t>
      </w:r>
      <w:r>
        <w:rPr>
          <w:vertAlign w:val="subscript"/>
        </w:rPr>
        <w:t>n</w:t>
      </w:r>
      <w:r>
        <w:rPr/>
        <w:t xml:space="preserve"> and PCI/CQI</w:t>
      </w:r>
      <w:r>
        <w:rPr>
          <w:vertAlign w:val="subscript"/>
        </w:rPr>
        <w:t>n</w:t>
      </w:r>
      <w:r>
        <w:rPr/>
        <w:t xml:space="preserve"> refer to the n</w:t>
      </w:r>
      <w:r>
        <w:rPr>
          <w:vertAlign w:val="superscript"/>
        </w:rPr>
        <w:t>th</w:t>
      </w:r>
      <w:r>
        <w:rPr/>
        <w:t xml:space="preserve"> secondary serving HS-DSCH cell’s reports.</w:t>
      </w:r>
    </w:p>
    <w:p>
      <w:pPr>
        <w:pStyle w:val="NF"/>
        <w:rPr/>
      </w:pPr>
      <w:r>
        <w:rPr/>
        <w:t>Note 3:</w:t>
        <w:tab/>
        <w:t>The deactivated secondary cell’s CQI or PCI/CQI is not transmitted (DTX’d).</w:t>
      </w:r>
    </w:p>
    <w:p>
      <w:pPr>
        <w:pStyle w:val="NF"/>
        <w:rPr/>
      </w:pPr>
      <w:r>
        <w:rPr/>
        <w:t>Note 4:</w:t>
        <w:tab/>
        <w:t>The CQI or the PCI/CQI of the single active secondary cell is transmitted.</w:t>
      </w:r>
    </w:p>
    <w:p>
      <w:pPr>
        <w:pStyle w:val="NF"/>
        <w:rPr/>
      </w:pPr>
      <w:r>
        <w:rPr/>
        <w:t>Note 5:</w:t>
        <w:tab/>
        <w:t>The two CQI values are jointly encoded.</w:t>
      </w:r>
    </w:p>
    <w:p>
      <w:pPr>
        <w:pStyle w:val="TH"/>
        <w:jc w:val="left"/>
        <w:rPr/>
      </w:pPr>
      <w:r>
        <w:rPr/>
      </w:r>
    </w:p>
    <w:p>
      <w:pPr>
        <w:pStyle w:val="TH"/>
        <w:rPr/>
      </w:pPr>
      <w:r>
        <w:rPr/>
        <w:t>Table 15C.5: The CQI and PCI/CQI report mapping for HS-DPCCH when Secondary_Cell_Enabled is greater than 3.</w:t>
      </w:r>
    </w:p>
    <w:tbl>
      <w:tblPr>
        <w:tblW w:w="10099" w:type="dxa"/>
        <w:jc w:val="left"/>
        <w:tblInd w:w="-113" w:type="dxa"/>
        <w:tblLayout w:type="fixed"/>
        <w:tblCellMar>
          <w:top w:w="0" w:type="dxa"/>
          <w:left w:w="108" w:type="dxa"/>
          <w:bottom w:w="0" w:type="dxa"/>
          <w:right w:w="108" w:type="dxa"/>
        </w:tblCellMar>
      </w:tblPr>
      <w:tblGrid>
        <w:gridCol w:w="709"/>
        <w:gridCol w:w="1276"/>
        <w:gridCol w:w="1276"/>
        <w:gridCol w:w="992"/>
        <w:gridCol w:w="1310"/>
        <w:gridCol w:w="1134"/>
        <w:gridCol w:w="1134"/>
        <w:gridCol w:w="1134"/>
        <w:gridCol w:w="1134"/>
      </w:tblGrid>
      <w:tr>
        <w:trPr>
          <w:trHeight w:val="690" w:hRule="atLeast"/>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Case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Secondary_</w:t>
              <w:br/>
              <w:t>Cell_</w:t>
              <w:br/>
              <w:t>Enabled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MIMO configured in any cell</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HS-DPCCH slot format</w:t>
            </w:r>
          </w:p>
        </w:tc>
        <w:tc>
          <w:tcPr>
            <w:tcW w:w="1310" w:type="dxa"/>
            <w:tcBorders>
              <w:top w:val="single" w:sz="4" w:space="0" w:color="000000"/>
              <w:left w:val="single" w:sz="4" w:space="0" w:color="000000"/>
              <w:bottom w:val="single" w:sz="4" w:space="0" w:color="000000"/>
              <w:right w:val="single" w:sz="4" w:space="0" w:color="000000"/>
            </w:tcBorders>
          </w:tcPr>
          <w:p>
            <w:pPr>
              <w:pStyle w:val="TAH"/>
              <w:rPr/>
            </w:pPr>
            <w:r>
              <w:rPr/>
              <w:t>Active secondary cells out of 1</w:t>
            </w:r>
            <w:r>
              <w:rPr>
                <w:vertAlign w:val="superscript"/>
              </w:rPr>
              <w:t>st</w:t>
            </w:r>
            <w:r>
              <w:rPr/>
              <w:t>, 2</w:t>
            </w:r>
            <w:r>
              <w:rPr>
                <w:vertAlign w:val="superscript"/>
              </w:rPr>
              <w:t>nd</w:t>
            </w:r>
            <w:r>
              <w:rPr/>
              <w:t>, 3</w:t>
            </w:r>
            <w:r>
              <w:rPr>
                <w:vertAlign w:val="superscript"/>
              </w:rPr>
              <w:t>rd</w:t>
            </w:r>
            <w:r>
              <w:rPr/>
              <w:t xml:space="preserve"> secondary cell</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b w:val="false"/>
                <w:b w:val="false"/>
                <w:bCs/>
                <w:lang w:val="en-US"/>
              </w:rPr>
            </w:pPr>
            <w:r>
              <w:rPr>
                <w:lang w:val="en-US"/>
              </w:rPr>
              <w:t>1</w:t>
            </w:r>
            <w:r>
              <w:rPr>
                <w:vertAlign w:val="superscript"/>
                <w:lang w:val="en-US"/>
              </w:rPr>
              <w:t>st</w:t>
            </w:r>
            <w:r>
              <w:rPr>
                <w:lang w:val="en-US"/>
              </w:rPr>
              <w:t xml:space="preserve"> CQI or PCI/CQI report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US"/>
              </w:rPr>
              <w:t>2</w:t>
            </w:r>
            <w:r>
              <w:rPr>
                <w:vertAlign w:val="superscript"/>
                <w:lang w:val="en-US"/>
              </w:rPr>
              <w:t>nd</w:t>
            </w:r>
            <w:r>
              <w:rPr>
                <w:lang w:val="en-US"/>
              </w:rPr>
              <w:t xml:space="preserve"> CQI or PCI/CQI report</w:t>
            </w:r>
          </w:p>
        </w:tc>
      </w:tr>
      <w:tr>
        <w:trPr/>
        <w:tc>
          <w:tcPr>
            <w:tcW w:w="5563"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1 or PCI/CQI 1 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2 or PCI/CQI 2</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1 or PCI/CQI 1</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CQI 2 or PCI/CQI 2</w:t>
              <w:br/>
              <w:t>Type A/B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21a</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4-7</w:t>
            </w:r>
          </w:p>
          <w:p>
            <w:pPr>
              <w:pStyle w:val="TAC"/>
              <w:rPr/>
            </w:pPr>
            <w:r>
              <w:rPr/>
              <w:t>Note 2</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22a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p>
            <w:pPr>
              <w:pStyle w:val="TAC"/>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2</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1</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3</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23a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24a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25a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Yes</w:t>
            </w:r>
          </w:p>
          <w:p>
            <w:pPr>
              <w:pStyle w:val="TAC"/>
              <w:rPr/>
            </w:pPr>
            <w:r>
              <w:rPr/>
              <w:t>Note 1</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26a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p>
            <w:pPr>
              <w:pStyle w:val="TAC"/>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2</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1</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3</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27a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28a</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bl>
    <w:p>
      <w:pPr>
        <w:pStyle w:val="NF"/>
        <w:rPr/>
      </w:pPr>
      <w:r>
        <w:rPr/>
        <w:t>Note 1:</w:t>
        <w:tab/>
        <w:t>If the UE is configured in MIMO mode in at least one cell, but not in all cells, a CQI value is reported instead of PCI/CQI value for the non-MIMO cell(s).</w:t>
      </w:r>
    </w:p>
    <w:p>
      <w:pPr>
        <w:pStyle w:val="NF"/>
        <w:rPr/>
      </w:pPr>
      <w:r>
        <w:rPr/>
        <w:t>Note 2:</w:t>
        <w:tab/>
        <w:t>The CQI</w:t>
      </w:r>
      <w:r>
        <w:rPr>
          <w:vertAlign w:val="subscript"/>
        </w:rPr>
        <w:t>0</w:t>
      </w:r>
      <w:r>
        <w:rPr/>
        <w:t xml:space="preserve"> and PCI/CQI</w:t>
      </w:r>
      <w:r>
        <w:rPr>
          <w:vertAlign w:val="subscript"/>
        </w:rPr>
        <w:t>0</w:t>
      </w:r>
      <w:r>
        <w:rPr/>
        <w:t xml:space="preserve"> refer to the serving HS-DSCH cell’s CQI and PCI/CQI reports respectively, the CQI</w:t>
      </w:r>
      <w:r>
        <w:rPr>
          <w:vertAlign w:val="subscript"/>
        </w:rPr>
        <w:t>n</w:t>
      </w:r>
      <w:r>
        <w:rPr/>
        <w:t xml:space="preserve"> and PCI/CQI</w:t>
      </w:r>
      <w:r>
        <w:rPr>
          <w:vertAlign w:val="subscript"/>
        </w:rPr>
        <w:t>n</w:t>
      </w:r>
      <w:r>
        <w:rPr/>
        <w:t xml:space="preserve"> refer to the n</w:t>
      </w:r>
      <w:r>
        <w:rPr>
          <w:vertAlign w:val="superscript"/>
        </w:rPr>
        <w:t>th</w:t>
      </w:r>
      <w:r>
        <w:rPr/>
        <w:t xml:space="preserve"> secondary serving HS-DSCH cell’s reports, and n </w:t>
      </w:r>
      <w:r>
        <w:rPr>
          <w:rStyle w:val="NOChar"/>
          <w:rFonts w:cs="MS Mincho;MS Mincho" w:ascii="MS Mincho;MS Mincho" w:hAnsi="MS Mincho;MS Mincho"/>
        </w:rPr>
        <w:t>⊂</w:t>
      </w:r>
      <w:r>
        <w:rPr/>
        <w:t xml:space="preserve"> {1,2,3}.</w:t>
      </w:r>
    </w:p>
    <w:p>
      <w:pPr>
        <w:pStyle w:val="NF"/>
        <w:rPr/>
      </w:pPr>
      <w:r>
        <w:rPr/>
        <w:t>Note 3:</w:t>
        <w:tab/>
        <w:t>The deactivated secondary cell’s CQI or PCI/CQI is not transmitted (DTX’d).</w:t>
      </w:r>
    </w:p>
    <w:p>
      <w:pPr>
        <w:pStyle w:val="NF"/>
        <w:rPr/>
      </w:pPr>
      <w:r>
        <w:rPr/>
        <w:t>Note 4:</w:t>
        <w:tab/>
        <w:t>The CQI or the PCI/CQI of the single active secondary cell is transmitted.</w:t>
      </w:r>
    </w:p>
    <w:p>
      <w:pPr>
        <w:pStyle w:val="Normal"/>
        <w:rPr/>
      </w:pPr>
      <w:r>
        <w:rPr/>
      </w:r>
    </w:p>
    <w:p>
      <w:pPr>
        <w:pStyle w:val="TH"/>
        <w:rPr/>
      </w:pPr>
      <w:r>
        <w:rPr/>
        <w:t>Table 15C.6: The CQI and PCI/CQI report mapping for HS-DPCCH2 when Secondary_Cell_Enabled is greater than 3.</w:t>
      </w:r>
    </w:p>
    <w:tbl>
      <w:tblPr>
        <w:tblW w:w="10099" w:type="dxa"/>
        <w:jc w:val="left"/>
        <w:tblInd w:w="-113" w:type="dxa"/>
        <w:tblLayout w:type="fixed"/>
        <w:tblCellMar>
          <w:top w:w="0" w:type="dxa"/>
          <w:left w:w="108" w:type="dxa"/>
          <w:bottom w:w="0" w:type="dxa"/>
          <w:right w:w="108" w:type="dxa"/>
        </w:tblCellMar>
      </w:tblPr>
      <w:tblGrid>
        <w:gridCol w:w="709"/>
        <w:gridCol w:w="1276"/>
        <w:gridCol w:w="1276"/>
        <w:gridCol w:w="992"/>
        <w:gridCol w:w="1310"/>
        <w:gridCol w:w="1134"/>
        <w:gridCol w:w="1134"/>
        <w:gridCol w:w="1134"/>
        <w:gridCol w:w="1134"/>
      </w:tblGrid>
      <w:tr>
        <w:trPr>
          <w:trHeight w:val="690" w:hRule="atLeast"/>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Case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Secondary_</w:t>
              <w:br/>
              <w:t>Cell_</w:t>
              <w:br/>
              <w:t>Enabled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MIMO configured in any cell</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HS-DPCCH slot format</w:t>
            </w:r>
          </w:p>
        </w:tc>
        <w:tc>
          <w:tcPr>
            <w:tcW w:w="1310" w:type="dxa"/>
            <w:tcBorders>
              <w:top w:val="single" w:sz="4" w:space="0" w:color="000000"/>
              <w:left w:val="single" w:sz="4" w:space="0" w:color="000000"/>
              <w:bottom w:val="single" w:sz="4" w:space="0" w:color="000000"/>
              <w:right w:val="single" w:sz="4" w:space="0" w:color="000000"/>
            </w:tcBorders>
          </w:tcPr>
          <w:p>
            <w:pPr>
              <w:pStyle w:val="TAH"/>
              <w:rPr/>
            </w:pPr>
            <w:r>
              <w:rPr/>
              <w:t>Active secondary cells out of 4</w:t>
            </w:r>
            <w:r>
              <w:rPr>
                <w:vertAlign w:val="superscript"/>
              </w:rPr>
              <w:t>th</w:t>
            </w:r>
            <w:r>
              <w:rPr/>
              <w:t>, 5</w:t>
            </w:r>
            <w:r>
              <w:rPr>
                <w:vertAlign w:val="superscript"/>
              </w:rPr>
              <w:t>th</w:t>
            </w:r>
            <w:r>
              <w:rPr/>
              <w:t>, 6</w:t>
            </w:r>
            <w:r>
              <w:rPr>
                <w:vertAlign w:val="superscript"/>
              </w:rPr>
              <w:t>th</w:t>
            </w:r>
            <w:r>
              <w:rPr/>
              <w:t xml:space="preserve"> and 7</w:t>
            </w:r>
            <w:r>
              <w:rPr>
                <w:vertAlign w:val="superscript"/>
              </w:rPr>
              <w:t>th</w:t>
            </w:r>
            <w:r>
              <w:rPr/>
              <w:t xml:space="preserve">  secondary cell</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b w:val="false"/>
                <w:b w:val="false"/>
                <w:bCs/>
                <w:lang w:val="en-US"/>
              </w:rPr>
            </w:pPr>
            <w:r>
              <w:rPr>
                <w:lang w:val="en-US"/>
              </w:rPr>
              <w:t>3</w:t>
            </w:r>
            <w:r>
              <w:rPr>
                <w:vertAlign w:val="superscript"/>
                <w:lang w:val="en-US"/>
              </w:rPr>
              <w:t>rd</w:t>
            </w:r>
            <w:r>
              <w:rPr>
                <w:lang w:val="en-US"/>
              </w:rPr>
              <w:t xml:space="preserve"> CQI or PCI/CQI report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US"/>
              </w:rPr>
              <w:t>4</w:t>
            </w:r>
            <w:r>
              <w:rPr>
                <w:vertAlign w:val="superscript"/>
                <w:lang w:val="en-US"/>
              </w:rPr>
              <w:t>th</w:t>
            </w:r>
            <w:r>
              <w:rPr>
                <w:lang w:val="en-US"/>
              </w:rPr>
              <w:t xml:space="preserve"> CQI or PCI/CQI report</w:t>
            </w:r>
          </w:p>
        </w:tc>
      </w:tr>
      <w:tr>
        <w:trPr/>
        <w:tc>
          <w:tcPr>
            <w:tcW w:w="5563"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rPr>
              <w:t>CQI 3 or PCI/CQI 3 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rPr>
              <w:t>CQI 4 or PCI/CQI 4</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rPr>
              <w:t>CQI 3 or PCI/CQI 3</w:t>
              <w:br/>
              <w:t>Type A/B</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rPr>
              <w:t>CQI 4 or PCI/CQI 4</w:t>
              <w:br/>
              <w:t>Type A/B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21b</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4-7</w:t>
            </w:r>
          </w:p>
          <w:p>
            <w:pPr>
              <w:pStyle w:val="TAC"/>
              <w:rPr/>
            </w:pPr>
            <w:r>
              <w:rPr/>
              <w:t>Note 2</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7</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22b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4</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6</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5</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7</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23b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m</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m</w:t>
            </w:r>
          </w:p>
          <w:p>
            <w:pPr>
              <w:pStyle w:val="TAC"/>
              <w:rPr/>
            </w:pPr>
            <w:r>
              <w:rPr/>
              <w:t>Note 2</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24b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CQI</w:t>
            </w:r>
            <w:r>
              <w:rPr>
                <w:vertAlign w:val="subscript"/>
              </w:rPr>
              <w:t>n</w:t>
            </w:r>
          </w:p>
          <w:p>
            <w:pPr>
              <w:pStyle w:val="TAC"/>
              <w:rPr/>
            </w:pPr>
            <w:r>
              <w:rPr/>
              <w:t>Note 4</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p>
            <w:pPr>
              <w:pStyle w:val="TAC"/>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25b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26b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pPr>
            <w:r>
              <w:rPr/>
              <w:t>Yes</w:t>
            </w:r>
          </w:p>
          <w:p>
            <w:pPr>
              <w:pStyle w:val="TAC"/>
              <w:rPr/>
            </w:pPr>
            <w:r>
              <w:rPr/>
              <w:t>Note 1</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7</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27b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4</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6</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5</w:t>
            </w:r>
          </w:p>
          <w:p>
            <w:pPr>
              <w:pStyle w:val="TAC"/>
              <w:rPr/>
            </w:pPr>
            <w:r>
              <w:rPr/>
              <w:t>Note 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7</w:t>
            </w:r>
          </w:p>
          <w:p>
            <w:pPr>
              <w:pStyle w:val="TAC"/>
              <w:rPr/>
            </w:pPr>
            <w:r>
              <w:rPr/>
              <w:t>Note 3</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28b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m</w:t>
            </w:r>
          </w:p>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m</w:t>
            </w:r>
          </w:p>
          <w:p>
            <w:pPr>
              <w:pStyle w:val="TAC"/>
              <w:rPr/>
            </w:pPr>
            <w:r>
              <w:rPr/>
              <w:t>Note 2</w:t>
            </w:r>
          </w:p>
        </w:tc>
      </w:tr>
      <w:tr>
        <w:trPr>
          <w:trHeight w:val="140" w:hRule="atLeast"/>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29b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PCI/CQI</w:t>
            </w:r>
            <w:r>
              <w:rPr>
                <w:vertAlign w:val="subscript"/>
              </w:rPr>
              <w:t>n</w:t>
            </w:r>
          </w:p>
          <w:p>
            <w:pPr>
              <w:pStyle w:val="TAC"/>
              <w:rPr/>
            </w:pPr>
            <w:r>
              <w:rPr/>
              <w:t>Note 4</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p>
            <w:pPr>
              <w:pStyle w:val="TAC"/>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30b</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C"/>
              <w:rPr/>
            </w:pPr>
            <w:r>
              <w:rPr/>
              <w:t>DTX</w:t>
            </w:r>
          </w:p>
        </w:tc>
      </w:tr>
    </w:tbl>
    <w:p>
      <w:pPr>
        <w:pStyle w:val="NF"/>
        <w:rPr/>
      </w:pPr>
      <w:r>
        <w:rPr/>
        <w:t>Note 1:</w:t>
        <w:tab/>
        <w:t>If the UE is configured in MIMO mode in at least one cell, but not in all cells, a CQI value is reported instead of PCI/CQI value for the non-MIMO cell(s).</w:t>
      </w:r>
    </w:p>
    <w:p>
      <w:pPr>
        <w:pStyle w:val="NF"/>
        <w:rPr/>
      </w:pPr>
      <w:r>
        <w:rPr/>
        <w:t>Note 2:</w:t>
        <w:tab/>
        <w:t>The CQI</w:t>
      </w:r>
      <w:r>
        <w:rPr>
          <w:vertAlign w:val="subscript"/>
        </w:rPr>
        <w:t>n</w:t>
      </w:r>
      <w:r>
        <w:rPr/>
        <w:t xml:space="preserve"> and PCI/CQI</w:t>
      </w:r>
      <w:r>
        <w:rPr>
          <w:vertAlign w:val="subscript"/>
        </w:rPr>
        <w:t>n</w:t>
      </w:r>
      <w:r>
        <w:rPr/>
        <w:t xml:space="preserve"> refer to the n</w:t>
      </w:r>
      <w:r>
        <w:rPr>
          <w:vertAlign w:val="superscript"/>
        </w:rPr>
        <w:t>th</w:t>
      </w:r>
      <w:r>
        <w:rPr/>
        <w:t xml:space="preserve"> secondary serving HS-DSCH cell’s reports, and the CQI</w:t>
      </w:r>
      <w:r>
        <w:rPr>
          <w:vertAlign w:val="subscript"/>
        </w:rPr>
        <w:t>m</w:t>
      </w:r>
      <w:r>
        <w:rPr/>
        <w:t xml:space="preserve"> and PCI/CQI</w:t>
      </w:r>
      <w:r>
        <w:rPr>
          <w:vertAlign w:val="subscript"/>
        </w:rPr>
        <w:t>m</w:t>
      </w:r>
      <w:r>
        <w:rPr/>
        <w:t xml:space="preserve"> refer to the m</w:t>
      </w:r>
      <w:r>
        <w:rPr>
          <w:vertAlign w:val="superscript"/>
        </w:rPr>
        <w:t>th</w:t>
      </w:r>
      <w:r>
        <w:rPr/>
        <w:t xml:space="preserve"> secondary serving HS-DSCH cell’s reports, where n &lt; m and {n, m} </w:t>
      </w:r>
      <w:r>
        <w:rPr>
          <w:rStyle w:val="NOChar"/>
          <w:rFonts w:cs="MS Mincho;MS Mincho" w:ascii="MS Mincho;MS Mincho" w:hAnsi="MS Mincho;MS Mincho"/>
        </w:rPr>
        <w:t>⊂</w:t>
      </w:r>
      <w:r>
        <w:rPr/>
        <w:t xml:space="preserve"> {4,5,6,7}.</w:t>
      </w:r>
    </w:p>
    <w:p>
      <w:pPr>
        <w:pStyle w:val="NF"/>
        <w:rPr/>
      </w:pPr>
      <w:r>
        <w:rPr/>
        <w:t>Note 3:</w:t>
        <w:tab/>
        <w:t>The deactivated secondary cells’ CQI or PCI/CQI is not transmitted (DTX’d).</w:t>
      </w:r>
    </w:p>
    <w:p>
      <w:pPr>
        <w:pStyle w:val="NF"/>
        <w:rPr/>
      </w:pPr>
      <w:r>
        <w:rPr/>
        <w:t>Note 4:</w:t>
        <w:tab/>
        <w:t>The CQI or the PCI/CQI of the single active secondary cell out of the 4</w:t>
      </w:r>
      <w:r>
        <w:rPr>
          <w:vertAlign w:val="superscript"/>
        </w:rPr>
        <w:t>th</w:t>
      </w:r>
      <w:r>
        <w:rPr/>
        <w:t>, 5</w:t>
      </w:r>
      <w:r>
        <w:rPr>
          <w:vertAlign w:val="superscript"/>
        </w:rPr>
        <w:t>th</w:t>
      </w:r>
      <w:r>
        <w:rPr/>
        <w:t>, 6</w:t>
      </w:r>
      <w:r>
        <w:rPr>
          <w:vertAlign w:val="superscript"/>
        </w:rPr>
        <w:t>th</w:t>
      </w:r>
      <w:r>
        <w:rPr/>
        <w:t xml:space="preserve"> and 7</w:t>
      </w:r>
      <w:r>
        <w:rPr>
          <w:vertAlign w:val="superscript"/>
        </w:rPr>
        <w:t>th</w:t>
      </w:r>
      <w:r>
        <w:rPr/>
        <w:t xml:space="preserve"> secondary cells is transmitted.</w:t>
      </w:r>
    </w:p>
    <w:p>
      <w:pPr>
        <w:pStyle w:val="Normal"/>
        <w:rPr/>
      </w:pPr>
      <w:r>
        <w:rPr/>
      </w:r>
    </w:p>
    <w:p>
      <w:pPr>
        <w:pStyle w:val="Normal"/>
        <w:rPr/>
      </w:pPr>
      <w:r>
        <w:rPr/>
        <w:t>If the HS-DPCCH slot format 0 as defined in [2] is used, the HS-DPCCH physical channel mapping function shall map the input bits b</w:t>
      </w:r>
      <w:r>
        <w:rPr>
          <w:vertAlign w:val="subscript"/>
        </w:rPr>
        <w:t>k</w:t>
      </w:r>
      <w:r>
        <w:rPr/>
        <w:t xml:space="preserve"> directly to physical channel so that bits are transmitted over the air in ascending order with respect to k. When Secondary_Cell_Active is 2, the CQI reports for each of the following groups are mapped to separate subframes as specified in [4]:</w:t>
      </w:r>
    </w:p>
    <w:p>
      <w:pPr>
        <w:pStyle w:val="B1"/>
        <w:rPr/>
      </w:pPr>
      <w:r>
        <w:rPr/>
        <w:t>-</w:t>
        <w:tab/>
        <w:t xml:space="preserve">The report for the serving HS-DSCH cell (CQI) is mapped </w:t>
      </w:r>
      <w:bookmarkStart w:id="372" w:name="OLE_LINK5"/>
      <w:bookmarkStart w:id="373" w:name="OLE_LINK4"/>
      <w:r>
        <w:rPr/>
        <w:t>according to the physical channel mapping of CQI in Figure 20</w:t>
      </w:r>
      <w:bookmarkEnd w:id="372"/>
      <w:bookmarkEnd w:id="373"/>
      <w:r>
        <w:rPr/>
        <w:t xml:space="preserve">. </w:t>
      </w:r>
    </w:p>
    <w:p>
      <w:pPr>
        <w:pStyle w:val="B1"/>
        <w:rPr/>
      </w:pPr>
      <w:r>
        <w:rPr/>
        <w:t>-</w:t>
        <w:tab/>
        <w:t>The report for the 1</w:t>
      </w:r>
      <w:r>
        <w:rPr>
          <w:vertAlign w:val="superscript"/>
        </w:rPr>
        <w:t>st</w:t>
      </w:r>
      <w:r>
        <w:rPr/>
        <w:t xml:space="preserve"> secondary serving HS-DSCH cell (CQI 1) and the 2</w:t>
      </w:r>
      <w:r>
        <w:rPr>
          <w:vertAlign w:val="superscript"/>
        </w:rPr>
        <w:t>nd</w:t>
      </w:r>
      <w:r>
        <w:rPr/>
        <w:t xml:space="preserve"> secondary serving HS-DSCH cell (CQI 2) are mapped according to Figure 20C and according to the physical channel mapping of CQI in Figure 20.</w:t>
      </w:r>
    </w:p>
    <w:p>
      <w:pPr>
        <w:pStyle w:val="Normal"/>
        <w:rPr/>
      </w:pPr>
      <w:r>
        <w:rPr/>
        <w:t>If the HS-DPCCH slot format 1 as defined in [2] is used and Secondary_Cell_Enabled is less than 4, the HS-DPCCH physical channel mapping function shall map the input bits b</w:t>
      </w:r>
      <w:r>
        <w:rPr>
          <w:vertAlign w:val="subscript"/>
        </w:rPr>
        <w:t>k</w:t>
      </w:r>
      <w:r>
        <w:rPr/>
        <w:t xml:space="preserve"> to the physical channel so that bits are transmitted over the air in ascending order with respect to k as follows:</w:t>
      </w:r>
    </w:p>
    <w:p>
      <w:pPr>
        <w:pStyle w:val="B1"/>
        <w:rPr/>
      </w:pPr>
      <w:r>
        <w:rPr/>
        <w:t>-</w:t>
        <w:tab/>
        <w:t>When Secondary_Cell_Active is 3, the CQI or PCI/CQI reports for each of the following pairs are mapped to separate subframes as specified in [4]:</w:t>
      </w:r>
    </w:p>
    <w:p>
      <w:pPr>
        <w:pStyle w:val="B2"/>
        <w:rPr/>
      </w:pPr>
      <w:r>
        <w:rPr/>
        <w:t>-</w:t>
        <w:tab/>
        <w:t>The report for the serving HS-DSCH cell (CQI 1 or PCI/CQI 1) and the 2</w:t>
      </w:r>
      <w:r>
        <w:rPr>
          <w:vertAlign w:val="superscript"/>
        </w:rPr>
        <w:t>nd</w:t>
      </w:r>
      <w:r>
        <w:rPr/>
        <w:t xml:space="preserve"> secondary serving HS-DSCH cell (CQI 2 or PCI/CQI 2) are mapped according to Figure 20F. </w:t>
      </w:r>
    </w:p>
    <w:p>
      <w:pPr>
        <w:pStyle w:val="B2"/>
        <w:rPr/>
      </w:pPr>
      <w:r>
        <w:rPr/>
        <w:t>-</w:t>
        <w:tab/>
        <w:t>The report for the 1</w:t>
      </w:r>
      <w:r>
        <w:rPr>
          <w:vertAlign w:val="superscript"/>
        </w:rPr>
        <w:t>st</w:t>
      </w:r>
      <w:r>
        <w:rPr/>
        <w:t xml:space="preserve"> secondary serving HS-DSCH cell (CQI 1 or PCI/CQI 1) and the 3</w:t>
      </w:r>
      <w:r>
        <w:rPr>
          <w:vertAlign w:val="superscript"/>
        </w:rPr>
        <w:t>rd</w:t>
      </w:r>
      <w:r>
        <w:rPr/>
        <w:t xml:space="preserve"> secondary serving HS-DSCH cell (CQI 2 or PCI/CQI 2) are mapped according to Figure 20F.</w:t>
      </w:r>
    </w:p>
    <w:p>
      <w:pPr>
        <w:pStyle w:val="B1"/>
        <w:rPr/>
      </w:pPr>
      <w:r>
        <w:rPr/>
        <w:t>-</w:t>
        <w:tab/>
        <w:t>When Secondary_Cell_Active is 2, the mapping of the CQI or PCI/CQI reports is the same as the case when Secondary_Cell_Active is 3 with the following exception: In the subframe in which only one active cell is mapped, the HS-DPCCH physical channel mapping function shall map the input bits b</w:t>
      </w:r>
      <w:r>
        <w:rPr>
          <w:vertAlign w:val="subscript"/>
        </w:rPr>
        <w:t>k</w:t>
      </w:r>
      <w:r>
        <w:rPr/>
        <w:t xml:space="preserve"> directly to the physical channel in the corresponding slot of the CQI (or PCI/CQI) field of that subframe while the other slot of the CQI (or PCI/CQI) field is DTXed.</w:t>
      </w:r>
    </w:p>
    <w:p>
      <w:pPr>
        <w:pStyle w:val="B1"/>
        <w:rPr/>
      </w:pPr>
      <w:r>
        <w:rPr/>
        <w:t>-</w:t>
        <w:tab/>
        <w:t>When Secondary_Cell_Active is 0 or 1, the CQI or PCI/CQI report for each active cell is mapped to a separate subframe as specified in [4]. In each subframe, the HS-DPCCH physical channel mapping function shall map the input bits to the physical channel according to Figure 20G.</w:t>
      </w:r>
    </w:p>
    <w:p>
      <w:pPr>
        <w:pStyle w:val="Normal"/>
        <w:overflowPunct w:val="true"/>
        <w:autoSpaceDE w:val="true"/>
        <w:textAlignment w:val="auto"/>
        <w:rPr/>
      </w:pPr>
      <w:r>
        <w:rPr/>
        <w:t>If the HS-DPCCH slot format 1 as defined in [2] is used and Secondary_Cell_Enabled is greater than 3, the HS-PDCCH physical channel mapping function shall map the input bits b</w:t>
      </w:r>
      <w:r>
        <w:rPr>
          <w:vertAlign w:val="subscript"/>
        </w:rPr>
        <w:t>k</w:t>
      </w:r>
      <w:r>
        <w:rPr/>
        <w:t xml:space="preserve"> to the physical channel so that bits are transmitted over the air in ascending order with respect to k as follows:</w:t>
      </w:r>
    </w:p>
    <w:p>
      <w:pPr>
        <w:pStyle w:val="B1"/>
        <w:rPr/>
      </w:pPr>
      <w:r>
        <w:rPr/>
        <w:t>-</w:t>
        <w:tab/>
        <w:t>When Secondary_Cell_Active is 7, the CQI or PCI/CQI reports for each of the following pairs are mapped to separate subframes as specified in [4]:</w:t>
      </w:r>
    </w:p>
    <w:p>
      <w:pPr>
        <w:pStyle w:val="B2"/>
        <w:rPr/>
      </w:pPr>
      <w:r>
        <w:rPr/>
        <w:t>-</w:t>
        <w:tab/>
        <w:t>The following is transmitted on HS-DPCCH:</w:t>
      </w:r>
    </w:p>
    <w:p>
      <w:pPr>
        <w:pStyle w:val="B3"/>
        <w:rPr/>
      </w:pPr>
      <w:r>
        <w:rPr/>
        <w:t>-</w:t>
        <w:tab/>
        <w:t>The report for the serving HS-DSCH cell (CQI1 or PCI/CQI1) and the 2</w:t>
      </w:r>
      <w:r>
        <w:rPr>
          <w:vertAlign w:val="superscript"/>
        </w:rPr>
        <w:t>nd</w:t>
      </w:r>
      <w:r>
        <w:rPr/>
        <w:t xml:space="preserve"> secondary serving HS-DSCH cell (CQI2 or PCI/CQI2) are mapped according to Figure 20F.</w:t>
      </w:r>
    </w:p>
    <w:p>
      <w:pPr>
        <w:pStyle w:val="B3"/>
        <w:rPr/>
      </w:pPr>
      <w:r>
        <w:rPr/>
        <w:t>-</w:t>
        <w:tab/>
        <w:t>The report for the 1</w:t>
      </w:r>
      <w:r>
        <w:rPr>
          <w:vertAlign w:val="superscript"/>
        </w:rPr>
        <w:t>st</w:t>
      </w:r>
      <w:r>
        <w:rPr/>
        <w:t xml:space="preserve"> secondary serving HS-DSCH cell (CQI1 or PCI/CQI1) and the 3</w:t>
      </w:r>
      <w:r>
        <w:rPr>
          <w:vertAlign w:val="superscript"/>
        </w:rPr>
        <w:t>rd</w:t>
      </w:r>
      <w:r>
        <w:rPr/>
        <w:t xml:space="preserve"> secondary serving HS-DSCH cell (CQI2 or PCI/CQI2) are mapped according to Figure 20F.</w:t>
      </w:r>
    </w:p>
    <w:p>
      <w:pPr>
        <w:pStyle w:val="B2"/>
        <w:rPr/>
      </w:pPr>
      <w:r>
        <w:rPr/>
        <w:t>-</w:t>
        <w:tab/>
        <w:t>The following is transmitted on HS-DPCCH</w:t>
      </w:r>
      <w:r>
        <w:rPr>
          <w:vertAlign w:val="subscript"/>
        </w:rPr>
        <w:t>2</w:t>
      </w:r>
      <w:r>
        <w:rPr/>
        <w:t>:</w:t>
      </w:r>
    </w:p>
    <w:p>
      <w:pPr>
        <w:pStyle w:val="B3"/>
        <w:rPr/>
      </w:pPr>
      <w:r>
        <w:rPr/>
        <w:t>-</w:t>
        <w:tab/>
        <w:t>The report for the 4</w:t>
      </w:r>
      <w:r>
        <w:rPr>
          <w:vertAlign w:val="superscript"/>
        </w:rPr>
        <w:t>th</w:t>
      </w:r>
      <w:r>
        <w:rPr/>
        <w:t xml:space="preserve"> secondary serving HS-DSCH cell (CQI3 or PCI/CQI3) and the 6</w:t>
      </w:r>
      <w:r>
        <w:rPr>
          <w:vertAlign w:val="superscript"/>
        </w:rPr>
        <w:t>th</w:t>
      </w:r>
      <w:r>
        <w:rPr/>
        <w:t xml:space="preserve"> secondary serving HS-DSCH cell (CQI4 or PCI/CQI4) are mapped according to Figure 20F.1.</w:t>
      </w:r>
    </w:p>
    <w:p>
      <w:pPr>
        <w:pStyle w:val="B3"/>
        <w:rPr/>
      </w:pPr>
      <w:r>
        <w:rPr/>
        <w:t>-</w:t>
        <w:tab/>
        <w:t>The report for the 5</w:t>
      </w:r>
      <w:r>
        <w:rPr>
          <w:vertAlign w:val="superscript"/>
        </w:rPr>
        <w:t>th</w:t>
      </w:r>
      <w:r>
        <w:rPr/>
        <w:t xml:space="preserve"> secondary serving HS-DSCH cell (CQI3 or PCI/CQI3) and the 7</w:t>
      </w:r>
      <w:r>
        <w:rPr>
          <w:vertAlign w:val="superscript"/>
        </w:rPr>
        <w:t>th</w:t>
      </w:r>
      <w:r>
        <w:rPr/>
        <w:t xml:space="preserve"> secondary serving HS-DSCH cell (CQI4 or PCI/CQI4) are mapped according to Figure 20F.1.</w:t>
      </w:r>
    </w:p>
    <w:p>
      <w:pPr>
        <w:pStyle w:val="B1"/>
        <w:rPr/>
      </w:pPr>
      <w:r>
        <w:rPr/>
        <w:t>-</w:t>
        <w:tab/>
        <w:t>When Secondary_Cell_Active is less than 7 the mapping of the CQI or PCI/CQI reports is the same as the case when Secondary_Cell_Active is 7 with the following exceptions:</w:t>
      </w:r>
    </w:p>
    <w:p>
      <w:pPr>
        <w:pStyle w:val="B2"/>
        <w:rPr/>
      </w:pPr>
      <w:r>
        <w:rPr/>
        <w:t>-</w:t>
        <w:tab/>
        <w:t>When one of the 1</w:t>
      </w:r>
      <w:r>
        <w:rPr>
          <w:vertAlign w:val="superscript"/>
        </w:rPr>
        <w:t>st</w:t>
      </w:r>
      <w:r>
        <w:rPr/>
        <w:t>, 2</w:t>
      </w:r>
      <w:r>
        <w:rPr>
          <w:vertAlign w:val="superscript"/>
        </w:rPr>
        <w:t>nd</w:t>
      </w:r>
      <w:r>
        <w:rPr/>
        <w:t xml:space="preserve"> or 3</w:t>
      </w:r>
      <w:r>
        <w:rPr>
          <w:vertAlign w:val="superscript"/>
        </w:rPr>
        <w:t>rd</w:t>
      </w:r>
      <w:r>
        <w:rPr/>
        <w:t xml:space="preserve"> secondary serving HS-DSCH cell is deactivated the HS-DPCCH physical channel mapping function shall map the input bits b</w:t>
      </w:r>
      <w:r>
        <w:rPr>
          <w:vertAlign w:val="subscript"/>
        </w:rPr>
        <w:t>k</w:t>
      </w:r>
      <w:r>
        <w:rPr/>
        <w:t xml:space="preserve"> directly to the physical channel in the corresponding slot of the CQI (or PCI/CQI) field of that subframe while the other slot of the CQI (or PCI/CQI) field is DTXed in the subframe in which only one active cell is mapped.</w:t>
      </w:r>
    </w:p>
    <w:p>
      <w:pPr>
        <w:pStyle w:val="B2"/>
        <w:rPr/>
      </w:pPr>
      <w:r>
        <w:rPr/>
        <w:t>-</w:t>
        <w:tab/>
        <w:t>When one of the 4</w:t>
      </w:r>
      <w:r>
        <w:rPr>
          <w:vertAlign w:val="superscript"/>
        </w:rPr>
        <w:t>th</w:t>
      </w:r>
      <w:r>
        <w:rPr/>
        <w:t>, 5</w:t>
      </w:r>
      <w:r>
        <w:rPr>
          <w:vertAlign w:val="superscript"/>
        </w:rPr>
        <w:t>th</w:t>
      </w:r>
      <w:r>
        <w:rPr/>
        <w:t>, 6</w:t>
      </w:r>
      <w:r>
        <w:rPr>
          <w:vertAlign w:val="superscript"/>
        </w:rPr>
        <w:t>th</w:t>
      </w:r>
      <w:r>
        <w:rPr/>
        <w:t xml:space="preserve"> or 7</w:t>
      </w:r>
      <w:r>
        <w:rPr>
          <w:vertAlign w:val="superscript"/>
        </w:rPr>
        <w:t>th</w:t>
      </w:r>
      <w:r>
        <w:rPr/>
        <w:t xml:space="preserve"> secondary serving HS-DSCH cell is deactivated the HS-DPCCH physical channel mapping function shall map the input bits b</w:t>
      </w:r>
      <w:r>
        <w:rPr>
          <w:vertAlign w:val="subscript"/>
        </w:rPr>
        <w:t>k</w:t>
      </w:r>
      <w:r>
        <w:rPr/>
        <w:t xml:space="preserve"> directly to the physical channel in the corresponding slot of the CQI (or PCI/CQI) field of that subframe while the other slot of the CQI (or PCI/CQI) field is DTXed in the subframe in which only one active cell is mapped.</w:t>
      </w:r>
    </w:p>
    <w:p>
      <w:pPr>
        <w:pStyle w:val="B2"/>
        <w:rPr/>
      </w:pPr>
      <w:r>
        <w:rPr/>
        <w:t>-</w:t>
        <w:tab/>
        <w:t>If at most one of the 1</w:t>
      </w:r>
      <w:r>
        <w:rPr>
          <w:vertAlign w:val="superscript"/>
        </w:rPr>
        <w:t>st</w:t>
      </w:r>
      <w:r>
        <w:rPr/>
        <w:t>, 2</w:t>
      </w:r>
      <w:r>
        <w:rPr>
          <w:vertAlign w:val="superscript"/>
        </w:rPr>
        <w:t>nd</w:t>
      </w:r>
      <w:r>
        <w:rPr/>
        <w:t>, or 3</w:t>
      </w:r>
      <w:r>
        <w:rPr>
          <w:vertAlign w:val="superscript"/>
        </w:rPr>
        <w:t>rd</w:t>
      </w:r>
      <w:r>
        <w:rPr/>
        <w:t xml:space="preserve"> secondary serving HS-DSCH cell is activated the CQI or PCI/CQI report for each active cell is mapped to a separate subframe as specified in [4]. In each subframe, the HS-DPCCH physical channel mapping function shall map the input bits to the physical channel according to Figure 20G.</w:t>
      </w:r>
    </w:p>
    <w:p>
      <w:pPr>
        <w:pStyle w:val="B2"/>
        <w:rPr/>
      </w:pPr>
      <w:r>
        <w:rPr/>
        <w:t>-</w:t>
        <w:tab/>
        <w:t>If at most two of the 4</w:t>
      </w:r>
      <w:r>
        <w:rPr>
          <w:vertAlign w:val="superscript"/>
        </w:rPr>
        <w:t>th</w:t>
      </w:r>
      <w:r>
        <w:rPr/>
        <w:t>, 5</w:t>
      </w:r>
      <w:r>
        <w:rPr>
          <w:vertAlign w:val="superscript"/>
        </w:rPr>
        <w:t>th</w:t>
      </w:r>
      <w:r>
        <w:rPr/>
        <w:t>, 6</w:t>
      </w:r>
      <w:r>
        <w:rPr>
          <w:vertAlign w:val="superscript"/>
        </w:rPr>
        <w:t>th</w:t>
      </w:r>
      <w:r>
        <w:rPr/>
        <w:t xml:space="preserve"> or 7</w:t>
      </w:r>
      <w:r>
        <w:rPr>
          <w:vertAlign w:val="superscript"/>
        </w:rPr>
        <w:t>th</w:t>
      </w:r>
      <w:r>
        <w:rPr/>
        <w:t xml:space="preserve"> secondary serving HS-DSCH cell is activated the CQI or PCI/CQI report for each active cell is mapped to a separate subframe as specified in [4]. In each subframe, the HS-DPCCH physical channel mapping function shall map the input bits to the physical channel according to Figure 20G.</w:t>
      </w:r>
    </w:p>
    <w:p>
      <w:pPr>
        <w:pStyle w:val="Normal"/>
        <w:rPr/>
      </w:pPr>
      <w:r>
        <w:rPr/>
      </w:r>
    </w:p>
    <w:p>
      <w:pPr>
        <w:pStyle w:val="TH"/>
        <w:rPr/>
      </w:pPr>
      <w:r>
        <w:rPr/>
        <w:drawing>
          <wp:inline distT="0" distB="0" distL="0" distR="0">
            <wp:extent cx="4064000" cy="3476625"/>
            <wp:effectExtent l="0" t="0" r="0" b="0"/>
            <wp:docPr id="308"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99" descr=""/>
                    <pic:cNvPicPr>
                      <a:picLocks noChangeAspect="1" noChangeArrowheads="1"/>
                    </pic:cNvPicPr>
                  </pic:nvPicPr>
                  <pic:blipFill>
                    <a:blip r:embed="rId361"/>
                    <a:srcRect l="-4" t="-4" r="-4" b="-4"/>
                    <a:stretch>
                      <a:fillRect/>
                    </a:stretch>
                  </pic:blipFill>
                  <pic:spPr bwMode="auto">
                    <a:xfrm>
                      <a:off x="0" y="0"/>
                      <a:ext cx="4064000" cy="3476625"/>
                    </a:xfrm>
                    <a:prstGeom prst="rect">
                      <a:avLst/>
                    </a:prstGeom>
                  </pic:spPr>
                </pic:pic>
              </a:graphicData>
            </a:graphic>
          </wp:inline>
        </w:drawing>
      </w:r>
    </w:p>
    <w:p>
      <w:pPr>
        <w:pStyle w:val="TF"/>
        <w:rPr/>
      </w:pPr>
      <w:r>
        <w:rPr/>
        <w:t>Figure 20F: Concatenation of CQI (or PCI/CQI) reports in the CQI (or PCI/CQI) field of a sub-frame</w:t>
      </w:r>
    </w:p>
    <w:p>
      <w:pPr>
        <w:pStyle w:val="Normal"/>
        <w:rPr/>
      </w:pPr>
      <w:r>
        <w:rPr/>
        <w:t>In Figure 20F, the two individual CQI (or PCI/CQI) reports are concatenated to form the composite channel quality indication according to the relation</w:t>
      </w:r>
    </w:p>
    <w:p>
      <w:pPr>
        <w:pStyle w:val="Normal"/>
        <w:rPr/>
      </w:pPr>
      <w:r>
        <w:rPr/>
      </w:r>
      <m:oMathPara xmlns:m="http://schemas.openxmlformats.org/officeDocument/2006/math">
        <m:oMathParaPr>
          <m:jc m:val="left"/>
        </m:oMathParaPr>
        <m:oMath>
          <m:d>
            <m:dPr>
              <m:begChr m:val="("/>
              <m:endChr m:val=")"/>
            </m:dPr>
            <m:e>
              <m:sSub>
                <m:e>
                  <m:r>
                    <w:rPr>
                      <w:rFonts w:ascii="Cambria Math" w:hAnsi="Cambria Math"/>
                    </w:rPr>
                    <m:t xml:space="preserve">b</m:t>
                  </m:r>
                </m:e>
                <m:sub>
                  <m:r>
                    <w:rPr>
                      <w:rFonts w:ascii="Cambria Math" w:hAnsi="Cambria Math"/>
                    </w:rPr>
                    <m:t xml:space="preserve">0</m:t>
                  </m:r>
                  <m:r>
                    <m:t xml:space="preserve"> </m:t>
                  </m:r>
                </m:sub>
              </m:sSub>
              <m:sSub>
                <m:e>
                  <m:r>
                    <w:rPr>
                      <w:rFonts w:ascii="Cambria Math" w:hAnsi="Cambria Math"/>
                    </w:rPr>
                    <m:t xml:space="preserve">b</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 b</m:t>
                  </m:r>
                </m:e>
                <m:sub>
                  <m:r>
                    <m:rPr>
                      <m:lit/>
                      <m:nor/>
                    </m:rPr>
                    <w:rPr>
                      <w:rFonts w:ascii="Cambria Math" w:hAnsi="Cambria Math"/>
                    </w:rPr>
                    <m:t xml:space="preserve">19</m:t>
                  </m:r>
                  <m:r>
                    <m:t xml:space="preserve"> </m:t>
                  </m:r>
                </m:sub>
              </m:sSub>
              <m:sSub>
                <m:e>
                  <m:r>
                    <w:rPr>
                      <w:rFonts w:ascii="Cambria Math" w:hAnsi="Cambria Math"/>
                    </w:rPr>
                    <m:t xml:space="preserve">b</m:t>
                  </m:r>
                </m:e>
                <m:sub>
                  <m:r>
                    <m:rPr>
                      <m:lit/>
                      <m:nor/>
                    </m:rPr>
                    <w:rPr>
                      <w:rFonts w:ascii="Cambria Math" w:hAnsi="Cambria Math"/>
                    </w:rPr>
                    <m:t xml:space="preserve">20</m:t>
                  </m:r>
                  <m:r>
                    <m:t xml:space="preserve"> </m:t>
                  </m:r>
                </m:sub>
              </m:sSub>
              <m:sSub>
                <m:e>
                  <m:r>
                    <w:rPr>
                      <w:rFonts w:ascii="Cambria Math" w:hAnsi="Cambria Math"/>
                    </w:rPr>
                    <m:t xml:space="preserve">b</m:t>
                  </m:r>
                </m:e>
                <m:sub>
                  <m:r>
                    <m:rPr>
                      <m:lit/>
                      <m:nor/>
                    </m:rPr>
                    <w:rPr>
                      <w:rFonts w:ascii="Cambria Math" w:hAnsi="Cambria Math"/>
                    </w:rPr>
                    <m:t xml:space="preserve">21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39</m:t>
                  </m:r>
                  <m:r>
                    <m:t xml:space="preserve"> </m:t>
                  </m:r>
                </m:sub>
              </m:sSub>
            </m:e>
          </m:d>
          <m:r>
            <m:t xml:space="preserve"> </m:t>
          </m:r>
          <m:r>
            <w:rPr>
              <w:rFonts w:ascii="Cambria Math" w:hAnsi="Cambria Math"/>
            </w:rPr>
            <m:t xml:space="preserve">=</m:t>
          </m:r>
          <m:r>
            <m:t xml:space="preserve"> </m:t>
          </m:r>
          <m:d>
            <m:dPr>
              <m:begChr m:val="("/>
              <m:endChr m:val=")"/>
            </m:dPr>
            <m:e>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cqi</m:t>
              </m:r>
              <m:sSub>
                <m:e>
                  <m:r>
                    <w:rPr>
                      <w:rFonts w:ascii="Cambria Math" w:hAnsi="Cambria Math"/>
                    </w:rPr>
                    <m:t xml:space="preserve">1</m:t>
                  </m:r>
                </m:e>
                <m:sub>
                  <m:r>
                    <m:rPr>
                      <m:lit/>
                      <m:nor/>
                    </m:rPr>
                    <w:rPr>
                      <w:rFonts w:ascii="Cambria Math" w:hAnsi="Cambria Math"/>
                    </w:rPr>
                    <m:t xml:space="preserve">19</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2</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cqi</m:t>
              </m:r>
              <m:sSub>
                <m:e>
                  <m:r>
                    <w:rPr>
                      <w:rFonts w:ascii="Cambria Math" w:hAnsi="Cambria Math"/>
                    </w:rPr>
                    <m:t xml:space="preserve">2</m:t>
                  </m:r>
                </m:e>
                <m:sub>
                  <m:r>
                    <m:rPr>
                      <m:lit/>
                      <m:nor/>
                    </m:rPr>
                    <w:rPr>
                      <w:rFonts w:ascii="Cambria Math" w:hAnsi="Cambria Math"/>
                    </w:rPr>
                    <m:t xml:space="preserve">19</m:t>
                  </m:r>
                  <m:r>
                    <m:t xml:space="preserve"> </m:t>
                  </m:r>
                </m:sub>
              </m:sSub>
            </m:e>
          </m:d>
        </m:oMath>
      </m:oMathPara>
    </w:p>
    <w:p>
      <w:pPr>
        <w:pStyle w:val="TH"/>
        <w:rPr/>
      </w:pPr>
      <w:r>
        <w:rPr/>
        <w:drawing>
          <wp:inline distT="0" distB="0" distL="0" distR="0">
            <wp:extent cx="5943600" cy="3887470"/>
            <wp:effectExtent l="0" t="0" r="0" b="0"/>
            <wp:docPr id="309"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300" descr=""/>
                    <pic:cNvPicPr>
                      <a:picLocks noChangeAspect="1" noChangeArrowheads="1"/>
                    </pic:cNvPicPr>
                  </pic:nvPicPr>
                  <pic:blipFill>
                    <a:blip r:embed="rId362"/>
                    <a:srcRect l="-6" t="-9" r="-6" b="-9"/>
                    <a:stretch>
                      <a:fillRect/>
                    </a:stretch>
                  </pic:blipFill>
                  <pic:spPr bwMode="auto">
                    <a:xfrm>
                      <a:off x="0" y="0"/>
                      <a:ext cx="5943600" cy="3887470"/>
                    </a:xfrm>
                    <a:prstGeom prst="rect">
                      <a:avLst/>
                    </a:prstGeom>
                  </pic:spPr>
                </pic:pic>
              </a:graphicData>
            </a:graphic>
          </wp:inline>
        </w:drawing>
      </w:r>
    </w:p>
    <w:p>
      <w:pPr>
        <w:pStyle w:val="TF"/>
        <w:rPr/>
      </w:pPr>
      <w:r>
        <w:rPr/>
        <w:t>Figure 20F.1: Concatenation of CQI (or PCI/CQI) reports in the CQI (or PCI/CQI) field of a sub-frame on HS-DPCCH</w:t>
      </w:r>
      <w:r>
        <w:rPr>
          <w:vertAlign w:val="subscript"/>
        </w:rPr>
        <w:t>2</w:t>
      </w:r>
      <w:r>
        <w:rPr/>
        <w:t>.</w:t>
      </w:r>
    </w:p>
    <w:p>
      <w:pPr>
        <w:pStyle w:val="Normal"/>
        <w:rPr/>
      </w:pPr>
      <w:r>
        <w:rPr/>
      </w:r>
    </w:p>
    <w:p>
      <w:pPr>
        <w:pStyle w:val="TH"/>
        <w:rPr/>
      </w:pPr>
      <w:r>
        <w:rPr/>
        <w:drawing>
          <wp:inline distT="0" distB="0" distL="0" distR="0">
            <wp:extent cx="3016250" cy="3015615"/>
            <wp:effectExtent l="0" t="0" r="0" b="0"/>
            <wp:docPr id="310"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01" descr=""/>
                    <pic:cNvPicPr>
                      <a:picLocks noChangeAspect="1" noChangeArrowheads="1"/>
                    </pic:cNvPicPr>
                  </pic:nvPicPr>
                  <pic:blipFill>
                    <a:blip r:embed="rId363"/>
                    <a:srcRect l="-4" t="-4" r="-4" b="-4"/>
                    <a:stretch>
                      <a:fillRect/>
                    </a:stretch>
                  </pic:blipFill>
                  <pic:spPr bwMode="auto">
                    <a:xfrm>
                      <a:off x="0" y="0"/>
                      <a:ext cx="3016250" cy="3015615"/>
                    </a:xfrm>
                    <a:prstGeom prst="rect">
                      <a:avLst/>
                    </a:prstGeom>
                  </pic:spPr>
                </pic:pic>
              </a:graphicData>
            </a:graphic>
          </wp:inline>
        </w:drawing>
      </w:r>
    </w:p>
    <w:p>
      <w:pPr>
        <w:pStyle w:val="TF"/>
        <w:rPr/>
      </w:pPr>
      <w:r>
        <w:rPr/>
        <w:t>Figure 20G: Repetition of CQI or PCI/CQI reports</w:t>
      </w:r>
    </w:p>
    <w:p>
      <w:pPr>
        <w:pStyle w:val="Normal"/>
        <w:rPr/>
      </w:pPr>
      <w:r>
        <w:rPr/>
        <w:t>In Figure 20G, the CQI (or PCI/CQI) report is repeated according to the relation</w:t>
      </w:r>
    </w:p>
    <w:p>
      <w:pPr>
        <w:pStyle w:val="Normal"/>
        <w:rPr/>
      </w:pPr>
      <w:r>
        <w:rPr/>
      </w:r>
    </w:p>
    <w:p>
      <w:pPr>
        <w:pStyle w:val="EQ"/>
        <w:rPr/>
      </w:pPr>
      <w:r>
        <w:rPr/>
      </w:r>
      <m:oMathPara xmlns:m="http://schemas.openxmlformats.org/officeDocument/2006/math">
        <m:oMathParaPr>
          <m:jc m:val="left"/>
        </m:oMathParaPr>
        <m:oMath>
          <m:d>
            <m:dPr>
              <m:begChr m:val="("/>
              <m:endChr m:val=")"/>
            </m:dPr>
            <m:e>
              <m:sSub>
                <m:e>
                  <m:r>
                    <w:rPr>
                      <w:rFonts w:ascii="Cambria Math" w:hAnsi="Cambria Math"/>
                    </w:rPr>
                    <m:t xml:space="preserve">b</m:t>
                  </m:r>
                </m:e>
                <m:sub>
                  <m:r>
                    <w:rPr>
                      <w:rFonts w:ascii="Cambria Math" w:hAnsi="Cambria Math"/>
                    </w:rPr>
                    <m:t xml:space="preserve">0</m:t>
                  </m:r>
                  <m:r>
                    <m:t xml:space="preserve"> </m:t>
                  </m:r>
                </m:sub>
              </m:sSub>
              <m:sSub>
                <m:e>
                  <m:r>
                    <w:rPr>
                      <w:rFonts w:ascii="Cambria Math" w:hAnsi="Cambria Math"/>
                    </w:rPr>
                    <m:t xml:space="preserve">b</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 b</m:t>
                  </m:r>
                </m:e>
                <m:sub>
                  <m:r>
                    <m:rPr>
                      <m:lit/>
                      <m:nor/>
                    </m:rPr>
                    <w:rPr>
                      <w:rFonts w:ascii="Cambria Math" w:hAnsi="Cambria Math"/>
                    </w:rPr>
                    <m:t xml:space="preserve">19</m:t>
                  </m:r>
                  <m:r>
                    <m:t xml:space="preserve"> </m:t>
                  </m:r>
                </m:sub>
              </m:sSub>
              <m:sSub>
                <m:e>
                  <m:r>
                    <w:rPr>
                      <w:rFonts w:ascii="Cambria Math" w:hAnsi="Cambria Math"/>
                    </w:rPr>
                    <m:t xml:space="preserve">b</m:t>
                  </m:r>
                </m:e>
                <m:sub>
                  <m:r>
                    <m:rPr>
                      <m:lit/>
                      <m:nor/>
                    </m:rPr>
                    <w:rPr>
                      <w:rFonts w:ascii="Cambria Math" w:hAnsi="Cambria Math"/>
                    </w:rPr>
                    <m:t xml:space="preserve">20</m:t>
                  </m:r>
                  <m:r>
                    <m:t xml:space="preserve"> </m:t>
                  </m:r>
                </m:sub>
              </m:sSub>
              <m:sSub>
                <m:e>
                  <m:r>
                    <w:rPr>
                      <w:rFonts w:ascii="Cambria Math" w:hAnsi="Cambria Math"/>
                    </w:rPr>
                    <m:t xml:space="preserve">b</m:t>
                  </m:r>
                </m:e>
                <m:sub>
                  <m:r>
                    <m:rPr>
                      <m:lit/>
                      <m:nor/>
                    </m:rPr>
                    <w:rPr>
                      <w:rFonts w:ascii="Cambria Math" w:hAnsi="Cambria Math"/>
                    </w:rPr>
                    <m:t xml:space="preserve">21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39</m:t>
                  </m:r>
                  <m:r>
                    <m:t xml:space="preserve"> </m:t>
                  </m:r>
                </m:sub>
              </m:sSub>
            </m:e>
          </m:d>
          <m:r>
            <m:t xml:space="preserve"> </m:t>
          </m:r>
          <m:r>
            <w:rPr>
              <w:rFonts w:ascii="Cambria Math" w:hAnsi="Cambria Math"/>
            </w:rPr>
            <m:t xml:space="preserve">=</m:t>
          </m:r>
          <m:r>
            <m:t xml:space="preserve"> </m:t>
          </m:r>
          <m:d>
            <m:dPr>
              <m:begChr m:val="("/>
              <m:endChr m:val=")"/>
            </m:dPr>
            <m:e>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cqi</m:t>
              </m:r>
              <m:sSub>
                <m:e>
                  <m:r>
                    <w:rPr>
                      <w:rFonts w:ascii="Cambria Math" w:hAnsi="Cambria Math"/>
                    </w:rPr>
                    <m:t xml:space="preserve">1</m:t>
                  </m:r>
                </m:e>
                <m:sub>
                  <m:r>
                    <m:rPr>
                      <m:lit/>
                      <m:nor/>
                    </m:rPr>
                    <w:rPr>
                      <w:rFonts w:ascii="Cambria Math" w:hAnsi="Cambria Math"/>
                    </w:rPr>
                    <m:t xml:space="preserve">19</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0</m:t>
                  </m:r>
                  <m:r>
                    <m:t xml:space="preserve"> </m:t>
                  </m:r>
                </m:sub>
              </m:sSub>
              <m:r>
                <m:rPr>
                  <m:lit/>
                  <m:nor/>
                </m:rPr>
                <w:rPr>
                  <w:rFonts w:ascii="Cambria Math" w:hAnsi="Cambria Math"/>
                </w:rPr>
                <m:t xml:space="preserve">cqi</m:t>
              </m:r>
              <m:sSub>
                <m:e>
                  <m:r>
                    <w:rPr>
                      <w:rFonts w:ascii="Cambria Math" w:hAnsi="Cambria Math"/>
                    </w:rPr>
                    <m:t xml:space="preserve">1</m:t>
                  </m:r>
                </m:e>
                <m:sub>
                  <m:r>
                    <w:rPr>
                      <w:rFonts w:ascii="Cambria Math" w:hAnsi="Cambria Math"/>
                    </w:rPr>
                    <m:t xml:space="preserve">1</m:t>
                  </m:r>
                  <m:r>
                    <m:t xml:space="preserve"> </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cqi</m:t>
              </m:r>
              <m:sSub>
                <m:e>
                  <m:r>
                    <w:rPr>
                      <w:rFonts w:ascii="Cambria Math" w:hAnsi="Cambria Math"/>
                    </w:rPr>
                    <m:t xml:space="preserve">1</m:t>
                  </m:r>
                </m:e>
                <m:sub>
                  <m:r>
                    <m:rPr>
                      <m:lit/>
                      <m:nor/>
                    </m:rPr>
                    <w:rPr>
                      <w:rFonts w:ascii="Cambria Math" w:hAnsi="Cambria Math"/>
                    </w:rPr>
                    <m:t xml:space="preserve">19</m:t>
                  </m:r>
                  <m:r>
                    <m:t xml:space="preserve"> </m:t>
                  </m:r>
                </m:sub>
              </m:sSub>
            </m:e>
          </m:d>
        </m:oMath>
      </m:oMathPara>
    </w:p>
    <w:p>
      <w:pPr>
        <w:pStyle w:val="Heading4"/>
        <w:ind w:left="1418" w:hanging="1418"/>
        <w:rPr/>
      </w:pPr>
      <w:bookmarkStart w:id="374" w:name="__RefHeading___Toc492492249"/>
      <w:bookmarkEnd w:id="374"/>
      <w:r>
        <w:rPr/>
        <w:t>4.7.4.3</w:t>
        <w:tab/>
        <w:t>Physical Channel mapping for HS-DPCCH HARQ-ACK and PCI/CQI when the UE is configured in Multiflow mode</w:t>
      </w:r>
    </w:p>
    <w:p>
      <w:pPr>
        <w:pStyle w:val="Normal"/>
        <w:rPr/>
      </w:pPr>
      <w:r>
        <w:rPr/>
        <w:t>The notation used in the following subclauses is as defined below:</w:t>
      </w:r>
    </w:p>
    <w:p>
      <w:pPr>
        <w:pStyle w:val="Normal"/>
        <w:spacing w:before="0" w:after="60"/>
        <w:ind w:left="2127" w:hanging="1701"/>
        <w:rPr/>
      </w:pPr>
      <w:r>
        <w:rPr/>
        <w:t>Cell activation status ''A’:</w:t>
        <w:tab/>
        <w:t>Indicates a cell that is active (not deactivated by an HS-SCCH order).</w:t>
      </w:r>
    </w:p>
    <w:p>
      <w:pPr>
        <w:pStyle w:val="Normal"/>
        <w:spacing w:before="0" w:after="60"/>
        <w:ind w:left="2127" w:hanging="1701"/>
        <w:rPr/>
      </w:pPr>
      <w:r>
        <w:rPr/>
        <w:t>Cell activation status ''-’:</w:t>
        <w:tab/>
        <w:t>Indicates a cell that is inactive (deactivated by an HS-SCCH order).</w:t>
      </w:r>
    </w:p>
    <w:p>
      <w:pPr>
        <w:pStyle w:val="Normal"/>
        <w:spacing w:before="0" w:after="60"/>
        <w:ind w:left="2127" w:hanging="1701"/>
        <w:rPr/>
      </w:pPr>
      <w:r>
        <w:rPr/>
        <w:t>Cell group n:</w:t>
        <w:tab/>
        <w:t>A group of (one, two, or three) Multiflow mode cells that have the same CPICH timing. The cells that belong to a cell group are indicated by higher layers.</w:t>
      </w:r>
    </w:p>
    <w:p>
      <w:pPr>
        <w:pStyle w:val="Normal"/>
        <w:spacing w:before="0" w:after="60"/>
        <w:ind w:left="2127" w:hanging="1701"/>
        <w:rPr/>
      </w:pPr>
      <w:r>
        <w:rPr/>
        <w:t>Ai &amp; Aj:</w:t>
        <w:tab/>
        <w:t>HARQ-ACK field for jointly encoded HARQ-ACK information of cell i and cell j.</w:t>
      </w:r>
    </w:p>
    <w:p>
      <w:pPr>
        <w:pStyle w:val="Normal"/>
        <w:spacing w:before="0" w:after="60"/>
        <w:ind w:left="2127" w:hanging="1701"/>
        <w:rPr/>
      </w:pPr>
      <w:r>
        <w:rPr/>
        <w:t xml:space="preserve">Ai &amp; Aj &amp; Ak: </w:t>
        <w:tab/>
        <w:t>HARQ-ACK field for jointly encoded HARQ-ACK information of cell i, cell j and cell k.</w:t>
      </w:r>
    </w:p>
    <w:p>
      <w:pPr>
        <w:pStyle w:val="Normal"/>
        <w:spacing w:before="0" w:after="60"/>
        <w:ind w:left="2127" w:hanging="1701"/>
        <w:rPr/>
      </w:pPr>
      <w:r>
        <w:rPr/>
        <w:t>Ai &amp; D:</w:t>
        <w:tab/>
        <w:t>HARQ-ACK field for jointly encoded HARQ-ACK information of cell i and DTX indication.</w:t>
      </w:r>
    </w:p>
    <w:p>
      <w:pPr>
        <w:pStyle w:val="Normal"/>
        <w:spacing w:before="0" w:after="60"/>
        <w:ind w:left="2127" w:hanging="1701"/>
        <w:rPr/>
      </w:pPr>
      <w:r>
        <w:rPr/>
        <w:t>Ai &amp; Aj &amp; D:</w:t>
        <w:tab/>
        <w:t>HARQ-ACK field for jointly encoded HARQ-ACK information of cell i, cell j and DTX indication.</w:t>
      </w:r>
    </w:p>
    <w:p>
      <w:pPr>
        <w:pStyle w:val="Normal"/>
        <w:spacing w:before="0" w:after="60"/>
        <w:ind w:left="2127" w:hanging="1701"/>
        <w:rPr/>
      </w:pPr>
      <w:r>
        <w:rPr/>
        <w:t>Ai &amp; D &amp; Aj:</w:t>
        <w:tab/>
        <w:t>HARQ-ACK field for jointly encoded HARQ-ACK information of cell i, DTX indication, and HARQ-ACK information of cell j.</w:t>
      </w:r>
    </w:p>
    <w:p>
      <w:pPr>
        <w:pStyle w:val="Normal"/>
        <w:spacing w:before="0" w:after="60"/>
        <w:ind w:left="2127" w:hanging="1701"/>
        <w:rPr/>
      </w:pPr>
      <w:r>
        <w:rPr/>
        <w:t>CQIi:</w:t>
        <w:tab/>
        <w:t>CQI field for CQI information of cell i.</w:t>
      </w:r>
    </w:p>
    <w:p>
      <w:pPr>
        <w:pStyle w:val="Normal"/>
        <w:spacing w:before="0" w:after="60"/>
        <w:ind w:left="2127" w:hanging="1701"/>
        <w:rPr/>
      </w:pPr>
      <w:r>
        <w:rPr/>
        <w:t>PCI/CQIi:</w:t>
        <w:tab/>
        <w:t>PCI/CQI field for jointly encoded PCI and CQI information of cell i.</w:t>
      </w:r>
    </w:p>
    <w:p>
      <w:pPr>
        <w:pStyle w:val="Normal"/>
        <w:spacing w:before="0" w:after="60"/>
        <w:ind w:left="2127" w:hanging="1701"/>
        <w:rPr/>
      </w:pPr>
      <w:r>
        <w:rPr/>
        <w:t xml:space="preserve">CQIi &amp; CQIj: </w:t>
        <w:tab/>
        <w:t>Jointly encoded CQI field for CQI information of cell i and cell j.</w:t>
      </w:r>
    </w:p>
    <w:p>
      <w:pPr>
        <w:pStyle w:val="Normal"/>
        <w:spacing w:before="0" w:after="60"/>
        <w:ind w:firstLine="284"/>
        <w:rPr>
          <w:b/>
          <w:b/>
          <w:bCs/>
        </w:rPr>
      </w:pPr>
      <w:r>
        <w:rPr>
          <w:b/>
          <w:bCs/>
        </w:rPr>
      </w:r>
    </w:p>
    <w:p>
      <w:pPr>
        <w:pStyle w:val="Heading5"/>
        <w:ind w:left="1701" w:hanging="1701"/>
        <w:rPr/>
      </w:pPr>
      <w:bookmarkStart w:id="375" w:name="__RefHeading___Toc492492250"/>
      <w:bookmarkEnd w:id="375"/>
      <w:r>
        <w:rPr/>
        <w:t>4.7.4.3.1</w:t>
        <w:tab/>
        <w:t>Physical Channel mapping for HS-DPCCH HARQ-ACK and PCI/CQI when the UE is configured with one serving and one assisting serving HS-DSCH cell</w:t>
      </w:r>
    </w:p>
    <w:p>
      <w:pPr>
        <w:pStyle w:val="Normal"/>
        <w:spacing w:before="0" w:after="60"/>
        <w:rPr/>
      </w:pPr>
      <w:r>
        <w:rPr/>
        <w:t>When MIMO is not configured in any cell;</w:t>
      </w:r>
    </w:p>
    <w:p>
      <w:pPr>
        <w:pStyle w:val="Normal"/>
        <w:spacing w:before="0" w:after="60"/>
        <w:ind w:firstLine="284"/>
        <w:rPr/>
      </w:pPr>
      <w:r>
        <w:rPr/>
        <w:t>-</w:t>
        <w:tab/>
        <w:t xml:space="preserve">The HS-DPCCH mapping follows the table 15C.8. </w:t>
      </w:r>
    </w:p>
    <w:p>
      <w:pPr>
        <w:pStyle w:val="Normal"/>
        <w:spacing w:before="0" w:after="60"/>
        <w:ind w:firstLine="284"/>
        <w:rPr/>
      </w:pPr>
      <w:r>
        <w:rPr/>
        <w:t>-</w:t>
        <w:tab/>
        <w:t>The HARQ-ACK and CQI encoding follow the definition in subclause 4.7.3A.</w:t>
      </w:r>
    </w:p>
    <w:p>
      <w:pPr>
        <w:pStyle w:val="Normal"/>
        <w:spacing w:before="0" w:after="60"/>
        <w:ind w:firstLine="284"/>
        <w:rPr/>
      </w:pPr>
      <w:r>
        <w:rPr/>
        <w:t>-</w:t>
        <w:tab/>
        <w:t>HS-DPCCH is transmitted using slot format #0.</w:t>
      </w:r>
    </w:p>
    <w:p>
      <w:pPr>
        <w:pStyle w:val="Normal"/>
        <w:spacing w:before="0" w:after="60"/>
        <w:ind w:firstLine="284"/>
        <w:rPr/>
      </w:pPr>
      <w:r>
        <w:rPr/>
      </w:r>
    </w:p>
    <w:p>
      <w:pPr>
        <w:pStyle w:val="TH"/>
        <w:rPr/>
      </w:pPr>
      <w:r>
        <w:rPr/>
        <w:t xml:space="preserve">Table 15C.8: The UE is configured with one serving and one assisting </w:t>
      </w:r>
      <w:r>
        <w:rPr>
          <w:b w:val="false"/>
        </w:rPr>
        <w:t xml:space="preserve">serving </w:t>
      </w:r>
      <w:r>
        <w:rPr/>
        <w:t>HS-DSCH cell and no cells are in MIMO mode</w:t>
      </w:r>
    </w:p>
    <w:tbl>
      <w:tblPr>
        <w:tblW w:w="6730" w:type="dxa"/>
        <w:jc w:val="center"/>
        <w:tblInd w:w="0" w:type="dxa"/>
        <w:tblLayout w:type="fixed"/>
        <w:tblCellMar>
          <w:top w:w="0" w:type="dxa"/>
          <w:left w:w="28" w:type="dxa"/>
          <w:bottom w:w="0" w:type="dxa"/>
          <w:right w:w="28" w:type="dxa"/>
        </w:tblCellMar>
      </w:tblPr>
      <w:tblGrid>
        <w:gridCol w:w="572"/>
        <w:gridCol w:w="1230"/>
        <w:gridCol w:w="1232"/>
        <w:gridCol w:w="1232"/>
        <w:gridCol w:w="1232"/>
        <w:gridCol w:w="1232"/>
      </w:tblGrid>
      <w:tr>
        <w:trPr/>
        <w:tc>
          <w:tcPr>
            <w:tcW w:w="572"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462"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696"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w:t>
            </w:r>
          </w:p>
        </w:tc>
      </w:tr>
      <w:tr>
        <w:trPr>
          <w:trHeight w:val="116" w:hRule="atLeast"/>
        </w:trPr>
        <w:tc>
          <w:tcPr>
            <w:tcW w:w="572"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230"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232"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23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23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23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rHeight w:val="115" w:hRule="atLeast"/>
        </w:trPr>
        <w:tc>
          <w:tcPr>
            <w:tcW w:w="572"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230"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pPr>
            <w:r>
              <w:rPr>
                <w:rFonts w:eastAsia="MS Mincho;MS Mincho"/>
                <w:b/>
                <w:bCs/>
                <w:lang w:val="en-US"/>
              </w:rPr>
              <w:t>Cell0</w:t>
            </w:r>
          </w:p>
        </w:tc>
        <w:tc>
          <w:tcPr>
            <w:tcW w:w="1232"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123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23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23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w:t>
            </w:r>
          </w:p>
        </w:tc>
        <w:tc>
          <w:tcPr>
            <w:tcW w:w="12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23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23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 &amp; A1</w:t>
            </w:r>
          </w:p>
        </w:tc>
        <w:tc>
          <w:tcPr>
            <w:tcW w:w="246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 &amp; CQI1</w:t>
            </w:r>
          </w:p>
        </w:tc>
      </w:tr>
    </w:tbl>
    <w:p>
      <w:pPr>
        <w:pStyle w:val="Normal"/>
        <w:rPr/>
      </w:pPr>
      <w:r>
        <w:rPr>
          <w:lang w:val="en-US"/>
        </w:rPr>
        <w:t>In this table cell 0 refers to the serving HS-DSCH cell, and cell 1 refers to the assisting serving HS-DSCH cell.</w:t>
      </w:r>
    </w:p>
    <w:p>
      <w:pPr>
        <w:pStyle w:val="Normal"/>
        <w:spacing w:before="0" w:after="60"/>
        <w:rPr/>
      </w:pPr>
      <w:r>
        <w:rPr/>
        <w:t>When MIMO is configured in at least one cell;</w:t>
      </w:r>
    </w:p>
    <w:p>
      <w:pPr>
        <w:pStyle w:val="Normal"/>
        <w:spacing w:before="0" w:after="60"/>
        <w:ind w:left="567" w:hanging="283"/>
        <w:rPr/>
      </w:pPr>
      <w:r>
        <w:rPr/>
        <w:t>-</w:t>
        <w:tab/>
        <w:t xml:space="preserve">The HS-DPCCH mapping follows the table 15C.9. </w:t>
      </w:r>
    </w:p>
    <w:p>
      <w:pPr>
        <w:pStyle w:val="Normal"/>
        <w:spacing w:before="0" w:after="60"/>
        <w:ind w:left="567" w:hanging="283"/>
        <w:rPr/>
      </w:pPr>
      <w:r>
        <w:rPr/>
        <w:t>-</w:t>
        <w:tab/>
        <w:t>The HARQ-ACK encoding follows the subclause 4.7.3D.1.</w:t>
      </w:r>
    </w:p>
    <w:p>
      <w:pPr>
        <w:pStyle w:val="Normal"/>
        <w:spacing w:before="0" w:after="60"/>
        <w:ind w:left="567" w:hanging="283"/>
        <w:rPr/>
      </w:pPr>
      <w:r>
        <w:rPr/>
        <w:t>-</w:t>
        <w:tab/>
        <w:t xml:space="preserve">The channel coding for CQI associated with a cell for which the UE is not configured in MIMO mode is specified in subclause 4.7.2.2. </w:t>
      </w:r>
    </w:p>
    <w:p>
      <w:pPr>
        <w:pStyle w:val="Normal"/>
        <w:spacing w:before="0" w:after="60"/>
        <w:ind w:left="567" w:hanging="283"/>
        <w:rPr/>
      </w:pPr>
      <w:r>
        <w:rPr/>
        <w:t>-</w:t>
        <w:tab/>
        <w:t>The channel coding for PCI and CQI associated with a cell for which the UE is configured in MIMO mode is specified in subclause 4.7.3.2.</w:t>
      </w:r>
    </w:p>
    <w:p>
      <w:pPr>
        <w:pStyle w:val="Normal"/>
        <w:spacing w:before="0" w:after="60"/>
        <w:ind w:firstLine="284"/>
        <w:rPr/>
      </w:pPr>
      <w:r>
        <w:rPr/>
        <w:t>-</w:t>
        <w:tab/>
        <w:t>HS-DPCCH is transmitted using slot format #0.</w:t>
      </w:r>
    </w:p>
    <w:p>
      <w:pPr>
        <w:pStyle w:val="Normal"/>
        <w:rPr/>
      </w:pPr>
      <w:r>
        <w:rPr/>
      </w:r>
    </w:p>
    <w:p>
      <w:pPr>
        <w:pStyle w:val="TH"/>
        <w:rPr/>
      </w:pPr>
      <w:r>
        <w:rPr/>
        <w:t xml:space="preserve">Table 15C.9: The UE is configured with one serving and one assisting </w:t>
      </w:r>
      <w:r>
        <w:rPr>
          <w:b w:val="false"/>
        </w:rPr>
        <w:t xml:space="preserve">serving </w:t>
      </w:r>
      <w:r>
        <w:rPr/>
        <w:t>HS-DSCH cell and at least one cell is configured in MIMO mode</w:t>
      </w:r>
    </w:p>
    <w:tbl>
      <w:tblPr>
        <w:tblW w:w="9777" w:type="dxa"/>
        <w:jc w:val="center"/>
        <w:tblInd w:w="0" w:type="dxa"/>
        <w:tblLayout w:type="fixed"/>
        <w:tblCellMar>
          <w:top w:w="0" w:type="dxa"/>
          <w:left w:w="28" w:type="dxa"/>
          <w:bottom w:w="0" w:type="dxa"/>
          <w:right w:w="28" w:type="dxa"/>
        </w:tblCellMar>
      </w:tblPr>
      <w:tblGrid>
        <w:gridCol w:w="569"/>
        <w:gridCol w:w="1155"/>
        <w:gridCol w:w="1157"/>
        <w:gridCol w:w="1168"/>
        <w:gridCol w:w="1168"/>
        <w:gridCol w:w="1168"/>
        <w:gridCol w:w="1130"/>
        <w:gridCol w:w="1131"/>
        <w:gridCol w:w="1131"/>
      </w:tblGrid>
      <w:tr>
        <w:trPr/>
        <w:tc>
          <w:tcPr>
            <w:tcW w:w="569"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312"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504"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392"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rHeight w:val="116" w:hRule="atLeast"/>
        </w:trPr>
        <w:tc>
          <w:tcPr>
            <w:tcW w:w="569"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55"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157"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16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6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6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130"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3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3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rHeight w:val="115" w:hRule="atLeast"/>
        </w:trPr>
        <w:tc>
          <w:tcPr>
            <w:tcW w:w="569"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5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1157"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116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30"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3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3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2</w:t>
            </w:r>
          </w:p>
        </w:tc>
        <w:tc>
          <w:tcPr>
            <w:tcW w:w="11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1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1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 &amp; A1</w:t>
            </w:r>
          </w:p>
        </w:tc>
        <w:tc>
          <w:tcPr>
            <w:tcW w:w="2336"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 &amp; A1</w:t>
            </w:r>
          </w:p>
        </w:tc>
        <w:tc>
          <w:tcPr>
            <w:tcW w:w="226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r>
    </w:tbl>
    <w:p>
      <w:pPr>
        <w:pStyle w:val="Normal"/>
        <w:rPr/>
      </w:pPr>
      <w:r>
        <w:rPr>
          <w:lang w:val="en-US"/>
        </w:rPr>
        <w:t>In this table cell 0 refers to the serving HS-DSCH cell, and cell 1 refers to the assisting serving HS-DSCH cell.</w:t>
      </w:r>
    </w:p>
    <w:p>
      <w:pPr>
        <w:pStyle w:val="Heading5"/>
        <w:ind w:left="1701" w:hanging="1701"/>
        <w:rPr/>
      </w:pPr>
      <w:bookmarkStart w:id="376" w:name="__RefHeading___Toc492492251"/>
      <w:bookmarkEnd w:id="376"/>
      <w:r>
        <w:rPr/>
        <w:t>4.7.4.3.2</w:t>
        <w:tab/>
        <w:t>Physical Channel mapping for HS-DPCCH HARQ-ACK and PCI/CQI when the UE is configured with two serving and one assisting serving or one serving and two assisting serving HS-DSCH cells</w:t>
      </w:r>
    </w:p>
    <w:p>
      <w:pPr>
        <w:pStyle w:val="Normal"/>
        <w:spacing w:before="0" w:after="60"/>
        <w:rPr/>
      </w:pPr>
      <w:r>
        <w:rPr/>
        <w:t>When MIMO is not configured in any cell;</w:t>
      </w:r>
    </w:p>
    <w:p>
      <w:pPr>
        <w:pStyle w:val="Normal"/>
        <w:spacing w:before="0" w:after="60"/>
        <w:ind w:left="567" w:hanging="283"/>
        <w:rPr/>
      </w:pPr>
      <w:r>
        <w:rPr/>
        <w:t>-</w:t>
        <w:tab/>
        <w:t>If the UE is configured with two serving and one assisting serving HS-DSCH cells the HS-DPCCH mapping follows the table 15C.10</w:t>
      </w:r>
    </w:p>
    <w:p>
      <w:pPr>
        <w:pStyle w:val="Normal"/>
        <w:spacing w:before="0" w:after="60"/>
        <w:ind w:left="567" w:hanging="283"/>
        <w:rPr/>
      </w:pPr>
      <w:r>
        <w:rPr/>
        <w:t>-</w:t>
        <w:tab/>
        <w:t xml:space="preserve">If the UE is configured with one serving and two assisting serving HS-DSCH cells the HS-DPCCH mapping follows the table 15C.11. </w:t>
      </w:r>
    </w:p>
    <w:p>
      <w:pPr>
        <w:pStyle w:val="Normal"/>
        <w:spacing w:before="0" w:after="60"/>
        <w:ind w:left="567" w:hanging="283"/>
        <w:rPr/>
      </w:pPr>
      <w:r>
        <w:rPr/>
        <w:t>-</w:t>
        <w:tab/>
        <w:t>The HARQ-ACK encoding follow the definition in subclause 4.7.3C.1.</w:t>
      </w:r>
    </w:p>
    <w:p>
      <w:pPr>
        <w:pStyle w:val="Normal"/>
        <w:spacing w:before="0" w:after="60"/>
        <w:ind w:left="567" w:hanging="283"/>
        <w:rPr/>
      </w:pPr>
      <w:r>
        <w:rPr/>
        <w:t>-</w:t>
        <w:tab/>
      </w:r>
      <w:r>
        <w:rPr>
          <w:lang w:val="en-US" w:eastAsia="zh-CN"/>
        </w:rPr>
        <w:t xml:space="preserve">The CQI encoding for composite CQI reports containing channel quality indication for two cells </w:t>
      </w:r>
      <w:r>
        <w:rPr/>
        <w:t>follows the definition in subclause 4.7.3A.2</w:t>
      </w:r>
    </w:p>
    <w:p>
      <w:pPr>
        <w:pStyle w:val="Normal"/>
        <w:spacing w:before="0" w:after="60"/>
        <w:ind w:left="567" w:hanging="283"/>
        <w:rPr/>
      </w:pPr>
      <w:r>
        <w:rPr/>
        <w:t>-</w:t>
        <w:tab/>
        <w:t>The CQI encoding for the separately encoded CQI reports follows the definition in subclause 4.7.2.2.</w:t>
      </w:r>
    </w:p>
    <w:p>
      <w:pPr>
        <w:pStyle w:val="Normal"/>
        <w:spacing w:before="0" w:after="60"/>
        <w:ind w:firstLine="284"/>
        <w:rPr/>
      </w:pPr>
      <w:r>
        <w:rPr/>
        <w:t>-</w:t>
        <w:tab/>
        <w:t>HS-DPCCH is transmitted using slot format #0.</w:t>
      </w:r>
    </w:p>
    <w:p>
      <w:pPr>
        <w:pStyle w:val="Normal"/>
        <w:spacing w:before="0" w:after="60"/>
        <w:ind w:firstLine="284"/>
        <w:rPr/>
      </w:pPr>
      <w:r>
        <w:rPr/>
      </w:r>
    </w:p>
    <w:p>
      <w:pPr>
        <w:pStyle w:val="TH"/>
        <w:rPr/>
      </w:pPr>
      <w:r>
        <w:rPr/>
        <w:t xml:space="preserve">Table 15C.10: The UE is configured with two serving and one assisting </w:t>
      </w:r>
      <w:r>
        <w:rPr>
          <w:b w:val="false"/>
        </w:rPr>
        <w:t xml:space="preserve">serving </w:t>
      </w:r>
      <w:r>
        <w:rPr/>
        <w:t>HS-DSCH cells and no cells are in MIMO mode</w:t>
      </w:r>
    </w:p>
    <w:tbl>
      <w:tblPr>
        <w:tblW w:w="9777" w:type="dxa"/>
        <w:jc w:val="center"/>
        <w:tblInd w:w="0" w:type="dxa"/>
        <w:tblLayout w:type="fixed"/>
        <w:tblCellMar>
          <w:top w:w="0" w:type="dxa"/>
          <w:left w:w="28" w:type="dxa"/>
          <w:bottom w:w="0" w:type="dxa"/>
          <w:right w:w="28" w:type="dxa"/>
        </w:tblCellMar>
      </w:tblPr>
      <w:tblGrid>
        <w:gridCol w:w="570"/>
        <w:gridCol w:w="774"/>
        <w:gridCol w:w="773"/>
        <w:gridCol w:w="773"/>
        <w:gridCol w:w="1174"/>
        <w:gridCol w:w="1162"/>
        <w:gridCol w:w="1162"/>
        <w:gridCol w:w="1137"/>
        <w:gridCol w:w="1126"/>
        <w:gridCol w:w="1126"/>
      </w:tblGrid>
      <w:tr>
        <w:trPr/>
        <w:tc>
          <w:tcPr>
            <w:tcW w:w="570"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320"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498"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389"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70"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547"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773"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174"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6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6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13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2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2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70"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74"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773"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773"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1174"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3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2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2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3</w:t>
            </w:r>
          </w:p>
        </w:tc>
        <w:tc>
          <w:tcPr>
            <w:tcW w:w="7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1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A0&amp;A1&amp;A2</w:t>
            </w:r>
          </w:p>
        </w:tc>
        <w:tc>
          <w:tcPr>
            <w:tcW w:w="232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 &amp; CQI1</w:t>
            </w:r>
          </w:p>
        </w:tc>
        <w:tc>
          <w:tcPr>
            <w:tcW w:w="113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A0&amp;A1&amp;A2</w:t>
            </w:r>
          </w:p>
        </w:tc>
        <w:tc>
          <w:tcPr>
            <w:tcW w:w="225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r>
      <w:tr>
        <w:trPr/>
        <w:tc>
          <w:tcPr>
            <w:tcW w:w="5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4</w:t>
            </w:r>
          </w:p>
        </w:tc>
        <w:tc>
          <w:tcPr>
            <w:tcW w:w="7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1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A0&amp;D&amp;A2</w:t>
            </w:r>
          </w:p>
        </w:tc>
        <w:tc>
          <w:tcPr>
            <w:tcW w:w="232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3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pPr>
            <w:r>
              <w:rPr>
                <w:rFonts w:eastAsia="MS Mincho;MS Mincho" w:cs="Arial" w:ascii="Arial" w:hAnsi="Arial"/>
                <w:sz w:val="16"/>
                <w:szCs w:val="16"/>
                <w:lang w:val="en-US"/>
              </w:rPr>
              <w:t>A0&amp;D&amp;A2</w:t>
            </w:r>
          </w:p>
        </w:tc>
        <w:tc>
          <w:tcPr>
            <w:tcW w:w="225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r>
    </w:tbl>
    <w:p>
      <w:pPr>
        <w:pStyle w:val="Normal"/>
        <w:rPr>
          <w:lang w:val="en-US"/>
        </w:rPr>
      </w:pPr>
      <w:r>
        <w:rPr>
          <w:lang w:val="en-US"/>
        </w:rPr>
        <w:t>In this table cell 0 refers to the serving HS-DSCH cell, cell 1 refers to the secondary serving HS-DSCH cell and cell 2 refers to the assisting serving HS-DSCH cell.</w:t>
      </w:r>
    </w:p>
    <w:p>
      <w:pPr>
        <w:pStyle w:val="TH"/>
        <w:rPr/>
      </w:pPr>
      <w:r>
        <w:rPr/>
        <w:t>Table 15C.11: The UE is configured with one serving and two assisting serving HS-DSCH cells and no cells are in MIMO mode</w:t>
      </w:r>
    </w:p>
    <w:tbl>
      <w:tblPr>
        <w:tblW w:w="9777" w:type="dxa"/>
        <w:jc w:val="center"/>
        <w:tblInd w:w="0" w:type="dxa"/>
        <w:tblLayout w:type="fixed"/>
        <w:tblCellMar>
          <w:top w:w="0" w:type="dxa"/>
          <w:left w:w="28" w:type="dxa"/>
          <w:bottom w:w="0" w:type="dxa"/>
          <w:right w:w="28" w:type="dxa"/>
        </w:tblCellMar>
      </w:tblPr>
      <w:tblGrid>
        <w:gridCol w:w="570"/>
        <w:gridCol w:w="774"/>
        <w:gridCol w:w="773"/>
        <w:gridCol w:w="773"/>
        <w:gridCol w:w="1174"/>
        <w:gridCol w:w="1162"/>
        <w:gridCol w:w="1162"/>
        <w:gridCol w:w="1137"/>
        <w:gridCol w:w="1126"/>
        <w:gridCol w:w="1126"/>
      </w:tblGrid>
      <w:tr>
        <w:trPr/>
        <w:tc>
          <w:tcPr>
            <w:tcW w:w="570"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320"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498"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389"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70"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74"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546"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174"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6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62"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13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2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2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70"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74"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773"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773"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1174"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62"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3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2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2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5</w:t>
            </w:r>
          </w:p>
        </w:tc>
        <w:tc>
          <w:tcPr>
            <w:tcW w:w="7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11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A0&amp;A1&amp;A2</w:t>
            </w:r>
          </w:p>
        </w:tc>
        <w:tc>
          <w:tcPr>
            <w:tcW w:w="232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3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A0&amp;A1&amp;A2</w:t>
            </w:r>
          </w:p>
        </w:tc>
        <w:tc>
          <w:tcPr>
            <w:tcW w:w="225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CQI1 &amp; CQI2</w:t>
            </w:r>
          </w:p>
        </w:tc>
      </w:tr>
      <w:tr>
        <w:trPr/>
        <w:tc>
          <w:tcPr>
            <w:tcW w:w="5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6</w:t>
            </w:r>
          </w:p>
        </w:tc>
        <w:tc>
          <w:tcPr>
            <w:tcW w:w="7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117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A0&amp;A1&amp;D</w:t>
            </w:r>
          </w:p>
        </w:tc>
        <w:tc>
          <w:tcPr>
            <w:tcW w:w="232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3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A0&amp;A1&amp;D</w:t>
            </w:r>
          </w:p>
        </w:tc>
        <w:tc>
          <w:tcPr>
            <w:tcW w:w="225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CQI1</w:t>
            </w:r>
          </w:p>
        </w:tc>
      </w:tr>
    </w:tbl>
    <w:p>
      <w:pPr>
        <w:pStyle w:val="Normal"/>
        <w:rPr>
          <w:lang w:val="en-US"/>
        </w:rPr>
      </w:pPr>
      <w:r>
        <w:rPr>
          <w:lang w:val="en-US"/>
        </w:rPr>
        <w:t>In this table cell 0 refers to the serving HS-DSCH cell, cell 1 refers to the assisting serving HS-DSCH cell and cell 2 refers to the assisting secondary serving HS-DSCH cell.</w:t>
      </w:r>
    </w:p>
    <w:p>
      <w:pPr>
        <w:pStyle w:val="Normal"/>
        <w:spacing w:before="0" w:after="60"/>
        <w:rPr/>
      </w:pPr>
      <w:r>
        <w:rPr/>
        <w:t>When MIMO is configured in at least one cell;</w:t>
      </w:r>
    </w:p>
    <w:p>
      <w:pPr>
        <w:pStyle w:val="Normal"/>
        <w:spacing w:before="0" w:after="60"/>
        <w:ind w:left="567" w:hanging="283"/>
        <w:rPr/>
      </w:pPr>
      <w:r>
        <w:rPr/>
        <w:t>-</w:t>
        <w:tab/>
        <w:t>If the UE is configured with two serving and one assisting serving HS-DSCH cells the HS-DPCCH mapping follows the table 15C.12</w:t>
      </w:r>
    </w:p>
    <w:p>
      <w:pPr>
        <w:pStyle w:val="Normal"/>
        <w:spacing w:before="0" w:after="60"/>
        <w:ind w:left="567" w:hanging="283"/>
        <w:rPr/>
      </w:pPr>
      <w:r>
        <w:rPr/>
        <w:t>-</w:t>
        <w:tab/>
        <w:t xml:space="preserve">If the UE is configured with one serving and two assisting serving HS-DSCH cells the HS-DPCCH mapping follows the table 15C.13. </w:t>
      </w:r>
    </w:p>
    <w:p>
      <w:pPr>
        <w:pStyle w:val="Normal"/>
        <w:spacing w:before="0" w:after="60"/>
        <w:ind w:left="567" w:hanging="283"/>
        <w:rPr/>
      </w:pPr>
      <w:r>
        <w:rPr/>
        <w:t>-</w:t>
        <w:tab/>
        <w:t>The channel coding for HARQ-ACK for all cells is specified in subclause 4.7.3B.1.</w:t>
      </w:r>
    </w:p>
    <w:p>
      <w:pPr>
        <w:pStyle w:val="Normal"/>
        <w:spacing w:before="0" w:after="60"/>
        <w:ind w:left="567" w:hanging="283"/>
        <w:rPr/>
      </w:pPr>
      <w:r>
        <w:rPr/>
        <w:t>-</w:t>
        <w:tab/>
        <w:t xml:space="preserve">The channel coding for CQI associated with a cell for which the UE is not configured in MIMO mode is specified in subclause 4.7.2.2. </w:t>
      </w:r>
    </w:p>
    <w:p>
      <w:pPr>
        <w:pStyle w:val="Normal"/>
        <w:spacing w:before="0" w:after="60"/>
        <w:ind w:left="567" w:hanging="283"/>
        <w:rPr/>
      </w:pPr>
      <w:r>
        <w:rPr/>
        <w:t>-</w:t>
        <w:tab/>
        <w:t>The channel coding for PCI and CQI associated with a cell for which the UE is configured in MIMO mode is specified in subclause 4.7.3.2.</w:t>
      </w:r>
    </w:p>
    <w:p>
      <w:pPr>
        <w:pStyle w:val="Normal"/>
        <w:spacing w:before="0" w:after="60"/>
        <w:ind w:left="567" w:hanging="283"/>
        <w:rPr/>
      </w:pPr>
      <w:r>
        <w:rPr/>
        <w:t>-</w:t>
        <w:tab/>
        <w:t>HS-DPCCH is transmitted using slot format #1.</w:t>
      </w:r>
    </w:p>
    <w:p>
      <w:pPr>
        <w:pStyle w:val="Normal"/>
        <w:rPr/>
      </w:pPr>
      <w:r>
        <w:rPr/>
      </w:r>
    </w:p>
    <w:p>
      <w:pPr>
        <w:pStyle w:val="TH"/>
        <w:rPr/>
      </w:pPr>
      <w:r>
        <w:rPr/>
        <w:t>Table 15C.12: The UE is configured with two serving and one assisting serving HS-DSCH cells and at least one cell is configured in MIMO mode</w:t>
      </w:r>
    </w:p>
    <w:tbl>
      <w:tblPr>
        <w:tblW w:w="9777" w:type="dxa"/>
        <w:jc w:val="center"/>
        <w:tblInd w:w="0" w:type="dxa"/>
        <w:tblLayout w:type="fixed"/>
        <w:tblCellMar>
          <w:top w:w="0" w:type="dxa"/>
          <w:left w:w="28" w:type="dxa"/>
          <w:bottom w:w="0" w:type="dxa"/>
          <w:right w:w="28" w:type="dxa"/>
        </w:tblCellMar>
      </w:tblPr>
      <w:tblGrid>
        <w:gridCol w:w="567"/>
        <w:gridCol w:w="744"/>
        <w:gridCol w:w="745"/>
        <w:gridCol w:w="761"/>
        <w:gridCol w:w="726"/>
        <w:gridCol w:w="646"/>
        <w:gridCol w:w="1141"/>
        <w:gridCol w:w="1141"/>
        <w:gridCol w:w="546"/>
        <w:gridCol w:w="544"/>
        <w:gridCol w:w="1108"/>
        <w:gridCol w:w="1108"/>
      </w:tblGrid>
      <w:tr>
        <w:trPr/>
        <w:tc>
          <w:tcPr>
            <w:tcW w:w="567"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250"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65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30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489"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761"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37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4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4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090"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0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0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67"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44"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74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761"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137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0"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7</w:t>
            </w:r>
          </w:p>
        </w:tc>
        <w:tc>
          <w:tcPr>
            <w:tcW w:w="7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6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6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c>
          <w:tcPr>
            <w:tcW w:w="5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5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r>
      <w:tr>
        <w:trPr/>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8</w:t>
            </w:r>
          </w:p>
        </w:tc>
        <w:tc>
          <w:tcPr>
            <w:tcW w:w="7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6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6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5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r>
    </w:tbl>
    <w:p>
      <w:pPr>
        <w:pStyle w:val="Normal"/>
        <w:rPr>
          <w:lang w:val="en-US"/>
        </w:rPr>
      </w:pPr>
      <w:r>
        <w:rPr>
          <w:lang w:val="en-US"/>
        </w:rPr>
        <w:t>In this table cell 0 refers to the serving HS-DSCH cell, cell 1 refers to the secondary serving HS-DSCH cell and cell 2 refers to the assisting serving HS-DSCH cell.</w:t>
      </w:r>
    </w:p>
    <w:p>
      <w:pPr>
        <w:pStyle w:val="TH"/>
        <w:rPr/>
      </w:pPr>
      <w:r>
        <w:rPr/>
        <w:t>Table 15C.13: The UE is configured with one serving and two assisting serving HS-DSCH cells and at least one cell is configured in MIMO mode</w:t>
      </w:r>
    </w:p>
    <w:tbl>
      <w:tblPr>
        <w:tblW w:w="9777" w:type="dxa"/>
        <w:jc w:val="center"/>
        <w:tblInd w:w="0" w:type="dxa"/>
        <w:tblLayout w:type="fixed"/>
        <w:tblCellMar>
          <w:top w:w="0" w:type="dxa"/>
          <w:left w:w="28" w:type="dxa"/>
          <w:bottom w:w="0" w:type="dxa"/>
          <w:right w:w="28" w:type="dxa"/>
        </w:tblCellMar>
      </w:tblPr>
      <w:tblGrid>
        <w:gridCol w:w="567"/>
        <w:gridCol w:w="760"/>
        <w:gridCol w:w="745"/>
        <w:gridCol w:w="745"/>
        <w:gridCol w:w="646"/>
        <w:gridCol w:w="726"/>
        <w:gridCol w:w="1141"/>
        <w:gridCol w:w="1141"/>
        <w:gridCol w:w="544"/>
        <w:gridCol w:w="546"/>
        <w:gridCol w:w="1108"/>
        <w:gridCol w:w="1108"/>
      </w:tblGrid>
      <w:tr>
        <w:trPr/>
        <w:tc>
          <w:tcPr>
            <w:tcW w:w="567"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250"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65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30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60" w:type="dxa"/>
            <w:tcBorders>
              <w:top w:val="single" w:sz="4" w:space="0" w:color="000000"/>
              <w:left w:val="single" w:sz="4" w:space="0" w:color="000000"/>
              <w:bottom w:val="single" w:sz="4" w:space="0" w:color="000000"/>
              <w:right w:val="single" w:sz="4" w:space="0" w:color="000000"/>
            </w:tcBorders>
            <w:shd w:fill="C4BC96" w:val="clear"/>
            <w:tcMar>
              <w:left w:w="0" w:type="dxa"/>
              <w:right w:w="0"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490" w:type="dxa"/>
            <w:gridSpan w:val="2"/>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37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4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4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090"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0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0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67"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760"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74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74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137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0"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9</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6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A1&amp;A2</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5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A1&amp;A2</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r>
      <w:tr>
        <w:trPr/>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10</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4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6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A1&amp;D</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4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54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A1&amp;D</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c>
          <w:tcPr>
            <w:tcW w:w="11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r>
    </w:tbl>
    <w:p>
      <w:pPr>
        <w:pStyle w:val="Normal"/>
        <w:rPr/>
      </w:pPr>
      <w:r>
        <w:rPr>
          <w:lang w:val="en-US"/>
        </w:rPr>
        <w:t>In this table cell 0 refers to the serving HS-DSCH cell, cell 1 refers to the assisting serving HS-DSCH cell and cell 2 refers to the assisting secondary serving HS-DSCH cell.</w:t>
      </w:r>
    </w:p>
    <w:p>
      <w:pPr>
        <w:pStyle w:val="Heading5"/>
        <w:ind w:left="1701" w:hanging="1701"/>
        <w:rPr/>
      </w:pPr>
      <w:bookmarkStart w:id="377" w:name="__RefHeading___Toc492492252"/>
      <w:bookmarkEnd w:id="377"/>
      <w:r>
        <w:rPr/>
        <w:t>4.7.4.3.3</w:t>
        <w:tab/>
        <w:t>Physical Channel mapping for HS-DPCCH HARQ-ACK and PCI/CQI when the UE is configured with two serving and two assisting serving HS-DSCH cells</w:t>
      </w:r>
    </w:p>
    <w:p>
      <w:pPr>
        <w:pStyle w:val="Normal"/>
        <w:spacing w:before="0" w:after="60"/>
        <w:rPr/>
      </w:pPr>
      <w:r>
        <w:rPr/>
        <w:t>When MIMO is not configured in any cell;</w:t>
      </w:r>
    </w:p>
    <w:p>
      <w:pPr>
        <w:pStyle w:val="Normal"/>
        <w:spacing w:before="0" w:after="60"/>
        <w:ind w:left="567" w:hanging="283"/>
        <w:rPr/>
      </w:pPr>
      <w:r>
        <w:rPr/>
        <w:t>-</w:t>
        <w:tab/>
        <w:t>The HS-DPCCH mapping follows the table 15C.14</w:t>
      </w:r>
    </w:p>
    <w:p>
      <w:pPr>
        <w:pStyle w:val="Normal"/>
        <w:spacing w:before="0" w:after="60"/>
        <w:ind w:left="567" w:hanging="283"/>
        <w:rPr/>
      </w:pPr>
      <w:r>
        <w:rPr/>
        <w:t>-</w:t>
        <w:tab/>
        <w:t xml:space="preserve">The channel coding for HARQ-ACK is specified in subclause 4.7.3B.1. </w:t>
      </w:r>
    </w:p>
    <w:p>
      <w:pPr>
        <w:pStyle w:val="Normal"/>
        <w:spacing w:before="0" w:after="60"/>
        <w:ind w:left="567" w:hanging="283"/>
        <w:rPr/>
      </w:pPr>
      <w:r>
        <w:rPr/>
        <w:t>-</w:t>
        <w:tab/>
        <w:t xml:space="preserve">The channel coding for CQI is specified in subclause 4.7.2.2. </w:t>
      </w:r>
    </w:p>
    <w:p>
      <w:pPr>
        <w:pStyle w:val="Normal"/>
        <w:spacing w:before="0" w:after="60"/>
        <w:ind w:left="567" w:hanging="283"/>
        <w:rPr/>
      </w:pPr>
      <w:r>
        <w:rPr/>
        <w:t>-</w:t>
        <w:tab/>
        <w:t>HS-DPCCH is transmitted using slot format #1.</w:t>
      </w:r>
    </w:p>
    <w:p>
      <w:pPr>
        <w:pStyle w:val="Normal"/>
        <w:rPr/>
      </w:pPr>
      <w:r>
        <w:rPr/>
      </w:r>
    </w:p>
    <w:p>
      <w:pPr>
        <w:pStyle w:val="TH"/>
        <w:rPr/>
      </w:pPr>
      <w:r>
        <w:rPr/>
        <w:t>Table 15C.14: The UE is configured with two serving and two assisting serving HS-DSCH cells and no cells are in MIMO mode</w:t>
      </w:r>
    </w:p>
    <w:tbl>
      <w:tblPr>
        <w:tblW w:w="9754" w:type="dxa"/>
        <w:jc w:val="center"/>
        <w:tblInd w:w="0" w:type="dxa"/>
        <w:tblLayout w:type="fixed"/>
        <w:tblCellMar>
          <w:top w:w="0" w:type="dxa"/>
          <w:left w:w="0" w:type="dxa"/>
          <w:bottom w:w="0" w:type="dxa"/>
          <w:right w:w="0" w:type="dxa"/>
        </w:tblCellMar>
      </w:tblPr>
      <w:tblGrid>
        <w:gridCol w:w="565"/>
        <w:gridCol w:w="560"/>
        <w:gridCol w:w="561"/>
        <w:gridCol w:w="561"/>
        <w:gridCol w:w="561"/>
        <w:gridCol w:w="725"/>
        <w:gridCol w:w="725"/>
        <w:gridCol w:w="1116"/>
        <w:gridCol w:w="1116"/>
        <w:gridCol w:w="548"/>
        <w:gridCol w:w="548"/>
        <w:gridCol w:w="1084"/>
        <w:gridCol w:w="1084"/>
      </w:tblGrid>
      <w:tr>
        <w:trPr/>
        <w:tc>
          <w:tcPr>
            <w:tcW w:w="565"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243"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682"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26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65"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21" w:type="dxa"/>
            <w:gridSpan w:val="2"/>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122" w:type="dxa"/>
            <w:gridSpan w:val="2"/>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450"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1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pPr>
            <w:r>
              <w:rPr>
                <w:rFonts w:eastAsia="MS Mincho;MS Mincho"/>
                <w:b/>
                <w:bCs/>
                <w:lang w:val="en-US"/>
              </w:rPr>
              <w:t>Slot 1</w:t>
            </w:r>
          </w:p>
        </w:tc>
        <w:tc>
          <w:tcPr>
            <w:tcW w:w="1116"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096"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084"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084"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6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560"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561"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561"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561"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Cell3</w:t>
            </w:r>
          </w:p>
        </w:tc>
        <w:tc>
          <w:tcPr>
            <w:tcW w:w="1450"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1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16"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6"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84"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84"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11</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CQI3</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12</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13</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CQI3</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14</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CQI0</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MS Mincho;MS Mincho" w:cs="Arial" w:ascii="Arial" w:hAnsi="Arial"/>
                <w:sz w:val="16"/>
                <w:szCs w:val="16"/>
                <w:lang w:val="en-US"/>
              </w:rPr>
              <w:t>CQI0</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CQI2</w:t>
            </w:r>
          </w:p>
        </w:tc>
      </w:tr>
    </w:tbl>
    <w:p>
      <w:pPr>
        <w:pStyle w:val="Normal"/>
        <w:rPr>
          <w:lang w:val="en-US"/>
        </w:rPr>
      </w:pPr>
      <w:r>
        <w:rPr>
          <w:lang w:val="en-US"/>
        </w:rPr>
        <w:t>In this table cell 0 refers to the serving HS-DSCH cell, cell 1 refers to the secondary serving HS-DSCH cell, cell 2 refers to the assisting serving HS-DSCH cell and cell 3 refers to the assisting secondary serving HS-DSCH cell.</w:t>
      </w:r>
    </w:p>
    <w:p>
      <w:pPr>
        <w:pStyle w:val="Normal"/>
        <w:spacing w:before="0" w:after="60"/>
        <w:rPr/>
      </w:pPr>
      <w:r>
        <w:rPr/>
        <w:t>When MIMO is configured in at least one cell;</w:t>
      </w:r>
    </w:p>
    <w:p>
      <w:pPr>
        <w:pStyle w:val="Normal"/>
        <w:spacing w:before="0" w:after="60"/>
        <w:ind w:left="567" w:hanging="283"/>
        <w:rPr/>
      </w:pPr>
      <w:r>
        <w:rPr/>
        <w:t>-</w:t>
        <w:tab/>
        <w:t>The HS-DPCCH mapping follows the table 15C.15</w:t>
      </w:r>
    </w:p>
    <w:p>
      <w:pPr>
        <w:pStyle w:val="Normal"/>
        <w:spacing w:before="0" w:after="60"/>
        <w:ind w:left="567" w:hanging="283"/>
        <w:rPr/>
      </w:pPr>
      <w:r>
        <w:rPr/>
        <w:t>-</w:t>
        <w:tab/>
        <w:t>The channel coding for HARQ-ACK for all cells is specified in subclause 4.7.3B.1.</w:t>
      </w:r>
    </w:p>
    <w:p>
      <w:pPr>
        <w:pStyle w:val="Normal"/>
        <w:spacing w:before="0" w:after="60"/>
        <w:ind w:left="567" w:hanging="283"/>
        <w:rPr/>
      </w:pPr>
      <w:r>
        <w:rPr/>
        <w:t>-</w:t>
        <w:tab/>
        <w:t xml:space="preserve">The channel coding for CQI associated with a cell for which the UE is not configured in MIMO mode is specified in subclause 4.7.2.2. </w:t>
      </w:r>
    </w:p>
    <w:p>
      <w:pPr>
        <w:pStyle w:val="Normal"/>
        <w:spacing w:before="0" w:after="60"/>
        <w:ind w:left="567" w:hanging="283"/>
        <w:rPr/>
      </w:pPr>
      <w:r>
        <w:rPr/>
        <w:t>-</w:t>
        <w:tab/>
        <w:t>The channel coding for PCI and CQI associated with a cell for which the UE is configured in MIMO mode is specified in subclause 4.7.3.2.</w:t>
      </w:r>
    </w:p>
    <w:p>
      <w:pPr>
        <w:pStyle w:val="Normal"/>
        <w:spacing w:before="0" w:after="60"/>
        <w:ind w:left="567" w:hanging="283"/>
        <w:rPr/>
      </w:pPr>
      <w:r>
        <w:rPr/>
        <w:t>-</w:t>
        <w:tab/>
        <w:t>HS-DPCCH is transmitted using slot format #1.</w:t>
      </w:r>
    </w:p>
    <w:p>
      <w:pPr>
        <w:pStyle w:val="TH"/>
        <w:jc w:val="left"/>
        <w:rPr/>
      </w:pPr>
      <w:r>
        <w:rPr/>
      </w:r>
    </w:p>
    <w:p>
      <w:pPr>
        <w:pStyle w:val="TH"/>
        <w:rPr/>
      </w:pPr>
      <w:r>
        <w:rPr/>
        <w:t>Table 15C.15: The UE is configured with two serving and two assisting serving HS-DSCH cells and at least one cell is configured in MIMO mode</w:t>
      </w:r>
    </w:p>
    <w:tbl>
      <w:tblPr>
        <w:tblW w:w="9754" w:type="dxa"/>
        <w:jc w:val="center"/>
        <w:tblInd w:w="0" w:type="dxa"/>
        <w:tblLayout w:type="fixed"/>
        <w:tblCellMar>
          <w:top w:w="0" w:type="dxa"/>
          <w:left w:w="0" w:type="dxa"/>
          <w:bottom w:w="0" w:type="dxa"/>
          <w:right w:w="0" w:type="dxa"/>
        </w:tblCellMar>
      </w:tblPr>
      <w:tblGrid>
        <w:gridCol w:w="565"/>
        <w:gridCol w:w="559"/>
        <w:gridCol w:w="560"/>
        <w:gridCol w:w="560"/>
        <w:gridCol w:w="560"/>
        <w:gridCol w:w="724"/>
        <w:gridCol w:w="724"/>
        <w:gridCol w:w="1118"/>
        <w:gridCol w:w="1118"/>
        <w:gridCol w:w="548"/>
        <w:gridCol w:w="548"/>
        <w:gridCol w:w="1085"/>
        <w:gridCol w:w="1085"/>
      </w:tblGrid>
      <w:tr>
        <w:trPr/>
        <w:tc>
          <w:tcPr>
            <w:tcW w:w="565" w:type="dxa"/>
            <w:vMerge w:val="restart"/>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MF case</w:t>
            </w:r>
          </w:p>
        </w:tc>
        <w:tc>
          <w:tcPr>
            <w:tcW w:w="2239"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Cell activation status</w:t>
            </w:r>
          </w:p>
        </w:tc>
        <w:tc>
          <w:tcPr>
            <w:tcW w:w="368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#1</w:t>
            </w:r>
          </w:p>
        </w:tc>
        <w:tc>
          <w:tcPr>
            <w:tcW w:w="326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HS-DPCCH subframe #2</w:t>
            </w:r>
          </w:p>
        </w:tc>
      </w:tr>
      <w:tr>
        <w:trPr/>
        <w:tc>
          <w:tcPr>
            <w:tcW w:w="565"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19" w:type="dxa"/>
            <w:gridSpan w:val="2"/>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 group 1</w:t>
            </w:r>
          </w:p>
        </w:tc>
        <w:tc>
          <w:tcPr>
            <w:tcW w:w="1120" w:type="dxa"/>
            <w:gridSpan w:val="2"/>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 group 2</w:t>
            </w:r>
          </w:p>
        </w:tc>
        <w:tc>
          <w:tcPr>
            <w:tcW w:w="1448"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11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118"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c>
          <w:tcPr>
            <w:tcW w:w="1096"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0</w:t>
            </w:r>
          </w:p>
        </w:tc>
        <w:tc>
          <w:tcPr>
            <w:tcW w:w="1085"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1</w:t>
            </w:r>
          </w:p>
        </w:tc>
        <w:tc>
          <w:tcPr>
            <w:tcW w:w="1085"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pacing w:before="0" w:after="0"/>
              <w:jc w:val="center"/>
              <w:rPr>
                <w:rFonts w:eastAsia="MS Mincho;MS Mincho"/>
                <w:b/>
                <w:b/>
                <w:bCs/>
                <w:lang w:val="en-US"/>
              </w:rPr>
            </w:pPr>
            <w:r>
              <w:rPr>
                <w:rFonts w:eastAsia="MS Mincho;MS Mincho"/>
                <w:b/>
                <w:bCs/>
                <w:lang w:val="en-US"/>
              </w:rPr>
              <w:t>Slot 2</w:t>
            </w:r>
          </w:p>
        </w:tc>
      </w:tr>
      <w:tr>
        <w:trPr/>
        <w:tc>
          <w:tcPr>
            <w:tcW w:w="56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559"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Cell0</w:t>
            </w:r>
          </w:p>
        </w:tc>
        <w:tc>
          <w:tcPr>
            <w:tcW w:w="560"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Cell1</w:t>
            </w:r>
          </w:p>
        </w:tc>
        <w:tc>
          <w:tcPr>
            <w:tcW w:w="560"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Cell2</w:t>
            </w:r>
          </w:p>
        </w:tc>
        <w:tc>
          <w:tcPr>
            <w:tcW w:w="560" w:type="dxa"/>
            <w:tcBorders>
              <w:top w:val="single" w:sz="4" w:space="0" w:color="000000"/>
              <w:left w:val="single" w:sz="4" w:space="0" w:color="000000"/>
              <w:bottom w:val="single" w:sz="4" w:space="0" w:color="000000"/>
              <w:right w:val="single" w:sz="4" w:space="0" w:color="000000"/>
            </w:tcBorders>
            <w:shd w:fill="C4BC96" w:val="clear"/>
          </w:tcPr>
          <w:p>
            <w:pPr>
              <w:pStyle w:val="Normal"/>
              <w:keepNext w:val="true"/>
              <w:keepLines/>
              <w:spacing w:before="0" w:after="0"/>
              <w:jc w:val="center"/>
              <w:rPr>
                <w:rFonts w:eastAsia="MS Mincho;MS Mincho"/>
                <w:b/>
                <w:b/>
                <w:bCs/>
                <w:lang w:val="en-US"/>
              </w:rPr>
            </w:pPr>
            <w:r>
              <w:rPr>
                <w:rFonts w:eastAsia="MS Mincho;MS Mincho"/>
                <w:b/>
                <w:bCs/>
                <w:lang w:val="en-US"/>
              </w:rPr>
              <w:t>Cell3</w:t>
            </w:r>
          </w:p>
        </w:tc>
        <w:tc>
          <w:tcPr>
            <w:tcW w:w="1448"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1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18"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6"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85"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85"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15</w:t>
            </w:r>
          </w:p>
        </w:tc>
        <w:tc>
          <w:tcPr>
            <w:tcW w:w="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PCI/CQI3</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16</w:t>
            </w:r>
          </w:p>
        </w:tc>
        <w:tc>
          <w:tcPr>
            <w:tcW w:w="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A0&amp;A1</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17</w:t>
            </w:r>
          </w:p>
        </w:tc>
        <w:tc>
          <w:tcPr>
            <w:tcW w:w="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A2&amp;A3</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MS Mincho;MS Mincho" w:cs="Arial" w:ascii="Arial" w:hAnsi="Arial"/>
                <w:sz w:val="16"/>
                <w:szCs w:val="16"/>
                <w:lang w:val="en-US"/>
              </w:rPr>
              <w:t>PCI/CQI3</w:t>
            </w:r>
          </w:p>
        </w:tc>
      </w:tr>
      <w:tr>
        <w:trPr/>
        <w:tc>
          <w:tcPr>
            <w:tcW w:w="5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18</w:t>
            </w:r>
          </w:p>
        </w:tc>
        <w:tc>
          <w:tcPr>
            <w:tcW w:w="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w:t>
            </w:r>
          </w:p>
        </w:tc>
        <w:tc>
          <w:tcPr>
            <w:tcW w:w="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7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1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PCI/CQI0</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A0&amp;D</w:t>
            </w:r>
          </w:p>
        </w:tc>
        <w:tc>
          <w:tcPr>
            <w:tcW w:w="5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A2&amp;D</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c>
          <w:tcPr>
            <w:tcW w:w="10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6"/>
                <w:szCs w:val="16"/>
                <w:lang w:val="en-US"/>
              </w:rPr>
            </w:pPr>
            <w:r>
              <w:rPr>
                <w:rFonts w:eastAsia="MS Mincho;MS Mincho" w:cs="Arial" w:ascii="Arial" w:hAnsi="Arial"/>
                <w:sz w:val="16"/>
                <w:szCs w:val="16"/>
                <w:lang w:val="en-US"/>
              </w:rPr>
              <w:t>PCI/CQI2</w:t>
            </w:r>
          </w:p>
        </w:tc>
      </w:tr>
    </w:tbl>
    <w:p>
      <w:pPr>
        <w:pStyle w:val="Normal"/>
        <w:rPr/>
      </w:pPr>
      <w:r>
        <w:rPr>
          <w:lang w:val="en-US"/>
        </w:rPr>
        <w:t>In this table cell 0 refers to the serving HS-DSCH cell, cell 1 refers to the secondary serving HS-DSCH cell, cell 2 refers to the assisting serving HS-DSCH cell and cell 3 refers to the assisting secondary serving HS-DSCH cell.</w:t>
      </w:r>
    </w:p>
    <w:p>
      <w:pPr>
        <w:pStyle w:val="Heading5"/>
        <w:ind w:left="1701" w:hanging="1701"/>
        <w:rPr/>
      </w:pPr>
      <w:bookmarkStart w:id="378" w:name="__RefHeading___Toc492492253"/>
      <w:bookmarkEnd w:id="378"/>
      <w:r>
        <w:rPr/>
        <w:t>4.7.4.3.4</w:t>
        <w:tab/>
        <w:t>Physical Channel mapping for HS-DPCCH HARQ-ACK and PCI/CQI when the UE is configured with three serving and one assisting serving HS-DSCH cells or one serving and three assisting serving HS-DSCH cells</w:t>
      </w:r>
    </w:p>
    <w:p>
      <w:pPr>
        <w:pStyle w:val="Normal"/>
        <w:rPr/>
      </w:pPr>
      <w:r>
        <w:rPr/>
        <w:t>When MIMO is not configured in any cell;</w:t>
      </w:r>
    </w:p>
    <w:p>
      <w:pPr>
        <w:pStyle w:val="B1"/>
        <w:rPr/>
      </w:pPr>
      <w:r>
        <w:rPr/>
        <w:t>-</w:t>
        <w:tab/>
        <w:t>If the UE is configured with three serving and one assisting serving HS-DSCH cells, the HS-DPCCH mapping follows the table 15C.16.</w:t>
      </w:r>
    </w:p>
    <w:p>
      <w:pPr>
        <w:pStyle w:val="B1"/>
        <w:rPr/>
      </w:pPr>
      <w:r>
        <w:rPr/>
        <w:t>-</w:t>
        <w:tab/>
        <w:t>If the UE is configured with one serving and three assisting serving HS-DSCH cells, the HS-DPCCH mapping follows the table 15C.17.</w:t>
      </w:r>
    </w:p>
    <w:p>
      <w:pPr>
        <w:pStyle w:val="B1"/>
        <w:rPr/>
      </w:pPr>
      <w:r>
        <w:rPr/>
        <w:t>-</w:t>
        <w:tab/>
        <w:t>The channel coding for HARQ-ACK is specified in subclause 4.7.3B.1.</w:t>
      </w:r>
    </w:p>
    <w:p>
      <w:pPr>
        <w:pStyle w:val="B1"/>
        <w:rPr/>
      </w:pPr>
      <w:r>
        <w:rPr/>
        <w:t>-</w:t>
        <w:tab/>
        <w:t xml:space="preserve">The channel coding for CQI is specified in subclause 4.7.2.2. </w:t>
      </w:r>
    </w:p>
    <w:p>
      <w:pPr>
        <w:pStyle w:val="B1"/>
        <w:rPr/>
      </w:pPr>
      <w:r>
        <w:rPr/>
        <w:t>-</w:t>
        <w:tab/>
        <w:t>HS-DPCCH is transmitted using slot format #1.</w:t>
      </w:r>
    </w:p>
    <w:p>
      <w:pPr>
        <w:pStyle w:val="TH"/>
        <w:rPr>
          <w:lang w:val="en-US"/>
        </w:rPr>
      </w:pPr>
      <w:r>
        <w:rPr>
          <w:lang w:val="en-US"/>
        </w:rPr>
        <w:t>Table 15C.16: The UE is configured with three serving and one assisting serving HS-DSCH cells and no cells are in MIMO mode</w:t>
      </w:r>
    </w:p>
    <w:tbl>
      <w:tblPr>
        <w:tblW w:w="9754" w:type="dxa"/>
        <w:jc w:val="center"/>
        <w:tblInd w:w="0" w:type="dxa"/>
        <w:tblLayout w:type="fixed"/>
        <w:tblCellMar>
          <w:top w:w="0" w:type="dxa"/>
          <w:left w:w="0" w:type="dxa"/>
          <w:bottom w:w="0" w:type="dxa"/>
          <w:right w:w="0" w:type="dxa"/>
        </w:tblCellMar>
      </w:tblPr>
      <w:tblGrid>
        <w:gridCol w:w="559"/>
        <w:gridCol w:w="558"/>
        <w:gridCol w:w="558"/>
        <w:gridCol w:w="558"/>
        <w:gridCol w:w="615"/>
        <w:gridCol w:w="716"/>
        <w:gridCol w:w="716"/>
        <w:gridCol w:w="1099"/>
        <w:gridCol w:w="1099"/>
        <w:gridCol w:w="571"/>
        <w:gridCol w:w="571"/>
        <w:gridCol w:w="1067"/>
        <w:gridCol w:w="1067"/>
      </w:tblGrid>
      <w:tr>
        <w:trPr/>
        <w:tc>
          <w:tcPr>
            <w:tcW w:w="559" w:type="dxa"/>
            <w:vMerge w:val="restart"/>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MF case</w:t>
            </w:r>
          </w:p>
        </w:tc>
        <w:tc>
          <w:tcPr>
            <w:tcW w:w="2289"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activation status</w:t>
            </w:r>
          </w:p>
        </w:tc>
        <w:tc>
          <w:tcPr>
            <w:tcW w:w="3630"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#1</w:t>
            </w:r>
          </w:p>
        </w:tc>
        <w:tc>
          <w:tcPr>
            <w:tcW w:w="327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#2</w:t>
            </w:r>
          </w:p>
        </w:tc>
      </w:tr>
      <w:tr>
        <w:trPr/>
        <w:tc>
          <w:tcPr>
            <w:tcW w:w="559"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TAH"/>
              <w:snapToGrid w:val="false"/>
              <w:rPr>
                <w:rFonts w:eastAsia="MS Mincho;MS Mincho"/>
                <w:b/>
                <w:b/>
                <w:bCs/>
                <w:lang w:val="en-US"/>
              </w:rPr>
            </w:pPr>
            <w:r>
              <w:rPr>
                <w:rFonts w:eastAsia="MS Mincho;MS Mincho"/>
                <w:b/>
                <w:bCs/>
                <w:lang w:val="en-US"/>
              </w:rPr>
            </w:r>
          </w:p>
        </w:tc>
        <w:tc>
          <w:tcPr>
            <w:tcW w:w="1674" w:type="dxa"/>
            <w:gridSpan w:val="3"/>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 group 1</w:t>
            </w:r>
          </w:p>
        </w:tc>
        <w:tc>
          <w:tcPr>
            <w:tcW w:w="61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CG2</w:t>
            </w:r>
          </w:p>
        </w:tc>
        <w:tc>
          <w:tcPr>
            <w:tcW w:w="143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09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09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c>
          <w:tcPr>
            <w:tcW w:w="114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06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06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r>
      <w:tr>
        <w:trPr/>
        <w:tc>
          <w:tcPr>
            <w:tcW w:w="559"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snapToGrid w:val="false"/>
              <w:rPr>
                <w:rFonts w:eastAsia="MS Mincho;MS Mincho"/>
                <w:b/>
                <w:b/>
                <w:bCs/>
                <w:lang w:val="en-US"/>
              </w:rPr>
            </w:pPr>
            <w:r>
              <w:rPr>
                <w:rFonts w:eastAsia="MS Mincho;MS Mincho"/>
                <w:b/>
                <w:bCs/>
                <w:lang w:val="en-US"/>
              </w:rPr>
            </w:r>
          </w:p>
        </w:tc>
        <w:tc>
          <w:tcPr>
            <w:tcW w:w="558"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Cell0</w:t>
            </w:r>
          </w:p>
        </w:tc>
        <w:tc>
          <w:tcPr>
            <w:tcW w:w="558"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Cell1</w:t>
            </w:r>
          </w:p>
        </w:tc>
        <w:tc>
          <w:tcPr>
            <w:tcW w:w="558"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Cell2</w:t>
            </w:r>
          </w:p>
        </w:tc>
        <w:tc>
          <w:tcPr>
            <w:tcW w:w="615"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Cell3</w:t>
            </w:r>
          </w:p>
        </w:tc>
        <w:tc>
          <w:tcPr>
            <w:tcW w:w="143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9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5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19</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r>
        <w:trPr/>
        <w:tc>
          <w:tcPr>
            <w:tcW w:w="55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20</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r>
        <w:trPr/>
        <w:tc>
          <w:tcPr>
            <w:tcW w:w="55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21</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D&amp;A3</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D&amp;A3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r>
        <w:trPr/>
        <w:tc>
          <w:tcPr>
            <w:tcW w:w="55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22</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716"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D&amp;A3</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0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57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D&amp;A3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bl>
    <w:p>
      <w:pPr>
        <w:pStyle w:val="Normal"/>
        <w:rPr/>
      </w:pPr>
      <w:r>
        <w:rPr>
          <w:lang w:val="en-US"/>
        </w:rPr>
        <w:t>In this table cell 0 refers to the serving HS-DSCH cell, cell 1 refers to the 1st secondary serving HS-DSCH cell, cell 2 refers to the 2nd secondary serving HS-DSCH cell and cell 3 refers to the assisting serving HS-DSCH cell.</w:t>
      </w:r>
    </w:p>
    <w:p>
      <w:pPr>
        <w:pStyle w:val="TH"/>
        <w:rPr>
          <w:lang w:val="en-US"/>
        </w:rPr>
      </w:pPr>
      <w:r>
        <w:rPr>
          <w:lang w:val="en-US"/>
        </w:rPr>
        <w:t>Table 15C.17: The UE is configured with one serving and three assisting serving HS-DSCH cells and no cells are in MIMO mode</w:t>
      </w:r>
    </w:p>
    <w:tbl>
      <w:tblPr>
        <w:tblW w:w="9754" w:type="dxa"/>
        <w:jc w:val="center"/>
        <w:tblInd w:w="0" w:type="dxa"/>
        <w:tblLayout w:type="fixed"/>
        <w:tblCellMar>
          <w:top w:w="0" w:type="dxa"/>
          <w:left w:w="0" w:type="dxa"/>
          <w:bottom w:w="0" w:type="dxa"/>
          <w:right w:w="0" w:type="dxa"/>
        </w:tblCellMar>
      </w:tblPr>
      <w:tblGrid>
        <w:gridCol w:w="558"/>
        <w:gridCol w:w="557"/>
        <w:gridCol w:w="558"/>
        <w:gridCol w:w="558"/>
        <w:gridCol w:w="613"/>
        <w:gridCol w:w="717"/>
        <w:gridCol w:w="717"/>
        <w:gridCol w:w="1100"/>
        <w:gridCol w:w="1100"/>
        <w:gridCol w:w="571"/>
        <w:gridCol w:w="571"/>
        <w:gridCol w:w="1067"/>
        <w:gridCol w:w="1067"/>
      </w:tblGrid>
      <w:tr>
        <w:trPr/>
        <w:tc>
          <w:tcPr>
            <w:tcW w:w="558" w:type="dxa"/>
            <w:vMerge w:val="restart"/>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MF case</w:t>
            </w:r>
          </w:p>
        </w:tc>
        <w:tc>
          <w:tcPr>
            <w:tcW w:w="228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activation status</w:t>
            </w:r>
          </w:p>
        </w:tc>
        <w:tc>
          <w:tcPr>
            <w:tcW w:w="363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#1</w:t>
            </w:r>
          </w:p>
        </w:tc>
        <w:tc>
          <w:tcPr>
            <w:tcW w:w="3276"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#2</w:t>
            </w:r>
          </w:p>
        </w:tc>
      </w:tr>
      <w:tr>
        <w:trPr/>
        <w:tc>
          <w:tcPr>
            <w:tcW w:w="558"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TAH"/>
              <w:snapToGrid w:val="false"/>
              <w:rPr>
                <w:rFonts w:eastAsia="MS Mincho;MS Mincho"/>
                <w:b/>
                <w:b/>
                <w:bCs/>
                <w:lang w:val="en-US"/>
              </w:rPr>
            </w:pPr>
            <w:r>
              <w:rPr>
                <w:rFonts w:eastAsia="MS Mincho;MS Mincho"/>
                <w:b/>
                <w:bCs/>
                <w:lang w:val="en-US"/>
              </w:rPr>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CG1</w:t>
            </w:r>
          </w:p>
        </w:tc>
        <w:tc>
          <w:tcPr>
            <w:tcW w:w="1729"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group 2</w:t>
            </w:r>
          </w:p>
        </w:tc>
        <w:tc>
          <w:tcPr>
            <w:tcW w:w="1434"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100"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100"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c>
          <w:tcPr>
            <w:tcW w:w="114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06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067"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r>
      <w:tr>
        <w:trPr/>
        <w:tc>
          <w:tcPr>
            <w:tcW w:w="558"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snapToGrid w:val="false"/>
              <w:rPr>
                <w:rFonts w:eastAsia="MS Mincho;MS Mincho"/>
                <w:b/>
                <w:b/>
                <w:bCs/>
                <w:lang w:val="en-US"/>
              </w:rPr>
            </w:pPr>
            <w:r>
              <w:rPr>
                <w:rFonts w:eastAsia="MS Mincho;MS Mincho"/>
                <w:b/>
                <w:bCs/>
                <w:lang w:val="en-US"/>
              </w:rPr>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Cell0</w:t>
            </w:r>
          </w:p>
        </w:tc>
        <w:tc>
          <w:tcPr>
            <w:tcW w:w="558"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Cell1</w:t>
            </w:r>
          </w:p>
        </w:tc>
        <w:tc>
          <w:tcPr>
            <w:tcW w:w="558"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Cell2</w:t>
            </w:r>
          </w:p>
        </w:tc>
        <w:tc>
          <w:tcPr>
            <w:tcW w:w="613"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Cell3</w:t>
            </w:r>
          </w:p>
        </w:tc>
        <w:tc>
          <w:tcPr>
            <w:tcW w:w="1434"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snapToGrid w:val="false"/>
              <w:rPr>
                <w:rFonts w:eastAsia="MS Mincho;MS Mincho"/>
                <w:bCs/>
                <w:lang w:val="en-US"/>
              </w:rPr>
            </w:pPr>
            <w:r>
              <w:rPr>
                <w:rFonts w:eastAsia="MS Mincho;MS Mincho"/>
                <w:bCs/>
                <w:lang w:val="en-US"/>
              </w:rPr>
            </w:r>
          </w:p>
        </w:tc>
        <w:tc>
          <w:tcPr>
            <w:tcW w:w="1100"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0"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7"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23</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24</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CQI3</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25</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A2&amp;D</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A2&amp;D</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26</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CQI0</w:t>
            </w:r>
          </w:p>
        </w:tc>
        <w:tc>
          <w:tcPr>
            <w:tcW w:w="11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r>
    </w:tbl>
    <w:p>
      <w:pPr>
        <w:pStyle w:val="Normal"/>
        <w:rPr/>
      </w:pPr>
      <w:r>
        <w:rPr>
          <w:lang w:val="en-US"/>
        </w:rPr>
        <w:t>In this table cell 0 refers to the serving HS-DSCH cell, cell 1 refers to the assisting serving HS-DSCH cell, cell 2 refers to the 1st assisting secondary serving HS-DSCH cell and cell 3 refers to the 2nd assisting secondary serving HS-DSCH cell.</w:t>
      </w:r>
    </w:p>
    <w:p>
      <w:pPr>
        <w:pStyle w:val="Normal"/>
        <w:rPr>
          <w:lang w:val="en-US"/>
        </w:rPr>
      </w:pPr>
      <w:r>
        <w:rPr>
          <w:lang w:val="en-US"/>
        </w:rPr>
      </w:r>
    </w:p>
    <w:p>
      <w:pPr>
        <w:pStyle w:val="Normal"/>
        <w:rPr/>
      </w:pPr>
      <w:r>
        <w:rPr/>
        <w:t>When MIMO is configured in at least one cell;</w:t>
      </w:r>
    </w:p>
    <w:p>
      <w:pPr>
        <w:pStyle w:val="B1"/>
        <w:rPr/>
      </w:pPr>
      <w:r>
        <w:rPr/>
        <w:t>-</w:t>
        <w:tab/>
        <w:t>If the UE is configured with three serving and one assisting serving HS-DSCH cells, the HS-DPCCH mapping follows the table 15C.18.</w:t>
      </w:r>
    </w:p>
    <w:p>
      <w:pPr>
        <w:pStyle w:val="B1"/>
        <w:rPr/>
      </w:pPr>
      <w:r>
        <w:rPr/>
        <w:t>-</w:t>
        <w:tab/>
        <w:t>If the UE is configured with one serving and three assisting serving HS-DSCH cells, the HS-DPCCH mapping follows the table 15C.19.</w:t>
      </w:r>
    </w:p>
    <w:p>
      <w:pPr>
        <w:pStyle w:val="B1"/>
        <w:rPr/>
      </w:pPr>
      <w:r>
        <w:rPr/>
        <w:t>-</w:t>
        <w:tab/>
        <w:t>The channel coding for HARQ-ACK for all cells is specified in subclause 4.7.3B.1, with the following exceptions:</w:t>
      </w:r>
    </w:p>
    <w:p>
      <w:pPr>
        <w:pStyle w:val="B2"/>
        <w:rPr/>
      </w:pPr>
      <w:r>
        <w:rPr/>
        <w:t>-</w:t>
        <w:tab/>
        <w:t>The second half (last 10 bits) of the Slot0 in Table 15C.18, where the channel coding is specified in subclause 4.7.3D.1.</w:t>
      </w:r>
    </w:p>
    <w:p>
      <w:pPr>
        <w:pStyle w:val="B2"/>
        <w:rPr/>
      </w:pPr>
      <w:r>
        <w:rPr/>
        <w:t>-</w:t>
        <w:tab/>
        <w:t>The first half (first 10 bits) of the Slot0 in Table 15C.19, where the channel coding is specified in subclause 4.7.3D.1</w:t>
      </w:r>
    </w:p>
    <w:p>
      <w:pPr>
        <w:pStyle w:val="B1"/>
        <w:rPr/>
      </w:pPr>
      <w:r>
        <w:rPr/>
        <w:t>-</w:t>
        <w:tab/>
        <w:t xml:space="preserve">The channel coding for CQI associated with a cell for which the UE is not configured in MIMO mode is specified in subclause 4.7.2.2. </w:t>
      </w:r>
    </w:p>
    <w:p>
      <w:pPr>
        <w:pStyle w:val="B1"/>
        <w:rPr/>
      </w:pPr>
      <w:r>
        <w:rPr/>
        <w:t>-</w:t>
        <w:tab/>
        <w:t>The channel coding for PCI and CQI associated with a cell for which the UE is configured in MIMO mode is specified in subclause 4.7.3.2.</w:t>
      </w:r>
    </w:p>
    <w:p>
      <w:pPr>
        <w:pStyle w:val="B1"/>
        <w:rPr/>
      </w:pPr>
      <w:r>
        <w:rPr/>
        <w:t>-</w:t>
        <w:tab/>
        <w:t>HS-DPCCH is transmitted using slot format #1.</w:t>
      </w:r>
    </w:p>
    <w:p>
      <w:pPr>
        <w:pStyle w:val="Normal"/>
        <w:rPr/>
      </w:pPr>
      <w:r>
        <w:rPr/>
      </w:r>
    </w:p>
    <w:p>
      <w:pPr>
        <w:pStyle w:val="TH"/>
        <w:rPr/>
      </w:pPr>
      <w:r>
        <w:rPr/>
        <w:t>Table 15C.18: The UE is configured with three serving and one assisting serving HS-DSCH cells and at least one cell is configured in MIMO mode</w:t>
      </w:r>
    </w:p>
    <w:tbl>
      <w:tblPr>
        <w:tblW w:w="9754" w:type="dxa"/>
        <w:jc w:val="center"/>
        <w:tblInd w:w="0" w:type="dxa"/>
        <w:tblLayout w:type="fixed"/>
        <w:tblCellMar>
          <w:top w:w="0" w:type="dxa"/>
          <w:left w:w="0" w:type="dxa"/>
          <w:bottom w:w="0" w:type="dxa"/>
          <w:right w:w="0" w:type="dxa"/>
        </w:tblCellMar>
      </w:tblPr>
      <w:tblGrid>
        <w:gridCol w:w="557"/>
        <w:gridCol w:w="556"/>
        <w:gridCol w:w="557"/>
        <w:gridCol w:w="557"/>
        <w:gridCol w:w="615"/>
        <w:gridCol w:w="715"/>
        <w:gridCol w:w="715"/>
        <w:gridCol w:w="1101"/>
        <w:gridCol w:w="1101"/>
        <w:gridCol w:w="571"/>
        <w:gridCol w:w="571"/>
        <w:gridCol w:w="1069"/>
        <w:gridCol w:w="1069"/>
      </w:tblGrid>
      <w:tr>
        <w:trPr/>
        <w:tc>
          <w:tcPr>
            <w:tcW w:w="557" w:type="dxa"/>
            <w:vMerge w:val="restart"/>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MF case</w:t>
            </w:r>
          </w:p>
        </w:tc>
        <w:tc>
          <w:tcPr>
            <w:tcW w:w="2285"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activation status</w:t>
            </w:r>
          </w:p>
        </w:tc>
        <w:tc>
          <w:tcPr>
            <w:tcW w:w="3632"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#1</w:t>
            </w:r>
          </w:p>
        </w:tc>
        <w:tc>
          <w:tcPr>
            <w:tcW w:w="3280"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#2</w:t>
            </w:r>
          </w:p>
        </w:tc>
      </w:tr>
      <w:tr>
        <w:trPr/>
        <w:tc>
          <w:tcPr>
            <w:tcW w:w="557"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TAH"/>
              <w:snapToGrid w:val="false"/>
              <w:rPr>
                <w:rFonts w:eastAsia="MS Mincho;MS Mincho"/>
                <w:b/>
                <w:b/>
                <w:bCs/>
                <w:lang w:val="en-US"/>
              </w:rPr>
            </w:pPr>
            <w:r>
              <w:rPr>
                <w:rFonts w:eastAsia="MS Mincho;MS Mincho"/>
                <w:b/>
                <w:bCs/>
                <w:lang w:val="en-US"/>
              </w:rPr>
            </w:r>
          </w:p>
        </w:tc>
        <w:tc>
          <w:tcPr>
            <w:tcW w:w="1670" w:type="dxa"/>
            <w:gridSpan w:val="3"/>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 group 1</w:t>
            </w:r>
          </w:p>
        </w:tc>
        <w:tc>
          <w:tcPr>
            <w:tcW w:w="615"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CG2</w:t>
            </w:r>
          </w:p>
        </w:tc>
        <w:tc>
          <w:tcPr>
            <w:tcW w:w="1430"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10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10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c>
          <w:tcPr>
            <w:tcW w:w="114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06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06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r>
      <w:tr>
        <w:trPr/>
        <w:tc>
          <w:tcPr>
            <w:tcW w:w="557"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556"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Cell0</w:t>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Cell1</w:t>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Cell2</w:t>
            </w:r>
          </w:p>
        </w:tc>
        <w:tc>
          <w:tcPr>
            <w:tcW w:w="615"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Cell3</w:t>
            </w:r>
          </w:p>
        </w:tc>
        <w:tc>
          <w:tcPr>
            <w:tcW w:w="1430"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27</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A2&amp;A3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PCI/CQI2</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r>
        <w:trPr/>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28</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PCI/CQI2</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r>
        <w:trPr/>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29</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r>
        <w:trPr/>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30</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A0&amp;D</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bl>
    <w:p>
      <w:pPr>
        <w:pStyle w:val="Normal"/>
        <w:rPr>
          <w:lang w:val="en-US"/>
        </w:rPr>
      </w:pPr>
      <w:r>
        <w:rPr>
          <w:lang w:val="en-US"/>
        </w:rPr>
        <w:t>In this table cell 0 refers to the serving HS-DSCH cell, cell 1 refers to the 1st secondary serving HS-DSCH cell, cell 2 refers to the 2nd secondary serving HS-DSCH cell and cell 3 refers to the assisting serving HS-DSCH cell.</w:t>
      </w:r>
    </w:p>
    <w:p>
      <w:pPr>
        <w:pStyle w:val="Normal"/>
        <w:rPr>
          <w:lang w:val="en-US"/>
        </w:rPr>
      </w:pPr>
      <w:r>
        <w:rPr>
          <w:lang w:val="en-US"/>
        </w:rPr>
      </w:r>
    </w:p>
    <w:p>
      <w:pPr>
        <w:pStyle w:val="TH"/>
        <w:rPr>
          <w:lang w:val="en-US"/>
        </w:rPr>
      </w:pPr>
      <w:r>
        <w:rPr>
          <w:lang w:val="en-US"/>
        </w:rPr>
        <w:t>Table 15C.19: The UE is configured with one serving and three assisting serving HS-DSCH cells and at least one cell is configured in MIMO mode</w:t>
      </w:r>
    </w:p>
    <w:tbl>
      <w:tblPr>
        <w:tblW w:w="9754" w:type="dxa"/>
        <w:jc w:val="center"/>
        <w:tblInd w:w="0" w:type="dxa"/>
        <w:tblLayout w:type="fixed"/>
        <w:tblCellMar>
          <w:top w:w="0" w:type="dxa"/>
          <w:left w:w="0" w:type="dxa"/>
          <w:bottom w:w="0" w:type="dxa"/>
          <w:right w:w="0" w:type="dxa"/>
        </w:tblCellMar>
      </w:tblPr>
      <w:tblGrid>
        <w:gridCol w:w="558"/>
        <w:gridCol w:w="556"/>
        <w:gridCol w:w="557"/>
        <w:gridCol w:w="557"/>
        <w:gridCol w:w="612"/>
        <w:gridCol w:w="716"/>
        <w:gridCol w:w="716"/>
        <w:gridCol w:w="1101"/>
        <w:gridCol w:w="1101"/>
        <w:gridCol w:w="571"/>
        <w:gridCol w:w="571"/>
        <w:gridCol w:w="1069"/>
        <w:gridCol w:w="1069"/>
      </w:tblGrid>
      <w:tr>
        <w:trPr/>
        <w:tc>
          <w:tcPr>
            <w:tcW w:w="558" w:type="dxa"/>
            <w:vMerge w:val="restart"/>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MF case</w:t>
            </w:r>
          </w:p>
        </w:tc>
        <w:tc>
          <w:tcPr>
            <w:tcW w:w="2282"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activation status</w:t>
            </w:r>
          </w:p>
        </w:tc>
        <w:tc>
          <w:tcPr>
            <w:tcW w:w="3634"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#1</w:t>
            </w:r>
          </w:p>
        </w:tc>
        <w:tc>
          <w:tcPr>
            <w:tcW w:w="3280" w:type="dxa"/>
            <w:gridSpan w:val="4"/>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HS-DPCCH subframe #2</w:t>
            </w:r>
          </w:p>
        </w:tc>
      </w:tr>
      <w:tr>
        <w:trPr/>
        <w:tc>
          <w:tcPr>
            <w:tcW w:w="558" w:type="dxa"/>
            <w:vMerge w:val="continue"/>
            <w:tcBorders>
              <w:top w:val="single" w:sz="4" w:space="0" w:color="000000"/>
              <w:left w:val="single" w:sz="4" w:space="0" w:color="000000"/>
              <w:bottom w:val="single" w:sz="4" w:space="0" w:color="000000"/>
              <w:right w:val="single" w:sz="4" w:space="0" w:color="000000"/>
            </w:tcBorders>
            <w:shd w:fill="C4BC96" w:val="clear"/>
          </w:tcPr>
          <w:p>
            <w:pPr>
              <w:pStyle w:val="TAH"/>
              <w:snapToGrid w:val="false"/>
              <w:rPr>
                <w:rFonts w:eastAsia="MS Mincho;MS Mincho"/>
                <w:b/>
                <w:b/>
                <w:bCs/>
                <w:lang w:val="en-US"/>
              </w:rPr>
            </w:pPr>
            <w:r>
              <w:rPr>
                <w:rFonts w:eastAsia="MS Mincho;MS Mincho"/>
                <w:b/>
                <w:bCs/>
                <w:lang w:val="en-US"/>
              </w:rPr>
            </w:r>
          </w:p>
        </w:tc>
        <w:tc>
          <w:tcPr>
            <w:tcW w:w="556"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lang w:val="en-US"/>
              </w:rPr>
            </w:pPr>
            <w:r>
              <w:rPr>
                <w:rFonts w:eastAsia="MS Mincho;MS Mincho"/>
                <w:lang w:val="en-US"/>
              </w:rPr>
              <w:t>CG1</w:t>
            </w:r>
          </w:p>
        </w:tc>
        <w:tc>
          <w:tcPr>
            <w:tcW w:w="1726" w:type="dxa"/>
            <w:gridSpan w:val="3"/>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Cell group 2</w:t>
            </w:r>
          </w:p>
        </w:tc>
        <w:tc>
          <w:tcPr>
            <w:tcW w:w="143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10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101"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c>
          <w:tcPr>
            <w:tcW w:w="1142" w:type="dxa"/>
            <w:gridSpan w:val="2"/>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0</w:t>
            </w:r>
          </w:p>
        </w:tc>
        <w:tc>
          <w:tcPr>
            <w:tcW w:w="106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1</w:t>
            </w:r>
          </w:p>
        </w:tc>
        <w:tc>
          <w:tcPr>
            <w:tcW w:w="1069" w:type="dxa"/>
            <w:vMerge w:val="restart"/>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rPr>
                <w:rFonts w:eastAsia="MS Mincho;MS Mincho"/>
                <w:lang w:val="en-US"/>
              </w:rPr>
            </w:pPr>
            <w:r>
              <w:rPr>
                <w:rFonts w:eastAsia="MS Mincho;MS Mincho"/>
                <w:lang w:val="en-US"/>
              </w:rPr>
              <w:t>Slot 2</w:t>
            </w:r>
          </w:p>
        </w:tc>
      </w:tr>
      <w:tr>
        <w:trPr/>
        <w:tc>
          <w:tcPr>
            <w:tcW w:w="558" w:type="dxa"/>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snapToGrid w:val="false"/>
              <w:rPr>
                <w:rFonts w:eastAsia="MS Mincho;MS Mincho"/>
                <w:b/>
                <w:b/>
                <w:bCs/>
                <w:lang w:val="en-US"/>
              </w:rPr>
            </w:pPr>
            <w:r>
              <w:rPr>
                <w:rFonts w:eastAsia="MS Mincho;MS Mincho"/>
                <w:b/>
                <w:bCs/>
                <w:lang w:val="en-US"/>
              </w:rPr>
            </w:r>
          </w:p>
        </w:tc>
        <w:tc>
          <w:tcPr>
            <w:tcW w:w="556"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Cell0</w:t>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Cell1</w:t>
            </w:r>
          </w:p>
        </w:tc>
        <w:tc>
          <w:tcPr>
            <w:tcW w:w="557"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Cell2</w:t>
            </w:r>
          </w:p>
        </w:tc>
        <w:tc>
          <w:tcPr>
            <w:tcW w:w="612" w:type="dxa"/>
            <w:tcBorders>
              <w:top w:val="single" w:sz="4" w:space="0" w:color="000000"/>
              <w:left w:val="single" w:sz="4" w:space="0" w:color="000000"/>
              <w:bottom w:val="single" w:sz="4" w:space="0" w:color="000000"/>
              <w:right w:val="single" w:sz="4" w:space="0" w:color="000000"/>
            </w:tcBorders>
            <w:shd w:fill="C4BC96" w:val="clear"/>
          </w:tcPr>
          <w:p>
            <w:pPr>
              <w:pStyle w:val="TAH"/>
              <w:rPr>
                <w:rFonts w:eastAsia="MS Mincho;MS Mincho"/>
                <w:bCs/>
                <w:lang w:val="en-US"/>
              </w:rPr>
            </w:pPr>
            <w:r>
              <w:rPr>
                <w:rFonts w:eastAsia="MS Mincho;MS Mincho"/>
                <w:bCs/>
                <w:lang w:val="en-US"/>
              </w:rPr>
              <w:t>Cell3</w:t>
            </w:r>
          </w:p>
        </w:tc>
        <w:tc>
          <w:tcPr>
            <w:tcW w:w="143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TAH"/>
              <w:snapToGrid w:val="false"/>
              <w:rPr>
                <w:rFonts w:eastAsia="MS Mincho;MS Mincho"/>
                <w:bCs/>
                <w:lang w:val="en-US"/>
              </w:rPr>
            </w:pPr>
            <w:r>
              <w:rPr>
                <w:rFonts w:eastAsia="MS Mincho;MS Mincho"/>
                <w:bCs/>
                <w:lang w:val="en-US"/>
              </w:rPr>
            </w:r>
          </w:p>
        </w:tc>
        <w:tc>
          <w:tcPr>
            <w:tcW w:w="110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01"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142" w:type="dxa"/>
            <w:gridSpan w:val="2"/>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c>
          <w:tcPr>
            <w:tcW w:w="1069" w:type="dxa"/>
            <w:vMerge w:val="continue"/>
            <w:tcBorders>
              <w:top w:val="single" w:sz="4" w:space="0" w:color="000000"/>
              <w:left w:val="single" w:sz="4" w:space="0" w:color="000000"/>
              <w:bottom w:val="single" w:sz="4" w:space="0" w:color="000000"/>
              <w:right w:val="single" w:sz="4" w:space="0" w:color="000000"/>
            </w:tcBorders>
            <w:shd w:fill="C4BC96" w:val="clear"/>
            <w:tcMar>
              <w:left w:w="108" w:type="dxa"/>
              <w:right w:w="108" w:type="dxa"/>
            </w:tcMar>
          </w:tcPr>
          <w:p>
            <w:pPr>
              <w:pStyle w:val="Normal"/>
              <w:keepNext w:val="true"/>
              <w:keepLines/>
              <w:snapToGrid w:val="false"/>
              <w:spacing w:before="0" w:after="0"/>
              <w:jc w:val="center"/>
              <w:rPr>
                <w:rFonts w:eastAsia="MS Mincho;MS Mincho"/>
                <w:b/>
                <w:b/>
                <w:bCs/>
                <w:lang w:val="en-US"/>
              </w:rPr>
            </w:pPr>
            <w:r>
              <w:rPr>
                <w:rFonts w:eastAsia="MS Mincho;MS Mincho"/>
                <w:b/>
                <w:bCs/>
                <w:lang w:val="en-US"/>
              </w:rPr>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31</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PCI/CQI2</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32</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A2&amp;D</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PCI/CQI3</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33</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6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D&amp;A3</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A2&amp;D</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PCI/CQI2</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r>
      <w:tr>
        <w:trPr/>
        <w:tc>
          <w:tcPr>
            <w:tcW w:w="55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34</w:t>
            </w:r>
          </w:p>
        </w:tc>
        <w:tc>
          <w:tcPr>
            <w:tcW w:w="55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6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716"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PCI/CQI0</w:t>
            </w:r>
          </w:p>
        </w:tc>
        <w:tc>
          <w:tcPr>
            <w:tcW w:w="1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PCI/CQI1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A0&amp;A1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c>
          <w:tcPr>
            <w:tcW w:w="10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DTX</w:t>
            </w:r>
          </w:p>
        </w:tc>
      </w:tr>
    </w:tbl>
    <w:p>
      <w:pPr>
        <w:pStyle w:val="Normal"/>
        <w:rPr>
          <w:lang w:val="en-US" w:eastAsia="en-US"/>
        </w:rPr>
      </w:pPr>
      <w:r>
        <w:rPr>
          <w:lang w:val="en-US"/>
        </w:rPr>
        <w:t>In this table cell 0 refers to the serving HS-DSCH cell, cell 1 refers to the assisting serving HS-DSCH cell, cell 2 refers to the 1st assisting secondary serving HS-DSCH cell and cell 3 refers to the 2nd assisting secondary serving HS-DSCH cell.</w:t>
      </w:r>
    </w:p>
    <w:p>
      <w:pPr>
        <w:pStyle w:val="Normal"/>
        <w:rPr>
          <w:lang w:val="en-US" w:eastAsia="en-US"/>
        </w:rPr>
      </w:pPr>
      <w:r>
        <w:rPr>
          <w:lang w:val="en-US" w:eastAsia="en-US"/>
        </w:rPr>
      </w:r>
    </w:p>
    <w:p>
      <w:pPr>
        <w:pStyle w:val="Heading4"/>
        <w:ind w:left="1418" w:hanging="1418"/>
        <w:rPr/>
      </w:pPr>
      <w:bookmarkStart w:id="379" w:name="__RefHeading___Toc492492254"/>
      <w:bookmarkEnd w:id="379"/>
      <w:r>
        <w:rPr/>
        <w:t>4.7.4.4</w:t>
        <w:tab/>
        <w:t>Physical Channel mapping for HS-DPCCH when the UE is configured in MIMO mode with four transmit antennas in at least one cell</w:t>
      </w:r>
    </w:p>
    <w:p>
      <w:pPr>
        <w:pStyle w:val="Heading5"/>
        <w:ind w:left="1701" w:hanging="1701"/>
        <w:rPr/>
      </w:pPr>
      <w:bookmarkStart w:id="380" w:name="__RefHeading___Toc492492255"/>
      <w:bookmarkEnd w:id="380"/>
      <w:r>
        <w:rPr/>
        <w:t>4.7.4.4.1</w:t>
        <w:tab/>
        <w:t>Physical Channel mapping for HS-DPCCH  HARQ-ACK</w:t>
      </w:r>
    </w:p>
    <w:p>
      <w:pPr>
        <w:pStyle w:val="Normal"/>
        <w:rPr/>
      </w:pPr>
      <w:r>
        <w:rPr/>
        <w:t>If the HS-DPCCH slot format 0 as defined in [2], is used, the HS-DPCCH physical channel mapping function shall map the input bits w</w:t>
      </w:r>
      <w:r>
        <w:rPr>
          <w:vertAlign w:val="subscript"/>
        </w:rPr>
        <w:t>k</w:t>
      </w:r>
      <w:r>
        <w:rPr/>
        <w:t xml:space="preserve"> directly to physical channel so that bits are transmitted over the air in ascending order with respect to k.</w:t>
      </w:r>
    </w:p>
    <w:p>
      <w:pPr>
        <w:pStyle w:val="Normal"/>
        <w:rPr/>
      </w:pPr>
      <w:r>
        <w:rPr/>
        <w:t>If the HS-DPCCH slot format 1 as defined in [2], is used, the HS-DPCCH physical channel mapping function shall map the input bits w</w:t>
      </w:r>
      <w:r>
        <w:rPr>
          <w:vertAlign w:val="subscript"/>
        </w:rPr>
        <w:t>k</w:t>
      </w:r>
      <w:r>
        <w:rPr/>
        <w:t xml:space="preserve"> to the physical channel so that bits are transmitted over the air in ascending order with respect to k as follows:</w:t>
      </w:r>
    </w:p>
    <w:p>
      <w:pPr>
        <w:pStyle w:val="B1"/>
        <w:rPr/>
      </w:pPr>
      <w:r>
        <w:rPr/>
        <w:t>-</w:t>
        <w:tab/>
        <w:t>If Secondary_Cell_Enabled is equal to 3 and Secondary_Cell_Active is equal to 3</w:t>
      </w:r>
    </w:p>
    <w:p>
      <w:pPr>
        <w:pStyle w:val="B2"/>
        <w:rPr/>
      </w:pPr>
      <w:r>
        <w:rPr/>
        <w:t>-</w:t>
        <w:tab/>
        <w:t>The following HARQ-ACK messages are transmitted on HS-DPCCH:</w:t>
      </w:r>
    </w:p>
    <w:p>
      <w:pPr>
        <w:pStyle w:val="B3"/>
        <w:rPr/>
      </w:pPr>
      <w:r>
        <w:rPr/>
        <w:t>-</w:t>
        <w:tab/>
        <w:t>HARQ-ACK comprising the HARQ acknowledgement messages for the pair of serving HS-DSCH cell and 1</w:t>
      </w:r>
      <w:r>
        <w:rPr>
          <w:vertAlign w:val="superscript"/>
        </w:rPr>
        <w:t>st</w:t>
      </w:r>
      <w:r>
        <w:rPr/>
        <w:t xml:space="preserve"> secondary serving HS-DSCH cell in that order</w:t>
      </w:r>
    </w:p>
    <w:p>
      <w:pPr>
        <w:pStyle w:val="B2"/>
        <w:rPr/>
      </w:pPr>
      <w:r>
        <w:rPr/>
        <w:t>-</w:t>
        <w:tab/>
        <w:t>The following HARQ-ACK messages are transmitted on HS-DPCCH</w:t>
      </w:r>
      <w:r>
        <w:rPr>
          <w:vertAlign w:val="subscript"/>
        </w:rPr>
        <w:t xml:space="preserve">2 </w:t>
      </w:r>
      <w:r>
        <w:rPr/>
        <w:t>:</w:t>
      </w:r>
    </w:p>
    <w:p>
      <w:pPr>
        <w:pStyle w:val="B3"/>
        <w:rPr/>
      </w:pPr>
      <w:r>
        <w:rPr/>
        <w:t>-</w:t>
        <w:tab/>
        <w:t>HARQ-ACK comprising the HARQ acknowledgement messages for the pair of the 2</w:t>
      </w:r>
      <w:r>
        <w:rPr>
          <w:vertAlign w:val="superscript"/>
        </w:rPr>
        <w:t>nd</w:t>
      </w:r>
      <w:r>
        <w:rPr/>
        <w:t xml:space="preserve"> secondary serving HS-DSCH cell and the 3</w:t>
      </w:r>
      <w:r>
        <w:rPr>
          <w:vertAlign w:val="superscript"/>
        </w:rPr>
        <w:t>rd</w:t>
      </w:r>
      <w:r>
        <w:rPr/>
        <w:t xml:space="preserve"> secondary serving HS-DSCH cell in that order</w:t>
      </w:r>
    </w:p>
    <w:p>
      <w:pPr>
        <w:pStyle w:val="B1"/>
        <w:rPr/>
      </w:pPr>
      <w:r>
        <w:rPr/>
        <w:t>-</w:t>
        <w:tab/>
        <w:t>If Secondary_Cell_Enabled is equal to 2 and Secondary_Cell_Active is equal to 2</w:t>
      </w:r>
    </w:p>
    <w:p>
      <w:pPr>
        <w:pStyle w:val="B2"/>
        <w:rPr/>
      </w:pPr>
      <w:r>
        <w:rPr/>
        <w:t>-</w:t>
        <w:tab/>
        <w:t>The following HARQ-ACK messages are transmitted on HS-DPCCH:</w:t>
      </w:r>
    </w:p>
    <w:p>
      <w:pPr>
        <w:pStyle w:val="B3"/>
        <w:rPr/>
      </w:pPr>
      <w:r>
        <w:rPr/>
        <w:t>-</w:t>
        <w:tab/>
        <w:t>HARQ-ACK comprising the HARQ acknowledgement messages for the pair of serving HS-DSCH cell and 1</w:t>
      </w:r>
      <w:r>
        <w:rPr>
          <w:vertAlign w:val="superscript"/>
        </w:rPr>
        <w:t>st</w:t>
      </w:r>
      <w:r>
        <w:rPr/>
        <w:t xml:space="preserve"> secondary serving HS-DSCH cell in that order</w:t>
      </w:r>
    </w:p>
    <w:p>
      <w:pPr>
        <w:pStyle w:val="B2"/>
        <w:rPr/>
      </w:pPr>
      <w:r>
        <w:rPr/>
        <w:t>-</w:t>
        <w:tab/>
        <w:t>The following HARQ-ACK messages are transmitted on HS-DPCCH</w:t>
      </w:r>
      <w:r>
        <w:rPr>
          <w:vertAlign w:val="subscript"/>
        </w:rPr>
        <w:t xml:space="preserve">2 </w:t>
      </w:r>
      <w:r>
        <w:rPr/>
        <w:t>:</w:t>
      </w:r>
    </w:p>
    <w:p>
      <w:pPr>
        <w:pStyle w:val="B3"/>
        <w:rPr/>
      </w:pPr>
      <w:r>
        <w:rPr/>
        <w:t>-</w:t>
        <w:tab/>
        <w:t>HARQ-ACK comprising the HARQ acknowledgement message for the 2</w:t>
      </w:r>
      <w:r>
        <w:rPr>
          <w:vertAlign w:val="superscript"/>
        </w:rPr>
        <w:t>nd</w:t>
      </w:r>
      <w:r>
        <w:rPr/>
        <w:t xml:space="preserve"> secondary serving HS-DSCH cell </w:t>
      </w:r>
    </w:p>
    <w:p>
      <w:pPr>
        <w:pStyle w:val="B1"/>
        <w:rPr/>
      </w:pPr>
      <w:r>
        <w:rPr/>
        <w:t>-</w:t>
        <w:tab/>
        <w:t>If Secondary_Cell_Enabled is equal to 1 and Secondary_Cell_Active is equal to 1</w:t>
      </w:r>
    </w:p>
    <w:p>
      <w:pPr>
        <w:pStyle w:val="B2"/>
        <w:rPr/>
      </w:pPr>
      <w:r>
        <w:rPr/>
        <w:t>-</w:t>
        <w:tab/>
        <w:t>The following two HARQ-ACK messages are transmitted on HS-DPCCH</w:t>
      </w:r>
    </w:p>
    <w:p>
      <w:pPr>
        <w:pStyle w:val="B3"/>
        <w:rPr/>
      </w:pPr>
      <w:r>
        <w:rPr/>
        <w:t>-</w:t>
        <w:tab/>
        <w:t>HARQ-ACK comprising the HARQ acknowledgement messages for the pair of serving HS-DSCH cell and 1</w:t>
      </w:r>
      <w:r>
        <w:rPr>
          <w:vertAlign w:val="superscript"/>
        </w:rPr>
        <w:t>st</w:t>
      </w:r>
      <w:r>
        <w:rPr/>
        <w:t xml:space="preserve"> secondary serving HS-DSCH cell in that order</w:t>
      </w:r>
    </w:p>
    <w:p>
      <w:pPr>
        <w:pStyle w:val="B1"/>
        <w:rPr/>
      </w:pPr>
      <w:r>
        <w:rPr/>
        <w:t>-</w:t>
        <w:tab/>
        <w:t>If Secondary_Cell_Enabled is equal to 3 and Secondary_Cell_Active is less than Secondary_Cell_Enabled:</w:t>
      </w:r>
    </w:p>
    <w:p>
      <w:pPr>
        <w:pStyle w:val="B2"/>
        <w:rPr/>
      </w:pPr>
      <w:r>
        <w:rPr/>
        <w:t>-</w:t>
        <w:tab/>
        <w:t>If none of the 2</w:t>
      </w:r>
      <w:r>
        <w:rPr>
          <w:vertAlign w:val="superscript"/>
        </w:rPr>
        <w:t>nd</w:t>
      </w:r>
      <w:r>
        <w:rPr/>
        <w:t xml:space="preserve"> or 3</w:t>
      </w:r>
      <w:r>
        <w:rPr>
          <w:vertAlign w:val="superscript"/>
        </w:rPr>
        <w:t>rd</w:t>
      </w:r>
      <w:r>
        <w:rPr/>
        <w:t xml:space="preserve"> secondary serving HS-DSCH cell is activated HS-DPCCH</w:t>
      </w:r>
      <w:r>
        <w:rPr>
          <w:vertAlign w:val="subscript"/>
        </w:rPr>
        <w:t xml:space="preserve">2 </w:t>
      </w:r>
      <w:r>
        <w:rPr/>
        <w:t>is not transmitted</w:t>
      </w:r>
    </w:p>
    <w:p>
      <w:pPr>
        <w:pStyle w:val="B2"/>
        <w:rPr/>
      </w:pPr>
      <w:r>
        <w:rPr/>
        <w:t>-</w:t>
        <w:tab/>
        <w:t>If only one of the 2</w:t>
      </w:r>
      <w:r>
        <w:rPr>
          <w:vertAlign w:val="superscript"/>
        </w:rPr>
        <w:t>nd</w:t>
      </w:r>
      <w:r>
        <w:rPr/>
        <w:t xml:space="preserve"> or 3</w:t>
      </w:r>
      <w:r>
        <w:rPr>
          <w:vertAlign w:val="superscript"/>
        </w:rPr>
        <w:t>rd</w:t>
      </w:r>
      <w:r>
        <w:rPr/>
        <w:t xml:space="preserve"> secondary serving HS-DSCH cell is activated the HARQ-ACK is repeated according to the Figure 20E</w:t>
      </w:r>
    </w:p>
    <w:p>
      <w:pPr>
        <w:pStyle w:val="B2"/>
        <w:rPr/>
      </w:pPr>
      <w:r>
        <w:rPr/>
        <w:t>-</w:t>
        <w:tab/>
        <w:t>If the 1</w:t>
      </w:r>
      <w:r>
        <w:rPr>
          <w:vertAlign w:val="superscript"/>
        </w:rPr>
        <w:t>st</w:t>
      </w:r>
      <w:r>
        <w:rPr/>
        <w:t xml:space="preserve"> secondary serving HS-DSCH cell is not activated the HARQ-ACK is repeated according to the Figure 20E</w:t>
      </w:r>
    </w:p>
    <w:p>
      <w:pPr>
        <w:pStyle w:val="B2"/>
        <w:rPr/>
      </w:pPr>
      <w:r>
        <w:rPr/>
        <w:t>-</w:t>
        <w:tab/>
        <w:t>Otherwise the transmissions of the HARQ-ACK messages are the same as if Secondary_Cell_Active was equal to Secondary_Cell_Enabled.</w:t>
      </w:r>
    </w:p>
    <w:p>
      <w:pPr>
        <w:pStyle w:val="B1"/>
        <w:rPr/>
      </w:pPr>
      <w:r>
        <w:rPr/>
        <w:t>-</w:t>
        <w:tab/>
        <w:t>If Secondary_Cell_Enabled is equal to 2 and Secondary_Cell_Active is less than Secondary_Cell_Enabled:</w:t>
      </w:r>
    </w:p>
    <w:p>
      <w:pPr>
        <w:pStyle w:val="B2"/>
        <w:rPr/>
      </w:pPr>
      <w:r>
        <w:rPr/>
        <w:t>-</w:t>
        <w:tab/>
        <w:t>If the 2</w:t>
      </w:r>
      <w:r>
        <w:rPr>
          <w:vertAlign w:val="superscript"/>
        </w:rPr>
        <w:t>nd</w:t>
      </w:r>
      <w:r>
        <w:rPr/>
        <w:t xml:space="preserve"> secondary serving HS-DSCH cell is not activated the HARQ-ACK transmissions on HS-DPCCH</w:t>
      </w:r>
      <w:r>
        <w:rPr>
          <w:vertAlign w:val="subscript"/>
        </w:rPr>
        <w:t xml:space="preserve">2 </w:t>
      </w:r>
      <w:r>
        <w:rPr/>
        <w:t>are DTXed</w:t>
      </w:r>
    </w:p>
    <w:p>
      <w:pPr>
        <w:pStyle w:val="B2"/>
        <w:rPr/>
      </w:pPr>
      <w:r>
        <w:rPr/>
        <w:t>-</w:t>
        <w:tab/>
        <w:t>If the 1</w:t>
      </w:r>
      <w:r>
        <w:rPr>
          <w:vertAlign w:val="superscript"/>
        </w:rPr>
        <w:t>st</w:t>
      </w:r>
      <w:r>
        <w:rPr/>
        <w:t xml:space="preserve"> secondary serving HS-DSCH cell is not activated the HARQ-ACK is repeated according to the Figure 20E</w:t>
      </w:r>
    </w:p>
    <w:p>
      <w:pPr>
        <w:pStyle w:val="B2"/>
        <w:rPr/>
      </w:pPr>
      <w:r>
        <w:rPr/>
        <w:t>-</w:t>
        <w:tab/>
        <w:t>Otherwise the transmissions of the HARQ-ACK messages are the same as if Secondary_Cell_Active was equal to Secondary_Cell_Enabled.</w:t>
      </w:r>
    </w:p>
    <w:p>
      <w:pPr>
        <w:pStyle w:val="B1"/>
        <w:rPr/>
      </w:pPr>
      <w:r>
        <w:rPr/>
        <w:t>-</w:t>
        <w:tab/>
        <w:t>If Secondary_Cell_Enabled is equal to 1 and Secondary_Cell_Active is 0 then the transmission of the HARQ-ACK message is repeated according to Figure 20E.</w:t>
      </w:r>
    </w:p>
    <w:p>
      <w:pPr>
        <w:pStyle w:val="Heading5"/>
        <w:ind w:left="1701" w:hanging="1701"/>
        <w:rPr/>
      </w:pPr>
      <w:bookmarkStart w:id="381" w:name="__RefHeading___Toc492492256"/>
      <w:bookmarkEnd w:id="381"/>
      <w:r>
        <w:rPr/>
        <w:t>4.7.4.4.2</w:t>
        <w:tab/>
        <w:t>Physical Channel mapping for HS-DPCCH  NTBP/PCI/CQI</w:t>
      </w:r>
    </w:p>
    <w:p>
      <w:pPr>
        <w:pStyle w:val="Normal"/>
        <w:rPr/>
      </w:pPr>
      <w:r>
        <w:rPr/>
        <w:t>If the HS-DPCCH slot format 0 as defined in [2] is used, the HS-DPCCH physical channel mapping function shall map the input bits b</w:t>
      </w:r>
      <w:r>
        <w:rPr>
          <w:vertAlign w:val="subscript"/>
        </w:rPr>
        <w:t>k</w:t>
      </w:r>
      <w:r>
        <w:rPr/>
        <w:t xml:space="preserve"> directly to physical channel so that bits are transmitted over the air in ascending order with respect to k. </w:t>
      </w:r>
    </w:p>
    <w:p>
      <w:pPr>
        <w:pStyle w:val="Normal"/>
        <w:rPr/>
      </w:pPr>
      <w:r>
        <w:rPr/>
        <w:t>If the HS-DPCCH slot format 1 as defined in [2] is used, the HS-DPCCH physical channel mapping function shall map the input bits b</w:t>
      </w:r>
      <w:r>
        <w:rPr>
          <w:vertAlign w:val="subscript"/>
        </w:rPr>
        <w:t>k</w:t>
      </w:r>
      <w:r>
        <w:rPr/>
        <w:t xml:space="preserve"> directly to physical channel so that bits are transmitted over the air in ascending order with respect to k. </w:t>
      </w:r>
    </w:p>
    <w:p>
      <w:pPr>
        <w:pStyle w:val="B1"/>
        <w:rPr/>
      </w:pPr>
      <w:r>
        <w:rPr/>
        <w:t>-</w:t>
        <w:tab/>
        <w:t xml:space="preserve">If Secondary_Cell_Enabled is equal to 3 and Secondary_Cell_Active is equal to 3 </w:t>
      </w:r>
    </w:p>
    <w:p>
      <w:pPr>
        <w:pStyle w:val="B2"/>
        <w:rPr/>
      </w:pPr>
      <w:r>
        <w:rPr/>
        <w:t>-</w:t>
        <w:tab/>
        <w:t>The following is transmitted on HS-DPCCH:</w:t>
      </w:r>
    </w:p>
    <w:p>
      <w:pPr>
        <w:pStyle w:val="B3"/>
        <w:rPr/>
      </w:pPr>
      <w:r>
        <w:rPr/>
        <w:t>-</w:t>
        <w:tab/>
        <w:t xml:space="preserve">The report for the serving HS-DSCH cell (CQI1 or PCI/CQI1 or NTBP/PCI/CQI1) and the 1st secondary serving HS-DSCH cell (CQI2 or PCI/CQI2 or NTBP/PCI/CQI2) are mapped to a separate subframe as specified in [4]. </w:t>
      </w:r>
    </w:p>
    <w:p>
      <w:pPr>
        <w:pStyle w:val="B3"/>
        <w:rPr/>
      </w:pPr>
      <w:r>
        <w:rPr/>
        <w:t>-</w:t>
        <w:tab/>
        <w:t>If the serving cell is configured in MIMO mode with four transmit antennas and the 1</w:t>
      </w:r>
      <w:r>
        <w:rPr>
          <w:vertAlign w:val="superscript"/>
        </w:rPr>
        <w:t>st</w:t>
      </w:r>
      <w:r>
        <w:rPr/>
        <w:t xml:space="preserve"> secondary serving cell is not configured in MIMO mode with four transmit antennas, the CQI2 or PCI/CQI2 of the 1</w:t>
      </w:r>
      <w:r>
        <w:rPr>
          <w:vertAlign w:val="superscript"/>
        </w:rPr>
        <w:t>st</w:t>
      </w:r>
      <w:r>
        <w:rPr/>
        <w:t xml:space="preserve"> secondary serving cell is repeated. </w:t>
      </w:r>
    </w:p>
    <w:p>
      <w:pPr>
        <w:pStyle w:val="B3"/>
        <w:rPr/>
      </w:pPr>
      <w:r>
        <w:rPr/>
        <w:t>-</w:t>
        <w:tab/>
        <w:t>If the serving cell is not configured in MIMO mode with four transmit antennas and the 1</w:t>
      </w:r>
      <w:r>
        <w:rPr>
          <w:vertAlign w:val="superscript"/>
        </w:rPr>
        <w:t>st</w:t>
      </w:r>
      <w:r>
        <w:rPr/>
        <w:t xml:space="preserve"> secondary serving cell is configured in MIMO mode with four transmit antennas, the CQI1 or PCI/CQI1 of the serving cell is repeated. </w:t>
      </w:r>
    </w:p>
    <w:p>
      <w:pPr>
        <w:pStyle w:val="B3"/>
        <w:rPr/>
      </w:pPr>
      <w:r>
        <w:rPr/>
        <w:t>-</w:t>
        <w:tab/>
        <w:t>If both the serving cell and 1</w:t>
      </w:r>
      <w:r>
        <w:rPr>
          <w:vertAlign w:val="superscript"/>
        </w:rPr>
        <w:t>st</w:t>
      </w:r>
      <w:r>
        <w:rPr/>
        <w:t xml:space="preserve"> secondary serving cell are not configured in MIMO mode with four transmit antennas the CQI1 or PCI/CQI1 and CQI2 or PCI/CQI2 are mapped to a separate subframe as specified in [4]. </w:t>
      </w:r>
    </w:p>
    <w:p>
      <w:pPr>
        <w:pStyle w:val="B2"/>
        <w:rPr/>
      </w:pPr>
      <w:r>
        <w:rPr/>
        <w:t>-</w:t>
        <w:tab/>
        <w:t>The following is transmitted on HS-DPCCH</w:t>
      </w:r>
      <w:r>
        <w:rPr>
          <w:vertAlign w:val="subscript"/>
        </w:rPr>
        <w:t>2</w:t>
      </w:r>
      <w:r>
        <w:rPr/>
        <w:t>:</w:t>
      </w:r>
    </w:p>
    <w:p>
      <w:pPr>
        <w:pStyle w:val="B3"/>
        <w:rPr/>
      </w:pPr>
      <w:r>
        <w:rPr/>
        <w:t>-</w:t>
        <w:tab/>
        <w:t>The report for the 2</w:t>
      </w:r>
      <w:r>
        <w:rPr>
          <w:vertAlign w:val="superscript"/>
        </w:rPr>
        <w:t>nd</w:t>
      </w:r>
      <w:r>
        <w:rPr/>
        <w:t xml:space="preserve"> secondary HS-DSCH cell (CQI3 or PCI/CQI3 or NTBP/PCI/CQI3) and the 3</w:t>
      </w:r>
      <w:r>
        <w:rPr>
          <w:vertAlign w:val="superscript"/>
        </w:rPr>
        <w:t>rd</w:t>
      </w:r>
      <w:r>
        <w:rPr/>
        <w:t xml:space="preserve"> secondary HS-DSCH cell (CQI4 or PCI/CQI4 or NTBP/PCI/CQI4) are mapped to a separate subframe as specified in [4]. </w:t>
      </w:r>
    </w:p>
    <w:p>
      <w:pPr>
        <w:pStyle w:val="B3"/>
        <w:rPr/>
      </w:pPr>
      <w:r>
        <w:rPr/>
        <w:t>-</w:t>
        <w:tab/>
        <w:t>If the 2</w:t>
      </w:r>
      <w:r>
        <w:rPr>
          <w:vertAlign w:val="superscript"/>
        </w:rPr>
        <w:t>nd</w:t>
      </w:r>
      <w:r>
        <w:rPr/>
        <w:t xml:space="preserve"> serving cell is configured in MIMO mode with four transmit antennas and the 3</w:t>
      </w:r>
      <w:r>
        <w:rPr>
          <w:vertAlign w:val="superscript"/>
        </w:rPr>
        <w:t>rd</w:t>
      </w:r>
      <w:r>
        <w:rPr/>
        <w:t xml:space="preserve"> secondary serving cell is not configured in MIMO mode with four transmit antennas, the CQI4 or PCI/CQI4 of the 3</w:t>
      </w:r>
      <w:r>
        <w:rPr>
          <w:vertAlign w:val="superscript"/>
        </w:rPr>
        <w:t>rd</w:t>
      </w:r>
      <w:r>
        <w:rPr/>
        <w:t xml:space="preserve"> secondary serving cell is repeated. </w:t>
      </w:r>
    </w:p>
    <w:p>
      <w:pPr>
        <w:pStyle w:val="B3"/>
        <w:rPr/>
      </w:pPr>
      <w:r>
        <w:rPr/>
        <w:t>-</w:t>
        <w:tab/>
        <w:t>If the 2</w:t>
      </w:r>
      <w:r>
        <w:rPr>
          <w:vertAlign w:val="superscript"/>
        </w:rPr>
        <w:t>nd</w:t>
      </w:r>
      <w:r>
        <w:rPr/>
        <w:t xml:space="preserve"> serving cell is not configured in MIMO mode with four transmit antennas and the 3</w:t>
      </w:r>
      <w:r>
        <w:rPr>
          <w:vertAlign w:val="superscript"/>
        </w:rPr>
        <w:t>rd</w:t>
      </w:r>
      <w:r>
        <w:rPr/>
        <w:t xml:space="preserve"> secondary serving cell is configured in MIMO mode with four transmit antennas, the CQI3 or PCI/CQI3 of the 2</w:t>
      </w:r>
      <w:r>
        <w:rPr>
          <w:vertAlign w:val="superscript"/>
        </w:rPr>
        <w:t>nd</w:t>
      </w:r>
      <w:r>
        <w:rPr/>
        <w:t xml:space="preserve"> serving cell is repeated. </w:t>
      </w:r>
    </w:p>
    <w:p>
      <w:pPr>
        <w:pStyle w:val="B3"/>
        <w:rPr/>
      </w:pPr>
      <w:r>
        <w:rPr/>
        <w:t>-</w:t>
        <w:tab/>
        <w:t>If both the 2</w:t>
      </w:r>
      <w:r>
        <w:rPr>
          <w:vertAlign w:val="superscript"/>
        </w:rPr>
        <w:t>nd</w:t>
      </w:r>
      <w:r>
        <w:rPr/>
        <w:t xml:space="preserve"> serving cell and 3</w:t>
      </w:r>
      <w:r>
        <w:rPr>
          <w:vertAlign w:val="superscript"/>
        </w:rPr>
        <w:t xml:space="preserve">rd </w:t>
      </w:r>
      <w:r>
        <w:rPr/>
        <w:t xml:space="preserve">secondary serving cell are not configured in MIMO mode with four transmit antennas the CQI3 or PCI/CQI3  and CQI4 or PCI/CQI4 are mapped to a separate subframe as specified in [4]. </w:t>
      </w:r>
    </w:p>
    <w:p>
      <w:pPr>
        <w:pStyle w:val="B1"/>
        <w:rPr/>
      </w:pPr>
      <w:r>
        <w:rPr/>
        <w:t>-</w:t>
        <w:tab/>
        <w:t xml:space="preserve">If Secondary_Cell_Enabled is equal to 2 and Secondary_Cell_Active is equal to 2 </w:t>
      </w:r>
    </w:p>
    <w:p>
      <w:pPr>
        <w:pStyle w:val="B2"/>
        <w:rPr/>
      </w:pPr>
      <w:r>
        <w:rPr/>
        <w:t>-</w:t>
        <w:tab/>
        <w:t>The following is transmitted on HS-DPCCH:</w:t>
      </w:r>
    </w:p>
    <w:p>
      <w:pPr>
        <w:pStyle w:val="B3"/>
        <w:rPr/>
      </w:pPr>
      <w:r>
        <w:rPr/>
        <w:t>-</w:t>
        <w:tab/>
        <w:t xml:space="preserve">The report for the serving HS-DSCH cell (CQI1 or PCI/CQI1 or NTBP/PCI/CQI1) and the 1st secondary serving HS-DSCH cell (CQI2 or PCI/CQI2 or NTBP/PCI/CQI2) are mapped to a separate subframe as specified in [4]. </w:t>
      </w:r>
    </w:p>
    <w:p>
      <w:pPr>
        <w:pStyle w:val="B3"/>
        <w:rPr/>
      </w:pPr>
      <w:r>
        <w:rPr/>
        <w:t>-</w:t>
        <w:tab/>
        <w:t>If the serving cell is configured in MIMO mode with four transmit antennas and the 1</w:t>
      </w:r>
      <w:r>
        <w:rPr>
          <w:vertAlign w:val="superscript"/>
        </w:rPr>
        <w:t>st</w:t>
      </w:r>
      <w:r>
        <w:rPr/>
        <w:t xml:space="preserve"> secondary serving cell is not configured in MIMO mode with four transmit antennas, the CQI2 or PCI/CQI2 of the 1</w:t>
      </w:r>
      <w:r>
        <w:rPr>
          <w:vertAlign w:val="superscript"/>
        </w:rPr>
        <w:t>st</w:t>
      </w:r>
      <w:r>
        <w:rPr/>
        <w:t xml:space="preserve"> secondary serving cell is repeated. </w:t>
      </w:r>
    </w:p>
    <w:p>
      <w:pPr>
        <w:pStyle w:val="B3"/>
        <w:rPr/>
      </w:pPr>
      <w:r>
        <w:rPr/>
        <w:t>-</w:t>
        <w:tab/>
        <w:t>If the serving cell is not configured in MIMO mode with four transmit antennas and the 1</w:t>
      </w:r>
      <w:r>
        <w:rPr>
          <w:vertAlign w:val="superscript"/>
        </w:rPr>
        <w:t>st</w:t>
      </w:r>
      <w:r>
        <w:rPr/>
        <w:t xml:space="preserve"> secondary serving cell is configured in MIMO mode with four transmit antennas, the CQI1 or PCI/CQI1 of the serving cell is repeated. </w:t>
      </w:r>
    </w:p>
    <w:p>
      <w:pPr>
        <w:pStyle w:val="B3"/>
        <w:rPr/>
      </w:pPr>
      <w:r>
        <w:rPr/>
        <w:t>-</w:t>
        <w:tab/>
        <w:t>If both the serving cell and 1</w:t>
      </w:r>
      <w:r>
        <w:rPr>
          <w:vertAlign w:val="superscript"/>
        </w:rPr>
        <w:t>st</w:t>
      </w:r>
      <w:r>
        <w:rPr/>
        <w:t xml:space="preserve"> secondary serving cell are not configured in MIMO mode with four transmit antennas the CQI1 or PCI/CQI1 and CQI2 or PCI/CQI2 are mapped to a separate subframe as specified in [4]. </w:t>
      </w:r>
    </w:p>
    <w:p>
      <w:pPr>
        <w:pStyle w:val="B2"/>
        <w:rPr/>
      </w:pPr>
      <w:r>
        <w:rPr/>
        <w:t>-</w:t>
        <w:tab/>
        <w:t>The following is transmitted on HS-DPCCH</w:t>
      </w:r>
      <w:r>
        <w:rPr>
          <w:vertAlign w:val="subscript"/>
        </w:rPr>
        <w:t>2</w:t>
      </w:r>
      <w:r>
        <w:rPr/>
        <w:t>:</w:t>
      </w:r>
    </w:p>
    <w:p>
      <w:pPr>
        <w:pStyle w:val="B3"/>
        <w:rPr/>
      </w:pPr>
      <w:r>
        <w:rPr/>
        <w:t>-</w:t>
        <w:tab/>
        <w:t>If the 2</w:t>
      </w:r>
      <w:r>
        <w:rPr>
          <w:vertAlign w:val="superscript"/>
        </w:rPr>
        <w:t>nd</w:t>
      </w:r>
      <w:r>
        <w:rPr/>
        <w:t xml:space="preserve"> serving cell is configured in MIMO mode with four transmit antennas the HS-DPCCH</w:t>
      </w:r>
      <w:r>
        <w:rPr>
          <w:vertAlign w:val="subscript"/>
        </w:rPr>
        <w:t xml:space="preserve">2 </w:t>
      </w:r>
      <w:r>
        <w:rPr/>
        <w:t>physical channel mapping function shall map NTBP/ PCI/CQI3 to the physical channel.</w:t>
      </w:r>
    </w:p>
    <w:p>
      <w:pPr>
        <w:pStyle w:val="B3"/>
        <w:rPr/>
      </w:pPr>
      <w:r>
        <w:rPr/>
        <w:t>-</w:t>
        <w:tab/>
        <w:t>If the 2</w:t>
      </w:r>
      <w:r>
        <w:rPr>
          <w:vertAlign w:val="superscript"/>
        </w:rPr>
        <w:t>nd</w:t>
      </w:r>
      <w:r>
        <w:rPr/>
        <w:t xml:space="preserve"> serving cell is not configured in MIMO mode with four transmit antennas the HS-DPCCH</w:t>
      </w:r>
      <w:r>
        <w:rPr>
          <w:vertAlign w:val="subscript"/>
        </w:rPr>
        <w:t xml:space="preserve">2 </w:t>
      </w:r>
      <w:r>
        <w:rPr/>
        <w:t>physical channel mapping function shall map CQI3 or PCI/CQI3 to the physical channel.</w:t>
      </w:r>
    </w:p>
    <w:p>
      <w:pPr>
        <w:pStyle w:val="B1"/>
        <w:rPr/>
      </w:pPr>
      <w:r>
        <w:rPr/>
        <w:t>-</w:t>
        <w:tab/>
        <w:t>If Secondary_Cell_Enabled is equal to 1 and Secondary_Cell_Active is equal to 1</w:t>
      </w:r>
    </w:p>
    <w:p>
      <w:pPr>
        <w:pStyle w:val="B2"/>
        <w:rPr/>
      </w:pPr>
      <w:r>
        <w:rPr/>
        <w:t>-</w:t>
        <w:tab/>
        <w:t>The following is transmitted on HS-DPCCH:</w:t>
      </w:r>
    </w:p>
    <w:p>
      <w:pPr>
        <w:pStyle w:val="B3"/>
        <w:rPr/>
      </w:pPr>
      <w:r>
        <w:rPr/>
        <w:t>-</w:t>
        <w:tab/>
        <w:t xml:space="preserve">The report for the serving HS-DSCH cell (CQI1 or PCI/CQI1 or NTBP/PCI/CQI1) and the 1st secondary serving HS-DSCH cell (CQI2 or PCI/CQI2 or NTBP/PCI/CQI2) are mapped to a separate subframe as specified in [4]. </w:t>
      </w:r>
    </w:p>
    <w:p>
      <w:pPr>
        <w:pStyle w:val="B3"/>
        <w:rPr/>
      </w:pPr>
      <w:r>
        <w:rPr/>
        <w:t>-</w:t>
        <w:tab/>
        <w:t>If the serving cell is configured in MIMO mode with four transmit antennas and the 1</w:t>
      </w:r>
      <w:r>
        <w:rPr>
          <w:vertAlign w:val="superscript"/>
        </w:rPr>
        <w:t>st</w:t>
      </w:r>
      <w:r>
        <w:rPr/>
        <w:t xml:space="preserve"> secondary serving cell is not configured in MIMO mode with four transmit antennas, the CQI2 or PCI/CQI2 of the 1</w:t>
      </w:r>
      <w:r>
        <w:rPr>
          <w:vertAlign w:val="superscript"/>
        </w:rPr>
        <w:t>st</w:t>
      </w:r>
      <w:r>
        <w:rPr/>
        <w:t xml:space="preserve"> secondary serving cell is repeated. </w:t>
      </w:r>
    </w:p>
    <w:p>
      <w:pPr>
        <w:pStyle w:val="B3"/>
        <w:rPr/>
      </w:pPr>
      <w:r>
        <w:rPr/>
        <w:t>-</w:t>
        <w:tab/>
        <w:t>If the serving cell is not configured in MIMO mode with four transmit antennas and the 1</w:t>
      </w:r>
      <w:r>
        <w:rPr>
          <w:vertAlign w:val="superscript"/>
        </w:rPr>
        <w:t>st</w:t>
      </w:r>
      <w:r>
        <w:rPr/>
        <w:t xml:space="preserve"> secondary serving cell is configured in MIMO mode with four transmit antennas, the CQI1 or PCI/CQI1 of the serving cell is repeated. </w:t>
      </w:r>
    </w:p>
    <w:p>
      <w:pPr>
        <w:pStyle w:val="B1"/>
        <w:rPr/>
      </w:pPr>
      <w:r>
        <w:rPr/>
        <w:t>-</w:t>
        <w:tab/>
        <w:t>If Secondary_Cell_Enabled is equal to 1 and Secondary_Cell_Active is less than Secondary_Cell_Enabled:</w:t>
      </w:r>
    </w:p>
    <w:p>
      <w:pPr>
        <w:pStyle w:val="B2"/>
        <w:rPr/>
      </w:pPr>
      <w:r>
        <w:rPr/>
        <w:t>-</w:t>
        <w:tab/>
        <w:t>The following is transmitted on HS-DPCCH:</w:t>
      </w:r>
    </w:p>
    <w:p>
      <w:pPr>
        <w:pStyle w:val="B3"/>
        <w:rPr/>
      </w:pPr>
      <w:r>
        <w:rPr/>
        <w:t>-</w:t>
        <w:tab/>
        <w:t xml:space="preserve">The report for the serving HS-DSCH cell (CQI1 or PCI/CQI1 or NTBP/PCI/CQI1) and the 1st secondary serving HS-DSCH cell (CQI2 or PCI/CQI2 or NTBP/PCI/CQI2) are mapped to a separate subframe as specified in [4]. The slots corresponding to the (CQI2 or PCI/CQI2 or NTBP/PCI/CQI2) are DTXed. </w:t>
      </w:r>
    </w:p>
    <w:p>
      <w:pPr>
        <w:pStyle w:val="B1"/>
        <w:rPr/>
      </w:pPr>
      <w:r>
        <w:rPr/>
        <w:t>-</w:t>
        <w:tab/>
        <w:t>If Secondary_Cell_Enabled is equal to 2 and Secondary_Cell_Active is less than Secondary_Cell_Enabled:</w:t>
      </w:r>
    </w:p>
    <w:p>
      <w:pPr>
        <w:pStyle w:val="B2"/>
        <w:rPr/>
      </w:pPr>
      <w:r>
        <w:rPr/>
        <w:t>-</w:t>
        <w:tab/>
        <w:t>If the 2</w:t>
      </w:r>
      <w:r>
        <w:rPr>
          <w:vertAlign w:val="superscript"/>
        </w:rPr>
        <w:t>nd</w:t>
      </w:r>
      <w:r>
        <w:rPr/>
        <w:t xml:space="preserve"> serving cell is not activated HS-DPCCH</w:t>
      </w:r>
      <w:r>
        <w:rPr>
          <w:vertAlign w:val="subscript"/>
        </w:rPr>
        <w:t xml:space="preserve">2 </w:t>
      </w:r>
      <w:r>
        <w:rPr/>
        <w:t>is not transmitted.</w:t>
      </w:r>
    </w:p>
    <w:p>
      <w:pPr>
        <w:pStyle w:val="B3"/>
        <w:rPr/>
      </w:pPr>
      <w:r>
        <w:rPr/>
        <w:t>-</w:t>
        <w:tab/>
        <w:t>The following is transmitted on HS-DPCCH:</w:t>
      </w:r>
    </w:p>
    <w:p>
      <w:pPr>
        <w:pStyle w:val="B4"/>
        <w:rPr/>
      </w:pPr>
      <w:r>
        <w:rPr/>
        <w:t>-</w:t>
        <w:tab/>
        <w:t xml:space="preserve">The report for the serving HS-DSCH cell (CQI1 or PCI/CQI1 or NTBP/PCI/CQI1) and the 1st secondary serving HS-DSCH cell (CQI2 or PCI/CQI2 or NTBP/PCI/CQI2) are mapped to a separate subframe as specified in [4]. The slots corresponding to the (CQI2 or PCI/CQI2 or NTBP/PCI/CQI2) are DTXed. </w:t>
      </w:r>
    </w:p>
    <w:p>
      <w:pPr>
        <w:pStyle w:val="B3"/>
        <w:rPr/>
      </w:pPr>
      <w:r>
        <w:rPr/>
        <w:t>-</w:t>
        <w:tab/>
        <w:t>The following is transmitted on HS-DPCCH</w:t>
      </w:r>
      <w:r>
        <w:rPr>
          <w:vertAlign w:val="subscript"/>
        </w:rPr>
        <w:t>2</w:t>
      </w:r>
      <w:r>
        <w:rPr/>
        <w:t>:</w:t>
      </w:r>
    </w:p>
    <w:p>
      <w:pPr>
        <w:pStyle w:val="B4"/>
        <w:rPr/>
      </w:pPr>
      <w:r>
        <w:rPr/>
        <w:t>-</w:t>
        <w:tab/>
        <w:t>If the 2</w:t>
      </w:r>
      <w:r>
        <w:rPr>
          <w:vertAlign w:val="superscript"/>
        </w:rPr>
        <w:t>nd</w:t>
      </w:r>
      <w:r>
        <w:rPr/>
        <w:t xml:space="preserve"> serving cell is configured in MIMO mode with four transmit antennas the HS-DPCCH</w:t>
      </w:r>
      <w:r>
        <w:rPr>
          <w:vertAlign w:val="subscript"/>
        </w:rPr>
        <w:t xml:space="preserve">2 </w:t>
      </w:r>
      <w:r>
        <w:rPr/>
        <w:t>physical channel mapping function shall map NTBP/ PCI/CQI3 to the physical channel</w:t>
      </w:r>
    </w:p>
    <w:p>
      <w:pPr>
        <w:pStyle w:val="B4"/>
        <w:rPr/>
      </w:pPr>
      <w:r>
        <w:rPr/>
        <w:t>-</w:t>
        <w:tab/>
        <w:t>If the 2</w:t>
      </w:r>
      <w:r>
        <w:rPr>
          <w:vertAlign w:val="superscript"/>
        </w:rPr>
        <w:t>nd</w:t>
      </w:r>
      <w:r>
        <w:rPr/>
        <w:t xml:space="preserve"> serving cell is not configured in MIMO mode with four transmit antennas the HS-DPCCH</w:t>
      </w:r>
      <w:r>
        <w:rPr>
          <w:vertAlign w:val="subscript"/>
        </w:rPr>
        <w:t xml:space="preserve">2 </w:t>
      </w:r>
      <w:r>
        <w:rPr/>
        <w:t>physical channel mapping function shall map CQI3 or  PCI/CQI3 to the physical channel.</w:t>
      </w:r>
    </w:p>
    <w:p>
      <w:pPr>
        <w:pStyle w:val="B1"/>
        <w:rPr/>
      </w:pPr>
      <w:r>
        <w:rPr/>
        <w:t>-</w:t>
        <w:tab/>
        <w:t>If Secondary_Cell_Enabled is equal to 3 and Secondary_Cell_Active is less than Secondary_Cell_Enabled:</w:t>
      </w:r>
    </w:p>
    <w:p>
      <w:pPr>
        <w:pStyle w:val="B2"/>
        <w:rPr/>
      </w:pPr>
      <w:r>
        <w:rPr/>
        <w:t>-</w:t>
        <w:tab/>
        <w:t>If none of the 2</w:t>
      </w:r>
      <w:r>
        <w:rPr>
          <w:vertAlign w:val="superscript"/>
        </w:rPr>
        <w:t>nd</w:t>
      </w:r>
      <w:r>
        <w:rPr/>
        <w:t xml:space="preserve"> or 3</w:t>
      </w:r>
      <w:r>
        <w:rPr>
          <w:vertAlign w:val="superscript"/>
        </w:rPr>
        <w:t>rd</w:t>
      </w:r>
      <w:r>
        <w:rPr/>
        <w:t xml:space="preserve"> secondary serving HS-DSCH cell is activated HS-DPCCH</w:t>
      </w:r>
      <w:r>
        <w:rPr>
          <w:vertAlign w:val="subscript"/>
        </w:rPr>
        <w:t xml:space="preserve">2 </w:t>
      </w:r>
      <w:r>
        <w:rPr/>
        <w:t>is not transmitted and the rules in case Secondary_Cell_Enabled is equal to 1 and Secondary_Cell_Active is equal to 1 are followed for HS-DPCCH</w:t>
      </w:r>
    </w:p>
    <w:p>
      <w:pPr>
        <w:pStyle w:val="B2"/>
        <w:rPr/>
      </w:pPr>
      <w:r>
        <w:rPr/>
        <w:t>-</w:t>
        <w:tab/>
        <w:t>The following is transmitted on HS-DPCCH:</w:t>
      </w:r>
    </w:p>
    <w:p>
      <w:pPr>
        <w:pStyle w:val="B3"/>
        <w:rPr/>
      </w:pPr>
      <w:r>
        <w:rPr/>
        <w:t>-</w:t>
        <w:tab/>
        <w:t xml:space="preserve">The report for the serving HS-DSCH cell (CQI1 or PCI/CQI1 or NTBP/PCI/CQI1) and the 1st secondary serving HS-DSCH cell (CQI2 or PCI/CQI2 or NTBP/PCI/CQI2) are mapped to a separate subframe as specified in [4]. The slots corresponding to the (CQI2 or PCI/CQI2 or NTBP/PCI/CQI2) are DTXed. </w:t>
      </w:r>
    </w:p>
    <w:p>
      <w:pPr>
        <w:pStyle w:val="B2"/>
        <w:rPr/>
      </w:pPr>
      <w:r>
        <w:rPr/>
        <w:t>-</w:t>
        <w:tab/>
        <w:t>The following is transmitted on HS-DPCCH</w:t>
      </w:r>
      <w:r>
        <w:rPr>
          <w:vertAlign w:val="subscript"/>
        </w:rPr>
        <w:t>2</w:t>
      </w:r>
      <w:r>
        <w:rPr/>
        <w:t>:</w:t>
      </w:r>
    </w:p>
    <w:p>
      <w:pPr>
        <w:pStyle w:val="B3"/>
        <w:rPr/>
      </w:pPr>
      <w:r>
        <w:rPr/>
        <w:t>-</w:t>
        <w:tab/>
        <w:t>If the 3</w:t>
      </w:r>
      <w:r>
        <w:rPr>
          <w:vertAlign w:val="superscript"/>
        </w:rPr>
        <w:t>rd</w:t>
      </w:r>
      <w:r>
        <w:rPr/>
        <w:t xml:space="preserve"> secondary serving HS-DSCH cell is not activated, the report for the 2</w:t>
      </w:r>
      <w:r>
        <w:rPr>
          <w:vertAlign w:val="superscript"/>
        </w:rPr>
        <w:t>nd</w:t>
      </w:r>
      <w:r>
        <w:rPr/>
        <w:t xml:space="preserve"> secondary HS-DSCH cell (CQI3 or PCI/CQI3 or NTBP/PCI/CQI3) and the 3</w:t>
      </w:r>
      <w:r>
        <w:rPr>
          <w:vertAlign w:val="superscript"/>
        </w:rPr>
        <w:t>rd</w:t>
      </w:r>
      <w:r>
        <w:rPr/>
        <w:t xml:space="preserve">  secondary serving HS-DSCH cell (CQI4 or PCI/CQI4 or NTBP/PCI/CQI4) are mapped to a separate subframe as specified in [4]. The slots corresponding to the (CQI4 or PCI/CQI4 or NTBP/PCI/CQI4) are DTXed. </w:t>
      </w:r>
    </w:p>
    <w:p>
      <w:pPr>
        <w:pStyle w:val="B3"/>
        <w:rPr/>
      </w:pPr>
      <w:r>
        <w:rPr/>
        <w:t>-</w:t>
        <w:tab/>
        <w:t>If the 2</w:t>
      </w:r>
      <w:r>
        <w:rPr>
          <w:vertAlign w:val="superscript"/>
        </w:rPr>
        <w:t>rd</w:t>
      </w:r>
      <w:r>
        <w:rPr/>
        <w:t xml:space="preserve"> secondary serving HS-DSCH cell is not activated, the report for the 3</w:t>
      </w:r>
      <w:r>
        <w:rPr>
          <w:vertAlign w:val="superscript"/>
        </w:rPr>
        <w:t>rd</w:t>
      </w:r>
      <w:r>
        <w:rPr/>
        <w:t xml:space="preserve"> secondary HS-DSCH cell (CQI4 or PCI/CQI4 or NTBP/PCI/CQI4) and the 2</w:t>
      </w:r>
      <w:r>
        <w:rPr>
          <w:vertAlign w:val="superscript"/>
        </w:rPr>
        <w:t>nd</w:t>
      </w:r>
      <w:r>
        <w:rPr/>
        <w:t xml:space="preserve">  secondary serving HS-DSCH cell (CQI3 or PCI/CQI3 or NTBP/PCI/CQI3) are mapped to a separate subframe as specified in [4]. The slots corresponding to the (CQI3 or PCI/CQI3 or NTBP/PCI/CQI3) are DTXed. </w:t>
      </w:r>
    </w:p>
    <w:p>
      <w:pPr>
        <w:pStyle w:val="B1"/>
        <w:rPr/>
      </w:pPr>
      <w:r>
        <w:rPr/>
        <w:t>-</w:t>
        <w:tab/>
        <w:t xml:space="preserve">If Secondary_Cell_Enabled is equal to 0 </w:t>
      </w:r>
    </w:p>
    <w:p>
      <w:pPr>
        <w:pStyle w:val="B2"/>
        <w:rPr/>
      </w:pPr>
      <w:r>
        <w:rPr/>
        <w:t>-</w:t>
        <w:tab/>
        <w:t>The following is transmitted on HS-DPCCH:</w:t>
      </w:r>
    </w:p>
    <w:p>
      <w:pPr>
        <w:pStyle w:val="B3"/>
        <w:rPr/>
      </w:pPr>
      <w:r>
        <w:rPr/>
        <w:t>-</w:t>
        <w:tab/>
        <w:t>The physical channel mapping function shall map NTBP/ PCI/CQI1 to the physical channel.</w:t>
      </w:r>
    </w:p>
    <w:p>
      <w:pPr>
        <w:pStyle w:val="Heading2"/>
        <w:rPr/>
      </w:pPr>
      <w:bookmarkStart w:id="382" w:name="__RefHeading___Toc492492257"/>
      <w:bookmarkEnd w:id="382"/>
      <w:r>
        <w:rPr/>
        <w:t>4.8</w:t>
        <w:tab/>
        <w:t>Coding for E</w:t>
        <w:noBreakHyphen/>
        <w:t>DCH</w:t>
      </w:r>
    </w:p>
    <w:p>
      <w:pPr>
        <w:pStyle w:val="Normal"/>
        <w:rPr/>
      </w:pPr>
      <w:r>
        <w:rPr/>
        <w:t xml:space="preserve">Figure </w:t>
      </w:r>
      <w:r>
        <w:rPr/>
        <w:t>21</w:t>
      </w:r>
      <w:r>
        <w:rPr/>
        <w:t xml:space="preserve"> shows the processing structure for </w:t>
      </w:r>
      <w:r>
        <w:rPr/>
        <w:t xml:space="preserve">the </w:t>
      </w:r>
      <w:r>
        <w:rPr/>
        <w:t>E</w:t>
      </w:r>
      <w:r>
        <w:rPr/>
        <w:noBreakHyphen/>
      </w:r>
      <w:r>
        <w:rPr/>
        <w:t>DCH transport channel mapped onto a separate CCTrCH.</w:t>
      </w:r>
      <w:r>
        <w:rPr/>
        <w:t xml:space="preserve"> </w:t>
      </w:r>
    </w:p>
    <w:p>
      <w:pPr>
        <w:pStyle w:val="Normal"/>
        <w:rPr/>
      </w:pPr>
      <w:r>
        <w:rPr/>
        <w:t xml:space="preserve">If UL_MIMO_Enabled is not set to TRUE, or UL_MIMO_Enabled is set to TRUE and UL_CLTD_Active is not 1, data arrives to the coding unit in form of a maximum of one transport block once every transmission time interval (TTI). </w:t>
      </w:r>
    </w:p>
    <w:p>
      <w:pPr>
        <w:pStyle w:val="Normal"/>
        <w:rPr/>
      </w:pPr>
      <w:r>
        <w:rPr/>
        <w:t xml:space="preserve">If UL_MIMO_Enabled is set to TRUE and UL_CLTD_Active = 1, data arrives to the coding unit in form of a maximum of two transport blocks once every TTI. </w:t>
      </w:r>
    </w:p>
    <w:p>
      <w:pPr>
        <w:pStyle w:val="Normal"/>
        <w:ind w:left="567" w:hanging="283"/>
        <w:rPr/>
      </w:pPr>
      <w:r>
        <w:rPr/>
        <w:t>-</w:t>
        <w:tab/>
        <w:t xml:space="preserve">If a single transport block arrives to the coding unit in a TTI, the transport block is processed as when UL_MIMO_Enabled is not set to TRUE. </w:t>
      </w:r>
    </w:p>
    <w:p>
      <w:pPr>
        <w:pStyle w:val="Normal"/>
        <w:ind w:left="567" w:hanging="283"/>
        <w:rPr/>
      </w:pPr>
      <w:r>
        <w:rPr/>
        <w:t>-</w:t>
        <w:tab/>
        <w:t xml:space="preserve">If two transport blocks arrive to the coding unit in a TTI, each transport block is separately processed as when UL_MIMO_Enabled is not set to TRUE, with the exception of the rank-dependent determinations of SF, modulation, number of E-DPDCHs and S-E-DPDCHs, and the physical channel mapping. </w:t>
      </w:r>
    </w:p>
    <w:p>
      <w:pPr>
        <w:pStyle w:val="Normal"/>
        <w:rPr/>
      </w:pPr>
      <w:r>
        <w:rPr/>
        <w:t>The following coding steps can be identified:</w:t>
      </w:r>
    </w:p>
    <w:p>
      <w:pPr>
        <w:pStyle w:val="B1"/>
        <w:rPr/>
      </w:pPr>
      <w:r>
        <w:rPr/>
        <w:t>-</w:t>
        <w:tab/>
        <w:t xml:space="preserve">Add CRC to </w:t>
      </w:r>
      <w:r>
        <w:rPr/>
        <w:t>the</w:t>
      </w:r>
      <w:r>
        <w:rPr/>
        <w:t xml:space="preserve"> transport block</w:t>
      </w:r>
    </w:p>
    <w:p>
      <w:pPr>
        <w:pStyle w:val="B1"/>
        <w:rPr/>
      </w:pPr>
      <w:r>
        <w:rPr/>
        <w:t xml:space="preserve"> </w:t>
      </w:r>
      <w:r>
        <w:rPr/>
        <w:t>-</w:t>
        <w:tab/>
        <w:t>Code block segmentation</w:t>
      </w:r>
    </w:p>
    <w:p>
      <w:pPr>
        <w:pStyle w:val="B1"/>
        <w:rPr/>
      </w:pPr>
      <w:r>
        <w:rPr/>
        <w:t>-</w:t>
        <w:tab/>
        <w:t>Channel coding</w:t>
      </w:r>
    </w:p>
    <w:p>
      <w:pPr>
        <w:pStyle w:val="B1"/>
        <w:rPr/>
      </w:pPr>
      <w:r>
        <w:rPr/>
        <w:t>-</w:t>
        <w:tab/>
        <w:t>Physical layer hybrid ARQ and rate matching</w:t>
      </w:r>
    </w:p>
    <w:p>
      <w:pPr>
        <w:pStyle w:val="B1"/>
        <w:rPr/>
      </w:pPr>
      <w:r>
        <w:rPr/>
        <w:t>-</w:t>
        <w:tab/>
        <w:t>Physical channel segmentation</w:t>
      </w:r>
    </w:p>
    <w:p>
      <w:pPr>
        <w:pStyle w:val="B1"/>
        <w:rPr/>
      </w:pPr>
      <w:r>
        <w:rPr/>
        <w:t>-</w:t>
        <w:tab/>
        <w:t>I</w:t>
      </w:r>
      <w:r>
        <w:rPr/>
        <w:t>nterleaving</w:t>
      </w:r>
    </w:p>
    <w:p>
      <w:pPr>
        <w:pStyle w:val="B1"/>
        <w:rPr/>
      </w:pPr>
      <w:r>
        <w:rPr/>
        <w:t>-</w:t>
        <w:tab/>
        <w:t>P</w:t>
      </w:r>
      <w:r>
        <w:rPr/>
        <w:t>hysical channel mapping</w:t>
      </w:r>
    </w:p>
    <w:p>
      <w:pPr>
        <w:pStyle w:val="B1"/>
        <w:ind w:left="0" w:hanging="0"/>
        <w:rPr/>
      </w:pPr>
      <w:r>
        <w:rPr/>
        <w:t>The coding steps for E-DCH transport channel are shown in the figure below.</w:t>
      </w:r>
    </w:p>
    <w:p>
      <w:pPr>
        <w:pStyle w:val="TH"/>
        <w:rPr/>
      </w:pPr>
      <w:bookmarkStart w:id="383" w:name="_1162647181"/>
      <w:bookmarkStart w:id="384" w:name="_1162644665"/>
      <w:bookmarkStart w:id="385" w:name="_1162644626"/>
      <w:bookmarkStart w:id="386" w:name="_1162644577"/>
      <w:bookmarkStart w:id="387" w:name="_1162644553"/>
      <w:bookmarkStart w:id="388" w:name="_1162360276"/>
      <w:bookmarkStart w:id="389" w:name="_1162360113"/>
      <w:bookmarkStart w:id="390" w:name="_1161085186"/>
      <w:bookmarkStart w:id="391" w:name="_1161005244"/>
      <w:bookmarkStart w:id="392" w:name="_1161004314"/>
      <w:bookmarkStart w:id="393" w:name="_1161003891"/>
      <w:bookmarkEnd w:id="383"/>
      <w:bookmarkEnd w:id="384"/>
      <w:bookmarkEnd w:id="385"/>
      <w:bookmarkEnd w:id="386"/>
      <w:bookmarkEnd w:id="387"/>
      <w:bookmarkEnd w:id="388"/>
      <w:bookmarkEnd w:id="389"/>
      <w:bookmarkEnd w:id="390"/>
      <w:bookmarkEnd w:id="391"/>
      <w:bookmarkEnd w:id="392"/>
      <w:bookmarkEnd w:id="393"/>
      <w:r>
        <w:rPr/>
        <w:object w:dxaOrig="4050" w:dyaOrig="7947">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202.5pt;height:397.35pt" filled="f" o:ole="">
            <v:imagedata r:id="rId365" o:title=""/>
          </v:shape>
          <o:OLEObject Type="Embed" ProgID="" ShapeID="ole_rId364" DrawAspect="Content" ObjectID="_83398151" r:id="rId364"/>
        </w:object>
      </w:r>
    </w:p>
    <w:p>
      <w:pPr>
        <w:pStyle w:val="TF"/>
        <w:rPr/>
      </w:pPr>
      <w:r>
        <w:rPr/>
        <w:t xml:space="preserve">Figure </w:t>
      </w:r>
      <w:r>
        <w:rPr/>
        <w:t>21</w:t>
      </w:r>
      <w:r>
        <w:rPr/>
        <w:t xml:space="preserve">: </w:t>
      </w:r>
      <w:r>
        <w:rPr/>
        <w:t>Transport channel processing f</w:t>
      </w:r>
      <w:r>
        <w:rPr/>
        <w:t>or E-DCH</w:t>
      </w:r>
    </w:p>
    <w:p>
      <w:pPr>
        <w:pStyle w:val="Normal"/>
        <w:rPr/>
      </w:pPr>
      <w:r>
        <w:rPr/>
        <w:t xml:space="preserve">In the following the number of transport blocks per TTI and the number of transport channels is always one i.e. </w:t>
      </w:r>
      <w:r>
        <w:rPr>
          <w:i/>
        </w:rPr>
        <w:t>m</w:t>
      </w:r>
      <w:r>
        <w:rPr/>
        <w:t xml:space="preserve">=1 and </w:t>
      </w:r>
      <w:r>
        <w:rPr>
          <w:i/>
        </w:rPr>
        <w:t>i</w:t>
      </w:r>
      <w:r>
        <w:rPr/>
        <w:t xml:space="preserve">=1. When referencing non E-DCH formulae which are used in correspondence with E-DCH formulae the convention is used that transport block subscripts may be omitted (e.g. </w:t>
      </w:r>
      <w:r>
        <w:rPr>
          <w:i/>
        </w:rPr>
        <w:t>X</w:t>
      </w:r>
      <w:r>
        <w:rPr>
          <w:i/>
          <w:vertAlign w:val="subscript"/>
        </w:rPr>
        <w:t>1</w:t>
      </w:r>
      <w:r>
        <w:rPr/>
        <w:t xml:space="preserve"> may be written </w:t>
      </w:r>
      <w:r>
        <w:rPr>
          <w:i/>
        </w:rPr>
        <w:t>X</w:t>
      </w:r>
      <w:r>
        <w:rPr/>
        <w:t>).</w:t>
      </w:r>
    </w:p>
    <w:p>
      <w:pPr>
        <w:pStyle w:val="Heading3"/>
        <w:rPr/>
      </w:pPr>
      <w:bookmarkStart w:id="394" w:name="__RefHeading___Toc492492258"/>
      <w:bookmarkEnd w:id="394"/>
      <w:r>
        <w:rPr>
          <w:lang w:eastAsia="ko-KR"/>
        </w:rPr>
        <w:t>4.8.1</w:t>
        <w:tab/>
        <w:t>CRC attachment for E-DCH</w:t>
      </w:r>
    </w:p>
    <w:p>
      <w:pPr>
        <w:pStyle w:val="Normal"/>
        <w:rPr/>
      </w:pPr>
      <w:r>
        <w:rPr/>
        <w:t>CRC attachment for the E-DCH transport channel shall be performed according to the general method described in 4.2.1 above with the following specific parameters.</w:t>
      </w:r>
    </w:p>
    <w:p>
      <w:pPr>
        <w:pStyle w:val="ListBullet"/>
        <w:numPr>
          <w:ilvl w:val="0"/>
          <w:numId w:val="0"/>
        </w:numPr>
        <w:overflowPunct w:val="true"/>
        <w:autoSpaceDE w:val="true"/>
        <w:ind w:left="0" w:hanging="0"/>
        <w:textAlignment w:val="auto"/>
        <w:rPr/>
      </w:pPr>
      <w:r>
        <w:rPr/>
        <w:t xml:space="preserve">The CRC length shall always be </w:t>
      </w:r>
      <w:r>
        <w:rPr>
          <w:i/>
        </w:rPr>
        <w:t>L</w:t>
      </w:r>
      <w:r>
        <w:rPr>
          <w:i/>
          <w:vertAlign w:val="subscript"/>
        </w:rPr>
        <w:t>1</w:t>
      </w:r>
      <w:r>
        <w:rPr/>
        <w:t>=24 bits.</w:t>
      </w:r>
    </w:p>
    <w:p>
      <w:pPr>
        <w:pStyle w:val="Heading3"/>
        <w:rPr>
          <w:lang w:val="de-DE" w:eastAsia="ko-KR"/>
        </w:rPr>
      </w:pPr>
      <w:bookmarkStart w:id="395" w:name="__RefHeading___Toc492492259"/>
      <w:bookmarkEnd w:id="395"/>
      <w:r>
        <w:rPr>
          <w:lang w:val="de-DE" w:eastAsia="ko-KR"/>
        </w:rPr>
        <w:t>4.8.2</w:t>
        <w:tab/>
        <w:t>Code block segmentation for E-DCH</w:t>
      </w:r>
    </w:p>
    <w:p>
      <w:pPr>
        <w:pStyle w:val="Normal"/>
        <w:rPr/>
      </w:pPr>
      <w:r>
        <w:rPr/>
        <w:t>Code block segmentation for the E-DCH transport channel shall be performed according to the general method described in 4.2.2.2 with the following specific parameters.</w:t>
      </w:r>
    </w:p>
    <w:p>
      <w:pPr>
        <w:pStyle w:val="ListBullet"/>
        <w:numPr>
          <w:ilvl w:val="0"/>
          <w:numId w:val="0"/>
        </w:numPr>
        <w:overflowPunct w:val="true"/>
        <w:autoSpaceDE w:val="true"/>
        <w:ind w:left="0" w:hanging="0"/>
        <w:textAlignment w:val="auto"/>
        <w:rPr/>
      </w:pPr>
      <w:r>
        <w:rPr/>
        <w:t xml:space="preserve">There is a maximum of one transport block. The bits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im</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b</m:t>
            </m:r>
          </m:e>
          <m:sub>
            <m:sSub>
              <m:e>
                <m:r>
                  <m:rPr>
                    <m:lit/>
                    <m:nor/>
                  </m:rPr>
                  <w:rPr>
                    <w:rFonts w:ascii="Cambria Math" w:hAnsi="Cambria Math"/>
                  </w:rPr>
                  <m:t xml:space="preserve">imB</m:t>
                </m:r>
              </m:e>
              <m:sub>
                <m:r>
                  <w:rPr>
                    <w:rFonts w:ascii="Cambria Math" w:hAnsi="Cambria Math"/>
                  </w:rPr>
                  <m:t xml:space="preserve">i</m:t>
                </m:r>
              </m:sub>
            </m:sSub>
          </m:sub>
        </m:sSub>
      </m:oMath>
      <w:r>
        <w:rPr>
          <w:i/>
          <w:iCs/>
        </w:rPr>
        <w:t xml:space="preserve"> </w:t>
      </w:r>
      <w:r>
        <w:rPr/>
        <w:t xml:space="preserve">input to the block are mapped to the bits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m:rPr>
                    <m:lit/>
                    <m:nor/>
                  </m:rPr>
                  <w:rPr>
                    <w:rFonts w:ascii="Cambria Math" w:hAnsi="Cambria Math"/>
                  </w:rPr>
                  <m:t xml:space="preserve">iX</m:t>
                </m:r>
              </m:e>
              <m:sub>
                <m:r>
                  <w:rPr>
                    <w:rFonts w:ascii="Cambria Math" w:hAnsi="Cambria Math"/>
                  </w:rPr>
                  <m:t xml:space="preserve">i</m:t>
                </m:r>
              </m:sub>
            </m:sSub>
          </m:sub>
        </m:sSub>
      </m:oMath>
      <w:r>
        <w:rPr/>
        <w:t xml:space="preserve"> directly. It follows that </w:t>
      </w:r>
      <w:r>
        <w:rPr>
          <w:i/>
        </w:rPr>
        <w:t>X</w:t>
      </w:r>
      <w:r>
        <w:rPr>
          <w:i/>
          <w:vertAlign w:val="subscript"/>
          <w:lang w:eastAsia="ko-KR"/>
        </w:rPr>
        <w:t>i</w:t>
      </w:r>
      <w:r>
        <w:rPr>
          <w:i/>
          <w:lang w:eastAsia="ko-KR"/>
        </w:rPr>
        <w:t xml:space="preserve"> </w:t>
      </w:r>
      <w:r>
        <w:rPr/>
        <w:t xml:space="preserve">= </w:t>
      </w:r>
      <w:r>
        <w:rPr>
          <w:i/>
        </w:rPr>
        <w:t>B</w:t>
      </w:r>
      <w:r>
        <w:rPr>
          <w:i/>
          <w:vertAlign w:val="subscript"/>
          <w:lang w:eastAsia="ko-KR"/>
        </w:rPr>
        <w:t>i</w:t>
      </w:r>
      <w:r>
        <w:rPr/>
        <w:t xml:space="preserve">. Note that the bits </w:t>
      </w:r>
      <w:r>
        <w:rPr>
          <w:i/>
        </w:rPr>
        <w:t>x</w:t>
      </w:r>
      <w:r>
        <w:rPr/>
        <w:t xml:space="preserve"> referenced here refer only to the internals of the code block segmentation function. The output bits from the code block segmentation function are </w:t>
      </w:r>
      <w:r>
        <w:rPr>
          <w:i/>
        </w:rPr>
        <w:t>o</w:t>
      </w:r>
      <w:r>
        <w:rPr>
          <w:i/>
          <w:vertAlign w:val="subscript"/>
        </w:rPr>
        <w:t>ir1</w:t>
      </w:r>
      <w:r>
        <w:rPr/>
        <w:t xml:space="preserve">, </w:t>
      </w:r>
      <w:r>
        <w:rPr>
          <w:i/>
        </w:rPr>
        <w:t>o</w:t>
      </w:r>
      <w:r>
        <w:rPr>
          <w:i/>
          <w:vertAlign w:val="subscript"/>
        </w:rPr>
        <w:t>ir2</w:t>
      </w:r>
      <w:r>
        <w:rPr/>
        <w:t xml:space="preserve">, </w:t>
      </w:r>
      <w:r>
        <w:rPr>
          <w:i/>
        </w:rPr>
        <w:t>o</w:t>
      </w:r>
      <w:r>
        <w:rPr>
          <w:i/>
          <w:vertAlign w:val="subscript"/>
        </w:rPr>
        <w:t>ir3</w:t>
      </w:r>
      <w:r>
        <w:rPr/>
        <w:t xml:space="preserve">, …, </w:t>
      </w:r>
      <w:r>
        <w:rPr>
          <w:i/>
        </w:rPr>
        <w:t>o</w:t>
      </w:r>
      <w:r>
        <w:rPr>
          <w:i/>
          <w:vertAlign w:val="subscript"/>
        </w:rPr>
        <w:t>irK</w:t>
      </w:r>
      <w:r>
        <w:rPr/>
        <w:t>.</w:t>
      </w:r>
    </w:p>
    <w:p>
      <w:pPr>
        <w:pStyle w:val="ListBullet"/>
        <w:numPr>
          <w:ilvl w:val="0"/>
          <w:numId w:val="0"/>
        </w:numPr>
        <w:overflowPunct w:val="true"/>
        <w:autoSpaceDE w:val="true"/>
        <w:ind w:left="0" w:hanging="0"/>
        <w:textAlignment w:val="auto"/>
        <w:rPr>
          <w:lang w:eastAsia="ko-KR"/>
        </w:rPr>
      </w:pPr>
      <w:r>
        <w:rPr/>
        <w:t xml:space="preserve">The value of </w:t>
      </w:r>
      <w:r>
        <w:rPr>
          <w:i/>
        </w:rPr>
        <w:t>Z</w:t>
      </w:r>
      <w:r>
        <w:rPr/>
        <w:t xml:space="preserve"> = 5114 for turbo coding shall be used.</w:t>
      </w:r>
    </w:p>
    <w:p>
      <w:pPr>
        <w:pStyle w:val="Heading3"/>
        <w:rPr>
          <w:lang w:eastAsia="ko-KR"/>
        </w:rPr>
      </w:pPr>
      <w:bookmarkStart w:id="396" w:name="__RefHeading___Toc492492260"/>
      <w:bookmarkEnd w:id="396"/>
      <w:r>
        <w:rPr>
          <w:lang w:eastAsia="ko-KR"/>
        </w:rPr>
        <w:t>4.8.3</w:t>
        <w:tab/>
        <w:t>Channel coding for E-DCH</w:t>
      </w:r>
    </w:p>
    <w:p>
      <w:pPr>
        <w:pStyle w:val="Normal"/>
        <w:rPr/>
      </w:pPr>
      <w:r>
        <w:rPr/>
        <w:t>Channel coding for the E-DCH transport channel shall be performed according to the general method described in clause 4.2.3 above with the following specific parameters.</w:t>
      </w:r>
    </w:p>
    <w:p>
      <w:pPr>
        <w:pStyle w:val="ListBullet"/>
        <w:numPr>
          <w:ilvl w:val="0"/>
          <w:numId w:val="0"/>
        </w:numPr>
        <w:overflowPunct w:val="true"/>
        <w:autoSpaceDE w:val="true"/>
        <w:ind w:left="0" w:hanging="0"/>
        <w:textAlignment w:val="auto"/>
        <w:rPr/>
      </w:pPr>
      <w:r>
        <w:rPr/>
        <w:t xml:space="preserve">There is a maximum of one transport block, </w:t>
      </w:r>
      <w:r>
        <w:rPr>
          <w:i/>
        </w:rPr>
        <w:t>i</w:t>
      </w:r>
      <w:r>
        <w:rPr/>
        <w:t>=1. The rate 1/3 turbo coding shall be used.</w:t>
      </w:r>
    </w:p>
    <w:p>
      <w:pPr>
        <w:pStyle w:val="Heading3"/>
        <w:rPr>
          <w:lang w:eastAsia="ko-KR"/>
        </w:rPr>
      </w:pPr>
      <w:bookmarkStart w:id="397" w:name="__RefHeading___Toc492492261"/>
      <w:bookmarkEnd w:id="397"/>
      <w:r>
        <w:rPr>
          <w:lang w:eastAsia="ko-KR"/>
        </w:rPr>
        <w:t>4.8.4</w:t>
        <w:tab/>
        <w:t>Physical layer HARQ functionality and rate matching for E-DCH</w:t>
      </w:r>
    </w:p>
    <w:p>
      <w:pPr>
        <w:pStyle w:val="Normal"/>
        <w:rPr/>
      </w:pPr>
      <w:r>
        <w:rPr>
          <w:lang w:eastAsia="ko-KR"/>
        </w:rPr>
        <w:t>The hybrid ARQ functionality matches the number of bits at the output of the channel coder to the total number of bits of the E-DPDCH or S-E-DPDCH set to which the E-DCH transport channel is mapped. The hybrid ARQ functionality is controlled by the redundancy version (RV) parameters.</w:t>
      </w:r>
    </w:p>
    <w:p>
      <w:pPr>
        <w:pStyle w:val="TH"/>
        <w:rPr>
          <w:lang w:eastAsia="ko-KR"/>
        </w:rPr>
      </w:pPr>
      <w:bookmarkStart w:id="398" w:name="_1161597649"/>
      <w:bookmarkStart w:id="399" w:name="_1161597474"/>
      <w:bookmarkStart w:id="400" w:name="_1161597260"/>
      <w:bookmarkStart w:id="401" w:name="_1161597024"/>
      <w:bookmarkEnd w:id="398"/>
      <w:bookmarkEnd w:id="399"/>
      <w:bookmarkEnd w:id="400"/>
      <w:bookmarkEnd w:id="401"/>
      <w:r>
        <w:rPr/>
        <w:object w:dxaOrig="7530" w:dyaOrig="3751">
          <v:shapetype id="_x0000_tole_rId366" coordsize="21600,21600" o:spt="ole_rId3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6" type="_x0000_tole_rId366" style="width:376.5pt;height:187.55pt" filled="f" o:ole="">
            <v:imagedata r:id="rId367" o:title=""/>
          </v:shape>
          <o:OLEObject Type="Embed" ProgID="" ShapeID="ole_rId366" DrawAspect="Content" ObjectID="_2041424404" r:id="rId366"/>
        </w:object>
      </w:r>
    </w:p>
    <w:p>
      <w:pPr>
        <w:pStyle w:val="TF"/>
        <w:rPr>
          <w:lang w:eastAsia="ko-KR"/>
        </w:rPr>
      </w:pPr>
      <w:r>
        <w:rPr/>
        <w:t>Figure 22: E</w:t>
        <w:noBreakHyphen/>
        <w:t>DCH hybrid ARQ functionality</w:t>
      </w:r>
    </w:p>
    <w:p>
      <w:pPr>
        <w:pStyle w:val="Heading4"/>
        <w:ind w:left="1418" w:hanging="1418"/>
        <w:rPr/>
      </w:pPr>
      <w:bookmarkStart w:id="402" w:name="__RefHeading___Toc492492262"/>
      <w:bookmarkEnd w:id="402"/>
      <w:r>
        <w:rPr/>
        <w:t>4.8.4.1</w:t>
        <w:tab/>
        <w:t>Determination of SF, modulation scheme and number of E-DPDCH PhCHs needed</w:t>
      </w:r>
    </w:p>
    <w:p>
      <w:pPr>
        <w:pStyle w:val="Normal"/>
        <w:rPr/>
      </w:pPr>
      <w:r>
        <w:rPr/>
        <w:t>The maximum amount of puncturing that can be applied is</w:t>
      </w:r>
    </w:p>
    <w:p>
      <w:pPr>
        <w:pStyle w:val="B1"/>
        <w:rPr/>
      </w:pPr>
      <w:r>
        <w:rPr/>
        <w:t>-</w:t>
        <w:tab/>
        <w:t>1-</w:t>
      </w:r>
      <w:r>
        <w:rPr>
          <w:i/>
        </w:rPr>
        <w:t>PL</w:t>
      </w:r>
      <w:r>
        <w:rPr>
          <w:i/>
          <w:vertAlign w:val="subscript"/>
        </w:rPr>
        <w:t>non-max</w:t>
      </w:r>
      <w:r>
        <w:rPr/>
        <w:t xml:space="preserve"> if the </w:t>
      </w:r>
      <w:r>
        <w:rPr/>
        <w:t xml:space="preserve">modulation scheme or the </w:t>
      </w:r>
      <w:r>
        <w:rPr/>
        <w:t>number of code channels is less than the maximum allowed by the UE capability and restrictions imposed by UTRAN.</w:t>
      </w:r>
    </w:p>
    <w:p>
      <w:pPr>
        <w:pStyle w:val="B1"/>
        <w:rPr/>
      </w:pPr>
      <w:r>
        <w:rPr/>
        <w:t>-</w:t>
        <w:tab/>
        <w:t>1-</w:t>
      </w:r>
      <w:r>
        <w:rPr>
          <w:i/>
        </w:rPr>
        <w:t>PL</w:t>
      </w:r>
      <w:r>
        <w:rPr>
          <w:i/>
          <w:vertAlign w:val="subscript"/>
        </w:rPr>
        <w:t>mod</w:t>
      </w:r>
      <w:r>
        <w:rPr>
          <w:rFonts w:cs="Times New Roman Italic;Book Antiqua" w:ascii="Times New Roman Italic;Book Antiqua" w:hAnsi="Times New Roman Italic;Book Antiqua"/>
          <w:i/>
          <w:sz w:val="16"/>
        </w:rPr>
        <w:t>_</w:t>
      </w:r>
      <w:r>
        <w:rPr>
          <w:i/>
          <w:vertAlign w:val="subscript"/>
        </w:rPr>
        <w:t>switch</w:t>
      </w:r>
      <w:r>
        <w:rPr/>
        <w:t xml:space="preserve"> if the </w:t>
      </w:r>
      <w:r>
        <w:rPr/>
        <w:t xml:space="preserve">modulation scheme </w:t>
      </w:r>
      <w:r>
        <w:rPr/>
        <w:t xml:space="preserve">is </w:t>
      </w:r>
      <w:r>
        <w:rPr/>
        <w:t xml:space="preserve">BPSK, the number of E-DPDCH code channels equals to 4 and the usage of 4PAM is allowed </w:t>
      </w:r>
      <w:r>
        <w:rPr/>
        <w:t>by the UE capability and restrictions imposed by UTRAN.</w:t>
      </w:r>
      <w:r>
        <w:rPr/>
        <w:t xml:space="preserve"> </w:t>
      </w:r>
    </w:p>
    <w:p>
      <w:pPr>
        <w:pStyle w:val="B1"/>
        <w:rPr/>
      </w:pPr>
      <w:r>
        <w:rPr/>
        <w:t>-</w:t>
        <w:tab/>
        <w:t>1-</w:t>
      </w:r>
      <w:r>
        <w:rPr>
          <w:i/>
        </w:rPr>
        <w:t>PL</w:t>
      </w:r>
      <w:r>
        <w:rPr>
          <w:i/>
          <w:vertAlign w:val="subscript"/>
        </w:rPr>
        <w:t>mod</w:t>
      </w:r>
      <w:r>
        <w:rPr>
          <w:rFonts w:cs="Times New Roman Italic;Book Antiqua" w:ascii="Times New Roman Italic;Book Antiqua" w:hAnsi="Times New Roman Italic;Book Antiqua"/>
          <w:i/>
          <w:sz w:val="16"/>
        </w:rPr>
        <w:t>_</w:t>
      </w:r>
      <w:r>
        <w:rPr>
          <w:i/>
          <w:vertAlign w:val="subscript"/>
        </w:rPr>
        <w:t>switch_2</w:t>
      </w:r>
      <w:r>
        <w:rPr/>
        <w:t xml:space="preserve"> if the </w:t>
      </w:r>
      <w:r>
        <w:rPr/>
        <w:t xml:space="preserve">modulation scheme </w:t>
      </w:r>
      <w:r>
        <w:rPr/>
        <w:t xml:space="preserve">is </w:t>
      </w:r>
      <w:r>
        <w:rPr/>
        <w:t xml:space="preserve">4PAM, the number of E-DPDCH code channels equals to 4 and the usage of 8PAM is allowed </w:t>
      </w:r>
      <w:r>
        <w:rPr/>
        <w:t>by the UE capability and restrictions imposed by UTRAN.</w:t>
      </w:r>
    </w:p>
    <w:p>
      <w:pPr>
        <w:pStyle w:val="B1"/>
        <w:rPr/>
      </w:pPr>
      <w:r>
        <w:rPr/>
        <w:t>-</w:t>
        <w:tab/>
        <w:t>1-</w:t>
      </w:r>
      <w:r>
        <w:rPr>
          <w:i/>
        </w:rPr>
        <w:t>PL</w:t>
      </w:r>
      <w:r>
        <w:rPr>
          <w:i/>
          <w:vertAlign w:val="subscript"/>
        </w:rPr>
        <w:t>max</w:t>
      </w:r>
      <w:r>
        <w:rPr/>
        <w:t xml:space="preserve"> if the </w:t>
      </w:r>
      <w:r>
        <w:rPr/>
        <w:t xml:space="preserve">modulation scheme and the </w:t>
      </w:r>
      <w:r>
        <w:rPr/>
        <w:t>number of code channels equals to the maximum allowed by the UE capability and restrictions imposed by UTRAN.</w:t>
      </w:r>
    </w:p>
    <w:p>
      <w:pPr>
        <w:pStyle w:val="Normal"/>
        <w:rPr/>
      </w:pPr>
      <w:r>
        <w:rPr/>
        <w:t xml:space="preserve">The number of available bits per TTI of one </w:t>
      </w:r>
      <w:r>
        <w:rPr/>
        <w:t>E-DPDCH</w:t>
      </w:r>
      <w:r>
        <w:rPr/>
        <w:t xml:space="preserve"> for all possible spreading factors and modulation schemes </w:t>
      </w:r>
      <w:r>
        <w:rPr/>
        <w:t>is denoted</w:t>
      </w:r>
      <w:r>
        <w:rPr/>
        <w:t xml:space="preserve"> by </w:t>
      </w:r>
      <w:r>
        <w:rPr>
          <w:i/>
        </w:rPr>
        <w:t>N</w:t>
      </w:r>
      <w:r>
        <w:rPr>
          <w:i/>
          <w:vertAlign w:val="subscript"/>
        </w:rPr>
        <w:t>256</w:t>
      </w:r>
      <w:r>
        <w:rPr>
          <w:i/>
        </w:rPr>
        <w:t>, N</w:t>
      </w:r>
      <w:r>
        <w:rPr>
          <w:i/>
          <w:vertAlign w:val="subscript"/>
        </w:rPr>
        <w:t>128</w:t>
      </w:r>
      <w:r>
        <w:rPr>
          <w:i/>
        </w:rPr>
        <w:t>, N</w:t>
      </w:r>
      <w:r>
        <w:rPr>
          <w:i/>
          <w:vertAlign w:val="subscript"/>
        </w:rPr>
        <w:t>64</w:t>
      </w:r>
      <w:r>
        <w:rPr>
          <w:i/>
        </w:rPr>
        <w:t>, N</w:t>
      </w:r>
      <w:r>
        <w:rPr>
          <w:i/>
          <w:vertAlign w:val="subscript"/>
        </w:rPr>
        <w:t>32</w:t>
      </w:r>
      <w:r>
        <w:rPr>
          <w:i/>
        </w:rPr>
        <w:t>, N</w:t>
      </w:r>
      <w:r>
        <w:rPr>
          <w:i/>
          <w:vertAlign w:val="subscript"/>
        </w:rPr>
        <w:t>16</w:t>
      </w:r>
      <w:r>
        <w:rPr>
          <w:i/>
        </w:rPr>
        <w:t>, N</w:t>
      </w:r>
      <w:r>
        <w:rPr>
          <w:i/>
          <w:vertAlign w:val="subscript"/>
        </w:rPr>
        <w:t>8</w:t>
      </w:r>
      <w:r>
        <w:rPr>
          <w:i/>
        </w:rPr>
        <w:t>, N</w:t>
      </w:r>
      <w:r>
        <w:rPr>
          <w:i/>
          <w:vertAlign w:val="subscript"/>
        </w:rPr>
        <w:t>4</w:t>
      </w:r>
      <w:r>
        <w:rPr>
          <w:i/>
        </w:rPr>
        <w:t>,</w:t>
      </w:r>
      <w:r>
        <w:rPr>
          <w:i/>
          <w:vertAlign w:val="subscript"/>
        </w:rPr>
        <w:t xml:space="preserve"> </w:t>
      </w:r>
      <w:r>
        <w:rPr>
          <w:i/>
        </w:rPr>
        <w:t>N</w:t>
      </w:r>
      <w:r>
        <w:rPr>
          <w:i/>
          <w:vertAlign w:val="subscript"/>
        </w:rPr>
        <w:t>2</w:t>
      </w:r>
      <w:r>
        <w:rPr>
          <w:i/>
        </w:rPr>
        <w:t>,</w:t>
      </w:r>
      <w:r>
        <w:rPr/>
        <w:t xml:space="preserve"> </w:t>
      </w:r>
      <w:r>
        <w:rPr>
          <w:i/>
        </w:rPr>
        <w:t>M</w:t>
      </w:r>
      <w:r>
        <w:rPr>
          <w:i/>
          <w:vertAlign w:val="subscript"/>
        </w:rPr>
        <w:t>4</w:t>
      </w:r>
      <w:r>
        <w:rPr>
          <w:i/>
        </w:rPr>
        <w:t>, M</w:t>
      </w:r>
      <w:r>
        <w:rPr>
          <w:i/>
          <w:vertAlign w:val="subscript"/>
        </w:rPr>
        <w:t>2</w:t>
      </w:r>
      <w:r>
        <w:rPr>
          <w:iCs/>
        </w:rPr>
        <w:t xml:space="preserve">, </w:t>
      </w:r>
      <w:r>
        <w:rPr>
          <w:i/>
        </w:rPr>
        <w:t>L</w:t>
      </w:r>
      <w:r>
        <w:rPr>
          <w:i/>
          <w:vertAlign w:val="subscript"/>
        </w:rPr>
        <w:t>4</w:t>
      </w:r>
      <w:r>
        <w:rPr>
          <w:iCs/>
        </w:rPr>
        <w:t xml:space="preserve"> </w:t>
      </w:r>
      <w:r>
        <w:rPr/>
        <w:t>and</w:t>
      </w:r>
      <w:r>
        <w:rPr>
          <w:i/>
        </w:rPr>
        <w:t xml:space="preserve"> L</w:t>
      </w:r>
      <w:r>
        <w:rPr>
          <w:i/>
          <w:vertAlign w:val="subscript"/>
        </w:rPr>
        <w:t xml:space="preserve">2  </w:t>
      </w:r>
      <w:r>
        <w:rPr/>
        <w:t xml:space="preserve">where the index refers to the spreading factor. </w:t>
      </w:r>
      <w:r>
        <w:rPr>
          <w:i/>
        </w:rPr>
        <w:t>N</w:t>
      </w:r>
      <w:r>
        <w:rPr>
          <w:iCs/>
        </w:rPr>
        <w:t xml:space="preserve"> refers to BPSK modulation, </w:t>
      </w:r>
      <w:r>
        <w:rPr>
          <w:i/>
        </w:rPr>
        <w:t>M</w:t>
      </w:r>
      <w:r>
        <w:rPr>
          <w:iCs/>
        </w:rPr>
        <w:t xml:space="preserve"> to 4PAM modulation and </w:t>
      </w:r>
      <w:r>
        <w:rPr>
          <w:i/>
        </w:rPr>
        <w:t>L</w:t>
      </w:r>
      <w:r>
        <w:rPr>
          <w:iCs/>
        </w:rPr>
        <w:t xml:space="preserve"> to 8PAM modulation.</w:t>
      </w:r>
    </w:p>
    <w:p>
      <w:pPr>
        <w:pStyle w:val="Normal"/>
        <w:rPr/>
      </w:pPr>
      <w:r>
        <w:rPr/>
        <w:t xml:space="preserve">The possible number of bits available to the CCTrCH of E-DCH type on all E-DPDCHs, </w:t>
      </w:r>
      <w:r>
        <w:rPr>
          <w:i/>
        </w:rPr>
        <w:t>N</w:t>
      </w:r>
      <w:r>
        <w:rPr>
          <w:i/>
          <w:vertAlign w:val="subscript"/>
        </w:rPr>
        <w:t>e,</w:t>
      </w:r>
      <w:r>
        <w:rPr>
          <w:i/>
          <w:vertAlign w:val="subscript"/>
        </w:rPr>
        <w:t>data</w:t>
      </w:r>
      <w:r>
        <w:rPr/>
        <w:t>, then are {</w:t>
      </w:r>
      <w:r>
        <w:rPr>
          <w:i/>
        </w:rPr>
        <w:t>N</w:t>
      </w:r>
      <w:r>
        <w:rPr>
          <w:i/>
          <w:vertAlign w:val="subscript"/>
        </w:rPr>
        <w:t>256</w:t>
      </w:r>
      <w:r>
        <w:rPr>
          <w:i/>
        </w:rPr>
        <w:t>, N</w:t>
      </w:r>
      <w:r>
        <w:rPr>
          <w:i/>
          <w:vertAlign w:val="subscript"/>
        </w:rPr>
        <w:t>128</w:t>
      </w:r>
      <w:r>
        <w:rPr>
          <w:i/>
        </w:rPr>
        <w:t>, N</w:t>
      </w:r>
      <w:r>
        <w:rPr>
          <w:vertAlign w:val="subscript"/>
        </w:rPr>
        <w:t>64</w:t>
      </w:r>
      <w:r>
        <w:rPr/>
        <w:t>,</w:t>
      </w:r>
      <w:r>
        <w:rPr>
          <w:i/>
        </w:rPr>
        <w:t xml:space="preserve"> N</w:t>
      </w:r>
      <w:r>
        <w:rPr>
          <w:vertAlign w:val="subscript"/>
        </w:rPr>
        <w:t>32</w:t>
      </w:r>
      <w:r>
        <w:rPr/>
        <w:t>,</w:t>
      </w:r>
      <w:r>
        <w:rPr>
          <w:i/>
        </w:rPr>
        <w:t xml:space="preserve"> N</w:t>
      </w:r>
      <w:r>
        <w:rPr>
          <w:vertAlign w:val="subscript"/>
        </w:rPr>
        <w:t>16</w:t>
      </w:r>
      <w:r>
        <w:rPr/>
        <w:t>,</w:t>
      </w:r>
      <w:r>
        <w:rPr>
          <w:i/>
        </w:rPr>
        <w:t xml:space="preserve"> N</w:t>
      </w:r>
      <w:r>
        <w:rPr>
          <w:vertAlign w:val="subscript"/>
        </w:rPr>
        <w:t>8</w:t>
      </w:r>
      <w:r>
        <w:rPr/>
        <w:t>,</w:t>
      </w:r>
      <w:r>
        <w:rPr>
          <w:i/>
        </w:rPr>
        <w:t xml:space="preserve"> N</w:t>
      </w:r>
      <w:r>
        <w:rPr>
          <w:vertAlign w:val="subscript"/>
        </w:rPr>
        <w:t>4</w:t>
      </w:r>
      <w:r>
        <w:rPr/>
        <w:t>,</w:t>
      </w:r>
      <w:r>
        <w:rPr>
          <w:i/>
          <w:vertAlign w:val="subscript"/>
        </w:rPr>
        <w:t xml:space="preserve"> </w:t>
      </w:r>
      <w:r>
        <w:rPr>
          <w:iCs/>
        </w:rPr>
        <w:t>2</w:t>
      </w:r>
      <w:r>
        <w:rPr>
          <w:rFonts w:eastAsia="Symbol" w:cs="Symbol" w:ascii="Symbol" w:hAnsi="Symbol"/>
        </w:rPr>
        <w:t></w:t>
      </w:r>
      <w:r>
        <w:rPr>
          <w:i/>
        </w:rPr>
        <w:t>N</w:t>
      </w:r>
      <w:r>
        <w:rPr>
          <w:vertAlign w:val="subscript"/>
        </w:rPr>
        <w:t>4</w:t>
      </w:r>
      <w:r>
        <w:rPr/>
        <w:t>,</w:t>
      </w:r>
      <w:r>
        <w:rPr>
          <w:vertAlign w:val="subscript"/>
        </w:rPr>
        <w:t xml:space="preserve"> </w:t>
      </w:r>
      <w:r>
        <w:rPr/>
        <w:t>2</w:t>
      </w:r>
      <w:r>
        <w:rPr>
          <w:rFonts w:eastAsia="Symbol" w:cs="Symbol" w:ascii="Symbol" w:hAnsi="Symbol"/>
        </w:rPr>
        <w:t></w:t>
      </w:r>
      <w:r>
        <w:rPr>
          <w:i/>
        </w:rPr>
        <w:t>N</w:t>
      </w:r>
      <w:r>
        <w:rPr>
          <w:vertAlign w:val="subscript"/>
        </w:rPr>
        <w:t>2</w:t>
      </w:r>
      <w:r>
        <w:rPr/>
        <w:t>,</w:t>
      </w:r>
      <w:r>
        <w:rPr>
          <w:i/>
        </w:rPr>
        <w:t xml:space="preserve"> </w:t>
      </w:r>
      <w:r>
        <w:rPr/>
        <w:t>2</w:t>
      </w:r>
      <w:r>
        <w:rPr>
          <w:rFonts w:eastAsia="Symbol" w:cs="Symbol" w:ascii="Symbol" w:hAnsi="Symbol"/>
        </w:rPr>
        <w:t></w:t>
      </w:r>
      <w:r>
        <w:rPr>
          <w:i/>
        </w:rPr>
        <w:t>N</w:t>
      </w:r>
      <w:r>
        <w:rPr>
          <w:vertAlign w:val="subscript"/>
        </w:rPr>
        <w:t>2</w:t>
      </w:r>
      <w:r>
        <w:rPr/>
        <w:t>+2</w:t>
      </w:r>
      <w:r>
        <w:rPr>
          <w:rFonts w:eastAsia="Symbol" w:cs="Symbol" w:ascii="Symbol" w:hAnsi="Symbol"/>
        </w:rPr>
        <w:t></w:t>
      </w:r>
      <w:r>
        <w:rPr>
          <w:i/>
        </w:rPr>
        <w:t>N</w:t>
      </w:r>
      <w:r>
        <w:rPr>
          <w:vertAlign w:val="subscript"/>
        </w:rPr>
        <w:t>4</w:t>
      </w:r>
      <w:r>
        <w:rPr/>
        <w:t>, 2</w:t>
      </w:r>
      <w:r>
        <w:rPr>
          <w:rFonts w:eastAsia="Symbol" w:cs="Symbol" w:ascii="Symbol" w:hAnsi="Symbol"/>
        </w:rPr>
        <w:t></w:t>
      </w:r>
      <w:r>
        <w:rPr>
          <w:i/>
        </w:rPr>
        <w:t>M</w:t>
      </w:r>
      <w:r>
        <w:rPr>
          <w:vertAlign w:val="subscript"/>
        </w:rPr>
        <w:t>2</w:t>
      </w:r>
      <w:r>
        <w:rPr/>
        <w:t>+2</w:t>
      </w:r>
      <w:r>
        <w:rPr>
          <w:rFonts w:eastAsia="Symbol" w:cs="Symbol" w:ascii="Symbol" w:hAnsi="Symbol"/>
        </w:rPr>
        <w:t></w:t>
      </w:r>
      <w:r>
        <w:rPr>
          <w:i/>
        </w:rPr>
        <w:t>M</w:t>
      </w:r>
      <w:r>
        <w:rPr>
          <w:vertAlign w:val="subscript"/>
        </w:rPr>
        <w:t>4</w:t>
      </w:r>
      <w:r>
        <w:rPr/>
        <w:t>, 2</w:t>
      </w:r>
      <w:r>
        <w:rPr>
          <w:rFonts w:eastAsia="Symbol" w:cs="Symbol" w:ascii="Symbol" w:hAnsi="Symbol"/>
        </w:rPr>
        <w:t></w:t>
      </w:r>
      <w:r>
        <w:rPr>
          <w:i/>
        </w:rPr>
        <w:t>L</w:t>
      </w:r>
      <w:r>
        <w:rPr>
          <w:vertAlign w:val="subscript"/>
        </w:rPr>
        <w:t>2</w:t>
      </w:r>
      <w:r>
        <w:rPr/>
        <w:t>+2</w:t>
      </w:r>
      <w:r>
        <w:rPr>
          <w:rFonts w:eastAsia="Symbol" w:cs="Symbol" w:ascii="Symbol" w:hAnsi="Symbol"/>
        </w:rPr>
        <w:t></w:t>
      </w:r>
      <w:r>
        <w:rPr>
          <w:i/>
        </w:rPr>
        <w:t>L</w:t>
      </w:r>
      <w:r>
        <w:rPr>
          <w:vertAlign w:val="subscript"/>
        </w:rPr>
        <w:t>4</w:t>
      </w:r>
      <w:r>
        <w:rPr/>
        <w:t>}.</w:t>
      </w:r>
    </w:p>
    <w:p>
      <w:pPr>
        <w:pStyle w:val="Normal"/>
        <w:rPr/>
      </w:pPr>
      <w:r>
        <w:rPr/>
        <w:t>SET0 denotes the set of</w:t>
      </w:r>
      <w:r>
        <w:rPr>
          <w:i/>
        </w:rPr>
        <w:t xml:space="preserve"> N</w:t>
      </w:r>
      <w:r>
        <w:rPr>
          <w:i/>
          <w:vertAlign w:val="subscript"/>
        </w:rPr>
        <w:t>e,</w:t>
      </w:r>
      <w:r>
        <w:rPr>
          <w:i/>
          <w:vertAlign w:val="subscript"/>
        </w:rPr>
        <w:t>data</w:t>
      </w:r>
      <w:r>
        <w:rPr>
          <w:vertAlign w:val="subscript"/>
        </w:rPr>
        <w:t xml:space="preserve"> </w:t>
      </w:r>
      <w:r>
        <w:rPr/>
        <w:t xml:space="preserve">values allowed by the UTRAN and supported by the UE, as part of the UE’s capability. </w:t>
      </w:r>
      <w:r>
        <w:rPr>
          <w:lang w:val="pt-BR"/>
        </w:rPr>
        <w:t>SET0 can be a subset of {</w:t>
      </w:r>
      <w:r>
        <w:rPr>
          <w:i/>
          <w:lang w:val="pt-BR"/>
        </w:rPr>
        <w:t>N</w:t>
      </w:r>
      <w:r>
        <w:rPr>
          <w:i/>
          <w:vertAlign w:val="subscript"/>
          <w:lang w:val="pt-BR"/>
        </w:rPr>
        <w:t>256</w:t>
      </w:r>
      <w:r>
        <w:rPr>
          <w:i/>
          <w:lang w:val="pt-BR"/>
        </w:rPr>
        <w:t>, N</w:t>
      </w:r>
      <w:r>
        <w:rPr>
          <w:i/>
          <w:vertAlign w:val="subscript"/>
          <w:lang w:val="pt-BR"/>
        </w:rPr>
        <w:t>128</w:t>
      </w:r>
      <w:r>
        <w:rPr>
          <w:i/>
          <w:lang w:val="pt-BR"/>
        </w:rPr>
        <w:t>, N</w:t>
      </w:r>
      <w:r>
        <w:rPr>
          <w:vertAlign w:val="subscript"/>
          <w:lang w:val="pt-BR"/>
        </w:rPr>
        <w:t>64</w:t>
      </w:r>
      <w:r>
        <w:rPr>
          <w:lang w:val="pt-BR"/>
        </w:rPr>
        <w:t>,</w:t>
      </w:r>
      <w:r>
        <w:rPr>
          <w:i/>
          <w:lang w:val="pt-BR"/>
        </w:rPr>
        <w:t xml:space="preserve"> N</w:t>
      </w:r>
      <w:r>
        <w:rPr>
          <w:vertAlign w:val="subscript"/>
          <w:lang w:val="pt-BR"/>
        </w:rPr>
        <w:t>32</w:t>
      </w:r>
      <w:r>
        <w:rPr>
          <w:lang w:val="pt-BR"/>
        </w:rPr>
        <w:t>,</w:t>
      </w:r>
      <w:r>
        <w:rPr>
          <w:i/>
          <w:lang w:val="pt-BR"/>
        </w:rPr>
        <w:t xml:space="preserve"> N</w:t>
      </w:r>
      <w:r>
        <w:rPr>
          <w:vertAlign w:val="subscript"/>
          <w:lang w:val="pt-BR"/>
        </w:rPr>
        <w:t>16</w:t>
      </w:r>
      <w:r>
        <w:rPr>
          <w:lang w:val="pt-BR"/>
        </w:rPr>
        <w:t>,</w:t>
      </w:r>
      <w:r>
        <w:rPr>
          <w:i/>
          <w:lang w:val="pt-BR"/>
        </w:rPr>
        <w:t xml:space="preserve"> N</w:t>
      </w:r>
      <w:r>
        <w:rPr>
          <w:vertAlign w:val="subscript"/>
          <w:lang w:val="pt-BR"/>
        </w:rPr>
        <w:t>8</w:t>
      </w:r>
      <w:r>
        <w:rPr>
          <w:lang w:val="pt-BR"/>
        </w:rPr>
        <w:t>,</w:t>
      </w:r>
      <w:r>
        <w:rPr>
          <w:i/>
          <w:lang w:val="pt-BR"/>
        </w:rPr>
        <w:t xml:space="preserve"> N</w:t>
      </w:r>
      <w:r>
        <w:rPr>
          <w:vertAlign w:val="subscript"/>
          <w:lang w:val="pt-BR"/>
        </w:rPr>
        <w:t>4</w:t>
      </w:r>
      <w:r>
        <w:rPr>
          <w:lang w:val="pt-BR"/>
        </w:rPr>
        <w:t>,</w:t>
      </w:r>
      <w:r>
        <w:rPr>
          <w:i/>
          <w:vertAlign w:val="subscript"/>
          <w:lang w:val="pt-BR"/>
        </w:rPr>
        <w:t xml:space="preserve"> </w:t>
      </w:r>
      <w:r>
        <w:rPr>
          <w:iCs/>
          <w:lang w:val="pt-BR"/>
        </w:rPr>
        <w:t>2</w:t>
      </w:r>
      <w:r>
        <w:rPr>
          <w:rFonts w:eastAsia="Symbol" w:cs="Symbol" w:ascii="Symbol" w:hAnsi="Symbol"/>
        </w:rPr>
        <w:t></w:t>
      </w:r>
      <w:r>
        <w:rPr>
          <w:i/>
          <w:lang w:val="pt-BR"/>
        </w:rPr>
        <w:t>N</w:t>
      </w:r>
      <w:r>
        <w:rPr>
          <w:vertAlign w:val="subscript"/>
          <w:lang w:val="pt-BR"/>
        </w:rPr>
        <w:t>4</w:t>
      </w:r>
      <w:r>
        <w:rPr>
          <w:lang w:val="pt-BR"/>
        </w:rPr>
        <w:t>,</w:t>
      </w:r>
      <w:r>
        <w:rPr>
          <w:vertAlign w:val="subscript"/>
          <w:lang w:val="pt-BR"/>
        </w:rPr>
        <w:t xml:space="preserve"> </w:t>
      </w:r>
      <w:r>
        <w:rPr>
          <w:lang w:val="pt-BR"/>
        </w:rPr>
        <w:t>2</w:t>
      </w:r>
      <w:r>
        <w:rPr>
          <w:rFonts w:eastAsia="Symbol" w:cs="Symbol" w:ascii="Symbol" w:hAnsi="Symbol"/>
        </w:rPr>
        <w:t></w:t>
      </w:r>
      <w:r>
        <w:rPr>
          <w:i/>
          <w:lang w:val="pt-BR"/>
        </w:rPr>
        <w:t>N</w:t>
      </w:r>
      <w:r>
        <w:rPr>
          <w:vertAlign w:val="subscript"/>
          <w:lang w:val="pt-BR"/>
        </w:rPr>
        <w:t>2</w:t>
      </w:r>
      <w:r>
        <w:rPr>
          <w:lang w:val="pt-BR"/>
        </w:rPr>
        <w:t>,</w:t>
      </w:r>
      <w:r>
        <w:rPr>
          <w:i/>
          <w:lang w:val="pt-BR"/>
        </w:rPr>
        <w:t xml:space="preserve"> </w:t>
      </w:r>
      <w:r>
        <w:rPr>
          <w:lang w:val="pt-BR"/>
        </w:rPr>
        <w:t>2</w:t>
      </w:r>
      <w:r>
        <w:rPr>
          <w:rFonts w:eastAsia="Symbol" w:cs="Symbol" w:ascii="Symbol" w:hAnsi="Symbol"/>
        </w:rPr>
        <w:t></w:t>
      </w:r>
      <w:r>
        <w:rPr>
          <w:i/>
          <w:lang w:val="pt-BR"/>
        </w:rPr>
        <w:t>N</w:t>
      </w:r>
      <w:r>
        <w:rPr>
          <w:vertAlign w:val="subscript"/>
          <w:lang w:val="pt-BR"/>
        </w:rPr>
        <w:t>2</w:t>
      </w:r>
      <w:r>
        <w:rPr>
          <w:lang w:val="pt-BR"/>
        </w:rPr>
        <w:t>+2</w:t>
      </w:r>
      <w:r>
        <w:rPr>
          <w:rFonts w:eastAsia="Symbol" w:cs="Symbol" w:ascii="Symbol" w:hAnsi="Symbol"/>
        </w:rPr>
        <w:t></w:t>
      </w:r>
      <w:r>
        <w:rPr>
          <w:i/>
          <w:lang w:val="pt-BR"/>
        </w:rPr>
        <w:t>N</w:t>
      </w:r>
      <w:r>
        <w:rPr>
          <w:vertAlign w:val="subscript"/>
          <w:lang w:val="pt-BR"/>
        </w:rPr>
        <w:t>4</w:t>
      </w:r>
      <w:r>
        <w:rPr>
          <w:lang w:val="pt-BR"/>
        </w:rPr>
        <w:t>,</w:t>
      </w:r>
      <w:r>
        <w:rPr/>
        <w:t xml:space="preserve"> 2</w:t>
      </w:r>
      <w:r>
        <w:rPr>
          <w:rFonts w:eastAsia="Symbol" w:cs="Symbol" w:ascii="Symbol" w:hAnsi="Symbol"/>
        </w:rPr>
        <w:t></w:t>
      </w:r>
      <w:r>
        <w:rPr>
          <w:i/>
        </w:rPr>
        <w:t>M</w:t>
      </w:r>
      <w:r>
        <w:rPr>
          <w:vertAlign w:val="subscript"/>
        </w:rPr>
        <w:t>2</w:t>
      </w:r>
      <w:r>
        <w:rPr/>
        <w:t>+2</w:t>
      </w:r>
      <w:r>
        <w:rPr>
          <w:rFonts w:eastAsia="Symbol" w:cs="Symbol" w:ascii="Symbol" w:hAnsi="Symbol"/>
        </w:rPr>
        <w:t></w:t>
      </w:r>
      <w:r>
        <w:rPr>
          <w:i/>
        </w:rPr>
        <w:t>M</w:t>
      </w:r>
      <w:r>
        <w:rPr>
          <w:vertAlign w:val="subscript"/>
        </w:rPr>
        <w:t>4</w:t>
      </w:r>
      <w:r>
        <w:rPr>
          <w:lang w:val="pt-BR"/>
        </w:rPr>
        <w:t>, 2</w:t>
      </w:r>
      <w:r>
        <w:rPr>
          <w:rFonts w:eastAsia="Symbol" w:cs="Symbol" w:ascii="Symbol" w:hAnsi="Symbol"/>
        </w:rPr>
        <w:t></w:t>
      </w:r>
      <w:r>
        <w:rPr>
          <w:i/>
          <w:lang w:val="pt-BR"/>
        </w:rPr>
        <w:t>L</w:t>
      </w:r>
      <w:r>
        <w:rPr>
          <w:vertAlign w:val="subscript"/>
          <w:lang w:val="pt-BR"/>
        </w:rPr>
        <w:t>2</w:t>
      </w:r>
      <w:r>
        <w:rPr>
          <w:lang w:val="pt-BR"/>
        </w:rPr>
        <w:t>+2</w:t>
      </w:r>
      <w:r>
        <w:rPr>
          <w:rFonts w:eastAsia="Symbol" w:cs="Symbol" w:ascii="Symbol" w:hAnsi="Symbol"/>
        </w:rPr>
        <w:t></w:t>
      </w:r>
      <w:r>
        <w:rPr>
          <w:i/>
          <w:lang w:val="pt-BR"/>
        </w:rPr>
        <w:t>L</w:t>
      </w:r>
      <w:r>
        <w:rPr>
          <w:vertAlign w:val="subscript"/>
          <w:lang w:val="pt-BR"/>
        </w:rPr>
        <w:t>4</w:t>
      </w:r>
      <w:r>
        <w:rPr>
          <w:lang w:val="pt-BR"/>
        </w:rPr>
        <w:t>}.</w:t>
      </w:r>
    </w:p>
    <w:p>
      <w:pPr>
        <w:pStyle w:val="Normal"/>
        <w:rPr/>
      </w:pPr>
      <w:r>
        <w:rPr/>
        <w:t xml:space="preserve">The total number of bits in a TTI on all E-DPDCHs before rate matching with transport format j is </w:t>
      </w:r>
      <w:r>
        <w:rPr>
          <w:i/>
        </w:rPr>
        <w:t>N</w:t>
      </w:r>
      <w:r>
        <w:rPr>
          <w:i/>
          <w:vertAlign w:val="subscript"/>
        </w:rPr>
        <w:t>e,j</w:t>
      </w:r>
      <w:r>
        <w:rPr/>
        <w:t>. The total number of bits available for the E</w:t>
        <w:noBreakHyphen/>
        <w:t xml:space="preserve">DCH transmission per TTI on all E-DPDCHs with transport format j, </w:t>
      </w:r>
      <w:r>
        <w:rPr>
          <w:i/>
        </w:rPr>
        <w:t>N</w:t>
      </w:r>
      <w:r>
        <w:rPr>
          <w:i/>
          <w:vertAlign w:val="subscript"/>
        </w:rPr>
        <w:t>e,</w:t>
      </w:r>
      <w:r>
        <w:rPr>
          <w:i/>
          <w:vertAlign w:val="subscript"/>
        </w:rPr>
        <w:t>data,j</w:t>
      </w:r>
      <w:r>
        <w:rPr/>
        <w:t>, is determined by executing the following algorithm</w:t>
      </w:r>
      <w:r>
        <w:rPr/>
        <w:t>, where</w:t>
      </w:r>
    </w:p>
    <w:p>
      <w:pPr>
        <w:pStyle w:val="B1"/>
        <w:rPr/>
      </w:pPr>
      <w:r>
        <w:rPr>
          <w:i/>
        </w:rPr>
        <w:t>-</w:t>
        <w:tab/>
        <w:t>PL</w:t>
      </w:r>
      <w:r>
        <w:rPr>
          <w:i/>
          <w:vertAlign w:val="subscript"/>
        </w:rPr>
        <w:t>non-max</w:t>
      </w:r>
      <w:r>
        <w:rPr/>
        <w:t xml:space="preserve"> is signalled from higher layers</w:t>
      </w:r>
      <w:r>
        <w:rPr/>
        <w:t>,</w:t>
      </w:r>
    </w:p>
    <w:p>
      <w:pPr>
        <w:pStyle w:val="B1"/>
        <w:rPr/>
      </w:pPr>
      <w:r>
        <w:rPr>
          <w:i/>
        </w:rPr>
        <w:t>-</w:t>
        <w:tab/>
        <w:t>PL</w:t>
      </w:r>
      <w:r>
        <w:rPr>
          <w:i/>
          <w:vertAlign w:val="subscript"/>
        </w:rPr>
        <w:t>mod</w:t>
      </w:r>
      <w:r>
        <w:rPr>
          <w:rFonts w:cs="Times New Roman Italic;Book Antiqua" w:ascii="Times New Roman Italic;Book Antiqua" w:hAnsi="Times New Roman Italic;Book Antiqua"/>
          <w:i/>
          <w:sz w:val="16"/>
        </w:rPr>
        <w:t>_</w:t>
      </w:r>
      <w:r>
        <w:rPr>
          <w:i/>
          <w:vertAlign w:val="subscript"/>
        </w:rPr>
        <w:t>,switch</w:t>
      </w:r>
      <w:r>
        <w:rPr/>
        <w:t xml:space="preserve"> is equal to 0.468,</w:t>
      </w:r>
    </w:p>
    <w:p>
      <w:pPr>
        <w:pStyle w:val="B1"/>
        <w:rPr/>
      </w:pPr>
      <w:r>
        <w:rPr>
          <w:i/>
        </w:rPr>
        <w:t>-</w:t>
        <w:tab/>
        <w:t>PL</w:t>
      </w:r>
      <w:r>
        <w:rPr>
          <w:i/>
          <w:vertAlign w:val="subscript"/>
        </w:rPr>
        <w:t>mod</w:t>
      </w:r>
      <w:r>
        <w:rPr>
          <w:rFonts w:cs="Times New Roman Italic;Book Antiqua" w:ascii="Times New Roman Italic;Book Antiqua" w:hAnsi="Times New Roman Italic;Book Antiqua"/>
          <w:i/>
          <w:sz w:val="16"/>
        </w:rPr>
        <w:t>_</w:t>
      </w:r>
      <w:r>
        <w:rPr>
          <w:i/>
          <w:vertAlign w:val="subscript"/>
        </w:rPr>
        <w:t>switch_2</w:t>
      </w:r>
      <w:r>
        <w:rPr/>
        <w:t xml:space="preserve"> is equal to 0.4,</w:t>
      </w:r>
    </w:p>
    <w:p>
      <w:pPr>
        <w:pStyle w:val="B1"/>
        <w:rPr/>
      </w:pPr>
      <w:r>
        <w:rPr>
          <w:i/>
        </w:rPr>
        <w:t>-</w:t>
        <w:tab/>
        <w:t>PL</w:t>
      </w:r>
      <w:r>
        <w:rPr>
          <w:i/>
          <w:vertAlign w:val="subscript"/>
        </w:rPr>
        <w:t>max</w:t>
      </w:r>
      <w:r>
        <w:rPr/>
        <w:t xml:space="preserve"> is equal to 0.44 </w:t>
      </w:r>
      <w:r>
        <w:rPr/>
        <w:t xml:space="preserve">, except when the </w:t>
      </w:r>
      <w:r>
        <w:rPr>
          <w:i/>
        </w:rPr>
        <w:t>N</w:t>
      </w:r>
      <w:r>
        <w:rPr>
          <w:i/>
          <w:vertAlign w:val="subscript"/>
        </w:rPr>
        <w:t>e,</w:t>
      </w:r>
      <w:r>
        <w:rPr>
          <w:i/>
          <w:vertAlign w:val="subscript"/>
        </w:rPr>
        <w:t>data</w:t>
      </w:r>
      <w:r>
        <w:rPr/>
        <w:t xml:space="preserve"> = 2</w:t>
      </w:r>
      <w:r>
        <w:rPr>
          <w:rFonts w:eastAsia="Symbol" w:cs="Symbol" w:ascii="Symbol" w:hAnsi="Symbol"/>
        </w:rPr>
        <w:t></w:t>
      </w:r>
      <w:r>
        <w:rPr>
          <w:i/>
        </w:rPr>
        <w:t>N</w:t>
      </w:r>
      <w:r>
        <w:rPr>
          <w:vertAlign w:val="subscript"/>
        </w:rPr>
        <w:t>2</w:t>
      </w:r>
      <w:r>
        <w:rPr/>
        <w:t>+2</w:t>
      </w:r>
      <w:r>
        <w:rPr>
          <w:rFonts w:eastAsia="Symbol" w:cs="Symbol" w:ascii="Symbol" w:hAnsi="Symbol"/>
        </w:rPr>
        <w:t></w:t>
      </w:r>
      <w:r>
        <w:rPr>
          <w:i/>
        </w:rPr>
        <w:t>N</w:t>
      </w:r>
      <w:r>
        <w:rPr>
          <w:vertAlign w:val="subscript"/>
        </w:rPr>
        <w:t>4</w:t>
      </w:r>
      <w:r>
        <w:rPr/>
        <w:t>, 2</w:t>
      </w:r>
      <w:r>
        <w:rPr>
          <w:rFonts w:eastAsia="Symbol" w:cs="Symbol" w:ascii="Symbol" w:hAnsi="Symbol"/>
        </w:rPr>
        <w:t></w:t>
      </w:r>
      <w:r>
        <w:rPr>
          <w:i/>
          <w:iCs/>
        </w:rPr>
        <w:t>M</w:t>
      </w:r>
      <w:r>
        <w:rPr>
          <w:vertAlign w:val="subscript"/>
        </w:rPr>
        <w:t>2</w:t>
      </w:r>
      <w:r>
        <w:rPr/>
        <w:t>+2</w:t>
      </w:r>
      <w:r>
        <w:rPr>
          <w:rFonts w:eastAsia="Symbol" w:cs="Symbol" w:ascii="Symbol" w:hAnsi="Symbol"/>
        </w:rPr>
        <w:t></w:t>
      </w:r>
      <w:r>
        <w:rPr>
          <w:i/>
        </w:rPr>
        <w:t>M</w:t>
      </w:r>
      <w:r>
        <w:rPr>
          <w:vertAlign w:val="subscript"/>
        </w:rPr>
        <w:t>4</w:t>
      </w:r>
      <w:r>
        <w:rPr/>
        <w:t xml:space="preserve"> or 2</w:t>
      </w:r>
      <w:r>
        <w:rPr>
          <w:rFonts w:eastAsia="Symbol" w:cs="Symbol" w:ascii="Symbol" w:hAnsi="Symbol"/>
        </w:rPr>
        <w:t></w:t>
      </w:r>
      <w:r>
        <w:rPr>
          <w:i/>
          <w:iCs/>
        </w:rPr>
        <w:t>L</w:t>
      </w:r>
      <w:r>
        <w:rPr>
          <w:vertAlign w:val="subscript"/>
        </w:rPr>
        <w:t>2</w:t>
      </w:r>
      <w:r>
        <w:rPr/>
        <w:t>+2</w:t>
      </w:r>
      <w:r>
        <w:rPr>
          <w:rFonts w:eastAsia="Symbol" w:cs="Symbol" w:ascii="Symbol" w:hAnsi="Symbol"/>
        </w:rPr>
        <w:t></w:t>
      </w:r>
      <w:r>
        <w:rPr>
          <w:i/>
        </w:rPr>
        <w:t>L</w:t>
      </w:r>
      <w:r>
        <w:rPr>
          <w:vertAlign w:val="subscript"/>
        </w:rPr>
        <w:t>4</w:t>
      </w:r>
      <w:r>
        <w:rPr/>
        <w:t xml:space="preserve"> is allowed by the UTRAN and supported by the UE, in </w:t>
      </w:r>
      <w:r>
        <w:rPr/>
        <w:t xml:space="preserve">which </w:t>
      </w:r>
      <w:r>
        <w:rPr/>
        <w:t xml:space="preserve">case </w:t>
      </w:r>
      <w:r>
        <w:rPr>
          <w:i/>
        </w:rPr>
        <w:t>PL</w:t>
      </w:r>
      <w:r>
        <w:rPr>
          <w:i/>
          <w:vertAlign w:val="subscript"/>
        </w:rPr>
        <w:t>max</w:t>
      </w:r>
      <w:r>
        <w:rPr/>
        <w:t xml:space="preserve"> is equal to 0.33</w:t>
      </w:r>
      <w:r>
        <w:rPr/>
        <w:t xml:space="preserve">: </w:t>
      </w:r>
    </w:p>
    <w:p>
      <w:pPr>
        <w:pStyle w:val="Normal"/>
        <w:ind w:left="284" w:hanging="284"/>
        <w:rPr>
          <w:rFonts w:eastAsia="?? ??;MS Mincho"/>
        </w:rPr>
      </w:pPr>
      <w:r>
        <w:rPr>
          <w:rFonts w:eastAsia="?? ??;MS Mincho"/>
        </w:rPr>
      </w:r>
    </w:p>
    <w:p>
      <w:pPr>
        <w:pStyle w:val="Normal"/>
        <w:ind w:left="851" w:hanging="284"/>
        <w:rPr>
          <w:rFonts w:eastAsia="?? ??;MS Mincho"/>
        </w:rPr>
      </w:pPr>
      <w:r>
        <w:rPr>
          <w:rFonts w:eastAsia="?? ??;MS Mincho"/>
        </w:rPr>
        <w:t>If the UE transmits only one transport block:</w:t>
      </w:r>
    </w:p>
    <w:p>
      <w:pPr>
        <w:pStyle w:val="Normal"/>
        <w:ind w:left="851" w:hanging="0"/>
        <w:rPr/>
      </w:pPr>
      <w:r>
        <w:rPr/>
        <w:t xml:space="preserve">SET1 = { </w:t>
      </w:r>
      <w:r>
        <w:rPr>
          <w:i/>
        </w:rPr>
        <w:t>N</w:t>
      </w:r>
      <w:r>
        <w:rPr>
          <w:i/>
          <w:vertAlign w:val="subscript"/>
        </w:rPr>
        <w:t>e,</w:t>
      </w:r>
      <w:r>
        <w:rPr>
          <w:i/>
          <w:vertAlign w:val="subscript"/>
        </w:rPr>
        <w:t>data</w:t>
      </w:r>
      <w:r>
        <w:rPr/>
        <w:t xml:space="preserve"> in SET0 such that </w:t>
      </w:r>
      <w:r>
        <w:rPr>
          <w:i/>
        </w:rPr>
        <w:t>N</w:t>
      </w:r>
      <w:r>
        <w:rPr>
          <w:i/>
          <w:vertAlign w:val="subscript"/>
        </w:rPr>
        <w:t>e,data</w:t>
      </w:r>
      <w:r>
        <w:rPr/>
        <w:t xml:space="preserve"> – </w:t>
      </w:r>
      <w:r>
        <w:rPr>
          <w:i/>
        </w:rPr>
        <w:t>N</w:t>
      </w:r>
      <w:r>
        <w:rPr>
          <w:i/>
          <w:vertAlign w:val="subscript"/>
        </w:rPr>
        <w:t>e,j</w:t>
      </w:r>
      <w:r>
        <w:rPr/>
        <w:t xml:space="preserve"> is non negative }</w:t>
      </w:r>
    </w:p>
    <w:p>
      <w:pPr>
        <w:pStyle w:val="Normal"/>
        <w:ind w:left="1134" w:hanging="283"/>
        <w:rPr/>
      </w:pPr>
      <w:r>
        <w:rPr/>
        <w:t xml:space="preserve">If SET1 is not empty and the smallest element of SET1 requires just one </w:t>
      </w:r>
      <w:r>
        <w:rPr/>
        <w:t>E-DPDCH</w:t>
      </w:r>
      <w:r>
        <w:rPr/>
        <w:t xml:space="preserve"> then</w:t>
      </w:r>
    </w:p>
    <w:p>
      <w:pPr>
        <w:pStyle w:val="B1"/>
        <w:ind w:left="1419" w:hanging="284"/>
        <w:rPr>
          <w:lang w:val="da-DK"/>
        </w:rPr>
      </w:pPr>
      <w:r>
        <w:rPr>
          <w:i/>
          <w:lang w:val="da-DK"/>
        </w:rPr>
        <w:t>N</w:t>
      </w:r>
      <w:r>
        <w:rPr>
          <w:i/>
          <w:vertAlign w:val="subscript"/>
          <w:lang w:val="da-DK"/>
        </w:rPr>
        <w:t>e,</w:t>
      </w:r>
      <w:r>
        <w:rPr>
          <w:i/>
          <w:vertAlign w:val="subscript"/>
          <w:lang w:val="da-DK"/>
        </w:rPr>
        <w:t>data,j</w:t>
      </w:r>
      <w:r>
        <w:rPr>
          <w:lang w:val="da-DK"/>
        </w:rPr>
        <w:t xml:space="preserve"> = min SET1</w:t>
      </w:r>
    </w:p>
    <w:p>
      <w:pPr>
        <w:pStyle w:val="Normal"/>
        <w:ind w:left="851" w:hanging="0"/>
        <w:rPr>
          <w:lang w:val="da-DK"/>
        </w:rPr>
      </w:pPr>
      <w:r>
        <w:rPr>
          <w:lang w:val="da-DK"/>
        </w:rPr>
        <w:t>Else</w:t>
      </w:r>
    </w:p>
    <w:p>
      <w:pPr>
        <w:pStyle w:val="B1"/>
        <w:ind w:left="1419" w:hanging="284"/>
        <w:rPr/>
      </w:pPr>
      <w:r>
        <w:rPr/>
        <w:t xml:space="preserve">SET2 = { </w:t>
      </w:r>
      <w:r>
        <w:rPr>
          <w:i/>
        </w:rPr>
        <w:t>N</w:t>
      </w:r>
      <w:r>
        <w:rPr>
          <w:i/>
          <w:vertAlign w:val="subscript"/>
        </w:rPr>
        <w:t>e,data</w:t>
      </w:r>
      <w:r>
        <w:rPr/>
        <w:t xml:space="preserve"> in SET0 without 2</w:t>
      </w:r>
      <w:r>
        <w:rPr>
          <w:rFonts w:eastAsia="Symbol" w:cs="Symbol" w:ascii="Symbol" w:hAnsi="Symbol"/>
        </w:rPr>
        <w:t></w:t>
      </w:r>
      <w:r>
        <w:rPr>
          <w:i/>
        </w:rPr>
        <w:t>N</w:t>
      </w:r>
      <w:r>
        <w:rPr>
          <w:vertAlign w:val="subscript"/>
        </w:rPr>
        <w:t>2</w:t>
      </w:r>
      <w:r>
        <w:rPr/>
        <w:t>+2</w:t>
      </w:r>
      <w:r>
        <w:rPr>
          <w:rFonts w:eastAsia="Symbol" w:cs="Symbol" w:ascii="Symbol" w:hAnsi="Symbol"/>
        </w:rPr>
        <w:t></w:t>
      </w:r>
      <w:r>
        <w:rPr>
          <w:i/>
        </w:rPr>
        <w:t>N</w:t>
      </w:r>
      <w:r>
        <w:rPr>
          <w:vertAlign w:val="subscript"/>
        </w:rPr>
        <w:t>4</w:t>
      </w:r>
      <w:r>
        <w:rPr/>
        <w:t>, 2</w:t>
      </w:r>
      <w:r>
        <w:rPr>
          <w:rFonts w:eastAsia="Symbol" w:cs="Symbol" w:ascii="Symbol" w:hAnsi="Symbol"/>
        </w:rPr>
        <w:t></w:t>
      </w:r>
      <w:r>
        <w:rPr>
          <w:i/>
          <w:iCs/>
        </w:rPr>
        <w:t>M</w:t>
      </w:r>
      <w:r>
        <w:rPr>
          <w:vertAlign w:val="subscript"/>
        </w:rPr>
        <w:t>2</w:t>
      </w:r>
      <w:r>
        <w:rPr/>
        <w:t>+2</w:t>
      </w:r>
      <w:r>
        <w:rPr>
          <w:rFonts w:eastAsia="Symbol" w:cs="Symbol" w:ascii="Symbol" w:hAnsi="Symbol"/>
        </w:rPr>
        <w:t></w:t>
      </w:r>
      <w:r>
        <w:rPr>
          <w:i/>
        </w:rPr>
        <w:t>M</w:t>
      </w:r>
      <w:r>
        <w:rPr>
          <w:vertAlign w:val="subscript"/>
        </w:rPr>
        <w:t>4</w:t>
      </w:r>
      <w:r>
        <w:rPr/>
        <w:t xml:space="preserve"> and 2</w:t>
      </w:r>
      <w:r>
        <w:rPr>
          <w:rFonts w:eastAsia="Symbol" w:cs="Symbol" w:ascii="Symbol" w:hAnsi="Symbol"/>
        </w:rPr>
        <w:t></w:t>
      </w:r>
      <w:r>
        <w:rPr>
          <w:i/>
          <w:iCs/>
        </w:rPr>
        <w:t>L</w:t>
      </w:r>
      <w:r>
        <w:rPr>
          <w:vertAlign w:val="subscript"/>
        </w:rPr>
        <w:t>2</w:t>
      </w:r>
      <w:r>
        <w:rPr/>
        <w:t>+2</w:t>
      </w:r>
      <w:r>
        <w:rPr>
          <w:rFonts w:eastAsia="Symbol" w:cs="Symbol" w:ascii="Symbol" w:hAnsi="Symbol"/>
        </w:rPr>
        <w:t></w:t>
      </w:r>
      <w:r>
        <w:rPr>
          <w:i/>
        </w:rPr>
        <w:t>L</w:t>
      </w:r>
      <w:r>
        <w:rPr>
          <w:vertAlign w:val="subscript"/>
        </w:rPr>
        <w:t>4</w:t>
      </w:r>
      <w:r>
        <w:rPr/>
        <w:t xml:space="preserve"> such that </w:t>
      </w:r>
      <w:r>
        <w:rPr>
          <w:i/>
        </w:rPr>
        <w:t>N</w:t>
      </w:r>
      <w:r>
        <w:rPr>
          <w:i/>
          <w:vertAlign w:val="subscript"/>
        </w:rPr>
        <w:t>e,data</w:t>
      </w:r>
      <w:r>
        <w:rPr/>
        <w:t xml:space="preserve"> – </w:t>
      </w:r>
      <w:r>
        <w:rPr>
          <w:i/>
        </w:rPr>
        <w:t>PL</w:t>
      </w:r>
      <w:r>
        <w:rPr>
          <w:i/>
          <w:vertAlign w:val="subscript"/>
        </w:rPr>
        <w:t>non-max</w:t>
      </w:r>
      <w:r>
        <w:rPr/>
        <w:t xml:space="preserve"> × </w:t>
      </w:r>
      <w:r>
        <w:rPr>
          <w:i/>
        </w:rPr>
        <w:t>N</w:t>
      </w:r>
      <w:r>
        <w:rPr>
          <w:i/>
          <w:vertAlign w:val="subscript"/>
        </w:rPr>
        <w:t>e,j</w:t>
      </w:r>
      <w:r>
        <w:rPr/>
        <w:t xml:space="preserve"> is non negative }</w:t>
      </w:r>
    </w:p>
    <w:p>
      <w:pPr>
        <w:pStyle w:val="B1"/>
        <w:ind w:left="1419" w:hanging="284"/>
        <w:rPr/>
      </w:pPr>
      <w:r>
        <w:rPr/>
        <w:t>If SET2 is not empty then</w:t>
      </w:r>
    </w:p>
    <w:p>
      <w:pPr>
        <w:pStyle w:val="B1"/>
        <w:ind w:left="1819" w:hanging="284"/>
        <w:rPr/>
      </w:pPr>
      <w:r>
        <w:rPr/>
        <w:t>Sort SET2 in ascending order</w:t>
      </w:r>
    </w:p>
    <w:p>
      <w:pPr>
        <w:pStyle w:val="B1"/>
        <w:ind w:left="1819" w:hanging="284"/>
        <w:rPr/>
      </w:pPr>
      <w:r>
        <w:rPr>
          <w:i/>
        </w:rPr>
        <w:t>N</w:t>
      </w:r>
      <w:r>
        <w:rPr>
          <w:i/>
          <w:vertAlign w:val="subscript"/>
        </w:rPr>
        <w:t xml:space="preserve">e,data </w:t>
      </w:r>
      <w:r>
        <w:rPr/>
        <w:t>= min SET2</w:t>
      </w:r>
    </w:p>
    <w:p>
      <w:pPr>
        <w:pStyle w:val="B1"/>
        <w:ind w:left="1819" w:hanging="284"/>
        <w:rPr/>
      </w:pPr>
      <w:r>
        <w:rPr/>
        <w:t xml:space="preserve">While </w:t>
      </w:r>
      <w:r>
        <w:rPr>
          <w:i/>
        </w:rPr>
        <w:t>N</w:t>
      </w:r>
      <w:r>
        <w:rPr>
          <w:i/>
          <w:vertAlign w:val="subscript"/>
        </w:rPr>
        <w:t>e,data</w:t>
      </w:r>
      <w:r>
        <w:rPr/>
        <w:t xml:space="preserve"> is not the max of SET2 and the follower of </w:t>
      </w:r>
      <w:r>
        <w:rPr>
          <w:i/>
        </w:rPr>
        <w:t>N</w:t>
      </w:r>
      <w:r>
        <w:rPr>
          <w:i/>
          <w:vertAlign w:val="subscript"/>
        </w:rPr>
        <w:t xml:space="preserve">e,data </w:t>
      </w:r>
      <w:r>
        <w:rPr/>
        <w:t xml:space="preserve">requires only one </w:t>
      </w:r>
      <w:r>
        <w:rPr/>
        <w:t>E-DPDCH</w:t>
      </w:r>
      <w:r>
        <w:rPr/>
        <w:t xml:space="preserve"> do</w:t>
      </w:r>
    </w:p>
    <w:p>
      <w:pPr>
        <w:pStyle w:val="B2"/>
        <w:ind w:left="2101" w:hanging="284"/>
        <w:rPr/>
      </w:pPr>
      <w:r>
        <w:rPr>
          <w:i/>
        </w:rPr>
        <w:t>N</w:t>
      </w:r>
      <w:r>
        <w:rPr>
          <w:i/>
          <w:vertAlign w:val="subscript"/>
        </w:rPr>
        <w:t xml:space="preserve">e,data </w:t>
      </w:r>
      <w:r>
        <w:rPr/>
        <w:t xml:space="preserve">= follower of </w:t>
      </w:r>
      <w:r>
        <w:rPr>
          <w:i/>
        </w:rPr>
        <w:t>N</w:t>
      </w:r>
      <w:r>
        <w:rPr>
          <w:i/>
          <w:vertAlign w:val="subscript"/>
        </w:rPr>
        <w:t>e,</w:t>
      </w:r>
      <w:r>
        <w:rPr>
          <w:i/>
          <w:vertAlign w:val="subscript"/>
        </w:rPr>
        <w:t>data</w:t>
      </w:r>
      <w:r>
        <w:rPr/>
        <w:t xml:space="preserve"> in SET2</w:t>
      </w:r>
    </w:p>
    <w:p>
      <w:pPr>
        <w:pStyle w:val="B1"/>
        <w:ind w:left="1819" w:hanging="284"/>
        <w:rPr/>
      </w:pPr>
      <w:r>
        <w:rPr/>
        <w:t>End while</w:t>
      </w:r>
    </w:p>
    <w:p>
      <w:pPr>
        <w:pStyle w:val="B1"/>
        <w:ind w:left="1819" w:hanging="284"/>
        <w:rPr>
          <w:lang w:val="it-IT"/>
        </w:rPr>
      </w:pPr>
      <w:r>
        <w:rPr>
          <w:i/>
          <w:lang w:val="it-IT"/>
        </w:rPr>
        <w:t>N</w:t>
      </w:r>
      <w:r>
        <w:rPr>
          <w:i/>
          <w:vertAlign w:val="subscript"/>
          <w:lang w:val="it-IT"/>
        </w:rPr>
        <w:t>e,</w:t>
      </w:r>
      <w:r>
        <w:rPr>
          <w:i/>
          <w:vertAlign w:val="subscript"/>
          <w:lang w:val="it-IT"/>
        </w:rPr>
        <w:t>data,j</w:t>
      </w:r>
      <w:r>
        <w:rPr>
          <w:lang w:val="it-IT"/>
        </w:rPr>
        <w:t xml:space="preserve"> = </w:t>
      </w:r>
      <w:r>
        <w:rPr>
          <w:i/>
          <w:lang w:val="it-IT"/>
        </w:rPr>
        <w:t>N</w:t>
      </w:r>
      <w:r>
        <w:rPr>
          <w:i/>
          <w:vertAlign w:val="subscript"/>
          <w:lang w:val="it-IT"/>
        </w:rPr>
        <w:t>e,data</w:t>
      </w:r>
    </w:p>
    <w:p>
      <w:pPr>
        <w:pStyle w:val="B1"/>
        <w:ind w:left="1419" w:hanging="284"/>
        <w:rPr>
          <w:lang w:val="it-IT"/>
        </w:rPr>
      </w:pPr>
      <w:r>
        <w:rPr>
          <w:lang w:val="it-IT"/>
        </w:rPr>
        <w:t>E</w:t>
      </w:r>
      <w:r>
        <w:rPr>
          <w:lang w:val="it-IT"/>
        </w:rPr>
        <w:t>lse</w:t>
      </w:r>
    </w:p>
    <w:p>
      <w:pPr>
        <w:pStyle w:val="B1"/>
        <w:ind w:left="1843" w:hanging="284"/>
        <w:rPr>
          <w:lang w:val="pt-BR"/>
        </w:rPr>
      </w:pPr>
      <w:r>
        <w:rPr>
          <w:lang w:val="pt-BR"/>
        </w:rPr>
        <w:t>If SET0 includes 2</w:t>
      </w:r>
      <w:r>
        <w:rPr>
          <w:rFonts w:eastAsia="Symbol" w:cs="Symbol" w:ascii="Symbol" w:hAnsi="Symbol"/>
        </w:rPr>
        <w:t></w:t>
      </w:r>
      <w:r>
        <w:rPr>
          <w:i/>
          <w:lang w:val="pt-BR"/>
        </w:rPr>
        <w:t>N</w:t>
      </w:r>
      <w:r>
        <w:rPr>
          <w:vertAlign w:val="subscript"/>
          <w:lang w:val="pt-BR"/>
        </w:rPr>
        <w:t>2</w:t>
      </w:r>
      <w:r>
        <w:rPr>
          <w:lang w:val="pt-BR"/>
        </w:rPr>
        <w:t>+2</w:t>
      </w:r>
      <w:r>
        <w:rPr>
          <w:rFonts w:eastAsia="Symbol" w:cs="Symbol" w:ascii="Symbol" w:hAnsi="Symbol"/>
        </w:rPr>
        <w:t></w:t>
      </w:r>
      <w:r>
        <w:rPr>
          <w:i/>
          <w:lang w:val="pt-BR"/>
        </w:rPr>
        <w:t>N</w:t>
      </w:r>
      <w:r>
        <w:rPr>
          <w:vertAlign w:val="subscript"/>
          <w:lang w:val="pt-BR"/>
        </w:rPr>
        <w:t>4</w:t>
      </w:r>
    </w:p>
    <w:p>
      <w:pPr>
        <w:pStyle w:val="B1"/>
        <w:ind w:left="2127" w:hanging="284"/>
        <w:rPr/>
      </w:pPr>
      <w:r>
        <w:rPr>
          <w:i/>
          <w:lang w:val="pt-BR"/>
        </w:rPr>
        <w:t>N</w:t>
      </w:r>
      <w:r>
        <w:rPr>
          <w:i/>
          <w:vertAlign w:val="subscript"/>
          <w:lang w:val="pt-BR"/>
        </w:rPr>
        <w:t>e,data</w:t>
      </w:r>
      <w:r>
        <w:rPr>
          <w:i/>
          <w:lang w:val="pt-BR"/>
        </w:rPr>
        <w:t xml:space="preserve"> </w:t>
      </w:r>
      <w:r>
        <w:rPr>
          <w:lang w:val="pt-BR"/>
        </w:rPr>
        <w:t>= 2</w:t>
      </w:r>
      <w:r>
        <w:rPr>
          <w:rFonts w:eastAsia="Symbol" w:cs="Symbol" w:ascii="Symbol" w:hAnsi="Symbol"/>
        </w:rPr>
        <w:t></w:t>
      </w:r>
      <w:r>
        <w:rPr>
          <w:i/>
          <w:lang w:val="pt-BR"/>
        </w:rPr>
        <w:t>N</w:t>
      </w:r>
      <w:r>
        <w:rPr>
          <w:vertAlign w:val="subscript"/>
          <w:lang w:val="pt-BR"/>
        </w:rPr>
        <w:t>2</w:t>
      </w:r>
      <w:r>
        <w:rPr>
          <w:lang w:val="pt-BR"/>
        </w:rPr>
        <w:t>+2</w:t>
      </w:r>
      <w:r>
        <w:rPr>
          <w:rFonts w:eastAsia="Symbol" w:cs="Symbol" w:ascii="Symbol" w:hAnsi="Symbol"/>
        </w:rPr>
        <w:t></w:t>
      </w:r>
      <w:r>
        <w:rPr>
          <w:i/>
          <w:lang w:val="pt-BR"/>
        </w:rPr>
        <w:t>N</w:t>
      </w:r>
      <w:r>
        <w:rPr>
          <w:vertAlign w:val="subscript"/>
          <w:lang w:val="pt-BR"/>
        </w:rPr>
        <w:t>4</w:t>
      </w:r>
    </w:p>
    <w:p>
      <w:pPr>
        <w:pStyle w:val="B1"/>
        <w:ind w:left="1843" w:hanging="0"/>
        <w:rPr>
          <w:rFonts w:ascii="Times New Roman Italic;Book Antiqua" w:hAnsi="Times New Roman Italic;Book Antiqua" w:cs="Times New Roman Italic;Book Antiqua"/>
          <w:iCs/>
        </w:rPr>
      </w:pPr>
      <w:r>
        <w:rPr>
          <w:iCs/>
        </w:rPr>
        <w:t xml:space="preserve">If </w:t>
      </w:r>
      <w:r>
        <w:rPr>
          <w:i/>
        </w:rPr>
        <w:t>N</w:t>
      </w:r>
      <w:r>
        <w:rPr>
          <w:i/>
          <w:vertAlign w:val="subscript"/>
        </w:rPr>
        <w:t>e,data</w:t>
      </w:r>
      <w:r>
        <w:rPr>
          <w:iCs/>
        </w:rPr>
        <w:t xml:space="preserve"> / </w:t>
      </w:r>
      <w:r>
        <w:rPr>
          <w:i/>
        </w:rPr>
        <w:t>N</w:t>
      </w:r>
      <w:r>
        <w:rPr>
          <w:i/>
          <w:vertAlign w:val="subscript"/>
        </w:rPr>
        <w:t>e,j</w:t>
      </w:r>
      <w:r>
        <w:rPr>
          <w:iCs/>
        </w:rPr>
        <w:t xml:space="preserve"> &lt; </w:t>
      </w:r>
      <w:r>
        <w:rPr>
          <w:i/>
        </w:rPr>
        <w:t>PL</w:t>
      </w:r>
      <w:r>
        <w:rPr>
          <w:rFonts w:cs="Times New Roman Italic;Book Antiqua" w:ascii="Times New Roman Italic;Book Antiqua" w:hAnsi="Times New Roman Italic;Book Antiqua"/>
          <w:i/>
          <w:vertAlign w:val="subscript"/>
        </w:rPr>
        <w:t>mod_switch</w:t>
      </w:r>
      <w:r>
        <w:rPr/>
        <w:t xml:space="preserve"> and SET0 includes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2271" w:hanging="0"/>
        <w:rPr>
          <w:iCs/>
          <w:vertAlign w:val="subscript"/>
        </w:rPr>
      </w:pPr>
      <w:r>
        <w:rPr>
          <w:i/>
        </w:rPr>
        <w:t>N</w:t>
      </w:r>
      <w:r>
        <w:rPr>
          <w:i/>
          <w:vertAlign w:val="subscript"/>
        </w:rPr>
        <w:t>e,data</w:t>
      </w:r>
      <w:r>
        <w:rPr>
          <w:iCs/>
        </w:rPr>
        <w:t xml:space="preserve"> =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2127" w:hanging="284"/>
        <w:rPr>
          <w:iCs/>
          <w:lang w:val="en-US"/>
        </w:rPr>
      </w:pPr>
      <w:r>
        <w:rPr>
          <w:iCs/>
          <w:lang w:val="en-US"/>
        </w:rPr>
        <w:t>End if</w:t>
      </w:r>
    </w:p>
    <w:p>
      <w:pPr>
        <w:pStyle w:val="B1"/>
        <w:ind w:left="1843" w:hanging="0"/>
        <w:rPr>
          <w:rFonts w:ascii="Times New Roman Italic;Book Antiqua" w:hAnsi="Times New Roman Italic;Book Antiqua" w:cs="Times New Roman Italic;Book Antiqua"/>
          <w:iCs/>
          <w:lang w:val="en-US"/>
        </w:rPr>
      </w:pPr>
      <w:r>
        <w:rPr>
          <w:iCs/>
          <w:lang w:val="en-US"/>
        </w:rPr>
        <w:t xml:space="preserve">If </w:t>
      </w:r>
      <w:r>
        <w:rPr>
          <w:i/>
          <w:lang w:val="en-US"/>
        </w:rPr>
        <w:t>N</w:t>
      </w:r>
      <w:r>
        <w:rPr>
          <w:i/>
          <w:vertAlign w:val="subscript"/>
          <w:lang w:val="en-US"/>
        </w:rPr>
        <w:t>e,data</w:t>
      </w:r>
      <w:r>
        <w:rPr>
          <w:iCs/>
          <w:lang w:val="en-US"/>
        </w:rPr>
        <w:t xml:space="preserve"> is equal to 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r>
        <w:rPr>
          <w:iCs/>
          <w:lang w:val="en-US"/>
        </w:rPr>
        <w:t xml:space="preserve"> and </w:t>
      </w:r>
      <w:r>
        <w:rPr>
          <w:i/>
          <w:lang w:val="en-US"/>
        </w:rPr>
        <w:t>N</w:t>
      </w:r>
      <w:r>
        <w:rPr>
          <w:i/>
          <w:vertAlign w:val="subscript"/>
          <w:lang w:val="en-US"/>
        </w:rPr>
        <w:t>e,data</w:t>
      </w:r>
      <w:r>
        <w:rPr>
          <w:iCs/>
          <w:lang w:val="en-US"/>
        </w:rPr>
        <w:t xml:space="preserve"> / </w:t>
      </w:r>
      <w:r>
        <w:rPr>
          <w:i/>
          <w:lang w:val="en-US"/>
        </w:rPr>
        <w:t>N</w:t>
      </w:r>
      <w:r>
        <w:rPr>
          <w:i/>
          <w:vertAlign w:val="subscript"/>
          <w:lang w:val="en-US"/>
        </w:rPr>
        <w:t>e,j</w:t>
      </w:r>
      <w:r>
        <w:rPr>
          <w:iCs/>
          <w:lang w:val="en-US"/>
        </w:rPr>
        <w:t xml:space="preserve"> </w:t>
      </w:r>
      <w:r>
        <w:rPr>
          <w:iCs/>
        </w:rPr>
        <w:t>&lt;</w:t>
      </w:r>
      <w:r>
        <w:rPr>
          <w:iCs/>
          <w:lang w:val="en-US"/>
        </w:rPr>
        <w:t xml:space="preserve"> </w:t>
      </w:r>
      <w:r>
        <w:rPr>
          <w:i/>
          <w:lang w:val="en-US"/>
        </w:rPr>
        <w:t>PL</w:t>
      </w:r>
      <w:r>
        <w:rPr>
          <w:rFonts w:cs="Times New Roman Italic;Book Antiqua" w:ascii="Times New Roman Italic;Book Antiqua" w:hAnsi="Times New Roman Italic;Book Antiqua"/>
          <w:i/>
          <w:vertAlign w:val="subscript"/>
          <w:lang w:val="en-US"/>
        </w:rPr>
        <w:t>mod_switch_2</w:t>
      </w:r>
      <w:r>
        <w:rPr/>
        <w:t xml:space="preserve"> and SET0 includes </w:t>
      </w:r>
      <w:r>
        <w:rPr>
          <w:iCs/>
        </w:rPr>
        <w:t>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2271" w:hanging="0"/>
        <w:rPr/>
      </w:pPr>
      <w:r>
        <w:rPr>
          <w:i/>
        </w:rPr>
        <w:t>N</w:t>
      </w:r>
      <w:r>
        <w:rPr>
          <w:i/>
          <w:vertAlign w:val="subscript"/>
        </w:rPr>
        <w:t>e,data</w:t>
      </w:r>
      <w:r>
        <w:rPr>
          <w:iCs/>
        </w:rPr>
        <w:t xml:space="preserve"> = 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2127" w:hanging="284"/>
        <w:rPr>
          <w:iCs/>
          <w:lang w:val="en-US"/>
        </w:rPr>
      </w:pPr>
      <w:r>
        <w:rPr>
          <w:iCs/>
          <w:lang w:val="en-US"/>
        </w:rPr>
        <w:t>End if</w:t>
      </w:r>
    </w:p>
    <w:p>
      <w:pPr>
        <w:pStyle w:val="B1"/>
        <w:ind w:left="2127" w:hanging="284"/>
        <w:rPr>
          <w:lang w:val="it-IT"/>
        </w:rPr>
      </w:pPr>
      <w:r>
        <w:rPr>
          <w:i/>
          <w:lang w:val="it-IT"/>
        </w:rPr>
        <w:t>N</w:t>
      </w:r>
      <w:r>
        <w:rPr>
          <w:i/>
          <w:vertAlign w:val="subscript"/>
          <w:lang w:val="it-IT"/>
        </w:rPr>
        <w:t>e,</w:t>
      </w:r>
      <w:r>
        <w:rPr>
          <w:i/>
          <w:vertAlign w:val="subscript"/>
          <w:lang w:val="it-IT"/>
        </w:rPr>
        <w:t>data,j</w:t>
      </w:r>
      <w:r>
        <w:rPr>
          <w:lang w:val="it-IT"/>
        </w:rPr>
        <w:t xml:space="preserve"> =</w:t>
      </w:r>
      <w:r>
        <w:rPr>
          <w:lang w:val="it-IT"/>
        </w:rPr>
        <w:t xml:space="preserve"> </w:t>
      </w:r>
      <w:r>
        <w:rPr>
          <w:i/>
          <w:lang w:val="it-IT"/>
        </w:rPr>
        <w:t>N</w:t>
      </w:r>
      <w:r>
        <w:rPr>
          <w:i/>
          <w:vertAlign w:val="subscript"/>
          <w:lang w:val="it-IT"/>
        </w:rPr>
        <w:t>e,</w:t>
      </w:r>
      <w:r>
        <w:rPr>
          <w:i/>
          <w:vertAlign w:val="subscript"/>
          <w:lang w:val="it-IT"/>
        </w:rPr>
        <w:t>data</w:t>
      </w:r>
      <w:r>
        <w:rPr>
          <w:lang w:val="it-IT"/>
        </w:rPr>
        <w:t xml:space="preserve"> provided that </w:t>
      </w:r>
      <w:r>
        <w:rPr>
          <w:i/>
          <w:lang w:val="it-IT"/>
        </w:rPr>
        <w:t>N</w:t>
      </w:r>
      <w:r>
        <w:rPr>
          <w:i/>
          <w:vertAlign w:val="subscript"/>
          <w:lang w:val="it-IT"/>
        </w:rPr>
        <w:t>e,data,j</w:t>
      </w:r>
      <w:r>
        <w:rPr>
          <w:lang w:val="it-IT"/>
        </w:rPr>
        <w:t xml:space="preserve"> - </w:t>
      </w:r>
      <w:r>
        <w:rPr>
          <w:i/>
          <w:lang w:val="it-IT"/>
        </w:rPr>
        <w:t>PL</w:t>
      </w:r>
      <w:r>
        <w:rPr>
          <w:i/>
          <w:vertAlign w:val="subscript"/>
          <w:lang w:val="it-IT"/>
        </w:rPr>
        <w:t>max</w:t>
      </w:r>
      <w:r>
        <w:rPr>
          <w:lang w:val="it-IT"/>
        </w:rPr>
        <w:t xml:space="preserve"> </w:t>
      </w:r>
      <w:r>
        <w:rPr>
          <w:lang w:val="it-IT"/>
        </w:rPr>
        <w:t xml:space="preserve">× </w:t>
      </w:r>
      <w:r>
        <w:rPr>
          <w:i/>
          <w:lang w:val="it-IT"/>
        </w:rPr>
        <w:t>N</w:t>
      </w:r>
      <w:r>
        <w:rPr>
          <w:i/>
          <w:vertAlign w:val="subscript"/>
          <w:lang w:val="it-IT"/>
        </w:rPr>
        <w:t>e,j</w:t>
      </w:r>
      <w:r>
        <w:rPr>
          <w:lang w:val="it-IT"/>
        </w:rPr>
        <w:t xml:space="preserve"> </w:t>
      </w:r>
      <w:r>
        <w:rPr>
          <w:lang w:val="it-IT"/>
        </w:rPr>
        <w:t>is non negative</w:t>
      </w:r>
    </w:p>
    <w:p>
      <w:pPr>
        <w:pStyle w:val="B1"/>
        <w:ind w:left="1843" w:hanging="284"/>
        <w:rPr>
          <w:i/>
          <w:i/>
        </w:rPr>
      </w:pPr>
      <w:r>
        <w:rPr/>
        <w:t>Else</w:t>
      </w:r>
    </w:p>
    <w:p>
      <w:pPr>
        <w:pStyle w:val="B1"/>
        <w:ind w:left="2127" w:hanging="284"/>
        <w:rPr/>
      </w:pPr>
      <w:r>
        <w:rPr>
          <w:i/>
        </w:rPr>
        <w:t>N</w:t>
      </w:r>
      <w:r>
        <w:rPr>
          <w:i/>
          <w:vertAlign w:val="subscript"/>
        </w:rPr>
        <w:t>e,</w:t>
      </w:r>
      <w:r>
        <w:rPr>
          <w:i/>
          <w:vertAlign w:val="subscript"/>
        </w:rPr>
        <w:t>data,j</w:t>
      </w:r>
      <w:r>
        <w:rPr/>
        <w:t xml:space="preserve"> =</w:t>
      </w:r>
      <w:r>
        <w:rPr/>
        <w:t xml:space="preserve"> max SET0 provided that </w:t>
      </w:r>
      <w:r>
        <w:rPr>
          <w:i/>
        </w:rPr>
        <w:t>N</w:t>
      </w:r>
      <w:r>
        <w:rPr>
          <w:i/>
          <w:vertAlign w:val="subscript"/>
        </w:rPr>
        <w:t>e,data,j</w:t>
      </w:r>
      <w:r>
        <w:rPr/>
        <w:t xml:space="preserve"> - </w:t>
      </w:r>
      <w:r>
        <w:rPr>
          <w:i/>
        </w:rPr>
        <w:t>PL</w:t>
      </w:r>
      <w:r>
        <w:rPr>
          <w:i/>
          <w:vertAlign w:val="subscript"/>
        </w:rPr>
        <w:t>max</w:t>
      </w:r>
      <w:r>
        <w:rPr/>
        <w:t xml:space="preserve"> </w:t>
      </w:r>
      <w:r>
        <w:rPr/>
        <w:t xml:space="preserve">× </w:t>
      </w:r>
      <w:r>
        <w:rPr>
          <w:i/>
        </w:rPr>
        <w:t>N</w:t>
      </w:r>
      <w:r>
        <w:rPr>
          <w:i/>
          <w:vertAlign w:val="subscript"/>
        </w:rPr>
        <w:t>e,j</w:t>
      </w:r>
      <w:r>
        <w:rPr/>
        <w:t xml:space="preserve"> </w:t>
      </w:r>
      <w:r>
        <w:rPr/>
        <w:t>is non negative</w:t>
      </w:r>
    </w:p>
    <w:p>
      <w:pPr>
        <w:pStyle w:val="B1"/>
        <w:ind w:left="1819" w:hanging="284"/>
        <w:rPr>
          <w:iCs/>
        </w:rPr>
      </w:pPr>
      <w:r>
        <w:rPr>
          <w:iCs/>
        </w:rPr>
        <w:t>End if</w:t>
      </w:r>
    </w:p>
    <w:p>
      <w:pPr>
        <w:pStyle w:val="B1"/>
        <w:ind w:left="1419" w:hanging="284"/>
        <w:rPr/>
      </w:pPr>
      <w:r>
        <w:rPr/>
        <w:t>E</w:t>
      </w:r>
      <w:r>
        <w:rPr/>
        <w:t>nd if</w:t>
      </w:r>
    </w:p>
    <w:p>
      <w:pPr>
        <w:pStyle w:val="Normal"/>
        <w:ind w:left="567" w:hanging="0"/>
        <w:rPr/>
      </w:pPr>
      <w:r>
        <w:rPr/>
        <w:tab/>
        <w:tab/>
        <w:t>End if</w:t>
      </w:r>
    </w:p>
    <w:p>
      <w:pPr>
        <w:pStyle w:val="Normal"/>
        <w:ind w:left="567" w:hanging="0"/>
        <w:rPr/>
      </w:pPr>
      <w:r>
        <w:rPr/>
        <w:t xml:space="preserve">Else (when UE transmits two transport blocks) </w:t>
      </w:r>
    </w:p>
    <w:p>
      <w:pPr>
        <w:pStyle w:val="B1"/>
        <w:ind w:left="1136" w:hanging="284"/>
        <w:rPr/>
      </w:pPr>
      <w:r>
        <w:rPr>
          <w:i/>
          <w:lang w:val="en-US"/>
        </w:rPr>
        <w:t>N</w:t>
      </w:r>
      <w:r>
        <w:rPr>
          <w:i/>
          <w:vertAlign w:val="subscript"/>
          <w:lang w:val="en-US"/>
        </w:rPr>
        <w:t>e,data</w:t>
      </w:r>
      <w:r>
        <w:rPr>
          <w:i/>
          <w:lang w:val="en-US"/>
        </w:rPr>
        <w:t xml:space="preserve"> </w:t>
      </w:r>
      <w:r>
        <w:rPr>
          <w:lang w:val="en-US"/>
        </w:rPr>
        <w:t xml:space="preserve">= </w:t>
      </w:r>
      <w:r>
        <w:rPr/>
        <w:t>2</w:t>
      </w:r>
      <w:r>
        <w:rPr>
          <w:rFonts w:eastAsia="Symbol" w:cs="Symbol" w:ascii="Symbol" w:hAnsi="Symbol"/>
        </w:rPr>
        <w:t></w:t>
      </w:r>
      <w:r>
        <w:rPr>
          <w:i/>
        </w:rPr>
        <w:t>N</w:t>
      </w:r>
      <w:r>
        <w:rPr>
          <w:vertAlign w:val="subscript"/>
        </w:rPr>
        <w:t>2</w:t>
      </w:r>
      <w:r>
        <w:rPr/>
        <w:t>+2</w:t>
      </w:r>
      <w:r>
        <w:rPr>
          <w:rFonts w:eastAsia="Symbol" w:cs="Symbol" w:ascii="Symbol" w:hAnsi="Symbol"/>
        </w:rPr>
        <w:t></w:t>
      </w:r>
      <w:r>
        <w:rPr>
          <w:i/>
        </w:rPr>
        <w:t>N</w:t>
      </w:r>
      <w:r>
        <w:rPr>
          <w:vertAlign w:val="subscript"/>
        </w:rPr>
        <w:t>4</w:t>
      </w:r>
    </w:p>
    <w:p>
      <w:pPr>
        <w:pStyle w:val="B1"/>
        <w:ind w:left="853" w:hanging="0"/>
        <w:rPr>
          <w:rFonts w:ascii="Times New Roman Italic;Book Antiqua" w:hAnsi="Times New Roman Italic;Book Antiqua" w:cs="Times New Roman Italic;Book Antiqua"/>
          <w:iCs/>
        </w:rPr>
      </w:pPr>
      <w:r>
        <w:rPr>
          <w:iCs/>
        </w:rPr>
        <w:t xml:space="preserve">If </w:t>
      </w:r>
      <w:r>
        <w:rPr>
          <w:i/>
        </w:rPr>
        <w:t>N</w:t>
      </w:r>
      <w:r>
        <w:rPr>
          <w:i/>
          <w:vertAlign w:val="subscript"/>
        </w:rPr>
        <w:t>e,data</w:t>
      </w:r>
      <w:r>
        <w:rPr>
          <w:iCs/>
        </w:rPr>
        <w:t xml:space="preserve"> / </w:t>
      </w:r>
      <w:r>
        <w:rPr>
          <w:i/>
        </w:rPr>
        <w:t>N</w:t>
      </w:r>
      <w:r>
        <w:rPr>
          <w:i/>
          <w:vertAlign w:val="subscript"/>
        </w:rPr>
        <w:t>e,j</w:t>
      </w:r>
      <w:r>
        <w:rPr>
          <w:iCs/>
        </w:rPr>
        <w:t xml:space="preserve"> &lt; </w:t>
      </w:r>
      <w:r>
        <w:rPr>
          <w:i/>
        </w:rPr>
        <w:t>PL</w:t>
      </w:r>
      <w:r>
        <w:rPr>
          <w:rFonts w:cs="Times New Roman Italic;Book Antiqua" w:ascii="Times New Roman Italic;Book Antiqua" w:hAnsi="Times New Roman Italic;Book Antiqua"/>
          <w:i/>
          <w:vertAlign w:val="subscript"/>
        </w:rPr>
        <w:t xml:space="preserve">mod_switch </w:t>
      </w:r>
      <w:r>
        <w:rPr/>
        <w:t xml:space="preserve">and SET0 includes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1136" w:hanging="0"/>
        <w:rPr>
          <w:iCs/>
          <w:vertAlign w:val="subscript"/>
        </w:rPr>
      </w:pPr>
      <w:r>
        <w:rPr>
          <w:i/>
        </w:rPr>
        <w:t>N</w:t>
      </w:r>
      <w:r>
        <w:rPr>
          <w:i/>
          <w:vertAlign w:val="subscript"/>
        </w:rPr>
        <w:t>e,data</w:t>
      </w:r>
      <w:r>
        <w:rPr>
          <w:iCs/>
        </w:rPr>
        <w:t xml:space="preserve"> =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1136" w:hanging="284"/>
        <w:rPr>
          <w:iCs/>
          <w:lang w:val="en-US"/>
        </w:rPr>
      </w:pPr>
      <w:r>
        <w:rPr>
          <w:iCs/>
          <w:lang w:val="en-US"/>
        </w:rPr>
        <w:t>End if</w:t>
      </w:r>
    </w:p>
    <w:p>
      <w:pPr>
        <w:pStyle w:val="B1"/>
        <w:ind w:left="853" w:hanging="0"/>
        <w:rPr>
          <w:rFonts w:ascii="Times New Roman Italic;Book Antiqua" w:hAnsi="Times New Roman Italic;Book Antiqua" w:cs="Times New Roman Italic;Book Antiqua"/>
          <w:iCs/>
          <w:lang w:val="en-US"/>
        </w:rPr>
      </w:pPr>
      <w:r>
        <w:rPr>
          <w:iCs/>
          <w:lang w:val="en-US"/>
        </w:rPr>
        <w:t xml:space="preserve">If </w:t>
      </w:r>
      <w:r>
        <w:rPr>
          <w:i/>
          <w:lang w:val="en-US"/>
        </w:rPr>
        <w:t>N</w:t>
      </w:r>
      <w:r>
        <w:rPr>
          <w:i/>
          <w:vertAlign w:val="subscript"/>
          <w:lang w:val="en-US"/>
        </w:rPr>
        <w:t>e,data</w:t>
      </w:r>
      <w:r>
        <w:rPr>
          <w:iCs/>
          <w:lang w:val="en-US"/>
        </w:rPr>
        <w:t xml:space="preserve"> is equal to 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r>
        <w:rPr>
          <w:iCs/>
          <w:lang w:val="en-US"/>
        </w:rPr>
        <w:t xml:space="preserve">, </w:t>
      </w:r>
      <w:r>
        <w:rPr>
          <w:i/>
          <w:lang w:val="en-US"/>
        </w:rPr>
        <w:t>N</w:t>
      </w:r>
      <w:r>
        <w:rPr>
          <w:i/>
          <w:vertAlign w:val="subscript"/>
          <w:lang w:val="en-US"/>
        </w:rPr>
        <w:t>e,data</w:t>
      </w:r>
      <w:r>
        <w:rPr>
          <w:iCs/>
          <w:lang w:val="en-US"/>
        </w:rPr>
        <w:t xml:space="preserve"> / </w:t>
      </w:r>
      <w:r>
        <w:rPr>
          <w:i/>
          <w:lang w:val="en-US"/>
        </w:rPr>
        <w:t>N</w:t>
      </w:r>
      <w:r>
        <w:rPr>
          <w:i/>
          <w:vertAlign w:val="subscript"/>
          <w:lang w:val="en-US"/>
        </w:rPr>
        <w:t>e,j</w:t>
      </w:r>
      <w:r>
        <w:rPr>
          <w:iCs/>
          <w:lang w:val="en-US"/>
        </w:rPr>
        <w:t xml:space="preserve"> </w:t>
      </w:r>
      <w:r>
        <w:rPr>
          <w:iCs/>
        </w:rPr>
        <w:t>&lt;</w:t>
      </w:r>
      <w:r>
        <w:rPr>
          <w:iCs/>
          <w:lang w:val="en-US"/>
        </w:rPr>
        <w:t xml:space="preserve"> </w:t>
      </w:r>
      <w:r>
        <w:rPr>
          <w:i/>
          <w:lang w:val="en-US"/>
        </w:rPr>
        <w:t>PL</w:t>
      </w:r>
      <w:r>
        <w:rPr>
          <w:rFonts w:cs="Times New Roman Italic;Book Antiqua" w:ascii="Times New Roman Italic;Book Antiqua" w:hAnsi="Times New Roman Italic;Book Antiqua"/>
          <w:i/>
          <w:vertAlign w:val="subscript"/>
          <w:lang w:val="en-US"/>
        </w:rPr>
        <w:t>mod_switch_2</w:t>
      </w:r>
      <w:r>
        <w:rPr/>
        <w:t xml:space="preserve"> and SET0 includes </w:t>
      </w:r>
      <w:r>
        <w:rPr>
          <w:iCs/>
        </w:rPr>
        <w:t>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1136" w:hanging="0"/>
        <w:rPr/>
      </w:pPr>
      <w:r>
        <w:rPr>
          <w:i/>
        </w:rPr>
        <w:t>N</w:t>
      </w:r>
      <w:r>
        <w:rPr>
          <w:i/>
          <w:vertAlign w:val="subscript"/>
        </w:rPr>
        <w:t>e,data</w:t>
      </w:r>
      <w:r>
        <w:rPr>
          <w:iCs/>
        </w:rPr>
        <w:t xml:space="preserve"> = 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853" w:hanging="0"/>
        <w:rPr>
          <w:iCs/>
          <w:lang w:val="en-US"/>
        </w:rPr>
      </w:pPr>
      <w:r>
        <w:rPr>
          <w:iCs/>
          <w:lang w:val="en-US"/>
        </w:rPr>
        <w:t>End if</w:t>
      </w:r>
    </w:p>
    <w:p>
      <w:pPr>
        <w:pStyle w:val="B1"/>
        <w:ind w:left="1136" w:hanging="284"/>
        <w:rPr>
          <w:lang w:val="it-IT"/>
        </w:rPr>
      </w:pPr>
      <w:r>
        <w:rPr>
          <w:i/>
          <w:lang w:val="it-IT"/>
        </w:rPr>
        <w:t>N</w:t>
      </w:r>
      <w:r>
        <w:rPr>
          <w:i/>
          <w:vertAlign w:val="subscript"/>
          <w:lang w:val="it-IT"/>
        </w:rPr>
        <w:t>e,</w:t>
      </w:r>
      <w:r>
        <w:rPr>
          <w:i/>
          <w:vertAlign w:val="subscript"/>
          <w:lang w:val="it-IT"/>
        </w:rPr>
        <w:t>data,j</w:t>
      </w:r>
      <w:r>
        <w:rPr>
          <w:lang w:val="it-IT"/>
        </w:rPr>
        <w:t xml:space="preserve"> =</w:t>
      </w:r>
      <w:r>
        <w:rPr>
          <w:lang w:val="it-IT"/>
        </w:rPr>
        <w:t xml:space="preserve"> </w:t>
      </w:r>
      <w:r>
        <w:rPr>
          <w:i/>
          <w:lang w:val="it-IT"/>
        </w:rPr>
        <w:t>N</w:t>
      </w:r>
      <w:r>
        <w:rPr>
          <w:i/>
          <w:vertAlign w:val="subscript"/>
          <w:lang w:val="it-IT"/>
        </w:rPr>
        <w:t>e,</w:t>
      </w:r>
      <w:r>
        <w:rPr>
          <w:i/>
          <w:vertAlign w:val="subscript"/>
          <w:lang w:val="it-IT"/>
        </w:rPr>
        <w:t>data</w:t>
      </w:r>
      <w:r>
        <w:rPr>
          <w:lang w:val="it-IT"/>
        </w:rPr>
        <w:t xml:space="preserve"> provided that </w:t>
      </w:r>
      <w:r>
        <w:rPr>
          <w:i/>
          <w:lang w:val="it-IT"/>
        </w:rPr>
        <w:t>N</w:t>
      </w:r>
      <w:r>
        <w:rPr>
          <w:i/>
          <w:vertAlign w:val="subscript"/>
          <w:lang w:val="it-IT"/>
        </w:rPr>
        <w:t>e,data</w:t>
      </w:r>
      <w:r>
        <w:rPr>
          <w:lang w:val="it-IT"/>
        </w:rPr>
        <w:t xml:space="preserve"> - </w:t>
      </w:r>
      <w:r>
        <w:rPr>
          <w:i/>
          <w:lang w:val="it-IT"/>
        </w:rPr>
        <w:t>PL</w:t>
      </w:r>
      <w:r>
        <w:rPr>
          <w:i/>
          <w:vertAlign w:val="subscript"/>
          <w:lang w:val="it-IT"/>
        </w:rPr>
        <w:t>max</w:t>
      </w:r>
      <w:r>
        <w:rPr>
          <w:lang w:val="it-IT"/>
        </w:rPr>
        <w:t xml:space="preserve"> </w:t>
      </w:r>
      <w:r>
        <w:rPr>
          <w:lang w:val="it-IT"/>
        </w:rPr>
        <w:t xml:space="preserve">× </w:t>
      </w:r>
      <w:r>
        <w:rPr>
          <w:i/>
          <w:lang w:val="it-IT"/>
        </w:rPr>
        <w:t>N</w:t>
      </w:r>
      <w:r>
        <w:rPr>
          <w:i/>
          <w:vertAlign w:val="subscript"/>
          <w:lang w:val="it-IT"/>
        </w:rPr>
        <w:t>e,j</w:t>
      </w:r>
      <w:r>
        <w:rPr>
          <w:lang w:val="it-IT"/>
        </w:rPr>
        <w:t xml:space="preserve"> </w:t>
      </w:r>
      <w:r>
        <w:rPr>
          <w:lang w:val="it-IT"/>
        </w:rPr>
        <w:t>is non negative</w:t>
      </w:r>
    </w:p>
    <w:p>
      <w:pPr>
        <w:pStyle w:val="Normal"/>
        <w:ind w:left="851" w:hanging="283"/>
        <w:rPr/>
      </w:pPr>
      <w:r>
        <w:rPr/>
        <w:t>End if</w:t>
      </w:r>
    </w:p>
    <w:p>
      <w:pPr>
        <w:pStyle w:val="Normal"/>
        <w:rPr/>
      </w:pPr>
      <w:r>
        <w:rPr/>
      </w:r>
    </w:p>
    <w:p>
      <w:pPr>
        <w:pStyle w:val="Normal"/>
        <w:rPr/>
      </w:pPr>
      <w:r>
        <w:rPr/>
        <w:t>While E</w:t>
        <w:noBreakHyphen/>
        <w:t>DCH TTI length is 10 ms, if an initial transmission occurs in a compressed frame, or a retransmission occurs in a compressed frame, or a retransmission occurs in a non</w:t>
        <w:noBreakHyphen/>
        <w:t>compressed frame for which initial transmission was compressed, the number of available bits per TTI of one E</w:t>
        <w:noBreakHyphen/>
        <w:t xml:space="preserve">DPDCH for all possible spreading factors denoted by </w:t>
      </w:r>
      <w:r>
        <w:rPr>
          <w:i/>
        </w:rPr>
        <w:t>N</w:t>
      </w:r>
      <w:r>
        <w:rPr>
          <w:i/>
          <w:vertAlign w:val="subscript"/>
        </w:rPr>
        <w:t>256</w:t>
      </w:r>
      <w:r>
        <w:rPr>
          <w:i/>
        </w:rPr>
        <w:t>, N</w:t>
      </w:r>
      <w:r>
        <w:rPr>
          <w:i/>
          <w:vertAlign w:val="subscript"/>
        </w:rPr>
        <w:t>128</w:t>
      </w:r>
      <w:r>
        <w:rPr>
          <w:i/>
        </w:rPr>
        <w:t>, N</w:t>
      </w:r>
      <w:r>
        <w:rPr>
          <w:i/>
          <w:vertAlign w:val="subscript"/>
        </w:rPr>
        <w:t>64</w:t>
      </w:r>
      <w:r>
        <w:rPr>
          <w:i/>
        </w:rPr>
        <w:t>, N</w:t>
      </w:r>
      <w:r>
        <w:rPr>
          <w:i/>
          <w:vertAlign w:val="subscript"/>
        </w:rPr>
        <w:t>32</w:t>
      </w:r>
      <w:r>
        <w:rPr>
          <w:i/>
        </w:rPr>
        <w:t>, N</w:t>
      </w:r>
      <w:r>
        <w:rPr>
          <w:i/>
          <w:vertAlign w:val="subscript"/>
        </w:rPr>
        <w:t>16</w:t>
      </w:r>
      <w:r>
        <w:rPr>
          <w:i/>
        </w:rPr>
        <w:t>, N</w:t>
      </w:r>
      <w:r>
        <w:rPr>
          <w:i/>
          <w:vertAlign w:val="subscript"/>
        </w:rPr>
        <w:t>8</w:t>
      </w:r>
      <w:r>
        <w:rPr>
          <w:i/>
        </w:rPr>
        <w:t>, N</w:t>
      </w:r>
      <w:r>
        <w:rPr>
          <w:i/>
          <w:vertAlign w:val="subscript"/>
        </w:rPr>
        <w:t>4</w:t>
      </w:r>
      <w:r>
        <w:rPr>
          <w:i/>
        </w:rPr>
        <w:t xml:space="preserve"> </w:t>
      </w:r>
      <w:r>
        <w:rPr/>
        <w:t>and</w:t>
      </w:r>
      <w:r>
        <w:rPr>
          <w:i/>
        </w:rPr>
        <w:t xml:space="preserve"> N</w:t>
      </w:r>
      <w:r>
        <w:rPr>
          <w:i/>
          <w:vertAlign w:val="subscript"/>
        </w:rPr>
        <w:t>2</w:t>
      </w:r>
      <w:r>
        <w:rPr/>
        <w:t xml:space="preserve"> used in the algorithm above is replaced by </w:t>
      </w:r>
      <w:r>
        <w:rPr>
          <w:i/>
        </w:rPr>
        <w:t>k</w:t>
      </w:r>
      <w:r>
        <w:rPr/>
        <w:t>×</w:t>
      </w:r>
      <w:r>
        <w:rPr>
          <w:i/>
        </w:rPr>
        <w:t>N</w:t>
      </w:r>
      <w:r>
        <w:rPr>
          <w:i/>
          <w:vertAlign w:val="subscript"/>
        </w:rPr>
        <w:t>256</w:t>
      </w:r>
      <w:r>
        <w:rPr>
          <w:i/>
        </w:rPr>
        <w:t>, k</w:t>
      </w:r>
      <w:r>
        <w:rPr/>
        <w:t>×</w:t>
      </w:r>
      <w:r>
        <w:rPr>
          <w:i/>
        </w:rPr>
        <w:t>N</w:t>
      </w:r>
      <w:r>
        <w:rPr>
          <w:i/>
          <w:vertAlign w:val="subscript"/>
        </w:rPr>
        <w:t>128</w:t>
      </w:r>
      <w:r>
        <w:rPr>
          <w:i/>
        </w:rPr>
        <w:t>, k</w:t>
      </w:r>
      <w:r>
        <w:rPr/>
        <w:t>×</w:t>
      </w:r>
      <w:r>
        <w:rPr>
          <w:i/>
        </w:rPr>
        <w:t>N</w:t>
      </w:r>
      <w:r>
        <w:rPr>
          <w:i/>
          <w:vertAlign w:val="subscript"/>
        </w:rPr>
        <w:t>64</w:t>
      </w:r>
      <w:r>
        <w:rPr>
          <w:i/>
        </w:rPr>
        <w:t>, k</w:t>
      </w:r>
      <w:r>
        <w:rPr/>
        <w:t>×</w:t>
      </w:r>
      <w:r>
        <w:rPr>
          <w:i/>
        </w:rPr>
        <w:t>N</w:t>
      </w:r>
      <w:r>
        <w:rPr>
          <w:i/>
          <w:vertAlign w:val="subscript"/>
        </w:rPr>
        <w:t>32</w:t>
      </w:r>
      <w:r>
        <w:rPr>
          <w:i/>
        </w:rPr>
        <w:t>, k</w:t>
      </w:r>
      <w:r>
        <w:rPr/>
        <w:t>×</w:t>
      </w:r>
      <w:r>
        <w:rPr>
          <w:i/>
        </w:rPr>
        <w:t>N</w:t>
      </w:r>
      <w:r>
        <w:rPr>
          <w:i/>
          <w:vertAlign w:val="subscript"/>
        </w:rPr>
        <w:t>16</w:t>
      </w:r>
      <w:r>
        <w:rPr>
          <w:i/>
        </w:rPr>
        <w:t>, k</w:t>
      </w:r>
      <w:r>
        <w:rPr/>
        <w:t>×</w:t>
      </w:r>
      <w:r>
        <w:rPr>
          <w:i/>
        </w:rPr>
        <w:t>N</w:t>
      </w:r>
      <w:r>
        <w:rPr>
          <w:i/>
          <w:vertAlign w:val="subscript"/>
        </w:rPr>
        <w:t>8</w:t>
      </w:r>
      <w:r>
        <w:rPr>
          <w:i/>
        </w:rPr>
        <w:t>, k</w:t>
      </w:r>
      <w:r>
        <w:rPr/>
        <w:t>×</w:t>
      </w:r>
      <w:r>
        <w:rPr>
          <w:i/>
        </w:rPr>
        <w:t>N</w:t>
      </w:r>
      <w:r>
        <w:rPr>
          <w:i/>
          <w:vertAlign w:val="subscript"/>
        </w:rPr>
        <w:t>4</w:t>
      </w:r>
      <w:r>
        <w:rPr>
          <w:i/>
        </w:rPr>
        <w:t xml:space="preserve"> </w:t>
      </w:r>
      <w:r>
        <w:rPr/>
        <w:t>and</w:t>
      </w:r>
      <w:r>
        <w:rPr>
          <w:i/>
        </w:rPr>
        <w:t xml:space="preserve"> k</w:t>
      </w:r>
      <w:r>
        <w:rPr/>
        <w:t>×</w:t>
      </w:r>
      <w:r>
        <w:rPr>
          <w:i/>
        </w:rPr>
        <w:t>N</w:t>
      </w:r>
      <w:r>
        <w:rPr>
          <w:i/>
          <w:vertAlign w:val="subscript"/>
        </w:rPr>
        <w:t>2</w:t>
      </w:r>
      <w:r>
        <w:rPr>
          <w:i/>
        </w:rPr>
        <w:t xml:space="preserve">. </w:t>
      </w:r>
      <w:r>
        <w:rPr/>
        <w:t xml:space="preserve">The parameter </w:t>
      </w:r>
      <w:r>
        <w:rPr>
          <w:i/>
        </w:rPr>
        <w:t>k</w:t>
      </w:r>
      <w:r>
        <w:rPr/>
        <w:t xml:space="preserve"> is equal to </w:t>
      </w:r>
      <w:r>
        <w:rPr>
          <w:i/>
        </w:rPr>
        <w:t>n</w:t>
      </w:r>
      <w:r>
        <w:rPr>
          <w:i/>
          <w:vertAlign w:val="subscript"/>
        </w:rPr>
        <w:t>tx1</w:t>
      </w:r>
      <w:r>
        <w:rPr/>
        <w:t xml:space="preserve">/15 and </w:t>
      </w:r>
      <w:r>
        <w:rPr>
          <w:i/>
        </w:rPr>
        <w:t>n</w:t>
      </w:r>
      <w:r>
        <w:rPr>
          <w:i/>
          <w:vertAlign w:val="subscript"/>
        </w:rPr>
        <w:t>tx1</w:t>
      </w:r>
      <w:r>
        <w:rPr/>
        <w:t xml:space="preserve"> is defined in 4.4.5.1. </w:t>
      </w:r>
    </w:p>
    <w:p>
      <w:pPr>
        <w:pStyle w:val="Heading4"/>
        <w:ind w:left="1418" w:hanging="1418"/>
        <w:rPr/>
      </w:pPr>
      <w:bookmarkStart w:id="403" w:name="__RefHeading___Toc492492263"/>
      <w:bookmarkEnd w:id="403"/>
      <w:r>
        <w:rPr/>
        <w:t>4.8.4.1A</w:t>
        <w:tab/>
        <w:t>Determination of SF, modulation scheme and number of S-E-DPDCH PhCHs needed</w:t>
      </w:r>
    </w:p>
    <w:p>
      <w:pPr>
        <w:pStyle w:val="Normal"/>
        <w:rPr/>
      </w:pPr>
      <w:r>
        <w:rPr/>
        <w:t>S-E-DPDCHs are only present when the UE transmits two transport blocks. When present, the number of S-E-DPDCHs is always 4.</w:t>
      </w:r>
    </w:p>
    <w:p>
      <w:pPr>
        <w:pStyle w:val="Normal"/>
        <w:rPr/>
      </w:pPr>
      <w:r>
        <w:rPr/>
        <w:t>The maximum amount of puncturing that can be applied is</w:t>
      </w:r>
    </w:p>
    <w:p>
      <w:pPr>
        <w:pStyle w:val="B1"/>
        <w:rPr/>
      </w:pPr>
      <w:r>
        <w:rPr/>
        <w:t>-</w:t>
        <w:tab/>
        <w:t>1-</w:t>
      </w:r>
      <w:r>
        <w:rPr>
          <w:i/>
        </w:rPr>
        <w:t>PL</w:t>
      </w:r>
      <w:r>
        <w:rPr>
          <w:i/>
          <w:vertAlign w:val="subscript"/>
        </w:rPr>
        <w:t>non-max</w:t>
      </w:r>
      <w:r>
        <w:rPr/>
        <w:t xml:space="preserve"> if the </w:t>
      </w:r>
      <w:r>
        <w:rPr/>
        <w:t xml:space="preserve">modulation scheme </w:t>
      </w:r>
      <w:r>
        <w:rPr/>
        <w:t>is less than the maximum allowed by the UE capability and restrictions imposed by UTRAN.</w:t>
      </w:r>
    </w:p>
    <w:p>
      <w:pPr>
        <w:pStyle w:val="B1"/>
        <w:rPr/>
      </w:pPr>
      <w:r>
        <w:rPr/>
        <w:t>-</w:t>
        <w:tab/>
        <w:t>1-</w:t>
      </w:r>
      <w:r>
        <w:rPr>
          <w:i/>
        </w:rPr>
        <w:t>PL</w:t>
      </w:r>
      <w:r>
        <w:rPr>
          <w:i/>
          <w:vertAlign w:val="subscript"/>
        </w:rPr>
        <w:t>mod</w:t>
      </w:r>
      <w:r>
        <w:rPr>
          <w:rFonts w:cs="Times New Roman Italic;Book Antiqua" w:ascii="Times New Roman Italic;Book Antiqua" w:hAnsi="Times New Roman Italic;Book Antiqua"/>
          <w:i/>
          <w:sz w:val="16"/>
        </w:rPr>
        <w:t>_</w:t>
      </w:r>
      <w:r>
        <w:rPr>
          <w:i/>
          <w:vertAlign w:val="subscript"/>
        </w:rPr>
        <w:t>switch</w:t>
      </w:r>
      <w:r>
        <w:rPr/>
        <w:t xml:space="preserve"> if the </w:t>
      </w:r>
      <w:r>
        <w:rPr/>
        <w:t xml:space="preserve">modulation scheme </w:t>
      </w:r>
      <w:r>
        <w:rPr/>
        <w:t xml:space="preserve">is </w:t>
      </w:r>
      <w:r>
        <w:rPr/>
        <w:t xml:space="preserve">BPSK and the usage of 4PAM is allowed </w:t>
      </w:r>
      <w:r>
        <w:rPr/>
        <w:t>by the UE capability and restrictions imposed by UTRAN.</w:t>
      </w:r>
    </w:p>
    <w:p>
      <w:pPr>
        <w:pStyle w:val="B1"/>
        <w:rPr/>
      </w:pPr>
      <w:r>
        <w:rPr/>
        <w:t>-</w:t>
        <w:tab/>
        <w:t>1-</w:t>
      </w:r>
      <w:r>
        <w:rPr>
          <w:i/>
        </w:rPr>
        <w:t>PL</w:t>
      </w:r>
      <w:r>
        <w:rPr>
          <w:i/>
          <w:vertAlign w:val="subscript"/>
        </w:rPr>
        <w:t>mod</w:t>
      </w:r>
      <w:r>
        <w:rPr>
          <w:rFonts w:cs="Times New Roman Italic;Book Antiqua" w:ascii="Times New Roman Italic;Book Antiqua" w:hAnsi="Times New Roman Italic;Book Antiqua"/>
          <w:i/>
          <w:sz w:val="16"/>
        </w:rPr>
        <w:t>_</w:t>
      </w:r>
      <w:r>
        <w:rPr>
          <w:i/>
          <w:vertAlign w:val="subscript"/>
        </w:rPr>
        <w:t>switch_2</w:t>
      </w:r>
      <w:r>
        <w:rPr/>
        <w:t xml:space="preserve"> if the </w:t>
      </w:r>
      <w:r>
        <w:rPr/>
        <w:t xml:space="preserve">modulation scheme </w:t>
      </w:r>
      <w:r>
        <w:rPr/>
        <w:t xml:space="preserve">is </w:t>
      </w:r>
      <w:r>
        <w:rPr/>
        <w:t xml:space="preserve">4PAM and the usage of 8PAM is allowed </w:t>
      </w:r>
      <w:r>
        <w:rPr/>
        <w:t>by the UE capability and restrictions imposed by UTRAN.</w:t>
      </w:r>
    </w:p>
    <w:p>
      <w:pPr>
        <w:pStyle w:val="B1"/>
        <w:rPr/>
      </w:pPr>
      <w:r>
        <w:rPr/>
        <w:t>-</w:t>
        <w:tab/>
        <w:t>1-</w:t>
      </w:r>
      <w:r>
        <w:rPr>
          <w:i/>
        </w:rPr>
        <w:t>PL</w:t>
      </w:r>
      <w:r>
        <w:rPr>
          <w:i/>
          <w:vertAlign w:val="subscript"/>
        </w:rPr>
        <w:t>max</w:t>
      </w:r>
      <w:r>
        <w:rPr/>
        <w:t xml:space="preserve"> if the </w:t>
      </w:r>
      <w:r>
        <w:rPr/>
        <w:t xml:space="preserve">modulation scheme </w:t>
      </w:r>
      <w:r>
        <w:rPr/>
        <w:t>equals to the maximum allowed by the UE capability and restrictions imposed by UTRAN.</w:t>
      </w:r>
    </w:p>
    <w:p>
      <w:pPr>
        <w:pStyle w:val="Normal"/>
        <w:rPr/>
      </w:pPr>
      <w:r>
        <w:rPr/>
        <w:t>The number of available bits per TTI of one S-</w:t>
      </w:r>
      <w:r>
        <w:rPr/>
        <w:t>E-DPDCH</w:t>
      </w:r>
      <w:r>
        <w:rPr/>
        <w:t xml:space="preserve"> for all possible spreading factors and modulation schemes </w:t>
      </w:r>
      <w:r>
        <w:rPr/>
        <w:t>is denoted</w:t>
      </w:r>
      <w:r>
        <w:rPr/>
        <w:t xml:space="preserve"> by </w:t>
      </w:r>
      <w:r>
        <w:rPr>
          <w:i/>
        </w:rPr>
        <w:t>N</w:t>
      </w:r>
      <w:r>
        <w:rPr>
          <w:i/>
          <w:vertAlign w:val="subscript"/>
        </w:rPr>
        <w:t>4</w:t>
      </w:r>
      <w:r>
        <w:rPr>
          <w:i/>
        </w:rPr>
        <w:t>, N</w:t>
      </w:r>
      <w:r>
        <w:rPr>
          <w:i/>
          <w:vertAlign w:val="subscript"/>
        </w:rPr>
        <w:t>2</w:t>
      </w:r>
      <w:r>
        <w:rPr>
          <w:i/>
        </w:rPr>
        <w:t>,</w:t>
      </w:r>
      <w:r>
        <w:rPr/>
        <w:t xml:space="preserve"> </w:t>
      </w:r>
      <w:r>
        <w:rPr>
          <w:i/>
        </w:rPr>
        <w:t>M</w:t>
      </w:r>
      <w:r>
        <w:rPr>
          <w:i/>
          <w:vertAlign w:val="subscript"/>
        </w:rPr>
        <w:t>4</w:t>
      </w:r>
      <w:r>
        <w:rPr>
          <w:iCs/>
        </w:rPr>
        <w:t>,</w:t>
      </w:r>
      <w:r>
        <w:rPr>
          <w:i/>
        </w:rPr>
        <w:t xml:space="preserve"> M</w:t>
      </w:r>
      <w:r>
        <w:rPr>
          <w:i/>
          <w:vertAlign w:val="subscript"/>
        </w:rPr>
        <w:t>2</w:t>
      </w:r>
      <w:r>
        <w:rPr>
          <w:iCs/>
        </w:rPr>
        <w:t xml:space="preserve">, </w:t>
      </w:r>
      <w:r>
        <w:rPr>
          <w:i/>
        </w:rPr>
        <w:t>L</w:t>
      </w:r>
      <w:r>
        <w:rPr>
          <w:i/>
          <w:vertAlign w:val="subscript"/>
        </w:rPr>
        <w:t>4</w:t>
      </w:r>
      <w:r>
        <w:rPr>
          <w:iCs/>
        </w:rPr>
        <w:t xml:space="preserve"> </w:t>
      </w:r>
      <w:r>
        <w:rPr/>
        <w:t>and</w:t>
      </w:r>
      <w:r>
        <w:rPr>
          <w:i/>
        </w:rPr>
        <w:t xml:space="preserve"> L</w:t>
      </w:r>
      <w:r>
        <w:rPr>
          <w:i/>
          <w:vertAlign w:val="subscript"/>
        </w:rPr>
        <w:t>2</w:t>
      </w:r>
      <w:r>
        <w:rPr>
          <w:iCs/>
        </w:rPr>
        <w:t xml:space="preserve">, </w:t>
      </w:r>
      <w:r>
        <w:rPr/>
        <w:t xml:space="preserve">where the index refers to the spreading factor. </w:t>
      </w:r>
      <w:r>
        <w:rPr>
          <w:i/>
        </w:rPr>
        <w:t>N</w:t>
      </w:r>
      <w:r>
        <w:rPr>
          <w:iCs/>
        </w:rPr>
        <w:t xml:space="preserve"> refers to BPSK modulation, </w:t>
      </w:r>
      <w:r>
        <w:rPr>
          <w:i/>
        </w:rPr>
        <w:t>M</w:t>
      </w:r>
      <w:r>
        <w:rPr>
          <w:iCs/>
        </w:rPr>
        <w:t xml:space="preserve"> to 4PAM modulation and </w:t>
      </w:r>
      <w:r>
        <w:rPr>
          <w:i/>
        </w:rPr>
        <w:t>L</w:t>
      </w:r>
      <w:r>
        <w:rPr>
          <w:iCs/>
        </w:rPr>
        <w:t xml:space="preserve"> to 8PAM modulation.</w:t>
      </w:r>
    </w:p>
    <w:p>
      <w:pPr>
        <w:pStyle w:val="Normal"/>
        <w:rPr/>
      </w:pPr>
      <w:r>
        <w:rPr/>
        <w:t xml:space="preserve">The possible number of bits available to the CCTrCH of E-DCH type on all S-E-DPDCHs, </w:t>
      </w:r>
      <w:r>
        <w:rPr>
          <w:i/>
        </w:rPr>
        <w:t>N</w:t>
      </w:r>
      <w:r>
        <w:rPr>
          <w:i/>
          <w:vertAlign w:val="subscript"/>
        </w:rPr>
        <w:t>e,</w:t>
      </w:r>
      <w:r>
        <w:rPr>
          <w:i/>
          <w:vertAlign w:val="subscript"/>
        </w:rPr>
        <w:t>data</w:t>
      </w:r>
      <w:r>
        <w:rPr/>
        <w:t>, then are {2</w:t>
      </w:r>
      <w:r>
        <w:rPr>
          <w:rFonts w:eastAsia="Symbol" w:cs="Symbol" w:ascii="Symbol" w:hAnsi="Symbol"/>
        </w:rPr>
        <w:t></w:t>
      </w:r>
      <w:r>
        <w:rPr>
          <w:i/>
        </w:rPr>
        <w:t>N</w:t>
      </w:r>
      <w:r>
        <w:rPr>
          <w:vertAlign w:val="subscript"/>
        </w:rPr>
        <w:t>2</w:t>
      </w:r>
      <w:r>
        <w:rPr/>
        <w:t>+2</w:t>
      </w:r>
      <w:r>
        <w:rPr>
          <w:rFonts w:eastAsia="Symbol" w:cs="Symbol" w:ascii="Symbol" w:hAnsi="Symbol"/>
        </w:rPr>
        <w:t></w:t>
      </w:r>
      <w:r>
        <w:rPr>
          <w:i/>
        </w:rPr>
        <w:t>N</w:t>
      </w:r>
      <w:r>
        <w:rPr>
          <w:vertAlign w:val="subscript"/>
        </w:rPr>
        <w:t>4</w:t>
      </w:r>
      <w:r>
        <w:rPr/>
        <w:t>, 2</w:t>
      </w:r>
      <w:r>
        <w:rPr>
          <w:rFonts w:eastAsia="Symbol" w:cs="Symbol" w:ascii="Symbol" w:hAnsi="Symbol"/>
        </w:rPr>
        <w:t></w:t>
      </w:r>
      <w:r>
        <w:rPr>
          <w:i/>
        </w:rPr>
        <w:t>M</w:t>
      </w:r>
      <w:r>
        <w:rPr>
          <w:vertAlign w:val="subscript"/>
        </w:rPr>
        <w:t>2</w:t>
      </w:r>
      <w:r>
        <w:rPr/>
        <w:t>+2</w:t>
      </w:r>
      <w:r>
        <w:rPr>
          <w:rFonts w:eastAsia="Symbol" w:cs="Symbol" w:ascii="Symbol" w:hAnsi="Symbol"/>
        </w:rPr>
        <w:t></w:t>
      </w:r>
      <w:r>
        <w:rPr>
          <w:i/>
        </w:rPr>
        <w:t>M</w:t>
      </w:r>
      <w:r>
        <w:rPr>
          <w:vertAlign w:val="subscript"/>
        </w:rPr>
        <w:t>4</w:t>
      </w:r>
      <w:r>
        <w:rPr/>
        <w:t>, 2</w:t>
      </w:r>
      <w:r>
        <w:rPr>
          <w:rFonts w:eastAsia="Symbol" w:cs="Symbol" w:ascii="Symbol" w:hAnsi="Symbol"/>
        </w:rPr>
        <w:t></w:t>
      </w:r>
      <w:r>
        <w:rPr>
          <w:i/>
        </w:rPr>
        <w:t>L</w:t>
      </w:r>
      <w:r>
        <w:rPr>
          <w:vertAlign w:val="subscript"/>
        </w:rPr>
        <w:t>2</w:t>
      </w:r>
      <w:r>
        <w:rPr/>
        <w:t>+2</w:t>
      </w:r>
      <w:r>
        <w:rPr>
          <w:rFonts w:eastAsia="Symbol" w:cs="Symbol" w:ascii="Symbol" w:hAnsi="Symbol"/>
        </w:rPr>
        <w:t></w:t>
      </w:r>
      <w:r>
        <w:rPr>
          <w:i/>
        </w:rPr>
        <w:t>L</w:t>
      </w:r>
      <w:r>
        <w:rPr>
          <w:vertAlign w:val="subscript"/>
        </w:rPr>
        <w:t>4</w:t>
      </w:r>
      <w:r>
        <w:rPr/>
        <w:t>}.</w:t>
      </w:r>
    </w:p>
    <w:p>
      <w:pPr>
        <w:pStyle w:val="Normal"/>
        <w:rPr/>
      </w:pPr>
      <w:r>
        <w:rPr/>
        <w:t>SET0 denotes the set of</w:t>
      </w:r>
      <w:r>
        <w:rPr>
          <w:i/>
        </w:rPr>
        <w:t xml:space="preserve"> N</w:t>
      </w:r>
      <w:r>
        <w:rPr>
          <w:i/>
          <w:vertAlign w:val="subscript"/>
        </w:rPr>
        <w:t>e,</w:t>
      </w:r>
      <w:r>
        <w:rPr>
          <w:i/>
          <w:vertAlign w:val="subscript"/>
        </w:rPr>
        <w:t>data</w:t>
      </w:r>
      <w:r>
        <w:rPr>
          <w:vertAlign w:val="subscript"/>
        </w:rPr>
        <w:t xml:space="preserve"> </w:t>
      </w:r>
      <w:r>
        <w:rPr/>
        <w:t xml:space="preserve">values allowed by the UTRAN and supported by the UE, as part of the UE’s capability. </w:t>
      </w:r>
      <w:r>
        <w:rPr>
          <w:lang w:val="en-US"/>
        </w:rPr>
        <w:t>SET0 can be a subset of {2</w:t>
      </w:r>
      <w:r>
        <w:rPr>
          <w:rFonts w:eastAsia="Symbol" w:cs="Symbol" w:ascii="Symbol" w:hAnsi="Symbol"/>
        </w:rPr>
        <w:t></w:t>
      </w:r>
      <w:r>
        <w:rPr>
          <w:i/>
          <w:lang w:val="en-US"/>
        </w:rPr>
        <w:t>N</w:t>
      </w:r>
      <w:r>
        <w:rPr>
          <w:vertAlign w:val="subscript"/>
          <w:lang w:val="en-US"/>
        </w:rPr>
        <w:t>2</w:t>
      </w:r>
      <w:r>
        <w:rPr>
          <w:lang w:val="en-US"/>
        </w:rPr>
        <w:t>+2</w:t>
      </w:r>
      <w:r>
        <w:rPr>
          <w:rFonts w:eastAsia="Symbol" w:cs="Symbol" w:ascii="Symbol" w:hAnsi="Symbol"/>
        </w:rPr>
        <w:t></w:t>
      </w:r>
      <w:r>
        <w:rPr>
          <w:i/>
          <w:lang w:val="en-US"/>
        </w:rPr>
        <w:t>N</w:t>
      </w:r>
      <w:r>
        <w:rPr>
          <w:vertAlign w:val="subscript"/>
          <w:lang w:val="en-US"/>
        </w:rPr>
        <w:t>4</w:t>
      </w:r>
      <w:r>
        <w:rPr>
          <w:lang w:val="en-US"/>
        </w:rPr>
        <w:t>, 2</w:t>
      </w:r>
      <w:r>
        <w:rPr>
          <w:rFonts w:eastAsia="Symbol" w:cs="Symbol" w:ascii="Symbol" w:hAnsi="Symbol"/>
        </w:rPr>
        <w:t></w:t>
      </w:r>
      <w:r>
        <w:rPr>
          <w:i/>
          <w:lang w:val="en-US"/>
        </w:rPr>
        <w:t>M</w:t>
      </w:r>
      <w:r>
        <w:rPr>
          <w:vertAlign w:val="subscript"/>
          <w:lang w:val="en-US"/>
        </w:rPr>
        <w:t>2</w:t>
      </w:r>
      <w:r>
        <w:rPr>
          <w:lang w:val="en-US"/>
        </w:rPr>
        <w:t>+2</w:t>
      </w:r>
      <w:r>
        <w:rPr>
          <w:rFonts w:eastAsia="Symbol" w:cs="Symbol" w:ascii="Symbol" w:hAnsi="Symbol"/>
        </w:rPr>
        <w:t></w:t>
      </w:r>
      <w:r>
        <w:rPr>
          <w:i/>
          <w:lang w:val="en-US"/>
        </w:rPr>
        <w:t>M</w:t>
      </w:r>
      <w:r>
        <w:rPr>
          <w:vertAlign w:val="subscript"/>
          <w:lang w:val="en-US"/>
        </w:rPr>
        <w:t>4</w:t>
      </w:r>
      <w:r>
        <w:rPr>
          <w:lang w:val="en-US"/>
        </w:rPr>
        <w:t>, 2</w:t>
      </w:r>
      <w:r>
        <w:rPr>
          <w:rFonts w:eastAsia="Symbol" w:cs="Symbol" w:ascii="Symbol" w:hAnsi="Symbol"/>
        </w:rPr>
        <w:t></w:t>
      </w:r>
      <w:r>
        <w:rPr>
          <w:i/>
          <w:lang w:val="en-US"/>
        </w:rPr>
        <w:t>L</w:t>
      </w:r>
      <w:r>
        <w:rPr>
          <w:vertAlign w:val="subscript"/>
          <w:lang w:val="en-US"/>
        </w:rPr>
        <w:t>2</w:t>
      </w:r>
      <w:r>
        <w:rPr>
          <w:lang w:val="en-US"/>
        </w:rPr>
        <w:t>+2</w:t>
      </w:r>
      <w:r>
        <w:rPr>
          <w:rFonts w:eastAsia="Symbol" w:cs="Symbol" w:ascii="Symbol" w:hAnsi="Symbol"/>
        </w:rPr>
        <w:t></w:t>
      </w:r>
      <w:r>
        <w:rPr>
          <w:i/>
          <w:lang w:val="en-US"/>
        </w:rPr>
        <w:t>L</w:t>
      </w:r>
      <w:r>
        <w:rPr>
          <w:vertAlign w:val="subscript"/>
          <w:lang w:val="en-US"/>
        </w:rPr>
        <w:t>4</w:t>
      </w:r>
      <w:r>
        <w:rPr>
          <w:lang w:val="en-US"/>
        </w:rPr>
        <w:t>}.</w:t>
      </w:r>
    </w:p>
    <w:p>
      <w:pPr>
        <w:pStyle w:val="Normal"/>
        <w:rPr/>
      </w:pPr>
      <w:r>
        <w:rPr/>
        <w:t xml:space="preserve">The total number of bits in a TTI on all S-E-DPDCHs before rate matching with transport format j is </w:t>
      </w:r>
      <w:r>
        <w:rPr>
          <w:i/>
        </w:rPr>
        <w:t>N</w:t>
      </w:r>
      <w:r>
        <w:rPr>
          <w:i/>
          <w:vertAlign w:val="subscript"/>
        </w:rPr>
        <w:t>e,j</w:t>
      </w:r>
      <w:r>
        <w:rPr/>
        <w:t>. The total number of bits available for the E</w:t>
        <w:noBreakHyphen/>
        <w:t xml:space="preserve">DCH transmission per TTI on all S-E-DPDCHs with transport format j, </w:t>
      </w:r>
      <w:r>
        <w:rPr>
          <w:i/>
        </w:rPr>
        <w:t>N</w:t>
      </w:r>
      <w:r>
        <w:rPr>
          <w:i/>
          <w:vertAlign w:val="subscript"/>
        </w:rPr>
        <w:t>e,</w:t>
      </w:r>
      <w:r>
        <w:rPr>
          <w:i/>
          <w:vertAlign w:val="subscript"/>
        </w:rPr>
        <w:t>data,j</w:t>
      </w:r>
      <w:r>
        <w:rPr/>
        <w:t>, is determined by executing the following algorithm</w:t>
      </w:r>
      <w:r>
        <w:rPr/>
        <w:t>, where</w:t>
      </w:r>
    </w:p>
    <w:p>
      <w:pPr>
        <w:pStyle w:val="B1"/>
        <w:rPr/>
      </w:pPr>
      <w:r>
        <w:rPr>
          <w:i/>
        </w:rPr>
        <w:t>-</w:t>
        <w:tab/>
        <w:t>PL</w:t>
      </w:r>
      <w:r>
        <w:rPr>
          <w:i/>
          <w:vertAlign w:val="subscript"/>
        </w:rPr>
        <w:t>mod_switch</w:t>
      </w:r>
      <w:r>
        <w:rPr/>
        <w:t xml:space="preserve"> is equal to 0.468,</w:t>
      </w:r>
    </w:p>
    <w:p>
      <w:pPr>
        <w:pStyle w:val="B1"/>
        <w:rPr/>
      </w:pPr>
      <w:r>
        <w:rPr>
          <w:i/>
        </w:rPr>
        <w:t>-</w:t>
        <w:tab/>
        <w:t>PL</w:t>
      </w:r>
      <w:r>
        <w:rPr>
          <w:i/>
          <w:vertAlign w:val="subscript"/>
        </w:rPr>
        <w:t>mod_switch_2</w:t>
      </w:r>
      <w:r>
        <w:rPr/>
        <w:t xml:space="preserve"> is equal to 0.4,</w:t>
      </w:r>
    </w:p>
    <w:p>
      <w:pPr>
        <w:pStyle w:val="B1"/>
        <w:rPr/>
      </w:pPr>
      <w:r>
        <w:rPr>
          <w:i/>
        </w:rPr>
        <w:t>-</w:t>
        <w:tab/>
        <w:t>PL</w:t>
      </w:r>
      <w:r>
        <w:rPr>
          <w:i/>
          <w:vertAlign w:val="subscript"/>
        </w:rPr>
        <w:t>max</w:t>
      </w:r>
      <w:r>
        <w:rPr/>
        <w:t xml:space="preserve"> is equal to 0.</w:t>
      </w:r>
      <w:r>
        <w:rPr/>
        <w:t>33:</w:t>
      </w:r>
    </w:p>
    <w:p>
      <w:pPr>
        <w:pStyle w:val="Normal"/>
        <w:ind w:left="567" w:hanging="283"/>
        <w:rPr>
          <w:rFonts w:eastAsia="?? ??;MS Mincho"/>
        </w:rPr>
      </w:pPr>
      <w:r>
        <w:rPr>
          <w:rFonts w:eastAsia="?? ??;MS Mincho"/>
        </w:rPr>
      </w:r>
    </w:p>
    <w:p>
      <w:pPr>
        <w:pStyle w:val="B1"/>
        <w:ind w:left="567" w:hanging="284"/>
        <w:rPr/>
      </w:pPr>
      <w:r>
        <w:rPr>
          <w:i/>
          <w:lang w:val="pt-BR"/>
        </w:rPr>
        <w:t>N</w:t>
      </w:r>
      <w:r>
        <w:rPr>
          <w:i/>
          <w:vertAlign w:val="subscript"/>
          <w:lang w:val="pt-BR"/>
        </w:rPr>
        <w:t>e,data</w:t>
      </w:r>
      <w:r>
        <w:rPr>
          <w:i/>
          <w:lang w:val="pt-BR"/>
        </w:rPr>
        <w:t xml:space="preserve"> </w:t>
      </w:r>
      <w:r>
        <w:rPr>
          <w:lang w:val="pt-BR"/>
        </w:rPr>
        <w:t>= 2</w:t>
      </w:r>
      <w:r>
        <w:rPr>
          <w:rFonts w:eastAsia="Symbol" w:cs="Symbol" w:ascii="Symbol" w:hAnsi="Symbol"/>
        </w:rPr>
        <w:t></w:t>
      </w:r>
      <w:r>
        <w:rPr>
          <w:i/>
          <w:lang w:val="pt-BR"/>
        </w:rPr>
        <w:t>N</w:t>
      </w:r>
      <w:r>
        <w:rPr>
          <w:vertAlign w:val="subscript"/>
          <w:lang w:val="pt-BR"/>
        </w:rPr>
        <w:t>2</w:t>
      </w:r>
      <w:r>
        <w:rPr>
          <w:lang w:val="pt-BR"/>
        </w:rPr>
        <w:t>+2</w:t>
      </w:r>
      <w:r>
        <w:rPr>
          <w:rFonts w:eastAsia="Symbol" w:cs="Symbol" w:ascii="Symbol" w:hAnsi="Symbol"/>
        </w:rPr>
        <w:t></w:t>
      </w:r>
      <w:r>
        <w:rPr>
          <w:i/>
          <w:lang w:val="pt-BR"/>
        </w:rPr>
        <w:t>N</w:t>
      </w:r>
      <w:r>
        <w:rPr>
          <w:vertAlign w:val="subscript"/>
          <w:lang w:val="pt-BR"/>
        </w:rPr>
        <w:t>4</w:t>
      </w:r>
    </w:p>
    <w:p>
      <w:pPr>
        <w:pStyle w:val="B1"/>
        <w:rPr>
          <w:rFonts w:ascii="Times New Roman Italic;Book Antiqua" w:hAnsi="Times New Roman Italic;Book Antiqua" w:cs="Times New Roman Italic;Book Antiqua"/>
          <w:iCs/>
        </w:rPr>
      </w:pPr>
      <w:r>
        <w:rPr>
          <w:iCs/>
        </w:rPr>
        <w:t xml:space="preserve">If </w:t>
      </w:r>
      <w:r>
        <w:rPr>
          <w:i/>
        </w:rPr>
        <w:t>N</w:t>
      </w:r>
      <w:r>
        <w:rPr>
          <w:i/>
          <w:vertAlign w:val="subscript"/>
        </w:rPr>
        <w:t>e,data</w:t>
      </w:r>
      <w:r>
        <w:rPr>
          <w:iCs/>
        </w:rPr>
        <w:t xml:space="preserve"> / </w:t>
      </w:r>
      <w:r>
        <w:rPr>
          <w:i/>
        </w:rPr>
        <w:t>N</w:t>
      </w:r>
      <w:r>
        <w:rPr>
          <w:i/>
          <w:vertAlign w:val="subscript"/>
        </w:rPr>
        <w:t>e,j</w:t>
      </w:r>
      <w:r>
        <w:rPr>
          <w:iCs/>
        </w:rPr>
        <w:t xml:space="preserve"> &lt; </w:t>
      </w:r>
      <w:r>
        <w:rPr>
          <w:i/>
        </w:rPr>
        <w:t>PL</w:t>
      </w:r>
      <w:r>
        <w:rPr>
          <w:rFonts w:cs="Times New Roman Italic;Book Antiqua" w:ascii="Times New Roman Italic;Book Antiqua" w:hAnsi="Times New Roman Italic;Book Antiqua"/>
          <w:i/>
          <w:vertAlign w:val="subscript"/>
        </w:rPr>
        <w:t xml:space="preserve">mod_switch </w:t>
      </w:r>
      <w:r>
        <w:rPr/>
        <w:t xml:space="preserve">and SET0 includes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567" w:hanging="0"/>
        <w:rPr>
          <w:iCs/>
          <w:vertAlign w:val="subscript"/>
        </w:rPr>
      </w:pPr>
      <w:r>
        <w:rPr>
          <w:i/>
        </w:rPr>
        <w:t>N</w:t>
      </w:r>
      <w:r>
        <w:rPr>
          <w:i/>
          <w:vertAlign w:val="subscript"/>
        </w:rPr>
        <w:t>e,data</w:t>
      </w:r>
      <w:r>
        <w:rPr>
          <w:iCs/>
        </w:rPr>
        <w:t xml:space="preserve"> = </w:t>
      </w:r>
      <w:r>
        <w:rPr>
          <w:iCs/>
          <w:lang w:val="en-US"/>
        </w:rPr>
        <w:t>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p>
    <w:p>
      <w:pPr>
        <w:pStyle w:val="B1"/>
        <w:ind w:left="567" w:hanging="284"/>
        <w:rPr>
          <w:iCs/>
          <w:lang w:val="en-US"/>
        </w:rPr>
      </w:pPr>
      <w:r>
        <w:rPr>
          <w:iCs/>
          <w:lang w:val="en-US"/>
        </w:rPr>
        <w:t>End if</w:t>
      </w:r>
    </w:p>
    <w:p>
      <w:pPr>
        <w:pStyle w:val="B1"/>
        <w:rPr>
          <w:rFonts w:ascii="Times New Roman Italic;Book Antiqua" w:hAnsi="Times New Roman Italic;Book Antiqua" w:cs="Times New Roman Italic;Book Antiqua"/>
          <w:iCs/>
          <w:lang w:val="en-US"/>
        </w:rPr>
      </w:pPr>
      <w:r>
        <w:rPr>
          <w:iCs/>
          <w:lang w:val="en-US"/>
        </w:rPr>
        <w:t xml:space="preserve">If </w:t>
      </w:r>
      <w:r>
        <w:rPr>
          <w:i/>
          <w:lang w:val="en-US"/>
        </w:rPr>
        <w:t>N</w:t>
      </w:r>
      <w:r>
        <w:rPr>
          <w:i/>
          <w:vertAlign w:val="subscript"/>
          <w:lang w:val="en-US"/>
        </w:rPr>
        <w:t>e,data</w:t>
      </w:r>
      <w:r>
        <w:rPr>
          <w:iCs/>
          <w:lang w:val="en-US"/>
        </w:rPr>
        <w:t xml:space="preserve"> is equal to 2</w:t>
      </w:r>
      <w:r>
        <w:rPr>
          <w:rFonts w:eastAsia="Symbol" w:cs="Symbol" w:ascii="Symbol" w:hAnsi="Symbol"/>
          <w:iCs/>
        </w:rPr>
        <w:t></w:t>
      </w:r>
      <w:r>
        <w:rPr>
          <w:i/>
          <w:lang w:val="en-US"/>
        </w:rPr>
        <w:t>M</w:t>
      </w:r>
      <w:r>
        <w:rPr>
          <w:iCs/>
          <w:vertAlign w:val="subscript"/>
          <w:lang w:val="en-US"/>
        </w:rPr>
        <w:t>2</w:t>
      </w:r>
      <w:r>
        <w:rPr>
          <w:iCs/>
          <w:lang w:val="en-US"/>
        </w:rPr>
        <w:t>+2</w:t>
      </w:r>
      <w:r>
        <w:rPr>
          <w:rFonts w:eastAsia="Symbol" w:cs="Symbol" w:ascii="Symbol" w:hAnsi="Symbol"/>
          <w:iCs/>
        </w:rPr>
        <w:t></w:t>
      </w:r>
      <w:r>
        <w:rPr>
          <w:i/>
          <w:lang w:val="en-US"/>
        </w:rPr>
        <w:t>M</w:t>
      </w:r>
      <w:r>
        <w:rPr>
          <w:iCs/>
          <w:vertAlign w:val="subscript"/>
          <w:lang w:val="en-US"/>
        </w:rPr>
        <w:t>4</w:t>
      </w:r>
      <w:r>
        <w:rPr>
          <w:iCs/>
          <w:lang w:val="en-US"/>
        </w:rPr>
        <w:t xml:space="preserve">, </w:t>
      </w:r>
      <w:r>
        <w:rPr>
          <w:i/>
          <w:lang w:val="en-US"/>
        </w:rPr>
        <w:t>N</w:t>
      </w:r>
      <w:r>
        <w:rPr>
          <w:i/>
          <w:vertAlign w:val="subscript"/>
          <w:lang w:val="en-US"/>
        </w:rPr>
        <w:t>e,data</w:t>
      </w:r>
      <w:r>
        <w:rPr>
          <w:iCs/>
          <w:lang w:val="en-US"/>
        </w:rPr>
        <w:t xml:space="preserve"> / </w:t>
      </w:r>
      <w:r>
        <w:rPr>
          <w:i/>
          <w:lang w:val="en-US"/>
        </w:rPr>
        <w:t>N</w:t>
      </w:r>
      <w:r>
        <w:rPr>
          <w:i/>
          <w:vertAlign w:val="subscript"/>
          <w:lang w:val="en-US"/>
        </w:rPr>
        <w:t>e,j</w:t>
      </w:r>
      <w:r>
        <w:rPr>
          <w:iCs/>
          <w:lang w:val="en-US"/>
        </w:rPr>
        <w:t xml:space="preserve"> </w:t>
      </w:r>
      <w:r>
        <w:rPr>
          <w:iCs/>
        </w:rPr>
        <w:t>&lt;</w:t>
      </w:r>
      <w:r>
        <w:rPr>
          <w:iCs/>
          <w:lang w:val="en-US"/>
        </w:rPr>
        <w:t xml:space="preserve"> </w:t>
      </w:r>
      <w:r>
        <w:rPr>
          <w:i/>
          <w:lang w:val="en-US"/>
        </w:rPr>
        <w:t>PL</w:t>
      </w:r>
      <w:r>
        <w:rPr>
          <w:rFonts w:cs="Times New Roman Italic;Book Antiqua" w:ascii="Times New Roman Italic;Book Antiqua" w:hAnsi="Times New Roman Italic;Book Antiqua"/>
          <w:i/>
          <w:vertAlign w:val="subscript"/>
          <w:lang w:val="en-US"/>
        </w:rPr>
        <w:t>mod_switch_2</w:t>
      </w:r>
      <w:r>
        <w:rPr/>
        <w:t xml:space="preserve"> and SET0 includes </w:t>
      </w:r>
      <w:r>
        <w:rPr>
          <w:iCs/>
        </w:rPr>
        <w:t>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567" w:hanging="0"/>
        <w:rPr/>
      </w:pPr>
      <w:r>
        <w:rPr>
          <w:i/>
        </w:rPr>
        <w:t>N</w:t>
      </w:r>
      <w:r>
        <w:rPr>
          <w:i/>
          <w:vertAlign w:val="subscript"/>
        </w:rPr>
        <w:t>e,data</w:t>
      </w:r>
      <w:r>
        <w:rPr>
          <w:iCs/>
        </w:rPr>
        <w:t xml:space="preserve"> = 2</w:t>
      </w:r>
      <w:r>
        <w:rPr>
          <w:rFonts w:eastAsia="Symbol" w:cs="Symbol" w:ascii="Symbol" w:hAnsi="Symbol"/>
          <w:iCs/>
        </w:rPr>
        <w:t></w:t>
      </w:r>
      <w:r>
        <w:rPr>
          <w:i/>
        </w:rPr>
        <w:t>L</w:t>
      </w:r>
      <w:r>
        <w:rPr>
          <w:iCs/>
          <w:vertAlign w:val="subscript"/>
        </w:rPr>
        <w:t>2</w:t>
      </w:r>
      <w:r>
        <w:rPr>
          <w:iCs/>
        </w:rPr>
        <w:t>+2</w:t>
      </w:r>
      <w:r>
        <w:rPr>
          <w:rFonts w:eastAsia="Symbol" w:cs="Symbol" w:ascii="Symbol" w:hAnsi="Symbol"/>
          <w:iCs/>
        </w:rPr>
        <w:t></w:t>
      </w:r>
      <w:r>
        <w:rPr>
          <w:i/>
        </w:rPr>
        <w:t>L</w:t>
      </w:r>
      <w:r>
        <w:rPr>
          <w:iCs/>
          <w:vertAlign w:val="subscript"/>
        </w:rPr>
        <w:t>4</w:t>
      </w:r>
    </w:p>
    <w:p>
      <w:pPr>
        <w:pStyle w:val="B1"/>
        <w:ind w:left="567" w:hanging="284"/>
        <w:rPr>
          <w:iCs/>
          <w:lang w:val="en-US"/>
        </w:rPr>
      </w:pPr>
      <w:r>
        <w:rPr>
          <w:iCs/>
          <w:lang w:val="en-US"/>
        </w:rPr>
        <w:t>End if</w:t>
      </w:r>
    </w:p>
    <w:p>
      <w:pPr>
        <w:pStyle w:val="B1"/>
        <w:ind w:left="567" w:hanging="284"/>
        <w:rPr>
          <w:lang w:val="it-IT"/>
        </w:rPr>
      </w:pPr>
      <w:r>
        <w:rPr>
          <w:i/>
          <w:lang w:val="it-IT"/>
        </w:rPr>
        <w:t>N</w:t>
      </w:r>
      <w:r>
        <w:rPr>
          <w:i/>
          <w:vertAlign w:val="subscript"/>
          <w:lang w:val="it-IT"/>
        </w:rPr>
        <w:t>e,</w:t>
      </w:r>
      <w:r>
        <w:rPr>
          <w:i/>
          <w:vertAlign w:val="subscript"/>
          <w:lang w:val="it-IT"/>
        </w:rPr>
        <w:t>data,j</w:t>
      </w:r>
      <w:r>
        <w:rPr>
          <w:lang w:val="it-IT"/>
        </w:rPr>
        <w:t xml:space="preserve"> =</w:t>
      </w:r>
      <w:r>
        <w:rPr>
          <w:lang w:val="it-IT"/>
        </w:rPr>
        <w:t xml:space="preserve"> </w:t>
      </w:r>
      <w:r>
        <w:rPr>
          <w:i/>
          <w:lang w:val="it-IT"/>
        </w:rPr>
        <w:t>N</w:t>
      </w:r>
      <w:r>
        <w:rPr>
          <w:i/>
          <w:vertAlign w:val="subscript"/>
          <w:lang w:val="it-IT"/>
        </w:rPr>
        <w:t>e,</w:t>
      </w:r>
      <w:r>
        <w:rPr>
          <w:i/>
          <w:vertAlign w:val="subscript"/>
          <w:lang w:val="it-IT"/>
        </w:rPr>
        <w:t>data</w:t>
      </w:r>
      <w:r>
        <w:rPr>
          <w:lang w:val="it-IT"/>
        </w:rPr>
        <w:t xml:space="preserve"> provided that </w:t>
      </w:r>
      <w:r>
        <w:rPr>
          <w:i/>
          <w:lang w:val="it-IT"/>
        </w:rPr>
        <w:t>N</w:t>
      </w:r>
      <w:r>
        <w:rPr>
          <w:i/>
          <w:vertAlign w:val="subscript"/>
          <w:lang w:val="it-IT"/>
        </w:rPr>
        <w:t>e,data</w:t>
      </w:r>
      <w:r>
        <w:rPr>
          <w:lang w:val="it-IT"/>
        </w:rPr>
        <w:t xml:space="preserve"> - </w:t>
      </w:r>
      <w:r>
        <w:rPr>
          <w:i/>
          <w:lang w:val="it-IT"/>
        </w:rPr>
        <w:t>PL</w:t>
      </w:r>
      <w:r>
        <w:rPr>
          <w:i/>
          <w:vertAlign w:val="subscript"/>
          <w:lang w:val="it-IT"/>
        </w:rPr>
        <w:t>max</w:t>
      </w:r>
      <w:r>
        <w:rPr>
          <w:lang w:val="it-IT"/>
        </w:rPr>
        <w:t xml:space="preserve"> </w:t>
      </w:r>
      <w:r>
        <w:rPr>
          <w:lang w:val="it-IT"/>
        </w:rPr>
        <w:t xml:space="preserve">× </w:t>
      </w:r>
      <w:r>
        <w:rPr>
          <w:i/>
          <w:lang w:val="it-IT"/>
        </w:rPr>
        <w:t>N</w:t>
      </w:r>
      <w:r>
        <w:rPr>
          <w:i/>
          <w:vertAlign w:val="subscript"/>
          <w:lang w:val="it-IT"/>
        </w:rPr>
        <w:t>e,j</w:t>
      </w:r>
      <w:r>
        <w:rPr>
          <w:lang w:val="it-IT"/>
        </w:rPr>
        <w:t xml:space="preserve"> </w:t>
      </w:r>
      <w:r>
        <w:rPr>
          <w:lang w:val="it-IT"/>
        </w:rPr>
        <w:t>is non negative</w:t>
      </w:r>
    </w:p>
    <w:p>
      <w:pPr>
        <w:pStyle w:val="Heading4"/>
        <w:ind w:left="1418" w:hanging="1418"/>
        <w:rPr>
          <w:lang w:eastAsia="ko-KR"/>
        </w:rPr>
      </w:pPr>
      <w:bookmarkStart w:id="404" w:name="__RefHeading___Toc492492264"/>
      <w:bookmarkEnd w:id="404"/>
      <w:r>
        <w:rPr>
          <w:lang w:eastAsia="ko-KR"/>
        </w:rPr>
        <w:t>4.8.4.2</w:t>
        <w:tab/>
        <w:t>HARQ bit separation</w:t>
      </w:r>
    </w:p>
    <w:p>
      <w:pPr>
        <w:pStyle w:val="Normal"/>
        <w:overflowPunct w:val="true"/>
        <w:autoSpaceDE w:val="true"/>
        <w:textAlignment w:val="auto"/>
        <w:rPr/>
      </w:pPr>
      <w:r>
        <w:rPr/>
        <w:t>The HARQ bit separation function shall be performed in the same way as bit separation for turbo encoded TrCHs with puncturing in 4.2.7.4.1 above.</w:t>
      </w:r>
    </w:p>
    <w:p>
      <w:pPr>
        <w:pStyle w:val="Heading4"/>
        <w:ind w:left="1418" w:hanging="1418"/>
        <w:rPr>
          <w:lang w:eastAsia="ko-KR"/>
        </w:rPr>
      </w:pPr>
      <w:bookmarkStart w:id="405" w:name="__RefHeading___Toc492492265"/>
      <w:bookmarkEnd w:id="405"/>
      <w:r>
        <w:rPr>
          <w:lang w:eastAsia="ko-KR"/>
        </w:rPr>
        <w:t>4.8.4.3</w:t>
        <w:tab/>
        <w:t>HARQ Rate Matching Stage</w:t>
      </w:r>
    </w:p>
    <w:p>
      <w:pPr>
        <w:pStyle w:val="Normal"/>
        <w:rPr/>
      </w:pPr>
      <w:r>
        <w:rPr>
          <w:lang w:eastAsia="ko-KR"/>
        </w:rPr>
        <w:t xml:space="preserve">The hybrid ARQ rate matching for the E-DCH transport channel shall be done with the general method described in 4.2.7.5 with the following specific parameters. </w:t>
      </w:r>
    </w:p>
    <w:p>
      <w:pPr>
        <w:pStyle w:val="Normal"/>
        <w:rPr/>
      </w:pPr>
      <w:r>
        <w:rPr/>
        <w:t xml:space="preserve">The parameters of the rate matching stage depend on the value of the RV parameters </w:t>
      </w:r>
      <w:r>
        <w:rPr>
          <w:i/>
        </w:rPr>
        <w:t>s</w:t>
      </w:r>
      <w:r>
        <w:rPr/>
        <w:t xml:space="preserve"> and </w:t>
      </w:r>
      <w:r>
        <w:rPr>
          <w:i/>
        </w:rPr>
        <w:t>r</w:t>
      </w:r>
      <w:r>
        <w:rPr/>
        <w:t xml:space="preserve">. The </w:t>
      </w:r>
      <w:r>
        <w:rPr>
          <w:i/>
          <w:iCs/>
        </w:rPr>
        <w:t>s</w:t>
      </w:r>
      <w:r>
        <w:rPr/>
        <w:t xml:space="preserve"> and </w:t>
      </w:r>
      <w:r>
        <w:rPr>
          <w:i/>
          <w:iCs/>
        </w:rPr>
        <w:t>r</w:t>
      </w:r>
      <w:r>
        <w:rPr/>
        <w:t xml:space="preserve"> combinations corresponding to each RV allowed for the E-DCH are listed in the table below.</w:t>
      </w:r>
    </w:p>
    <w:p>
      <w:pPr>
        <w:pStyle w:val="TH"/>
        <w:rPr/>
      </w:pPr>
      <w:r>
        <w:rPr/>
        <w:t>Table 15D: RV for E-DCH</w:t>
      </w:r>
    </w:p>
    <w:tbl>
      <w:tblPr>
        <w:tblW w:w="5303" w:type="dxa"/>
        <w:jc w:val="center"/>
        <w:tblInd w:w="0" w:type="dxa"/>
        <w:tblLayout w:type="fixed"/>
        <w:tblCellMar>
          <w:top w:w="0" w:type="dxa"/>
          <w:left w:w="108" w:type="dxa"/>
          <w:bottom w:w="0" w:type="dxa"/>
          <w:right w:w="108" w:type="dxa"/>
        </w:tblCellMar>
      </w:tblPr>
      <w:tblGrid>
        <w:gridCol w:w="2908"/>
        <w:gridCol w:w="1307"/>
        <w:gridCol w:w="1088"/>
      </w:tblGrid>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TAH"/>
              <w:rPr>
                <w:lang w:val="sv-SE" w:eastAsia="zh-CN"/>
              </w:rPr>
            </w:pPr>
            <w:r>
              <w:rPr>
                <w:lang w:val="sv-SE" w:eastAsia="zh-CN"/>
              </w:rPr>
              <w:t>E-DCH RV Index</w:t>
            </w:r>
          </w:p>
        </w:tc>
        <w:tc>
          <w:tcPr>
            <w:tcW w:w="1307" w:type="dxa"/>
            <w:tcBorders>
              <w:top w:val="single" w:sz="4" w:space="0" w:color="000000"/>
              <w:left w:val="single" w:sz="4" w:space="0" w:color="000000"/>
              <w:bottom w:val="single" w:sz="4" w:space="0" w:color="000000"/>
              <w:right w:val="single" w:sz="4" w:space="0" w:color="000000"/>
            </w:tcBorders>
          </w:tcPr>
          <w:p>
            <w:pPr>
              <w:pStyle w:val="TAH"/>
              <w:rPr>
                <w:i/>
                <w:i/>
                <w:lang w:eastAsia="zh-CN"/>
              </w:rPr>
            </w:pPr>
            <w:r>
              <w:rPr>
                <w:i/>
                <w:lang w:eastAsia="zh-CN"/>
              </w:rPr>
              <w:t>s</w:t>
            </w:r>
          </w:p>
        </w:tc>
        <w:tc>
          <w:tcPr>
            <w:tcW w:w="1088" w:type="dxa"/>
            <w:tcBorders>
              <w:top w:val="single" w:sz="4" w:space="0" w:color="000000"/>
              <w:left w:val="single" w:sz="4" w:space="0" w:color="000000"/>
              <w:bottom w:val="single" w:sz="4" w:space="0" w:color="000000"/>
              <w:right w:val="single" w:sz="4" w:space="0" w:color="000000"/>
            </w:tcBorders>
          </w:tcPr>
          <w:p>
            <w:pPr>
              <w:pStyle w:val="TAH"/>
              <w:rPr>
                <w:i/>
                <w:i/>
                <w:lang w:eastAsia="zh-CN"/>
              </w:rPr>
            </w:pPr>
            <w:r>
              <w:rPr>
                <w:i/>
                <w:lang w:eastAsia="zh-CN"/>
              </w:rPr>
              <w:t>r</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lang w:eastAsia="zh-CN"/>
              </w:rPr>
            </w:pPr>
            <w:r>
              <w:rPr>
                <w:rFonts w:eastAsia="方正楷体;Arial Unicode MS"/>
                <w:lang w:eastAsia="zh-CN"/>
              </w:rPr>
              <w:t>0</w:t>
            </w:r>
          </w:p>
        </w:tc>
        <w:tc>
          <w:tcPr>
            <w:tcW w:w="1307"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1</w:t>
            </w:r>
          </w:p>
        </w:tc>
        <w:tc>
          <w:tcPr>
            <w:tcW w:w="1088"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0</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lang w:eastAsia="zh-CN"/>
              </w:rPr>
            </w:pPr>
            <w:r>
              <w:rPr>
                <w:rFonts w:eastAsia="方正楷体;Arial Unicode MS"/>
                <w:lang w:eastAsia="zh-CN"/>
              </w:rPr>
              <w:t>1</w:t>
            </w:r>
          </w:p>
        </w:tc>
        <w:tc>
          <w:tcPr>
            <w:tcW w:w="1307"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0</w:t>
            </w:r>
          </w:p>
        </w:tc>
        <w:tc>
          <w:tcPr>
            <w:tcW w:w="1088"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0</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lang w:eastAsia="zh-CN"/>
              </w:rPr>
            </w:pPr>
            <w:r>
              <w:rPr>
                <w:rFonts w:eastAsia="方正楷体;Arial Unicode MS"/>
                <w:lang w:eastAsia="zh-CN"/>
              </w:rPr>
              <w:t>2</w:t>
            </w:r>
          </w:p>
        </w:tc>
        <w:tc>
          <w:tcPr>
            <w:tcW w:w="1307"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1</w:t>
            </w:r>
          </w:p>
        </w:tc>
        <w:tc>
          <w:tcPr>
            <w:tcW w:w="1088"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1</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lang w:eastAsia="zh-CN"/>
              </w:rPr>
            </w:pPr>
            <w:r>
              <w:rPr>
                <w:rFonts w:eastAsia="方正楷体;Arial Unicode MS"/>
                <w:lang w:eastAsia="zh-CN"/>
              </w:rPr>
              <w:t>3</w:t>
            </w:r>
          </w:p>
        </w:tc>
        <w:tc>
          <w:tcPr>
            <w:tcW w:w="1307"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0</w:t>
            </w:r>
          </w:p>
        </w:tc>
        <w:tc>
          <w:tcPr>
            <w:tcW w:w="1088" w:type="dxa"/>
            <w:tcBorders>
              <w:top w:val="single" w:sz="4" w:space="0" w:color="000000"/>
              <w:left w:val="single" w:sz="4" w:space="0" w:color="000000"/>
              <w:bottom w:val="single" w:sz="4" w:space="0" w:color="000000"/>
              <w:right w:val="single" w:sz="4" w:space="0" w:color="000000"/>
            </w:tcBorders>
          </w:tcPr>
          <w:p>
            <w:pPr>
              <w:pStyle w:val="TAC"/>
              <w:rPr>
                <w:rFonts w:eastAsia="方正楷体;Arial Unicode MS"/>
                <w:lang w:eastAsia="zh-CN"/>
              </w:rPr>
            </w:pPr>
            <w:r>
              <w:rPr>
                <w:rFonts w:eastAsia="方正楷体;Arial Unicode MS"/>
                <w:lang w:eastAsia="zh-CN"/>
              </w:rPr>
              <w:t>1</w:t>
            </w:r>
          </w:p>
        </w:tc>
      </w:tr>
    </w:tbl>
    <w:p>
      <w:pPr>
        <w:pStyle w:val="Normal"/>
        <w:rPr/>
      </w:pPr>
      <w:r>
        <w:rPr/>
      </w:r>
    </w:p>
    <w:p>
      <w:pPr>
        <w:pStyle w:val="Normal"/>
        <w:rPr/>
      </w:pPr>
      <w:r>
        <w:rPr/>
        <w:t xml:space="preserve">The parameter </w:t>
      </w:r>
      <w:r>
        <w:rPr>
          <w:i/>
          <w:iCs/>
        </w:rPr>
        <w:t>e</w:t>
      </w:r>
      <w:r>
        <w:rPr>
          <w:i/>
          <w:iCs/>
          <w:vertAlign w:val="subscript"/>
        </w:rPr>
        <w:t>plus</w:t>
      </w:r>
      <w:r>
        <w:rPr/>
        <w:t xml:space="preserve">, </w:t>
      </w:r>
      <w:r>
        <w:rPr>
          <w:i/>
          <w:iCs/>
        </w:rPr>
        <w:t>e</w:t>
      </w:r>
      <w:r>
        <w:rPr>
          <w:i/>
          <w:iCs/>
          <w:vertAlign w:val="subscript"/>
        </w:rPr>
        <w:t>minus</w:t>
      </w:r>
      <w:r>
        <w:rPr/>
        <w:t xml:space="preserve"> and </w:t>
      </w:r>
      <w:r>
        <w:rPr>
          <w:i/>
          <w:iCs/>
        </w:rPr>
        <w:t>e</w:t>
      </w:r>
      <w:r>
        <w:rPr>
          <w:i/>
          <w:iCs/>
          <w:vertAlign w:val="subscript"/>
        </w:rPr>
        <w:t>ini</w:t>
      </w:r>
      <w:r>
        <w:rPr/>
        <w:t xml:space="preserve"> are calculated with the general method for QPSK as described in 4.5.4.3 above. The following parameters are used as input:</w:t>
      </w:r>
    </w:p>
    <w:p>
      <w:pPr>
        <w:pStyle w:val="Normal"/>
        <w:rPr/>
      </w:pPr>
      <w:r>
        <w:rPr/>
        <w:tab/>
      </w:r>
      <w:r>
        <w:rPr>
          <w:i/>
        </w:rPr>
        <w:t>N</w:t>
      </w:r>
      <w:r>
        <w:rPr>
          <w:i/>
          <w:vertAlign w:val="subscript"/>
        </w:rPr>
        <w:t>sys</w:t>
      </w:r>
      <w:r>
        <w:rPr/>
        <w:t xml:space="preserve"> = </w:t>
      </w:r>
      <w:r>
        <w:rPr>
          <w:i/>
        </w:rPr>
        <w:t>N</w:t>
      </w:r>
      <w:r>
        <w:rPr>
          <w:i/>
          <w:vertAlign w:val="subscript"/>
        </w:rPr>
        <w:t>p1</w:t>
      </w:r>
      <w:r>
        <w:rPr/>
        <w:t xml:space="preserve"> = </w:t>
      </w:r>
      <w:r>
        <w:rPr>
          <w:i/>
        </w:rPr>
        <w:t>N</w:t>
      </w:r>
      <w:r>
        <w:rPr>
          <w:i/>
          <w:vertAlign w:val="subscript"/>
        </w:rPr>
        <w:t>p2</w:t>
      </w:r>
      <w:r>
        <w:rPr/>
        <w:t xml:space="preserve"> = </w:t>
      </w:r>
      <w:r>
        <w:rPr>
          <w:i/>
        </w:rPr>
        <w:t>N</w:t>
      </w:r>
      <w:r>
        <w:rPr>
          <w:i/>
          <w:vertAlign w:val="subscript"/>
        </w:rPr>
        <w:t>e,j</w:t>
      </w:r>
      <w:r>
        <w:rPr/>
        <w:t>/3</w:t>
      </w:r>
    </w:p>
    <w:p>
      <w:pPr>
        <w:pStyle w:val="Normal"/>
        <w:rPr>
          <w:lang w:val="it-IT"/>
        </w:rPr>
      </w:pPr>
      <w:r>
        <w:rPr/>
        <w:tab/>
      </w:r>
      <w:r>
        <w:rPr>
          <w:i/>
          <w:lang w:val="it-IT"/>
        </w:rPr>
        <w:t>N</w:t>
      </w:r>
      <w:r>
        <w:rPr>
          <w:i/>
          <w:vertAlign w:val="subscript"/>
          <w:lang w:val="it-IT"/>
        </w:rPr>
        <w:t>data</w:t>
      </w:r>
      <w:r>
        <w:rPr>
          <w:lang w:val="it-IT"/>
        </w:rPr>
        <w:t xml:space="preserve"> = </w:t>
      </w:r>
      <w:r>
        <w:rPr>
          <w:i/>
          <w:lang w:val="it-IT"/>
        </w:rPr>
        <w:t>N</w:t>
      </w:r>
      <w:r>
        <w:rPr>
          <w:i/>
          <w:vertAlign w:val="subscript"/>
          <w:lang w:val="it-IT"/>
        </w:rPr>
        <w:t>e,data,j</w:t>
      </w:r>
    </w:p>
    <w:p>
      <w:pPr>
        <w:pStyle w:val="Normal"/>
        <w:rPr/>
      </w:pPr>
      <w:r>
        <w:rPr>
          <w:lang w:val="it-IT"/>
        </w:rPr>
        <w:tab/>
      </w:r>
      <w:r>
        <w:rPr>
          <w:i/>
          <w:iCs/>
          <w:lang w:val="it-IT"/>
        </w:rPr>
        <w:t>r</w:t>
      </w:r>
      <w:r>
        <w:rPr>
          <w:i/>
          <w:iCs/>
          <w:vertAlign w:val="subscript"/>
          <w:lang w:val="it-IT"/>
        </w:rPr>
        <w:t>max</w:t>
      </w:r>
      <w:r>
        <w:rPr>
          <w:lang w:val="it-IT"/>
        </w:rPr>
        <w:t xml:space="preserve"> = 2 </w:t>
      </w:r>
    </w:p>
    <w:p>
      <w:pPr>
        <w:pStyle w:val="Normal"/>
        <w:overflowPunct w:val="true"/>
        <w:autoSpaceDE w:val="true"/>
        <w:textAlignment w:val="auto"/>
        <w:rPr/>
      </w:pPr>
      <w:r>
        <w:rPr/>
        <w:t>During uplink compressed frames while E</w:t>
        <w:noBreakHyphen/>
        <w:t xml:space="preserve">DCH TTI length is 10 ms and if </w:t>
      </w:r>
      <w:r>
        <w:rPr>
          <w:i/>
          <w:iCs/>
        </w:rPr>
        <w:t>N</w:t>
      </w:r>
      <w:r>
        <w:rPr>
          <w:i/>
          <w:iCs/>
          <w:vertAlign w:val="subscript"/>
        </w:rPr>
        <w:t>data</w:t>
      </w:r>
      <w:r>
        <w:rPr/>
        <w:t>&gt;</w:t>
      </w:r>
      <w:r>
        <w:rPr>
          <w:i/>
          <w:iCs/>
        </w:rPr>
        <w:t>N</w:t>
      </w:r>
      <w:r>
        <w:rPr>
          <w:i/>
          <w:iCs/>
          <w:vertAlign w:val="subscript"/>
        </w:rPr>
        <w:t>e,j</w:t>
      </w:r>
      <w:r>
        <w:rPr/>
        <w:t>:</w:t>
      </w:r>
    </w:p>
    <w:p>
      <w:pPr>
        <w:pStyle w:val="B1"/>
        <w:rPr/>
      </w:pPr>
      <w:r>
        <w:rPr/>
        <w:t>-</w:t>
        <w:tab/>
        <w:t xml:space="preserve">If </w:t>
      </w:r>
      <w:r>
        <w:rPr>
          <w:i/>
          <w:iCs/>
        </w:rPr>
        <w:t>N</w:t>
      </w:r>
      <w:r>
        <w:rPr>
          <w:i/>
          <w:iCs/>
          <w:vertAlign w:val="subscript"/>
        </w:rPr>
        <w:t>data</w:t>
      </w:r>
      <w:r>
        <w:rPr/>
        <w:t xml:space="preserve"> mod 3 = 1, one </w:t>
      </w:r>
      <w:r>
        <w:rPr>
          <w:i/>
          <w:iCs/>
          <w:lang w:eastAsia="ko-KR"/>
        </w:rPr>
        <w:t>δ</w:t>
      </w:r>
      <w:r>
        <w:rPr>
          <w:lang w:eastAsia="ko-KR"/>
        </w:rPr>
        <w:t xml:space="preserve"> bit is added to the </w:t>
      </w:r>
      <w:r>
        <w:rPr>
          <w:i/>
          <w:iCs/>
          <w:lang w:eastAsia="ko-KR"/>
        </w:rPr>
        <w:t>N</w:t>
      </w:r>
      <w:r>
        <w:rPr>
          <w:i/>
          <w:iCs/>
          <w:vertAlign w:val="subscript"/>
          <w:lang w:eastAsia="ko-KR"/>
        </w:rPr>
        <w:t>t,sys</w:t>
      </w:r>
      <w:r>
        <w:rPr>
          <w:lang w:eastAsia="ko-KR"/>
        </w:rPr>
        <w:t xml:space="preserve"> bits as the last systematic bit a</w:t>
      </w:r>
      <w:r>
        <w:rPr/>
        <w:t xml:space="preserve">nd another </w:t>
      </w:r>
      <w:r>
        <w:rPr>
          <w:lang w:eastAsia="ko-KR"/>
        </w:rPr>
        <w:t xml:space="preserve">δ bit is added to the </w:t>
      </w:r>
      <w:r>
        <w:rPr>
          <w:i/>
          <w:iCs/>
          <w:lang w:eastAsia="ko-KR"/>
        </w:rPr>
        <w:t>N</w:t>
      </w:r>
      <w:r>
        <w:rPr>
          <w:i/>
          <w:iCs/>
          <w:vertAlign w:val="subscript"/>
          <w:lang w:eastAsia="ko-KR"/>
        </w:rPr>
        <w:t>t,p1</w:t>
      </w:r>
      <w:r>
        <w:rPr>
          <w:lang w:eastAsia="ko-KR"/>
        </w:rPr>
        <w:t xml:space="preserve"> bits as the last </w:t>
      </w:r>
      <w:r>
        <w:rPr>
          <w:i/>
          <w:iCs/>
          <w:lang w:eastAsia="ko-KR"/>
        </w:rPr>
        <w:t>N</w:t>
      </w:r>
      <w:r>
        <w:rPr>
          <w:i/>
          <w:iCs/>
          <w:vertAlign w:val="subscript"/>
          <w:lang w:eastAsia="ko-KR"/>
        </w:rPr>
        <w:t>t,p1</w:t>
      </w:r>
      <w:r>
        <w:rPr>
          <w:lang w:eastAsia="ko-KR"/>
        </w:rPr>
        <w:t xml:space="preserve"> bit.</w:t>
      </w:r>
    </w:p>
    <w:p>
      <w:pPr>
        <w:pStyle w:val="B1"/>
        <w:rPr/>
      </w:pPr>
      <w:r>
        <w:rPr/>
        <w:t>-</w:t>
        <w:tab/>
        <w:t xml:space="preserve">If </w:t>
      </w:r>
      <w:r>
        <w:rPr>
          <w:i/>
          <w:iCs/>
        </w:rPr>
        <w:t>N</w:t>
      </w:r>
      <w:r>
        <w:rPr>
          <w:i/>
          <w:iCs/>
          <w:vertAlign w:val="subscript"/>
        </w:rPr>
        <w:t>data</w:t>
      </w:r>
      <w:r>
        <w:rPr/>
        <w:t xml:space="preserve"> mod 3 = 2, one </w:t>
      </w:r>
      <w:r>
        <w:rPr>
          <w:i/>
          <w:iCs/>
          <w:lang w:eastAsia="ko-KR"/>
        </w:rPr>
        <w:t>δ</w:t>
      </w:r>
      <w:r>
        <w:rPr>
          <w:lang w:eastAsia="ko-KR"/>
        </w:rPr>
        <w:t xml:space="preserve"> bit is added to the </w:t>
      </w:r>
      <w:r>
        <w:rPr>
          <w:i/>
          <w:iCs/>
          <w:lang w:eastAsia="ko-KR"/>
        </w:rPr>
        <w:t>N</w:t>
      </w:r>
      <w:r>
        <w:rPr>
          <w:i/>
          <w:iCs/>
          <w:vertAlign w:val="subscript"/>
          <w:lang w:eastAsia="ko-KR"/>
        </w:rPr>
        <w:t>t,sys</w:t>
      </w:r>
      <w:r>
        <w:rPr>
          <w:lang w:eastAsia="ko-KR"/>
        </w:rPr>
        <w:t xml:space="preserve"> bits as the last systematic bit.</w:t>
      </w:r>
    </w:p>
    <w:p>
      <w:pPr>
        <w:pStyle w:val="Heading4"/>
        <w:ind w:left="1418" w:hanging="1418"/>
        <w:rPr>
          <w:lang w:eastAsia="ko-KR"/>
        </w:rPr>
      </w:pPr>
      <w:bookmarkStart w:id="406" w:name="__RefHeading___Toc492492266"/>
      <w:bookmarkEnd w:id="406"/>
      <w:r>
        <w:rPr>
          <w:lang w:eastAsia="ko-KR"/>
        </w:rPr>
        <w:t>4.8.4.4</w:t>
        <w:tab/>
        <w:t>HARQ bit collection</w:t>
      </w:r>
    </w:p>
    <w:p>
      <w:pPr>
        <w:pStyle w:val="Normal"/>
        <w:rPr/>
      </w:pPr>
      <w:r>
        <w:rPr/>
        <w:t xml:space="preserve">The HARQ bit collection shall be performed according to the general method for bit collection for turbo encoded TrCHs with puncturing as specified in 4.2.7.4.2 including the removal of the bits with value </w:t>
      </w:r>
      <w:r>
        <w:rPr>
          <w:rFonts w:eastAsia="Symbol" w:cs="Symbol" w:ascii="Symbol" w:hAnsi="Symbol"/>
          <w:i/>
        </w:rPr>
        <w:t></w:t>
      </w:r>
      <w:r>
        <w:rPr>
          <w:lang w:eastAsia="ko-KR"/>
        </w:rPr>
        <w:t>.</w:t>
      </w:r>
    </w:p>
    <w:p>
      <w:pPr>
        <w:pStyle w:val="Heading3"/>
        <w:rPr>
          <w:lang w:eastAsia="ko-KR"/>
        </w:rPr>
      </w:pPr>
      <w:bookmarkStart w:id="407" w:name="__RefHeading___Toc492492267"/>
      <w:bookmarkEnd w:id="407"/>
      <w:r>
        <w:rPr>
          <w:lang w:eastAsia="ko-KR"/>
        </w:rPr>
        <w:t>4.8.5</w:t>
        <w:tab/>
        <w:t>Physical channel segmentation for E</w:t>
        <w:noBreakHyphen/>
        <w:t>DCH</w:t>
      </w:r>
    </w:p>
    <w:p>
      <w:pPr>
        <w:pStyle w:val="Normal"/>
        <w:rPr/>
      </w:pPr>
      <w:r>
        <w:rPr/>
        <w:t xml:space="preserve">When more than one E-DPDCH or S-E-DPDCH is used, physical channel segmentation distributes the bits among the different physical channels. The bits input to the physical channel segmentation are denoted by </w:t>
      </w:r>
      <w:r>
        <w:rPr>
          <w:i/>
        </w:rPr>
        <w:t>s</w:t>
      </w:r>
      <w:r>
        <w:rPr>
          <w:i/>
          <w:vertAlign w:val="subscript"/>
        </w:rPr>
        <w:t>1</w:t>
      </w:r>
      <w:r>
        <w:rPr/>
        <w:t xml:space="preserve">, </w:t>
      </w:r>
      <w:r>
        <w:rPr>
          <w:i/>
        </w:rPr>
        <w:t>s</w:t>
      </w:r>
      <w:r>
        <w:rPr>
          <w:i/>
          <w:vertAlign w:val="subscript"/>
        </w:rPr>
        <w:t>2</w:t>
      </w:r>
      <w:r>
        <w:rPr/>
        <w:t xml:space="preserve">, </w:t>
      </w:r>
      <w:r>
        <w:rPr>
          <w:i/>
        </w:rPr>
        <w:t>s</w:t>
      </w:r>
      <w:r>
        <w:rPr>
          <w:i/>
          <w:vertAlign w:val="subscript"/>
        </w:rPr>
        <w:t>3</w:t>
      </w:r>
      <w:r>
        <w:rPr/>
        <w:t>, …,</w:t>
      </w:r>
      <w:r>
        <w:rPr>
          <w:i/>
        </w:rPr>
        <w:t>s</w:t>
      </w:r>
      <w:r>
        <w:rPr>
          <w:i/>
          <w:vertAlign w:val="subscript"/>
        </w:rPr>
        <w:t>R</w:t>
      </w:r>
      <w:r>
        <w:rPr/>
        <w:t xml:space="preserve">, where </w:t>
      </w:r>
      <w:r>
        <w:rPr>
          <w:i/>
        </w:rPr>
        <w:t xml:space="preserve">R </w:t>
      </w:r>
      <w:r>
        <w:rPr/>
        <w:t xml:space="preserve">is the number of bits input to the physical channel segmentation block. The number of PhCHs is denoted by </w:t>
      </w:r>
      <w:r>
        <w:rPr>
          <w:i/>
        </w:rPr>
        <w:t>P.</w:t>
      </w:r>
    </w:p>
    <w:p>
      <w:pPr>
        <w:pStyle w:val="Normal"/>
        <w:rPr/>
      </w:pPr>
      <w:r>
        <w:rPr/>
        <w:t xml:space="preserve">The bits after physical channel segmentation are denoted </w:t>
      </w:r>
      <w:r>
        <w:rPr>
          <w:i/>
        </w:rPr>
        <w:t>u</w:t>
      </w:r>
      <w:r>
        <w:rPr>
          <w:i/>
          <w:vertAlign w:val="subscript"/>
        </w:rPr>
        <w:t>p,k</w:t>
      </w:r>
      <w:r>
        <w:rPr/>
        <w:t xml:space="preserve"> where </w:t>
      </w:r>
      <w:r>
        <w:rPr>
          <w:i/>
        </w:rPr>
        <w:t>p</w:t>
      </w:r>
      <w:r>
        <w:rPr/>
        <w:t xml:space="preserve"> is the PhCH number. </w:t>
      </w:r>
      <w:r>
        <w:rPr>
          <w:i/>
        </w:rPr>
        <w:t>U(p)</w:t>
      </w:r>
      <w:r>
        <w:rPr/>
        <w:t xml:space="preserve"> is the number of physical channel bits in one E-DCH TTI for the p</w:t>
      </w:r>
      <w:r>
        <w:rPr>
          <w:vertAlign w:val="superscript"/>
        </w:rPr>
        <w:t>th</w:t>
      </w:r>
      <w:r>
        <w:rPr/>
        <w:t xml:space="preserve"> E-DPDCH or S-E-DPDCH. The relation between s</w:t>
      </w:r>
      <w:r>
        <w:rPr>
          <w:i/>
          <w:sz w:val="24"/>
          <w:vertAlign w:val="subscript"/>
        </w:rPr>
        <w:t>k</w:t>
      </w:r>
      <w:r>
        <w:rPr/>
        <w:t xml:space="preserve"> and </w:t>
      </w:r>
      <w:r>
        <w:rPr>
          <w:i/>
          <w:sz w:val="24"/>
        </w:rPr>
        <w:t>u</w:t>
      </w:r>
      <w:r>
        <w:rPr>
          <w:i/>
          <w:sz w:val="24"/>
          <w:vertAlign w:val="subscript"/>
        </w:rPr>
        <w:t>p,k</w:t>
      </w:r>
      <w:r>
        <w:rPr/>
        <w:t xml:space="preserve"> is given below.</w:t>
      </w:r>
    </w:p>
    <w:p>
      <w:pPr>
        <w:pStyle w:val="Normal"/>
        <w:rPr/>
      </w:pPr>
      <w:r>
        <w:rPr/>
        <w:t>Bits on first PhCH after physical channel segmentation:</w:t>
      </w:r>
    </w:p>
    <w:p>
      <w:pPr>
        <w:pStyle w:val="B1"/>
        <w:rPr/>
      </w:pPr>
      <w:r>
        <w:rPr>
          <w:i/>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oMath>
      <w:r>
        <w:rPr>
          <w:i/>
        </w:rPr>
        <w:tab/>
        <w:tab/>
        <w:t xml:space="preserve">k </w:t>
      </w:r>
      <w:r>
        <w:rPr/>
        <w:t xml:space="preserve">= 1, 2, ..., </w:t>
      </w:r>
      <w:r>
        <w:rPr>
          <w:i/>
        </w:rPr>
        <w:t>U(1)</w:t>
      </w:r>
    </w:p>
    <w:p>
      <w:pPr>
        <w:pStyle w:val="Normal"/>
        <w:rPr/>
      </w:pPr>
      <w:r>
        <w:rPr/>
        <w:t>Bits on p</w:t>
      </w:r>
      <w:r>
        <w:rPr>
          <w:vertAlign w:val="superscript"/>
        </w:rPr>
        <w:t>th</w:t>
      </w:r>
      <w:r>
        <w:rPr/>
        <w:t xml:space="preserve"> PhCH after physical channel segmentation:</w:t>
      </w:r>
    </w:p>
    <w:p>
      <w:pPr>
        <w:pStyle w:val="Normal"/>
        <w:ind w:left="567" w:hanging="283"/>
        <w:rPr>
          <w:lang w:eastAsia="ko-KR"/>
        </w:rPr>
      </w:pPr>
      <w:r>
        <w:rPr/>
      </w:r>
      <m:oMath xmlns:m="http://schemas.openxmlformats.org/officeDocument/2006/math">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p</m:t>
                </m:r>
                <m:r>
                  <w:rPr>
                    <w:rFonts w:ascii="Cambria Math" w:hAnsi="Cambria Math"/>
                  </w:rPr>
                  <m:t xml:space="preserve">−</m:t>
                </m:r>
                <m:r>
                  <w:rPr>
                    <w:rFonts w:ascii="Cambria Math" w:hAnsi="Cambria Math"/>
                  </w:rPr>
                  <m:t xml:space="preserve">1</m:t>
                </m:r>
              </m:sup>
              <m:e>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e>
            </m:nary>
          </m:sub>
        </m:sSub>
      </m:oMath>
      <w:r>
        <w:rPr/>
        <w:tab/>
      </w:r>
      <w:r>
        <w:rPr>
          <w:i/>
        </w:rPr>
        <w:t>k</w:t>
      </w:r>
      <w:r>
        <w:rPr/>
        <w:t xml:space="preserve"> = 1, 2, ..., </w:t>
      </w:r>
      <w:r>
        <w:rPr>
          <w:i/>
        </w:rPr>
        <w:t>U</w:t>
      </w:r>
      <w:r>
        <w:rPr/>
        <w:t>(p)</w:t>
      </w:r>
    </w:p>
    <w:p>
      <w:pPr>
        <w:pStyle w:val="Heading3"/>
        <w:rPr/>
      </w:pPr>
      <w:bookmarkStart w:id="408" w:name="__RefHeading___Toc492492268"/>
      <w:bookmarkEnd w:id="408"/>
      <w:r>
        <w:rPr>
          <w:lang w:eastAsia="ko-KR"/>
        </w:rPr>
        <w:t>4.8.6</w:t>
        <w:tab/>
        <w:t>Interleaving for E</w:t>
        <w:noBreakHyphen/>
        <w:t>DCH</w:t>
      </w:r>
    </w:p>
    <w:p>
      <w:pPr>
        <w:pStyle w:val="Normal"/>
        <w:rPr/>
      </w:pPr>
      <w:r>
        <w:rPr/>
        <w:t xml:space="preserve">The interleaving is done as shown in figure 22A below, separately for each physical channel. The bits input to the block interleaver are denoted by </w:t>
      </w:r>
      <w:bookmarkStart w:id="409" w:name="OLE_LINK3"/>
      <w:r>
        <w:rPr/>
      </w:r>
      <m:oMath xmlns:m="http://schemas.openxmlformats.org/officeDocument/2006/math">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p</m:t>
            </m:r>
            <m:r>
              <w:rPr>
                <w:rFonts w:ascii="Cambria Math" w:hAnsi="Cambria Math"/>
              </w:rPr>
              <m:t xml:space="preserve">,</m:t>
            </m:r>
            <m:r>
              <w:rPr>
                <w:rFonts w:ascii="Cambria Math" w:hAnsi="Cambria Math"/>
              </w:rPr>
              <m:t xml:space="preserve">U</m:t>
            </m:r>
          </m:sub>
        </m:sSub>
      </m:oMath>
      <w:bookmarkEnd w:id="409"/>
      <w:r>
        <w:rPr/>
        <w:t xml:space="preserve">, where </w:t>
      </w:r>
      <w:r>
        <w:rPr>
          <w:i/>
        </w:rPr>
        <w:t>p</w:t>
      </w:r>
      <w:r>
        <w:rPr/>
        <w:t xml:space="preserve"> is PhCH number and </w:t>
      </w:r>
      <w:r>
        <w:rPr>
          <w:i/>
        </w:rPr>
        <w:t>U</w:t>
      </w:r>
      <w:r>
        <w:rPr/>
        <w:t>=</w:t>
      </w:r>
      <w:r>
        <w:rPr>
          <w:i/>
          <w:iCs/>
        </w:rPr>
        <w:t>U(p)</w:t>
      </w:r>
      <w:r>
        <w:rPr/>
        <w:t xml:space="preserve"> is the number of bits in one TTI for one PhCH.</w:t>
      </w:r>
    </w:p>
    <w:p>
      <w:pPr>
        <w:pStyle w:val="TH"/>
        <w:rPr/>
      </w:pPr>
      <w:r>
        <w:rPr/>
        <w:drawing>
          <wp:inline distT="0" distB="0" distL="0" distR="0">
            <wp:extent cx="5943600" cy="2409190"/>
            <wp:effectExtent l="0" t="0" r="0" b="0"/>
            <wp:docPr id="311"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302" descr=""/>
                    <pic:cNvPicPr>
                      <a:picLocks noChangeAspect="1" noChangeArrowheads="1"/>
                    </pic:cNvPicPr>
                  </pic:nvPicPr>
                  <pic:blipFill>
                    <a:blip r:embed="rId368"/>
                    <a:srcRect l="-6" t="-15" r="-6" b="-15"/>
                    <a:stretch>
                      <a:fillRect/>
                    </a:stretch>
                  </pic:blipFill>
                  <pic:spPr bwMode="auto">
                    <a:xfrm>
                      <a:off x="0" y="0"/>
                      <a:ext cx="5943600" cy="2409190"/>
                    </a:xfrm>
                    <a:prstGeom prst="rect">
                      <a:avLst/>
                    </a:prstGeom>
                  </pic:spPr>
                </pic:pic>
              </a:graphicData>
            </a:graphic>
          </wp:inline>
        </w:drawing>
      </w:r>
    </w:p>
    <w:p>
      <w:pPr>
        <w:pStyle w:val="TF"/>
        <w:rPr/>
      </w:pPr>
      <w:r>
        <w:rPr/>
        <w:t>Figure 22A: Interleaver structure for E-DCH</w:t>
      </w:r>
    </w:p>
    <w:p>
      <w:pPr>
        <w:pStyle w:val="Normal"/>
        <w:rPr/>
      </w:pPr>
      <w:r>
        <w:rPr/>
        <w:t>The basic interleaver is as the 2</w:t>
      </w:r>
      <w:r>
        <w:rPr>
          <w:vertAlign w:val="superscript"/>
        </w:rPr>
        <w:t>nd</w:t>
      </w:r>
      <w:r>
        <w:rPr/>
        <w:t xml:space="preserve"> interleaver described in Clause 4.2.11. </w:t>
      </w:r>
    </w:p>
    <w:p>
      <w:pPr>
        <w:pStyle w:val="Normal"/>
        <w:rPr/>
      </w:pPr>
      <w:r>
        <w:rPr/>
        <w:t>For 4PAM, there are two identical interleavers of the same size R2</w:t>
      </w:r>
      <w:r>
        <w:rPr>
          <w:sz w:val="24"/>
        </w:rPr>
        <w:t>×</w:t>
      </w:r>
      <w:r>
        <w:rPr/>
        <w:t xml:space="preserve">30, where R2 is the minimum integer fulfilling </w:t>
      </w:r>
      <w:r>
        <w:rPr/>
      </w:r>
      <m:oMath xmlns:m="http://schemas.openxmlformats.org/officeDocument/2006/math">
        <m:d>
          <m:dPr>
            <m:begChr m:val="⌈"/>
            <m:endChr m:val="⌉"/>
          </m:dPr>
          <m:e>
            <m:f>
              <m:fPr>
                <m:type m:val="lin"/>
              </m:fPr>
              <m:num>
                <m:r>
                  <w:rPr>
                    <w:rFonts w:ascii="Cambria Math" w:hAnsi="Cambria Math"/>
                  </w:rPr>
                  <m:t xml:space="preserve">U</m:t>
                </m:r>
              </m:num>
              <m:den>
                <m:r>
                  <w:rPr>
                    <w:rFonts w:ascii="Cambria Math" w:hAnsi="Cambria Math"/>
                  </w:rPr>
                  <m:t xml:space="preserve">2</m:t>
                </m:r>
              </m:den>
            </m:f>
          </m:e>
        </m:d>
        <m:r>
          <w:rPr>
            <w:rFonts w:ascii="Cambria Math" w:hAnsi="Cambria Math"/>
          </w:rPr>
          <m:t xml:space="preserve">≤</m:t>
        </m:r>
        <m:r>
          <w:rPr>
            <w:rFonts w:ascii="Cambria Math" w:hAnsi="Cambria Math"/>
          </w:rPr>
          <m:t xml:space="preserve">R</m:t>
        </m:r>
        <m:r>
          <w:rPr>
            <w:rFonts w:ascii="Cambria Math" w:hAnsi="Cambria Math"/>
          </w:rPr>
          <m:t xml:space="preserve">2</m:t>
        </m:r>
        <m:r>
          <w:rPr>
            <w:rFonts w:ascii="Cambria Math" w:hAnsi="Cambria Math"/>
          </w:rPr>
          <m:t xml:space="preserve">×</m:t>
        </m:r>
        <m:r>
          <m:rPr>
            <m:lit/>
            <m:nor/>
          </m:rPr>
          <w:rPr>
            <w:rFonts w:ascii="Cambria Math" w:hAnsi="Cambria Math"/>
          </w:rPr>
          <m:t xml:space="preserve">30</m:t>
        </m:r>
      </m:oMath>
      <w:r>
        <w:rPr/>
        <w:t xml:space="preserve">. The output bits from the physical channel segmentation are divided one by one between the interleavers: bit </w:t>
      </w:r>
      <w:r>
        <w:rPr>
          <w:i/>
          <w:iCs/>
        </w:rPr>
        <w:t>u</w:t>
      </w:r>
      <w:r>
        <w:rPr>
          <w:i/>
          <w:iCs/>
          <w:vertAlign w:val="subscript"/>
        </w:rPr>
        <w:t>p,k</w:t>
      </w:r>
      <w:r>
        <w:rPr/>
        <w:t xml:space="preserve"> goes to the first interleaver and bit </w:t>
      </w:r>
      <w:r>
        <w:rPr>
          <w:i/>
          <w:iCs/>
        </w:rPr>
        <w:t>u</w:t>
      </w:r>
      <w:r>
        <w:rPr>
          <w:i/>
          <w:iCs/>
          <w:vertAlign w:val="subscript"/>
        </w:rPr>
        <w:t>p,k+1</w:t>
      </w:r>
      <w:r>
        <w:rPr/>
        <w:t xml:space="preserve"> goes to the second interleaver. Bits are collected one by one from the interleavers: bit </w:t>
      </w:r>
      <w:r>
        <w:rPr>
          <w:i/>
          <w:iCs/>
        </w:rPr>
        <w:t>v</w:t>
      </w:r>
      <w:r>
        <w:rPr>
          <w:i/>
          <w:iCs/>
          <w:vertAlign w:val="subscript"/>
        </w:rPr>
        <w:t>p,k</w:t>
      </w:r>
      <w:r>
        <w:rPr/>
        <w:t xml:space="preserve"> is obtained from the first interleaver and bit </w:t>
      </w:r>
      <w:r>
        <w:rPr>
          <w:i/>
          <w:iCs/>
        </w:rPr>
        <w:t>v</w:t>
      </w:r>
      <w:r>
        <w:rPr>
          <w:i/>
          <w:iCs/>
          <w:vertAlign w:val="subscript"/>
        </w:rPr>
        <w:t>p,k+1</w:t>
      </w:r>
      <w:r>
        <w:rPr/>
        <w:t xml:space="preserve"> is obtained from the second interleaver, where k mod 2=1. </w:t>
      </w:r>
    </w:p>
    <w:p>
      <w:pPr>
        <w:pStyle w:val="Normal"/>
        <w:rPr/>
      </w:pPr>
      <w:r>
        <w:rPr/>
        <w:t>For 8PAM, there are three identical interleavers of the same size R2</w:t>
      </w:r>
      <w:r>
        <w:rPr>
          <w:sz w:val="24"/>
        </w:rPr>
        <w:t>×</w:t>
      </w:r>
      <w:r>
        <w:rPr/>
        <w:t xml:space="preserve">30, where R2 is the minimum integer fulfilling </w:t>
      </w:r>
      <w:r>
        <w:rPr/>
      </w:r>
      <m:oMath xmlns:m="http://schemas.openxmlformats.org/officeDocument/2006/math">
        <m:d>
          <m:dPr>
            <m:begChr m:val="⌈"/>
            <m:endChr m:val="⌉"/>
          </m:dPr>
          <m:e>
            <m:f>
              <m:fPr>
                <m:type m:val="lin"/>
              </m:fPr>
              <m:num>
                <m:r>
                  <w:rPr>
                    <w:rFonts w:ascii="Cambria Math" w:hAnsi="Cambria Math"/>
                  </w:rPr>
                  <m:t xml:space="preserve">U</m:t>
                </m:r>
              </m:num>
              <m:den>
                <m:r>
                  <w:rPr>
                    <w:rFonts w:ascii="Cambria Math" w:hAnsi="Cambria Math"/>
                  </w:rPr>
                  <m:t xml:space="preserve">3</m:t>
                </m:r>
              </m:den>
            </m:f>
          </m:e>
        </m:d>
        <m:r>
          <w:rPr>
            <w:rFonts w:ascii="Cambria Math" w:hAnsi="Cambria Math"/>
          </w:rPr>
          <m:t xml:space="preserve">≤</m:t>
        </m:r>
        <m:r>
          <w:rPr>
            <w:rFonts w:ascii="Cambria Math" w:hAnsi="Cambria Math"/>
          </w:rPr>
          <m:t xml:space="preserve">R</m:t>
        </m:r>
        <m:r>
          <w:rPr>
            <w:rFonts w:ascii="Cambria Math" w:hAnsi="Cambria Math"/>
          </w:rPr>
          <m:t xml:space="preserve">2</m:t>
        </m:r>
        <m:r>
          <w:rPr>
            <w:rFonts w:ascii="Cambria Math" w:hAnsi="Cambria Math"/>
          </w:rPr>
          <m:t xml:space="preserve">×</m:t>
        </m:r>
        <m:r>
          <m:rPr>
            <m:lit/>
            <m:nor/>
          </m:rPr>
          <w:rPr>
            <w:rFonts w:ascii="Cambria Math" w:hAnsi="Cambria Math"/>
          </w:rPr>
          <m:t xml:space="preserve">30</m:t>
        </m:r>
      </m:oMath>
      <w:r>
        <w:rPr/>
        <w:t xml:space="preserve">. The output bits from the physical channel segmentation are divided one by one between the interleavers: bit </w:t>
      </w:r>
      <w:r>
        <w:rPr>
          <w:i/>
          <w:iCs/>
        </w:rPr>
        <w:t>u</w:t>
      </w:r>
      <w:r>
        <w:rPr>
          <w:i/>
          <w:iCs/>
          <w:vertAlign w:val="subscript"/>
        </w:rPr>
        <w:t>p,k</w:t>
      </w:r>
      <w:r>
        <w:rPr/>
        <w:t xml:space="preserve"> goes to the first interleaver, bit </w:t>
      </w:r>
      <w:r>
        <w:rPr>
          <w:i/>
          <w:iCs/>
        </w:rPr>
        <w:t>u</w:t>
      </w:r>
      <w:r>
        <w:rPr>
          <w:i/>
          <w:iCs/>
          <w:vertAlign w:val="subscript"/>
        </w:rPr>
        <w:t>p,k+1</w:t>
      </w:r>
      <w:r>
        <w:rPr/>
        <w:t xml:space="preserve"> goes to the second interleaver and bit </w:t>
      </w:r>
      <w:r>
        <w:rPr>
          <w:i/>
          <w:iCs/>
        </w:rPr>
        <w:t>u</w:t>
      </w:r>
      <w:r>
        <w:rPr>
          <w:i/>
          <w:iCs/>
          <w:vertAlign w:val="subscript"/>
        </w:rPr>
        <w:t>p,k+2</w:t>
      </w:r>
      <w:r>
        <w:rPr/>
        <w:t xml:space="preserve"> goes to the third interleaver. Bits are collected one by one from the interleavers: bit </w:t>
      </w:r>
      <w:r>
        <w:rPr>
          <w:i/>
          <w:iCs/>
        </w:rPr>
        <w:t>v</w:t>
      </w:r>
      <w:r>
        <w:rPr>
          <w:i/>
          <w:iCs/>
          <w:vertAlign w:val="subscript"/>
        </w:rPr>
        <w:t>p,k</w:t>
      </w:r>
      <w:r>
        <w:rPr/>
        <w:t xml:space="preserve"> is obtained from the first interleaver, bit </w:t>
      </w:r>
      <w:r>
        <w:rPr>
          <w:i/>
          <w:iCs/>
        </w:rPr>
        <w:t>v</w:t>
      </w:r>
      <w:r>
        <w:rPr>
          <w:i/>
          <w:iCs/>
          <w:vertAlign w:val="subscript"/>
        </w:rPr>
        <w:t>p,k+1</w:t>
      </w:r>
      <w:r>
        <w:rPr/>
        <w:t xml:space="preserve"> is obtained from the second interleaver and bit </w:t>
      </w:r>
      <w:r>
        <w:rPr>
          <w:i/>
          <w:iCs/>
        </w:rPr>
        <w:t>v</w:t>
      </w:r>
      <w:r>
        <w:rPr>
          <w:i/>
          <w:iCs/>
          <w:vertAlign w:val="subscript"/>
        </w:rPr>
        <w:t>p,k+2</w:t>
      </w:r>
      <w:r>
        <w:rPr/>
        <w:t xml:space="preserve"> is obtained from the third interleaver, where k mod 3=1.</w:t>
      </w:r>
    </w:p>
    <w:p>
      <w:pPr>
        <w:pStyle w:val="Heading3"/>
        <w:rPr/>
      </w:pPr>
      <w:bookmarkStart w:id="410" w:name="__RefHeading___Toc492492269"/>
      <w:bookmarkEnd w:id="410"/>
      <w:r>
        <w:rPr>
          <w:lang w:eastAsia="ko-KR"/>
        </w:rPr>
        <w:t>4.8.7</w:t>
        <w:tab/>
        <w:t>Physical channel mapping for E</w:t>
        <w:noBreakHyphen/>
        <w:t>DCH</w:t>
      </w:r>
    </w:p>
    <w:p>
      <w:pPr>
        <w:pStyle w:val="Normal"/>
        <w:rPr/>
      </w:pPr>
      <w:r>
        <w:rPr/>
        <w:t xml:space="preserve">The E-DCH structure is described in [2]. The bits input to the physical channel mapping are denoted </w:t>
      </w:r>
      <w:r>
        <w:rPr>
          <w:rFonts w:eastAsia="Symbol" w:cs="Symbol" w:ascii="Symbol" w:hAnsi="Symbol"/>
        </w:rPr>
        <w:t></w:t>
      </w:r>
      <w:r>
        <w:rPr>
          <w:i/>
          <w:vertAlign w:val="subscript"/>
        </w:rPr>
        <w:t>p,1</w:t>
      </w:r>
      <w:r>
        <w:rPr/>
        <w:t xml:space="preserve">, </w:t>
      </w:r>
      <w:r>
        <w:rPr>
          <w:rFonts w:eastAsia="Symbol" w:cs="Symbol" w:ascii="Symbol" w:hAnsi="Symbol"/>
        </w:rPr>
        <w:t></w:t>
      </w:r>
      <w:r>
        <w:rPr>
          <w:i/>
          <w:vertAlign w:val="subscript"/>
        </w:rPr>
        <w:t>p,2</w:t>
      </w:r>
      <w:r>
        <w:rPr/>
        <w:t xml:space="preserve">, ..., </w:t>
      </w:r>
      <w:r>
        <w:rPr>
          <w:rFonts w:eastAsia="Symbol" w:cs="Symbol" w:ascii="Symbol" w:hAnsi="Symbol"/>
        </w:rPr>
        <w:t></w:t>
      </w:r>
      <w:r>
        <w:rPr>
          <w:i/>
          <w:vertAlign w:val="subscript"/>
        </w:rPr>
        <w:t>p,U(p)</w:t>
      </w:r>
      <w:r>
        <w:rPr/>
        <w:t xml:space="preserve">. The bits </w:t>
      </w:r>
      <w:r>
        <w:rPr>
          <w:rFonts w:eastAsia="Symbol" w:cs="Symbol" w:ascii="Symbol" w:hAnsi="Symbol"/>
        </w:rPr>
        <w:t></w:t>
      </w:r>
      <w:r>
        <w:rPr>
          <w:i/>
          <w:vertAlign w:val="subscript"/>
        </w:rPr>
        <w:t>p,k</w:t>
      </w:r>
      <w:r>
        <w:rPr/>
        <w:t xml:space="preserve"> are mapped to the PhCHs such that the bits for each PhCH are transmitted over the air in ascending order with respect to </w:t>
      </w:r>
      <w:r>
        <w:rPr>
          <w:i/>
          <w:iCs/>
        </w:rPr>
        <w:t>k</w:t>
      </w:r>
      <w:r>
        <w:rPr/>
        <w:t xml:space="preserve">. </w:t>
      </w:r>
    </w:p>
    <w:p>
      <w:pPr>
        <w:pStyle w:val="Normal"/>
        <w:rPr/>
      </w:pPr>
      <w:r>
        <w:rPr/>
        <w:t>During compressed frames in the uplink and when E</w:t>
        <w:noBreakHyphen/>
        <w:t>DCH TTI is 10 ms:</w:t>
      </w:r>
    </w:p>
    <w:p>
      <w:pPr>
        <w:pStyle w:val="B1"/>
        <w:rPr/>
      </w:pPr>
      <w:r>
        <w:rPr/>
        <w:t>-</w:t>
        <w:tab/>
        <w:t>For the initial transmission the bits shall be consecutively mapped to the non</w:t>
        <w:noBreakHyphen/>
        <w:t>idle slots. The UE shall not map any bit to the E</w:t>
        <w:noBreakHyphen/>
        <w:t>DPDCH idle slots specified in 4.4.5.1.</w:t>
      </w:r>
    </w:p>
    <w:p>
      <w:pPr>
        <w:pStyle w:val="B1"/>
        <w:rPr/>
      </w:pPr>
      <w:r>
        <w:rPr/>
        <w:t>-</w:t>
        <w:tab/>
        <w:t>In case a retransmission occurs in a compressed frame or a retransmission occurs in a non</w:t>
        <w:noBreakHyphen/>
        <w:t>compressed frame for which initial transmission was compressed:</w:t>
      </w:r>
    </w:p>
    <w:p>
      <w:pPr>
        <w:pStyle w:val="B2"/>
        <w:rPr/>
      </w:pPr>
      <w:r>
        <w:rPr/>
        <w:t>-</w:t>
        <w:tab/>
        <w:t xml:space="preserve">If </w:t>
      </w:r>
      <w:r>
        <w:rPr>
          <w:i/>
        </w:rPr>
        <w:t>n</w:t>
      </w:r>
      <w:r>
        <w:rPr>
          <w:i/>
          <w:vertAlign w:val="subscript"/>
        </w:rPr>
        <w:t>tx1</w:t>
      </w:r>
      <w:r>
        <w:rPr/>
        <w:t>&gt;</w:t>
      </w:r>
      <w:r>
        <w:rPr>
          <w:i/>
        </w:rPr>
        <w:t>n</w:t>
      </w:r>
      <w:r>
        <w:rPr>
          <w:i/>
          <w:vertAlign w:val="subscript"/>
        </w:rPr>
        <w:t>max</w:t>
      </w:r>
      <w:r>
        <w:rPr/>
        <w:t xml:space="preserve">: The bits shall be consecutively mapped to the </w:t>
      </w:r>
      <w:r>
        <w:rPr>
          <w:i/>
        </w:rPr>
        <w:t>n</w:t>
      </w:r>
      <w:r>
        <w:rPr>
          <w:i/>
          <w:vertAlign w:val="subscript"/>
        </w:rPr>
        <w:t>max</w:t>
      </w:r>
      <w:r>
        <w:rPr/>
        <w:t xml:space="preserve"> available slots. The remaining bits are not transmitted.</w:t>
      </w:r>
    </w:p>
    <w:p>
      <w:pPr>
        <w:pStyle w:val="B2"/>
        <w:rPr/>
      </w:pPr>
      <w:r>
        <w:rPr/>
        <w:t>-</w:t>
        <w:tab/>
        <w:t xml:space="preserve">If </w:t>
      </w:r>
      <w:r>
        <w:rPr>
          <w:i/>
        </w:rPr>
        <w:t>n</w:t>
      </w:r>
      <w:r>
        <w:rPr>
          <w:i/>
          <w:vertAlign w:val="subscript"/>
        </w:rPr>
        <w:t>tx1</w:t>
      </w:r>
      <w:r>
        <w:rPr>
          <w:rFonts w:eastAsia="Symbol" w:cs="Symbol" w:ascii="Symbol" w:hAnsi="Symbol"/>
        </w:rPr>
        <w:t></w:t>
      </w:r>
      <w:r>
        <w:rPr>
          <w:i/>
        </w:rPr>
        <w:t>n</w:t>
      </w:r>
      <w:r>
        <w:rPr>
          <w:i/>
          <w:vertAlign w:val="subscript"/>
        </w:rPr>
        <w:t>max</w:t>
      </w:r>
      <w:r>
        <w:rPr/>
        <w:t xml:space="preserve">: The bits shall be consecutively mapped to the </w:t>
      </w:r>
      <w:r>
        <w:rPr>
          <w:i/>
        </w:rPr>
        <w:t>n</w:t>
      </w:r>
      <w:r>
        <w:rPr>
          <w:i/>
          <w:vertAlign w:val="subscript"/>
        </w:rPr>
        <w:t>tx1</w:t>
      </w:r>
      <w:r>
        <w:rPr/>
        <w:t xml:space="preserve"> non</w:t>
        <w:noBreakHyphen/>
        <w:t>idle slots, whilst no bits are mapped to the idle slots.</w:t>
      </w:r>
    </w:p>
    <w:p>
      <w:pPr>
        <w:pStyle w:val="B2"/>
        <w:rPr/>
      </w:pPr>
      <w:r>
        <w:rPr/>
        <w:t>-</w:t>
        <w:tab/>
        <w:t xml:space="preserve">The transmission gap position and the parameters </w:t>
      </w:r>
      <w:r>
        <w:rPr>
          <w:i/>
        </w:rPr>
        <w:t>n</w:t>
      </w:r>
      <w:r>
        <w:rPr>
          <w:i/>
          <w:vertAlign w:val="subscript"/>
        </w:rPr>
        <w:t>tx1</w:t>
      </w:r>
      <w:r>
        <w:rPr/>
        <w:t xml:space="preserve"> and </w:t>
      </w:r>
      <w:r>
        <w:rPr>
          <w:i/>
        </w:rPr>
        <w:t>n</w:t>
      </w:r>
      <w:r>
        <w:rPr>
          <w:i/>
          <w:vertAlign w:val="subscript"/>
        </w:rPr>
        <w:t>max</w:t>
      </w:r>
      <w:r>
        <w:rPr/>
        <w:t xml:space="preserve"> are specified in 4.4.5.2.</w:t>
      </w:r>
    </w:p>
    <w:p>
      <w:pPr>
        <w:pStyle w:val="Normal"/>
        <w:rPr/>
      </w:pPr>
      <w:r>
        <w:rPr/>
      </w:r>
    </w:p>
    <w:p>
      <w:pPr>
        <w:pStyle w:val="Heading2"/>
        <w:rPr/>
      </w:pPr>
      <w:bookmarkStart w:id="411" w:name="__RefHeading___Toc492492270"/>
      <w:bookmarkEnd w:id="411"/>
      <w:r>
        <w:rPr/>
        <w:t>4.9</w:t>
        <w:tab/>
        <w:t>Coding for E</w:t>
        <w:noBreakHyphen/>
        <w:t>DPCCH</w:t>
      </w:r>
    </w:p>
    <w:p>
      <w:pPr>
        <w:pStyle w:val="Normal"/>
        <w:rPr/>
      </w:pPr>
      <w:r>
        <w:rPr/>
        <w:t>The following information is transmitted by means of the E-DPCCH:</w:t>
      </w:r>
    </w:p>
    <w:p>
      <w:pPr>
        <w:pStyle w:val="Normal"/>
        <w:tabs>
          <w:tab w:val="left" w:pos="284" w:leader="none"/>
        </w:tabs>
        <w:rPr/>
      </w:pPr>
      <w:r>
        <w:rPr/>
        <w:tab/>
        <w:t>- Retransmission sequence number (RSN):</w:t>
        <w:tab/>
      </w:r>
      <w:r>
        <w:rPr>
          <w:i/>
        </w:rPr>
        <w:t>x</w:t>
      </w:r>
      <w:r>
        <w:rPr>
          <w:i/>
          <w:vertAlign w:val="subscript"/>
        </w:rPr>
        <w:t>rsn,1</w:t>
      </w:r>
      <w:r>
        <w:rPr/>
        <w:t xml:space="preserve">, </w:t>
      </w:r>
      <w:r>
        <w:rPr>
          <w:i/>
        </w:rPr>
        <w:t>x</w:t>
      </w:r>
      <w:r>
        <w:rPr>
          <w:i/>
          <w:vertAlign w:val="subscript"/>
        </w:rPr>
        <w:t>rsn,2</w:t>
      </w:r>
    </w:p>
    <w:p>
      <w:pPr>
        <w:pStyle w:val="Normal"/>
        <w:tabs>
          <w:tab w:val="left" w:pos="284" w:leader="none"/>
        </w:tabs>
        <w:rPr/>
      </w:pPr>
      <w:r>
        <w:rPr/>
        <w:tab/>
        <w:t>- E-TFCI:</w:t>
        <w:tab/>
        <w:tab/>
        <w:tab/>
        <w:tab/>
        <w:tab/>
        <w:tab/>
        <w:tab/>
      </w:r>
      <w:r>
        <w:rPr>
          <w:i/>
        </w:rPr>
        <w:t>x</w:t>
      </w:r>
      <w:r>
        <w:rPr>
          <w:i/>
          <w:vertAlign w:val="subscript"/>
        </w:rPr>
        <w:t>tfci,1</w:t>
      </w:r>
      <w:r>
        <w:rPr/>
        <w:t xml:space="preserve">, </w:t>
      </w:r>
      <w:r>
        <w:rPr>
          <w:i/>
        </w:rPr>
        <w:t>x</w:t>
      </w:r>
      <w:r>
        <w:rPr>
          <w:i/>
          <w:vertAlign w:val="subscript"/>
        </w:rPr>
        <w:t>tfci,2</w:t>
      </w:r>
      <w:r>
        <w:rPr/>
        <w:t xml:space="preserve">, ..., </w:t>
      </w:r>
      <w:r>
        <w:rPr>
          <w:i/>
        </w:rPr>
        <w:t>x</w:t>
      </w:r>
      <w:r>
        <w:rPr>
          <w:i/>
          <w:vertAlign w:val="subscript"/>
        </w:rPr>
        <w:t>tfci,7</w:t>
      </w:r>
    </w:p>
    <w:p>
      <w:pPr>
        <w:pStyle w:val="Normal"/>
        <w:tabs>
          <w:tab w:val="left" w:pos="284" w:leader="none"/>
        </w:tabs>
        <w:rPr>
          <w:iCs/>
        </w:rPr>
      </w:pPr>
      <w:r>
        <w:rPr>
          <w:iCs/>
        </w:rPr>
        <w:tab/>
        <w:t>- "Happy" bit</w:t>
      </w:r>
      <w:r>
        <w:rPr>
          <w:lang w:val="en-US"/>
        </w:rPr>
        <w:t>:</w:t>
        <w:tab/>
        <w:tab/>
        <w:tab/>
        <w:tab/>
        <w:tab/>
        <w:tab/>
        <w:tab/>
        <w:tab/>
        <w:tab/>
        <w:tab/>
      </w:r>
      <w:r>
        <w:rPr>
          <w:i/>
          <w:lang w:val="en-US"/>
        </w:rPr>
        <w:t>x</w:t>
      </w:r>
      <w:r>
        <w:rPr>
          <w:i/>
          <w:vertAlign w:val="subscript"/>
          <w:lang w:val="en-US"/>
        </w:rPr>
        <w:t>h,1</w:t>
      </w:r>
    </w:p>
    <w:p>
      <w:pPr>
        <w:pStyle w:val="Normal"/>
        <w:tabs>
          <w:tab w:val="left" w:pos="284" w:leader="none"/>
        </w:tabs>
        <w:rPr>
          <w:iCs/>
        </w:rPr>
      </w:pPr>
      <w:r>
        <w:rPr>
          <w:iCs/>
        </w:rPr>
      </w:r>
    </w:p>
    <w:p>
      <w:pPr>
        <w:pStyle w:val="Heading3"/>
        <w:rPr/>
      </w:pPr>
      <w:bookmarkStart w:id="412" w:name="__RefHeading___Toc492492271"/>
      <w:bookmarkEnd w:id="412"/>
      <w:r>
        <w:rPr/>
        <w:t>4.9.1</w:t>
        <w:tab/>
        <w:t>Overview</w:t>
      </w:r>
    </w:p>
    <w:p>
      <w:pPr>
        <w:pStyle w:val="Normal"/>
        <w:rPr/>
      </w:pPr>
      <w:r>
        <w:rPr/>
        <w:t>The figure below illustrates the overall coding chain for E-DPCCH.</w:t>
      </w:r>
    </w:p>
    <w:p>
      <w:pPr>
        <w:pStyle w:val="TH"/>
        <w:rPr/>
      </w:pPr>
      <w:bookmarkStart w:id="413" w:name="_1242735997"/>
      <w:bookmarkStart w:id="414" w:name="_1242735824"/>
      <w:bookmarkStart w:id="415" w:name="_1176554774"/>
      <w:bookmarkEnd w:id="413"/>
      <w:bookmarkEnd w:id="414"/>
      <w:bookmarkEnd w:id="415"/>
      <w:r>
        <w:rPr/>
        <w:object w:dxaOrig="3435" w:dyaOrig="4410">
          <v:shapetype id="_x0000_tole_rId369" coordsize="21600,21600" o:spt="ole_rId3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9" type="_x0000_tole_rId369" style="width:171.75pt;height:220.5pt" filled="f" o:ole="">
            <v:imagedata r:id="rId370" o:title=""/>
          </v:shape>
          <o:OLEObject Type="Embed" ProgID="" ShapeID="ole_rId369" DrawAspect="Content" ObjectID="_2047127455" r:id="rId369"/>
        </w:object>
      </w:r>
    </w:p>
    <w:p>
      <w:pPr>
        <w:pStyle w:val="TF"/>
        <w:rPr/>
      </w:pPr>
      <w:r>
        <w:rPr/>
        <w:t>Figure 23: Coding chain for E</w:t>
        <w:noBreakHyphen/>
        <w:t>DPCCH</w:t>
      </w:r>
    </w:p>
    <w:p>
      <w:pPr>
        <w:pStyle w:val="Heading3"/>
        <w:rPr/>
      </w:pPr>
      <w:bookmarkStart w:id="416" w:name="__RefHeading___Toc492492272"/>
      <w:bookmarkEnd w:id="416"/>
      <w:r>
        <w:rPr/>
        <w:t>4.9.2</w:t>
        <w:tab/>
        <w:t>E</w:t>
        <w:noBreakHyphen/>
        <w:t>DPCCH information field mapping</w:t>
      </w:r>
    </w:p>
    <w:p>
      <w:pPr>
        <w:pStyle w:val="Heading4"/>
        <w:ind w:left="1418" w:hanging="1418"/>
        <w:rPr/>
      </w:pPr>
      <w:bookmarkStart w:id="417" w:name="__RefHeading___Toc492492273"/>
      <w:bookmarkEnd w:id="417"/>
      <w:r>
        <w:rPr/>
        <w:t>4.9.2.1</w:t>
        <w:tab/>
        <w:t>Information field mapping of E</w:t>
        <w:noBreakHyphen/>
        <w:t>TFCI</w:t>
      </w:r>
    </w:p>
    <w:p>
      <w:pPr>
        <w:pStyle w:val="Normal"/>
        <w:tabs>
          <w:tab w:val="left" w:pos="284" w:leader="none"/>
        </w:tabs>
        <w:rPr/>
      </w:pPr>
      <w:r>
        <w:rPr/>
        <w:t>The E</w:t>
        <w:noBreakHyphen/>
        <w:t xml:space="preserve">TFCI is mapped such that </w:t>
      </w:r>
      <w:r>
        <w:rPr>
          <w:i/>
        </w:rPr>
        <w:t>x</w:t>
      </w:r>
      <w:r>
        <w:rPr>
          <w:i/>
          <w:vertAlign w:val="subscript"/>
        </w:rPr>
        <w:t>tfci,1</w:t>
      </w:r>
      <w:r>
        <w:rPr>
          <w:iCs/>
        </w:rPr>
        <w:t xml:space="preserve"> corresponds to the MSB.</w:t>
      </w:r>
    </w:p>
    <w:p>
      <w:pPr>
        <w:pStyle w:val="Heading4"/>
        <w:ind w:left="1418" w:hanging="1418"/>
        <w:rPr/>
      </w:pPr>
      <w:bookmarkStart w:id="418" w:name="__RefHeading___Toc492492274"/>
      <w:bookmarkEnd w:id="418"/>
      <w:r>
        <w:rPr/>
        <w:t>4.9.2.2</w:t>
        <w:tab/>
        <w:t>Information field mapping of retransmission sequence number</w:t>
      </w:r>
    </w:p>
    <w:p>
      <w:pPr>
        <w:pStyle w:val="Normal"/>
        <w:rPr/>
      </w:pPr>
      <w:r>
        <w:rPr>
          <w:lang w:eastAsia="ko-KR"/>
        </w:rPr>
        <w:t>To indicate the redundancy version (RV) of each HARQ transmission and to assist the Node B soft buffer management a two bit retransmission sequence number (RSN) is signalled from the UE to the Node B. The Node B can avoid soft buffer corruption by flushing the soft buffer associated to one HARQ process in case more than 3 consecutive E</w:t>
        <w:noBreakHyphen/>
        <w:t>DPCCH transmissions on that HARQ process can not be decoded or the last received RSN is incompatible with the current one.</w:t>
      </w:r>
    </w:p>
    <w:p>
      <w:pPr>
        <w:pStyle w:val="Normal"/>
        <w:tabs>
          <w:tab w:val="left" w:pos="284" w:leader="none"/>
        </w:tabs>
        <w:rPr/>
      </w:pPr>
      <w:r>
        <w:rPr>
          <w:lang w:eastAsia="ko-KR"/>
        </w:rPr>
        <w:t xml:space="preserve">The RSN is set by higher layers as described in [16]. The RSN is mapped </w:t>
      </w:r>
      <w:r>
        <w:rPr/>
        <w:t xml:space="preserve">such that </w:t>
      </w:r>
      <w:r>
        <w:rPr>
          <w:i/>
        </w:rPr>
        <w:t>x</w:t>
      </w:r>
      <w:r>
        <w:rPr>
          <w:i/>
          <w:vertAlign w:val="subscript"/>
        </w:rPr>
        <w:t>rsn,1</w:t>
      </w:r>
      <w:r>
        <w:rPr>
          <w:iCs/>
        </w:rPr>
        <w:t xml:space="preserve"> corresponds to the MSB.</w:t>
      </w:r>
    </w:p>
    <w:p>
      <w:pPr>
        <w:pStyle w:val="Normal"/>
        <w:rPr/>
      </w:pPr>
      <w:r>
        <w:rPr>
          <w:lang w:eastAsia="ko-KR"/>
        </w:rPr>
        <w:t>The applied E-DCH RV index specifying the used RV (</w:t>
      </w:r>
      <w:r>
        <w:rPr>
          <w:i/>
          <w:lang w:eastAsia="ko-KR"/>
        </w:rPr>
        <w:t>s</w:t>
      </w:r>
      <w:r>
        <w:rPr>
          <w:lang w:eastAsia="ko-KR"/>
        </w:rPr>
        <w:t xml:space="preserve"> and </w:t>
      </w:r>
      <w:r>
        <w:rPr>
          <w:i/>
          <w:lang w:eastAsia="ko-KR"/>
        </w:rPr>
        <w:t>r</w:t>
      </w:r>
      <w:r>
        <w:rPr>
          <w:lang w:eastAsia="ko-KR"/>
        </w:rPr>
        <w:t xml:space="preserve"> parameter) depends on the RSN, on  </w:t>
      </w:r>
      <w:r>
        <w:rPr>
          <w:i/>
        </w:rPr>
        <w:t>N</w:t>
      </w:r>
      <w:r>
        <w:rPr>
          <w:i/>
          <w:vertAlign w:val="subscript"/>
        </w:rPr>
        <w:t>sys</w:t>
      </w:r>
      <w:r>
        <w:rPr/>
        <w:t xml:space="preserve"> / </w:t>
      </w:r>
      <w:r>
        <w:rPr>
          <w:i/>
        </w:rPr>
        <w:t>N</w:t>
      </w:r>
      <w:r>
        <w:rPr>
          <w:i/>
          <w:vertAlign w:val="subscript"/>
        </w:rPr>
        <w:t>e,</w:t>
      </w:r>
      <w:r>
        <w:rPr>
          <w:i/>
          <w:vertAlign w:val="subscript"/>
        </w:rPr>
        <w:t>data,j</w:t>
      </w:r>
      <w:r>
        <w:rPr/>
        <w:t>,</w:t>
      </w:r>
      <w:r>
        <w:rPr>
          <w:lang w:eastAsia="ko-KR"/>
        </w:rPr>
        <w:t xml:space="preserve"> and if RSN=3 also on the TTIN (TTI number). For 10 ms TTI the TTI number is equal to the CFN, for 2 ms TTI </w:t>
      </w:r>
    </w:p>
    <w:p>
      <w:pPr>
        <w:pStyle w:val="Normal"/>
        <w:jc w:val="center"/>
        <w:rPr/>
      </w:pPr>
      <w:r>
        <w:rPr/>
        <w:t>TTIN = 5*CFN + subframe number</w:t>
      </w:r>
    </w:p>
    <w:p>
      <w:pPr>
        <w:pStyle w:val="Normal"/>
        <w:rPr/>
      </w:pPr>
      <w:r>
        <w:rPr/>
        <w:t>where the subframe number counts the five TTIs which are within a given CFN, starting from 0 for the first TTI to 4 for the last TTI. N</w:t>
      </w:r>
      <w:r>
        <w:rPr>
          <w:vertAlign w:val="subscript"/>
        </w:rPr>
        <w:t>ARQ</w:t>
      </w:r>
      <w:r>
        <w:rPr/>
        <w:t xml:space="preserve"> is the number of Hybrid ARQ processes.</w:t>
      </w:r>
    </w:p>
    <w:p>
      <w:pPr>
        <w:pStyle w:val="TH"/>
        <w:rPr/>
      </w:pPr>
      <w:r>
        <w:rPr>
          <w:lang w:eastAsia="ko-KR"/>
        </w:rPr>
        <w:t xml:space="preserve">Table 16: Relation between RSN value and </w:t>
      </w:r>
      <w:r>
        <w:rPr/>
        <w:t>E-DCH RV Index</w:t>
      </w:r>
    </w:p>
    <w:tbl>
      <w:tblPr>
        <w:tblW w:w="6937" w:type="dxa"/>
        <w:jc w:val="center"/>
        <w:tblInd w:w="0" w:type="dxa"/>
        <w:tblLayout w:type="fixed"/>
        <w:tblCellMar>
          <w:top w:w="0" w:type="dxa"/>
          <w:left w:w="108" w:type="dxa"/>
          <w:bottom w:w="0" w:type="dxa"/>
          <w:right w:w="108" w:type="dxa"/>
        </w:tblCellMar>
      </w:tblPr>
      <w:tblGrid>
        <w:gridCol w:w="1542"/>
        <w:gridCol w:w="2574"/>
        <w:gridCol w:w="2821"/>
      </w:tblGrid>
      <w:tr>
        <w:trPr>
          <w:cantSplit w:val="true"/>
        </w:trPr>
        <w:tc>
          <w:tcPr>
            <w:tcW w:w="1542"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lang w:eastAsia="ko-KR"/>
              </w:rPr>
            </w:pPr>
            <w:r>
              <w:rPr>
                <w:rFonts w:cs="Arial"/>
                <w:b/>
                <w:bCs/>
                <w:lang w:val="it-IT" w:eastAsia="ko-KR"/>
              </w:rPr>
              <w:t>RSN Value</w:t>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pPr>
            <w:r>
              <w:rPr>
                <w:i/>
              </w:rPr>
              <w:t>N</w:t>
            </w:r>
            <w:r>
              <w:rPr>
                <w:i/>
                <w:vertAlign w:val="subscript"/>
              </w:rPr>
              <w:t>sys</w:t>
            </w:r>
            <w:r>
              <w:rPr/>
              <w:t xml:space="preserve"> / </w:t>
            </w:r>
            <w:r>
              <w:rPr>
                <w:i/>
              </w:rPr>
              <w:t>N</w:t>
            </w:r>
            <w:r>
              <w:rPr>
                <w:i/>
                <w:vertAlign w:val="subscript"/>
              </w:rPr>
              <w:t>e,</w:t>
            </w:r>
            <w:r>
              <w:rPr>
                <w:i/>
                <w:vertAlign w:val="subscript"/>
              </w:rPr>
              <w:t>data,j</w:t>
            </w:r>
            <w:r>
              <w:rPr>
                <w:rFonts w:eastAsia="Batang;바탕" w:cs="Arial"/>
                <w:b/>
                <w:szCs w:val="24"/>
                <w:lang w:val="en-US" w:eastAsia="ko-KR"/>
              </w:rPr>
              <w:t xml:space="preserve"> &lt;1/2</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szCs w:val="24"/>
                <w:lang w:val="fr-FR" w:eastAsia="ko-KR"/>
              </w:rPr>
            </w:pPr>
            <w:r>
              <w:rPr>
                <w:rFonts w:eastAsia="Batang;바탕" w:cs="Arial"/>
                <w:b/>
                <w:szCs w:val="24"/>
                <w:lang w:val="fr-FR" w:eastAsia="ko-KR"/>
              </w:rPr>
              <w:t xml:space="preserve">1/2 ≤ </w:t>
            </w:r>
            <w:r>
              <w:rPr>
                <w:i/>
                <w:lang w:val="fr-FR"/>
              </w:rPr>
              <w:t>N</w:t>
            </w:r>
            <w:r>
              <w:rPr>
                <w:i/>
                <w:vertAlign w:val="subscript"/>
                <w:lang w:val="fr-FR"/>
              </w:rPr>
              <w:t>sys</w:t>
            </w:r>
            <w:r>
              <w:rPr>
                <w:lang w:val="fr-FR"/>
              </w:rPr>
              <w:t xml:space="preserve"> / </w:t>
            </w:r>
            <w:r>
              <w:rPr>
                <w:i/>
                <w:lang w:val="fr-FR"/>
              </w:rPr>
              <w:t>N</w:t>
            </w:r>
            <w:r>
              <w:rPr>
                <w:i/>
                <w:vertAlign w:val="subscript"/>
                <w:lang w:val="fr-FR"/>
              </w:rPr>
              <w:t>e,</w:t>
            </w:r>
            <w:r>
              <w:rPr>
                <w:i/>
                <w:vertAlign w:val="subscript"/>
                <w:lang w:val="fr-FR"/>
              </w:rPr>
              <w:t>data,j</w:t>
            </w:r>
          </w:p>
        </w:tc>
      </w:tr>
      <w:tr>
        <w:trPr>
          <w:cantSplit w:val="true"/>
        </w:trPr>
        <w:tc>
          <w:tcPr>
            <w:tcW w:w="15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b/>
                <w:b/>
                <w:szCs w:val="24"/>
                <w:lang w:val="it-IT" w:eastAsia="ko-KR"/>
              </w:rPr>
            </w:pPr>
            <w:r>
              <w:rPr>
                <w:rFonts w:eastAsia="Batang;바탕" w:cs="Arial"/>
                <w:b/>
                <w:szCs w:val="24"/>
                <w:lang w:val="it-IT" w:eastAsia="ko-KR"/>
              </w:rPr>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szCs w:val="24"/>
                <w:lang w:val="it-IT" w:eastAsia="ko-KR"/>
              </w:rPr>
            </w:pPr>
            <w:r>
              <w:rPr>
                <w:rFonts w:eastAsia="Batang;바탕" w:cs="Arial"/>
                <w:b/>
                <w:szCs w:val="24"/>
                <w:lang w:val="it-IT" w:eastAsia="ko-KR"/>
              </w:rPr>
              <w:t>E-DCH RV Index</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b/>
                <w:b/>
                <w:szCs w:val="24"/>
                <w:lang w:val="it-IT" w:eastAsia="ko-KR"/>
              </w:rPr>
            </w:pPr>
            <w:r>
              <w:rPr>
                <w:rFonts w:eastAsia="Batang;바탕" w:cs="Arial"/>
                <w:b/>
                <w:szCs w:val="24"/>
                <w:lang w:val="it-IT" w:eastAsia="ko-KR"/>
              </w:rPr>
              <w:t>E-DCH RV Index</w:t>
            </w:r>
          </w:p>
        </w:tc>
      </w:tr>
      <w:tr>
        <w:trPr>
          <w:cantSplit w:val="true"/>
        </w:trPr>
        <w:tc>
          <w:tcPr>
            <w:tcW w:w="1542"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0</w:t>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r>
      <w:tr>
        <w:trPr>
          <w:cantSplit w:val="true"/>
        </w:trPr>
        <w:tc>
          <w:tcPr>
            <w:tcW w:w="1542"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1</w:t>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3</w:t>
            </w:r>
          </w:p>
        </w:tc>
      </w:tr>
      <w:tr>
        <w:trPr>
          <w:cantSplit w:val="true"/>
        </w:trPr>
        <w:tc>
          <w:tcPr>
            <w:tcW w:w="1542"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2</w:t>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0</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rFonts w:eastAsia="方正楷体;Arial Unicode MS" w:cs="Arial"/>
                <w:lang w:eastAsia="zh-CN"/>
              </w:rPr>
            </w:pPr>
            <w:r>
              <w:rPr>
                <w:rFonts w:eastAsia="方正楷体;Arial Unicode MS" w:cs="Arial"/>
                <w:lang w:eastAsia="zh-CN"/>
              </w:rPr>
              <w:t>2</w:t>
            </w:r>
          </w:p>
        </w:tc>
      </w:tr>
      <w:tr>
        <w:trPr>
          <w:cantSplit w:val="true"/>
        </w:trPr>
        <w:tc>
          <w:tcPr>
            <w:tcW w:w="1542" w:type="dxa"/>
            <w:tcBorders>
              <w:top w:val="single" w:sz="4" w:space="0" w:color="000000"/>
              <w:left w:val="single" w:sz="4" w:space="0" w:color="000000"/>
              <w:bottom w:val="single" w:sz="4" w:space="0" w:color="000000"/>
              <w:right w:val="single" w:sz="4" w:space="0" w:color="000000"/>
            </w:tcBorders>
          </w:tcPr>
          <w:p>
            <w:pPr>
              <w:pStyle w:val="TAC"/>
              <w:rPr>
                <w:rFonts w:cs="Arial"/>
                <w:lang w:eastAsia="ko-KR"/>
              </w:rPr>
            </w:pPr>
            <w:r>
              <w:rPr>
                <w:rFonts w:cs="Arial"/>
                <w:lang w:eastAsia="ko-KR"/>
              </w:rPr>
              <w:t>3</w:t>
            </w:r>
          </w:p>
        </w:tc>
        <w:tc>
          <w:tcPr>
            <w:tcW w:w="2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color w:val="000000"/>
                <w:sz w:val="22"/>
                <w:szCs w:val="22"/>
                <w:lang w:val="en-US"/>
              </w:rPr>
              <w:t>[</w:t>
            </w:r>
            <w:r>
              <w:rPr>
                <w:rFonts w:cs="Arial"/>
                <w:color w:val="000000"/>
                <w:lang w:val="en-US"/>
              </w:rPr>
              <w:t xml:space="preserve"> </w:t>
            </w:r>
            <w:r>
              <w:rPr>
                <w:rFonts w:eastAsia="Symbol" w:cs="Symbol" w:ascii="Symbol" w:hAnsi="Symbol"/>
                <w:color w:val="000000"/>
                <w:lang w:val="de-DE"/>
              </w:rPr>
              <w:t></w:t>
            </w:r>
            <w:r>
              <w:rPr>
                <w:rFonts w:eastAsia="方正楷体;Arial Unicode MS" w:cs="Arial"/>
                <w:lang w:eastAsia="zh-CN"/>
              </w:rPr>
              <w:t>TTIN/N</w:t>
            </w:r>
            <w:r>
              <w:rPr>
                <w:rFonts w:cs="Arial"/>
                <w:vertAlign w:val="subscript"/>
              </w:rPr>
              <w:t>ARQ</w:t>
            </w:r>
            <w:r>
              <w:rPr>
                <w:rFonts w:eastAsia="Symbol" w:cs="Symbol" w:ascii="Symbol" w:hAnsi="Symbol"/>
                <w:color w:val="000000"/>
                <w:lang w:val="de-DE"/>
              </w:rPr>
              <w:t></w:t>
            </w:r>
            <w:r>
              <w:rPr>
                <w:rFonts w:cs="Arial"/>
                <w:color w:val="000000"/>
              </w:rPr>
              <w:t xml:space="preserve"> </w:t>
            </w:r>
            <w:r>
              <w:rPr>
                <w:rFonts w:eastAsia="方正楷体;Arial Unicode MS" w:cs="Arial"/>
                <w:b/>
                <w:lang w:eastAsia="zh-CN"/>
              </w:rPr>
              <w:t>mod</w:t>
            </w:r>
            <w:r>
              <w:rPr>
                <w:rFonts w:eastAsia="方正楷体;Arial Unicode MS" w:cs="Arial"/>
                <w:lang w:eastAsia="zh-CN"/>
              </w:rPr>
              <w:t xml:space="preserve"> 2 </w:t>
            </w:r>
            <w:r>
              <w:rPr>
                <w:rFonts w:eastAsia="方正楷体;Arial Unicode MS" w:cs="Arial"/>
                <w:sz w:val="22"/>
                <w:szCs w:val="22"/>
                <w:lang w:eastAsia="zh-CN"/>
              </w:rPr>
              <w:t>]</w:t>
            </w:r>
            <w:r>
              <w:rPr>
                <w:rFonts w:eastAsia="方正楷体;Arial Unicode MS" w:cs="Arial"/>
                <w:lang w:eastAsia="zh-CN"/>
              </w:rPr>
              <w:t xml:space="preserve"> x 2</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color w:val="000000"/>
                <w:lang w:val="de-DE"/>
              </w:rPr>
              <w:t></w:t>
            </w:r>
            <w:r>
              <w:rPr>
                <w:rFonts w:eastAsia="方正楷体;Arial Unicode MS" w:cs="Arial"/>
                <w:lang w:eastAsia="zh-CN"/>
              </w:rPr>
              <w:t>TTIN/N</w:t>
            </w:r>
            <w:r>
              <w:rPr>
                <w:rFonts w:cs="Arial"/>
                <w:vertAlign w:val="subscript"/>
              </w:rPr>
              <w:t>ARQ</w:t>
            </w:r>
            <w:r>
              <w:rPr>
                <w:rFonts w:eastAsia="Symbol" w:cs="Symbol" w:ascii="Symbol" w:hAnsi="Symbol"/>
                <w:color w:val="000000"/>
                <w:lang w:val="de-DE"/>
              </w:rPr>
              <w:t></w:t>
            </w:r>
            <w:r>
              <w:rPr>
                <w:rFonts w:cs="Arial"/>
                <w:color w:val="000000"/>
              </w:rPr>
              <w:t xml:space="preserve"> </w:t>
            </w:r>
            <w:r>
              <w:rPr>
                <w:rFonts w:eastAsia="方正楷体;Arial Unicode MS" w:cs="Arial"/>
                <w:b/>
                <w:lang w:eastAsia="zh-CN"/>
              </w:rPr>
              <w:t>mod</w:t>
            </w:r>
            <w:r>
              <w:rPr>
                <w:rFonts w:eastAsia="方正楷体;Arial Unicode MS" w:cs="Arial"/>
                <w:lang w:eastAsia="zh-CN"/>
              </w:rPr>
              <w:t xml:space="preserve"> 4</w:t>
            </w:r>
          </w:p>
        </w:tc>
      </w:tr>
    </w:tbl>
    <w:p>
      <w:pPr>
        <w:pStyle w:val="Normal"/>
        <w:rPr>
          <w:lang w:eastAsia="ko-KR"/>
        </w:rPr>
      </w:pPr>
      <w:r>
        <w:rPr>
          <w:lang w:eastAsia="ko-KR"/>
        </w:rPr>
      </w:r>
    </w:p>
    <w:p>
      <w:pPr>
        <w:pStyle w:val="Normal"/>
        <w:rPr/>
      </w:pPr>
      <w:r>
        <w:rPr>
          <w:lang w:eastAsia="ko-KR"/>
        </w:rPr>
        <w:t>The UE shall use either</w:t>
      </w:r>
    </w:p>
    <w:p>
      <w:pPr>
        <w:pStyle w:val="B1"/>
        <w:rPr/>
      </w:pPr>
      <w:r>
        <w:rPr>
          <w:lang w:eastAsia="ko-KR"/>
        </w:rPr>
        <w:t>-</w:t>
        <w:tab/>
        <w:t>an RV index as indicated in Table 16 and according to the RSN</w:t>
      </w:r>
    </w:p>
    <w:p>
      <w:pPr>
        <w:pStyle w:val="B1"/>
        <w:rPr/>
      </w:pPr>
      <w:r>
        <w:rPr>
          <w:lang w:eastAsia="ko-KR"/>
        </w:rPr>
        <w:t>-</w:t>
        <w:tab/>
        <w:t>or, if signalled by higher layers only E-DCH RV index 0 independently of the RSN.</w:t>
      </w:r>
    </w:p>
    <w:p>
      <w:pPr>
        <w:pStyle w:val="Heading4"/>
        <w:ind w:left="1418" w:hanging="1418"/>
        <w:rPr/>
      </w:pPr>
      <w:bookmarkStart w:id="419" w:name="__RefHeading___Toc492492275"/>
      <w:bookmarkEnd w:id="419"/>
      <w:r>
        <w:rPr/>
        <w:t>4.9.2.3</w:t>
        <w:tab/>
        <w:t>Information field mapping of the "Happy" bit</w:t>
      </w:r>
    </w:p>
    <w:p>
      <w:pPr>
        <w:pStyle w:val="Normal"/>
        <w:rPr/>
      </w:pPr>
      <w:r>
        <w:rPr/>
        <w:t xml:space="preserve">The UE shall set </w:t>
      </w:r>
      <w:r>
        <w:rPr>
          <w:i/>
        </w:rPr>
        <w:t>x</w:t>
      </w:r>
      <w:r>
        <w:rPr>
          <w:i/>
          <w:vertAlign w:val="subscript"/>
        </w:rPr>
        <w:t>h,1</w:t>
      </w:r>
      <w:r>
        <w:rPr>
          <w:iCs/>
        </w:rPr>
        <w:t xml:space="preserve"> </w:t>
      </w:r>
      <w:r>
        <w:rPr/>
        <w:t xml:space="preserve">as specified in </w:t>
      </w:r>
      <w:r>
        <w:rPr>
          <w:rFonts w:eastAsia="Batang;바탕"/>
          <w:lang w:eastAsia="ko-KR"/>
        </w:rPr>
        <w:t>T</w:t>
      </w:r>
      <w:r>
        <w:rPr/>
        <w:t xml:space="preserve">able </w:t>
      </w:r>
      <w:r>
        <w:rPr>
          <w:rFonts w:eastAsia="Batang;바탕"/>
          <w:lang w:eastAsia="ko-KR"/>
        </w:rPr>
        <w:t>16A</w:t>
      </w:r>
      <w:r>
        <w:rPr/>
        <w:t>.</w:t>
      </w:r>
    </w:p>
    <w:p>
      <w:pPr>
        <w:pStyle w:val="TH"/>
        <w:rPr>
          <w:rFonts w:eastAsia="Batang;바탕"/>
          <w:lang w:eastAsia="ko-KR"/>
        </w:rPr>
      </w:pPr>
      <w:r>
        <w:rPr>
          <w:rFonts w:eastAsia="Batang;바탕"/>
          <w:lang w:eastAsia="ko-KR"/>
        </w:rPr>
        <w:t>Table 16A: Mapping of "Happy" bit</w:t>
      </w:r>
    </w:p>
    <w:tbl>
      <w:tblPr>
        <w:tblW w:w="5103" w:type="dxa"/>
        <w:jc w:val="left"/>
        <w:tblInd w:w="2405" w:type="dxa"/>
        <w:tblLayout w:type="fixed"/>
        <w:tblCellMar>
          <w:top w:w="0" w:type="dxa"/>
          <w:left w:w="108" w:type="dxa"/>
          <w:bottom w:w="0" w:type="dxa"/>
          <w:right w:w="108" w:type="dxa"/>
        </w:tblCellMar>
      </w:tblPr>
      <w:tblGrid>
        <w:gridCol w:w="2835"/>
        <w:gridCol w:w="2268"/>
      </w:tblGrid>
      <w:tr>
        <w:trPr/>
        <w:tc>
          <w:tcPr>
            <w:tcW w:w="2835" w:type="dxa"/>
            <w:tcBorders>
              <w:top w:val="single" w:sz="4" w:space="0" w:color="000000"/>
              <w:left w:val="single" w:sz="4" w:space="0" w:color="000000"/>
              <w:bottom w:val="single" w:sz="4" w:space="0" w:color="000000"/>
              <w:right w:val="single" w:sz="4" w:space="0" w:color="000000"/>
            </w:tcBorders>
          </w:tcPr>
          <w:p>
            <w:pPr>
              <w:pStyle w:val="TAC"/>
              <w:rPr>
                <w:rFonts w:eastAsia="Batang;바탕"/>
                <w:lang w:eastAsia="ko-KR"/>
              </w:rPr>
            </w:pPr>
            <w:r>
              <w:rPr/>
              <w:t>"Happy" bit</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바탕"/>
                <w:lang w:eastAsia="ko-KR"/>
              </w:rPr>
            </w:pPr>
            <w:r>
              <w:rPr>
                <w:i/>
              </w:rPr>
              <w:t>x</w:t>
            </w:r>
            <w:r>
              <w:rPr>
                <w:rFonts w:eastAsia="Batang;바탕"/>
                <w:i/>
                <w:vertAlign w:val="subscript"/>
                <w:lang w:eastAsia="ko-KR"/>
              </w:rPr>
              <w:t>h</w:t>
            </w:r>
            <w:r>
              <w:rPr>
                <w:i/>
                <w:vertAlign w:val="subscrip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rFonts w:eastAsia="Batang;바탕"/>
                <w:lang w:val="it-IT" w:eastAsia="ko-KR"/>
              </w:rPr>
            </w:pPr>
            <w:r>
              <w:rPr>
                <w:rFonts w:eastAsia="Batang;바탕"/>
                <w:lang w:val="it-IT" w:eastAsia="ko-KR"/>
              </w:rPr>
              <w:t>Happy</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lang w:eastAsia="ko-KR"/>
              </w:rPr>
              <w:t>N</w:t>
            </w:r>
            <w:r>
              <w:rPr>
                <w:rFonts w:eastAsia="Batang;바탕"/>
                <w:lang w:eastAsia="ko-KR"/>
              </w:rPr>
              <w:t>ot happy</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rPr>
          <w:lang w:eastAsia="ko-KR"/>
        </w:rPr>
      </w:pPr>
      <w:r>
        <w:rPr>
          <w:lang w:eastAsia="ko-KR"/>
        </w:rPr>
      </w:r>
    </w:p>
    <w:p>
      <w:pPr>
        <w:pStyle w:val="Heading3"/>
        <w:rPr/>
      </w:pPr>
      <w:bookmarkStart w:id="420" w:name="__RefHeading___Toc492492276"/>
      <w:bookmarkEnd w:id="420"/>
      <w:r>
        <w:rPr/>
        <w:t>4.9.3</w:t>
        <w:tab/>
        <w:t>Multiplexing of E</w:t>
        <w:noBreakHyphen/>
        <w:t>DPCCH information</w:t>
      </w:r>
    </w:p>
    <w:p>
      <w:pPr>
        <w:pStyle w:val="Normal"/>
        <w:rPr/>
      </w:pPr>
      <w:r>
        <w:rPr/>
        <w:t>The E</w:t>
        <w:noBreakHyphen/>
        <w:t xml:space="preserve">TFCI </w:t>
      </w:r>
      <w:r>
        <w:rPr>
          <w:i/>
        </w:rPr>
        <w:t>x</w:t>
      </w:r>
      <w:r>
        <w:rPr>
          <w:i/>
          <w:vertAlign w:val="subscript"/>
        </w:rPr>
        <w:t>tfci,1</w:t>
      </w:r>
      <w:r>
        <w:rPr>
          <w:i/>
        </w:rPr>
        <w:t>, x</w:t>
      </w:r>
      <w:r>
        <w:rPr>
          <w:i/>
          <w:vertAlign w:val="subscript"/>
        </w:rPr>
        <w:t>tfci,2</w:t>
      </w:r>
      <w:r>
        <w:rPr>
          <w:i/>
        </w:rPr>
        <w:t>, …, x</w:t>
      </w:r>
      <w:r>
        <w:rPr>
          <w:i/>
          <w:vertAlign w:val="subscript"/>
        </w:rPr>
        <w:t>tfci,7</w:t>
      </w:r>
      <w:r>
        <w:rPr/>
        <w:t xml:space="preserve">, the retransmission sequence number </w:t>
      </w:r>
      <w:r>
        <w:rPr>
          <w:i/>
          <w:iCs/>
        </w:rPr>
        <w:t>x</w:t>
      </w:r>
      <w:r>
        <w:rPr>
          <w:i/>
          <w:iCs/>
          <w:vertAlign w:val="subscript"/>
        </w:rPr>
        <w:t>rsn,1</w:t>
      </w:r>
      <w:r>
        <w:rPr/>
        <w:t xml:space="preserve">, </w:t>
      </w:r>
      <w:r>
        <w:rPr>
          <w:i/>
          <w:iCs/>
        </w:rPr>
        <w:t>x</w:t>
      </w:r>
      <w:r>
        <w:rPr>
          <w:i/>
          <w:iCs/>
          <w:vertAlign w:val="subscript"/>
        </w:rPr>
        <w:t>rsn,2</w:t>
      </w:r>
      <w:r>
        <w:rPr>
          <w:vertAlign w:val="subscript"/>
        </w:rPr>
        <w:t xml:space="preserve"> </w:t>
      </w:r>
      <w:r>
        <w:rPr/>
        <w:t xml:space="preserve">and the </w:t>
      </w:r>
      <w:r>
        <w:rPr>
          <w:iCs/>
        </w:rPr>
        <w:t>"happy" bit</w:t>
      </w:r>
      <w:r>
        <w:rPr>
          <w:i/>
          <w:iCs/>
        </w:rPr>
        <w:t xml:space="preserve"> x</w:t>
      </w:r>
      <w:r>
        <w:rPr>
          <w:i/>
          <w:iCs/>
          <w:vertAlign w:val="subscript"/>
        </w:rPr>
        <w:t>h,1</w:t>
      </w:r>
      <w:r>
        <w:rPr/>
        <w:t xml:space="preserve"> are multiplexed together. This gives a sequence of bits </w:t>
      </w:r>
      <w:r>
        <w:rPr>
          <w:i/>
        </w:rPr>
        <w:t>x</w:t>
      </w:r>
      <w:r>
        <w:rPr>
          <w:i/>
          <w:vertAlign w:val="subscript"/>
        </w:rPr>
        <w:t>1</w:t>
      </w:r>
      <w:r>
        <w:rPr>
          <w:i/>
        </w:rPr>
        <w:t>, x</w:t>
      </w:r>
      <w:r>
        <w:rPr>
          <w:i/>
          <w:vertAlign w:val="subscript"/>
        </w:rPr>
        <w:t>2</w:t>
      </w:r>
      <w:r>
        <w:rPr>
          <w:i/>
        </w:rPr>
        <w:t>, …, x</w:t>
      </w:r>
      <w:r>
        <w:rPr>
          <w:i/>
          <w:vertAlign w:val="subscript"/>
        </w:rPr>
        <w:t>10</w:t>
      </w:r>
      <w:r>
        <w:rPr>
          <w:i/>
        </w:rPr>
        <w:t xml:space="preserve"> </w:t>
      </w:r>
      <w:r>
        <w:rPr/>
        <w:t>where</w:t>
      </w:r>
    </w:p>
    <w:p>
      <w:pPr>
        <w:pStyle w:val="Normal"/>
        <w:tabs>
          <w:tab w:val="clear" w:pos="284"/>
          <w:tab w:val="left" w:pos="1170" w:leader="none"/>
        </w:tabs>
        <w:rPr>
          <w:i/>
          <w:i/>
        </w:rPr>
      </w:pPr>
      <w:r>
        <w:rPr>
          <w:i/>
        </w:rPr>
      </w:r>
    </w:p>
    <w:p>
      <w:pPr>
        <w:pStyle w:val="Normal"/>
        <w:rPr/>
      </w:pPr>
      <w:r>
        <w:rPr/>
        <w:t>x</w:t>
      </w:r>
      <w:r>
        <w:rPr>
          <w:vertAlign w:val="subscript"/>
        </w:rPr>
        <w:t>k</w:t>
      </w:r>
      <w:r>
        <w:rPr/>
        <w:t xml:space="preserve"> = x</w:t>
      </w:r>
      <w:r>
        <w:rPr>
          <w:vertAlign w:val="subscript"/>
        </w:rPr>
        <w:t>h,1</w:t>
      </w:r>
      <w:r>
        <w:rPr>
          <w:iCs/>
        </w:rPr>
        <w:tab/>
        <w:tab/>
        <w:tab/>
        <w:t xml:space="preserve">      </w:t>
      </w:r>
      <w:r>
        <w:rPr/>
        <w:t>k=1</w:t>
      </w:r>
    </w:p>
    <w:p>
      <w:pPr>
        <w:pStyle w:val="Normal"/>
        <w:rPr>
          <w:sz w:val="24"/>
          <w:lang w:val="en-AU"/>
        </w:rPr>
      </w:pPr>
      <w:r>
        <w:rPr/>
        <w:t>x</w:t>
      </w:r>
      <w:r>
        <w:rPr>
          <w:vertAlign w:val="subscript"/>
        </w:rPr>
        <w:t>k</w:t>
      </w:r>
      <w:r>
        <w:rPr/>
        <w:t xml:space="preserve"> = x</w:t>
      </w:r>
      <w:r>
        <w:rPr>
          <w:vertAlign w:val="subscript"/>
        </w:rPr>
        <w:t>rsn,4-k</w:t>
        <w:tab/>
        <w:tab/>
        <w:tab/>
        <w:t xml:space="preserve">         </w:t>
      </w:r>
      <w:r>
        <w:rPr/>
        <w:t>k=2,3</w:t>
      </w:r>
    </w:p>
    <w:p>
      <w:pPr>
        <w:pStyle w:val="Normal"/>
        <w:rPr/>
      </w:pPr>
      <w:r>
        <w:rPr/>
        <w:t>x</w:t>
      </w:r>
      <w:r>
        <w:rPr>
          <w:vertAlign w:val="subscript"/>
        </w:rPr>
        <w:t>k</w:t>
      </w:r>
      <w:r>
        <w:rPr/>
        <w:t xml:space="preserve"> = x</w:t>
      </w:r>
      <w:r>
        <w:rPr>
          <w:vertAlign w:val="subscript"/>
        </w:rPr>
        <w:t>tfci,11-k</w:t>
      </w:r>
      <w:r>
        <w:rPr/>
        <w:tab/>
        <w:tab/>
        <w:tab/>
        <w:t xml:space="preserve">   k=4,5,…,10</w:t>
      </w:r>
    </w:p>
    <w:p>
      <w:pPr>
        <w:pStyle w:val="Heading3"/>
        <w:rPr/>
      </w:pPr>
      <w:bookmarkStart w:id="421" w:name="__RefHeading___Toc492492277"/>
      <w:bookmarkEnd w:id="421"/>
      <w:r>
        <w:rPr/>
        <w:t>4.9.4</w:t>
        <w:tab/>
        <w:t>Channel coding for E</w:t>
        <w:noBreakHyphen/>
        <w:t>DPCCH</w:t>
      </w:r>
    </w:p>
    <w:p>
      <w:pPr>
        <w:pStyle w:val="Normal"/>
        <w:overflowPunct w:val="true"/>
        <w:spacing w:before="0" w:after="0"/>
        <w:textAlignment w:val="auto"/>
        <w:rPr/>
      </w:pPr>
      <w:r>
        <w:rPr/>
        <w:t>Channel coding of the E</w:t>
        <w:noBreakHyphen/>
        <w:t xml:space="preserve">DPCCH is done using a sub-code of the second order Reed-Muller code. Coding is applied to the output </w:t>
      </w:r>
      <w:r>
        <w:rPr>
          <w:i/>
          <w:iCs/>
        </w:rPr>
        <w:t>x</w:t>
      </w:r>
      <w:r>
        <w:rPr>
          <w:i/>
          <w:iCs/>
          <w:vertAlign w:val="subscript"/>
        </w:rPr>
        <w:t>1</w:t>
      </w:r>
      <w:r>
        <w:rPr/>
        <w:t xml:space="preserve">, </w:t>
      </w:r>
      <w:r>
        <w:rPr>
          <w:i/>
          <w:iCs/>
        </w:rPr>
        <w:t>x</w:t>
      </w:r>
      <w:r>
        <w:rPr>
          <w:i/>
          <w:iCs/>
          <w:vertAlign w:val="subscript"/>
        </w:rPr>
        <w:t>2</w:t>
      </w:r>
      <w:r>
        <w:rPr/>
        <w:t xml:space="preserve">, ..., </w:t>
      </w:r>
      <w:r>
        <w:rPr>
          <w:i/>
          <w:iCs/>
        </w:rPr>
        <w:t>x</w:t>
      </w:r>
      <w:r>
        <w:rPr>
          <w:i/>
          <w:iCs/>
          <w:vertAlign w:val="subscript"/>
        </w:rPr>
        <w:t>10</w:t>
      </w:r>
      <w:r>
        <w:rPr/>
        <w:t xml:space="preserve"> from the E-DPCCH multiplexing, resulting in:</w:t>
      </w:r>
    </w:p>
    <w:p>
      <w:pPr>
        <w:pStyle w:val="Normal"/>
        <w:overflowPunct w:val="true"/>
        <w:spacing w:before="0" w:after="0"/>
        <w:textAlignment w:val="auto"/>
        <w:rPr/>
      </w:pPr>
      <w:r>
        <w:rPr/>
      </w:r>
    </w:p>
    <w:p>
      <w:pPr>
        <w:pStyle w:val="EQ"/>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9</m:t>
            </m:r>
          </m:sup>
          <m:e>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r>
          <m:rPr>
            <m:lit/>
            <m:nor/>
          </m:rPr>
          <w:rPr>
            <w:rFonts w:ascii="Cambria Math" w:hAnsi="Cambria Math"/>
          </w:rPr>
          <m:t xml:space="preserve">mod</m:t>
        </m:r>
        <m:r>
          <w:rPr>
            <w:rFonts w:ascii="Cambria Math" w:hAnsi="Cambria Math"/>
          </w:rPr>
          <m:t xml:space="preserve">2</m:t>
        </m:r>
      </m:oMath>
      <w:r>
        <w:rPr/>
        <w:tab/>
      </w:r>
      <w:r>
        <w:rPr>
          <w:i/>
          <w:iCs/>
        </w:rPr>
        <w:t>i</w:t>
      </w:r>
      <w:r>
        <w:rPr/>
        <w:t>=</w:t>
      </w:r>
      <w:r>
        <w:rPr>
          <w:i/>
          <w:iCs/>
        </w:rPr>
        <w:t>0, 1, ..., 29</w:t>
      </w:r>
    </w:p>
    <w:p>
      <w:pPr>
        <w:pStyle w:val="Normal"/>
        <w:overflowPunct w:val="true"/>
        <w:spacing w:before="0" w:after="0"/>
        <w:textAlignment w:val="auto"/>
        <w:rPr/>
      </w:pPr>
      <w:r>
        <w:rPr/>
      </w:r>
    </w:p>
    <w:p>
      <w:pPr>
        <w:pStyle w:val="Normal"/>
        <w:overflowPunct w:val="true"/>
        <w:spacing w:before="0" w:after="0"/>
        <w:textAlignment w:val="auto"/>
        <w:rPr/>
      </w:pPr>
      <w:r>
        <w:rPr/>
        <w:t xml:space="preserve">The basis sequences are as described in 4.3.3 for </w:t>
      </w:r>
      <w:r>
        <w:rPr>
          <w:i/>
          <w:iCs/>
        </w:rPr>
        <w:t>i</w:t>
      </w:r>
      <w:r>
        <w:rPr/>
        <w:t>=0, 1, ..., 29.</w:t>
      </w:r>
    </w:p>
    <w:p>
      <w:pPr>
        <w:pStyle w:val="Heading3"/>
        <w:rPr/>
      </w:pPr>
      <w:bookmarkStart w:id="422" w:name="__RefHeading___Toc492492278"/>
      <w:bookmarkEnd w:id="422"/>
      <w:r>
        <w:rPr/>
        <w:t>4.9.5</w:t>
        <w:tab/>
        <w:t>Physical channel mapping for E</w:t>
        <w:noBreakHyphen/>
        <w:t>DPCCH</w:t>
      </w:r>
    </w:p>
    <w:p>
      <w:pPr>
        <w:pStyle w:val="Normal"/>
        <w:rPr/>
      </w:pPr>
      <w:r>
        <w:rPr/>
        <w:t xml:space="preserve">The E-DPCCH is described in [2]. The sequence of bits </w:t>
      </w:r>
      <w:r>
        <w:rPr>
          <w:i/>
          <w:iCs/>
        </w:rPr>
        <w:t>z</w:t>
      </w:r>
      <w:r>
        <w:rPr>
          <w:i/>
          <w:iCs/>
          <w:vertAlign w:val="subscript"/>
        </w:rPr>
        <w:t>0</w:t>
      </w:r>
      <w:r>
        <w:rPr/>
        <w:t xml:space="preserve">, </w:t>
      </w:r>
      <w:r>
        <w:rPr>
          <w:i/>
          <w:iCs/>
        </w:rPr>
        <w:t>z</w:t>
      </w:r>
      <w:r>
        <w:rPr>
          <w:i/>
          <w:iCs/>
          <w:vertAlign w:val="subscript"/>
        </w:rPr>
        <w:t>1</w:t>
      </w:r>
      <w:r>
        <w:rPr/>
        <w:t xml:space="preserve">, ..., </w:t>
      </w:r>
      <w:r>
        <w:rPr>
          <w:i/>
          <w:iCs/>
        </w:rPr>
        <w:t>z</w:t>
      </w:r>
      <w:r>
        <w:rPr>
          <w:i/>
          <w:iCs/>
          <w:vertAlign w:val="subscript"/>
        </w:rPr>
        <w:t>29</w:t>
      </w:r>
      <w:r>
        <w:rPr/>
        <w:t xml:space="preserve"> output from the E-DPCCH channel coding is mapped to the corresponding E-DPCCH sub frame. The bits are mapped so that they are transmitted over the air in ascending order with respect to </w:t>
      </w:r>
      <w:r>
        <w:rPr>
          <w:i/>
        </w:rPr>
        <w:t>i</w:t>
      </w:r>
      <w:r>
        <w:rPr/>
        <w:t>. If the E</w:t>
        <w:noBreakHyphen/>
        <w:t>DCH TTI is equal to 10 ms the sequence of bits is transmitted in all the E</w:t>
        <w:noBreakHyphen/>
        <w:t>DPCCH sub frames of the E</w:t>
        <w:noBreakHyphen/>
        <w:t>DPCCH radio frame.</w:t>
      </w:r>
    </w:p>
    <w:p>
      <w:pPr>
        <w:pStyle w:val="Normal"/>
        <w:rPr/>
      </w:pPr>
      <w:r>
        <w:rPr/>
        <w:t>For compressed frames in the uplink and the case when E</w:t>
        <w:noBreakHyphen/>
        <w:t>DCH TTI length is 10 ms, the bits mapped to the E</w:t>
        <w:noBreakHyphen/>
        <w:t xml:space="preserve">DPCCH idle slots specified in 4.4.5.3 shall </w:t>
      </w:r>
      <w:r>
        <w:rPr>
          <w:iCs/>
        </w:rPr>
        <w:t>not be transmitted.</w:t>
      </w:r>
    </w:p>
    <w:p>
      <w:pPr>
        <w:pStyle w:val="Heading2"/>
        <w:rPr/>
      </w:pPr>
      <w:bookmarkStart w:id="423" w:name="__RefHeading___Toc492492279"/>
      <w:bookmarkEnd w:id="423"/>
      <w:r>
        <w:rPr/>
        <w:t>4.9A</w:t>
        <w:tab/>
        <w:t>Coding for S-E</w:t>
        <w:noBreakHyphen/>
        <w:t>DPCCH</w:t>
      </w:r>
    </w:p>
    <w:p>
      <w:pPr>
        <w:pStyle w:val="Normal"/>
        <w:rPr/>
      </w:pPr>
      <w:r>
        <w:rPr/>
        <w:t>The following information related to the transport block transmitted on the secondary stream is transmitted by means of the S-E-DPCCH:</w:t>
      </w:r>
    </w:p>
    <w:p>
      <w:pPr>
        <w:pStyle w:val="Normal"/>
        <w:tabs>
          <w:tab w:val="left" w:pos="284" w:leader="none"/>
        </w:tabs>
        <w:rPr/>
      </w:pPr>
      <w:r>
        <w:rPr/>
        <w:tab/>
        <w:t>- Retransmission sequence number (RSN):</w:t>
        <w:tab/>
      </w:r>
      <w:r>
        <w:rPr>
          <w:i/>
        </w:rPr>
        <w:t>x</w:t>
      </w:r>
      <w:r>
        <w:rPr>
          <w:i/>
          <w:vertAlign w:val="subscript"/>
        </w:rPr>
        <w:t>rsn,1</w:t>
      </w:r>
      <w:r>
        <w:rPr/>
        <w:t xml:space="preserve">, </w:t>
      </w:r>
      <w:r>
        <w:rPr>
          <w:i/>
        </w:rPr>
        <w:t>x</w:t>
      </w:r>
      <w:r>
        <w:rPr>
          <w:i/>
          <w:vertAlign w:val="subscript"/>
        </w:rPr>
        <w:t>rsn,2</w:t>
      </w:r>
    </w:p>
    <w:p>
      <w:pPr>
        <w:pStyle w:val="Normal"/>
        <w:tabs>
          <w:tab w:val="left" w:pos="284" w:leader="none"/>
        </w:tabs>
        <w:rPr/>
      </w:pPr>
      <w:r>
        <w:rPr/>
        <w:tab/>
        <w:t>- E-TFCI:</w:t>
        <w:tab/>
        <w:tab/>
        <w:tab/>
        <w:tab/>
        <w:tab/>
        <w:tab/>
        <w:tab/>
        <w:tab/>
        <w:tab/>
        <w:tab/>
        <w:tab/>
      </w:r>
      <w:r>
        <w:rPr>
          <w:i/>
        </w:rPr>
        <w:t>x</w:t>
      </w:r>
      <w:r>
        <w:rPr>
          <w:i/>
          <w:vertAlign w:val="subscript"/>
        </w:rPr>
        <w:t>tfci,1</w:t>
      </w:r>
      <w:r>
        <w:rPr/>
        <w:t xml:space="preserve">, </w:t>
      </w:r>
      <w:r>
        <w:rPr>
          <w:i/>
        </w:rPr>
        <w:t>x</w:t>
      </w:r>
      <w:r>
        <w:rPr>
          <w:i/>
          <w:vertAlign w:val="subscript"/>
        </w:rPr>
        <w:t>tfci,2</w:t>
      </w:r>
      <w:r>
        <w:rPr/>
        <w:t xml:space="preserve">, ..., </w:t>
      </w:r>
      <w:r>
        <w:rPr>
          <w:i/>
        </w:rPr>
        <w:t>x</w:t>
      </w:r>
      <w:r>
        <w:rPr>
          <w:i/>
          <w:vertAlign w:val="subscript"/>
        </w:rPr>
        <w:t>tfci,7</w:t>
      </w:r>
    </w:p>
    <w:p>
      <w:pPr>
        <w:pStyle w:val="Normal"/>
        <w:tabs>
          <w:tab w:val="left" w:pos="284" w:leader="none"/>
        </w:tabs>
        <w:rPr>
          <w:iCs/>
        </w:rPr>
      </w:pPr>
      <w:r>
        <w:rPr>
          <w:iCs/>
        </w:rPr>
        <w:tab/>
        <w:t>- Spare</w:t>
      </w:r>
      <w:r>
        <w:rPr>
          <w:lang w:val="en-US"/>
        </w:rPr>
        <w:t>:</w:t>
        <w:tab/>
        <w:tab/>
        <w:tab/>
        <w:tab/>
        <w:tab/>
        <w:tab/>
        <w:tab/>
        <w:tab/>
        <w:tab/>
        <w:tab/>
        <w:tab/>
      </w:r>
      <w:r>
        <w:rPr>
          <w:i/>
          <w:lang w:val="en-US"/>
        </w:rPr>
        <w:t>x</w:t>
      </w:r>
      <w:r>
        <w:rPr>
          <w:i/>
          <w:vertAlign w:val="subscript"/>
          <w:lang w:val="en-US"/>
        </w:rPr>
        <w:t>h,1</w:t>
      </w:r>
    </w:p>
    <w:p>
      <w:pPr>
        <w:pStyle w:val="Heading3"/>
        <w:rPr/>
      </w:pPr>
      <w:bookmarkStart w:id="424" w:name="__RefHeading___Toc492492280"/>
      <w:bookmarkEnd w:id="424"/>
      <w:r>
        <w:rPr/>
        <w:t>4.9A.1</w:t>
        <w:tab/>
        <w:t>Overview</w:t>
      </w:r>
    </w:p>
    <w:p>
      <w:pPr>
        <w:pStyle w:val="Normal"/>
        <w:rPr/>
      </w:pPr>
      <w:r>
        <w:rPr/>
        <w:t>Overall coding chain for S-E-DPCCH follows that of the E-DPCCH described in clause 4.9.1.</w:t>
      </w:r>
    </w:p>
    <w:p>
      <w:pPr>
        <w:pStyle w:val="Heading3"/>
        <w:rPr/>
      </w:pPr>
      <w:bookmarkStart w:id="425" w:name="__RefHeading___Toc492492281"/>
      <w:bookmarkEnd w:id="425"/>
      <w:r>
        <w:rPr/>
        <w:t>4.9A.2</w:t>
        <w:tab/>
        <w:t>S-E</w:t>
        <w:noBreakHyphen/>
        <w:t>DPCCH information field mapping</w:t>
      </w:r>
    </w:p>
    <w:p>
      <w:pPr>
        <w:pStyle w:val="Heading4"/>
        <w:ind w:left="1418" w:hanging="1418"/>
        <w:rPr/>
      </w:pPr>
      <w:bookmarkStart w:id="426" w:name="__RefHeading___Toc492492282"/>
      <w:bookmarkEnd w:id="426"/>
      <w:r>
        <w:rPr/>
        <w:t>4.9A.2.1</w:t>
        <w:tab/>
        <w:t>Information field mapping of E</w:t>
        <w:noBreakHyphen/>
        <w:t>TFCI</w:t>
      </w:r>
    </w:p>
    <w:p>
      <w:pPr>
        <w:pStyle w:val="Normal"/>
        <w:tabs>
          <w:tab w:val="left" w:pos="284" w:leader="none"/>
        </w:tabs>
        <w:rPr>
          <w:iCs/>
        </w:rPr>
      </w:pPr>
      <w:r>
        <w:rPr/>
        <w:t>The E</w:t>
        <w:noBreakHyphen/>
        <w:t>TFCI mapping for S-E-DPCCH follows that of the E-DPCCH described in clause 4.9.2.1.</w:t>
      </w:r>
    </w:p>
    <w:p>
      <w:pPr>
        <w:pStyle w:val="Heading4"/>
        <w:ind w:left="1418" w:hanging="1418"/>
        <w:rPr/>
      </w:pPr>
      <w:bookmarkStart w:id="427" w:name="__RefHeading___Toc492492283"/>
      <w:bookmarkEnd w:id="427"/>
      <w:r>
        <w:rPr/>
        <w:t>4.9A.2.2</w:t>
        <w:tab/>
        <w:t>Information field mapping of retransmission sequence number</w:t>
      </w:r>
    </w:p>
    <w:p>
      <w:pPr>
        <w:pStyle w:val="Normal"/>
        <w:tabs>
          <w:tab w:val="left" w:pos="284" w:leader="none"/>
        </w:tabs>
        <w:rPr/>
      </w:pPr>
      <w:r>
        <w:rPr/>
        <w:t>The RSN mapping for S-E-DPCCH follows that of the E-DPCCH described in clause 4.9.2.2.</w:t>
      </w:r>
    </w:p>
    <w:p>
      <w:pPr>
        <w:pStyle w:val="Heading4"/>
        <w:ind w:left="1418" w:hanging="1418"/>
        <w:rPr/>
      </w:pPr>
      <w:bookmarkStart w:id="428" w:name="__RefHeading___Toc492492284"/>
      <w:bookmarkEnd w:id="428"/>
      <w:r>
        <w:rPr/>
        <w:t>4.9A.2.3</w:t>
        <w:tab/>
        <w:t>Information field mapping of the Spare bit</w:t>
      </w:r>
    </w:p>
    <w:p>
      <w:pPr>
        <w:pStyle w:val="Normal"/>
        <w:rPr>
          <w:lang w:eastAsia="ko-KR"/>
        </w:rPr>
      </w:pPr>
      <w:r>
        <w:rPr/>
        <w:t>This bit is fixed to ''0’ in this release of the specifications.</w:t>
      </w:r>
    </w:p>
    <w:p>
      <w:pPr>
        <w:pStyle w:val="Heading3"/>
        <w:rPr/>
      </w:pPr>
      <w:bookmarkStart w:id="429" w:name="__RefHeading___Toc492492285"/>
      <w:bookmarkEnd w:id="429"/>
      <w:r>
        <w:rPr/>
        <w:t>4.9A.3</w:t>
        <w:tab/>
        <w:t>Multiplexing of S-E</w:t>
        <w:noBreakHyphen/>
        <w:t>DPCCH information</w:t>
      </w:r>
    </w:p>
    <w:p>
      <w:pPr>
        <w:pStyle w:val="Normal"/>
        <w:rPr>
          <w:i/>
          <w:i/>
        </w:rPr>
      </w:pPr>
      <w:r>
        <w:rPr/>
        <w:t>The S-E-DPCCH multiplexing follows that of the E-DPCCH multiplexing described in clause 4.9.3.</w:t>
      </w:r>
    </w:p>
    <w:p>
      <w:pPr>
        <w:pStyle w:val="Heading3"/>
        <w:rPr/>
      </w:pPr>
      <w:bookmarkStart w:id="430" w:name="__RefHeading___Toc492492286"/>
      <w:bookmarkEnd w:id="430"/>
      <w:r>
        <w:rPr/>
        <w:t>4.9A.4</w:t>
        <w:tab/>
        <w:t>Channel coding for S-E</w:t>
        <w:noBreakHyphen/>
        <w:t>DPCCH</w:t>
      </w:r>
    </w:p>
    <w:p>
      <w:pPr>
        <w:pStyle w:val="Normal"/>
        <w:overflowPunct w:val="true"/>
        <w:spacing w:before="0" w:after="0"/>
        <w:textAlignment w:val="auto"/>
        <w:rPr/>
      </w:pPr>
      <w:r>
        <w:rPr/>
        <w:t>Channel coding for S-E-DPCCH follows the channel coding for E-DPCCH described in clause 4.9.4.</w:t>
      </w:r>
    </w:p>
    <w:p>
      <w:pPr>
        <w:pStyle w:val="Heading3"/>
        <w:rPr/>
      </w:pPr>
      <w:bookmarkStart w:id="431" w:name="__RefHeading___Toc492492287"/>
      <w:bookmarkEnd w:id="431"/>
      <w:r>
        <w:rPr/>
        <w:t>4.9A.5</w:t>
        <w:tab/>
        <w:t>Physical channel mapping for S-E</w:t>
        <w:noBreakHyphen/>
        <w:t>DPCCH</w:t>
      </w:r>
    </w:p>
    <w:p>
      <w:pPr>
        <w:pStyle w:val="Normal"/>
        <w:rPr/>
      </w:pPr>
      <w:r>
        <w:rPr/>
        <w:t>Physical channel mapping for S-E-DPCCH follows the physical channel mapping for E-DPCCH described in clause 4.9.5.</w:t>
      </w:r>
    </w:p>
    <w:p>
      <w:pPr>
        <w:pStyle w:val="Heading2"/>
        <w:rPr>
          <w:lang w:val="en-US"/>
        </w:rPr>
      </w:pPr>
      <w:bookmarkStart w:id="432" w:name="__RefHeading___Toc492492288"/>
      <w:bookmarkEnd w:id="432"/>
      <w:r>
        <w:rPr>
          <w:lang w:val="en-US"/>
        </w:rPr>
        <w:t>4.10</w:t>
        <w:tab/>
        <w:t>Coding for E</w:t>
        <w:noBreakHyphen/>
        <w:t>AGCH</w:t>
      </w:r>
    </w:p>
    <w:p>
      <w:pPr>
        <w:pStyle w:val="Normal"/>
        <w:rPr>
          <w:lang w:eastAsia="ko-KR"/>
        </w:rPr>
      </w:pPr>
      <w:r>
        <w:rPr/>
        <w:t>The following information is transmitted by means of the absolute grant channel (E</w:t>
        <w:noBreakHyphen/>
        <w:t>AGCH)</w:t>
      </w:r>
      <w:r>
        <w:rPr>
          <w:lang w:eastAsia="ko-KR"/>
        </w:rPr>
        <w:t>:</w:t>
      </w:r>
    </w:p>
    <w:p>
      <w:pPr>
        <w:pStyle w:val="Normal"/>
        <w:ind w:firstLine="284"/>
        <w:rPr>
          <w:lang w:eastAsia="ko-KR"/>
        </w:rPr>
      </w:pPr>
      <w:r>
        <w:rPr>
          <w:lang w:eastAsia="ko-KR"/>
        </w:rPr>
        <w:t xml:space="preserve">- </w:t>
      </w:r>
      <w:r>
        <w:rPr/>
        <w:t>Absolute Grant Value</w:t>
      </w:r>
      <w:r>
        <w:rPr>
          <w:lang w:eastAsia="ko-KR"/>
        </w:rPr>
        <w:t>:</w:t>
        <w:tab/>
      </w:r>
      <w:r>
        <w:rPr>
          <w:i/>
        </w:rPr>
        <w:t>x</w:t>
      </w:r>
      <w:r>
        <w:rPr>
          <w:i/>
          <w:vertAlign w:val="subscript"/>
          <w:lang w:eastAsia="ko-KR"/>
        </w:rPr>
        <w:t>agv</w:t>
      </w:r>
      <w:r>
        <w:rPr>
          <w:i/>
          <w:vertAlign w:val="subscript"/>
        </w:rPr>
        <w:t>,1</w:t>
      </w:r>
      <w:r>
        <w:rPr>
          <w:i/>
        </w:rPr>
        <w:t>, x</w:t>
      </w:r>
      <w:r>
        <w:rPr>
          <w:i/>
          <w:vertAlign w:val="subscript"/>
          <w:lang w:eastAsia="ko-KR"/>
        </w:rPr>
        <w:t>agv</w:t>
      </w:r>
      <w:r>
        <w:rPr>
          <w:i/>
          <w:vertAlign w:val="subscript"/>
        </w:rPr>
        <w:t>,2</w:t>
      </w:r>
      <w:r>
        <w:rPr>
          <w:i/>
        </w:rPr>
        <w:t>, …, x</w:t>
      </w:r>
      <w:r>
        <w:rPr>
          <w:i/>
          <w:vertAlign w:val="subscript"/>
          <w:lang w:eastAsia="ko-KR"/>
        </w:rPr>
        <w:t>agv</w:t>
      </w:r>
      <w:r>
        <w:rPr>
          <w:i/>
          <w:vertAlign w:val="subscript"/>
        </w:rPr>
        <w:t>,</w:t>
      </w:r>
      <w:r>
        <w:rPr>
          <w:i/>
          <w:vertAlign w:val="subscript"/>
          <w:lang w:eastAsia="ko-KR"/>
        </w:rPr>
        <w:t>5</w:t>
      </w:r>
    </w:p>
    <w:p>
      <w:pPr>
        <w:pStyle w:val="Normal"/>
        <w:ind w:left="284" w:hanging="0"/>
        <w:rPr/>
      </w:pPr>
      <w:r>
        <w:rPr>
          <w:lang w:eastAsia="ko-KR"/>
        </w:rPr>
        <w:t xml:space="preserve">- </w:t>
      </w:r>
      <w:r>
        <w:rPr/>
        <w:t>Absolute Grant Scope</w:t>
      </w:r>
      <w:r>
        <w:rPr>
          <w:lang w:eastAsia="ko-KR"/>
        </w:rPr>
        <w:t>:</w:t>
        <w:tab/>
      </w:r>
      <w:r>
        <w:rPr>
          <w:i/>
        </w:rPr>
        <w:t>x</w:t>
      </w:r>
      <w:r>
        <w:rPr>
          <w:i/>
          <w:vertAlign w:val="subscript"/>
          <w:lang w:eastAsia="ko-KR"/>
        </w:rPr>
        <w:t>ags</w:t>
      </w:r>
      <w:r>
        <w:rPr>
          <w:i/>
          <w:vertAlign w:val="subscript"/>
        </w:rPr>
        <w:t>,1</w:t>
      </w:r>
    </w:p>
    <w:p>
      <w:pPr>
        <w:pStyle w:val="Heading3"/>
        <w:rPr/>
      </w:pPr>
      <w:bookmarkStart w:id="433" w:name="__RefHeading___Toc492492289"/>
      <w:bookmarkEnd w:id="433"/>
      <w:r>
        <w:rPr/>
        <w:t xml:space="preserve">4.10.1 </w:t>
        <w:tab/>
        <w:t>Overview</w:t>
      </w:r>
    </w:p>
    <w:p>
      <w:pPr>
        <w:pStyle w:val="Normal"/>
        <w:rPr/>
      </w:pPr>
      <w:r>
        <w:rPr/>
        <w:t>Figure 24 below illustrates the overall coding chain for the E</w:t>
        <w:noBreakHyphen/>
        <w:t>AGCH.</w:t>
      </w:r>
    </w:p>
    <w:p>
      <w:pPr>
        <w:pStyle w:val="TH"/>
        <w:rPr/>
      </w:pPr>
      <w:r>
        <w:rPr/>
      </w:r>
    </w:p>
    <w:p>
      <w:pPr>
        <w:pStyle w:val="TH"/>
        <w:rPr/>
      </w:pPr>
      <w:bookmarkStart w:id="434" w:name="_1185789454"/>
      <w:bookmarkStart w:id="435" w:name="_1185784263"/>
      <w:bookmarkStart w:id="436" w:name="_1185784047"/>
      <w:bookmarkStart w:id="437" w:name="_1185783892"/>
      <w:bookmarkStart w:id="438" w:name="_1185783835"/>
      <w:bookmarkStart w:id="439" w:name="_1184578761"/>
      <w:bookmarkStart w:id="440" w:name="_1184578749"/>
      <w:bookmarkStart w:id="441" w:name="_1184578718"/>
      <w:bookmarkStart w:id="442" w:name="_1184578703"/>
      <w:bookmarkStart w:id="443" w:name="_1184578680"/>
      <w:bookmarkStart w:id="444" w:name="_1184578592"/>
      <w:bookmarkStart w:id="445" w:name="_1184578539"/>
      <w:bookmarkStart w:id="446" w:name="_1184578497"/>
      <w:bookmarkStart w:id="447" w:name="_1184578462"/>
      <w:bookmarkStart w:id="448" w:name="_1184578350"/>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Pr/>
        <w:object w:dxaOrig="3075" w:dyaOrig="7965">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53.75pt;height:398.25pt" filled="f" o:ole="">
            <v:imagedata r:id="rId372" o:title=""/>
          </v:shape>
          <o:OLEObject Type="Embed" ProgID="" ShapeID="ole_rId371" DrawAspect="Content" ObjectID="_631767476" r:id="rId371"/>
        </w:object>
      </w:r>
    </w:p>
    <w:p>
      <w:pPr>
        <w:pStyle w:val="TH"/>
        <w:rPr/>
      </w:pPr>
      <w:r>
        <w:rPr/>
        <w:t>Figure 24: Coding for E</w:t>
        <w:noBreakHyphen/>
        <w:t>AGCH</w:t>
      </w:r>
    </w:p>
    <w:p>
      <w:pPr>
        <w:pStyle w:val="Heading3"/>
        <w:rPr/>
      </w:pPr>
      <w:bookmarkStart w:id="449" w:name="__RefHeading___Toc492492290"/>
      <w:bookmarkEnd w:id="449"/>
      <w:r>
        <w:rPr/>
        <w:t>4.10.</w:t>
      </w:r>
      <w:r>
        <w:rPr>
          <w:lang w:eastAsia="ko-KR"/>
        </w:rPr>
        <w:t>1A</w:t>
      </w:r>
      <w:r>
        <w:rPr>
          <w:lang w:eastAsia="ko-KR"/>
        </w:rPr>
        <w:tab/>
      </w:r>
      <w:r>
        <w:rPr/>
        <w:t>E-AGCH information field mapping</w:t>
      </w:r>
    </w:p>
    <w:p>
      <w:pPr>
        <w:pStyle w:val="Heading4"/>
        <w:ind w:left="1418" w:hanging="1418"/>
        <w:rPr/>
      </w:pPr>
      <w:bookmarkStart w:id="450" w:name="__RefHeading___Toc492492291"/>
      <w:bookmarkEnd w:id="450"/>
      <w:r>
        <w:rPr/>
        <w:t>4.10.</w:t>
      </w:r>
      <w:r>
        <w:rPr>
          <w:lang w:eastAsia="ko-KR"/>
        </w:rPr>
        <w:t>1A</w:t>
      </w:r>
      <w:r>
        <w:rPr/>
        <w:t>.1</w:t>
      </w:r>
      <w:r>
        <w:rPr>
          <w:b/>
          <w:bCs/>
        </w:rPr>
        <w:tab/>
      </w:r>
      <w:r>
        <w:rPr/>
        <w:t xml:space="preserve">Information field mapping of </w:t>
      </w:r>
      <w:r>
        <w:rPr>
          <w:bCs/>
        </w:rPr>
        <w:t xml:space="preserve">the </w:t>
      </w:r>
      <w:r>
        <w:rPr/>
        <w:t>Absolute Grant Value</w:t>
      </w:r>
    </w:p>
    <w:p>
      <w:pPr>
        <w:pStyle w:val="Normal"/>
        <w:rPr/>
      </w:pPr>
      <w:r>
        <w:rPr>
          <w:lang w:eastAsia="ko-KR"/>
        </w:rPr>
        <w:t xml:space="preserve">The </w:t>
      </w:r>
      <w:r>
        <w:rPr>
          <w:lang w:eastAsia="ko-KR"/>
        </w:rPr>
        <w:t>Absolute Grant Value information</w:t>
      </w:r>
      <w:r>
        <w:rPr>
          <w:lang w:eastAsia="ko-KR"/>
        </w:rPr>
        <w:t xml:space="preserve"> is </w:t>
      </w:r>
      <w:r>
        <w:rPr>
          <w:lang w:eastAsia="ko-KR"/>
        </w:rPr>
        <w:t>specified in Table 16B</w:t>
      </w:r>
      <w:r>
        <w:rPr>
          <w:lang w:eastAsia="ko-KR"/>
        </w:rPr>
        <w:t xml:space="preserve"> and Table 16.B.1</w:t>
      </w:r>
      <w:r>
        <w:rPr>
          <w:lang w:eastAsia="ko-KR"/>
        </w:rPr>
        <w:t xml:space="preserve">. The values are </w:t>
      </w:r>
      <w:r>
        <w:rPr>
          <w:lang w:eastAsia="ko-KR"/>
        </w:rPr>
        <w:t xml:space="preserve">mapped such that </w:t>
      </w:r>
      <w:r>
        <w:rPr>
          <w:i/>
        </w:rPr>
        <w:t>x</w:t>
      </w:r>
      <w:r>
        <w:rPr>
          <w:i/>
          <w:vertAlign w:val="subscript"/>
          <w:lang w:eastAsia="ko-KR"/>
        </w:rPr>
        <w:t>agv</w:t>
      </w:r>
      <w:r>
        <w:rPr>
          <w:i/>
          <w:vertAlign w:val="subscript"/>
        </w:rPr>
        <w:t>,1</w:t>
      </w:r>
      <w:r>
        <w:rPr>
          <w:lang w:eastAsia="ko-KR"/>
        </w:rPr>
        <w:t xml:space="preserve"> corresponds to the MSB</w:t>
      </w:r>
      <w:r>
        <w:rPr>
          <w:lang w:eastAsia="ko-KR"/>
        </w:rPr>
        <w:t xml:space="preserve"> of the index</w:t>
      </w:r>
      <w:r>
        <w:rPr>
          <w:lang w:eastAsia="ko-KR"/>
        </w:rPr>
        <w:t>.</w:t>
      </w:r>
    </w:p>
    <w:p>
      <w:pPr>
        <w:pStyle w:val="Normal"/>
        <w:rPr/>
      </w:pPr>
      <w:r>
        <w:rPr>
          <w:lang w:eastAsia="ko-KR"/>
        </w:rPr>
        <w:t xml:space="preserve">Based on higher layer signalling, either Table </w:t>
      </w:r>
      <w:r>
        <w:rPr>
          <w:lang w:eastAsia="zh-CN"/>
        </w:rPr>
        <w:t>16B</w:t>
      </w:r>
      <w:r>
        <w:rPr>
          <w:lang w:eastAsia="ko-KR"/>
        </w:rPr>
        <w:t xml:space="preserve"> or Table </w:t>
      </w:r>
      <w:r>
        <w:rPr>
          <w:lang w:eastAsia="zh-CN"/>
        </w:rPr>
        <w:t>16.B.1</w:t>
      </w:r>
      <w:r>
        <w:rPr>
          <w:lang w:eastAsia="ko-KR"/>
        </w:rPr>
        <w:t xml:space="preserve"> is selected.</w:t>
      </w:r>
    </w:p>
    <w:p>
      <w:pPr>
        <w:pStyle w:val="TH"/>
        <w:rPr/>
      </w:pPr>
      <w:r>
        <w:rPr/>
        <w:t>Table 16</w:t>
      </w:r>
      <w:r>
        <w:rPr>
          <w:lang w:eastAsia="ko-KR"/>
        </w:rPr>
        <w:t>B</w:t>
      </w:r>
      <w:r>
        <w:rPr/>
        <w:t xml:space="preserve">: Mapping of Absolute Grant </w:t>
      </w:r>
      <w:r>
        <w:rPr>
          <w:lang w:eastAsia="ko-KR"/>
        </w:rPr>
        <w:t>Value</w:t>
      </w:r>
    </w:p>
    <w:tbl>
      <w:tblPr>
        <w:tblW w:w="5371" w:type="dxa"/>
        <w:jc w:val="center"/>
        <w:tblInd w:w="0" w:type="dxa"/>
        <w:tblLayout w:type="fixed"/>
        <w:tblCellMar>
          <w:top w:w="0" w:type="dxa"/>
          <w:left w:w="108" w:type="dxa"/>
          <w:bottom w:w="0" w:type="dxa"/>
          <w:right w:w="108" w:type="dxa"/>
        </w:tblCellMar>
      </w:tblPr>
      <w:tblGrid>
        <w:gridCol w:w="2686"/>
        <w:gridCol w:w="2685"/>
      </w:tblGrid>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Absolute Grant Value</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lang w:eastAsia="ko-KR"/>
              </w:rPr>
              <w:t>Index</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eastAsia="Dotum;돋움"/>
              </w:rPr>
              <w:t>(168/15)</w:t>
            </w:r>
            <w:r>
              <w:rPr>
                <w:rFonts w:eastAsia="Dotum;돋움"/>
                <w:vertAlign w:val="superscript"/>
              </w:rPr>
              <w:t>2</w:t>
            </w:r>
            <w:r>
              <w:rPr>
                <w:rFonts w:eastAsia="Dotum;돋움"/>
                <w:lang w:eastAsia="ko-KR"/>
              </w:rPr>
              <w:t>x</w:t>
            </w:r>
            <w:r>
              <w:rPr>
                <w:rFonts w:eastAsia="Dotum;돋움"/>
              </w:rPr>
              <w:t>6</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eastAsia="Dotum;돋움"/>
              </w:rPr>
              <w:t>(150/15)</w:t>
            </w:r>
            <w:r>
              <w:rPr>
                <w:rFonts w:eastAsia="Dotum;돋움"/>
                <w:vertAlign w:val="superscript"/>
              </w:rPr>
              <w:t>2</w:t>
            </w:r>
            <w:r>
              <w:rPr>
                <w:rFonts w:eastAsia="Dotum;돋움"/>
                <w:lang w:eastAsia="ko-KR"/>
              </w:rPr>
              <w:t>x</w:t>
            </w:r>
            <w:r>
              <w:rPr>
                <w:rFonts w:eastAsia="Dotum;돋움"/>
              </w:rPr>
              <w:t>6</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30</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rFonts w:eastAsia="Dotum;돋움"/>
              </w:rPr>
              <w:t>(168/15)</w:t>
            </w:r>
            <w:r>
              <w:rPr>
                <w:rFonts w:eastAsia="Dotum;돋움"/>
                <w:vertAlign w:val="superscript"/>
              </w:rPr>
              <w:t>2</w:t>
            </w:r>
            <w:r>
              <w:rPr>
                <w:rFonts w:eastAsia="Dotum;돋움"/>
                <w:lang w:eastAsia="ko-KR"/>
              </w:rPr>
              <w:t>x</w:t>
            </w:r>
            <w:r>
              <w:rPr>
                <w:rFonts w:eastAsia="Dotum;돋움"/>
              </w:rPr>
              <w:t>4</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Dotum;돋움"/>
              </w:rPr>
              <w:t>(150/15)</w:t>
            </w:r>
            <w:r>
              <w:rPr>
                <w:rFonts w:eastAsia="Dotum;돋움"/>
                <w:vertAlign w:val="superscript"/>
              </w:rPr>
              <w:t>2</w:t>
            </w:r>
            <w:r>
              <w:rPr>
                <w:rFonts w:eastAsia="Dotum;돋움"/>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Dotum;돋움"/>
              </w:rPr>
              <w:t>(134/15)</w:t>
            </w:r>
            <w:r>
              <w:rPr>
                <w:rFonts w:eastAsia="Dotum;돋움"/>
                <w:vertAlign w:val="superscript"/>
              </w:rPr>
              <w:t>2</w:t>
            </w:r>
            <w:r>
              <w:rPr>
                <w:rFonts w:eastAsia="Dotum;돋움"/>
                <w:lang w:eastAsia="ko-KR"/>
              </w:rPr>
              <w:t>x</w:t>
            </w:r>
            <w:r>
              <w:rPr>
                <w:rFonts w:eastAsia="Dotum;돋움"/>
              </w:rPr>
              <w:t>4</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Dotum;돋움"/>
              </w:rPr>
              <w:t>(119/15)</w:t>
            </w:r>
            <w:r>
              <w:rPr>
                <w:rFonts w:eastAsia="Dotum;돋움"/>
                <w:vertAlign w:val="superscript"/>
              </w:rPr>
              <w:t>2</w:t>
            </w:r>
            <w:r>
              <w:rPr>
                <w:rFonts w:eastAsia="Dotum;돋움"/>
                <w:lang w:eastAsia="ko-KR"/>
              </w:rPr>
              <w:t>x</w:t>
            </w:r>
            <w:r>
              <w:rPr>
                <w:rFonts w:eastAsia="Dotum;돋움"/>
              </w:rPr>
              <w:t>4</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Dotum;돋움"/>
              </w:rPr>
              <w:t>(150/15)</w:t>
            </w:r>
            <w:r>
              <w:rPr>
                <w:rFonts w:eastAsia="Dotum;돋움"/>
                <w:vertAlign w:val="superscript"/>
              </w:rPr>
              <w:t>2</w:t>
            </w:r>
            <w:r>
              <w:rPr>
                <w:rFonts w:eastAsia="Dotum;돋움"/>
                <w:lang w:eastAsia="ko-KR"/>
              </w:rPr>
              <w:t>x</w:t>
            </w:r>
            <w:r>
              <w:rPr>
                <w:rFonts w:eastAsia="Dotum;돋움"/>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5</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Dotum;돋움"/>
              </w:rPr>
              <w:t>(95/15)</w:t>
            </w:r>
            <w:r>
              <w:rPr>
                <w:rFonts w:eastAsia="Dotum;돋움"/>
                <w:vertAlign w:val="superscript"/>
              </w:rPr>
              <w:t>2</w:t>
            </w:r>
            <w:r>
              <w:rPr>
                <w:rFonts w:eastAsia="Dotum;돋움"/>
                <w:lang w:eastAsia="ko-KR"/>
              </w:rPr>
              <w:t>x</w:t>
            </w:r>
            <w:r>
              <w:rPr>
                <w:rFonts w:eastAsia="Dotum;돋움"/>
              </w:rPr>
              <w:t>4</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4</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(168/15)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3</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(150/15)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2</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(134/15)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(119/15)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20</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(106/15)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(95/15)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(84/15)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(75/15)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(67/15)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5</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(60/15)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4</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(53/15)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3</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(47/15)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2</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(42/15)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(38/15)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10</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(34/15)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(30/15)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(27/15)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(24/15)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(19/15)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5</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(15/15)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4</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(11/15)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3</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rFonts w:eastAsia="Dotum;돋움"/>
                <w:lang w:val="fr-FR"/>
              </w:rPr>
              <w:t>(7/15)</w:t>
            </w:r>
            <w:r>
              <w:rPr>
                <w:rFonts w:eastAsia="Dotum;돋움"/>
                <w:vertAlign w:val="superscript"/>
                <w:lang w:val="fr-FR"/>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eastAsia="ko-KR"/>
              </w:rPr>
            </w:pPr>
            <w:r>
              <w:rPr>
                <w:rFonts w:eastAsia="Dotum;돋움"/>
                <w:lang w:val="fr-FR"/>
              </w:rPr>
              <w:t>ZERO_GRANT</w:t>
            </w:r>
            <w:r>
              <w:rPr>
                <w:rFonts w:eastAsia="Dotum;돋움"/>
                <w:lang w:val="fr-FR" w:eastAsia="ko-KR"/>
              </w:rPr>
              <w:t>*</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eastAsia="ko-KR"/>
              </w:rPr>
            </w:pPr>
            <w:r>
              <w:rPr>
                <w:rFonts w:eastAsia="Dotum;돋움"/>
                <w:lang w:val="fr-FR"/>
              </w:rPr>
              <w:t>INACTIVE</w:t>
            </w:r>
            <w:r>
              <w:rPr>
                <w:rFonts w:eastAsia="Dotum;돋움"/>
                <w:lang w:val="fr-FR" w:eastAsia="ko-KR"/>
              </w:rPr>
              <w:t>*</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cs="Arial"/>
                <w:szCs w:val="18"/>
                <w:lang w:val="en-US"/>
              </w:rPr>
              <w:t>0</w:t>
            </w:r>
          </w:p>
        </w:tc>
      </w:tr>
    </w:tbl>
    <w:p>
      <w:pPr>
        <w:pStyle w:val="Normal"/>
        <w:rPr>
          <w:rFonts w:eastAsia="MS Mincho;MS Mincho"/>
          <w:lang w:eastAsia="en-US"/>
        </w:rPr>
      </w:pPr>
      <w:r>
        <w:rPr>
          <w:rFonts w:eastAsia="MS Mincho;MS Mincho"/>
          <w:lang w:eastAsia="en-US"/>
        </w:rPr>
      </w:r>
    </w:p>
    <w:p>
      <w:pPr>
        <w:pStyle w:val="NF"/>
        <w:rPr/>
      </w:pPr>
      <w:r>
        <w:rPr/>
        <w:t>N</w:t>
      </w:r>
      <w:r>
        <w:rPr/>
        <w:t>OTE</w:t>
      </w:r>
      <w:r>
        <w:rPr/>
        <w:t xml:space="preserve"> *:</w:t>
      </w:r>
      <w:r>
        <w:rPr/>
        <w:tab/>
        <w:tab/>
      </w:r>
      <w:r>
        <w:rPr/>
        <w:t>Th</w:t>
      </w:r>
      <w:r>
        <w:rPr>
          <w:lang w:eastAsia="ko-KR"/>
        </w:rPr>
        <w:t>ese values are specified in [16].</w:t>
      </w:r>
    </w:p>
    <w:p>
      <w:pPr>
        <w:pStyle w:val="Normal"/>
        <w:rPr>
          <w:lang w:eastAsia="ko-KR"/>
        </w:rPr>
      </w:pPr>
      <w:r>
        <w:rPr>
          <w:lang w:eastAsia="ko-KR"/>
        </w:rPr>
      </w:r>
    </w:p>
    <w:p>
      <w:pPr>
        <w:pStyle w:val="TH"/>
        <w:rPr/>
      </w:pPr>
      <w:r>
        <w:rPr/>
        <w:t xml:space="preserve">Table </w:t>
      </w:r>
      <w:r>
        <w:rPr>
          <w:lang w:eastAsia="zh-CN"/>
        </w:rPr>
        <w:t>16B.1</w:t>
      </w:r>
      <w:r>
        <w:rPr/>
        <w:t xml:space="preserve">: Alternative Mapping of Absolute Grant </w:t>
      </w:r>
      <w:r>
        <w:rPr>
          <w:lang w:eastAsia="ko-KR"/>
        </w:rPr>
        <w:t>Value</w:t>
      </w:r>
    </w:p>
    <w:tbl>
      <w:tblPr>
        <w:tblW w:w="5371" w:type="dxa"/>
        <w:jc w:val="center"/>
        <w:tblInd w:w="0" w:type="dxa"/>
        <w:tblLayout w:type="fixed"/>
        <w:tblCellMar>
          <w:top w:w="0" w:type="dxa"/>
          <w:left w:w="108" w:type="dxa"/>
          <w:bottom w:w="0" w:type="dxa"/>
          <w:right w:w="108" w:type="dxa"/>
        </w:tblCellMar>
      </w:tblPr>
      <w:tblGrid>
        <w:gridCol w:w="2686"/>
        <w:gridCol w:w="2685"/>
      </w:tblGrid>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Absolute Grant Value</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lang w:eastAsia="ko-KR"/>
              </w:rPr>
              <w:t>Index</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(377/15)</w:t>
            </w:r>
            <w:r>
              <w:rPr>
                <w:rFonts w:cs="Arial"/>
                <w:szCs w:val="18"/>
                <w:vertAlign w:val="superscript"/>
              </w:rPr>
              <w:t>2</w:t>
            </w:r>
            <w:r>
              <w:rPr>
                <w:rFonts w:cs="Arial"/>
                <w:szCs w:val="18"/>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31</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eastAsia="ko-KR"/>
              </w:rPr>
            </w:pPr>
            <w:r>
              <w:rPr>
                <w:rFonts w:cs="Arial"/>
                <w:szCs w:val="18"/>
              </w:rPr>
              <w:t>(237/15)</w:t>
            </w:r>
            <w:r>
              <w:rPr>
                <w:rFonts w:cs="Arial"/>
                <w:szCs w:val="18"/>
                <w:vertAlign w:val="superscript"/>
              </w:rPr>
              <w:t>2</w:t>
            </w:r>
            <w:r>
              <w:rPr>
                <w:rFonts w:cs="Arial"/>
                <w:szCs w:val="18"/>
              </w:rPr>
              <w:t>x6</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30</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eastAsia="ko-KR"/>
              </w:rPr>
            </w:pPr>
            <w:r>
              <w:rPr>
                <w:rFonts w:cs="Arial"/>
                <w:szCs w:val="18"/>
              </w:rPr>
              <w:t>(168/15)</w:t>
            </w:r>
            <w:r>
              <w:rPr>
                <w:rFonts w:cs="Arial"/>
                <w:szCs w:val="18"/>
                <w:vertAlign w:val="superscript"/>
              </w:rPr>
              <w:t>2</w:t>
            </w:r>
            <w:r>
              <w:rPr>
                <w:rFonts w:cs="Arial"/>
                <w:szCs w:val="18"/>
              </w:rPr>
              <w:t>*6</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2</w:t>
            </w:r>
            <w:r>
              <w:rPr>
                <w:rFonts w:cs="Arial"/>
                <w:szCs w:val="18"/>
                <w:lang w:val="en-US"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(150/15)</w:t>
            </w:r>
            <w:r>
              <w:rPr>
                <w:rFonts w:cs="Arial"/>
                <w:szCs w:val="18"/>
                <w:vertAlign w:val="superscript"/>
              </w:rPr>
              <w:t>2</w:t>
            </w:r>
            <w:r>
              <w:rPr>
                <w:rFonts w:cs="Arial"/>
                <w:szCs w:val="18"/>
              </w:rPr>
              <w:t>*6</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2</w:t>
            </w:r>
            <w:r>
              <w:rPr>
                <w:rFonts w:cs="Arial"/>
                <w:szCs w:val="18"/>
                <w:lang w:val="en-US"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(168/15)</w:t>
            </w:r>
            <w:r>
              <w:rPr>
                <w:rFonts w:cs="Arial"/>
                <w:szCs w:val="18"/>
                <w:vertAlign w:val="superscript"/>
              </w:rPr>
              <w:t>2</w:t>
            </w:r>
            <w:r>
              <w:rPr>
                <w:rFonts w:cs="Arial"/>
                <w:szCs w:val="18"/>
              </w:rPr>
              <w:t>*4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2</w:t>
            </w:r>
            <w:r>
              <w:rPr>
                <w:rFonts w:cs="Arial"/>
                <w:szCs w:val="18"/>
                <w:lang w:val="en-US"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(150/15)</w:t>
            </w:r>
            <w:r>
              <w:rPr>
                <w:rFonts w:cs="Arial"/>
                <w:szCs w:val="18"/>
                <w:vertAlign w:val="superscript"/>
              </w:rPr>
              <w:t>2</w:t>
            </w:r>
            <w:r>
              <w:rPr>
                <w:rFonts w:cs="Arial"/>
                <w:szCs w:val="18"/>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2</w:t>
            </w:r>
            <w:r>
              <w:rPr>
                <w:rFonts w:cs="Arial"/>
                <w:szCs w:val="18"/>
                <w:lang w:val="en-US"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(134/15)</w:t>
            </w:r>
            <w:r>
              <w:rPr>
                <w:rFonts w:cs="Arial"/>
                <w:szCs w:val="18"/>
                <w:vertAlign w:val="superscript"/>
              </w:rPr>
              <w:t>2</w:t>
            </w:r>
            <w:r>
              <w:rPr>
                <w:rFonts w:cs="Arial"/>
                <w:szCs w:val="18"/>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2</w:t>
            </w:r>
            <w:r>
              <w:rPr>
                <w:rFonts w:cs="Arial"/>
                <w:szCs w:val="18"/>
                <w:lang w:val="en-US" w:eastAsia="ko-KR"/>
              </w:rPr>
              <w:t>5</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rPr>
              <w:t>(119/15)</w:t>
            </w:r>
            <w:r>
              <w:rPr>
                <w:rFonts w:cs="Arial"/>
                <w:szCs w:val="18"/>
                <w:vertAlign w:val="superscript"/>
              </w:rPr>
              <w:t>2</w:t>
            </w:r>
            <w:r>
              <w:rPr>
                <w:rFonts w:cs="Arial"/>
                <w:szCs w:val="18"/>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2</w:t>
            </w:r>
            <w:r>
              <w:rPr>
                <w:rFonts w:cs="Arial"/>
                <w:szCs w:val="18"/>
                <w:lang w:val="de-DE" w:eastAsia="ko-KR"/>
              </w:rPr>
              <w:t>4</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szCs w:val="18"/>
                <w:lang w:val="de-DE"/>
              </w:rPr>
              <w:t>(150/15)</w:t>
            </w:r>
            <w:r>
              <w:rPr>
                <w:rFonts w:cs="Arial"/>
                <w:szCs w:val="18"/>
                <w:vertAlign w:val="superscript"/>
                <w:lang w:val="de-DE"/>
              </w:rPr>
              <w:t>2</w:t>
            </w:r>
            <w:r>
              <w:rPr>
                <w:rFonts w:cs="Arial"/>
                <w:szCs w:val="18"/>
                <w:lang w:val="de-DE"/>
              </w:rPr>
              <w:t>x2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2</w:t>
            </w:r>
            <w:r>
              <w:rPr>
                <w:rFonts w:cs="Arial"/>
                <w:szCs w:val="18"/>
                <w:lang w:val="de-DE" w:eastAsia="ko-KR"/>
              </w:rPr>
              <w:t>3</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(95/15)</w:t>
            </w:r>
            <w:r>
              <w:rPr>
                <w:rFonts w:cs="Arial"/>
                <w:szCs w:val="18"/>
                <w:vertAlign w:val="superscript"/>
                <w:lang w:val="de-DE"/>
              </w:rPr>
              <w:t>2</w:t>
            </w:r>
            <w:r>
              <w:rPr>
                <w:rFonts w:cs="Arial"/>
                <w:szCs w:val="18"/>
                <w:lang w:val="de-DE"/>
              </w:rPr>
              <w:t>x4</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2</w:t>
            </w:r>
            <w:r>
              <w:rPr>
                <w:rFonts w:cs="Arial"/>
                <w:szCs w:val="18"/>
                <w:lang w:val="de-DE" w:eastAsia="ko-KR"/>
              </w:rPr>
              <w:t>2</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(168/15)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2</w:t>
            </w:r>
            <w:r>
              <w:rPr>
                <w:rFonts w:cs="Arial"/>
                <w:szCs w:val="18"/>
                <w:lang w:val="de-DE" w:eastAsia="ko-KR"/>
              </w:rPr>
              <w:t>1</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(150/15)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20</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(134/15)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(119/15)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(106/15)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(95/15)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(84/15)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5</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(75/15)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4</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(67/15)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3</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(60/15)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2</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(53/15)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1</w:t>
            </w:r>
            <w:r>
              <w:rPr>
                <w:rFonts w:cs="Arial"/>
                <w:szCs w:val="18"/>
                <w:lang w:val="de-DE" w:eastAsia="ko-KR"/>
              </w:rPr>
              <w:t>1</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(47/15)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10</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(42/15)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9</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(38/15)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8</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(34/15)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7</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(30/15)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eastAsia="ko-KR"/>
              </w:rPr>
              <w:t>6</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(27/15)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5</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(24/15)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4</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(19/15)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3</w:t>
            </w:r>
          </w:p>
        </w:tc>
      </w:tr>
      <w:tr>
        <w:trPr/>
        <w:tc>
          <w:tcPr>
            <w:tcW w:w="2686"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val="de-DE"/>
              </w:rPr>
            </w:pPr>
            <w:r>
              <w:rPr>
                <w:rFonts w:cs="Arial"/>
                <w:szCs w:val="18"/>
                <w:lang w:val="de-DE"/>
              </w:rPr>
              <w:t>(15/15)</w:t>
            </w:r>
            <w:r>
              <w:rPr>
                <w:rFonts w:cs="Arial"/>
                <w:szCs w:val="18"/>
                <w:vertAlign w:val="superscript"/>
                <w:lang w:val="de-DE"/>
              </w:rPr>
              <w:t>2</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de-DE"/>
              </w:rPr>
            </w:pPr>
            <w:r>
              <w:rPr>
                <w:rFonts w:cs="Arial"/>
                <w:szCs w:val="18"/>
                <w:lang w:val="de-DE"/>
              </w:rPr>
              <w:t>2</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val="de-DE" w:eastAsia="ko-KR"/>
              </w:rPr>
            </w:pPr>
            <w:r>
              <w:rPr>
                <w:rFonts w:eastAsia="Dotum;돋움" w:cs="Arial"/>
                <w:szCs w:val="18"/>
                <w:lang w:val="de-DE"/>
              </w:rPr>
              <w:t>ZERO_GRANT</w:t>
            </w:r>
            <w:r>
              <w:rPr>
                <w:rFonts w:eastAsia="Dotum;돋움" w:cs="Arial"/>
                <w:szCs w:val="18"/>
                <w:lang w:val="de-DE" w:eastAsia="ko-KR"/>
              </w:rPr>
              <w:t>*</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eastAsia="Dotum;돋움" w:cs="Arial"/>
                <w:szCs w:val="18"/>
              </w:rPr>
              <w:t>INACTIVE</w:t>
            </w:r>
            <w:r>
              <w:rPr>
                <w:rFonts w:eastAsia="Dotum;돋움" w:cs="Arial"/>
                <w:szCs w:val="18"/>
                <w:lang w:eastAsia="ko-KR"/>
              </w:rPr>
              <w:t>*</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val="en-US"/>
              </w:rPr>
              <w:t>0</w:t>
            </w:r>
          </w:p>
        </w:tc>
      </w:tr>
    </w:tbl>
    <w:p>
      <w:pPr>
        <w:pStyle w:val="Normal"/>
        <w:rPr>
          <w:rFonts w:eastAsia="MS Mincho;MS Mincho"/>
        </w:rPr>
      </w:pPr>
      <w:r>
        <w:rPr>
          <w:rFonts w:eastAsia="MS Mincho;MS Mincho"/>
        </w:rPr>
      </w:r>
    </w:p>
    <w:p>
      <w:pPr>
        <w:pStyle w:val="NF"/>
        <w:rPr/>
      </w:pPr>
      <w:r>
        <w:rPr/>
        <w:t>N</w:t>
      </w:r>
      <w:r>
        <w:rPr/>
        <w:t>OTE</w:t>
      </w:r>
      <w:r>
        <w:rPr/>
        <w:t xml:space="preserve"> *:</w:t>
      </w:r>
      <w:r>
        <w:rPr/>
        <w:tab/>
        <w:tab/>
      </w:r>
      <w:r>
        <w:rPr/>
        <w:t>Th</w:t>
      </w:r>
      <w:r>
        <w:rPr>
          <w:lang w:eastAsia="ko-KR"/>
        </w:rPr>
        <w:t>ese values are specified in [16].</w:t>
      </w:r>
    </w:p>
    <w:p>
      <w:pPr>
        <w:pStyle w:val="Normal"/>
        <w:tabs>
          <w:tab w:val="clear" w:pos="284"/>
          <w:tab w:val="left" w:pos="5130" w:leader="none"/>
        </w:tabs>
        <w:rPr>
          <w:lang w:eastAsia="ko-KR"/>
        </w:rPr>
      </w:pPr>
      <w:r>
        <w:rPr>
          <w:lang w:eastAsia="ko-KR"/>
        </w:rPr>
      </w:r>
    </w:p>
    <w:p>
      <w:pPr>
        <w:pStyle w:val="Normal"/>
        <w:rPr>
          <w:lang w:eastAsia="ko-KR"/>
        </w:rPr>
      </w:pPr>
      <w:r>
        <w:rPr>
          <w:lang w:eastAsia="ko-KR"/>
        </w:rPr>
      </w:r>
    </w:p>
    <w:p>
      <w:pPr>
        <w:pStyle w:val="Heading4"/>
        <w:ind w:left="1418" w:hanging="1418"/>
        <w:rPr/>
      </w:pPr>
      <w:bookmarkStart w:id="451" w:name="__RefHeading___Toc492492292"/>
      <w:bookmarkEnd w:id="451"/>
      <w:r>
        <w:rPr/>
        <w:t>4.10.</w:t>
      </w:r>
      <w:r>
        <w:rPr>
          <w:lang w:eastAsia="ko-KR"/>
        </w:rPr>
        <w:t>1A</w:t>
      </w:r>
      <w:r>
        <w:rPr/>
        <w:t>.2</w:t>
      </w:r>
      <w:r>
        <w:rPr>
          <w:lang w:eastAsia="ko-KR"/>
        </w:rPr>
        <w:tab/>
      </w:r>
      <w:r>
        <w:rPr/>
        <w:t xml:space="preserve">Information field mapping of </w:t>
      </w:r>
      <w:r>
        <w:rPr>
          <w:lang w:eastAsia="ko-KR"/>
        </w:rPr>
        <w:t xml:space="preserve">the </w:t>
      </w:r>
      <w:r>
        <w:rPr/>
        <w:t xml:space="preserve">Absolute Grant </w:t>
      </w:r>
      <w:r>
        <w:rPr>
          <w:lang w:eastAsia="ko-KR"/>
        </w:rPr>
        <w:t>Scope</w:t>
      </w:r>
    </w:p>
    <w:p>
      <w:pPr>
        <w:pStyle w:val="Normal"/>
        <w:ind w:firstLine="100"/>
        <w:rPr>
          <w:lang w:eastAsia="ko-KR"/>
        </w:rPr>
      </w:pPr>
      <w:r>
        <w:rPr>
          <w:lang w:eastAsia="en-US"/>
        </w:rPr>
        <w:t>The value of</w:t>
      </w:r>
      <w:r>
        <w:rPr>
          <w:i/>
          <w:lang w:eastAsia="ko-KR"/>
        </w:rPr>
        <w:t xml:space="preserve"> </w:t>
      </w:r>
      <w:r>
        <w:rPr>
          <w:i/>
        </w:rPr>
        <w:t>x</w:t>
      </w:r>
      <w:r>
        <w:rPr>
          <w:i/>
          <w:vertAlign w:val="subscript"/>
          <w:lang w:eastAsia="ko-KR"/>
        </w:rPr>
        <w:t>ags</w:t>
      </w:r>
      <w:r>
        <w:rPr>
          <w:i/>
          <w:vertAlign w:val="subscript"/>
        </w:rPr>
        <w:t>,1</w:t>
      </w:r>
      <w:r>
        <w:rPr>
          <w:i/>
          <w:vertAlign w:val="subscript"/>
          <w:lang w:eastAsia="ko-KR"/>
        </w:rPr>
        <w:t xml:space="preserve">  </w:t>
      </w:r>
      <w:r>
        <w:rPr>
          <w:lang w:eastAsia="ko-KR"/>
        </w:rPr>
        <w:t xml:space="preserve">is </w:t>
      </w:r>
      <w:r>
        <w:rPr/>
        <w:t xml:space="preserve">set as specified in </w:t>
      </w:r>
      <w:r>
        <w:rPr>
          <w:lang w:eastAsia="ko-KR"/>
        </w:rPr>
        <w:t>T</w:t>
      </w:r>
      <w:r>
        <w:rPr/>
        <w:t xml:space="preserve">able </w:t>
      </w:r>
      <w:r>
        <w:rPr>
          <w:lang w:eastAsia="ko-KR"/>
        </w:rPr>
        <w:t>16C</w:t>
      </w:r>
      <w:r>
        <w:rPr/>
        <w:t>.</w:t>
      </w:r>
    </w:p>
    <w:p>
      <w:pPr>
        <w:pStyle w:val="TH"/>
        <w:rPr/>
      </w:pPr>
      <w:r>
        <w:rPr/>
        <w:t>Table 16</w:t>
      </w:r>
      <w:r>
        <w:rPr>
          <w:lang w:eastAsia="ko-KR"/>
        </w:rPr>
        <w:t>C</w:t>
      </w:r>
      <w:r>
        <w:rPr/>
        <w:t xml:space="preserve">: Mapping of Absolute Grant </w:t>
      </w:r>
      <w:r>
        <w:rPr>
          <w:lang w:eastAsia="ko-KR"/>
        </w:rPr>
        <w:t>Scope</w:t>
      </w:r>
    </w:p>
    <w:tbl>
      <w:tblPr>
        <w:tblW w:w="5103" w:type="dxa"/>
        <w:jc w:val="left"/>
        <w:tblInd w:w="2405" w:type="dxa"/>
        <w:tblLayout w:type="fixed"/>
        <w:tblCellMar>
          <w:top w:w="0" w:type="dxa"/>
          <w:left w:w="108" w:type="dxa"/>
          <w:bottom w:w="0" w:type="dxa"/>
          <w:right w:w="108" w:type="dxa"/>
        </w:tblCellMar>
      </w:tblPr>
      <w:tblGrid>
        <w:gridCol w:w="2835"/>
        <w:gridCol w:w="2268"/>
      </w:tblGrid>
      <w:tr>
        <w:trPr/>
        <w:tc>
          <w:tcPr>
            <w:tcW w:w="2835" w:type="dxa"/>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Absolute Grant </w:t>
            </w:r>
            <w:r>
              <w:rPr>
                <w:lang w:val="fr-FR" w:eastAsia="ko-KR"/>
              </w:rPr>
              <w:t>Scope</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i/>
              </w:rPr>
              <w:t>x</w:t>
            </w:r>
            <w:r>
              <w:rPr>
                <w:i/>
                <w:vertAlign w:val="subscript"/>
                <w:lang w:eastAsia="ko-KR"/>
              </w:rPr>
              <w:t>ags</w:t>
            </w:r>
            <w:r>
              <w:rPr>
                <w:i/>
                <w:vertAlign w:val="subscrip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lang w:val="it-IT" w:eastAsia="ko-KR"/>
              </w:rPr>
            </w:pPr>
            <w:r>
              <w:rPr/>
              <w:t>"Per HARQ process"</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"All HARQ processes"</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rPr>
          <w:rFonts w:ascii="Gulim;굴림" w:hAnsi="Gulim;굴림" w:eastAsia="Gulim;굴림" w:cs="Arial"/>
          <w:color w:val="000080"/>
        </w:rPr>
      </w:pPr>
      <w:r>
        <w:rPr>
          <w:rFonts w:eastAsia="Gulim;굴림" w:cs="Arial" w:ascii="Gulim;굴림" w:hAnsi="Gulim;굴림"/>
          <w:color w:val="000080"/>
        </w:rPr>
      </w:r>
    </w:p>
    <w:p>
      <w:pPr>
        <w:pStyle w:val="Heading3"/>
        <w:rPr/>
      </w:pPr>
      <w:bookmarkStart w:id="452" w:name="__RefHeading___Toc492492293"/>
      <w:bookmarkEnd w:id="452"/>
      <w:r>
        <w:rPr/>
        <w:t>4.10.</w:t>
      </w:r>
      <w:r>
        <w:rPr>
          <w:lang w:eastAsia="ko-KR"/>
        </w:rPr>
        <w:t>1B</w:t>
      </w:r>
      <w:r>
        <w:rPr>
          <w:lang w:eastAsia="ko-KR"/>
        </w:rPr>
        <w:tab/>
      </w:r>
      <w:r>
        <w:rPr/>
        <w:t xml:space="preserve">Multiplexing of </w:t>
      </w:r>
      <w:r>
        <w:rPr/>
        <w:t>E</w:t>
      </w:r>
      <w:r>
        <w:rPr/>
        <w:t>-</w:t>
      </w:r>
      <w:r>
        <w:rPr/>
        <w:t>AG</w:t>
      </w:r>
      <w:r>
        <w:rPr/>
        <w:t>CH information</w:t>
      </w:r>
    </w:p>
    <w:p>
      <w:pPr>
        <w:pStyle w:val="Normal"/>
        <w:rPr/>
      </w:pPr>
      <w:r>
        <w:rPr>
          <w:lang w:eastAsia="ko-KR"/>
        </w:rPr>
        <w:t xml:space="preserve">The </w:t>
      </w:r>
      <w:r>
        <w:rPr/>
        <w:t>Absolute Grant Value</w:t>
      </w:r>
      <w:r>
        <w:rPr/>
        <w:t xml:space="preserve"> </w:t>
      </w:r>
      <w:r>
        <w:rPr>
          <w:lang w:eastAsia="ko-KR"/>
        </w:rPr>
        <w:t xml:space="preserve">information </w:t>
      </w:r>
      <w:r>
        <w:rPr>
          <w:i/>
        </w:rPr>
        <w:t>x</w:t>
      </w:r>
      <w:r>
        <w:rPr>
          <w:i/>
          <w:vertAlign w:val="subscript"/>
          <w:lang w:eastAsia="ko-KR"/>
        </w:rPr>
        <w:t>agv</w:t>
      </w:r>
      <w:r>
        <w:rPr>
          <w:i/>
          <w:vertAlign w:val="subscript"/>
        </w:rPr>
        <w:t>,1</w:t>
      </w:r>
      <w:r>
        <w:rPr>
          <w:i/>
        </w:rPr>
        <w:t>, x</w:t>
      </w:r>
      <w:r>
        <w:rPr>
          <w:i/>
          <w:vertAlign w:val="subscript"/>
          <w:lang w:eastAsia="ko-KR"/>
        </w:rPr>
        <w:t>agv</w:t>
      </w:r>
      <w:r>
        <w:rPr>
          <w:i/>
          <w:vertAlign w:val="subscript"/>
        </w:rPr>
        <w:t>,2</w:t>
      </w:r>
      <w:r>
        <w:rPr>
          <w:i/>
        </w:rPr>
        <w:t>, …, x</w:t>
      </w:r>
      <w:r>
        <w:rPr>
          <w:i/>
          <w:vertAlign w:val="subscript"/>
          <w:lang w:eastAsia="ko-KR"/>
        </w:rPr>
        <w:t>agv</w:t>
      </w:r>
      <w:r>
        <w:rPr>
          <w:i/>
          <w:vertAlign w:val="subscript"/>
        </w:rPr>
        <w:t>,</w:t>
      </w:r>
      <w:r>
        <w:rPr>
          <w:i/>
          <w:vertAlign w:val="subscript"/>
          <w:lang w:eastAsia="ko-KR"/>
        </w:rPr>
        <w:t>5</w:t>
      </w:r>
      <w:r>
        <w:rPr/>
        <w:t xml:space="preserve"> and </w:t>
      </w:r>
      <w:r>
        <w:rPr>
          <w:lang w:eastAsia="ko-KR"/>
        </w:rPr>
        <w:t>the Absolute Grant Scope</w:t>
      </w:r>
      <w:r>
        <w:rPr>
          <w:iCs/>
        </w:rPr>
        <w:t xml:space="preserve"> </w:t>
      </w:r>
      <w:r>
        <w:rPr>
          <w:iCs/>
          <w:lang w:eastAsia="ko-KR"/>
        </w:rPr>
        <w:t>information</w:t>
      </w:r>
      <w:r>
        <w:rPr/>
        <w:t xml:space="preserve"> </w:t>
      </w:r>
      <w:r>
        <w:rPr>
          <w:i/>
        </w:rPr>
        <w:t>x</w:t>
      </w:r>
      <w:r>
        <w:rPr>
          <w:i/>
          <w:vertAlign w:val="subscript"/>
          <w:lang w:eastAsia="ko-KR"/>
        </w:rPr>
        <w:t>ags</w:t>
      </w:r>
      <w:r>
        <w:rPr>
          <w:i/>
          <w:vertAlign w:val="subscript"/>
        </w:rPr>
        <w:t>,1</w:t>
      </w:r>
      <w:r>
        <w:rPr>
          <w:i/>
          <w:vertAlign w:val="subscript"/>
          <w:lang w:eastAsia="ko-KR"/>
        </w:rPr>
        <w:t xml:space="preserve"> </w:t>
      </w:r>
      <w:r>
        <w:rPr/>
        <w:t xml:space="preserve">are multiplexed together. This gives a sequence of bits </w:t>
      </w:r>
      <w:r>
        <w:rPr>
          <w:i/>
        </w:rPr>
        <w:t>x</w:t>
      </w:r>
      <w:r>
        <w:rPr>
          <w:i/>
          <w:vertAlign w:val="subscript"/>
        </w:rPr>
        <w:t>ag,1</w:t>
      </w:r>
      <w:r>
        <w:rPr/>
        <w:t xml:space="preserve">, </w:t>
      </w:r>
      <w:r>
        <w:rPr>
          <w:i/>
        </w:rPr>
        <w:t>x</w:t>
      </w:r>
      <w:r>
        <w:rPr>
          <w:i/>
          <w:vertAlign w:val="subscript"/>
        </w:rPr>
        <w:t>ag,2</w:t>
      </w:r>
      <w:r>
        <w:rPr/>
        <w:t xml:space="preserve">, ..., </w:t>
      </w:r>
      <w:r>
        <w:rPr>
          <w:i/>
        </w:rPr>
        <w:t>x</w:t>
      </w:r>
      <w:r>
        <w:rPr>
          <w:i/>
          <w:vertAlign w:val="subscript"/>
        </w:rPr>
        <w:t>ag,</w:t>
      </w:r>
      <w:r>
        <w:rPr>
          <w:i/>
          <w:vertAlign w:val="subscript"/>
          <w:lang w:eastAsia="ko-KR"/>
        </w:rPr>
        <w:t xml:space="preserve"> 6  </w:t>
      </w:r>
      <w:r>
        <w:rPr/>
        <w:t>where</w:t>
      </w:r>
    </w:p>
    <w:p>
      <w:pPr>
        <w:pStyle w:val="Normal"/>
        <w:tabs>
          <w:tab w:val="clear" w:pos="284"/>
          <w:tab w:val="left" w:pos="1170" w:leader="none"/>
        </w:tabs>
        <w:rPr>
          <w:i/>
          <w:i/>
        </w:rPr>
      </w:pPr>
      <w:r>
        <w:rPr>
          <w:i/>
        </w:rPr>
      </w:r>
    </w:p>
    <w:p>
      <w:pPr>
        <w:pStyle w:val="BodyText2"/>
        <w:rPr/>
      </w:pPr>
      <w:r>
        <w:rPr>
          <w:i/>
        </w:rPr>
        <w:t>x</w:t>
      </w:r>
      <w:r>
        <w:rPr>
          <w:rFonts w:eastAsia="Batang;바탕"/>
          <w:i/>
          <w:vertAlign w:val="subscript"/>
          <w:lang w:eastAsia="ko-KR"/>
        </w:rPr>
        <w:t>ag,k</w:t>
      </w:r>
      <w:r>
        <w:rPr>
          <w:i/>
        </w:rPr>
        <w:t xml:space="preserve"> = x</w:t>
      </w:r>
      <w:r>
        <w:rPr>
          <w:i/>
          <w:vertAlign w:val="subscript"/>
          <w:lang w:eastAsia="ko-KR"/>
        </w:rPr>
        <w:t>agv</w:t>
      </w:r>
      <w:r>
        <w:rPr>
          <w:i/>
          <w:vertAlign w:val="subscript"/>
        </w:rPr>
        <w:t>,</w:t>
      </w:r>
      <w:r>
        <w:rPr>
          <w:rFonts w:eastAsia="Batang;바탕"/>
          <w:i/>
          <w:vertAlign w:val="subscript"/>
          <w:lang w:eastAsia="ko-KR"/>
        </w:rPr>
        <w:t>k</w:t>
      </w:r>
      <w:r>
        <w:rPr>
          <w:iCs/>
        </w:rPr>
        <w:tab/>
        <w:tab/>
        <w:tab/>
        <w:t xml:space="preserve">   </w:t>
      </w:r>
      <w:r>
        <w:rPr>
          <w:i/>
        </w:rPr>
        <w:t>k=1</w:t>
      </w:r>
      <w:r>
        <w:rPr>
          <w:rFonts w:eastAsia="Batang;바탕"/>
          <w:i/>
          <w:lang w:eastAsia="ko-KR"/>
        </w:rPr>
        <w:t>,2,</w:t>
      </w:r>
      <w:r>
        <w:rPr>
          <w:rFonts w:eastAsia="Batang;바탕"/>
          <w:i/>
          <w:lang w:eastAsia="ko-KR"/>
        </w:rPr>
        <w:t>…</w:t>
      </w:r>
      <w:r>
        <w:rPr>
          <w:rFonts w:eastAsia="Batang;바탕"/>
          <w:i/>
          <w:lang w:eastAsia="ko-KR"/>
        </w:rPr>
        <w:t>,5</w:t>
      </w:r>
    </w:p>
    <w:p>
      <w:pPr>
        <w:pStyle w:val="BodyText2"/>
        <w:rPr>
          <w:i/>
          <w:i/>
          <w:lang w:val="sv-SE"/>
        </w:rPr>
      </w:pPr>
      <w:r>
        <w:rPr>
          <w:i/>
          <w:lang w:val="sv-SE"/>
        </w:rPr>
        <w:t>x</w:t>
      </w:r>
      <w:r>
        <w:rPr>
          <w:rFonts w:eastAsia="Batang;바탕"/>
          <w:i/>
          <w:vertAlign w:val="subscript"/>
          <w:lang w:val="sv-SE" w:eastAsia="ko-KR"/>
        </w:rPr>
        <w:t>ag,k</w:t>
      </w:r>
      <w:r>
        <w:rPr>
          <w:i/>
          <w:lang w:val="sv-SE"/>
        </w:rPr>
        <w:t xml:space="preserve"> = x</w:t>
      </w:r>
      <w:r>
        <w:rPr>
          <w:i/>
          <w:vertAlign w:val="subscript"/>
          <w:lang w:val="sv-SE" w:eastAsia="ko-KR"/>
        </w:rPr>
        <w:t>ag</w:t>
      </w:r>
      <w:r>
        <w:rPr>
          <w:rFonts w:eastAsia="Batang;바탕"/>
          <w:i/>
          <w:vertAlign w:val="subscript"/>
          <w:lang w:val="sv-SE" w:eastAsia="ko-KR"/>
        </w:rPr>
        <w:t>s</w:t>
      </w:r>
      <w:r>
        <w:rPr>
          <w:i/>
          <w:vertAlign w:val="subscript"/>
          <w:lang w:val="sv-SE"/>
        </w:rPr>
        <w:t>,</w:t>
      </w:r>
      <w:r>
        <w:rPr>
          <w:rFonts w:eastAsia="Batang;바탕"/>
          <w:i/>
          <w:vertAlign w:val="subscript"/>
          <w:lang w:val="sv-SE" w:eastAsia="ko-KR"/>
        </w:rPr>
        <w:t>7</w:t>
      </w:r>
      <w:r>
        <w:rPr>
          <w:i/>
          <w:vertAlign w:val="subscript"/>
          <w:lang w:val="sv-SE"/>
        </w:rPr>
        <w:t>-k</w:t>
      </w:r>
      <w:r>
        <w:rPr>
          <w:i/>
          <w:lang w:val="sv-SE"/>
        </w:rPr>
        <w:tab/>
        <w:tab/>
        <w:tab/>
        <w:t xml:space="preserve">   k=</w:t>
      </w:r>
      <w:r>
        <w:rPr>
          <w:rFonts w:eastAsia="Batang;바탕"/>
          <w:i/>
          <w:lang w:val="sv-SE" w:eastAsia="ko-KR"/>
        </w:rPr>
        <w:t>6</w:t>
      </w:r>
    </w:p>
    <w:p>
      <w:pPr>
        <w:pStyle w:val="Heading3"/>
        <w:rPr/>
      </w:pPr>
      <w:bookmarkStart w:id="453" w:name="__RefHeading___Toc492492294"/>
      <w:bookmarkEnd w:id="453"/>
      <w:r>
        <w:rPr/>
        <w:t>4.10.2</w:t>
        <w:tab/>
        <w:t>CRC attachment for E</w:t>
        <w:noBreakHyphen/>
        <w:t>AGCH</w:t>
      </w:r>
    </w:p>
    <w:p>
      <w:pPr>
        <w:pStyle w:val="Normal"/>
        <w:rPr/>
      </w:pPr>
      <w:r>
        <w:rPr/>
        <w:t>The E-RNTI is the E</w:t>
        <w:noBreakHyphen/>
        <w:t xml:space="preserve">DCH Radio Network Identifier defined in [13]. It is mapped such that </w:t>
      </w:r>
      <w:r>
        <w:rPr>
          <w:i/>
          <w:iCs/>
        </w:rPr>
        <w:t>x</w:t>
      </w:r>
      <w:r>
        <w:rPr>
          <w:i/>
          <w:iCs/>
          <w:vertAlign w:val="subscript"/>
        </w:rPr>
        <w:t xml:space="preserve">id,1 </w:t>
      </w:r>
      <w:r>
        <w:rPr/>
        <w:t>corresponds to the MSB.</w:t>
      </w:r>
    </w:p>
    <w:p>
      <w:pPr>
        <w:pStyle w:val="Normal"/>
        <w:rPr>
          <w:rFonts w:eastAsia="MS Mincho;MS Mincho"/>
        </w:rPr>
      </w:pPr>
      <w:r>
        <w:rPr/>
        <w:t xml:space="preserve">From the sequence of bits </w:t>
      </w:r>
      <w:r>
        <w:rPr>
          <w:i/>
        </w:rPr>
        <w:t>x</w:t>
      </w:r>
      <w:r>
        <w:rPr>
          <w:i/>
          <w:vertAlign w:val="subscript"/>
        </w:rPr>
        <w:t>ag,1</w:t>
      </w:r>
      <w:r>
        <w:rPr/>
        <w:t xml:space="preserve">, </w:t>
      </w:r>
      <w:r>
        <w:rPr>
          <w:i/>
        </w:rPr>
        <w:t>x</w:t>
      </w:r>
      <w:r>
        <w:rPr>
          <w:i/>
          <w:vertAlign w:val="subscript"/>
        </w:rPr>
        <w:t>ag,2</w:t>
      </w:r>
      <w:r>
        <w:rPr/>
        <w:t xml:space="preserve">, ..., </w:t>
      </w:r>
      <w:r>
        <w:rPr>
          <w:i/>
        </w:rPr>
        <w:t>x</w:t>
      </w:r>
      <w:r>
        <w:rPr>
          <w:i/>
          <w:vertAlign w:val="subscript"/>
        </w:rPr>
        <w:t>ag,6</w:t>
      </w:r>
      <w:r>
        <w:rPr/>
        <w:t xml:space="preserve"> a 16 bit CRC is calculated according to clause 4.2.1.1. That gives the sequence of bits </w:t>
      </w:r>
      <w:r>
        <w:rPr>
          <w:i/>
        </w:rPr>
        <w:t>c</w:t>
      </w:r>
      <w:r>
        <w:rPr>
          <w:i/>
          <w:vertAlign w:val="subscript"/>
        </w:rPr>
        <w:t>1</w:t>
      </w:r>
      <w:r>
        <w:rPr/>
        <w:t xml:space="preserve">, </w:t>
      </w:r>
      <w:r>
        <w:rPr>
          <w:i/>
        </w:rPr>
        <w:t>c</w:t>
      </w:r>
      <w:r>
        <w:rPr>
          <w:i/>
          <w:vertAlign w:val="subscript"/>
        </w:rPr>
        <w:t>2</w:t>
      </w:r>
      <w:r>
        <w:rPr/>
        <w:t xml:space="preserve">, ..., </w:t>
      </w:r>
      <w:r>
        <w:rPr>
          <w:i/>
        </w:rPr>
        <w:t>c</w:t>
      </w:r>
      <w:r>
        <w:rPr>
          <w:i/>
          <w:vertAlign w:val="subscript"/>
        </w:rPr>
        <w:t>16</w:t>
      </w:r>
      <w:r>
        <w:rPr/>
        <w:t xml:space="preserve"> where</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=1,2,…,16</w:t>
      </w:r>
    </w:p>
    <w:p>
      <w:pPr>
        <w:pStyle w:val="Normal"/>
        <w:rPr/>
      </w:pPr>
      <w:r>
        <w:rPr/>
        <w:t xml:space="preserve">This sequence of bits is then masked with </w:t>
      </w:r>
      <w:r>
        <w:rPr>
          <w:i/>
          <w:iCs/>
        </w:rPr>
        <w:t>x</w:t>
      </w:r>
      <w:r>
        <w:rPr>
          <w:i/>
          <w:iCs/>
          <w:vertAlign w:val="subscript"/>
        </w:rPr>
        <w:t>id,1</w:t>
      </w:r>
      <w:r>
        <w:rPr>
          <w:i/>
          <w:iCs/>
        </w:rPr>
        <w:t>, x</w:t>
      </w:r>
      <w:r>
        <w:rPr>
          <w:i/>
          <w:iCs/>
          <w:vertAlign w:val="subscript"/>
        </w:rPr>
        <w:t>id,2</w:t>
      </w:r>
      <w:r>
        <w:rPr>
          <w:i/>
          <w:iCs/>
        </w:rPr>
        <w:t>, ...,</w:t>
      </w:r>
      <w:r>
        <w:rPr>
          <w:i/>
          <w:iCs/>
          <w:vertAlign w:val="subscript"/>
        </w:rPr>
        <w:t xml:space="preserve"> </w:t>
      </w:r>
      <w:r>
        <w:rPr>
          <w:i/>
          <w:iCs/>
        </w:rPr>
        <w:t>x</w:t>
      </w:r>
      <w:r>
        <w:rPr>
          <w:i/>
          <w:iCs/>
          <w:vertAlign w:val="subscript"/>
        </w:rPr>
        <w:t>id,16</w:t>
      </w:r>
      <w:r>
        <w:rPr/>
        <w:t xml:space="preserve"> and appended to the sequence of bits </w:t>
      </w:r>
      <w:r>
        <w:rPr>
          <w:i/>
        </w:rPr>
        <w:t>x</w:t>
      </w:r>
      <w:r>
        <w:rPr>
          <w:i/>
          <w:vertAlign w:val="subscript"/>
        </w:rPr>
        <w:t>ag,1</w:t>
      </w:r>
      <w:r>
        <w:rPr/>
        <w:t xml:space="preserve">, </w:t>
      </w:r>
      <w:r>
        <w:rPr>
          <w:i/>
        </w:rPr>
        <w:t>x</w:t>
      </w:r>
      <w:r>
        <w:rPr>
          <w:i/>
          <w:vertAlign w:val="subscript"/>
        </w:rPr>
        <w:t>ag,2</w:t>
      </w:r>
      <w:r>
        <w:rPr/>
        <w:t xml:space="preserve">, ..., </w:t>
      </w:r>
      <w:r>
        <w:rPr>
          <w:i/>
        </w:rPr>
        <w:t>x</w:t>
      </w:r>
      <w:r>
        <w:rPr>
          <w:i/>
          <w:vertAlign w:val="subscript"/>
        </w:rPr>
        <w:t>ag,6</w:t>
      </w:r>
      <w:r>
        <w:rPr/>
        <w:t xml:space="preserve"> to form the sequence of bits </w:t>
      </w:r>
      <w:r>
        <w:rPr>
          <w:i/>
        </w:rPr>
        <w:t>y</w:t>
      </w:r>
      <w:r>
        <w:rPr>
          <w:i/>
          <w:vertAlign w:val="subscript"/>
        </w:rPr>
        <w:t>1</w:t>
      </w:r>
      <w:r>
        <w:rPr/>
        <w:t xml:space="preserve">, </w:t>
      </w:r>
      <w:r>
        <w:rPr>
          <w:i/>
        </w:rPr>
        <w:t>y</w:t>
      </w:r>
      <w:r>
        <w:rPr>
          <w:i/>
          <w:vertAlign w:val="subscript"/>
        </w:rPr>
        <w:t>2</w:t>
      </w:r>
      <w:r>
        <w:rPr/>
        <w:t xml:space="preserve">, ..., </w:t>
      </w:r>
      <w:r>
        <w:rPr>
          <w:i/>
        </w:rPr>
        <w:t>y</w:t>
      </w:r>
      <w:r>
        <w:rPr>
          <w:i/>
          <w:vertAlign w:val="subscript"/>
        </w:rPr>
        <w:t>22</w:t>
      </w:r>
      <w:r>
        <w:rPr>
          <w:iCs/>
        </w:rPr>
        <w:t xml:space="preserve"> where</w:t>
      </w:r>
    </w:p>
    <w:p>
      <w:pPr>
        <w:pStyle w:val="Normal"/>
        <w:rPr/>
      </w:pPr>
      <w:r>
        <w:rPr>
          <w:i/>
          <w:lang w:val="it-IT"/>
        </w:rPr>
        <w:t>y</w:t>
      </w:r>
      <w:r>
        <w:rPr>
          <w:i/>
          <w:vertAlign w:val="subscript"/>
          <w:lang w:val="it-IT"/>
        </w:rPr>
        <w:t>i</w:t>
      </w:r>
      <w:r>
        <w:rPr>
          <w:i/>
          <w:lang w:val="it-IT"/>
        </w:rPr>
        <w:t>=x</w:t>
      </w:r>
      <w:r>
        <w:rPr>
          <w:i/>
          <w:vertAlign w:val="subscript"/>
          <w:lang w:val="it-IT"/>
        </w:rPr>
        <w:t>ag,i</w:t>
      </w:r>
      <w:r>
        <w:rPr>
          <w:i/>
          <w:lang w:val="it-IT"/>
        </w:rPr>
        <w:tab/>
        <w:tab/>
        <w:t>i=1,2, ...,6</w:t>
      </w:r>
    </w:p>
    <w:p>
      <w:pPr>
        <w:pStyle w:val="Normal"/>
        <w:rPr>
          <w:lang w:val="it-IT"/>
        </w:rPr>
      </w:pPr>
      <w:r>
        <w:rPr>
          <w:i/>
          <w:lang w:val="it-IT"/>
        </w:rPr>
        <w:t>y</w:t>
      </w:r>
      <w:r>
        <w:rPr>
          <w:i/>
          <w:vertAlign w:val="subscript"/>
          <w:lang w:val="it-IT"/>
        </w:rPr>
        <w:t>i</w:t>
      </w:r>
      <w:r>
        <w:rPr>
          <w:i/>
          <w:lang w:val="it-IT"/>
        </w:rPr>
        <w:t>=(c</w:t>
      </w:r>
      <w:r>
        <w:rPr>
          <w:i/>
          <w:vertAlign w:val="subscript"/>
          <w:lang w:val="it-IT"/>
        </w:rPr>
        <w:t>i-6</w:t>
      </w:r>
      <w:r>
        <w:rPr>
          <w:i/>
          <w:lang w:val="it-IT"/>
        </w:rPr>
        <w:t xml:space="preserve"> + x</w:t>
      </w:r>
      <w:r>
        <w:rPr>
          <w:i/>
          <w:vertAlign w:val="subscript"/>
          <w:lang w:val="it-IT"/>
        </w:rPr>
        <w:t>id</w:t>
      </w:r>
      <w:r>
        <w:rPr>
          <w:i/>
          <w:lang w:val="it-IT"/>
        </w:rPr>
        <w:t>,</w:t>
      </w:r>
      <w:r>
        <w:rPr>
          <w:i/>
          <w:vertAlign w:val="subscript"/>
          <w:lang w:val="it-IT"/>
        </w:rPr>
        <w:t>i-6</w:t>
      </w:r>
      <w:r>
        <w:rPr>
          <w:i/>
          <w:lang w:val="it-IT"/>
        </w:rPr>
        <w:t>) mod 2</w:t>
        <w:tab/>
        <w:tab/>
        <w:t xml:space="preserve">i= </w:t>
      </w:r>
      <w:r>
        <w:rPr>
          <w:i/>
          <w:lang w:val="it-IT" w:eastAsia="ko-KR"/>
        </w:rPr>
        <w:t>7</w:t>
      </w:r>
      <w:r>
        <w:rPr>
          <w:i/>
          <w:lang w:val="it-IT"/>
        </w:rPr>
        <w:t xml:space="preserve">, ..., </w:t>
      </w:r>
      <w:r>
        <w:rPr>
          <w:i/>
          <w:lang w:val="it-IT" w:eastAsia="ko-KR"/>
        </w:rPr>
        <w:t>22</w:t>
      </w:r>
    </w:p>
    <w:p>
      <w:pPr>
        <w:pStyle w:val="Heading3"/>
        <w:rPr>
          <w:lang w:val="it-IT"/>
        </w:rPr>
      </w:pPr>
      <w:bookmarkStart w:id="454" w:name="__RefHeading___Toc492492295"/>
      <w:bookmarkEnd w:id="454"/>
      <w:r>
        <w:rPr>
          <w:lang w:val="it-IT"/>
        </w:rPr>
        <w:t>4.10.3</w:t>
        <w:tab/>
        <w:t>Channel coding for E</w:t>
        <w:noBreakHyphen/>
        <w:t>AGCH</w:t>
      </w:r>
    </w:p>
    <w:p>
      <w:pPr>
        <w:pStyle w:val="Normal"/>
        <w:rPr/>
      </w:pPr>
      <w:r>
        <w:rPr/>
        <w:t xml:space="preserve">Rate 1/3 convolutional coding, as described in Clause 4.2.3.1 is applied to the sequence of bits </w:t>
      </w:r>
      <w:r>
        <w:rPr>
          <w:i/>
        </w:rPr>
        <w:t>y</w:t>
      </w:r>
      <w:r>
        <w:rPr>
          <w:i/>
          <w:vertAlign w:val="subscript"/>
        </w:rPr>
        <w:t>1</w:t>
      </w:r>
      <w:r>
        <w:rPr/>
        <w:t xml:space="preserve">, </w:t>
      </w:r>
      <w:r>
        <w:rPr>
          <w:i/>
        </w:rPr>
        <w:t>y</w:t>
      </w:r>
      <w:r>
        <w:rPr>
          <w:i/>
          <w:vertAlign w:val="subscript"/>
        </w:rPr>
        <w:t>2</w:t>
      </w:r>
      <w:r>
        <w:rPr/>
        <w:t xml:space="preserve">, …, </w:t>
      </w:r>
      <w:r>
        <w:rPr>
          <w:i/>
        </w:rPr>
        <w:t>y</w:t>
      </w:r>
      <w:r>
        <w:rPr>
          <w:i/>
          <w:vertAlign w:val="subscript"/>
        </w:rPr>
        <w:t>22</w:t>
      </w:r>
      <w:r>
        <w:rPr/>
        <w:t xml:space="preserve">, resulting in the sequence of bits </w:t>
      </w:r>
      <w:r>
        <w:rPr>
          <w:i/>
        </w:rPr>
        <w:t>z</w:t>
      </w:r>
      <w:r>
        <w:rPr>
          <w:i/>
          <w:vertAlign w:val="subscript"/>
        </w:rPr>
        <w:t>1</w:t>
      </w:r>
      <w:r>
        <w:rPr/>
        <w:t xml:space="preserve">, </w:t>
      </w:r>
      <w:r>
        <w:rPr>
          <w:i/>
        </w:rPr>
        <w:t>z</w:t>
      </w:r>
      <w:r>
        <w:rPr>
          <w:i/>
          <w:vertAlign w:val="subscript"/>
        </w:rPr>
        <w:t>2</w:t>
      </w:r>
      <w:r>
        <w:rPr/>
        <w:t xml:space="preserve">, …, </w:t>
      </w:r>
      <w:r>
        <w:rPr>
          <w:i/>
        </w:rPr>
        <w:t>z</w:t>
      </w:r>
      <w:r>
        <w:rPr>
          <w:i/>
          <w:vertAlign w:val="subscript"/>
        </w:rPr>
        <w:t>90</w:t>
      </w:r>
      <w:r>
        <w:rPr/>
        <w:t>.</w:t>
      </w:r>
    </w:p>
    <w:p>
      <w:pPr>
        <w:pStyle w:val="Heading3"/>
        <w:rPr>
          <w:i/>
          <w:i/>
          <w:sz w:val="20"/>
        </w:rPr>
      </w:pPr>
      <w:bookmarkStart w:id="455" w:name="__RefHeading___Toc492492296"/>
      <w:bookmarkEnd w:id="455"/>
      <w:r>
        <w:rPr/>
        <w:t>4.10.4</w:t>
        <w:tab/>
        <w:t>Rate matching for E</w:t>
        <w:noBreakHyphen/>
        <w:t>AGCH</w:t>
      </w:r>
    </w:p>
    <w:p>
      <w:pPr>
        <w:pStyle w:val="Normal"/>
        <w:rPr/>
      </w:pPr>
      <w:r>
        <w:rPr/>
        <w:t>From the input sequence z</w:t>
      </w:r>
      <w:r>
        <w:rPr>
          <w:vertAlign w:val="subscript"/>
        </w:rPr>
        <w:t>1</w:t>
      </w:r>
      <w:r>
        <w:rPr/>
        <w:t>, z</w:t>
      </w:r>
      <w:r>
        <w:rPr>
          <w:vertAlign w:val="subscript"/>
        </w:rPr>
        <w:t>2</w:t>
      </w:r>
      <w:r>
        <w:rPr/>
        <w:t>, …, z</w:t>
      </w:r>
      <w:r>
        <w:rPr>
          <w:vertAlign w:val="subscript"/>
        </w:rPr>
        <w:t>90</w:t>
      </w:r>
      <w:r>
        <w:rPr/>
        <w:t xml:space="preserve"> the bits z</w:t>
      </w:r>
      <w:r>
        <w:rPr>
          <w:vertAlign w:val="subscript"/>
        </w:rPr>
        <w:t>1</w:t>
      </w:r>
      <w:r>
        <w:rPr/>
        <w:t>, z</w:t>
      </w:r>
      <w:r>
        <w:rPr>
          <w:vertAlign w:val="subscript"/>
        </w:rPr>
        <w:t>2</w:t>
      </w:r>
      <w:r>
        <w:rPr/>
        <w:t>, z</w:t>
      </w:r>
      <w:r>
        <w:rPr>
          <w:vertAlign w:val="subscript"/>
        </w:rPr>
        <w:t>5</w:t>
      </w:r>
      <w:r>
        <w:rPr/>
        <w:t>, z</w:t>
      </w:r>
      <w:r>
        <w:rPr>
          <w:vertAlign w:val="subscript"/>
        </w:rPr>
        <w:t>6</w:t>
      </w:r>
      <w:r>
        <w:rPr/>
        <w:t>, z</w:t>
      </w:r>
      <w:r>
        <w:rPr>
          <w:vertAlign w:val="subscript"/>
        </w:rPr>
        <w:t>7</w:t>
      </w:r>
      <w:r>
        <w:rPr/>
        <w:t>, z</w:t>
      </w:r>
      <w:r>
        <w:rPr>
          <w:vertAlign w:val="subscript"/>
        </w:rPr>
        <w:t>11</w:t>
      </w:r>
      <w:r>
        <w:rPr/>
        <w:t>, z</w:t>
      </w:r>
      <w:r>
        <w:rPr>
          <w:vertAlign w:val="subscript"/>
        </w:rPr>
        <w:t>12</w:t>
      </w:r>
      <w:r>
        <w:rPr/>
        <w:t>, z</w:t>
      </w:r>
      <w:r>
        <w:rPr>
          <w:vertAlign w:val="subscript"/>
        </w:rPr>
        <w:t>14</w:t>
      </w:r>
      <w:r>
        <w:rPr/>
        <w:t>, z</w:t>
      </w:r>
      <w:r>
        <w:rPr>
          <w:vertAlign w:val="subscript"/>
        </w:rPr>
        <w:t>15</w:t>
      </w:r>
      <w:r>
        <w:rPr/>
        <w:t>, z</w:t>
      </w:r>
      <w:r>
        <w:rPr>
          <w:vertAlign w:val="subscript"/>
        </w:rPr>
        <w:t>17</w:t>
      </w:r>
      <w:r>
        <w:rPr/>
        <w:t>, z</w:t>
      </w:r>
      <w:r>
        <w:rPr>
          <w:vertAlign w:val="subscript"/>
        </w:rPr>
        <w:t>23</w:t>
      </w:r>
      <w:r>
        <w:rPr/>
        <w:t>, z</w:t>
      </w:r>
      <w:r>
        <w:rPr>
          <w:vertAlign w:val="subscript"/>
        </w:rPr>
        <w:t>24</w:t>
      </w:r>
      <w:r>
        <w:rPr/>
        <w:t>, z</w:t>
      </w:r>
      <w:r>
        <w:rPr>
          <w:vertAlign w:val="subscript"/>
        </w:rPr>
        <w:t>31</w:t>
      </w:r>
      <w:r>
        <w:rPr/>
        <w:t>, z</w:t>
      </w:r>
      <w:r>
        <w:rPr>
          <w:vertAlign w:val="subscript"/>
        </w:rPr>
        <w:t>37</w:t>
      </w:r>
      <w:r>
        <w:rPr/>
        <w:t>, z</w:t>
      </w:r>
      <w:r>
        <w:rPr>
          <w:vertAlign w:val="subscript"/>
        </w:rPr>
        <w:t>44</w:t>
      </w:r>
      <w:r>
        <w:rPr/>
        <w:t>, z</w:t>
      </w:r>
      <w:r>
        <w:rPr>
          <w:vertAlign w:val="subscript"/>
        </w:rPr>
        <w:t>47</w:t>
      </w:r>
      <w:r>
        <w:rPr/>
        <w:t>, z</w:t>
      </w:r>
      <w:r>
        <w:rPr>
          <w:vertAlign w:val="subscript"/>
        </w:rPr>
        <w:t>61</w:t>
      </w:r>
      <w:r>
        <w:rPr/>
        <w:t>, z</w:t>
      </w:r>
      <w:r>
        <w:rPr>
          <w:vertAlign w:val="subscript"/>
        </w:rPr>
        <w:t>63</w:t>
      </w:r>
      <w:r>
        <w:rPr/>
        <w:t>, z</w:t>
      </w:r>
      <w:r>
        <w:rPr>
          <w:vertAlign w:val="subscript"/>
        </w:rPr>
        <w:t>64</w:t>
      </w:r>
      <w:r>
        <w:rPr/>
        <w:t>, z</w:t>
      </w:r>
      <w:r>
        <w:rPr>
          <w:vertAlign w:val="subscript"/>
        </w:rPr>
        <w:t>71</w:t>
      </w:r>
      <w:r>
        <w:rPr/>
        <w:t>, z</w:t>
      </w:r>
      <w:r>
        <w:rPr>
          <w:vertAlign w:val="subscript"/>
        </w:rPr>
        <w:t>72</w:t>
      </w:r>
      <w:r>
        <w:rPr/>
        <w:t>, z</w:t>
      </w:r>
      <w:r>
        <w:rPr>
          <w:vertAlign w:val="subscript"/>
        </w:rPr>
        <w:t>75</w:t>
      </w:r>
      <w:r>
        <w:rPr/>
        <w:t>, z</w:t>
      </w:r>
      <w:r>
        <w:rPr>
          <w:vertAlign w:val="subscript"/>
        </w:rPr>
        <w:t>77</w:t>
      </w:r>
      <w:r>
        <w:rPr/>
        <w:t>, z</w:t>
      </w:r>
      <w:r>
        <w:rPr>
          <w:vertAlign w:val="subscript"/>
        </w:rPr>
        <w:t>80</w:t>
      </w:r>
      <w:r>
        <w:rPr/>
        <w:t>, z</w:t>
      </w:r>
      <w:r>
        <w:rPr>
          <w:vertAlign w:val="subscript"/>
        </w:rPr>
        <w:t>83</w:t>
      </w:r>
      <w:r>
        <w:rPr/>
        <w:t>, z</w:t>
      </w:r>
      <w:r>
        <w:rPr>
          <w:vertAlign w:val="subscript"/>
        </w:rPr>
        <w:t>84</w:t>
      </w:r>
      <w:r>
        <w:rPr/>
        <w:t>, z</w:t>
      </w:r>
      <w:r>
        <w:rPr>
          <w:vertAlign w:val="subscript"/>
        </w:rPr>
        <w:t>85</w:t>
      </w:r>
      <w:r>
        <w:rPr/>
        <w:t>, z</w:t>
      </w:r>
      <w:r>
        <w:rPr>
          <w:vertAlign w:val="subscript"/>
        </w:rPr>
        <w:t>87</w:t>
      </w:r>
      <w:r>
        <w:rPr/>
        <w:t>, z</w:t>
      </w:r>
      <w:r>
        <w:rPr>
          <w:vertAlign w:val="subscript"/>
        </w:rPr>
        <w:t>88</w:t>
      </w:r>
      <w:r>
        <w:rPr/>
        <w:t>, z</w:t>
      </w:r>
      <w:r>
        <w:rPr>
          <w:vertAlign w:val="subscript"/>
        </w:rPr>
        <w:t>90</w:t>
      </w:r>
      <w:r>
        <w:rPr/>
        <w:t xml:space="preserve"> are punctured to obtain the output sequence r</w:t>
      </w:r>
      <w:r>
        <w:rPr>
          <w:vertAlign w:val="subscript"/>
        </w:rPr>
        <w:t>1</w:t>
      </w:r>
      <w:r>
        <w:rPr/>
        <w:t>, r</w:t>
      </w:r>
      <w:r>
        <w:rPr>
          <w:vertAlign w:val="subscript"/>
        </w:rPr>
        <w:t>2</w:t>
      </w:r>
      <w:r>
        <w:rPr/>
        <w:t>, …, r</w:t>
      </w:r>
      <w:r>
        <w:rPr>
          <w:vertAlign w:val="subscript"/>
        </w:rPr>
        <w:t>60</w:t>
      </w:r>
      <w:r>
        <w:rPr/>
        <w:t>.</w:t>
      </w:r>
    </w:p>
    <w:p>
      <w:pPr>
        <w:pStyle w:val="Heading3"/>
        <w:rPr/>
      </w:pPr>
      <w:bookmarkStart w:id="456" w:name="__RefHeading___Toc492492297"/>
      <w:bookmarkEnd w:id="456"/>
      <w:r>
        <w:rPr/>
        <w:t>4.10.5</w:t>
        <w:tab/>
        <w:t>Physical channel mapping for E</w:t>
        <w:noBreakHyphen/>
        <w:t>AGCH</w:t>
      </w:r>
    </w:p>
    <w:p>
      <w:pPr>
        <w:pStyle w:val="Normal"/>
        <w:rPr/>
      </w:pPr>
      <w:r>
        <w:rPr/>
        <w:t>The E</w:t>
        <w:noBreakHyphen/>
        <w:t xml:space="preserve">AGCH sub frame is described in [2]. The sequence of bits </w:t>
      </w:r>
      <w:r>
        <w:rPr>
          <w:i/>
        </w:rPr>
        <w:t>r</w:t>
      </w:r>
      <w:r>
        <w:rPr>
          <w:i/>
          <w:vertAlign w:val="subscript"/>
        </w:rPr>
        <w:t>1</w:t>
      </w:r>
      <w:r>
        <w:rPr/>
        <w:t xml:space="preserve">, </w:t>
      </w:r>
      <w:r>
        <w:rPr>
          <w:i/>
        </w:rPr>
        <w:t>r</w:t>
      </w:r>
      <w:r>
        <w:rPr>
          <w:i/>
          <w:vertAlign w:val="subscript"/>
        </w:rPr>
        <w:t>2</w:t>
      </w:r>
      <w:r>
        <w:rPr/>
        <w:t xml:space="preserve">, …, </w:t>
      </w:r>
      <w:r>
        <w:rPr>
          <w:i/>
        </w:rPr>
        <w:t>r</w:t>
      </w:r>
      <w:r>
        <w:rPr>
          <w:i/>
          <w:vertAlign w:val="subscript"/>
        </w:rPr>
        <w:t xml:space="preserve">60 </w:t>
      </w:r>
      <w:r>
        <w:rPr/>
        <w:t xml:space="preserve"> is mapped to the corresponding E</w:t>
        <w:noBreakHyphen/>
        <w:t xml:space="preserve">AGCH sub frame. The bits </w:t>
      </w:r>
      <w:r>
        <w:rPr>
          <w:i/>
        </w:rPr>
        <w:t>r</w:t>
      </w:r>
      <w:r>
        <w:rPr>
          <w:i/>
          <w:vertAlign w:val="subscript"/>
        </w:rPr>
        <w:t>k</w:t>
      </w:r>
      <w:r>
        <w:rPr/>
        <w:t xml:space="preserve"> are mapped so that they are transmitted over the air in ascending order with respect to k. If the E</w:t>
        <w:noBreakHyphen/>
        <w:t>DCH TTI is equal to 10 ms the same sequence of bits is transmitted in all the E</w:t>
        <w:noBreakHyphen/>
        <w:t>AGCH sub frames of the E</w:t>
        <w:noBreakHyphen/>
        <w:t>AGCH radio frame.</w:t>
      </w:r>
    </w:p>
    <w:p>
      <w:pPr>
        <w:pStyle w:val="Heading2"/>
        <w:rPr>
          <w:lang w:val="en-US"/>
        </w:rPr>
      </w:pPr>
      <w:bookmarkStart w:id="457" w:name="__RefHeading___Toc492492298"/>
      <w:bookmarkEnd w:id="457"/>
      <w:r>
        <w:rPr>
          <w:lang w:val="en-US"/>
        </w:rPr>
        <w:t>4.10A</w:t>
        <w:tab/>
        <w:t>Coding for E-ROCH</w:t>
      </w:r>
    </w:p>
    <w:p>
      <w:pPr>
        <w:pStyle w:val="Normal"/>
        <w:rPr>
          <w:lang w:eastAsia="ko-KR"/>
        </w:rPr>
      </w:pPr>
      <w:r>
        <w:rPr/>
        <w:t>The following information is transmitted by means of the E-DCH rank and offset channel (E-ROCH)</w:t>
      </w:r>
      <w:r>
        <w:rPr>
          <w:lang w:eastAsia="ko-KR"/>
        </w:rPr>
        <w:t>:</w:t>
      </w:r>
    </w:p>
    <w:p>
      <w:pPr>
        <w:pStyle w:val="Normal"/>
        <w:ind w:firstLine="284"/>
        <w:rPr>
          <w:lang w:val="en-US" w:eastAsia="ko-KR"/>
        </w:rPr>
      </w:pPr>
      <w:r>
        <w:rPr>
          <w:lang w:val="en-US" w:eastAsia="ko-KR"/>
        </w:rPr>
        <w:t xml:space="preserve">- </w:t>
      </w:r>
      <w:r>
        <w:rPr>
          <w:lang w:val="en-US" w:eastAsia="ko-KR"/>
        </w:rPr>
        <w:t>S-ETFC Offset</w:t>
      </w:r>
      <w:r>
        <w:rPr>
          <w:lang w:val="en-US" w:eastAsia="ko-KR"/>
        </w:rPr>
        <w:t>:</w:t>
        <w:tab/>
      </w:r>
      <w:r>
        <w:rPr>
          <w:i/>
          <w:lang w:val="en-US"/>
        </w:rPr>
        <w:t>x</w:t>
      </w:r>
      <w:r>
        <w:rPr>
          <w:i/>
          <w:vertAlign w:val="subscript"/>
          <w:lang w:val="en-US" w:eastAsia="ko-KR"/>
        </w:rPr>
        <w:t>seo</w:t>
      </w:r>
      <w:r>
        <w:rPr>
          <w:i/>
          <w:vertAlign w:val="subscript"/>
          <w:lang w:val="en-US"/>
        </w:rPr>
        <w:t>,1</w:t>
      </w:r>
      <w:r>
        <w:rPr>
          <w:i/>
          <w:lang w:val="en-US"/>
        </w:rPr>
        <w:t>, x</w:t>
      </w:r>
      <w:r>
        <w:rPr>
          <w:i/>
          <w:vertAlign w:val="subscript"/>
          <w:lang w:val="en-US" w:eastAsia="ko-KR"/>
        </w:rPr>
        <w:t>seo</w:t>
      </w:r>
      <w:r>
        <w:rPr>
          <w:i/>
          <w:vertAlign w:val="subscript"/>
          <w:lang w:val="en-US"/>
        </w:rPr>
        <w:t>,2</w:t>
      </w:r>
      <w:r>
        <w:rPr>
          <w:i/>
          <w:lang w:val="en-US"/>
        </w:rPr>
        <w:t>, …, x</w:t>
      </w:r>
      <w:r>
        <w:rPr>
          <w:i/>
          <w:vertAlign w:val="subscript"/>
          <w:lang w:val="en-US" w:eastAsia="ko-KR"/>
        </w:rPr>
        <w:t>seo</w:t>
      </w:r>
      <w:r>
        <w:rPr>
          <w:i/>
          <w:vertAlign w:val="subscript"/>
          <w:lang w:val="en-US"/>
        </w:rPr>
        <w:t>,</w:t>
      </w:r>
      <w:r>
        <w:rPr>
          <w:i/>
          <w:vertAlign w:val="subscript"/>
          <w:lang w:val="en-US" w:eastAsia="ko-KR"/>
        </w:rPr>
        <w:t>5</w:t>
      </w:r>
    </w:p>
    <w:p>
      <w:pPr>
        <w:pStyle w:val="Normal"/>
        <w:ind w:left="284" w:hanging="0"/>
        <w:rPr/>
      </w:pPr>
      <w:r>
        <w:rPr>
          <w:lang w:eastAsia="ko-KR"/>
        </w:rPr>
        <w:t xml:space="preserve">- </w:t>
      </w:r>
      <w:r>
        <w:rPr/>
        <w:t>Rank Indication</w:t>
      </w:r>
      <w:r>
        <w:rPr>
          <w:lang w:eastAsia="ko-KR"/>
        </w:rPr>
        <w:t>:</w:t>
        <w:tab/>
      </w:r>
      <w:r>
        <w:rPr>
          <w:i/>
        </w:rPr>
        <w:t>x</w:t>
      </w:r>
      <w:r>
        <w:rPr>
          <w:i/>
          <w:vertAlign w:val="subscript"/>
          <w:lang w:eastAsia="ko-KR"/>
        </w:rPr>
        <w:t>ri</w:t>
      </w:r>
      <w:r>
        <w:rPr>
          <w:i/>
          <w:vertAlign w:val="subscript"/>
        </w:rPr>
        <w:t>,1</w:t>
      </w:r>
    </w:p>
    <w:p>
      <w:pPr>
        <w:pStyle w:val="Heading3"/>
        <w:rPr/>
      </w:pPr>
      <w:bookmarkStart w:id="458" w:name="__RefHeading___Toc492492299"/>
      <w:bookmarkEnd w:id="458"/>
      <w:r>
        <w:rPr/>
        <w:t xml:space="preserve">4.10A.1 </w:t>
        <w:tab/>
        <w:t>Overview</w:t>
      </w:r>
    </w:p>
    <w:p>
      <w:pPr>
        <w:pStyle w:val="Normal"/>
        <w:rPr/>
      </w:pPr>
      <w:r>
        <w:rPr/>
        <w:t>The E-ROCH coding chain uses the same coding chain as the E-AGCH. Figure 24B below illustrates the overall coding chain for the E-ROCH.</w:t>
      </w:r>
    </w:p>
    <w:p>
      <w:pPr>
        <w:pStyle w:val="TH"/>
        <w:rPr/>
      </w:pPr>
      <w:r>
        <w:rPr/>
      </w:r>
    </w:p>
    <w:p>
      <w:pPr>
        <w:pStyle w:val="TH"/>
        <w:rPr/>
      </w:pPr>
      <w:bookmarkStart w:id="459" w:name="_1399806065"/>
      <w:bookmarkEnd w:id="459"/>
      <w:r>
        <w:rPr/>
        <w:object w:dxaOrig="3075" w:dyaOrig="7965">
          <v:shapetype id="_x0000_tole_rId373" coordsize="21600,21600" o:spt="ole_rId3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3" type="_x0000_tole_rId373" style="width:153.75pt;height:398.25pt" filled="f" o:ole="">
            <v:imagedata r:id="rId374" o:title=""/>
          </v:shape>
          <o:OLEObject Type="Embed" ProgID="" ShapeID="ole_rId373" DrawAspect="Content" ObjectID="_1747329942" r:id="rId373"/>
        </w:object>
      </w:r>
    </w:p>
    <w:p>
      <w:pPr>
        <w:pStyle w:val="TH"/>
        <w:rPr/>
      </w:pPr>
      <w:r>
        <w:rPr/>
        <w:t>Figure 24B: Coding for E-ROCH</w:t>
      </w:r>
    </w:p>
    <w:p>
      <w:pPr>
        <w:pStyle w:val="Heading3"/>
        <w:rPr/>
      </w:pPr>
      <w:bookmarkStart w:id="460" w:name="__RefHeading___Toc492492300"/>
      <w:bookmarkEnd w:id="460"/>
      <w:r>
        <w:rPr/>
        <w:t>4.10A.2</w:t>
      </w:r>
      <w:r>
        <w:rPr>
          <w:lang w:eastAsia="ko-KR"/>
        </w:rPr>
        <w:tab/>
        <w:t>E-ROCH</w:t>
      </w:r>
      <w:r>
        <w:rPr/>
        <w:t xml:space="preserve"> information field mapping</w:t>
      </w:r>
    </w:p>
    <w:p>
      <w:pPr>
        <w:pStyle w:val="Heading4"/>
        <w:ind w:left="1418" w:hanging="1418"/>
        <w:rPr/>
      </w:pPr>
      <w:bookmarkStart w:id="461" w:name="__RefHeading___Toc492492301"/>
      <w:bookmarkEnd w:id="461"/>
      <w:r>
        <w:rPr/>
        <w:t>4.10A.2</w:t>
      </w:r>
      <w:r>
        <w:rPr/>
        <w:t>.1</w:t>
      </w:r>
      <w:r>
        <w:rPr>
          <w:b/>
          <w:bCs/>
        </w:rPr>
        <w:tab/>
      </w:r>
      <w:r>
        <w:rPr/>
        <w:t xml:space="preserve">Information field mapping of </w:t>
      </w:r>
      <w:r>
        <w:rPr>
          <w:bCs/>
        </w:rPr>
        <w:t>the S-ETFC Offset</w:t>
      </w:r>
    </w:p>
    <w:p>
      <w:pPr>
        <w:pStyle w:val="Normal"/>
        <w:rPr>
          <w:lang w:eastAsia="ko-KR"/>
        </w:rPr>
      </w:pPr>
      <w:r>
        <w:rPr>
          <w:lang w:eastAsia="ko-KR"/>
        </w:rPr>
        <w:t xml:space="preserve">The S-ETFC Offset </w:t>
      </w:r>
      <w:r>
        <w:rPr>
          <w:lang w:eastAsia="ko-KR"/>
        </w:rPr>
        <w:t>information</w:t>
      </w:r>
      <w:r>
        <w:rPr>
          <w:lang w:eastAsia="ko-KR"/>
        </w:rPr>
        <w:t xml:space="preserve"> is </w:t>
      </w:r>
      <w:r>
        <w:rPr>
          <w:lang w:eastAsia="ko-KR"/>
        </w:rPr>
        <w:t xml:space="preserve">specified in </w:t>
      </w:r>
      <w:r>
        <w:rPr>
          <w:lang w:eastAsia="ko-KR"/>
        </w:rPr>
        <w:t>Table 16D</w:t>
      </w:r>
      <w:r>
        <w:rPr>
          <w:lang w:eastAsia="ko-KR"/>
        </w:rPr>
        <w:t xml:space="preserve">. The values are </w:t>
      </w:r>
      <w:r>
        <w:rPr>
          <w:lang w:eastAsia="ko-KR"/>
        </w:rPr>
        <w:t xml:space="preserve">mapped such that </w:t>
      </w:r>
      <w:r>
        <w:rPr>
          <w:i/>
        </w:rPr>
        <w:t>x</w:t>
      </w:r>
      <w:r>
        <w:rPr>
          <w:i/>
          <w:vertAlign w:val="subscript"/>
          <w:lang w:eastAsia="ko-KR"/>
        </w:rPr>
        <w:t>seo</w:t>
      </w:r>
      <w:r>
        <w:rPr>
          <w:i/>
          <w:vertAlign w:val="subscript"/>
        </w:rPr>
        <w:t>,1</w:t>
      </w:r>
      <w:r>
        <w:rPr>
          <w:lang w:eastAsia="ko-KR"/>
        </w:rPr>
        <w:t xml:space="preserve"> corresponds to the MSB</w:t>
      </w:r>
      <w:r>
        <w:rPr>
          <w:lang w:eastAsia="ko-KR"/>
        </w:rPr>
        <w:t xml:space="preserve"> of the index</w:t>
      </w:r>
      <w:r>
        <w:rPr>
          <w:lang w:eastAsia="ko-KR"/>
        </w:rPr>
        <w:t>.</w:t>
      </w:r>
    </w:p>
    <w:p>
      <w:pPr>
        <w:pStyle w:val="TH"/>
        <w:rPr/>
      </w:pPr>
      <w:r>
        <w:rPr/>
        <w:t>Table 16D: Mapping of S-ETFC Offset value</w:t>
      </w:r>
    </w:p>
    <w:tbl>
      <w:tblPr>
        <w:tblW w:w="5371" w:type="dxa"/>
        <w:jc w:val="center"/>
        <w:tblInd w:w="0" w:type="dxa"/>
        <w:tblLayout w:type="fixed"/>
        <w:tblCellMar>
          <w:top w:w="0" w:type="dxa"/>
          <w:left w:w="108" w:type="dxa"/>
          <w:bottom w:w="0" w:type="dxa"/>
          <w:right w:w="108" w:type="dxa"/>
        </w:tblCellMar>
      </w:tblPr>
      <w:tblGrid>
        <w:gridCol w:w="2686"/>
        <w:gridCol w:w="2685"/>
      </w:tblGrid>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b/>
                <w:b/>
                <w:szCs w:val="18"/>
              </w:rPr>
            </w:pPr>
            <w:r>
              <w:rPr>
                <w:b/>
              </w:rPr>
              <w:t>S-ETFC Offset Value</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val="en-US"/>
              </w:rPr>
            </w:pPr>
            <w:r>
              <w:rPr>
                <w:b/>
                <w:lang w:eastAsia="ko-KR"/>
              </w:rPr>
              <w:t>Index</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lang w:val="fr-FR"/>
              </w:rPr>
              <w:t>60/30</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31</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ko-KR"/>
              </w:rPr>
            </w:pPr>
            <w:r>
              <w:rPr>
                <w:lang w:val="fr-FR"/>
              </w:rPr>
              <w:t>55/30</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ko-KR"/>
              </w:rPr>
            </w:pPr>
            <w:r>
              <w:rPr>
                <w:rFonts w:cs="Arial"/>
                <w:szCs w:val="18"/>
                <w:lang w:val="en-US" w:eastAsia="ko-KR"/>
              </w:rPr>
              <w:t>30</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val="fr-FR"/>
              </w:rPr>
              <w:t>50/30</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9</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45/30</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8</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40/30</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7</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35/30</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6</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30/30</w:t>
            </w:r>
          </w:p>
        </w:tc>
        <w:tc>
          <w:tcPr>
            <w:tcW w:w="2685"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lang w:val="en-US"/>
              </w:rPr>
              <w:t>2</w:t>
            </w:r>
            <w:r>
              <w:rPr>
                <w:rFonts w:cs="Arial"/>
                <w:szCs w:val="18"/>
                <w:lang w:val="en-US" w:eastAsia="ko-KR"/>
              </w:rPr>
              <w:t>5</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28/30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4</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26/30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3</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lang w:val="fr-FR"/>
              </w:rPr>
              <w:t>24/30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2</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ko-KR"/>
              </w:rPr>
            </w:pPr>
            <w:r>
              <w:rPr>
                <w:lang w:val="fr-FR"/>
              </w:rPr>
              <w:t>22/30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r>
              <w:rPr>
                <w:rFonts w:cs="Arial"/>
                <w:szCs w:val="18"/>
                <w:lang w:val="fr-FR" w:eastAsia="ko-KR"/>
              </w:rPr>
              <w:t>1</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val="fr-FR"/>
              </w:rPr>
              <w:t>21/30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20</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9</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19/30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8</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18/30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7</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17/30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6</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5</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15/30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4</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lang w:val="fr-FR"/>
              </w:rPr>
              <w:t>14/30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3</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ko-KR"/>
              </w:rPr>
            </w:pPr>
            <w:r>
              <w:rPr>
                <w:lang w:val="fr-FR"/>
              </w:rPr>
              <w:t>13/30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2</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val="fr-FR"/>
              </w:rPr>
              <w:t>12/30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1</w:t>
            </w:r>
            <w:r>
              <w:rPr>
                <w:rFonts w:cs="Arial"/>
                <w:szCs w:val="18"/>
                <w:lang w:val="fr-FR" w:eastAsia="ko-KR"/>
              </w:rPr>
              <w:t>1</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11/30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10</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9</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8</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7</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7/30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eastAsia="ko-KR"/>
              </w:rPr>
              <w:t>6</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5</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4</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3</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3/30</w:t>
            </w:r>
          </w:p>
        </w:tc>
        <w:tc>
          <w:tcPr>
            <w:tcW w:w="2685"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cs="Arial"/>
                <w:szCs w:val="18"/>
                <w:lang w:val="fr-FR"/>
              </w:rPr>
              <w:t>2</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2/30</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fr-FR"/>
              </w:rPr>
            </w:pPr>
            <w:r>
              <w:rPr>
                <w:rFonts w:cs="Arial"/>
                <w:szCs w:val="18"/>
                <w:lang w:val="fr-FR"/>
              </w:rPr>
              <w:t>1</w:t>
            </w:r>
          </w:p>
        </w:tc>
      </w:tr>
      <w:tr>
        <w:trPr/>
        <w:tc>
          <w:tcPr>
            <w:tcW w:w="2686"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1/30</w:t>
            </w:r>
          </w:p>
        </w:tc>
        <w:tc>
          <w:tcPr>
            <w:tcW w:w="2685"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fr-FR"/>
              </w:rPr>
            </w:pPr>
            <w:r>
              <w:rPr>
                <w:rFonts w:cs="Arial"/>
                <w:szCs w:val="18"/>
                <w:lang w:val="fr-FR"/>
              </w:rPr>
              <w:t>0</w:t>
            </w:r>
          </w:p>
        </w:tc>
      </w:tr>
    </w:tbl>
    <w:p>
      <w:pPr>
        <w:pStyle w:val="Normal"/>
        <w:rPr>
          <w:lang w:eastAsia="ko-KR"/>
        </w:rPr>
      </w:pPr>
      <w:r>
        <w:rPr>
          <w:lang w:eastAsia="ko-KR"/>
        </w:rPr>
      </w:r>
    </w:p>
    <w:p>
      <w:pPr>
        <w:pStyle w:val="Heading4"/>
        <w:ind w:left="1418" w:hanging="1418"/>
        <w:rPr>
          <w:lang w:eastAsia="ko-KR"/>
        </w:rPr>
      </w:pPr>
      <w:bookmarkStart w:id="462" w:name="__RefHeading___Toc492492302"/>
      <w:bookmarkEnd w:id="462"/>
      <w:r>
        <w:rPr/>
        <w:t>4.10A.2</w:t>
      </w:r>
      <w:r>
        <w:rPr/>
        <w:t>.2</w:t>
      </w:r>
      <w:r>
        <w:rPr>
          <w:lang w:eastAsia="ko-KR"/>
        </w:rPr>
        <w:tab/>
      </w:r>
      <w:r>
        <w:rPr/>
        <w:t xml:space="preserve">Information field mapping of </w:t>
      </w:r>
      <w:r>
        <w:rPr>
          <w:lang w:eastAsia="ko-KR"/>
        </w:rPr>
        <w:t xml:space="preserve">the </w:t>
      </w:r>
      <w:r>
        <w:rPr/>
        <w:t>Rank Indication</w:t>
      </w:r>
    </w:p>
    <w:p>
      <w:pPr>
        <w:pStyle w:val="Normal"/>
        <w:ind w:firstLine="100"/>
        <w:rPr>
          <w:lang w:eastAsia="ko-KR"/>
        </w:rPr>
      </w:pPr>
      <w:r>
        <w:rPr>
          <w:lang w:eastAsia="en-US"/>
        </w:rPr>
        <w:t>The value of</w:t>
      </w:r>
      <w:r>
        <w:rPr>
          <w:i/>
          <w:lang w:eastAsia="ko-KR"/>
        </w:rPr>
        <w:t xml:space="preserve"> </w:t>
      </w:r>
      <w:r>
        <w:rPr>
          <w:i/>
        </w:rPr>
        <w:t>x</w:t>
      </w:r>
      <w:r>
        <w:rPr>
          <w:i/>
          <w:vertAlign w:val="subscript"/>
          <w:lang w:eastAsia="ko-KR"/>
        </w:rPr>
        <w:t>ri</w:t>
      </w:r>
      <w:r>
        <w:rPr>
          <w:i/>
          <w:vertAlign w:val="subscript"/>
        </w:rPr>
        <w:t>,1</w:t>
      </w:r>
      <w:r>
        <w:rPr>
          <w:i/>
          <w:vertAlign w:val="subscript"/>
          <w:lang w:eastAsia="ko-KR"/>
        </w:rPr>
        <w:t xml:space="preserve">  </w:t>
      </w:r>
      <w:r>
        <w:rPr>
          <w:lang w:eastAsia="ko-KR"/>
        </w:rPr>
        <w:t xml:space="preserve">is </w:t>
      </w:r>
      <w:r>
        <w:rPr/>
        <w:t xml:space="preserve">set as specified in </w:t>
      </w:r>
      <w:r>
        <w:rPr>
          <w:lang w:eastAsia="ko-KR"/>
        </w:rPr>
        <w:t>T</w:t>
      </w:r>
      <w:r>
        <w:rPr/>
        <w:t xml:space="preserve">able </w:t>
      </w:r>
      <w:r>
        <w:rPr>
          <w:lang w:eastAsia="ko-KR"/>
        </w:rPr>
        <w:t>16</w:t>
      </w:r>
      <w:r>
        <w:rPr>
          <w:lang w:eastAsia="ko-KR"/>
        </w:rPr>
        <w:t>E</w:t>
      </w:r>
      <w:r>
        <w:rPr/>
        <w:t>.</w:t>
      </w:r>
    </w:p>
    <w:p>
      <w:pPr>
        <w:pStyle w:val="TH"/>
        <w:rPr/>
      </w:pPr>
      <w:r>
        <w:rPr/>
        <w:t>Table 16E: Mapping of Rank Indication</w:t>
      </w:r>
    </w:p>
    <w:tbl>
      <w:tblPr>
        <w:tblW w:w="5103" w:type="dxa"/>
        <w:jc w:val="left"/>
        <w:tblInd w:w="2405" w:type="dxa"/>
        <w:tblLayout w:type="fixed"/>
        <w:tblCellMar>
          <w:top w:w="0" w:type="dxa"/>
          <w:left w:w="108" w:type="dxa"/>
          <w:bottom w:w="0" w:type="dxa"/>
          <w:right w:w="108" w:type="dxa"/>
        </w:tblCellMar>
      </w:tblPr>
      <w:tblGrid>
        <w:gridCol w:w="2835"/>
        <w:gridCol w:w="2268"/>
      </w:tblGrid>
      <w:tr>
        <w:trPr/>
        <w:tc>
          <w:tcPr>
            <w:tcW w:w="2835" w:type="dxa"/>
            <w:tcBorders>
              <w:top w:val="single" w:sz="4" w:space="0" w:color="000000"/>
              <w:left w:val="single" w:sz="4" w:space="0" w:color="000000"/>
              <w:bottom w:val="single" w:sz="4" w:space="0" w:color="000000"/>
              <w:right w:val="single" w:sz="4" w:space="0" w:color="000000"/>
            </w:tcBorders>
          </w:tcPr>
          <w:p>
            <w:pPr>
              <w:pStyle w:val="TAC"/>
              <w:rPr>
                <w:lang w:val="fr-FR" w:eastAsia="ko-KR"/>
              </w:rPr>
            </w:pPr>
            <w:r>
              <w:rPr>
                <w:lang w:val="fr-FR"/>
              </w:rPr>
              <w:t>Rank Indication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i/>
              </w:rPr>
              <w:t>x</w:t>
            </w:r>
            <w:r>
              <w:rPr>
                <w:i/>
                <w:vertAlign w:val="subscript"/>
                <w:lang w:eastAsia="ko-KR"/>
              </w:rPr>
              <w:t>ri</w:t>
            </w:r>
            <w:r>
              <w:rPr>
                <w:i/>
                <w:vertAlign w:val="subscrip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lang w:val="it-IT" w:eastAsia="ko-KR"/>
              </w:rPr>
            </w:pPr>
            <w:r>
              <w:rPr/>
              <w:t>"Rank 2 allowed"</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"Rank 2 not allowed"</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rPr>
          <w:rFonts w:ascii="Gulim;굴림" w:hAnsi="Gulim;굴림" w:eastAsia="Gulim;굴림" w:cs="Arial"/>
          <w:color w:val="000080"/>
        </w:rPr>
      </w:pPr>
      <w:r>
        <w:rPr>
          <w:rFonts w:eastAsia="Gulim;굴림" w:cs="Arial" w:ascii="Gulim;굴림" w:hAnsi="Gulim;굴림"/>
          <w:color w:val="000080"/>
        </w:rPr>
      </w:r>
    </w:p>
    <w:p>
      <w:pPr>
        <w:pStyle w:val="Heading3"/>
        <w:rPr/>
      </w:pPr>
      <w:bookmarkStart w:id="463" w:name="__RefHeading___Toc492492303"/>
      <w:bookmarkEnd w:id="463"/>
      <w:r>
        <w:rPr/>
        <w:t>4.10A.3</w:t>
      </w:r>
      <w:r>
        <w:rPr>
          <w:lang w:eastAsia="ko-KR"/>
        </w:rPr>
        <w:tab/>
      </w:r>
      <w:r>
        <w:rPr/>
        <w:t>Multiplexing of E-ROCH information</w:t>
      </w:r>
    </w:p>
    <w:p>
      <w:pPr>
        <w:pStyle w:val="Normal"/>
        <w:rPr/>
      </w:pPr>
      <w:r>
        <w:rPr>
          <w:lang w:eastAsia="ko-KR"/>
        </w:rPr>
        <w:t xml:space="preserve">The </w:t>
      </w:r>
      <w:r>
        <w:rPr/>
        <w:t xml:space="preserve">S-ETFC Offset </w:t>
      </w:r>
      <w:r>
        <w:rPr>
          <w:lang w:eastAsia="ko-KR"/>
        </w:rPr>
        <w:t xml:space="preserve">information </w:t>
      </w:r>
      <w:r>
        <w:rPr>
          <w:i/>
        </w:rPr>
        <w:t>x</w:t>
      </w:r>
      <w:r>
        <w:rPr>
          <w:i/>
          <w:vertAlign w:val="subscript"/>
          <w:lang w:eastAsia="ko-KR"/>
        </w:rPr>
        <w:t>seo</w:t>
      </w:r>
      <w:r>
        <w:rPr>
          <w:i/>
          <w:vertAlign w:val="subscript"/>
        </w:rPr>
        <w:t>,1</w:t>
      </w:r>
      <w:r>
        <w:rPr>
          <w:i/>
        </w:rPr>
        <w:t>, x</w:t>
      </w:r>
      <w:r>
        <w:rPr>
          <w:i/>
          <w:vertAlign w:val="subscript"/>
          <w:lang w:eastAsia="ko-KR"/>
        </w:rPr>
        <w:t>seo</w:t>
      </w:r>
      <w:r>
        <w:rPr>
          <w:i/>
          <w:vertAlign w:val="subscript"/>
        </w:rPr>
        <w:t>,2</w:t>
      </w:r>
      <w:r>
        <w:rPr>
          <w:i/>
        </w:rPr>
        <w:t>, …, x</w:t>
      </w:r>
      <w:r>
        <w:rPr>
          <w:i/>
          <w:vertAlign w:val="subscript"/>
          <w:lang w:eastAsia="ko-KR"/>
        </w:rPr>
        <w:t>seo</w:t>
      </w:r>
      <w:r>
        <w:rPr>
          <w:i/>
          <w:vertAlign w:val="subscript"/>
        </w:rPr>
        <w:t>,</w:t>
      </w:r>
      <w:r>
        <w:rPr>
          <w:i/>
          <w:vertAlign w:val="subscript"/>
          <w:lang w:eastAsia="ko-KR"/>
        </w:rPr>
        <w:t>5</w:t>
      </w:r>
      <w:r>
        <w:rPr/>
        <w:t xml:space="preserve"> and </w:t>
      </w:r>
      <w:r>
        <w:rPr>
          <w:lang w:eastAsia="ko-KR"/>
        </w:rPr>
        <w:t xml:space="preserve">the </w:t>
      </w:r>
      <w:r>
        <w:rPr>
          <w:lang w:eastAsia="ko-KR"/>
        </w:rPr>
        <w:t>Rank Indication</w:t>
      </w:r>
      <w:r>
        <w:rPr>
          <w:iCs/>
        </w:rPr>
        <w:t xml:space="preserve"> </w:t>
      </w:r>
      <w:r>
        <w:rPr>
          <w:iCs/>
          <w:lang w:eastAsia="ko-KR"/>
        </w:rPr>
        <w:t>information</w:t>
      </w:r>
      <w:r>
        <w:rPr/>
        <w:t xml:space="preserve"> </w:t>
      </w:r>
      <w:r>
        <w:rPr>
          <w:i/>
        </w:rPr>
        <w:t>x</w:t>
      </w:r>
      <w:r>
        <w:rPr>
          <w:i/>
          <w:vertAlign w:val="subscript"/>
          <w:lang w:eastAsia="ko-KR"/>
        </w:rPr>
        <w:t>ri</w:t>
      </w:r>
      <w:r>
        <w:rPr>
          <w:i/>
          <w:vertAlign w:val="subscript"/>
        </w:rPr>
        <w:t>,1</w:t>
      </w:r>
      <w:r>
        <w:rPr>
          <w:i/>
          <w:vertAlign w:val="subscript"/>
          <w:lang w:eastAsia="ko-KR"/>
        </w:rPr>
        <w:t xml:space="preserve"> </w:t>
      </w:r>
      <w:r>
        <w:rPr/>
        <w:t xml:space="preserve">are multiplexed together. This gives a sequence of bits </w:t>
      </w:r>
      <w:r>
        <w:rPr>
          <w:i/>
        </w:rPr>
        <w:t>x</w:t>
      </w:r>
      <w:r>
        <w:rPr>
          <w:i/>
          <w:vertAlign w:val="subscript"/>
        </w:rPr>
        <w:t>ro,1</w:t>
      </w:r>
      <w:r>
        <w:rPr/>
        <w:t xml:space="preserve">, </w:t>
      </w:r>
      <w:r>
        <w:rPr>
          <w:i/>
        </w:rPr>
        <w:t>x</w:t>
      </w:r>
      <w:r>
        <w:rPr>
          <w:i/>
          <w:vertAlign w:val="subscript"/>
        </w:rPr>
        <w:t>ro,2</w:t>
      </w:r>
      <w:r>
        <w:rPr/>
        <w:t xml:space="preserve">, ..., </w:t>
      </w:r>
      <w:r>
        <w:rPr>
          <w:i/>
        </w:rPr>
        <w:t>x</w:t>
      </w:r>
      <w:r>
        <w:rPr>
          <w:i/>
          <w:vertAlign w:val="subscript"/>
        </w:rPr>
        <w:t>ro,</w:t>
      </w:r>
      <w:r>
        <w:rPr>
          <w:i/>
          <w:vertAlign w:val="subscript"/>
          <w:lang w:eastAsia="ko-KR"/>
        </w:rPr>
        <w:t xml:space="preserve"> 6  </w:t>
      </w:r>
      <w:r>
        <w:rPr/>
        <w:t>where</w:t>
      </w:r>
    </w:p>
    <w:p>
      <w:pPr>
        <w:pStyle w:val="BodyText2"/>
        <w:rPr/>
      </w:pPr>
      <w:r>
        <w:rPr>
          <w:i/>
        </w:rPr>
        <w:t>x</w:t>
      </w:r>
      <w:r>
        <w:rPr>
          <w:rFonts w:eastAsia="Batang;바탕"/>
          <w:i/>
          <w:vertAlign w:val="subscript"/>
          <w:lang w:eastAsia="ko-KR"/>
        </w:rPr>
        <w:t>ro</w:t>
      </w:r>
      <w:r>
        <w:rPr>
          <w:rFonts w:eastAsia="Batang;바탕"/>
          <w:i/>
          <w:vertAlign w:val="subscript"/>
          <w:lang w:eastAsia="ko-KR"/>
        </w:rPr>
        <w:t>,k</w:t>
      </w:r>
      <w:r>
        <w:rPr>
          <w:i/>
        </w:rPr>
        <w:t xml:space="preserve"> = x</w:t>
      </w:r>
      <w:r>
        <w:rPr>
          <w:i/>
          <w:vertAlign w:val="subscript"/>
          <w:lang w:eastAsia="ko-KR"/>
        </w:rPr>
        <w:t>seo</w:t>
      </w:r>
      <w:r>
        <w:rPr>
          <w:i/>
          <w:vertAlign w:val="subscript"/>
        </w:rPr>
        <w:t>,</w:t>
      </w:r>
      <w:r>
        <w:rPr>
          <w:rFonts w:eastAsia="Batang;바탕"/>
          <w:i/>
          <w:vertAlign w:val="subscript"/>
          <w:lang w:eastAsia="ko-KR"/>
        </w:rPr>
        <w:t>k</w:t>
      </w:r>
      <w:r>
        <w:rPr>
          <w:iCs/>
        </w:rPr>
        <w:tab/>
        <w:tab/>
        <w:tab/>
      </w:r>
      <w:r>
        <w:rPr>
          <w:i/>
        </w:rPr>
        <w:t>k=1</w:t>
      </w:r>
      <w:r>
        <w:rPr>
          <w:rFonts w:eastAsia="Batang;바탕"/>
          <w:i/>
          <w:lang w:eastAsia="ko-KR"/>
        </w:rPr>
        <w:t>,2,</w:t>
      </w:r>
      <w:r>
        <w:rPr>
          <w:rFonts w:eastAsia="Batang;바탕"/>
          <w:i/>
          <w:lang w:eastAsia="ko-KR"/>
        </w:rPr>
        <w:t>…</w:t>
      </w:r>
      <w:r>
        <w:rPr>
          <w:rFonts w:eastAsia="Batang;바탕"/>
          <w:i/>
          <w:lang w:eastAsia="ko-KR"/>
        </w:rPr>
        <w:t>,5</w:t>
      </w:r>
    </w:p>
    <w:p>
      <w:pPr>
        <w:pStyle w:val="BodyText2"/>
        <w:rPr>
          <w:i/>
          <w:i/>
        </w:rPr>
      </w:pPr>
      <w:r>
        <w:rPr>
          <w:i/>
        </w:rPr>
        <w:t>x</w:t>
      </w:r>
      <w:r>
        <w:rPr>
          <w:rFonts w:eastAsia="Batang;바탕"/>
          <w:i/>
          <w:vertAlign w:val="subscript"/>
          <w:lang w:eastAsia="ko-KR"/>
        </w:rPr>
        <w:t>ro</w:t>
      </w:r>
      <w:r>
        <w:rPr>
          <w:rFonts w:eastAsia="Batang;바탕"/>
          <w:i/>
          <w:vertAlign w:val="subscript"/>
          <w:lang w:eastAsia="ko-KR"/>
        </w:rPr>
        <w:t>,</w:t>
      </w:r>
      <w:r>
        <w:rPr>
          <w:rFonts w:eastAsia="Batang;바탕"/>
          <w:i/>
          <w:vertAlign w:val="subscript"/>
          <w:lang w:eastAsia="ko-KR"/>
        </w:rPr>
        <w:t>6</w:t>
      </w:r>
      <w:r>
        <w:rPr>
          <w:i/>
        </w:rPr>
        <w:t xml:space="preserve"> = x</w:t>
      </w:r>
      <w:r>
        <w:rPr>
          <w:i/>
          <w:vertAlign w:val="subscript"/>
        </w:rPr>
        <w:t>ri,1</w:t>
      </w:r>
    </w:p>
    <w:p>
      <w:pPr>
        <w:pStyle w:val="Heading3"/>
        <w:rPr/>
      </w:pPr>
      <w:bookmarkStart w:id="464" w:name="__RefHeading___Toc492492304"/>
      <w:bookmarkEnd w:id="464"/>
      <w:r>
        <w:rPr/>
        <w:t>4.10A.4</w:t>
        <w:tab/>
        <w:t>CRC attachment for E-ROCH</w:t>
      </w:r>
    </w:p>
    <w:p>
      <w:pPr>
        <w:pStyle w:val="Normal"/>
        <w:rPr/>
      </w:pPr>
      <w:r>
        <w:rPr/>
        <w:t>The S-E-RNTI is the E</w:t>
        <w:noBreakHyphen/>
        <w:t xml:space="preserve">DCH Radio Network Identifier specific to E-ROCH defined in [13]. It is mapped such that </w:t>
      </w:r>
      <w:r>
        <w:rPr>
          <w:i/>
          <w:iCs/>
        </w:rPr>
        <w:t>x</w:t>
      </w:r>
      <w:r>
        <w:rPr>
          <w:i/>
          <w:iCs/>
          <w:vertAlign w:val="subscript"/>
        </w:rPr>
        <w:t xml:space="preserve">id,1 </w:t>
      </w:r>
      <w:r>
        <w:rPr/>
        <w:t>corresponds to the MSB.</w:t>
      </w:r>
    </w:p>
    <w:p>
      <w:pPr>
        <w:pStyle w:val="Normal"/>
        <w:rPr>
          <w:rFonts w:eastAsia="MS Mincho;MS Mincho"/>
        </w:rPr>
      </w:pPr>
      <w:r>
        <w:rPr/>
        <w:t xml:space="preserve">From the sequence of bits </w:t>
      </w:r>
      <w:r>
        <w:rPr>
          <w:i/>
        </w:rPr>
        <w:t>x</w:t>
      </w:r>
      <w:r>
        <w:rPr>
          <w:i/>
          <w:vertAlign w:val="subscript"/>
        </w:rPr>
        <w:t>ro,1</w:t>
      </w:r>
      <w:r>
        <w:rPr/>
        <w:t xml:space="preserve">, </w:t>
      </w:r>
      <w:r>
        <w:rPr>
          <w:i/>
        </w:rPr>
        <w:t>x</w:t>
      </w:r>
      <w:r>
        <w:rPr>
          <w:i/>
          <w:vertAlign w:val="subscript"/>
        </w:rPr>
        <w:t>ro,2</w:t>
      </w:r>
      <w:r>
        <w:rPr/>
        <w:t xml:space="preserve">, ..., </w:t>
      </w:r>
      <w:r>
        <w:rPr>
          <w:i/>
        </w:rPr>
        <w:t>x</w:t>
      </w:r>
      <w:r>
        <w:rPr>
          <w:i/>
          <w:vertAlign w:val="subscript"/>
        </w:rPr>
        <w:t>ro,6</w:t>
      </w:r>
      <w:r>
        <w:rPr/>
        <w:t xml:space="preserve"> a 16 bit CRC is calculated according to clause 4.2.1.1. That gives the sequence of bits </w:t>
      </w:r>
      <w:r>
        <w:rPr>
          <w:i/>
        </w:rPr>
        <w:t>c</w:t>
      </w:r>
      <w:r>
        <w:rPr>
          <w:i/>
          <w:vertAlign w:val="subscript"/>
        </w:rPr>
        <w:t>1</w:t>
      </w:r>
      <w:r>
        <w:rPr/>
        <w:t xml:space="preserve">, </w:t>
      </w:r>
      <w:r>
        <w:rPr>
          <w:i/>
        </w:rPr>
        <w:t>c</w:t>
      </w:r>
      <w:r>
        <w:rPr>
          <w:i/>
          <w:vertAlign w:val="subscript"/>
        </w:rPr>
        <w:t>2</w:t>
      </w:r>
      <w:r>
        <w:rPr/>
        <w:t xml:space="preserve">, ..., </w:t>
      </w:r>
      <w:r>
        <w:rPr>
          <w:i/>
        </w:rPr>
        <w:t>c</w:t>
      </w:r>
      <w:r>
        <w:rPr>
          <w:i/>
          <w:vertAlign w:val="subscript"/>
        </w:rPr>
        <w:t>16</w:t>
      </w:r>
      <w:r>
        <w:rPr/>
        <w:t xml:space="preserve"> where</w:t>
      </w:r>
    </w:p>
    <w:p>
      <w:pPr>
        <w:pStyle w:val="Normal"/>
        <w:rPr>
          <w:rFonts w:eastAsia="MS Mincho;MS Mincho"/>
          <w:i/>
          <w:i/>
          <w:vertAlign w:val="subscript"/>
        </w:rPr>
      </w:pPr>
      <w:r>
        <w:rPr>
          <w:rFonts w:eastAsia="MS Mincho;MS Mincho"/>
          <w:i/>
          <w:vertAlign w:val="subscript"/>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im</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rFonts w:eastAsia="MS Mincho;MS Mincho"/>
          <w:i/>
          <w:vertAlign w:val="subscript"/>
        </w:rPr>
        <w:tab/>
        <w:tab/>
      </w:r>
      <w:r>
        <w:rPr>
          <w:rFonts w:eastAsia="MS Mincho;MS Mincho"/>
          <w:i/>
        </w:rPr>
        <w:t>k</w:t>
      </w:r>
      <w:r>
        <w:rPr>
          <w:i/>
        </w:rPr>
        <w:t>=1,2,…,16</w:t>
      </w:r>
    </w:p>
    <w:p>
      <w:pPr>
        <w:pStyle w:val="Normal"/>
        <w:rPr/>
      </w:pPr>
      <w:r>
        <w:rPr/>
        <w:t xml:space="preserve">This sequence of bits is then masked with </w:t>
      </w:r>
      <w:r>
        <w:rPr>
          <w:i/>
          <w:iCs/>
        </w:rPr>
        <w:t>x</w:t>
      </w:r>
      <w:r>
        <w:rPr>
          <w:i/>
          <w:iCs/>
          <w:vertAlign w:val="subscript"/>
        </w:rPr>
        <w:t>id,1</w:t>
      </w:r>
      <w:r>
        <w:rPr>
          <w:i/>
          <w:iCs/>
        </w:rPr>
        <w:t>, x</w:t>
      </w:r>
      <w:r>
        <w:rPr>
          <w:i/>
          <w:iCs/>
          <w:vertAlign w:val="subscript"/>
        </w:rPr>
        <w:t>id,2</w:t>
      </w:r>
      <w:r>
        <w:rPr>
          <w:i/>
          <w:iCs/>
        </w:rPr>
        <w:t>, ...,</w:t>
      </w:r>
      <w:r>
        <w:rPr>
          <w:i/>
          <w:iCs/>
          <w:vertAlign w:val="subscript"/>
        </w:rPr>
        <w:t xml:space="preserve"> </w:t>
      </w:r>
      <w:r>
        <w:rPr>
          <w:i/>
          <w:iCs/>
        </w:rPr>
        <w:t>x</w:t>
      </w:r>
      <w:r>
        <w:rPr>
          <w:i/>
          <w:iCs/>
          <w:vertAlign w:val="subscript"/>
        </w:rPr>
        <w:t>id,16</w:t>
      </w:r>
      <w:r>
        <w:rPr/>
        <w:t xml:space="preserve"> and appended to the sequence of bits </w:t>
      </w:r>
      <w:r>
        <w:rPr>
          <w:i/>
        </w:rPr>
        <w:t>x</w:t>
      </w:r>
      <w:r>
        <w:rPr>
          <w:i/>
          <w:vertAlign w:val="subscript"/>
        </w:rPr>
        <w:t>ro,1</w:t>
      </w:r>
      <w:r>
        <w:rPr/>
        <w:t xml:space="preserve">, </w:t>
      </w:r>
      <w:r>
        <w:rPr>
          <w:i/>
        </w:rPr>
        <w:t>x</w:t>
      </w:r>
      <w:r>
        <w:rPr>
          <w:i/>
          <w:vertAlign w:val="subscript"/>
        </w:rPr>
        <w:t>ro,2</w:t>
      </w:r>
      <w:r>
        <w:rPr/>
        <w:t xml:space="preserve">, ..., </w:t>
      </w:r>
      <w:r>
        <w:rPr>
          <w:i/>
        </w:rPr>
        <w:t>x</w:t>
      </w:r>
      <w:r>
        <w:rPr>
          <w:i/>
          <w:vertAlign w:val="subscript"/>
        </w:rPr>
        <w:t>ro,6</w:t>
      </w:r>
      <w:r>
        <w:rPr/>
        <w:t xml:space="preserve"> to form the sequence of bits </w:t>
      </w:r>
      <w:r>
        <w:rPr>
          <w:i/>
        </w:rPr>
        <w:t>y</w:t>
      </w:r>
      <w:r>
        <w:rPr>
          <w:i/>
          <w:vertAlign w:val="subscript"/>
        </w:rPr>
        <w:t>1</w:t>
      </w:r>
      <w:r>
        <w:rPr/>
        <w:t xml:space="preserve">, </w:t>
      </w:r>
      <w:r>
        <w:rPr>
          <w:i/>
        </w:rPr>
        <w:t>y</w:t>
      </w:r>
      <w:r>
        <w:rPr>
          <w:i/>
          <w:vertAlign w:val="subscript"/>
        </w:rPr>
        <w:t>2</w:t>
      </w:r>
      <w:r>
        <w:rPr/>
        <w:t xml:space="preserve">, ..., </w:t>
      </w:r>
      <w:r>
        <w:rPr>
          <w:i/>
        </w:rPr>
        <w:t>y</w:t>
      </w:r>
      <w:r>
        <w:rPr>
          <w:i/>
          <w:vertAlign w:val="subscript"/>
        </w:rPr>
        <w:t>22</w:t>
      </w:r>
      <w:r>
        <w:rPr>
          <w:iCs/>
        </w:rPr>
        <w:t xml:space="preserve"> where</w:t>
      </w:r>
    </w:p>
    <w:p>
      <w:pPr>
        <w:pStyle w:val="Normal"/>
        <w:rPr>
          <w:i/>
          <w:i/>
          <w:lang w:val="da-DK"/>
        </w:rPr>
      </w:pPr>
      <w:r>
        <w:rPr>
          <w:i/>
          <w:lang w:val="da-DK"/>
        </w:rPr>
        <w:t>y</w:t>
      </w:r>
      <w:r>
        <w:rPr>
          <w:i/>
          <w:vertAlign w:val="subscript"/>
          <w:lang w:val="da-DK"/>
        </w:rPr>
        <w:t>i</w:t>
      </w:r>
      <w:r>
        <w:rPr>
          <w:i/>
          <w:lang w:val="da-DK"/>
        </w:rPr>
        <w:t>=x</w:t>
      </w:r>
      <w:r>
        <w:rPr>
          <w:i/>
          <w:vertAlign w:val="subscript"/>
          <w:lang w:val="da-DK"/>
        </w:rPr>
        <w:t>ro,i</w:t>
      </w:r>
      <w:r>
        <w:rPr>
          <w:i/>
          <w:lang w:val="da-DK"/>
        </w:rPr>
        <w:tab/>
        <w:tab/>
        <w:t>i=1,2, ...,6</w:t>
      </w:r>
    </w:p>
    <w:p>
      <w:pPr>
        <w:pStyle w:val="Normal"/>
        <w:rPr>
          <w:lang w:val="da-DK"/>
        </w:rPr>
      </w:pPr>
      <w:r>
        <w:rPr>
          <w:i/>
          <w:lang w:val="da-DK"/>
        </w:rPr>
        <w:t>y</w:t>
      </w:r>
      <w:r>
        <w:rPr>
          <w:i/>
          <w:vertAlign w:val="subscript"/>
          <w:lang w:val="da-DK"/>
        </w:rPr>
        <w:t>i</w:t>
      </w:r>
      <w:r>
        <w:rPr>
          <w:i/>
          <w:lang w:val="da-DK"/>
        </w:rPr>
        <w:t>=(c</w:t>
      </w:r>
      <w:r>
        <w:rPr>
          <w:i/>
          <w:vertAlign w:val="subscript"/>
          <w:lang w:val="da-DK"/>
        </w:rPr>
        <w:t>i-6</w:t>
      </w:r>
      <w:r>
        <w:rPr>
          <w:i/>
          <w:lang w:val="da-DK"/>
        </w:rPr>
        <w:t xml:space="preserve"> + x</w:t>
      </w:r>
      <w:r>
        <w:rPr>
          <w:i/>
          <w:vertAlign w:val="subscript"/>
          <w:lang w:val="da-DK"/>
        </w:rPr>
        <w:t>id</w:t>
      </w:r>
      <w:r>
        <w:rPr>
          <w:i/>
          <w:lang w:val="da-DK"/>
        </w:rPr>
        <w:t>,</w:t>
      </w:r>
      <w:r>
        <w:rPr>
          <w:i/>
          <w:vertAlign w:val="subscript"/>
          <w:lang w:val="da-DK"/>
        </w:rPr>
        <w:t>i-6</w:t>
      </w:r>
      <w:r>
        <w:rPr>
          <w:i/>
          <w:lang w:val="da-DK"/>
        </w:rPr>
        <w:t>) mod 2</w:t>
        <w:tab/>
        <w:tab/>
        <w:t xml:space="preserve">i= </w:t>
      </w:r>
      <w:r>
        <w:rPr>
          <w:i/>
          <w:lang w:val="da-DK" w:eastAsia="ko-KR"/>
        </w:rPr>
        <w:t>7</w:t>
      </w:r>
      <w:r>
        <w:rPr>
          <w:i/>
          <w:lang w:val="da-DK"/>
        </w:rPr>
        <w:t xml:space="preserve">, ..., </w:t>
      </w:r>
      <w:r>
        <w:rPr>
          <w:i/>
          <w:lang w:val="da-DK" w:eastAsia="ko-KR"/>
        </w:rPr>
        <w:t>22</w:t>
      </w:r>
    </w:p>
    <w:p>
      <w:pPr>
        <w:pStyle w:val="Heading3"/>
        <w:rPr>
          <w:lang w:val="en-US"/>
        </w:rPr>
      </w:pPr>
      <w:bookmarkStart w:id="465" w:name="__RefHeading___Toc492492305"/>
      <w:bookmarkEnd w:id="465"/>
      <w:r>
        <w:rPr>
          <w:lang w:val="en-US"/>
        </w:rPr>
        <w:t>4.10A.5</w:t>
        <w:tab/>
        <w:t>Channel coding for E-ROCH</w:t>
      </w:r>
    </w:p>
    <w:p>
      <w:pPr>
        <w:pStyle w:val="Normal"/>
        <w:rPr/>
      </w:pPr>
      <w:r>
        <w:rPr/>
        <w:t xml:space="preserve">Rate 1/3 convolutional coding, as described in Clause 4.2.3.1 is applied to the sequence of bits </w:t>
      </w:r>
      <w:r>
        <w:rPr>
          <w:i/>
        </w:rPr>
        <w:t>y</w:t>
      </w:r>
      <w:r>
        <w:rPr>
          <w:i/>
          <w:vertAlign w:val="subscript"/>
        </w:rPr>
        <w:t>1</w:t>
      </w:r>
      <w:r>
        <w:rPr/>
        <w:t xml:space="preserve">, </w:t>
      </w:r>
      <w:r>
        <w:rPr>
          <w:i/>
        </w:rPr>
        <w:t>y</w:t>
      </w:r>
      <w:r>
        <w:rPr>
          <w:i/>
          <w:vertAlign w:val="subscript"/>
        </w:rPr>
        <w:t>2</w:t>
      </w:r>
      <w:r>
        <w:rPr/>
        <w:t xml:space="preserve">, …, </w:t>
      </w:r>
      <w:r>
        <w:rPr>
          <w:i/>
        </w:rPr>
        <w:t>y</w:t>
      </w:r>
      <w:r>
        <w:rPr>
          <w:i/>
          <w:vertAlign w:val="subscript"/>
        </w:rPr>
        <w:t>22</w:t>
      </w:r>
      <w:r>
        <w:rPr/>
        <w:t xml:space="preserve">, resulting in the sequence of bits </w:t>
      </w:r>
      <w:r>
        <w:rPr>
          <w:i/>
        </w:rPr>
        <w:t>z</w:t>
      </w:r>
      <w:r>
        <w:rPr>
          <w:i/>
          <w:vertAlign w:val="subscript"/>
        </w:rPr>
        <w:t>1</w:t>
      </w:r>
      <w:r>
        <w:rPr/>
        <w:t xml:space="preserve">, </w:t>
      </w:r>
      <w:r>
        <w:rPr>
          <w:i/>
        </w:rPr>
        <w:t>z</w:t>
      </w:r>
      <w:r>
        <w:rPr>
          <w:i/>
          <w:vertAlign w:val="subscript"/>
        </w:rPr>
        <w:t>2</w:t>
      </w:r>
      <w:r>
        <w:rPr/>
        <w:t xml:space="preserve">, …, </w:t>
      </w:r>
      <w:r>
        <w:rPr>
          <w:i/>
        </w:rPr>
        <w:t>z</w:t>
      </w:r>
      <w:r>
        <w:rPr>
          <w:i/>
          <w:vertAlign w:val="subscript"/>
        </w:rPr>
        <w:t>90</w:t>
      </w:r>
      <w:r>
        <w:rPr/>
        <w:t>.</w:t>
      </w:r>
    </w:p>
    <w:p>
      <w:pPr>
        <w:pStyle w:val="Heading3"/>
        <w:rPr>
          <w:i/>
          <w:i/>
          <w:sz w:val="20"/>
          <w:lang w:val="en-US"/>
        </w:rPr>
      </w:pPr>
      <w:bookmarkStart w:id="466" w:name="__RefHeading___Toc492492306"/>
      <w:bookmarkEnd w:id="466"/>
      <w:r>
        <w:rPr>
          <w:lang w:val="en-US"/>
        </w:rPr>
        <w:t>4.10A.6</w:t>
        <w:tab/>
        <w:t>Rate matching for E-ROCH</w:t>
      </w:r>
    </w:p>
    <w:p>
      <w:pPr>
        <w:pStyle w:val="Normal"/>
        <w:rPr/>
      </w:pPr>
      <w:r>
        <w:rPr>
          <w:lang w:val="pl-PL"/>
        </w:rPr>
        <w:t>From the input sequence z</w:t>
      </w:r>
      <w:r>
        <w:rPr>
          <w:vertAlign w:val="subscript"/>
          <w:lang w:val="pl-PL"/>
        </w:rPr>
        <w:t>1</w:t>
      </w:r>
      <w:r>
        <w:rPr>
          <w:lang w:val="pl-PL"/>
        </w:rPr>
        <w:t>, z</w:t>
      </w:r>
      <w:r>
        <w:rPr>
          <w:vertAlign w:val="subscript"/>
          <w:lang w:val="pl-PL"/>
        </w:rPr>
        <w:t>2</w:t>
      </w:r>
      <w:r>
        <w:rPr>
          <w:lang w:val="pl-PL"/>
        </w:rPr>
        <w:t>, …, z</w:t>
      </w:r>
      <w:r>
        <w:rPr>
          <w:vertAlign w:val="subscript"/>
          <w:lang w:val="pl-PL"/>
        </w:rPr>
        <w:t>90</w:t>
      </w:r>
      <w:r>
        <w:rPr>
          <w:lang w:val="pl-PL"/>
        </w:rPr>
        <w:t xml:space="preserve"> the bits z</w:t>
      </w:r>
      <w:r>
        <w:rPr>
          <w:vertAlign w:val="subscript"/>
          <w:lang w:val="pl-PL"/>
        </w:rPr>
        <w:t>1</w:t>
      </w:r>
      <w:r>
        <w:rPr>
          <w:lang w:val="pl-PL"/>
        </w:rPr>
        <w:t>, z</w:t>
      </w:r>
      <w:r>
        <w:rPr>
          <w:vertAlign w:val="subscript"/>
          <w:lang w:val="pl-PL"/>
        </w:rPr>
        <w:t>2</w:t>
      </w:r>
      <w:r>
        <w:rPr>
          <w:lang w:val="pl-PL"/>
        </w:rPr>
        <w:t>, z</w:t>
      </w:r>
      <w:r>
        <w:rPr>
          <w:vertAlign w:val="subscript"/>
          <w:lang w:val="pl-PL"/>
        </w:rPr>
        <w:t>5</w:t>
      </w:r>
      <w:r>
        <w:rPr>
          <w:lang w:val="pl-PL"/>
        </w:rPr>
        <w:t>, z</w:t>
      </w:r>
      <w:r>
        <w:rPr>
          <w:vertAlign w:val="subscript"/>
          <w:lang w:val="pl-PL"/>
        </w:rPr>
        <w:t>6</w:t>
      </w:r>
      <w:r>
        <w:rPr>
          <w:lang w:val="pl-PL"/>
        </w:rPr>
        <w:t>, z</w:t>
      </w:r>
      <w:r>
        <w:rPr>
          <w:vertAlign w:val="subscript"/>
          <w:lang w:val="pl-PL"/>
        </w:rPr>
        <w:t>7</w:t>
      </w:r>
      <w:r>
        <w:rPr>
          <w:lang w:val="pl-PL"/>
        </w:rPr>
        <w:t>, z</w:t>
      </w:r>
      <w:r>
        <w:rPr>
          <w:vertAlign w:val="subscript"/>
          <w:lang w:val="pl-PL"/>
        </w:rPr>
        <w:t>11</w:t>
      </w:r>
      <w:r>
        <w:rPr>
          <w:lang w:val="pl-PL"/>
        </w:rPr>
        <w:t>, z</w:t>
      </w:r>
      <w:r>
        <w:rPr>
          <w:vertAlign w:val="subscript"/>
          <w:lang w:val="pl-PL"/>
        </w:rPr>
        <w:t>12</w:t>
      </w:r>
      <w:r>
        <w:rPr>
          <w:lang w:val="pl-PL"/>
        </w:rPr>
        <w:t>, z</w:t>
      </w:r>
      <w:r>
        <w:rPr>
          <w:vertAlign w:val="subscript"/>
          <w:lang w:val="pl-PL"/>
        </w:rPr>
        <w:t>14</w:t>
      </w:r>
      <w:r>
        <w:rPr>
          <w:lang w:val="pl-PL"/>
        </w:rPr>
        <w:t>, z</w:t>
      </w:r>
      <w:r>
        <w:rPr>
          <w:vertAlign w:val="subscript"/>
          <w:lang w:val="pl-PL"/>
        </w:rPr>
        <w:t>15</w:t>
      </w:r>
      <w:r>
        <w:rPr>
          <w:lang w:val="pl-PL"/>
        </w:rPr>
        <w:t>, z</w:t>
      </w:r>
      <w:r>
        <w:rPr>
          <w:vertAlign w:val="subscript"/>
          <w:lang w:val="pl-PL"/>
        </w:rPr>
        <w:t>17</w:t>
      </w:r>
      <w:r>
        <w:rPr>
          <w:lang w:val="pl-PL"/>
        </w:rPr>
        <w:t>, z</w:t>
      </w:r>
      <w:r>
        <w:rPr>
          <w:vertAlign w:val="subscript"/>
          <w:lang w:val="pl-PL"/>
        </w:rPr>
        <w:t>23</w:t>
      </w:r>
      <w:r>
        <w:rPr>
          <w:lang w:val="pl-PL"/>
        </w:rPr>
        <w:t>, z</w:t>
      </w:r>
      <w:r>
        <w:rPr>
          <w:vertAlign w:val="subscript"/>
          <w:lang w:val="pl-PL"/>
        </w:rPr>
        <w:t>24</w:t>
      </w:r>
      <w:r>
        <w:rPr>
          <w:lang w:val="pl-PL"/>
        </w:rPr>
        <w:t>, z</w:t>
      </w:r>
      <w:r>
        <w:rPr>
          <w:vertAlign w:val="subscript"/>
          <w:lang w:val="pl-PL"/>
        </w:rPr>
        <w:t>31</w:t>
      </w:r>
      <w:r>
        <w:rPr>
          <w:lang w:val="pl-PL"/>
        </w:rPr>
        <w:t>, z</w:t>
      </w:r>
      <w:r>
        <w:rPr>
          <w:vertAlign w:val="subscript"/>
          <w:lang w:val="pl-PL"/>
        </w:rPr>
        <w:t>37</w:t>
      </w:r>
      <w:r>
        <w:rPr>
          <w:lang w:val="pl-PL"/>
        </w:rPr>
        <w:t>, z</w:t>
      </w:r>
      <w:r>
        <w:rPr>
          <w:vertAlign w:val="subscript"/>
          <w:lang w:val="pl-PL"/>
        </w:rPr>
        <w:t>44</w:t>
      </w:r>
      <w:r>
        <w:rPr>
          <w:lang w:val="pl-PL"/>
        </w:rPr>
        <w:t>, z</w:t>
      </w:r>
      <w:r>
        <w:rPr>
          <w:vertAlign w:val="subscript"/>
          <w:lang w:val="pl-PL"/>
        </w:rPr>
        <w:t>47</w:t>
      </w:r>
      <w:r>
        <w:rPr>
          <w:lang w:val="pl-PL"/>
        </w:rPr>
        <w:t>, z</w:t>
      </w:r>
      <w:r>
        <w:rPr>
          <w:vertAlign w:val="subscript"/>
          <w:lang w:val="pl-PL"/>
        </w:rPr>
        <w:t>61</w:t>
      </w:r>
      <w:r>
        <w:rPr>
          <w:lang w:val="pl-PL"/>
        </w:rPr>
        <w:t>, z</w:t>
      </w:r>
      <w:r>
        <w:rPr>
          <w:vertAlign w:val="subscript"/>
          <w:lang w:val="pl-PL"/>
        </w:rPr>
        <w:t>63</w:t>
      </w:r>
      <w:r>
        <w:rPr>
          <w:lang w:val="pl-PL"/>
        </w:rPr>
        <w:t>, z</w:t>
      </w:r>
      <w:r>
        <w:rPr>
          <w:vertAlign w:val="subscript"/>
          <w:lang w:val="pl-PL"/>
        </w:rPr>
        <w:t>64</w:t>
      </w:r>
      <w:r>
        <w:rPr>
          <w:lang w:val="pl-PL"/>
        </w:rPr>
        <w:t>, z</w:t>
      </w:r>
      <w:r>
        <w:rPr>
          <w:vertAlign w:val="subscript"/>
          <w:lang w:val="pl-PL"/>
        </w:rPr>
        <w:t>71</w:t>
      </w:r>
      <w:r>
        <w:rPr>
          <w:lang w:val="pl-PL"/>
        </w:rPr>
        <w:t>, z</w:t>
      </w:r>
      <w:r>
        <w:rPr>
          <w:vertAlign w:val="subscript"/>
          <w:lang w:val="pl-PL"/>
        </w:rPr>
        <w:t>72</w:t>
      </w:r>
      <w:r>
        <w:rPr>
          <w:lang w:val="pl-PL"/>
        </w:rPr>
        <w:t>, z</w:t>
      </w:r>
      <w:r>
        <w:rPr>
          <w:vertAlign w:val="subscript"/>
          <w:lang w:val="pl-PL"/>
        </w:rPr>
        <w:t>75</w:t>
      </w:r>
      <w:r>
        <w:rPr>
          <w:lang w:val="pl-PL"/>
        </w:rPr>
        <w:t>, z</w:t>
      </w:r>
      <w:r>
        <w:rPr>
          <w:vertAlign w:val="subscript"/>
          <w:lang w:val="pl-PL"/>
        </w:rPr>
        <w:t>77</w:t>
      </w:r>
      <w:r>
        <w:rPr>
          <w:lang w:val="pl-PL"/>
        </w:rPr>
        <w:t>, z</w:t>
      </w:r>
      <w:r>
        <w:rPr>
          <w:vertAlign w:val="subscript"/>
          <w:lang w:val="pl-PL"/>
        </w:rPr>
        <w:t>80</w:t>
      </w:r>
      <w:r>
        <w:rPr>
          <w:lang w:val="pl-PL"/>
        </w:rPr>
        <w:t>, z</w:t>
      </w:r>
      <w:r>
        <w:rPr>
          <w:vertAlign w:val="subscript"/>
          <w:lang w:val="pl-PL"/>
        </w:rPr>
        <w:t>83</w:t>
      </w:r>
      <w:r>
        <w:rPr>
          <w:lang w:val="pl-PL"/>
        </w:rPr>
        <w:t>, z</w:t>
      </w:r>
      <w:r>
        <w:rPr>
          <w:vertAlign w:val="subscript"/>
          <w:lang w:val="pl-PL"/>
        </w:rPr>
        <w:t>84</w:t>
      </w:r>
      <w:r>
        <w:rPr>
          <w:lang w:val="pl-PL"/>
        </w:rPr>
        <w:t>, z</w:t>
      </w:r>
      <w:r>
        <w:rPr>
          <w:vertAlign w:val="subscript"/>
          <w:lang w:val="pl-PL"/>
        </w:rPr>
        <w:t>85</w:t>
      </w:r>
      <w:r>
        <w:rPr>
          <w:lang w:val="pl-PL"/>
        </w:rPr>
        <w:t>, z</w:t>
      </w:r>
      <w:r>
        <w:rPr>
          <w:vertAlign w:val="subscript"/>
          <w:lang w:val="pl-PL"/>
        </w:rPr>
        <w:t>87</w:t>
      </w:r>
      <w:r>
        <w:rPr>
          <w:lang w:val="pl-PL"/>
        </w:rPr>
        <w:t>, z</w:t>
      </w:r>
      <w:r>
        <w:rPr>
          <w:vertAlign w:val="subscript"/>
          <w:lang w:val="pl-PL"/>
        </w:rPr>
        <w:t>88</w:t>
      </w:r>
      <w:r>
        <w:rPr>
          <w:lang w:val="pl-PL"/>
        </w:rPr>
        <w:t>, z</w:t>
      </w:r>
      <w:r>
        <w:rPr>
          <w:vertAlign w:val="subscript"/>
          <w:lang w:val="pl-PL"/>
        </w:rPr>
        <w:t>90</w:t>
      </w:r>
      <w:r>
        <w:rPr>
          <w:lang w:val="pl-PL"/>
        </w:rPr>
        <w:t xml:space="preserve"> are punctured to obtain the output sequence r</w:t>
      </w:r>
      <w:r>
        <w:rPr>
          <w:vertAlign w:val="subscript"/>
          <w:lang w:val="pl-PL"/>
        </w:rPr>
        <w:t>1</w:t>
      </w:r>
      <w:r>
        <w:rPr>
          <w:lang w:val="pl-PL"/>
        </w:rPr>
        <w:t>, r</w:t>
      </w:r>
      <w:r>
        <w:rPr>
          <w:vertAlign w:val="subscript"/>
          <w:lang w:val="pl-PL"/>
        </w:rPr>
        <w:t>2</w:t>
      </w:r>
      <w:r>
        <w:rPr>
          <w:lang w:val="pl-PL"/>
        </w:rPr>
        <w:t>, …, r</w:t>
      </w:r>
      <w:r>
        <w:rPr>
          <w:vertAlign w:val="subscript"/>
          <w:lang w:val="pl-PL"/>
        </w:rPr>
        <w:t>60</w:t>
      </w:r>
      <w:r>
        <w:rPr>
          <w:lang w:val="pl-PL"/>
        </w:rPr>
        <w:t>.</w:t>
      </w:r>
    </w:p>
    <w:p>
      <w:pPr>
        <w:pStyle w:val="Heading3"/>
        <w:rPr/>
      </w:pPr>
      <w:bookmarkStart w:id="467" w:name="__RefHeading___Toc492492307"/>
      <w:bookmarkEnd w:id="467"/>
      <w:r>
        <w:rPr/>
        <w:t>4.10A.7</w:t>
        <w:tab/>
        <w:t>Physical channel mapping for E-ROCH</w:t>
      </w:r>
    </w:p>
    <w:p>
      <w:pPr>
        <w:pStyle w:val="Normal"/>
        <w:rPr/>
      </w:pPr>
      <w:r>
        <w:rPr/>
        <w:t xml:space="preserve">The E-ROCH sub frame is described in [2]. The sequence of bits </w:t>
      </w:r>
      <w:r>
        <w:rPr>
          <w:i/>
        </w:rPr>
        <w:t>r</w:t>
      </w:r>
      <w:r>
        <w:rPr>
          <w:i/>
          <w:vertAlign w:val="subscript"/>
        </w:rPr>
        <w:t>1</w:t>
      </w:r>
      <w:r>
        <w:rPr/>
        <w:t xml:space="preserve">, </w:t>
      </w:r>
      <w:r>
        <w:rPr>
          <w:i/>
        </w:rPr>
        <w:t>r</w:t>
      </w:r>
      <w:r>
        <w:rPr>
          <w:i/>
          <w:vertAlign w:val="subscript"/>
        </w:rPr>
        <w:t>2</w:t>
      </w:r>
      <w:r>
        <w:rPr/>
        <w:t xml:space="preserve">, …, </w:t>
      </w:r>
      <w:r>
        <w:rPr>
          <w:i/>
        </w:rPr>
        <w:t>r</w:t>
      </w:r>
      <w:r>
        <w:rPr>
          <w:i/>
          <w:vertAlign w:val="subscript"/>
        </w:rPr>
        <w:t xml:space="preserve">60 </w:t>
      </w:r>
      <w:r>
        <w:rPr/>
        <w:t xml:space="preserve"> is mapped to the corresponding E-ROCH sub frame. The bits </w:t>
      </w:r>
      <w:r>
        <w:rPr>
          <w:i/>
        </w:rPr>
        <w:t>r</w:t>
      </w:r>
      <w:r>
        <w:rPr>
          <w:i/>
          <w:vertAlign w:val="subscript"/>
        </w:rPr>
        <w:t>k</w:t>
      </w:r>
      <w:r>
        <w:rPr/>
        <w:t xml:space="preserve"> are mapped so that they are transmitted over the air in ascending order with respect to k.</w:t>
      </w:r>
    </w:p>
    <w:p>
      <w:pPr>
        <w:pStyle w:val="Heading2"/>
        <w:rPr>
          <w:lang w:val="en-US"/>
        </w:rPr>
      </w:pPr>
      <w:bookmarkStart w:id="468" w:name="__RefHeading___Toc492492308"/>
      <w:bookmarkEnd w:id="468"/>
      <w:r>
        <w:rPr>
          <w:lang w:val="en-US"/>
        </w:rPr>
        <w:t>4.11</w:t>
        <w:tab/>
        <w:t>Mapping for E</w:t>
        <w:noBreakHyphen/>
        <w:t>RGCH Relative Grant</w:t>
      </w:r>
    </w:p>
    <w:p>
      <w:pPr>
        <w:pStyle w:val="Heading3"/>
        <w:rPr>
          <w:lang w:val="en-US"/>
        </w:rPr>
      </w:pPr>
      <w:bookmarkStart w:id="469" w:name="__RefHeading___Toc492492309"/>
      <w:bookmarkEnd w:id="469"/>
      <w:r>
        <w:rPr>
          <w:lang w:val="en-US"/>
        </w:rPr>
        <w:t>4.11.1</w:t>
        <w:tab/>
        <w:t>Overview</w:t>
      </w:r>
    </w:p>
    <w:p>
      <w:pPr>
        <w:pStyle w:val="Normal"/>
        <w:rPr/>
      </w:pPr>
      <w:r>
        <w:rPr/>
        <w:t>The relative grant is transmitted on the E-RGCH as described in [2].</w:t>
      </w:r>
    </w:p>
    <w:p>
      <w:pPr>
        <w:pStyle w:val="Heading3"/>
        <w:rPr/>
      </w:pPr>
      <w:bookmarkStart w:id="470" w:name="__RefHeading___Toc492492310"/>
      <w:bookmarkEnd w:id="470"/>
      <w:r>
        <w:rPr/>
        <w:t>4.11.2</w:t>
        <w:tab/>
        <w:t>Relative Grant mapping</w:t>
      </w:r>
    </w:p>
    <w:p>
      <w:pPr>
        <w:pStyle w:val="Normal"/>
        <w:rPr/>
      </w:pPr>
      <w:r>
        <w:rPr/>
        <w:t>The relative grant (RG) command is mapped to the relative grant value as described in the table below.</w:t>
      </w:r>
    </w:p>
    <w:p>
      <w:pPr>
        <w:pStyle w:val="TH"/>
        <w:rPr/>
      </w:pPr>
      <w:r>
        <w:rPr/>
        <w:t>Table 17: Mapping of RG value</w:t>
      </w:r>
    </w:p>
    <w:tbl>
      <w:tblPr>
        <w:tblW w:w="7371" w:type="dxa"/>
        <w:jc w:val="left"/>
        <w:tblInd w:w="988" w:type="dxa"/>
        <w:tblLayout w:type="fixed"/>
        <w:tblCellMar>
          <w:top w:w="0" w:type="dxa"/>
          <w:left w:w="108" w:type="dxa"/>
          <w:bottom w:w="0" w:type="dxa"/>
          <w:right w:w="108" w:type="dxa"/>
        </w:tblCellMar>
      </w:tblPr>
      <w:tblGrid>
        <w:gridCol w:w="1417"/>
        <w:gridCol w:w="2835"/>
        <w:gridCol w:w="3119"/>
      </w:tblGrid>
      <w:tr>
        <w:trPr/>
        <w:tc>
          <w:tcPr>
            <w:tcW w:w="1417" w:type="dxa"/>
            <w:tcBorders>
              <w:top w:val="single" w:sz="4" w:space="0" w:color="000000"/>
              <w:left w:val="single" w:sz="4" w:space="0" w:color="000000"/>
              <w:bottom w:val="single" w:sz="4" w:space="0" w:color="000000"/>
              <w:right w:val="single" w:sz="4" w:space="0" w:color="000000"/>
            </w:tcBorders>
          </w:tcPr>
          <w:p>
            <w:pPr>
              <w:pStyle w:val="TAC"/>
              <w:rPr/>
            </w:pPr>
            <w:r>
              <w:rPr/>
              <w:t>Command</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RG Value (serving E-DCH RLS)</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RG Value (other radio links)</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C"/>
              <w:ind w:left="1593" w:hanging="1593"/>
              <w:rPr/>
            </w:pPr>
            <w:r>
              <w:rPr/>
              <w:t>UP</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not allowed</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C"/>
              <w:rPr/>
            </w:pPr>
            <w:r>
              <w:rPr/>
              <w:t>HOLD</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C"/>
              <w:rPr/>
            </w:pPr>
            <w:r>
              <w:rPr/>
              <w:t>DOWN</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2"/>
        <w:rPr/>
      </w:pPr>
      <w:bookmarkStart w:id="471" w:name="__RefHeading___Toc492492311"/>
      <w:r>
        <w:rPr>
          <w:lang w:val="en-US"/>
        </w:rPr>
        <w:t>4.12</w:t>
        <w:tab/>
        <w:t>Mapping for E-HICH ACK/NACK</w:t>
      </w:r>
      <w:bookmarkEnd w:id="471"/>
      <w:r>
        <w:rPr>
          <w:lang w:val="en-US"/>
        </w:rPr>
        <w:t xml:space="preserve"> </w:t>
      </w:r>
    </w:p>
    <w:p>
      <w:pPr>
        <w:pStyle w:val="Heading3"/>
        <w:rPr>
          <w:lang w:val="en-US"/>
        </w:rPr>
      </w:pPr>
      <w:bookmarkStart w:id="472" w:name="__RefHeading___Toc492492312"/>
      <w:bookmarkEnd w:id="472"/>
      <w:r>
        <w:rPr>
          <w:lang w:val="en-US"/>
        </w:rPr>
        <w:t>4.12.1</w:t>
        <w:tab/>
        <w:t>Overview</w:t>
      </w:r>
    </w:p>
    <w:p>
      <w:pPr>
        <w:pStyle w:val="Normal"/>
        <w:rPr/>
      </w:pPr>
      <w:r>
        <w:rPr/>
        <w:t>The ACK/NACK is transmitted on the E</w:t>
        <w:noBreakHyphen/>
        <w:t>HICH as described in [2].</w:t>
      </w:r>
    </w:p>
    <w:p>
      <w:pPr>
        <w:pStyle w:val="Heading3"/>
        <w:rPr/>
      </w:pPr>
      <w:bookmarkStart w:id="473" w:name="__RefHeading___Toc492492313"/>
      <w:bookmarkEnd w:id="473"/>
      <w:r>
        <w:rPr/>
        <w:t>4.12.2</w:t>
        <w:tab/>
        <w:t>ACK/NACK mapping</w:t>
      </w:r>
    </w:p>
    <w:p>
      <w:pPr>
        <w:pStyle w:val="Normal"/>
        <w:rPr/>
      </w:pPr>
      <w:r>
        <w:rPr/>
        <w:t>The ACK/NACK command is mapped to the HARQ acknowledgement indicator as described in the table below.</w:t>
      </w:r>
    </w:p>
    <w:p>
      <w:pPr>
        <w:pStyle w:val="TH"/>
        <w:rPr/>
      </w:pPr>
      <w:r>
        <w:rPr/>
        <w:t>Table 18: Mapping of HARQ Acknowledgement</w:t>
      </w:r>
    </w:p>
    <w:tbl>
      <w:tblPr>
        <w:tblW w:w="6946" w:type="dxa"/>
        <w:jc w:val="left"/>
        <w:tblInd w:w="1271" w:type="dxa"/>
        <w:tblLayout w:type="fixed"/>
        <w:tblCellMar>
          <w:top w:w="0" w:type="dxa"/>
          <w:left w:w="108" w:type="dxa"/>
          <w:bottom w:w="0" w:type="dxa"/>
          <w:right w:w="108" w:type="dxa"/>
        </w:tblCellMar>
      </w:tblPr>
      <w:tblGrid>
        <w:gridCol w:w="4394"/>
        <w:gridCol w:w="2552"/>
      </w:tblGrid>
      <w:tr>
        <w:trPr/>
        <w:tc>
          <w:tcPr>
            <w:tcW w:w="4394" w:type="dxa"/>
            <w:tcBorders>
              <w:top w:val="single" w:sz="4" w:space="0" w:color="000000"/>
              <w:left w:val="single" w:sz="4" w:space="0" w:color="000000"/>
              <w:bottom w:val="single" w:sz="4" w:space="0" w:color="000000"/>
              <w:right w:val="single" w:sz="4" w:space="0" w:color="000000"/>
            </w:tcBorders>
          </w:tcPr>
          <w:p>
            <w:pPr>
              <w:pStyle w:val="TAC"/>
              <w:rPr/>
            </w:pPr>
            <w:r>
              <w:rPr/>
              <w:t>Command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HARQ acknowledgement indicator</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ACK</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+1</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C"/>
              <w:rPr/>
            </w:pPr>
            <w:r>
              <w:rPr/>
              <w:t>NACK (RLSs not containing the serving E-DCH cell)</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C"/>
              <w:rPr/>
            </w:pPr>
            <w:r>
              <w:rPr/>
              <w:t>NACK (RLS containing the serving E-DCH cell)</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r>
        <w:br w:type="page"/>
      </w:r>
    </w:p>
    <w:p>
      <w:pPr>
        <w:pStyle w:val="Heading8"/>
        <w:ind w:left="0" w:hanging="0"/>
        <w:rPr/>
      </w:pPr>
      <w:bookmarkStart w:id="474" w:name="__RefHeading___Toc492492314"/>
      <w:bookmarkEnd w:id="474"/>
      <w:r>
        <w:rPr/>
        <w:t>Annex A (informative):</w:t>
        <w:br/>
        <w:t>Blind transport format detection</w:t>
      </w:r>
    </w:p>
    <w:p>
      <w:pPr>
        <w:pStyle w:val="Heading1"/>
        <w:ind w:left="1134" w:hanging="1134"/>
        <w:rPr/>
      </w:pPr>
      <w:bookmarkStart w:id="475" w:name="__RefHeading___Toc492492315"/>
      <w:bookmarkEnd w:id="475"/>
      <w:r>
        <w:rPr/>
        <w:t>A.1</w:t>
        <w:tab/>
        <w:t>Blind transport format detection using fixed positions</w:t>
      </w:r>
    </w:p>
    <w:p>
      <w:pPr>
        <w:pStyle w:val="Heading2"/>
        <w:rPr/>
      </w:pPr>
      <w:bookmarkStart w:id="476" w:name="__RefHeading___Toc492492316"/>
      <w:bookmarkEnd w:id="476"/>
      <w:r>
        <w:rPr/>
        <w:t>A.1.1</w:t>
        <w:tab/>
        <w:t>Blind transport format detection using received power ratio</w:t>
      </w:r>
    </w:p>
    <w:p>
      <w:pPr>
        <w:pStyle w:val="Normal"/>
        <w:rPr/>
      </w:pPr>
      <w:r>
        <w:rPr/>
        <w:t>For the dual transport format case (the possible data rates are 0 and full rate, and CRC is only transmitted for full rate), blind transport format detection using received power ratio can be used.</w:t>
      </w:r>
    </w:p>
    <w:p>
      <w:pPr>
        <w:pStyle w:val="Normal"/>
        <w:rPr/>
      </w:pPr>
      <w:r>
        <w:rPr/>
        <w:t>The transport format detection is then done using average received power ratio of DPDCH to DPCCH. Define the following:</w:t>
      </w:r>
    </w:p>
    <w:p>
      <w:pPr>
        <w:pStyle w:val="B1"/>
        <w:rPr/>
      </w:pPr>
      <w:r>
        <w:rPr>
          <w:i/>
        </w:rPr>
        <w:t>-</w:t>
        <w:tab/>
        <w:t xml:space="preserve">Pc: </w:t>
      </w:r>
      <w:r>
        <w:rPr/>
        <w:t>Received power per bit of DPCCH calculated from all pilot and TPC bits per slot over a radio frame;</w:t>
      </w:r>
    </w:p>
    <w:p>
      <w:pPr>
        <w:pStyle w:val="B1"/>
        <w:rPr/>
      </w:pPr>
      <w:r>
        <w:rPr>
          <w:i/>
        </w:rPr>
        <w:t>-</w:t>
        <w:tab/>
        <w:t xml:space="preserve">Pd: </w:t>
      </w:r>
      <w:r>
        <w:rPr/>
        <w:t xml:space="preserve">Received power per bit of DPDCH calculated from </w:t>
      </w:r>
      <w:r>
        <w:rPr>
          <w:i/>
        </w:rPr>
        <w:t>X</w:t>
      </w:r>
      <w:r>
        <w:rPr/>
        <w:t xml:space="preserve"> bits per slot over a radio frame;</w:t>
      </w:r>
    </w:p>
    <w:p>
      <w:pPr>
        <w:pStyle w:val="B1"/>
        <w:rPr/>
      </w:pPr>
      <w:r>
        <w:rPr>
          <w:i/>
        </w:rPr>
        <w:t>-</w:t>
        <w:tab/>
        <w:t xml:space="preserve">X: </w:t>
      </w:r>
      <w:r>
        <w:rPr/>
        <w:t>the number of DPDCH bits per slot when transport format corresponds to full rate;</w:t>
      </w:r>
    </w:p>
    <w:p>
      <w:pPr>
        <w:pStyle w:val="B1"/>
        <w:rPr/>
      </w:pPr>
      <w:r>
        <w:rPr>
          <w:i/>
        </w:rPr>
        <w:t>-</w:t>
        <w:tab/>
        <w:t>T:</w:t>
      </w:r>
      <w:r>
        <w:rPr/>
        <w:t xml:space="preserve"> Threshold of average received power ratio of DPDCH to DPCCH for transport format detection.</w:t>
      </w:r>
    </w:p>
    <w:p>
      <w:pPr>
        <w:pStyle w:val="Normal"/>
        <w:rPr/>
      </w:pPr>
      <w:r>
        <w:rPr/>
        <w:t>The decision rule can then be formulated as:</w:t>
      </w:r>
    </w:p>
    <w:p>
      <w:pPr>
        <w:pStyle w:val="B1"/>
        <w:rPr/>
      </w:pPr>
      <w:r>
        <w:rPr/>
        <w:t xml:space="preserve">If </w:t>
      </w:r>
      <w:r>
        <w:rPr>
          <w:i/>
        </w:rPr>
        <w:t>Pd/Pc &gt;T</w:t>
      </w:r>
      <w:r>
        <w:rPr/>
        <w:t xml:space="preserve"> then:</w:t>
      </w:r>
    </w:p>
    <w:p>
      <w:pPr>
        <w:pStyle w:val="B2"/>
        <w:rPr/>
      </w:pPr>
      <w:r>
        <w:rPr/>
        <w:t>-</w:t>
        <w:tab/>
        <w:t>full rate transport format detected;</w:t>
      </w:r>
    </w:p>
    <w:p>
      <w:pPr>
        <w:pStyle w:val="B1"/>
        <w:rPr/>
      </w:pPr>
      <w:r>
        <w:rPr/>
        <w:t>else</w:t>
      </w:r>
    </w:p>
    <w:p>
      <w:pPr>
        <w:pStyle w:val="B2"/>
        <w:rPr/>
      </w:pPr>
      <w:r>
        <w:rPr/>
        <w:t>-</w:t>
        <w:tab/>
        <w:t>zero rate transport format detected.</w:t>
      </w:r>
    </w:p>
    <w:p>
      <w:pPr>
        <w:pStyle w:val="Heading2"/>
        <w:rPr/>
      </w:pPr>
      <w:bookmarkStart w:id="477" w:name="__RefHeading___Toc492492317"/>
      <w:bookmarkEnd w:id="477"/>
      <w:r>
        <w:rPr/>
        <w:t>A.1.2</w:t>
        <w:tab/>
        <w:t>Blind transport format detection using CRC</w:t>
      </w:r>
    </w:p>
    <w:p>
      <w:pPr>
        <w:pStyle w:val="Normal"/>
        <w:rPr/>
      </w:pPr>
      <w:r>
        <w:rPr/>
        <w:t>For the multiple transport format case (the possible data rates are 0, …, (full rate)/r, …, full rate, and CRC is transmitted for all transport formats), blind transport format detection using CRC can be used.</w:t>
      </w:r>
    </w:p>
    <w:p>
      <w:pPr>
        <w:pStyle w:val="Normal"/>
        <w:rPr/>
      </w:pPr>
      <w:r>
        <w:rPr/>
        <w:t>At the transmitter, the data stream with variable number of bits from higher layers is block-encoded using a cyclic redundancy check (CRC) and then convolutionally encoded. CRC parity bits are attached just after the data stream with variable number of bits as shown in figure A.1.</w:t>
      </w:r>
    </w:p>
    <w:p>
      <w:pPr>
        <w:pStyle w:val="Normal"/>
        <w:rPr/>
      </w:pPr>
      <w:r>
        <w:rPr/>
        <w:t>The receiver knows only the possible transport formats (or the possible end bit position {n</w:t>
      </w:r>
      <w:r>
        <w:rPr>
          <w:vertAlign w:val="subscript"/>
        </w:rPr>
        <w:t>end</w:t>
      </w:r>
      <w:r>
        <w:rPr/>
        <w:t>}) by Layer-3 negotiation. The receiver performs Viterbi-decoding on the soft decision sample sequence. The correct trellis path of the Viterbi-decoder ends at the zero state at the correct end bit position.</w:t>
      </w:r>
    </w:p>
    <w:p>
      <w:pPr>
        <w:pStyle w:val="Normal"/>
        <w:rPr/>
      </w:pPr>
      <w:r>
        <w:rPr/>
        <w:t>The blind transport format detection method using CRC traces back the surviving trellis path ending at the zero state (hypothetical trellis path) at each possible end bit position to recover the data sequence. For each recovered data sequence error-detection is performed by checking the CRC, and if there is no error, the recovered sequence is declared to be correct.</w:t>
      </w:r>
    </w:p>
    <w:p>
      <w:pPr>
        <w:pStyle w:val="Normal"/>
        <w:rPr/>
      </w:pPr>
      <w:r>
        <w:rPr/>
        <w:t>The following variable is defined:</w:t>
      </w:r>
    </w:p>
    <w:p>
      <w:pPr>
        <w:pStyle w:val="B1"/>
        <w:rPr/>
      </w:pPr>
      <w:r>
        <w:rPr>
          <w:lang w:val="de-DE"/>
        </w:rPr>
        <w:t>s(n</w:t>
      </w:r>
      <w:r>
        <w:rPr>
          <w:vertAlign w:val="subscript"/>
          <w:lang w:val="de-DE"/>
        </w:rPr>
        <w:t>end</w:t>
      </w:r>
      <w:r>
        <w:rPr>
          <w:lang w:val="de-DE"/>
        </w:rPr>
        <w:t>) = - 10 log ( (a</w:t>
      </w:r>
      <w:r>
        <w:rPr>
          <w:vertAlign w:val="subscript"/>
          <w:lang w:val="de-DE"/>
        </w:rPr>
        <w:t>0</w:t>
      </w:r>
      <w:r>
        <w:rPr>
          <w:lang w:val="de-DE"/>
        </w:rPr>
        <w:t>(n</w:t>
      </w:r>
      <w:r>
        <w:rPr>
          <w:vertAlign w:val="subscript"/>
          <w:lang w:val="de-DE"/>
        </w:rPr>
        <w:t>end</w:t>
      </w:r>
      <w:r>
        <w:rPr>
          <w:lang w:val="de-DE"/>
        </w:rPr>
        <w:t>) – a</w:t>
      </w:r>
      <w:r>
        <w:rPr>
          <w:vertAlign w:val="subscript"/>
          <w:lang w:val="de-DE"/>
        </w:rPr>
        <w:t>min</w:t>
      </w:r>
      <w:r>
        <w:rPr>
          <w:lang w:val="de-DE"/>
        </w:rPr>
        <w:t>(n</w:t>
      </w:r>
      <w:r>
        <w:rPr>
          <w:vertAlign w:val="subscript"/>
          <w:lang w:val="de-DE"/>
        </w:rPr>
        <w:t>end</w:t>
      </w:r>
      <w:r>
        <w:rPr>
          <w:lang w:val="de-DE"/>
        </w:rPr>
        <w:t>) ) / (a</w:t>
      </w:r>
      <w:r>
        <w:rPr>
          <w:vertAlign w:val="subscript"/>
          <w:lang w:val="de-DE"/>
        </w:rPr>
        <w:t>max</w:t>
      </w:r>
      <w:r>
        <w:rPr>
          <w:lang w:val="de-DE"/>
        </w:rPr>
        <w:t>(n</w:t>
      </w:r>
      <w:r>
        <w:rPr>
          <w:vertAlign w:val="subscript"/>
          <w:lang w:val="de-DE"/>
        </w:rPr>
        <w:t>end</w:t>
      </w:r>
      <w:r>
        <w:rPr>
          <w:lang w:val="de-DE"/>
        </w:rPr>
        <w:t>)-a</w:t>
      </w:r>
      <w:r>
        <w:rPr>
          <w:vertAlign w:val="subscript"/>
          <w:lang w:val="de-DE"/>
        </w:rPr>
        <w:t>min</w:t>
      </w:r>
      <w:r>
        <w:rPr>
          <w:lang w:val="de-DE"/>
        </w:rPr>
        <w:t>(n</w:t>
      </w:r>
      <w:r>
        <w:rPr>
          <w:vertAlign w:val="subscript"/>
          <w:lang w:val="de-DE"/>
        </w:rPr>
        <w:t>end</w:t>
      </w:r>
      <w:r>
        <w:rPr>
          <w:lang w:val="de-DE"/>
        </w:rPr>
        <w:t>) ) ) [dB]</w:t>
        <w:tab/>
        <w:t>(Eq. 1)</w:t>
      </w:r>
    </w:p>
    <w:p>
      <w:pPr>
        <w:pStyle w:val="Normal"/>
        <w:rPr/>
      </w:pPr>
      <w:r>
        <w:rPr/>
        <w:t>where a</w:t>
      </w:r>
      <w:r>
        <w:rPr>
          <w:vertAlign w:val="subscript"/>
        </w:rPr>
        <w:t>max</w:t>
      </w:r>
      <w:r>
        <w:rPr/>
        <w:t>(n</w:t>
      </w:r>
      <w:r>
        <w:rPr>
          <w:vertAlign w:val="subscript"/>
        </w:rPr>
        <w:t>end</w:t>
      </w:r>
      <w:r>
        <w:rPr/>
        <w:t>) and a</w:t>
      </w:r>
      <w:r>
        <w:rPr>
          <w:vertAlign w:val="subscript"/>
        </w:rPr>
        <w:t>min</w:t>
      </w:r>
      <w:r>
        <w:rPr/>
        <w:t>(n</w:t>
      </w:r>
      <w:r>
        <w:rPr>
          <w:vertAlign w:val="subscript"/>
        </w:rPr>
        <w:t>end</w:t>
      </w:r>
      <w:r>
        <w:rPr/>
        <w:t>) are the maximum and minimum path-metric values among all survivors at end bit position n</w:t>
      </w:r>
      <w:r>
        <w:rPr>
          <w:vertAlign w:val="subscript"/>
        </w:rPr>
        <w:t>end</w:t>
      </w:r>
      <w:r>
        <w:rPr/>
        <w:t>, and a</w:t>
      </w:r>
      <w:r>
        <w:rPr>
          <w:vertAlign w:val="subscript"/>
        </w:rPr>
        <w:t>0</w:t>
      </w:r>
      <w:r>
        <w:rPr/>
        <w:t>(n</w:t>
      </w:r>
      <w:r>
        <w:rPr>
          <w:vertAlign w:val="subscript"/>
        </w:rPr>
        <w:t>end</w:t>
      </w:r>
      <w:r>
        <w:rPr/>
        <w:t>) is the path-metric value at zero state.</w:t>
      </w:r>
    </w:p>
    <w:p>
      <w:pPr>
        <w:pStyle w:val="Normal"/>
        <w:keepNext w:val="true"/>
        <w:keepLines/>
        <w:rPr/>
      </w:pPr>
      <w:r>
        <w:rPr/>
        <w:t>In order to reduce the probability of false detection (this happens if the selected path is wrong but the CRC misses the error detection), a path selection threshold D is introduced. The threshold D determines whether the hypothetical trellis path connected to the zero state should be traced back or not at each end bit position n</w:t>
      </w:r>
      <w:r>
        <w:rPr>
          <w:vertAlign w:val="subscript"/>
        </w:rPr>
        <w:t>end</w:t>
      </w:r>
      <w:r>
        <w:rPr/>
        <w:t>. If the hypothetical trellis path connected to the zero state that satisfies:</w:t>
      </w:r>
    </w:p>
    <w:p>
      <w:pPr>
        <w:pStyle w:val="B1"/>
        <w:rPr/>
      </w:pPr>
      <w:r>
        <w:rPr/>
        <w:t>s(n</w:t>
      </w:r>
      <w:r>
        <w:rPr>
          <w:vertAlign w:val="subscript"/>
        </w:rPr>
        <w:t>end</w:t>
      </w:r>
      <w:r>
        <w:rPr/>
        <w:t xml:space="preserve">) </w:t>
      </w:r>
      <w:r>
        <w:rPr>
          <w:rFonts w:eastAsia="Symbol" w:cs="Symbol" w:ascii="Symbol" w:hAnsi="Symbol"/>
        </w:rPr>
        <w:t></w:t>
      </w:r>
      <w:r>
        <w:rPr/>
        <w:t xml:space="preserve"> D</w:t>
        <w:tab/>
        <w:t>(Eq. 2)</w:t>
      </w:r>
    </w:p>
    <w:p>
      <w:pPr>
        <w:pStyle w:val="Normal"/>
        <w:rPr/>
      </w:pPr>
      <w:r>
        <w:rPr/>
        <w:t>is found, the path is traced back to recover the frame data, where D is the path selection threshold and a design parameter.</w:t>
      </w:r>
    </w:p>
    <w:p>
      <w:pPr>
        <w:pStyle w:val="Normal"/>
        <w:rPr/>
      </w:pPr>
      <w:r>
        <w:rPr/>
        <w:t>If more than one end bit positions satisfying Eq. 2 is found, the end bit position which has minimum value of s(n</w:t>
      </w:r>
      <w:r>
        <w:rPr>
          <w:vertAlign w:val="subscript"/>
        </w:rPr>
        <w:t>end</w:t>
      </w:r>
      <w:r>
        <w:rPr/>
        <w:t>) is declared to be correct. If no path satisfying Eq. 2 is found even after all possible end bit positions have been exhausted, the received frame data is declared to be in error.</w:t>
      </w:r>
    </w:p>
    <w:p>
      <w:pPr>
        <w:pStyle w:val="Normal"/>
        <w:rPr/>
      </w:pPr>
      <w:r>
        <w:rPr/>
        <w:t>Figure A-2 shows the procedure of blind transport format detection using CRC.</w:t>
      </w:r>
    </w:p>
    <w:p>
      <w:pPr>
        <w:pStyle w:val="TH"/>
        <w:rPr/>
      </w:pPr>
      <w:r>
        <w:rPr/>
        <w:drawing>
          <wp:inline distT="0" distB="0" distL="0" distR="0">
            <wp:extent cx="4753610" cy="934085"/>
            <wp:effectExtent l="0" t="0" r="0" b="0"/>
            <wp:docPr id="312"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03" descr=""/>
                    <pic:cNvPicPr>
                      <a:picLocks noChangeAspect="1" noChangeArrowheads="1"/>
                    </pic:cNvPicPr>
                  </pic:nvPicPr>
                  <pic:blipFill>
                    <a:blip r:embed="rId375"/>
                    <a:srcRect l="-8" t="-39" r="-8" b="-39"/>
                    <a:stretch>
                      <a:fillRect/>
                    </a:stretch>
                  </pic:blipFill>
                  <pic:spPr bwMode="auto">
                    <a:xfrm>
                      <a:off x="0" y="0"/>
                      <a:ext cx="4753610" cy="934085"/>
                    </a:xfrm>
                    <a:prstGeom prst="rect">
                      <a:avLst/>
                    </a:prstGeom>
                  </pic:spPr>
                </pic:pic>
              </a:graphicData>
            </a:graphic>
          </wp:inline>
        </w:drawing>
      </w:r>
    </w:p>
    <w:p>
      <w:pPr>
        <w:pStyle w:val="TF"/>
        <w:rPr/>
      </w:pPr>
      <w:r>
        <w:rPr/>
        <w:t>Figure A.1: An example of data with variable number of bits.</w:t>
        <w:br/>
        <w:t>Four possible transport formats, and transmitted end bit position nend = 3</w:t>
      </w:r>
    </w:p>
    <w:p>
      <w:pPr>
        <w:pStyle w:val="TH"/>
        <w:rPr/>
      </w:pPr>
      <w:r>
        <w:rPr/>
        <w:drawing>
          <wp:inline distT="0" distB="0" distL="0" distR="0">
            <wp:extent cx="5151755" cy="6536055"/>
            <wp:effectExtent l="0" t="0" r="0" b="0"/>
            <wp:docPr id="313"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4" descr=""/>
                    <pic:cNvPicPr>
                      <a:picLocks noChangeAspect="1" noChangeArrowheads="1"/>
                    </pic:cNvPicPr>
                  </pic:nvPicPr>
                  <pic:blipFill>
                    <a:blip r:embed="rId376"/>
                    <a:srcRect l="-7" t="7610" r="-7" b="7766"/>
                    <a:stretch>
                      <a:fillRect/>
                    </a:stretch>
                  </pic:blipFill>
                  <pic:spPr bwMode="auto">
                    <a:xfrm>
                      <a:off x="0" y="0"/>
                      <a:ext cx="5151755" cy="6536055"/>
                    </a:xfrm>
                    <a:prstGeom prst="rect">
                      <a:avLst/>
                    </a:prstGeom>
                  </pic:spPr>
                </pic:pic>
              </a:graphicData>
            </a:graphic>
          </wp:inline>
        </w:drawing>
      </w:r>
    </w:p>
    <w:p>
      <w:pPr>
        <w:pStyle w:val="TF"/>
        <w:rPr/>
      </w:pPr>
      <w:r>
        <w:rPr/>
        <w:t>Figure A.2: Basic processing flow of blind transport format detection</w:t>
      </w:r>
    </w:p>
    <w:p>
      <w:pPr>
        <w:pStyle w:val="FP"/>
        <w:rPr/>
      </w:pPr>
      <w:r>
        <w:rPr/>
      </w:r>
    </w:p>
    <w:p>
      <w:pPr>
        <w:pStyle w:val="Heading1"/>
        <w:ind w:left="1134" w:hanging="1134"/>
        <w:rPr/>
      </w:pPr>
      <w:bookmarkStart w:id="478" w:name="__RefHeading___Toc492492318"/>
      <w:bookmarkEnd w:id="478"/>
      <w:r>
        <w:rPr/>
        <w:t>A.2</w:t>
        <w:tab/>
        <w:t>Blind transport format detection using pseudo-flexible positions</w:t>
      </w:r>
    </w:p>
    <w:p>
      <w:pPr>
        <w:pStyle w:val="Normal"/>
        <w:rPr>
          <w:rFonts w:eastAsia="BatangChe"/>
          <w:lang w:eastAsia="ko-KR"/>
        </w:rPr>
      </w:pPr>
      <w:r>
        <w:rPr>
          <w:rFonts w:eastAsia="BatangChe"/>
          <w:lang w:eastAsia="ko-KR"/>
        </w:rPr>
        <w:t xml:space="preserve">The blind detection procedure for each TTI begins by assuming a hypothesis for all values of </w:t>
      </w:r>
      <w:r>
        <w:rPr>
          <w:rFonts w:eastAsia="BatangChe"/>
          <w:i/>
          <w:lang w:eastAsia="ko-KR"/>
        </w:rPr>
        <w:t>RM</w:t>
      </w:r>
      <w:r>
        <w:rPr>
          <w:rFonts w:eastAsia="BatangChe"/>
          <w:i/>
          <w:vertAlign w:val="subscript"/>
          <w:lang w:eastAsia="ko-KR"/>
        </w:rPr>
        <w:t>i</w:t>
      </w:r>
      <w:r>
        <w:rPr>
          <w:rFonts w:eastAsia="BatangChe"/>
          <w:lang w:eastAsia="ko-KR"/>
        </w:rPr>
        <w:t xml:space="preserve"> of Equation (1) of subclause 4.2.7, based on a corresponding hypothesis regarding whether certain TrCHs are delivering a transport block during that TTI. Based on this hypothesis, the blind detection then proceeds similar to blind transport format detection with fixed positions. If this hypothesis results in a successful detection of at least one transport format based on a passing CRC, the assumed hypothesis is considered to be validated to be correct. If there is no passing CRC, this process is repeated with another hypothesis, until all hypotheses are exhausted.</w:t>
      </w:r>
      <w:r>
        <w:br w:type="page"/>
      </w:r>
    </w:p>
    <w:p>
      <w:pPr>
        <w:pStyle w:val="Heading8"/>
        <w:ind w:left="0" w:hanging="0"/>
        <w:rPr/>
      </w:pPr>
      <w:bookmarkStart w:id="479" w:name="__RefHeading___Toc492492319"/>
      <w:bookmarkStart w:id="480" w:name="historyclause"/>
      <w:bookmarkEnd w:id="479"/>
      <w:bookmarkEnd w:id="480"/>
      <w:r>
        <w:rPr/>
        <w:t>Annex B (informative):</w:t>
        <w:br/>
        <w:t>Compressed mode idle lengths</w:t>
      </w:r>
    </w:p>
    <w:p>
      <w:pPr>
        <w:pStyle w:val="Normal"/>
        <w:rPr/>
      </w:pPr>
      <w:r>
        <w:rPr/>
        <w:t>The tables B.1-B.3 show the resulting idle lengths for different transmission gap lengths, UL/DL modes and DL frame types when DPCCH/DPDCH are used in the uplink and DPCH in the downlink. The idle lengths given are calculated purely from the slot and frame structures and the UL/DL offset. They do not contain margins for e.g. synthesizer switching.</w:t>
      </w:r>
    </w:p>
    <w:p>
      <w:pPr>
        <w:pStyle w:val="Heading1"/>
        <w:ind w:left="1134" w:hanging="1134"/>
        <w:rPr/>
      </w:pPr>
      <w:bookmarkStart w:id="481" w:name="__RefHeading___Toc492492320"/>
      <w:bookmarkEnd w:id="481"/>
      <w:r>
        <w:rPr/>
        <w:t>B.1</w:t>
        <w:tab/>
        <w:t>Idle lengths for DL, UL and DL+UL compressed mode for DPCH</w:t>
      </w:r>
    </w:p>
    <w:p>
      <w:pPr>
        <w:pStyle w:val="TH"/>
        <w:rPr/>
      </w:pPr>
      <w:r>
        <w:rPr/>
        <w:t>Table B.1: Parameters for DL compressed mode</w:t>
      </w:r>
    </w:p>
    <w:tbl>
      <w:tblPr>
        <w:tblW w:w="8505" w:type="dxa"/>
        <w:jc w:val="center"/>
        <w:tblInd w:w="0" w:type="dxa"/>
        <w:tblLayout w:type="fixed"/>
        <w:tblCellMar>
          <w:top w:w="0" w:type="dxa"/>
          <w:left w:w="30" w:type="dxa"/>
          <w:bottom w:w="0" w:type="dxa"/>
          <w:right w:w="30" w:type="dxa"/>
        </w:tblCellMar>
      </w:tblPr>
      <w:tblGrid>
        <w:gridCol w:w="851"/>
        <w:gridCol w:w="850"/>
        <w:gridCol w:w="1276"/>
        <w:gridCol w:w="1276"/>
        <w:gridCol w:w="1843"/>
        <w:gridCol w:w="2409"/>
      </w:tblGrid>
      <w:tr>
        <w:trPr>
          <w:trHeight w:val="499" w:hRule="atLeast"/>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rPr/>
            </w:pPr>
            <w:r>
              <w:rPr/>
              <w:t>TGL</w:t>
            </w:r>
          </w:p>
          <w:p>
            <w:pPr>
              <w:pStyle w:val="TAH"/>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DL Frame</w:t>
              <w:br/>
              <w:t>Type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S</w:t>
            </w:r>
            <w:r>
              <w:rPr>
                <w:rFonts w:eastAsia="?? ??;MS Mincho"/>
              </w:rPr>
              <w:t xml:space="preserve">preading </w:t>
            </w:r>
            <w:r>
              <w:rPr/>
              <w:t>F</w:t>
            </w:r>
            <w:r>
              <w:rPr>
                <w:rFonts w:eastAsia="?? ??;MS Mincho"/>
              </w:rPr>
              <w:t>actor</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Idle length [ms]</w:t>
            </w:r>
          </w:p>
        </w:tc>
        <w:tc>
          <w:tcPr>
            <w:tcW w:w="1843"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Transmission time</w:t>
            </w:r>
          </w:p>
          <w:p>
            <w:pPr>
              <w:pStyle w:val="TAH"/>
              <w:rPr>
                <w:rFonts w:eastAsia="?? ??;MS Mincho"/>
              </w:rPr>
            </w:pPr>
            <w:r>
              <w:rPr>
                <w:rFonts w:eastAsia="?? ??;MS Mincho"/>
              </w:rPr>
              <w:t>Reduction method</w:t>
            </w:r>
          </w:p>
        </w:tc>
        <w:tc>
          <w:tcPr>
            <w:tcW w:w="2409" w:type="dxa"/>
            <w:tcBorders>
              <w:top w:val="single" w:sz="6" w:space="0" w:color="000000"/>
              <w:left w:val="single" w:sz="6" w:space="0" w:color="000000"/>
              <w:bottom w:val="single" w:sz="6" w:space="0" w:color="000000"/>
              <w:right w:val="single" w:sz="6" w:space="0" w:color="000000"/>
            </w:tcBorders>
          </w:tcPr>
          <w:p>
            <w:pPr>
              <w:pStyle w:val="TAH"/>
              <w:rPr/>
            </w:pPr>
            <w:r>
              <w:rPr/>
              <w:t xml:space="preserve">Idle </w:t>
            </w:r>
            <w:r>
              <w:rPr>
                <w:rFonts w:eastAsia="?? ??;MS Mincho"/>
              </w:rPr>
              <w:t>f</w:t>
            </w:r>
            <w:r>
              <w:rPr/>
              <w:t>rame</w:t>
            </w:r>
          </w:p>
          <w:p>
            <w:pPr>
              <w:pStyle w:val="TAH"/>
              <w:rPr>
                <w:rFonts w:eastAsia="?? ??;MS Mincho"/>
              </w:rPr>
            </w:pPr>
            <w:r>
              <w:rPr>
                <w:rFonts w:eastAsia="?? ??;MS Mincho"/>
              </w:rPr>
              <w:t>Combining</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3</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512 – 4</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1.73 – 1.99</w:t>
            </w:r>
          </w:p>
        </w:tc>
        <w:tc>
          <w:tcPr>
            <w:tcW w:w="1843"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rFonts w:eastAsia="?? ??;MS Mincho"/>
              </w:rPr>
            </w:pPr>
            <w:r>
              <w:rPr>
                <w:rFonts w:eastAsia="?? ??;MS Mincho"/>
              </w:rPr>
              <w:t>Spreading factor division by 2 or</w:t>
            </w:r>
          </w:p>
          <w:p>
            <w:pPr>
              <w:pStyle w:val="TAC"/>
              <w:rPr>
                <w:rFonts w:eastAsia="?? ??;MS Mincho"/>
              </w:rPr>
            </w:pPr>
            <w:r>
              <w:rPr>
                <w:rFonts w:eastAsia="?? ??;MS Mincho"/>
              </w:rPr>
              <w:t>Higher layer scheduling</w:t>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=(1,2) or (2,1)</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1.60 – 1.86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4</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2.40 – 2.66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rFonts w:eastAsia="?? ??;MS Mincho"/>
              </w:rPr>
            </w:pPr>
            <w:r>
              <w:rPr>
                <w:rFonts w:eastAsia="?? ??;MS Mincho"/>
              </w:rPr>
              <w:t>(S)</w:t>
            </w:r>
          </w:p>
          <w:p>
            <w:pPr>
              <w:pStyle w:val="TAC"/>
              <w:rPr/>
            </w:pPr>
            <w:r>
              <w:rPr/>
              <w:t>(D) =(1,3), (2,2) or (3,1)</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2.27 – 2.53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5</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3.07 – 3.33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 (1,4), (2,3), (3, 2) or (4,1)</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2.93 – 3.19</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7</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4.40 – 4.66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(D)=(1,6), (2,5), (3,4), (4,3), (5,2) or (6,1)</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4.27 – 4.53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10</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6.40 – 6.66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rFonts w:eastAsia="?? ??;MS Mincho"/>
              </w:rPr>
            </w:pPr>
            <w:r>
              <w:rPr>
                <w:rFonts w:eastAsia="?? ??;MS Mincho"/>
              </w:rPr>
              <w:t>(D)=(3,7), (4,6), (5,5), (6,4) or (7,3)</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6.27 – 6.53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C"/>
              <w:rPr/>
            </w:pPr>
            <w:r>
              <w:rPr/>
              <w:t>14</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9.07 – 9.33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vMerge w:val="restart"/>
            <w:tcBorders>
              <w:top w:val="single" w:sz="6" w:space="0" w:color="000000"/>
              <w:left w:val="single" w:sz="6" w:space="0" w:color="000000"/>
              <w:bottom w:val="single" w:sz="6" w:space="0" w:color="000000"/>
              <w:right w:val="single" w:sz="6" w:space="0" w:color="000000"/>
            </w:tcBorders>
          </w:tcPr>
          <w:p>
            <w:pPr>
              <w:pStyle w:val="TAC"/>
              <w:rPr/>
            </w:pPr>
            <w:r>
              <w:rPr/>
              <w:t>(D) =(7,7)</w:t>
            </w:r>
          </w:p>
        </w:tc>
      </w:tr>
      <w:tr>
        <w:trPr>
          <w:trHeight w:val="250" w:hRule="atLeast"/>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8.93 – 9.19</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2409"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r>
    </w:tbl>
    <w:p>
      <w:pPr>
        <w:pStyle w:val="Normal"/>
        <w:rPr/>
      </w:pPr>
      <w:r>
        <w:rPr/>
      </w:r>
    </w:p>
    <w:p>
      <w:pPr>
        <w:pStyle w:val="TH"/>
        <w:rPr/>
      </w:pPr>
      <w:r>
        <w:rPr/>
        <w:t>Table B.2: Parameters for UL compressed mode</w:t>
      </w:r>
    </w:p>
    <w:tbl>
      <w:tblPr>
        <w:tblW w:w="7655" w:type="dxa"/>
        <w:jc w:val="center"/>
        <w:tblInd w:w="0" w:type="dxa"/>
        <w:tblLayout w:type="fixed"/>
        <w:tblCellMar>
          <w:top w:w="0" w:type="dxa"/>
          <w:left w:w="30" w:type="dxa"/>
          <w:bottom w:w="0" w:type="dxa"/>
          <w:right w:w="30" w:type="dxa"/>
        </w:tblCellMar>
      </w:tblPr>
      <w:tblGrid>
        <w:gridCol w:w="851"/>
        <w:gridCol w:w="1276"/>
        <w:gridCol w:w="1276"/>
        <w:gridCol w:w="1843"/>
        <w:gridCol w:w="2409"/>
      </w:tblGrid>
      <w:tr>
        <w:trPr>
          <w:trHeight w:val="499" w:hRule="atLeast"/>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rPr/>
            </w:pPr>
            <w:r>
              <w:rPr/>
              <w:t>TGL</w:t>
            </w:r>
          </w:p>
          <w:p>
            <w:pPr>
              <w:pStyle w:val="TAH"/>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S</w:t>
            </w:r>
            <w:r>
              <w:rPr>
                <w:rFonts w:eastAsia="?? ??;MS Mincho"/>
              </w:rPr>
              <w:t xml:space="preserve">preading </w:t>
            </w:r>
            <w:r>
              <w:rPr/>
              <w:t>F</w:t>
            </w:r>
            <w:r>
              <w:rPr>
                <w:rFonts w:eastAsia="?? ??;MS Mincho"/>
              </w:rPr>
              <w:t>actor</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Idle length [ms]</w:t>
            </w:r>
          </w:p>
        </w:tc>
        <w:tc>
          <w:tcPr>
            <w:tcW w:w="1843"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Transmission time</w:t>
            </w:r>
          </w:p>
          <w:p>
            <w:pPr>
              <w:pStyle w:val="TAH"/>
              <w:rPr>
                <w:rFonts w:eastAsia="?? ??;MS Mincho"/>
              </w:rPr>
            </w:pPr>
            <w:r>
              <w:rPr>
                <w:rFonts w:eastAsia="?? ??;MS Mincho"/>
              </w:rPr>
              <w:t>Reduction method</w:t>
            </w:r>
          </w:p>
        </w:tc>
        <w:tc>
          <w:tcPr>
            <w:tcW w:w="2409" w:type="dxa"/>
            <w:tcBorders>
              <w:top w:val="single" w:sz="6" w:space="0" w:color="000000"/>
              <w:left w:val="single" w:sz="6" w:space="0" w:color="000000"/>
              <w:bottom w:val="single" w:sz="6" w:space="0" w:color="000000"/>
              <w:right w:val="single" w:sz="6" w:space="0" w:color="000000"/>
            </w:tcBorders>
          </w:tcPr>
          <w:p>
            <w:pPr>
              <w:pStyle w:val="TAH"/>
              <w:rPr/>
            </w:pPr>
            <w:r>
              <w:rPr/>
              <w:t xml:space="preserve">Idle </w:t>
            </w:r>
            <w:r>
              <w:rPr>
                <w:rFonts w:eastAsia="?? ??;MS Mincho"/>
              </w:rPr>
              <w:t>f</w:t>
            </w:r>
            <w:r>
              <w:rPr/>
              <w:t>rame</w:t>
            </w:r>
          </w:p>
          <w:p>
            <w:pPr>
              <w:pStyle w:val="TAH"/>
              <w:rPr>
                <w:rFonts w:eastAsia="?? ??;MS Mincho"/>
              </w:rPr>
            </w:pPr>
            <w:r>
              <w:rPr>
                <w:rFonts w:eastAsia="?? ??;MS Mincho"/>
              </w:rPr>
              <w:t>Combining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276"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256 – 4</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2.00</w:t>
            </w:r>
          </w:p>
        </w:tc>
        <w:tc>
          <w:tcPr>
            <w:tcW w:w="1843"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rFonts w:eastAsia="?? ??;MS Mincho"/>
              </w:rPr>
            </w:pPr>
            <w:r>
              <w:rPr>
                <w:rFonts w:eastAsia="?? ??;MS Mincho"/>
              </w:rPr>
            </w:r>
          </w:p>
          <w:p>
            <w:pPr>
              <w:pStyle w:val="TAC"/>
              <w:rPr/>
            </w:pPr>
            <w:r>
              <w:rPr>
                <w:rFonts w:eastAsia="?? ??;MS Mincho"/>
              </w:rPr>
              <w:t>Spreading factor division by 2 or</w:t>
            </w:r>
          </w:p>
          <w:p>
            <w:pPr>
              <w:pStyle w:val="TAC"/>
              <w:rPr>
                <w:rFonts w:eastAsia="?? ??;MS Mincho"/>
              </w:rPr>
            </w:pPr>
            <w:r>
              <w:rPr>
                <w:rFonts w:eastAsia="?? ??;MS Mincho"/>
              </w:rPr>
              <w:t>Higher layer scheduling</w:t>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=(1,2) or (2,1)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2.67</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rFonts w:eastAsia="?? ??;MS Mincho"/>
              </w:rPr>
            </w:pPr>
            <w:r>
              <w:rPr>
                <w:rFonts w:eastAsia="?? ??;MS Mincho"/>
              </w:rPr>
              <w:t>(S)</w:t>
            </w:r>
          </w:p>
          <w:p>
            <w:pPr>
              <w:pStyle w:val="TAC"/>
              <w:rPr/>
            </w:pPr>
            <w:r>
              <w:rPr/>
              <w:t>(D) =(1,3), (2,2) or (3,1)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3.33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 (1,4), (2,3), (3, 2) or (4,1)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4.67</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(D)=(1,6), (2,5), (3,4), (4,3), (5,2) or (6,1)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6.67</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rFonts w:eastAsia="?? ??;MS Mincho"/>
              </w:rPr>
              <w:t>(D)=(3,7), (4,6), (5,5), (6,4) or (7,3)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9.33</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(D) =(7,7)</w:t>
            </w:r>
          </w:p>
        </w:tc>
      </w:tr>
    </w:tbl>
    <w:p>
      <w:pPr>
        <w:pStyle w:val="Normal"/>
        <w:rPr/>
      </w:pPr>
      <w:r>
        <w:rPr/>
      </w:r>
    </w:p>
    <w:p>
      <w:pPr>
        <w:pStyle w:val="TH"/>
        <w:rPr/>
      </w:pPr>
      <w:r>
        <w:rPr/>
        <w:t>Table B.3: Parameters for combined UL/DL compressed mode</w:t>
      </w:r>
    </w:p>
    <w:tbl>
      <w:tblPr>
        <w:tblW w:w="8505" w:type="dxa"/>
        <w:jc w:val="center"/>
        <w:tblInd w:w="0" w:type="dxa"/>
        <w:tblLayout w:type="fixed"/>
        <w:tblCellMar>
          <w:top w:w="0" w:type="dxa"/>
          <w:left w:w="30" w:type="dxa"/>
          <w:bottom w:w="0" w:type="dxa"/>
          <w:right w:w="30" w:type="dxa"/>
        </w:tblCellMar>
      </w:tblPr>
      <w:tblGrid>
        <w:gridCol w:w="851"/>
        <w:gridCol w:w="850"/>
        <w:gridCol w:w="1276"/>
        <w:gridCol w:w="1276"/>
        <w:gridCol w:w="1843"/>
        <w:gridCol w:w="2409"/>
      </w:tblGrid>
      <w:tr>
        <w:trPr>
          <w:trHeight w:val="499" w:hRule="atLeast"/>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rPr/>
            </w:pPr>
            <w:r>
              <w:rPr/>
              <w:t>TGL</w:t>
            </w:r>
          </w:p>
          <w:p>
            <w:pPr>
              <w:pStyle w:val="TAH"/>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DL Frame</w:t>
              <w:br/>
              <w:t>Type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S</w:t>
            </w:r>
            <w:r>
              <w:rPr>
                <w:rFonts w:eastAsia="?? ??;MS Mincho"/>
              </w:rPr>
              <w:t xml:space="preserve">preading </w:t>
            </w:r>
            <w:r>
              <w:rPr/>
              <w:t>F</w:t>
            </w:r>
            <w:r>
              <w:rPr>
                <w:rFonts w:eastAsia="?? ??;MS Mincho"/>
              </w:rPr>
              <w:t>actor</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Idle length [ms]</w:t>
            </w:r>
          </w:p>
        </w:tc>
        <w:tc>
          <w:tcPr>
            <w:tcW w:w="1843" w:type="dxa"/>
            <w:tcBorders>
              <w:top w:val="single" w:sz="6" w:space="0" w:color="000000"/>
              <w:left w:val="single" w:sz="6" w:space="0" w:color="000000"/>
              <w:bottom w:val="single" w:sz="6" w:space="0" w:color="000000"/>
              <w:right w:val="single" w:sz="6" w:space="0" w:color="000000"/>
            </w:tcBorders>
          </w:tcPr>
          <w:p>
            <w:pPr>
              <w:pStyle w:val="TAH"/>
              <w:rPr>
                <w:rFonts w:eastAsia="?? ??;MS Mincho"/>
              </w:rPr>
            </w:pPr>
            <w:r>
              <w:rPr>
                <w:rFonts w:eastAsia="?? ??;MS Mincho"/>
              </w:rPr>
              <w:t>Transmission time</w:t>
            </w:r>
          </w:p>
          <w:p>
            <w:pPr>
              <w:pStyle w:val="TAH"/>
              <w:rPr>
                <w:rFonts w:eastAsia="?? ??;MS Mincho"/>
              </w:rPr>
            </w:pPr>
            <w:r>
              <w:rPr>
                <w:rFonts w:eastAsia="?? ??;MS Mincho"/>
              </w:rPr>
              <w:t>Reduction method</w:t>
            </w:r>
          </w:p>
        </w:tc>
        <w:tc>
          <w:tcPr>
            <w:tcW w:w="2409" w:type="dxa"/>
            <w:tcBorders>
              <w:top w:val="single" w:sz="6" w:space="0" w:color="000000"/>
              <w:left w:val="single" w:sz="6" w:space="0" w:color="000000"/>
              <w:bottom w:val="single" w:sz="6" w:space="0" w:color="000000"/>
              <w:right w:val="single" w:sz="6" w:space="0" w:color="000000"/>
            </w:tcBorders>
          </w:tcPr>
          <w:p>
            <w:pPr>
              <w:pStyle w:val="TAH"/>
              <w:rPr/>
            </w:pPr>
            <w:r>
              <w:rPr/>
              <w:t xml:space="preserve">Idle </w:t>
            </w:r>
            <w:r>
              <w:rPr>
                <w:rFonts w:eastAsia="?? ??;MS Mincho"/>
              </w:rPr>
              <w:t>f</w:t>
            </w:r>
            <w:r>
              <w:rPr/>
              <w:t>rame</w:t>
            </w:r>
          </w:p>
          <w:p>
            <w:pPr>
              <w:pStyle w:val="TAH"/>
              <w:rPr>
                <w:rFonts w:eastAsia="?? ??;MS Mincho"/>
              </w:rPr>
            </w:pPr>
            <w:r>
              <w:rPr>
                <w:rFonts w:eastAsia="?? ??;MS Mincho"/>
              </w:rPr>
              <w:t>Combining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850"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A or B</w:t>
            </w:r>
          </w:p>
        </w:tc>
        <w:tc>
          <w:tcPr>
            <w:tcW w:w="1276"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lang w:val="en-US"/>
              </w:rPr>
            </w:pPr>
            <w:r>
              <w:rPr>
                <w:lang w:val="en-US"/>
              </w:rPr>
              <w:t>DL:</w:t>
              <w:br/>
              <w:t>512 – 4</w:t>
            </w:r>
          </w:p>
          <w:p>
            <w:pPr>
              <w:pStyle w:val="TAC"/>
              <w:rPr>
                <w:lang w:val="en-US"/>
              </w:rPr>
            </w:pPr>
            <w:r>
              <w:rPr>
                <w:lang w:val="en-US"/>
              </w:rPr>
            </w:r>
          </w:p>
          <w:p>
            <w:pPr>
              <w:pStyle w:val="TAC"/>
              <w:rPr>
                <w:lang w:val="en-US"/>
              </w:rPr>
            </w:pPr>
            <w:r>
              <w:rPr>
                <w:lang w:val="en-US"/>
              </w:rPr>
              <w:t>UL:</w:t>
            </w:r>
          </w:p>
          <w:p>
            <w:pPr>
              <w:pStyle w:val="TAC"/>
              <w:rPr>
                <w:lang w:val="en-US"/>
              </w:rPr>
            </w:pPr>
            <w:r>
              <w:rPr>
                <w:lang w:val="en-US"/>
              </w:rPr>
              <w:t>256 – 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1.47 – 1.73</w:t>
            </w:r>
          </w:p>
        </w:tc>
        <w:tc>
          <w:tcPr>
            <w:tcW w:w="1843"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p>
            <w:pPr>
              <w:pStyle w:val="TAC"/>
              <w:rPr/>
            </w:pPr>
            <w:r>
              <w:rPr>
                <w:rFonts w:eastAsia="?? ??;MS Mincho"/>
              </w:rPr>
              <w:t>Spreading factor division by 2 or</w:t>
            </w:r>
          </w:p>
          <w:p>
            <w:pPr>
              <w:pStyle w:val="TAC"/>
              <w:rPr>
                <w:rFonts w:eastAsia="?? ??;MS Mincho"/>
              </w:rPr>
            </w:pPr>
            <w:r>
              <w:rPr>
                <w:rFonts w:eastAsia="?? ??;MS Mincho"/>
              </w:rPr>
              <w:t>Higher layer scheduling</w:t>
            </w:r>
          </w:p>
          <w:p>
            <w:pPr>
              <w:pStyle w:val="TAC"/>
              <w:rPr>
                <w:rFonts w:eastAsia="?? ??;MS Mincho"/>
              </w:rPr>
            </w:pPr>
            <w:r>
              <w:rPr>
                <w:rFonts w:eastAsia="?? ??;MS Mincho"/>
              </w:rPr>
            </w:r>
          </w:p>
          <w:p>
            <w:pPr>
              <w:pStyle w:val="TAC"/>
              <w:rPr>
                <w:rFonts w:eastAsia="?? ??;MS Mincho"/>
              </w:rPr>
            </w:pPr>
            <w:r>
              <w:rPr>
                <w:rFonts w:eastAsia="?? ??;MS Mincho"/>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=(1,2) or (2,1)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5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2.13 – 2.39</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rFonts w:eastAsia="?? ??;MS Mincho"/>
              </w:rPr>
            </w:pPr>
            <w:r>
              <w:rPr>
                <w:rFonts w:eastAsia="?? ??;MS Mincho"/>
              </w:rPr>
              <w:t>(S)</w:t>
            </w:r>
          </w:p>
          <w:p>
            <w:pPr>
              <w:pStyle w:val="TAC"/>
              <w:rPr/>
            </w:pPr>
            <w:r>
              <w:rPr/>
              <w:t>(D) =(1,3), (2,2) or (3,1)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85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2.80 – 3.06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 = (1,4), (2,3), (3, 2) or (4,1)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5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4.13 – 4.39</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(S)</w:t>
            </w:r>
          </w:p>
          <w:p>
            <w:pPr>
              <w:pStyle w:val="TAC"/>
              <w:rPr/>
            </w:pPr>
            <w:r>
              <w:rPr/>
              <w:t>(D)=(1,6), (2,5), (3,4), (4,3), (5,2) or (6,1)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85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6.13 – 6.39</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rFonts w:eastAsia="?? ??;MS Mincho"/>
              </w:rPr>
            </w:pPr>
            <w:r>
              <w:rPr>
                <w:rFonts w:eastAsia="?? ??;MS Mincho"/>
              </w:rPr>
              <w:t>(D)=(3,7), (4,6), (5,5), (6,4) or (7,3)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85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8.80 – 9.06</w:t>
            </w:r>
          </w:p>
        </w:tc>
        <w:tc>
          <w:tcPr>
            <w:tcW w:w="184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C"/>
              <w:rPr/>
            </w:pPr>
            <w:r>
              <w:rPr/>
              <w:t>(D) =(7,7)</w:t>
            </w:r>
          </w:p>
        </w:tc>
      </w:tr>
    </w:tbl>
    <w:p>
      <w:pPr>
        <w:pStyle w:val="Normal"/>
        <w:rPr/>
      </w:pPr>
      <w:r>
        <w:rPr/>
      </w:r>
    </w:p>
    <w:p>
      <w:pPr>
        <w:pStyle w:val="B1"/>
        <w:rPr/>
      </w:pPr>
      <w:r>
        <w:rPr/>
        <w:t>(S):</w:t>
        <w:tab/>
        <w:t>Single-frame method as shown in figure 14 (1).</w:t>
      </w:r>
    </w:p>
    <w:p>
      <w:pPr>
        <w:pStyle w:val="B1"/>
        <w:rPr/>
      </w:pPr>
      <w:r>
        <w:rPr/>
        <w:t>(D):</w:t>
        <w:tab/>
        <w:t xml:space="preserve">Double-frame method as shown in figure 14 (2). (x,y) indicates x: the number of idle slots in the first frame, </w:t>
        <w:tab/>
        <w:t>y: the number of idle slots in the second frame.</w:t>
      </w:r>
    </w:p>
    <w:p>
      <w:pPr>
        <w:pStyle w:val="NO"/>
        <w:rPr/>
      </w:pPr>
      <w:r>
        <w:rPr/>
        <w:t>NOTE:</w:t>
        <w:tab/>
        <w:t>Compressed mode by spreading factor reduction is not supported when SF=4 is used in normal mode</w:t>
      </w:r>
      <w:r>
        <w:br w:type="page"/>
      </w:r>
    </w:p>
    <w:p>
      <w:pPr>
        <w:pStyle w:val="Heading8"/>
        <w:ind w:left="0" w:hanging="0"/>
        <w:rPr/>
      </w:pPr>
      <w:bookmarkStart w:id="482" w:name="__RefHeading___Toc492492321"/>
      <w:bookmarkEnd w:id="482"/>
      <w:r>
        <w:rPr/>
        <w:t>Annex C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tblHeader w:val="true"/>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b/>
                <w:b/>
                <w:sz w:val="16"/>
              </w:rPr>
            </w:pPr>
            <w:r>
              <w:rPr>
                <w:b/>
                <w:sz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RP-99588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rate matching parameters for  repetition after 1st unterleaving in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Changing the initial offset value for convolutional  code rate matching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Introduction of compressed mode by higher layer scheduling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Editorial corrections to TS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Removal of SFN multiplexing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Clarification of bit separation and collection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Connection between TTI and CFN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Zero length transport blocks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Update of channel coding sections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Removal of TrCH restriction in DSCH CCTrCH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20 ms RACH message length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Minimum SF in 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Rate matching parameter determination in DL and fixed positions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Corrections to TS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Modification of BTFD description in 25.212 Annex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RP-99681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TFCI coding and mapping including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for parity bit attachment to 0 bit transport block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Limitations of blind transport format detection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fixed position rate matching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DL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Reconfiguration of TFCS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fixed gap position in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Definition clarification for TS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TFCI coding input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UL compressed mode by higher layer scheduling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Downlink Compressed Mode by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Modification of Turbo code internal interleaver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SF/2 method: DTX insertion after 2nd interleaver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TFCI coding for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Mapping of TFCI in downlink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to Annex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rate matching attribute setting for RACH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Padding Function for Turbo coding of small blocks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Clarifications relating to 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of uplink shifting parameter calculation for turbo code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Revision: Editorial correction to the calculation of Rate Matching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of channel coding section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val="en-AU"/>
              </w:rPr>
              <w:t>RP_07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RP-000062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DL compressed mode by higher layer scheduling with fixed positions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Clause 4.4.5 and table 9 is moved to informative annex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modifications of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BTFD for flexible positions in Release 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and editorial modifications of 25.212 for 2nd insertion of DTX bits for CM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25.212 (Rate Matching, p-bit insertion, PhCH segmentation)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 in 25.212 coding/multiplexing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Bit separation of  the Turbo encoded 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Revision of code block segmentation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right w:val="single" w:sz="6" w:space="0" w:color="000000"/>
            </w:tcBorders>
            <w:shd w:fill="FFFFFF" w:val="clear"/>
          </w:tcPr>
          <w:p>
            <w:pPr>
              <w:pStyle w:val="TAC"/>
              <w:rPr>
                <w:sz w:val="16"/>
              </w:rPr>
            </w:pPr>
            <w:r>
              <w:rPr>
                <w:sz w:val="16"/>
              </w:rPr>
              <w:t>077</w:t>
            </w:r>
          </w:p>
        </w:tc>
        <w:tc>
          <w:tcPr>
            <w:tcW w:w="425" w:type="dxa"/>
            <w:tcBorders>
              <w:top w:val="single" w:sz="6" w:space="0" w:color="000000"/>
              <w:left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right w:val="single" w:sz="6" w:space="0" w:color="000000"/>
            </w:tcBorders>
            <w:shd w:fill="FFFFFF" w:val="clear"/>
          </w:tcPr>
          <w:p>
            <w:pPr>
              <w:pStyle w:val="TAL"/>
              <w:rPr>
                <w:sz w:val="16"/>
              </w:rPr>
            </w:pPr>
            <w:r>
              <w:rPr>
                <w:sz w:val="16"/>
              </w:rPr>
              <w:t>Clarifications for TFCI coding</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Clarifying the rate matching parameter setting for the RACH and BCH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BTFD utilisation (single CCTrCH)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of order of checking TFC during flexible position RM parameter determination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corrections in channel coding section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for bit separation and bit collection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on the spreading factor selection for the RACH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compressed mode terminology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corrections in Turbo code internal interleaver section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DL slot format for compressed mode by SF/2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Clarifications to TS 25.212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regarding DSCH</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regarding CPCH</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Bit separation and collection for rate matching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Puncturing Limit definition in WG1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094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of BTFD limitations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096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Compressed mode by puncturing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097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Clarification on the Ci formula</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099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Editorial modification in RM section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100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Editorial corrections in TS 25.212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RP-000538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101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to code block segmentation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106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of compressed mode by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Dual transport format detection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for downlink rate matching for the 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PDSCH spreading factor signalling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Clarification of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Support of multiple CCTrChs of dedicated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RP-020231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Removal of channel coding option “no coding” for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Inclusion of flexible hard split mode TFCI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Changes to 25.212 for HSDPA work item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Downlink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Correction of Errata noted by RAN1 delegates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Removal of inconsistencies and ambiguities in the HARQ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Rate Matching and Channel Coding for HS-SCCH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eastAsia="ko-KR"/>
              </w:rPr>
              <w:t>Basis sequences for HS-DPCCH Channel Quality information code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UE specific masking for HS-SCCH part1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Bit scrambling for HS-DSCH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Physical channel mapping for HS-DPCCH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HARQ bit collection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Coding for HS-SCCH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to UE specific masking for HS-SCCH part1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Clarification of the definition of layer 1 transport channel numbers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RP-020573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Numbering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RP-020645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Specification of H-RNTI to UE identity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RP-020846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CQI index to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RP-020846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mapping of HARQ-ACK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RP-030134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CQI index to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RP-030134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bit scrambling of HS-DSCH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RP-030134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subscript for modulation scheme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23/06/03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RP-030272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cs="Arial"/>
                <w:szCs w:val="18"/>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Clarification of TPC and Pilot transmission with STTD in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23/06/03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RP-030272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cs="Arial"/>
                <w:szCs w:val="18"/>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on the flexible TFCI coding in the DSCH hard split mode for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RP-030456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Clarification on Single Transport Format Detection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RP-030456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Correction on table number in first interleave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RP-030456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rPr>
              <w:t>Broadening the conditions that require UEs to perform BTFD for the case of HS-DSCH reception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lang w:val="en-AU"/>
              </w:rPr>
            </w:pPr>
            <w:r>
              <w:rPr>
                <w:rFonts w:eastAsia="MS Mincho;MS Mincho"/>
                <w:sz w:val="16"/>
                <w:lang w:val="en-AU"/>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rPr>
            </w:pPr>
            <w:r>
              <w:rPr>
                <w:rFonts w:eastAsia="MS Mincho;MS Mincho"/>
                <w:sz w:val="16"/>
              </w:rPr>
              <w:t>RP_22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RP-030647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Clarification of the CRC attachment procedure for HS-SCCH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eastAsia="MS Mincho;MS Mincho"/>
                <w:sz w:val="16"/>
                <w:lang w:val="en-AU"/>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eastAsia="MS Mincho;MS Mincho"/>
                <w:sz w:val="16"/>
              </w:rPr>
              <w:t>RP_22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RP-030647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lang w:val="en-US"/>
              </w:rPr>
            </w:pPr>
            <w:r>
              <w:rPr>
                <w:sz w:val="16"/>
                <w:lang w:val="en-US"/>
              </w:rPr>
              <w:t>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lang w:val="en-AU"/>
              </w:rPr>
            </w:pPr>
            <w:r>
              <w:rPr>
                <w:rFonts w:eastAsia="MS Mincho;MS Mincho"/>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Correction of UE identity notation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rPr>
            </w:pPr>
            <w:r>
              <w:rPr>
                <w:rFonts w:eastAsia="MS Mincho;MS Mincho"/>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rFonts w:eastAsia="MS Mincho;MS Mincho"/>
                <w:sz w:val="16"/>
              </w:rPr>
              <w:t>RP_22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RP-030644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MS Mincho"/>
                <w:sz w:val="16"/>
              </w:rPr>
            </w:pPr>
            <w:r>
              <w:rPr>
                <w:rFonts w:eastAsia="MS Mincho;MS Mincho"/>
                <w:sz w:val="16"/>
              </w:rPr>
              <w:t>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HARQ process identifier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val="en-AU"/>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val="en-AU"/>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eastAsia="MS Mincho;MS Mincho"/>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rFonts w:eastAsia="MS Mincho;MS Mincho"/>
                <w:sz w:val="16"/>
              </w:rPr>
              <w:t>RP_22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RP-030712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Alignment of terminology across 3GPP documentation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23/03/04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RP-040085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rFonts w:cs="Arial"/>
                <w:sz w:val="16"/>
                <w:szCs w:val="16"/>
                <w:lang w:val="en-US"/>
              </w:rPr>
              <w:t>CCTrCH definition extension to HS-DSCH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09/06/04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RP-040230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rPr>
              <w:t>Clarification of Channelization Code-Set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RP-040446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Introduction of MBMS Soft Combining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rPr>
            </w:pPr>
            <w:r>
              <w:rPr>
                <w:sz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RP-040527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Preamble and Postamble to reduce HS-DPCCH transmit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RP-040449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Introduction of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rPr>
              <w:t>RP-050088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AU"/>
              </w:rPr>
            </w:pPr>
            <w:r>
              <w:rPr>
                <w:sz w:val="16"/>
              </w:rPr>
              <w:t>193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AU"/>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sz w:val="16"/>
              </w:rPr>
              <w:t>Introduction of F-DPCH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RP-050044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PLnon-max and PLmax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RP-050045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HARQ bit collection for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Correction of HSDPA Bit Separation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E-DCH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Compressed mode operation for the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RP-050357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E-HICH and E-RGCH serving/non-serving definition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Feature Clean Up: Removal of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Batang;바탕"/>
                <w:sz w:val="16"/>
                <w:szCs w:val="16"/>
                <w:lang w:val="en-US" w:eastAsia="en-US"/>
              </w:rPr>
              <w:t xml:space="preserve">Feature Clean Up: </w:t>
            </w:r>
            <w:r>
              <w:rPr>
                <w:sz w:val="16"/>
                <w:szCs w:val="16"/>
                <w:lang w:val="en-US" w:eastAsia="en-US"/>
              </w:rPr>
              <w:t>Removal of DSCH (FDD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Feature Clean-Up: Removal of 80 ms TTI for DCH for all other cases but when the UE supports SF512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Clarification on E-AGCH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eastAsia="Batang;바탕"/>
                <w:sz w:val="16"/>
                <w:szCs w:val="16"/>
                <w:lang w:val="en-US" w:eastAsia="en-US"/>
              </w:rPr>
              <w:t>Determination of SF and number of PhCHs considering SF2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lang w:val="en-US" w:eastAsia="en-US"/>
              </w:rPr>
              <w:t>MBMS related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Feature clean up: Removal of the 'compressed mode by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Re-ordering of the E-DPCCH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Coding</w:t>
            </w:r>
            <w:r>
              <w:rPr>
                <w:sz w:val="16"/>
                <w:szCs w:val="16"/>
                <w:lang w:val="en-US" w:eastAsia="en-US"/>
              </w:rPr>
              <w:t xml:space="preserve"> for E</w:t>
              <w:noBreakHyphen/>
              <w:t>AGCH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da-DK"/>
              </w:rPr>
            </w:pPr>
            <w:r>
              <w:rPr>
                <w:sz w:val="16"/>
                <w:szCs w:val="16"/>
                <w:lang w:val="da-DK" w:eastAsia="en-US"/>
              </w:rPr>
              <w:t>SF max for E-DPDCH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Compressed mode operation for the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eastAsia="ko-KR"/>
              </w:rPr>
              <w:t>Absolute grant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Removal of description on RSN setting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PLmax alignment over all UE categories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SF when a CCTrCH is mapped onto four E-DPDCHs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RP-050727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Usage of 2xSF4 with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Creation of Release 7 specification (v.7.0.0) at RAN#31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12/06/06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RP-060370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E-TFCI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RP-060490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E-DCH HARQ rate matching for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RP-060727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sz w:val="16"/>
                <w:szCs w:val="16"/>
                <w:lang w:val="en-US" w:eastAsia="en-US"/>
              </w:rPr>
              <w:t xml:space="preserve">Clarification </w:t>
            </w:r>
            <w:r>
              <w:rPr>
                <w:sz w:val="16"/>
                <w:szCs w:val="16"/>
                <w:lang w:val="en-US" w:eastAsia="en-US"/>
              </w:rPr>
              <w:t>o</w:t>
            </w:r>
            <w:r>
              <w:rPr>
                <w:rFonts w:eastAsia="Batang;바탕"/>
                <w:sz w:val="16"/>
                <w:szCs w:val="16"/>
                <w:lang w:val="en-US" w:eastAsia="en-US"/>
              </w:rPr>
              <w:t>n</w:t>
            </w:r>
            <w:r>
              <w:rPr>
                <w:sz w:val="16"/>
                <w:szCs w:val="16"/>
                <w:lang w:val="en-US" w:eastAsia="en-US"/>
              </w:rPr>
              <w:t xml:space="preserve"> </w:t>
            </w:r>
            <w:r>
              <w:rPr>
                <w:rFonts w:eastAsia="Batang;바탕"/>
                <w:sz w:val="16"/>
                <w:szCs w:val="16"/>
                <w:lang w:val="en-US" w:eastAsia="en-US"/>
              </w:rPr>
              <w:t>the number</w:t>
            </w:r>
            <w:r>
              <w:rPr>
                <w:sz w:val="16"/>
                <w:szCs w:val="16"/>
                <w:lang w:val="en-US" w:eastAsia="en-US"/>
              </w:rPr>
              <w:t xml:space="preserve"> </w:t>
            </w:r>
            <w:r>
              <w:rPr>
                <w:rFonts w:eastAsia="Batang;바탕"/>
                <w:sz w:val="16"/>
                <w:szCs w:val="16"/>
                <w:lang w:val="en-US" w:eastAsia="en-US"/>
              </w:rPr>
              <w:t xml:space="preserve">of physical channels, transmission gap positioning and physical channel mapping for E-DCH </w:t>
            </w:r>
            <w:r>
              <w:rPr>
                <w:sz w:val="16"/>
                <w:szCs w:val="16"/>
                <w:lang w:val="en-US" w:eastAsia="en-US"/>
              </w:rPr>
              <w:t>in relation to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RP-070115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rFonts w:eastAsia="Batang;바탕"/>
                <w:sz w:val="16"/>
                <w:szCs w:val="16"/>
                <w:lang w:val="en-US" w:eastAsia="en-US"/>
              </w:rPr>
              <w:t>Support of CPC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RP-070114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rFonts w:eastAsia="Batang;바탕"/>
                <w:sz w:val="16"/>
                <w:szCs w:val="16"/>
                <w:lang w:val="en-US" w:eastAsia="en-US"/>
              </w:rPr>
              <w:t>Coding of HS-SCCH to support FDD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RP-070114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7</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rFonts w:eastAsia="Batang;바탕"/>
                <w:sz w:val="16"/>
                <w:szCs w:val="16"/>
                <w:lang w:val="en-US" w:eastAsia="en-US"/>
              </w:rPr>
              <w:t>Coding of HS-DPCCH to support operation of FDD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RP_35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RP-070116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rFonts w:eastAsia="Batang;바탕"/>
                <w:sz w:val="16"/>
                <w:szCs w:val="16"/>
                <w:lang w:val="en-US" w:eastAsia="en-US"/>
              </w:rPr>
              <w:t>Introduction of 64QAM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AU"/>
              </w:rPr>
              <w:t>RP_36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RP-070387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0249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lang w:val="en-US" w:eastAsia="en-US"/>
              </w:rPr>
              <w:t>MIMO HS-SCCH rate matching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AU"/>
              </w:rPr>
              <w:t>RP_36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RP-070387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0248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lang w:val="en-US" w:eastAsia="en-US"/>
              </w:rPr>
              <w:t>Correction to coding of HS-SCCH to support FDD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RP-070387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lang w:val="en-US" w:eastAsia="en-US"/>
              </w:rPr>
              <w:t>HS-SCCH orders in MIMO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RP-070388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lang w:val="en-US" w:eastAsia="en-US"/>
              </w:rPr>
              <w:t>Introduction of 16QAM for 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RP-070384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en-US"/>
              </w:rPr>
            </w:pPr>
            <w:r>
              <w:rPr>
                <w:sz w:val="16"/>
                <w:szCs w:val="16"/>
              </w:rPr>
              <w:t xml:space="preserve">Support for DL only SFN operation for </w:t>
            </w:r>
            <w:r>
              <w:rPr>
                <w:sz w:val="16"/>
                <w:szCs w:val="16"/>
                <w:lang w:val="en-US" w:eastAsia="en-US"/>
              </w:rPr>
              <w:t>MBMS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RP-070644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16QAM modulation selection for 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RP-070642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Clarifications of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RP-070641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of CPC and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RP-070941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decimal to binary mapping in case of type B CQI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RP-070941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number of TBs in a TTI in case of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RP-070950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HS-SCCH information field mapping for 64QAM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RP-080146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rPr>
              <w:t>Correction to RV-coding in case of simultaneous usage of 64QAM and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RP-080440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HS-SCCH orders for HS-SCCH-less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RP-080349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Clarification to number of HS-PDSCH codes in HS-SCCH less operations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RP-080673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rFonts w:cs="Arial"/>
                <w:sz w:val="16"/>
                <w:szCs w:val="16"/>
              </w:rPr>
              <w:t>270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Introduction of HS-PDSCH Serving Cell Change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rFonts w:cs="Arial"/>
                <w:sz w:val="16"/>
                <w:szCs w:val="16"/>
              </w:rPr>
              <w:t>272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Correction to the table name and the quoted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RP-080989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267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5</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Introduction of Dual-Cell HSDPA Operation on Adjacent Carriers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RP-080988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270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Introduction of HS-PDSCH Serving Cell Change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RP-090228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274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Correction to the puncturing limit allowed when UL 4PAM modulation is allowed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RP-090885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278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Reservation of HS-SCCH order combination not used by CPC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RP-090889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Alignment with RAN2 decisions on HS-SCCH orders for activation and deactivation of DTX and DRX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18/09/09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RP-090975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276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4</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Introduction of TxAA extension for non-MIMO 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18/09/09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RP-090974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Combination of DC-HSDPA with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DC-HSUPA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RP-091171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MIMO configuration per downlink frequency in DC-MIMO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RP-100206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MIMO configuration per downlink frequency in DC-MIMO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RP-100897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uplink frequencies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RP-100902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288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Release 10 created with the introduction of 4C-HSDPA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Clarification of 4C-HSDPA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295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4C-HSDPA summary of CQI reporting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RP-111671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296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8</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8C-HSDPA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RP-111672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297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Uplink Closed Loop Transmit Diversity for HSPA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RP-120280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to Target cell HS-SCCH order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RP-120284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4C-HSDPA CQI report mapping scenarios table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RP-120287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8C-HSDPA CQI report mapping scenarios table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28/02/12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RP-120288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Uplink Closed Loop Transmit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RP-120740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missing 8C-HSDPA CQI reporting case indices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RP-120741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CLTD Features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RP-121271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Multiflow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RP-121267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number of CQI information bits for MC-HSDPA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RP-121268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HS-SCCH order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RP-121270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Further Enhancements to CELL_FACH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RP-121845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uplink MIMO and 64QAM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RP-121843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5</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4Tx_HSDPA in 25.212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RP-121840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HS-SCCH order for MC-HSPA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RP-121844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and corrections to HSDPA Multiflow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RP-121842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HS-SCCH order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11/06/13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RP-130745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319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HS-SCCH Type 4 Structure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11/06/13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RP_60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RP-130748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HS-SCCH orders with the UE is configured in Multiflow and CLTD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03/09/13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RP-131245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HS-SCCH type 4 order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RP-140285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HS-SCCH type 4 orderCorrection to HS-SCCH special information mapping for HS-SCCH less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RP-141483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Further EUL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RP-141482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Enhanced Broadcast of System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RP-141480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329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DCH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RP-141481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330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UMTS Heterogeneous Networks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08/12/14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RP-142101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332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DL FET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08/12/14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RP-142101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333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TFCI bit mapping index in Rel-12 DCH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14/09/15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RP_69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RP-151469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334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6</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Multiflow 3F-4C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RP-161144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DCH enhancements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RP-161283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Clarification on UL DPCH 10ms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RP-162354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HS-SCCH Order for HS-SCCH DRx feature in enhanced Cell Fach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RP-74</w:t>
            </w:r>
          </w:p>
        </w:tc>
        <w:tc>
          <w:tcPr>
            <w:tcW w:w="952"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RP-162363</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0345</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Introduction of multi-carrier enhancements for UMTS</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RP-77</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the HS-SCCH orders for the additional triggering mechanism based on HS-SCCH orders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77"/>
      <w:footerReference w:type="default" r:id="rId37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FrutigerNext LT Regular">
    <w:altName w:val="Verdana"/>
    <w:charset w:val="00"/>
    <w:family w:val="swiss"/>
    <w:pitch w:val="variable"/>
  </w:font>
  <w:font w:name="MS Mincho">
    <w:charset w:val="80"/>
    <w:family w:val="modern"/>
    <w:pitch w:val="default"/>
  </w:font>
  <w:font w:name="Times New Roman Italic">
    <w:altName w:val="Book Antiqua"/>
    <w:charset w:val="00"/>
    <w:family w:val="roman"/>
    <w:pitch w:val="default"/>
  </w:font>
  <w:font w:name="Gulim">
    <w:altName w:val="굴림"/>
    <w:charset w:val="8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1">
              <wp:simplePos x="0" y="0"/>
              <wp:positionH relativeFrom="margin">
                <wp:align>right</wp:align>
              </wp:positionH>
              <wp:positionV relativeFrom="paragraph">
                <wp:posOffset>635</wp:posOffset>
              </wp:positionV>
              <wp:extent cx="1818640" cy="131445"/>
              <wp:effectExtent l="0" t="0" r="0" b="0"/>
              <wp:wrapSquare wrapText="largest"/>
              <wp:docPr id="314"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25.212 V16.0.0 (2020-07)</w:t>
                          </w:r>
                          <w:r>
                            <w:rPr>
                              <w:lang w:val="de-DE" w:eastAsia="en-US"/>
                            </w:rPr>
                          </w:r>
                          <w:r>
                            <w:rPr>
                              <w:lang w:val="de-D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25.212 V16.0.0 (2020-07)</w:t>
                    </w:r>
                    <w:r>
                      <w:rPr>
                        <w:lang w:val="de-DE" w:eastAsia="en-US"/>
                      </w:rPr>
                    </w:r>
                    <w:r>
                      <w:rPr>
                        <w:lang w:val="de-D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9">
              <wp:simplePos x="0" y="0"/>
              <wp:positionH relativeFrom="margin">
                <wp:align>center</wp:align>
              </wp:positionH>
              <wp:positionV relativeFrom="paragraph">
                <wp:posOffset>635</wp:posOffset>
              </wp:positionV>
              <wp:extent cx="191770" cy="131445"/>
              <wp:effectExtent l="0" t="0" r="0" b="0"/>
              <wp:wrapSquare wrapText="largest"/>
              <wp:docPr id="315"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169</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7">
              <wp:simplePos x="0" y="0"/>
              <wp:positionH relativeFrom="margin">
                <wp:align>left</wp:align>
              </wp:positionH>
              <wp:positionV relativeFrom="paragraph">
                <wp:posOffset>635</wp:posOffset>
              </wp:positionV>
              <wp:extent cx="591820" cy="131445"/>
              <wp:effectExtent l="0" t="0" r="0" b="0"/>
              <wp:wrapSquare wrapText="largest"/>
              <wp:docPr id="31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rFonts w:eastAsia="MS Mincho;MS Mincho"/>
      <w:sz w:val="22"/>
      <w:lang w:val="en-GB"/>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rFonts w:eastAsia="MS Mincho;MS Mincho"/>
      <w:lang w:val="en-GB"/>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Times New Roman" w:hAnsi="Times New Roman" w:eastAsia="Batang;바탕" w:cs="Times New Roman"/>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Times New Roman" w:hAnsi="Times New Roman" w:eastAsia="Batang;바탕" w:cs="Times New Roman"/>
    </w:rPr>
  </w:style>
  <w:style w:type="character" w:styleId="WW8Num18z1">
    <w:name w:val="WW8Num18z1"/>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St1z0">
    <w:name w:val="WW8NumSt1z0"/>
    <w:qFormat/>
    <w:rPr>
      <w:rFonts w:ascii="Symbol" w:hAnsi="Symbol" w:cs="Symbol"/>
    </w:rPr>
  </w:style>
  <w:style w:type="character" w:styleId="WW8NumSt16z0">
    <w:name w:val="WW8NumSt16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8"/>
      <w:szCs w:val="18"/>
    </w:rPr>
  </w:style>
  <w:style w:type="character" w:styleId="MemoHeading3Char">
    <w:name w:val="Memo Heading 3 Char"/>
    <w:qFormat/>
    <w:rPr>
      <w:rFonts w:ascii="Arial" w:hAnsi="Arial" w:cs="Arial"/>
      <w:sz w:val="28"/>
      <w:lang w:val="en-GB" w:eastAsia="ja-JP" w:bidi="ar-SA"/>
    </w:rPr>
  </w:style>
  <w:style w:type="character" w:styleId="MemoHeading4Char">
    <w:name w:val="Memo Heading 4 Char"/>
    <w:qFormat/>
    <w:rPr>
      <w:rFonts w:ascii="Arial" w:hAnsi="Arial" w:cs="Arial"/>
      <w:sz w:val="24"/>
      <w:lang w:val="en-GB" w:eastAsia="ja-JP" w:bidi="ar-SA"/>
    </w:rPr>
  </w:style>
  <w:style w:type="character" w:styleId="NOChar">
    <w:name w:val="NO Char"/>
    <w:qFormat/>
    <w:rPr>
      <w:lang w:val="en-GB" w:eastAsia="ja-JP" w:bidi="ar-SA"/>
    </w:rPr>
  </w:style>
  <w:style w:type="character" w:styleId="Heading5Char">
    <w:name w:val="Heading 5 Char"/>
    <w:qFormat/>
    <w:rPr>
      <w:rFonts w:ascii="Arial" w:hAnsi="Arial" w:cs="Arial"/>
      <w:sz w:val="22"/>
      <w:lang w:val="en-GB" w:eastAsia="ja-JP" w:bidi="ar-SA"/>
    </w:rPr>
  </w:style>
  <w:style w:type="character" w:styleId="Heading7Char">
    <w:name w:val="Heading 7 Char"/>
    <w:qFormat/>
    <w:rPr>
      <w:rFonts w:ascii="Arial" w:hAnsi="Arial" w:cs="Arial"/>
      <w:lang w:val="en-GB" w:eastAsia="ja-JP" w:bidi="ar-SA"/>
    </w:rPr>
  </w:style>
  <w:style w:type="character" w:styleId="CommentTextChar">
    <w:name w:val="Comment Text Char"/>
    <w:qFormat/>
    <w:rPr>
      <w:lang w:val="en-GB" w:eastAsia="ja-JP" w:bidi="ar-SA"/>
    </w:rPr>
  </w:style>
  <w:style w:type="character" w:styleId="SymbolChar">
    <w:name w:val="Symbol Char"/>
    <w:qFormat/>
    <w:rPr>
      <w:rFonts w:eastAsia="SimSun;宋体"/>
      <w:sz w:val="24"/>
      <w:szCs w:val="24"/>
      <w:lang w:val="en-GB" w:eastAsia="zh-CN" w:bidi="ar-SA"/>
    </w:rPr>
  </w:style>
  <w:style w:type="character" w:styleId="Heading3Char">
    <w:name w:val="Heading 3 Char"/>
    <w:qFormat/>
    <w:rPr>
      <w:rFonts w:ascii="Arial" w:hAnsi="Arial" w:eastAsia="Times New Roman" w:cs="Arial"/>
      <w:sz w:val="28"/>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rFonts w:eastAsia="MS Mincho;MS Mincho"/>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TabList">
    <w:name w:val="TabList"/>
    <w:basedOn w:val="Normal"/>
    <w:qFormat/>
    <w:pPr>
      <w:tabs>
        <w:tab w:val="clear" w:pos="284"/>
        <w:tab w:val="left" w:pos="1134" w:leader="none"/>
      </w:tabs>
      <w:spacing w:before="0" w:after="0"/>
    </w:pPr>
    <w:rPr>
      <w:rFonts w:eastAsia="MS Mincho;MS Mincho"/>
    </w:rPr>
  </w:style>
  <w:style w:type="paragraph" w:styleId="Guidance">
    <w:name w:val="Guidance"/>
    <w:basedOn w:val="Normal"/>
    <w:qFormat/>
    <w:pPr/>
    <w:rPr>
      <w:i/>
      <w:color w:val="0000FF"/>
    </w:rPr>
  </w:style>
  <w:style w:type="paragraph" w:styleId="BodyTextIndent3">
    <w:name w:val="Body Text Indent 3"/>
    <w:basedOn w:val="Normal"/>
    <w:qFormat/>
    <w:pPr>
      <w:ind w:left="567" w:hanging="279"/>
    </w:pPr>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CommentText">
    <w:name w:val="Comment Text"/>
    <w:basedOn w:val="Normal"/>
    <w:qFormat/>
    <w:pPr/>
    <w:rPr>
      <w:rFonts w:eastAsia="MS Mincho;MS Mincho"/>
    </w:rPr>
  </w:style>
  <w:style w:type="paragraph" w:styleId="Style5">
    <w:name w:val="コメント内容"/>
    <w:basedOn w:val="CommentText"/>
    <w:next w:val="CommentText"/>
    <w:qFormat/>
    <w:pPr/>
    <w:rPr>
      <w:b/>
      <w:bCs/>
    </w:rPr>
  </w:style>
  <w:style w:type="paragraph" w:styleId="Style6">
    <w:name w:val="吹き出し"/>
    <w:basedOn w:val="Normal"/>
    <w:qFormat/>
    <w:pPr/>
    <w:rPr>
      <w:rFonts w:ascii="Arial" w:hAnsi="Arial" w:eastAsia="MS Gothic;ＭＳ ゴシック" w:cs="Arial"/>
      <w:sz w:val="18"/>
      <w:szCs w:val="18"/>
    </w:rPr>
  </w:style>
  <w:style w:type="paragraph" w:styleId="BalloonText1">
    <w:name w:val="Balloon Text1"/>
    <w:basedOn w:val="Normal"/>
    <w:qFormat/>
    <w:pPr/>
    <w:rPr>
      <w:rFonts w:ascii="Tahoma" w:hAnsi="Tahoma" w:cs="Tahoma"/>
      <w:sz w:val="16"/>
      <w:szCs w:val="16"/>
    </w:rPr>
  </w:style>
  <w:style w:type="paragraph" w:styleId="BodyText2">
    <w:name w:val="Body Text 2"/>
    <w:basedOn w:val="Normal"/>
    <w:qFormat/>
    <w:pPr>
      <w:spacing w:lineRule="auto" w:line="480" w:before="0" w:after="120"/>
    </w:pPr>
    <w:rPr/>
  </w:style>
  <w:style w:type="paragraph" w:styleId="CharCharCharCharCarCar">
    <w:name w:val=" Char Char Char Char Car Car"/>
    <w:basedOn w:val="Normal"/>
    <w:qFormat/>
    <w:pPr>
      <w:overflowPunct w:val="true"/>
      <w:autoSpaceDE w:val="true"/>
      <w:spacing w:lineRule="exact" w:line="240" w:before="0" w:after="160"/>
      <w:textAlignment w:val="auto"/>
    </w:pPr>
    <w:rPr>
      <w:rFonts w:ascii="Arial" w:hAnsi="Arial" w:eastAsia="SimSun;宋体" w:cs="Arial"/>
      <w:color w:val="0000FF"/>
      <w:kern w:val="2"/>
      <w:lang w:val="en-US" w:eastAsia="zh-CN"/>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MS Mincho;MS Mincho" w:cs="Arial"/>
      <w:color w:val="auto"/>
      <w:sz w:val="20"/>
      <w:szCs w:val="20"/>
      <w:lang w:val="en-GB" w:bidi="ar-SA" w:eastAsia="zh-CN"/>
    </w:rPr>
  </w:style>
  <w:style w:type="paragraph" w:styleId="PageXofY">
    <w:name w:val="Page X of Y"/>
    <w:qFormat/>
    <w:pPr>
      <w:widowControl/>
      <w:bidi w:val="0"/>
    </w:pPr>
    <w:rPr>
      <w:rFonts w:ascii="Times New Roman" w:hAnsi="Times New Roman" w:eastAsia="Times New Roman" w:cs="Times New Roman"/>
      <w:color w:val="auto"/>
      <w:sz w:val="24"/>
      <w:szCs w:val="24"/>
      <w:lang w:val="en-US" w:bidi="ar-SA" w:eastAsia="zh-CN"/>
    </w:rPr>
  </w:style>
  <w:style w:type="paragraph" w:styleId="Symbol">
    <w:name w:val="Symbol"/>
    <w:basedOn w:val="Normal"/>
    <w:qFormat/>
    <w:pPr>
      <w:overflowPunct w:val="true"/>
      <w:autoSpaceDE w:val="true"/>
      <w:spacing w:before="0" w:after="0"/>
      <w:jc w:val="both"/>
      <w:textAlignment w:val="auto"/>
    </w:pPr>
    <w:rPr>
      <w:rFonts w:eastAsia="SimSun;宋体"/>
      <w:sz w:val="24"/>
      <w:szCs w:val="24"/>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oleObject" Target="embeddings/oleObject11.bin"/><Relationship Id="rId29" Type="http://schemas.openxmlformats.org/officeDocument/2006/relationships/image" Target="media/image17.wmf"/><Relationship Id="rId30" Type="http://schemas.openxmlformats.org/officeDocument/2006/relationships/image" Target="media/image18.wmf"/><Relationship Id="rId31" Type="http://schemas.openxmlformats.org/officeDocument/2006/relationships/image" Target="media/image19.wmf"/><Relationship Id="rId32" Type="http://schemas.openxmlformats.org/officeDocument/2006/relationships/image" Target="media/image20.wmf"/><Relationship Id="rId33" Type="http://schemas.openxmlformats.org/officeDocument/2006/relationships/image" Target="media/image21.wmf"/><Relationship Id="rId34" Type="http://schemas.openxmlformats.org/officeDocument/2006/relationships/image" Target="media/image22.wmf"/><Relationship Id="rId35" Type="http://schemas.openxmlformats.org/officeDocument/2006/relationships/image" Target="media/image23.wmf"/><Relationship Id="rId36" Type="http://schemas.openxmlformats.org/officeDocument/2006/relationships/image" Target="media/image24.wmf"/><Relationship Id="rId37" Type="http://schemas.openxmlformats.org/officeDocument/2006/relationships/image" Target="media/image25.wmf"/><Relationship Id="rId38" Type="http://schemas.openxmlformats.org/officeDocument/2006/relationships/image" Target="media/image26.wmf"/><Relationship Id="rId39" Type="http://schemas.openxmlformats.org/officeDocument/2006/relationships/image" Target="media/image27.wmf"/><Relationship Id="rId40" Type="http://schemas.openxmlformats.org/officeDocument/2006/relationships/image" Target="media/image28.wmf"/><Relationship Id="rId41" Type="http://schemas.openxmlformats.org/officeDocument/2006/relationships/image" Target="media/image29.wmf"/><Relationship Id="rId42" Type="http://schemas.openxmlformats.org/officeDocument/2006/relationships/image" Target="media/image30.wmf"/><Relationship Id="rId43" Type="http://schemas.openxmlformats.org/officeDocument/2006/relationships/image" Target="media/image31.wmf"/><Relationship Id="rId44" Type="http://schemas.openxmlformats.org/officeDocument/2006/relationships/image" Target="media/image32.wmf"/><Relationship Id="rId45" Type="http://schemas.openxmlformats.org/officeDocument/2006/relationships/image" Target="media/image33.wmf"/><Relationship Id="rId46" Type="http://schemas.openxmlformats.org/officeDocument/2006/relationships/image" Target="media/image34.wmf"/><Relationship Id="rId47" Type="http://schemas.openxmlformats.org/officeDocument/2006/relationships/oleObject" Target="embeddings/oleObject12.bin"/><Relationship Id="rId48" Type="http://schemas.openxmlformats.org/officeDocument/2006/relationships/image" Target="media/image35.wmf"/><Relationship Id="rId49" Type="http://schemas.openxmlformats.org/officeDocument/2006/relationships/image" Target="media/image36.wmf"/><Relationship Id="rId50" Type="http://schemas.openxmlformats.org/officeDocument/2006/relationships/image" Target="media/image37.wmf"/><Relationship Id="rId51" Type="http://schemas.openxmlformats.org/officeDocument/2006/relationships/image" Target="media/image38.wmf"/><Relationship Id="rId52" Type="http://schemas.openxmlformats.org/officeDocument/2006/relationships/image" Target="media/image39.wmf"/><Relationship Id="rId53" Type="http://schemas.openxmlformats.org/officeDocument/2006/relationships/image" Target="media/image40.wmf"/><Relationship Id="rId54" Type="http://schemas.openxmlformats.org/officeDocument/2006/relationships/image" Target="media/image41.wmf"/><Relationship Id="rId55" Type="http://schemas.openxmlformats.org/officeDocument/2006/relationships/image" Target="media/image42.wmf"/><Relationship Id="rId56" Type="http://schemas.openxmlformats.org/officeDocument/2006/relationships/image" Target="media/image43.wmf"/><Relationship Id="rId57" Type="http://schemas.openxmlformats.org/officeDocument/2006/relationships/image" Target="media/image44.wmf"/><Relationship Id="rId58" Type="http://schemas.openxmlformats.org/officeDocument/2006/relationships/image" Target="media/image45.wmf"/><Relationship Id="rId59" Type="http://schemas.openxmlformats.org/officeDocument/2006/relationships/image" Target="media/image45.wmf"/><Relationship Id="rId60" Type="http://schemas.openxmlformats.org/officeDocument/2006/relationships/image" Target="media/image46.wmf"/><Relationship Id="rId61" Type="http://schemas.openxmlformats.org/officeDocument/2006/relationships/image" Target="media/image47.wmf"/><Relationship Id="rId62" Type="http://schemas.openxmlformats.org/officeDocument/2006/relationships/image" Target="media/image48.wmf"/><Relationship Id="rId63" Type="http://schemas.openxmlformats.org/officeDocument/2006/relationships/image" Target="media/image49.wmf"/><Relationship Id="rId64" Type="http://schemas.openxmlformats.org/officeDocument/2006/relationships/image" Target="media/image44.wmf"/><Relationship Id="rId65" Type="http://schemas.openxmlformats.org/officeDocument/2006/relationships/image" Target="media/image50.wmf"/><Relationship Id="rId66" Type="http://schemas.openxmlformats.org/officeDocument/2006/relationships/image" Target="media/image45.wmf"/><Relationship Id="rId67" Type="http://schemas.openxmlformats.org/officeDocument/2006/relationships/image" Target="media/image45.wmf"/><Relationship Id="rId68" Type="http://schemas.openxmlformats.org/officeDocument/2006/relationships/image" Target="media/image51.wmf"/><Relationship Id="rId69" Type="http://schemas.openxmlformats.org/officeDocument/2006/relationships/image" Target="media/image52.wmf"/><Relationship Id="rId70" Type="http://schemas.openxmlformats.org/officeDocument/2006/relationships/image" Target="media/image44.wmf"/><Relationship Id="rId71" Type="http://schemas.openxmlformats.org/officeDocument/2006/relationships/image" Target="media/image53.wmf"/><Relationship Id="rId72" Type="http://schemas.openxmlformats.org/officeDocument/2006/relationships/image" Target="media/image54.wmf"/><Relationship Id="rId73" Type="http://schemas.openxmlformats.org/officeDocument/2006/relationships/image" Target="media/image53.wmf"/><Relationship Id="rId74" Type="http://schemas.openxmlformats.org/officeDocument/2006/relationships/image" Target="media/image55.wmf"/><Relationship Id="rId75" Type="http://schemas.openxmlformats.org/officeDocument/2006/relationships/image" Target="media/image56.wmf"/><Relationship Id="rId76" Type="http://schemas.openxmlformats.org/officeDocument/2006/relationships/image" Target="media/image53.wmf"/><Relationship Id="rId77" Type="http://schemas.openxmlformats.org/officeDocument/2006/relationships/image" Target="media/image53.wmf"/><Relationship Id="rId78" Type="http://schemas.openxmlformats.org/officeDocument/2006/relationships/image" Target="media/image53.wmf"/><Relationship Id="rId79" Type="http://schemas.openxmlformats.org/officeDocument/2006/relationships/image" Target="media/image47.wmf"/><Relationship Id="rId80" Type="http://schemas.openxmlformats.org/officeDocument/2006/relationships/image" Target="media/image57.wmf"/><Relationship Id="rId81" Type="http://schemas.openxmlformats.org/officeDocument/2006/relationships/image" Target="media/image58.wmf"/><Relationship Id="rId82" Type="http://schemas.openxmlformats.org/officeDocument/2006/relationships/image" Target="media/image58.wmf"/><Relationship Id="rId83" Type="http://schemas.openxmlformats.org/officeDocument/2006/relationships/image" Target="media/image58.wmf"/><Relationship Id="rId84" Type="http://schemas.openxmlformats.org/officeDocument/2006/relationships/image" Target="media/image59.wmf"/><Relationship Id="rId85" Type="http://schemas.openxmlformats.org/officeDocument/2006/relationships/image" Target="media/image48.wmf"/><Relationship Id="rId86" Type="http://schemas.openxmlformats.org/officeDocument/2006/relationships/image" Target="media/image60.wmf"/><Relationship Id="rId87" Type="http://schemas.openxmlformats.org/officeDocument/2006/relationships/image" Target="media/image60.wmf"/><Relationship Id="rId88" Type="http://schemas.openxmlformats.org/officeDocument/2006/relationships/image" Target="media/image60.wmf"/><Relationship Id="rId89" Type="http://schemas.openxmlformats.org/officeDocument/2006/relationships/image" Target="media/image60.wmf"/><Relationship Id="rId90" Type="http://schemas.openxmlformats.org/officeDocument/2006/relationships/image" Target="media/image60.wmf"/><Relationship Id="rId91" Type="http://schemas.openxmlformats.org/officeDocument/2006/relationships/image" Target="media/image60.wmf"/><Relationship Id="rId92" Type="http://schemas.openxmlformats.org/officeDocument/2006/relationships/image" Target="media/image60.wmf"/><Relationship Id="rId93" Type="http://schemas.openxmlformats.org/officeDocument/2006/relationships/image" Target="media/image60.wmf"/><Relationship Id="rId94" Type="http://schemas.openxmlformats.org/officeDocument/2006/relationships/image" Target="media/image60.wmf"/><Relationship Id="rId95" Type="http://schemas.openxmlformats.org/officeDocument/2006/relationships/image" Target="media/image60.wmf"/><Relationship Id="rId96" Type="http://schemas.openxmlformats.org/officeDocument/2006/relationships/image" Target="media/image61.wmf"/><Relationship Id="rId97" Type="http://schemas.openxmlformats.org/officeDocument/2006/relationships/image" Target="media/image61.wmf"/><Relationship Id="rId98" Type="http://schemas.openxmlformats.org/officeDocument/2006/relationships/image" Target="media/image53.wmf"/><Relationship Id="rId99" Type="http://schemas.openxmlformats.org/officeDocument/2006/relationships/image" Target="media/image62.wmf"/><Relationship Id="rId100" Type="http://schemas.openxmlformats.org/officeDocument/2006/relationships/image" Target="media/image48.wmf"/><Relationship Id="rId101" Type="http://schemas.openxmlformats.org/officeDocument/2006/relationships/image" Target="media/image63.wmf"/><Relationship Id="rId102" Type="http://schemas.openxmlformats.org/officeDocument/2006/relationships/image" Target="media/image64.wmf"/><Relationship Id="rId103" Type="http://schemas.openxmlformats.org/officeDocument/2006/relationships/image" Target="media/image53.wmf"/><Relationship Id="rId104" Type="http://schemas.openxmlformats.org/officeDocument/2006/relationships/image" Target="media/image65.wmf"/><Relationship Id="rId105" Type="http://schemas.openxmlformats.org/officeDocument/2006/relationships/image" Target="media/image66.wmf"/><Relationship Id="rId106" Type="http://schemas.openxmlformats.org/officeDocument/2006/relationships/image" Target="media/image67.wmf"/><Relationship Id="rId107" Type="http://schemas.openxmlformats.org/officeDocument/2006/relationships/image" Target="media/image68.wmf"/><Relationship Id="rId108" Type="http://schemas.openxmlformats.org/officeDocument/2006/relationships/image" Target="media/image32.wmf"/><Relationship Id="rId109" Type="http://schemas.openxmlformats.org/officeDocument/2006/relationships/image" Target="media/image69.wmf"/><Relationship Id="rId110" Type="http://schemas.openxmlformats.org/officeDocument/2006/relationships/image" Target="media/image70.wmf"/><Relationship Id="rId111" Type="http://schemas.openxmlformats.org/officeDocument/2006/relationships/image" Target="media/image71.wmf"/><Relationship Id="rId112" Type="http://schemas.openxmlformats.org/officeDocument/2006/relationships/image" Target="media/image72.wmf"/><Relationship Id="rId113" Type="http://schemas.openxmlformats.org/officeDocument/2006/relationships/image" Target="media/image73.wmf"/><Relationship Id="rId114" Type="http://schemas.openxmlformats.org/officeDocument/2006/relationships/image" Target="media/image53.wmf"/><Relationship Id="rId115" Type="http://schemas.openxmlformats.org/officeDocument/2006/relationships/image" Target="media/image74.wmf"/><Relationship Id="rId116" Type="http://schemas.openxmlformats.org/officeDocument/2006/relationships/image" Target="media/image75.wmf"/><Relationship Id="rId117" Type="http://schemas.openxmlformats.org/officeDocument/2006/relationships/image" Target="media/image76.wmf"/><Relationship Id="rId118" Type="http://schemas.openxmlformats.org/officeDocument/2006/relationships/image" Target="media/image77.wmf"/><Relationship Id="rId119" Type="http://schemas.openxmlformats.org/officeDocument/2006/relationships/image" Target="media/image78.wmf"/><Relationship Id="rId120" Type="http://schemas.openxmlformats.org/officeDocument/2006/relationships/image" Target="media/image79.wmf"/><Relationship Id="rId121" Type="http://schemas.openxmlformats.org/officeDocument/2006/relationships/image" Target="media/image53.wmf"/><Relationship Id="rId122" Type="http://schemas.openxmlformats.org/officeDocument/2006/relationships/image" Target="media/image80.wmf"/><Relationship Id="rId123" Type="http://schemas.openxmlformats.org/officeDocument/2006/relationships/image" Target="media/image81.wmf"/><Relationship Id="rId124" Type="http://schemas.openxmlformats.org/officeDocument/2006/relationships/image" Target="media/image82.wmf"/><Relationship Id="rId125" Type="http://schemas.openxmlformats.org/officeDocument/2006/relationships/image" Target="media/image83.wmf"/><Relationship Id="rId126" Type="http://schemas.openxmlformats.org/officeDocument/2006/relationships/image" Target="media/image84.wmf"/><Relationship Id="rId127" Type="http://schemas.openxmlformats.org/officeDocument/2006/relationships/image" Target="media/image85.wmf"/><Relationship Id="rId128" Type="http://schemas.openxmlformats.org/officeDocument/2006/relationships/image" Target="media/image86.wmf"/><Relationship Id="rId129" Type="http://schemas.openxmlformats.org/officeDocument/2006/relationships/image" Target="media/image87.wmf"/><Relationship Id="rId130" Type="http://schemas.openxmlformats.org/officeDocument/2006/relationships/image" Target="media/image88.wmf"/><Relationship Id="rId131" Type="http://schemas.openxmlformats.org/officeDocument/2006/relationships/image" Target="media/image89.wmf"/><Relationship Id="rId132" Type="http://schemas.openxmlformats.org/officeDocument/2006/relationships/image" Target="media/image90.wmf"/><Relationship Id="rId133" Type="http://schemas.openxmlformats.org/officeDocument/2006/relationships/image" Target="media/image91.wmf"/><Relationship Id="rId134" Type="http://schemas.openxmlformats.org/officeDocument/2006/relationships/image" Target="media/image92.wmf"/><Relationship Id="rId135" Type="http://schemas.openxmlformats.org/officeDocument/2006/relationships/image" Target="media/image93.wmf"/><Relationship Id="rId136" Type="http://schemas.openxmlformats.org/officeDocument/2006/relationships/image" Target="media/image94.wmf"/><Relationship Id="rId137" Type="http://schemas.openxmlformats.org/officeDocument/2006/relationships/image" Target="media/image95.wmf"/><Relationship Id="rId138" Type="http://schemas.openxmlformats.org/officeDocument/2006/relationships/image" Target="media/image96.wmf"/><Relationship Id="rId139" Type="http://schemas.openxmlformats.org/officeDocument/2006/relationships/image" Target="media/image97.wmf"/><Relationship Id="rId140" Type="http://schemas.openxmlformats.org/officeDocument/2006/relationships/image" Target="media/image98.wmf"/><Relationship Id="rId141" Type="http://schemas.openxmlformats.org/officeDocument/2006/relationships/image" Target="media/image99.wmf"/><Relationship Id="rId142" Type="http://schemas.openxmlformats.org/officeDocument/2006/relationships/image" Target="media/image100.wmf"/><Relationship Id="rId143" Type="http://schemas.openxmlformats.org/officeDocument/2006/relationships/image" Target="media/image101.wmf"/><Relationship Id="rId144" Type="http://schemas.openxmlformats.org/officeDocument/2006/relationships/image" Target="media/image102.wmf"/><Relationship Id="rId145" Type="http://schemas.openxmlformats.org/officeDocument/2006/relationships/image" Target="media/image103.wmf"/><Relationship Id="rId146" Type="http://schemas.openxmlformats.org/officeDocument/2006/relationships/image" Target="media/image104.wmf"/><Relationship Id="rId147" Type="http://schemas.openxmlformats.org/officeDocument/2006/relationships/image" Target="media/image105.wmf"/><Relationship Id="rId148" Type="http://schemas.openxmlformats.org/officeDocument/2006/relationships/image" Target="media/image106.wmf"/><Relationship Id="rId149" Type="http://schemas.openxmlformats.org/officeDocument/2006/relationships/image" Target="media/image107.wmf"/><Relationship Id="rId150" Type="http://schemas.openxmlformats.org/officeDocument/2006/relationships/image" Target="media/image107.wmf"/><Relationship Id="rId151" Type="http://schemas.openxmlformats.org/officeDocument/2006/relationships/image" Target="media/image108.wmf"/><Relationship Id="rId152" Type="http://schemas.openxmlformats.org/officeDocument/2006/relationships/image" Target="media/image109.wmf"/><Relationship Id="rId153" Type="http://schemas.openxmlformats.org/officeDocument/2006/relationships/image" Target="media/image110.wmf"/><Relationship Id="rId154" Type="http://schemas.openxmlformats.org/officeDocument/2006/relationships/image" Target="media/image111.wmf"/><Relationship Id="rId155" Type="http://schemas.openxmlformats.org/officeDocument/2006/relationships/image" Target="media/image112.wmf"/><Relationship Id="rId156" Type="http://schemas.openxmlformats.org/officeDocument/2006/relationships/image" Target="media/image113.wmf"/><Relationship Id="rId157" Type="http://schemas.openxmlformats.org/officeDocument/2006/relationships/image" Target="media/image114.wmf"/><Relationship Id="rId158" Type="http://schemas.openxmlformats.org/officeDocument/2006/relationships/image" Target="media/image115.wmf"/><Relationship Id="rId159" Type="http://schemas.openxmlformats.org/officeDocument/2006/relationships/image" Target="media/image116.wmf"/><Relationship Id="rId160" Type="http://schemas.openxmlformats.org/officeDocument/2006/relationships/image" Target="media/image117.wmf"/><Relationship Id="rId161" Type="http://schemas.openxmlformats.org/officeDocument/2006/relationships/image" Target="media/image118.wmf"/><Relationship Id="rId162" Type="http://schemas.openxmlformats.org/officeDocument/2006/relationships/image" Target="media/image119.wmf"/><Relationship Id="rId163" Type="http://schemas.openxmlformats.org/officeDocument/2006/relationships/image" Target="media/image120.wmf"/><Relationship Id="rId164" Type="http://schemas.openxmlformats.org/officeDocument/2006/relationships/image" Target="media/image121.wmf"/><Relationship Id="rId165" Type="http://schemas.openxmlformats.org/officeDocument/2006/relationships/image" Target="media/image122.wmf"/><Relationship Id="rId166" Type="http://schemas.openxmlformats.org/officeDocument/2006/relationships/image" Target="media/image123.wmf"/><Relationship Id="rId167" Type="http://schemas.openxmlformats.org/officeDocument/2006/relationships/image" Target="media/image124.wmf"/><Relationship Id="rId168" Type="http://schemas.openxmlformats.org/officeDocument/2006/relationships/image" Target="media/image125.wmf"/><Relationship Id="rId169" Type="http://schemas.openxmlformats.org/officeDocument/2006/relationships/image" Target="media/image126.wmf"/><Relationship Id="rId170" Type="http://schemas.openxmlformats.org/officeDocument/2006/relationships/image" Target="media/image127.wmf"/><Relationship Id="rId171" Type="http://schemas.openxmlformats.org/officeDocument/2006/relationships/image" Target="media/image121.wmf"/><Relationship Id="rId172" Type="http://schemas.openxmlformats.org/officeDocument/2006/relationships/image" Target="media/image128.wmf"/><Relationship Id="rId173" Type="http://schemas.openxmlformats.org/officeDocument/2006/relationships/image" Target="media/image129.wmf"/><Relationship Id="rId174" Type="http://schemas.openxmlformats.org/officeDocument/2006/relationships/image" Target="media/image130.wmf"/><Relationship Id="rId175" Type="http://schemas.openxmlformats.org/officeDocument/2006/relationships/image" Target="media/image131.wmf"/><Relationship Id="rId176" Type="http://schemas.openxmlformats.org/officeDocument/2006/relationships/image" Target="media/image132.wmf"/><Relationship Id="rId177" Type="http://schemas.openxmlformats.org/officeDocument/2006/relationships/image" Target="media/image133.wmf"/><Relationship Id="rId178" Type="http://schemas.openxmlformats.org/officeDocument/2006/relationships/image" Target="media/image134.wmf"/><Relationship Id="rId179" Type="http://schemas.openxmlformats.org/officeDocument/2006/relationships/image" Target="media/image135.wmf"/><Relationship Id="rId180" Type="http://schemas.openxmlformats.org/officeDocument/2006/relationships/image" Target="media/image135.wmf"/><Relationship Id="rId181" Type="http://schemas.openxmlformats.org/officeDocument/2006/relationships/image" Target="media/image136.wmf"/><Relationship Id="rId182" Type="http://schemas.openxmlformats.org/officeDocument/2006/relationships/image" Target="media/image137.wmf"/><Relationship Id="rId183" Type="http://schemas.openxmlformats.org/officeDocument/2006/relationships/image" Target="media/image138.wmf"/><Relationship Id="rId184" Type="http://schemas.openxmlformats.org/officeDocument/2006/relationships/image" Target="media/image139.wmf"/><Relationship Id="rId185" Type="http://schemas.openxmlformats.org/officeDocument/2006/relationships/image" Target="media/image140.wmf"/><Relationship Id="rId186" Type="http://schemas.openxmlformats.org/officeDocument/2006/relationships/image" Target="media/image141.wmf"/><Relationship Id="rId187" Type="http://schemas.openxmlformats.org/officeDocument/2006/relationships/image" Target="media/image142.wmf"/><Relationship Id="rId188" Type="http://schemas.openxmlformats.org/officeDocument/2006/relationships/image" Target="media/image143.wmf"/><Relationship Id="rId189" Type="http://schemas.openxmlformats.org/officeDocument/2006/relationships/image" Target="media/image135.wmf"/><Relationship Id="rId190" Type="http://schemas.openxmlformats.org/officeDocument/2006/relationships/image" Target="media/image135.wmf"/><Relationship Id="rId191" Type="http://schemas.openxmlformats.org/officeDocument/2006/relationships/image" Target="media/image144.wmf"/><Relationship Id="rId192" Type="http://schemas.openxmlformats.org/officeDocument/2006/relationships/image" Target="media/image145.wmf"/><Relationship Id="rId193" Type="http://schemas.openxmlformats.org/officeDocument/2006/relationships/image" Target="media/image146.wmf"/><Relationship Id="rId194" Type="http://schemas.openxmlformats.org/officeDocument/2006/relationships/image" Target="media/image147.wmf"/><Relationship Id="rId195" Type="http://schemas.openxmlformats.org/officeDocument/2006/relationships/image" Target="media/image121.wmf"/><Relationship Id="rId196" Type="http://schemas.openxmlformats.org/officeDocument/2006/relationships/image" Target="media/image121.wmf"/><Relationship Id="rId197" Type="http://schemas.openxmlformats.org/officeDocument/2006/relationships/image" Target="media/image121.wmf"/><Relationship Id="rId198" Type="http://schemas.openxmlformats.org/officeDocument/2006/relationships/image" Target="media/image121.wmf"/><Relationship Id="rId199" Type="http://schemas.openxmlformats.org/officeDocument/2006/relationships/image" Target="media/image148.wmf"/><Relationship Id="rId200" Type="http://schemas.openxmlformats.org/officeDocument/2006/relationships/image" Target="media/image149.wmf"/><Relationship Id="rId201" Type="http://schemas.openxmlformats.org/officeDocument/2006/relationships/image" Target="media/image150.wmf"/><Relationship Id="rId202" Type="http://schemas.openxmlformats.org/officeDocument/2006/relationships/image" Target="media/image151.wmf"/><Relationship Id="rId203" Type="http://schemas.openxmlformats.org/officeDocument/2006/relationships/image" Target="media/image152.wmf"/><Relationship Id="rId204" Type="http://schemas.openxmlformats.org/officeDocument/2006/relationships/image" Target="media/image153.wmf"/><Relationship Id="rId205" Type="http://schemas.openxmlformats.org/officeDocument/2006/relationships/image" Target="media/image154.wmf"/><Relationship Id="rId206" Type="http://schemas.openxmlformats.org/officeDocument/2006/relationships/image" Target="media/image155.wmf"/><Relationship Id="rId207" Type="http://schemas.openxmlformats.org/officeDocument/2006/relationships/image" Target="media/image156.wmf"/><Relationship Id="rId208" Type="http://schemas.openxmlformats.org/officeDocument/2006/relationships/image" Target="media/image157.wmf"/><Relationship Id="rId209" Type="http://schemas.openxmlformats.org/officeDocument/2006/relationships/image" Target="media/image158.wmf"/><Relationship Id="rId210" Type="http://schemas.openxmlformats.org/officeDocument/2006/relationships/image" Target="media/image159.wmf"/><Relationship Id="rId211" Type="http://schemas.openxmlformats.org/officeDocument/2006/relationships/image" Target="media/image160.wmf"/><Relationship Id="rId212" Type="http://schemas.openxmlformats.org/officeDocument/2006/relationships/image" Target="media/image131.wmf"/><Relationship Id="rId213" Type="http://schemas.openxmlformats.org/officeDocument/2006/relationships/image" Target="media/image161.wmf"/><Relationship Id="rId214" Type="http://schemas.openxmlformats.org/officeDocument/2006/relationships/image" Target="media/image162.wmf"/><Relationship Id="rId215" Type="http://schemas.openxmlformats.org/officeDocument/2006/relationships/image" Target="media/image163.wmf"/><Relationship Id="rId216" Type="http://schemas.openxmlformats.org/officeDocument/2006/relationships/image" Target="media/image164.wmf"/><Relationship Id="rId217" Type="http://schemas.openxmlformats.org/officeDocument/2006/relationships/image" Target="media/image165.wmf"/><Relationship Id="rId218" Type="http://schemas.openxmlformats.org/officeDocument/2006/relationships/image" Target="media/image166.wmf"/><Relationship Id="rId219" Type="http://schemas.openxmlformats.org/officeDocument/2006/relationships/image" Target="media/image167.wmf"/><Relationship Id="rId220" Type="http://schemas.openxmlformats.org/officeDocument/2006/relationships/image" Target="media/image168.wmf"/><Relationship Id="rId221" Type="http://schemas.openxmlformats.org/officeDocument/2006/relationships/image" Target="media/image169.wmf"/><Relationship Id="rId222" Type="http://schemas.openxmlformats.org/officeDocument/2006/relationships/image" Target="media/image170.wmf"/><Relationship Id="rId223" Type="http://schemas.openxmlformats.org/officeDocument/2006/relationships/image" Target="media/image171.wmf"/><Relationship Id="rId224" Type="http://schemas.openxmlformats.org/officeDocument/2006/relationships/image" Target="media/image172.wmf"/><Relationship Id="rId225" Type="http://schemas.openxmlformats.org/officeDocument/2006/relationships/image" Target="media/image173.wmf"/><Relationship Id="rId226" Type="http://schemas.openxmlformats.org/officeDocument/2006/relationships/image" Target="media/image174.wmf"/><Relationship Id="rId227" Type="http://schemas.openxmlformats.org/officeDocument/2006/relationships/image" Target="media/image175.wmf"/><Relationship Id="rId228" Type="http://schemas.openxmlformats.org/officeDocument/2006/relationships/image" Target="media/image176.wmf"/><Relationship Id="rId229" Type="http://schemas.openxmlformats.org/officeDocument/2006/relationships/image" Target="media/image177.wmf"/><Relationship Id="rId230" Type="http://schemas.openxmlformats.org/officeDocument/2006/relationships/image" Target="media/image178.wmf"/><Relationship Id="rId231" Type="http://schemas.openxmlformats.org/officeDocument/2006/relationships/image" Target="media/image179.wmf"/><Relationship Id="rId232" Type="http://schemas.openxmlformats.org/officeDocument/2006/relationships/image" Target="media/image180.wmf"/><Relationship Id="rId233" Type="http://schemas.openxmlformats.org/officeDocument/2006/relationships/image" Target="media/image181.wmf"/><Relationship Id="rId234" Type="http://schemas.openxmlformats.org/officeDocument/2006/relationships/image" Target="media/image182.wmf"/><Relationship Id="rId235" Type="http://schemas.openxmlformats.org/officeDocument/2006/relationships/image" Target="media/image183.wmf"/><Relationship Id="rId236" Type="http://schemas.openxmlformats.org/officeDocument/2006/relationships/image" Target="media/image184.wmf"/><Relationship Id="rId237" Type="http://schemas.openxmlformats.org/officeDocument/2006/relationships/image" Target="media/image185.wmf"/><Relationship Id="rId238" Type="http://schemas.openxmlformats.org/officeDocument/2006/relationships/image" Target="media/image186.wmf"/><Relationship Id="rId239" Type="http://schemas.openxmlformats.org/officeDocument/2006/relationships/image" Target="media/image187.wmf"/><Relationship Id="rId240" Type="http://schemas.openxmlformats.org/officeDocument/2006/relationships/image" Target="media/image188.wmf"/><Relationship Id="rId241" Type="http://schemas.openxmlformats.org/officeDocument/2006/relationships/image" Target="media/image189.wmf"/><Relationship Id="rId242" Type="http://schemas.openxmlformats.org/officeDocument/2006/relationships/image" Target="media/image190.wmf"/><Relationship Id="rId243" Type="http://schemas.openxmlformats.org/officeDocument/2006/relationships/image" Target="media/image191.wmf"/><Relationship Id="rId244" Type="http://schemas.openxmlformats.org/officeDocument/2006/relationships/image" Target="media/image174.wmf"/><Relationship Id="rId245" Type="http://schemas.openxmlformats.org/officeDocument/2006/relationships/image" Target="media/image192.wmf"/><Relationship Id="rId246" Type="http://schemas.openxmlformats.org/officeDocument/2006/relationships/image" Target="media/image193.wmf"/><Relationship Id="rId247" Type="http://schemas.openxmlformats.org/officeDocument/2006/relationships/image" Target="media/image194.wmf"/><Relationship Id="rId248" Type="http://schemas.openxmlformats.org/officeDocument/2006/relationships/image" Target="media/image195.wmf"/><Relationship Id="rId249" Type="http://schemas.openxmlformats.org/officeDocument/2006/relationships/image" Target="media/image180.wmf"/><Relationship Id="rId250" Type="http://schemas.openxmlformats.org/officeDocument/2006/relationships/image" Target="media/image181.wmf"/><Relationship Id="rId251" Type="http://schemas.openxmlformats.org/officeDocument/2006/relationships/image" Target="media/image196.wmf"/><Relationship Id="rId252" Type="http://schemas.openxmlformats.org/officeDocument/2006/relationships/image" Target="media/image191.wmf"/><Relationship Id="rId253" Type="http://schemas.openxmlformats.org/officeDocument/2006/relationships/image" Target="media/image197.wmf"/><Relationship Id="rId254" Type="http://schemas.openxmlformats.org/officeDocument/2006/relationships/image" Target="media/image198.wmf"/><Relationship Id="rId255" Type="http://schemas.openxmlformats.org/officeDocument/2006/relationships/image" Target="media/image199.wmf"/><Relationship Id="rId256" Type="http://schemas.openxmlformats.org/officeDocument/2006/relationships/image" Target="media/image200.wmf"/><Relationship Id="rId257" Type="http://schemas.openxmlformats.org/officeDocument/2006/relationships/image" Target="media/image187.wmf"/><Relationship Id="rId258" Type="http://schemas.openxmlformats.org/officeDocument/2006/relationships/image" Target="media/image201.wmf"/><Relationship Id="rId259" Type="http://schemas.openxmlformats.org/officeDocument/2006/relationships/image" Target="media/image202.wmf"/><Relationship Id="rId260" Type="http://schemas.openxmlformats.org/officeDocument/2006/relationships/image" Target="media/image203.wmf"/><Relationship Id="rId261" Type="http://schemas.openxmlformats.org/officeDocument/2006/relationships/image" Target="media/image204.wmf"/><Relationship Id="rId262" Type="http://schemas.openxmlformats.org/officeDocument/2006/relationships/image" Target="media/image205.wmf"/><Relationship Id="rId263" Type="http://schemas.openxmlformats.org/officeDocument/2006/relationships/image" Target="media/image206.wmf"/><Relationship Id="rId264" Type="http://schemas.openxmlformats.org/officeDocument/2006/relationships/image" Target="media/image207.wmf"/><Relationship Id="rId265" Type="http://schemas.openxmlformats.org/officeDocument/2006/relationships/image" Target="media/image32.wmf"/><Relationship Id="rId266" Type="http://schemas.openxmlformats.org/officeDocument/2006/relationships/image" Target="media/image208.wmf"/><Relationship Id="rId267" Type="http://schemas.openxmlformats.org/officeDocument/2006/relationships/image" Target="media/image209.wmf"/><Relationship Id="rId268" Type="http://schemas.openxmlformats.org/officeDocument/2006/relationships/image" Target="media/image210.wmf"/><Relationship Id="rId269" Type="http://schemas.openxmlformats.org/officeDocument/2006/relationships/image" Target="media/image211.wmf"/><Relationship Id="rId270" Type="http://schemas.openxmlformats.org/officeDocument/2006/relationships/image" Target="media/image212.wmf"/><Relationship Id="rId271" Type="http://schemas.openxmlformats.org/officeDocument/2006/relationships/image" Target="media/image213.wmf"/><Relationship Id="rId272" Type="http://schemas.openxmlformats.org/officeDocument/2006/relationships/image" Target="media/image214.wmf"/><Relationship Id="rId273" Type="http://schemas.openxmlformats.org/officeDocument/2006/relationships/image" Target="media/image215.wmf"/><Relationship Id="rId274" Type="http://schemas.openxmlformats.org/officeDocument/2006/relationships/image" Target="media/image216.wmf"/><Relationship Id="rId275" Type="http://schemas.openxmlformats.org/officeDocument/2006/relationships/image" Target="media/image217.wmf"/><Relationship Id="rId276" Type="http://schemas.openxmlformats.org/officeDocument/2006/relationships/image" Target="media/image218.wmf"/><Relationship Id="rId277" Type="http://schemas.openxmlformats.org/officeDocument/2006/relationships/image" Target="media/image219.wmf"/><Relationship Id="rId278" Type="http://schemas.openxmlformats.org/officeDocument/2006/relationships/image" Target="media/image220.wmf"/><Relationship Id="rId279" Type="http://schemas.openxmlformats.org/officeDocument/2006/relationships/image" Target="media/image221.wmf"/><Relationship Id="rId280" Type="http://schemas.openxmlformats.org/officeDocument/2006/relationships/image" Target="media/image222.wmf"/><Relationship Id="rId281" Type="http://schemas.openxmlformats.org/officeDocument/2006/relationships/image" Target="media/image223.wmf"/><Relationship Id="rId282" Type="http://schemas.openxmlformats.org/officeDocument/2006/relationships/image" Target="media/image224.wmf"/><Relationship Id="rId283" Type="http://schemas.openxmlformats.org/officeDocument/2006/relationships/image" Target="media/image225.wmf"/><Relationship Id="rId284" Type="http://schemas.openxmlformats.org/officeDocument/2006/relationships/image" Target="media/image226.wmf"/><Relationship Id="rId285" Type="http://schemas.openxmlformats.org/officeDocument/2006/relationships/image" Target="media/image227.wmf"/><Relationship Id="rId286" Type="http://schemas.openxmlformats.org/officeDocument/2006/relationships/image" Target="media/image228.wmf"/><Relationship Id="rId287" Type="http://schemas.openxmlformats.org/officeDocument/2006/relationships/image" Target="media/image229.wmf"/><Relationship Id="rId288" Type="http://schemas.openxmlformats.org/officeDocument/2006/relationships/image" Target="media/image230.wmf"/><Relationship Id="rId289" Type="http://schemas.openxmlformats.org/officeDocument/2006/relationships/image" Target="media/image231.wmf"/><Relationship Id="rId290" Type="http://schemas.openxmlformats.org/officeDocument/2006/relationships/image" Target="media/image232.wmf"/><Relationship Id="rId291" Type="http://schemas.openxmlformats.org/officeDocument/2006/relationships/image" Target="media/image233.wmf"/><Relationship Id="rId292" Type="http://schemas.openxmlformats.org/officeDocument/2006/relationships/image" Target="media/image234.wmf"/><Relationship Id="rId293" Type="http://schemas.openxmlformats.org/officeDocument/2006/relationships/image" Target="media/image230.wmf"/><Relationship Id="rId294" Type="http://schemas.openxmlformats.org/officeDocument/2006/relationships/image" Target="media/image53.wmf"/><Relationship Id="rId295" Type="http://schemas.openxmlformats.org/officeDocument/2006/relationships/image" Target="media/image235.wmf"/><Relationship Id="rId296" Type="http://schemas.openxmlformats.org/officeDocument/2006/relationships/image" Target="media/image236.wmf"/><Relationship Id="rId297" Type="http://schemas.openxmlformats.org/officeDocument/2006/relationships/image" Target="media/image237.wmf"/><Relationship Id="rId298" Type="http://schemas.openxmlformats.org/officeDocument/2006/relationships/image" Target="media/image238.wmf"/><Relationship Id="rId299" Type="http://schemas.openxmlformats.org/officeDocument/2006/relationships/image" Target="media/image239.wmf"/><Relationship Id="rId300" Type="http://schemas.openxmlformats.org/officeDocument/2006/relationships/image" Target="media/image240.wmf"/><Relationship Id="rId301" Type="http://schemas.openxmlformats.org/officeDocument/2006/relationships/image" Target="media/image241.wmf"/><Relationship Id="rId302" Type="http://schemas.openxmlformats.org/officeDocument/2006/relationships/image" Target="media/image53.wmf"/><Relationship Id="rId303" Type="http://schemas.openxmlformats.org/officeDocument/2006/relationships/image" Target="media/image240.wmf"/><Relationship Id="rId304" Type="http://schemas.openxmlformats.org/officeDocument/2006/relationships/image" Target="media/image242.wmf"/><Relationship Id="rId305" Type="http://schemas.openxmlformats.org/officeDocument/2006/relationships/image" Target="media/image243.wmf"/><Relationship Id="rId306" Type="http://schemas.openxmlformats.org/officeDocument/2006/relationships/image" Target="media/image240.wmf"/><Relationship Id="rId307" Type="http://schemas.openxmlformats.org/officeDocument/2006/relationships/image" Target="media/image240.wmf"/><Relationship Id="rId308" Type="http://schemas.openxmlformats.org/officeDocument/2006/relationships/image" Target="media/image244.wmf"/><Relationship Id="rId309" Type="http://schemas.openxmlformats.org/officeDocument/2006/relationships/image" Target="media/image243.wmf"/><Relationship Id="rId310" Type="http://schemas.openxmlformats.org/officeDocument/2006/relationships/image" Target="media/image245.png"/><Relationship Id="rId311" Type="http://schemas.openxmlformats.org/officeDocument/2006/relationships/image" Target="media/image245.png"/><Relationship Id="rId312" Type="http://schemas.openxmlformats.org/officeDocument/2006/relationships/image" Target="media/image246.wmf"/><Relationship Id="rId313" Type="http://schemas.openxmlformats.org/officeDocument/2006/relationships/image" Target="media/image247.wmf"/><Relationship Id="rId314" Type="http://schemas.openxmlformats.org/officeDocument/2006/relationships/image" Target="media/image248.wmf"/><Relationship Id="rId315" Type="http://schemas.openxmlformats.org/officeDocument/2006/relationships/image" Target="media/image249.wmf"/><Relationship Id="rId316" Type="http://schemas.openxmlformats.org/officeDocument/2006/relationships/image" Target="media/image250.wmf"/><Relationship Id="rId317" Type="http://schemas.openxmlformats.org/officeDocument/2006/relationships/image" Target="media/image251.wmf"/><Relationship Id="rId318" Type="http://schemas.openxmlformats.org/officeDocument/2006/relationships/image" Target="media/image252.wmf"/><Relationship Id="rId319" Type="http://schemas.openxmlformats.org/officeDocument/2006/relationships/image" Target="media/image253.wmf"/><Relationship Id="rId320" Type="http://schemas.openxmlformats.org/officeDocument/2006/relationships/oleObject" Target="embeddings/oleObject13.bin"/><Relationship Id="rId321" Type="http://schemas.openxmlformats.org/officeDocument/2006/relationships/image" Target="media/image254.wmf"/><Relationship Id="rId322" Type="http://schemas.openxmlformats.org/officeDocument/2006/relationships/oleObject" Target="embeddings/oleObject14.bin"/><Relationship Id="rId323" Type="http://schemas.openxmlformats.org/officeDocument/2006/relationships/image" Target="media/image255.wmf"/><Relationship Id="rId324" Type="http://schemas.openxmlformats.org/officeDocument/2006/relationships/oleObject" Target="embeddings/oleObject15.bin"/><Relationship Id="rId325" Type="http://schemas.openxmlformats.org/officeDocument/2006/relationships/image" Target="media/image256.wmf"/><Relationship Id="rId326" Type="http://schemas.openxmlformats.org/officeDocument/2006/relationships/oleObject" Target="embeddings/oleObject16.bin"/><Relationship Id="rId327" Type="http://schemas.openxmlformats.org/officeDocument/2006/relationships/image" Target="media/image257.wmf"/><Relationship Id="rId328" Type="http://schemas.openxmlformats.org/officeDocument/2006/relationships/oleObject" Target="embeddings/oleObject17.bin"/><Relationship Id="rId329" Type="http://schemas.openxmlformats.org/officeDocument/2006/relationships/image" Target="media/image258.wmf"/><Relationship Id="rId330" Type="http://schemas.openxmlformats.org/officeDocument/2006/relationships/oleObject" Target="embeddings/oleObject18.bin"/><Relationship Id="rId331" Type="http://schemas.openxmlformats.org/officeDocument/2006/relationships/image" Target="media/image259.wmf"/><Relationship Id="rId332" Type="http://schemas.openxmlformats.org/officeDocument/2006/relationships/image" Target="media/image260.wmf"/><Relationship Id="rId333" Type="http://schemas.openxmlformats.org/officeDocument/2006/relationships/oleObject" Target="embeddings/oleObject19.bin"/><Relationship Id="rId334" Type="http://schemas.openxmlformats.org/officeDocument/2006/relationships/image" Target="media/image261.wmf"/><Relationship Id="rId335" Type="http://schemas.openxmlformats.org/officeDocument/2006/relationships/image" Target="media/image262.wmf"/><Relationship Id="rId336" Type="http://schemas.openxmlformats.org/officeDocument/2006/relationships/oleObject" Target="embeddings/oleObject20.bin"/><Relationship Id="rId337" Type="http://schemas.openxmlformats.org/officeDocument/2006/relationships/image" Target="media/image263.wmf"/><Relationship Id="rId338" Type="http://schemas.openxmlformats.org/officeDocument/2006/relationships/oleObject" Target="embeddings/oleObject21.bin"/><Relationship Id="rId339" Type="http://schemas.openxmlformats.org/officeDocument/2006/relationships/image" Target="media/image264.wmf"/><Relationship Id="rId340" Type="http://schemas.openxmlformats.org/officeDocument/2006/relationships/oleObject" Target="embeddings/oleObject22.bin"/><Relationship Id="rId341" Type="http://schemas.openxmlformats.org/officeDocument/2006/relationships/image" Target="media/image265.wmf"/><Relationship Id="rId342" Type="http://schemas.openxmlformats.org/officeDocument/2006/relationships/oleObject" Target="embeddings/oleObject23.bin"/><Relationship Id="rId343" Type="http://schemas.openxmlformats.org/officeDocument/2006/relationships/image" Target="media/image266.wmf"/><Relationship Id="rId344" Type="http://schemas.openxmlformats.org/officeDocument/2006/relationships/oleObject" Target="embeddings/oleObject24.bin"/><Relationship Id="rId345" Type="http://schemas.openxmlformats.org/officeDocument/2006/relationships/image" Target="media/image267.wmf"/><Relationship Id="rId346" Type="http://schemas.openxmlformats.org/officeDocument/2006/relationships/oleObject" Target="embeddings/oleObject25.bin"/><Relationship Id="rId347" Type="http://schemas.openxmlformats.org/officeDocument/2006/relationships/image" Target="media/image268.wmf"/><Relationship Id="rId348" Type="http://schemas.openxmlformats.org/officeDocument/2006/relationships/oleObject" Target="embeddings/oleObject26.bin"/><Relationship Id="rId349" Type="http://schemas.openxmlformats.org/officeDocument/2006/relationships/image" Target="media/image269.wmf"/><Relationship Id="rId350" Type="http://schemas.openxmlformats.org/officeDocument/2006/relationships/oleObject" Target="embeddings/oleObject27.bin"/><Relationship Id="rId351" Type="http://schemas.openxmlformats.org/officeDocument/2006/relationships/image" Target="media/image270.wmf"/><Relationship Id="rId352" Type="http://schemas.openxmlformats.org/officeDocument/2006/relationships/oleObject" Target="embeddings/oleObject28.bin"/><Relationship Id="rId353" Type="http://schemas.openxmlformats.org/officeDocument/2006/relationships/image" Target="media/image271.wmf"/><Relationship Id="rId354" Type="http://schemas.openxmlformats.org/officeDocument/2006/relationships/oleObject" Target="embeddings/oleObject29.bin"/><Relationship Id="rId355" Type="http://schemas.openxmlformats.org/officeDocument/2006/relationships/image" Target="media/image272.wmf"/><Relationship Id="rId356" Type="http://schemas.openxmlformats.org/officeDocument/2006/relationships/oleObject" Target="embeddings/oleObject30.bin"/><Relationship Id="rId357" Type="http://schemas.openxmlformats.org/officeDocument/2006/relationships/image" Target="media/image273.wmf"/><Relationship Id="rId358" Type="http://schemas.openxmlformats.org/officeDocument/2006/relationships/image" Target="media/image274.wmf"/><Relationship Id="rId359" Type="http://schemas.openxmlformats.org/officeDocument/2006/relationships/image" Target="media/image275.wmf"/><Relationship Id="rId360" Type="http://schemas.openxmlformats.org/officeDocument/2006/relationships/image" Target="media/image276.wmf"/><Relationship Id="rId361" Type="http://schemas.openxmlformats.org/officeDocument/2006/relationships/image" Target="media/image277.wmf"/><Relationship Id="rId362" Type="http://schemas.openxmlformats.org/officeDocument/2006/relationships/image" Target="media/image278.wmf"/><Relationship Id="rId363" Type="http://schemas.openxmlformats.org/officeDocument/2006/relationships/image" Target="media/image279.wmf"/><Relationship Id="rId364" Type="http://schemas.openxmlformats.org/officeDocument/2006/relationships/oleObject" Target="embeddings/oleObject31.bin"/><Relationship Id="rId365" Type="http://schemas.openxmlformats.org/officeDocument/2006/relationships/image" Target="media/image280.wmf"/><Relationship Id="rId366" Type="http://schemas.openxmlformats.org/officeDocument/2006/relationships/oleObject" Target="embeddings/oleObject32.bin"/><Relationship Id="rId367" Type="http://schemas.openxmlformats.org/officeDocument/2006/relationships/image" Target="media/image281.wmf"/><Relationship Id="rId368" Type="http://schemas.openxmlformats.org/officeDocument/2006/relationships/image" Target="media/image282.wmf"/><Relationship Id="rId369" Type="http://schemas.openxmlformats.org/officeDocument/2006/relationships/oleObject" Target="embeddings/oleObject33.bin"/><Relationship Id="rId370" Type="http://schemas.openxmlformats.org/officeDocument/2006/relationships/image" Target="media/image283.wmf"/><Relationship Id="rId371" Type="http://schemas.openxmlformats.org/officeDocument/2006/relationships/oleObject" Target="embeddings/oleObject34.bin"/><Relationship Id="rId372" Type="http://schemas.openxmlformats.org/officeDocument/2006/relationships/image" Target="media/image284.wmf"/><Relationship Id="rId373" Type="http://schemas.openxmlformats.org/officeDocument/2006/relationships/oleObject" Target="embeddings/oleObject35.bin"/><Relationship Id="rId374" Type="http://schemas.openxmlformats.org/officeDocument/2006/relationships/image" Target="media/image285.wmf"/><Relationship Id="rId375" Type="http://schemas.openxmlformats.org/officeDocument/2006/relationships/image" Target="media/image286.wmf"/><Relationship Id="rId376" Type="http://schemas.openxmlformats.org/officeDocument/2006/relationships/image" Target="media/image287.wmf"/><Relationship Id="rId377" Type="http://schemas.openxmlformats.org/officeDocument/2006/relationships/header" Target="header1.xml"/><Relationship Id="rId378" Type="http://schemas.openxmlformats.org/officeDocument/2006/relationships/footer" Target="footer1.xml"/><Relationship Id="rId379" Type="http://schemas.openxmlformats.org/officeDocument/2006/relationships/numbering" Target="numbering.xml"/><Relationship Id="rId380" Type="http://schemas.openxmlformats.org/officeDocument/2006/relationships/fontTable" Target="fontTable.xml"/><Relationship Id="rId3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2016-12-18T21:25:00Z</dcterms:created>
  <dc:creator>3GPP TSG RAN WG6</dc:creator>
  <dc:description/>
  <cp:keywords>UMTS radio mux</cp:keywords>
  <dc:language>en-US</dc:language>
  <cp:lastModifiedBy>x</cp:lastModifiedBy>
  <cp:lastPrinted>2007-03-13T15:10:00Z</cp:lastPrinted>
  <dcterms:modified xsi:type="dcterms:W3CDTF">2020-07-18T18:13:00Z</dcterms:modified>
  <cp:revision>14</cp:revision>
  <dc:subject>3GPP TS 25.212 Multiplexing and channel coding (FDD) (Release 16)</dc:subject>
  <dc:title>3GPP TS 25.212 v. 15.0.0</dc:title>
</cp:coreProperties>
</file>