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25.213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25.213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Spreading and modulation (FDD)</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Spreading and modulation (FDD)</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317615" cy="1038860"/>
                <wp:effectExtent l="0" t="0" r="0" b="0"/>
                <wp:wrapTopAndBottom/>
                <wp:docPr id="5" name="Frame4"/>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modulation, layer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 modulation,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96085"/>
                <wp:effectExtent l="0" t="0" r="0" b="0"/>
                <wp:wrapTopAndBottom/>
                <wp:docPr id="9" name="Frame8"/>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MS Mincho;MS Mincho" w:cs="Times New Roman"/>
              <w:color w:val="auto"/>
              <w:lang w:val="en-GB" w:eastAsia="en-US" w:bidi="ar-SA"/>
            </w:rPr>
            <w:instrText xml:space="preserve"> TOC \o "1-9" </w:instrText>
          </w:r>
          <w:r>
            <w:rPr>
              <w:sz w:val="22"/>
              <w:szCs w:val="20"/>
              <w:rFonts w:eastAsia="MS Mincho;MS Mincho" w:cs="Times New Roman"/>
              <w:color w:val="auto"/>
              <w:lang w:val="en-GB" w:eastAsia="en-US" w:bidi="ar-SA"/>
            </w:rPr>
            <w:fldChar w:fldCharType="separate"/>
          </w:r>
          <w:r>
            <w:rPr>
              <w:rFonts w:eastAsia="MS Mincho;MS Mincho" w:cs="Times New Roman"/>
              <w:color w:val="auto"/>
              <w:sz w:val="22"/>
              <w:szCs w:val="20"/>
              <w:lang w:val="en-GB" w:eastAsia="en-US" w:bidi="ar-SA"/>
            </w:rPr>
            <w:t>Foreword</w:t>
            <w:tab/>
          </w:r>
          <w:hyperlink w:anchor="__RefHeading___Toc517794533">
            <w:r>
              <w:rPr>
                <w:rStyle w:val="IndexLink"/>
                <w:rFonts w:eastAsia="MS Mincho;MS Mincho"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517794534">
            <w:r>
              <w:rPr>
                <w:rStyle w:val="IndexLink"/>
              </w:rPr>
              <w:t>6</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517794535">
            <w:r>
              <w:rPr>
                <w:rStyle w:val="IndexLink"/>
              </w:rPr>
              <w:t>6</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Symbols, abbreviations and definitions</w:t>
            <w:tab/>
          </w:r>
          <w:hyperlink w:anchor="__RefHeading___Toc517794536">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Symbols</w:t>
            <w:tab/>
          </w:r>
          <w:hyperlink w:anchor="__RefHeading___Toc517794537">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517794538">
            <w:r>
              <w:rPr>
                <w:rStyle w:val="IndexLink"/>
              </w:rPr>
              <w:t>6</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Definitions</w:t>
            <w:tab/>
          </w:r>
          <w:hyperlink w:anchor="__RefHeading___Toc517794539">
            <w:r>
              <w:rPr>
                <w:rStyle w:val="IndexLink"/>
              </w:rPr>
              <w:t>7</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Uplink spreading and modulation</w:t>
            <w:tab/>
          </w:r>
          <w:hyperlink w:anchor="__RefHeading___Toc517794540">
            <w:r>
              <w:rPr>
                <w:rStyle w:val="IndexLink"/>
              </w:rPr>
              <w:t>8</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lang w:val="en-US" w:eastAsia="en-US"/>
            </w:rPr>
            <w:t>Overview</w:t>
          </w:r>
          <w:r>
            <w:rPr/>
            <w:tab/>
          </w:r>
          <w:hyperlink w:anchor="__RefHeading___Toc517794541">
            <w:r>
              <w:rPr>
                <w:rStyle w:val="IndexLink"/>
              </w:rPr>
              <w:t>8</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Spreading</w:t>
            <w:tab/>
          </w:r>
          <w:hyperlink w:anchor="__RefHeading___Toc517794542">
            <w:r>
              <w:rPr>
                <w:rStyle w:val="IndexLink"/>
              </w:rPr>
              <w:t>8</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Dedicated physical channels</w:t>
            <w:tab/>
          </w:r>
          <w:hyperlink w:anchor="__RefHeading___Toc517794543">
            <w:r>
              <w:rPr>
                <w:rStyle w:val="IndexLink"/>
              </w:rPr>
              <w:t>8</w:t>
            </w:r>
          </w:hyperlink>
        </w:p>
        <w:p>
          <w:pPr>
            <w:pStyle w:val="Contents4"/>
            <w:rPr>
              <w:rFonts w:ascii="Calibri" w:hAnsi="Calibri" w:eastAsia="Times New Roman" w:cs="Calibri"/>
              <w:sz w:val="22"/>
              <w:szCs w:val="22"/>
              <w:lang w:val="en-US" w:eastAsia="en-US"/>
            </w:rPr>
          </w:pPr>
          <w:r>
            <w:rPr/>
            <w:t>4.2.1.1</w:t>
          </w:r>
          <w:r>
            <w:rPr>
              <w:rFonts w:eastAsia="Times New Roman" w:cs="Calibri" w:ascii="Calibri" w:hAnsi="Calibri"/>
              <w:sz w:val="22"/>
              <w:szCs w:val="22"/>
              <w:lang w:val="en-US" w:eastAsia="en-US"/>
            </w:rPr>
            <w:tab/>
          </w:r>
          <w:r>
            <w:rPr/>
            <w:t>DPCCH/DPDCH</w:t>
            <w:tab/>
          </w:r>
          <w:hyperlink w:anchor="__RefHeading___Toc517794544">
            <w:r>
              <w:rPr>
                <w:rStyle w:val="IndexLink"/>
              </w:rPr>
              <w:t>10</w:t>
            </w:r>
          </w:hyperlink>
        </w:p>
        <w:p>
          <w:pPr>
            <w:pStyle w:val="Contents4"/>
            <w:rPr>
              <w:rFonts w:ascii="Calibri" w:hAnsi="Calibri" w:eastAsia="Times New Roman" w:cs="Calibri"/>
              <w:sz w:val="22"/>
              <w:szCs w:val="22"/>
              <w:lang w:val="en-US" w:eastAsia="en-US"/>
            </w:rPr>
          </w:pPr>
          <w:r>
            <w:rPr/>
            <w:t>4.2.1.2</w:t>
          </w:r>
          <w:r>
            <w:rPr>
              <w:rFonts w:eastAsia="Times New Roman" w:cs="Calibri" w:ascii="Calibri" w:hAnsi="Calibri"/>
              <w:sz w:val="22"/>
              <w:szCs w:val="22"/>
              <w:lang w:val="en-US" w:eastAsia="en-US"/>
            </w:rPr>
            <w:tab/>
          </w:r>
          <w:r>
            <w:rPr>
              <w:lang w:val="en-US" w:eastAsia="en-US"/>
            </w:rPr>
            <w:t>HS-DPCCH</w:t>
          </w:r>
          <w:r>
            <w:rPr/>
            <w:tab/>
          </w:r>
          <w:hyperlink w:anchor="__RefHeading___Toc517794545">
            <w:r>
              <w:rPr>
                <w:rStyle w:val="IndexLink"/>
              </w:rPr>
              <w:t>12</w:t>
            </w:r>
          </w:hyperlink>
        </w:p>
        <w:p>
          <w:pPr>
            <w:pStyle w:val="Contents4"/>
            <w:rPr>
              <w:rFonts w:ascii="Calibri" w:hAnsi="Calibri" w:eastAsia="Times New Roman" w:cs="Calibri"/>
              <w:sz w:val="22"/>
              <w:szCs w:val="22"/>
              <w:lang w:val="en-US" w:eastAsia="en-US"/>
            </w:rPr>
          </w:pPr>
          <w:r>
            <w:rPr/>
            <w:t>4.2.1.3</w:t>
          </w:r>
          <w:r>
            <w:rPr>
              <w:rFonts w:eastAsia="Times New Roman" w:cs="Calibri" w:ascii="Calibri" w:hAnsi="Calibri"/>
              <w:sz w:val="22"/>
              <w:szCs w:val="22"/>
              <w:lang w:val="en-US" w:eastAsia="en-US"/>
            </w:rPr>
            <w:tab/>
          </w:r>
          <w:r>
            <w:rPr/>
            <w:t>E-DPDCH/E-DPCCH</w:t>
            <w:tab/>
          </w:r>
          <w:hyperlink w:anchor="__RefHeading___Toc517794546">
            <w:r>
              <w:rPr>
                <w:rStyle w:val="IndexLink"/>
              </w:rPr>
              <w:t>13</w:t>
            </w:r>
          </w:hyperlink>
        </w:p>
        <w:p>
          <w:pPr>
            <w:pStyle w:val="Contents4"/>
            <w:rPr>
              <w:rFonts w:ascii="Calibri" w:hAnsi="Calibri" w:eastAsia="Times New Roman" w:cs="Calibri"/>
              <w:sz w:val="22"/>
              <w:szCs w:val="22"/>
              <w:lang w:val="en-US" w:eastAsia="en-US"/>
            </w:rPr>
          </w:pPr>
          <w:r>
            <w:rPr/>
            <w:t>4.2.</w:t>
          </w:r>
          <w:r>
            <w:rPr>
              <w:lang w:val="en-US" w:eastAsia="en-US"/>
            </w:rPr>
            <w:t>1</w:t>
          </w:r>
          <w:r>
            <w:rPr/>
            <w:t>.</w:t>
          </w:r>
          <w:r>
            <w:rPr>
              <w:lang w:val="en-US" w:eastAsia="en-US"/>
            </w:rPr>
            <w:t>4</w:t>
          </w:r>
          <w:r>
            <w:rPr>
              <w:rFonts w:eastAsia="Times New Roman" w:cs="Calibri" w:ascii="Calibri" w:hAnsi="Calibri"/>
              <w:sz w:val="22"/>
              <w:szCs w:val="22"/>
              <w:lang w:val="en-US" w:eastAsia="en-US"/>
            </w:rPr>
            <w:tab/>
          </w:r>
          <w:r>
            <w:rPr>
              <w:lang w:val="en-US" w:eastAsia="en-US"/>
            </w:rPr>
            <w:t>S-DPCCH</w:t>
          </w:r>
          <w:r>
            <w:rPr/>
            <w:tab/>
          </w:r>
          <w:hyperlink w:anchor="__RefHeading___Toc517794547">
            <w:r>
              <w:rPr>
                <w:rStyle w:val="IndexLink"/>
              </w:rPr>
              <w:t>21</w:t>
            </w:r>
          </w:hyperlink>
        </w:p>
        <w:p>
          <w:pPr>
            <w:pStyle w:val="Contents5"/>
            <w:rPr>
              <w:rFonts w:ascii="Calibri" w:hAnsi="Calibri" w:eastAsia="Times New Roman" w:cs="Calibri"/>
              <w:sz w:val="22"/>
              <w:szCs w:val="22"/>
              <w:lang w:val="en-US" w:eastAsia="en-US"/>
            </w:rPr>
          </w:pPr>
          <w:r>
            <w:rPr/>
            <w:t>4.2.1.4.1</w:t>
          </w:r>
          <w:r>
            <w:rPr>
              <w:rFonts w:eastAsia="Times New Roman" w:cs="Calibri" w:ascii="Calibri" w:hAnsi="Calibri"/>
              <w:sz w:val="22"/>
              <w:szCs w:val="22"/>
              <w:lang w:val="en-US" w:eastAsia="en-US"/>
            </w:rPr>
            <w:tab/>
          </w:r>
          <w:r>
            <w:rPr>
              <w:lang w:val="en-US" w:eastAsia="en-US"/>
            </w:rPr>
            <w:t>S-DPCCH gain factor setting while not transmitting rank-2</w:t>
          </w:r>
          <w:r>
            <w:rPr/>
            <w:tab/>
          </w:r>
          <w:hyperlink w:anchor="__RefHeading___Toc517794548">
            <w:r>
              <w:rPr>
                <w:rStyle w:val="IndexLink"/>
              </w:rPr>
              <w:t>21</w:t>
            </w:r>
          </w:hyperlink>
        </w:p>
        <w:p>
          <w:pPr>
            <w:pStyle w:val="Contents5"/>
            <w:rPr>
              <w:rFonts w:ascii="Calibri" w:hAnsi="Calibri" w:eastAsia="Times New Roman" w:cs="Calibri"/>
              <w:sz w:val="22"/>
              <w:szCs w:val="22"/>
              <w:lang w:val="en-US" w:eastAsia="en-US"/>
            </w:rPr>
          </w:pPr>
          <w:r>
            <w:rPr/>
            <w:t>4.2.1.4.2</w:t>
          </w:r>
          <w:r>
            <w:rPr>
              <w:rFonts w:eastAsia="Times New Roman" w:cs="Calibri" w:ascii="Calibri" w:hAnsi="Calibri"/>
              <w:sz w:val="22"/>
              <w:szCs w:val="22"/>
              <w:lang w:val="en-US" w:eastAsia="en-US"/>
            </w:rPr>
            <w:tab/>
          </w:r>
          <w:r>
            <w:rPr>
              <w:lang w:val="en-US" w:eastAsia="en-US"/>
            </w:rPr>
            <w:t>S-DPCCH gain factor setting while transmitting rank-2</w:t>
          </w:r>
          <w:r>
            <w:rPr/>
            <w:tab/>
          </w:r>
          <w:hyperlink w:anchor="__RefHeading___Toc517794549">
            <w:r>
              <w:rPr>
                <w:rStyle w:val="IndexLink"/>
              </w:rPr>
              <w:t>22</w:t>
            </w:r>
          </w:hyperlink>
        </w:p>
        <w:p>
          <w:pPr>
            <w:pStyle w:val="Contents4"/>
            <w:rPr>
              <w:rFonts w:ascii="Calibri" w:hAnsi="Calibri" w:eastAsia="Times New Roman" w:cs="Calibri"/>
              <w:sz w:val="22"/>
              <w:szCs w:val="22"/>
              <w:lang w:val="en-US" w:eastAsia="en-US"/>
            </w:rPr>
          </w:pPr>
          <w:r>
            <w:rPr/>
            <w:t>4.2.1.5</w:t>
          </w:r>
          <w:r>
            <w:rPr>
              <w:rFonts w:eastAsia="Times New Roman" w:cs="Calibri" w:ascii="Calibri" w:hAnsi="Calibri"/>
              <w:sz w:val="22"/>
              <w:szCs w:val="22"/>
            </w:rPr>
            <w:tab/>
          </w:r>
          <w:r>
            <w:rPr>
              <w:lang w:val="en-US" w:eastAsia="en-US"/>
            </w:rPr>
            <w:t>S-E-DPCCH</w:t>
          </w:r>
          <w:r>
            <w:rPr/>
            <w:tab/>
          </w:r>
          <w:hyperlink w:anchor="__RefHeading___Toc517794550">
            <w:r>
              <w:rPr>
                <w:rStyle w:val="IndexLink"/>
              </w:rPr>
              <w:t>22</w:t>
            </w:r>
          </w:hyperlink>
        </w:p>
        <w:p>
          <w:pPr>
            <w:pStyle w:val="Contents4"/>
            <w:rPr>
              <w:rFonts w:ascii="Calibri" w:hAnsi="Calibri" w:eastAsia="Times New Roman" w:cs="Calibri"/>
              <w:sz w:val="22"/>
              <w:szCs w:val="22"/>
              <w:lang w:val="en-US" w:eastAsia="en-US"/>
            </w:rPr>
          </w:pPr>
          <w:r>
            <w:rPr/>
            <w:t>4.2.1.6</w:t>
          </w:r>
          <w:r>
            <w:rPr>
              <w:rFonts w:eastAsia="Times New Roman" w:cs="Calibri" w:ascii="Calibri" w:hAnsi="Calibri"/>
              <w:sz w:val="22"/>
              <w:szCs w:val="22"/>
            </w:rPr>
            <w:tab/>
          </w:r>
          <w:r>
            <w:rPr>
              <w:lang w:val="en-US" w:eastAsia="en-US"/>
            </w:rPr>
            <w:t>S-</w:t>
          </w:r>
          <w:r>
            <w:rPr>
              <w:lang w:val="de-DE" w:eastAsia="en-US"/>
            </w:rPr>
            <w:t>E-DPDCH</w:t>
          </w:r>
          <w:r>
            <w:rPr/>
            <w:tab/>
          </w:r>
          <w:hyperlink w:anchor="__RefHeading___Toc517794551">
            <w:r>
              <w:rPr>
                <w:rStyle w:val="IndexLink"/>
              </w:rPr>
              <w:t>23</w:t>
            </w:r>
          </w:hyperlink>
        </w:p>
        <w:p>
          <w:pPr>
            <w:pStyle w:val="Contents4"/>
            <w:rPr>
              <w:rFonts w:ascii="Calibri" w:hAnsi="Calibri" w:eastAsia="Times New Roman" w:cs="Calibri"/>
              <w:sz w:val="22"/>
              <w:szCs w:val="22"/>
              <w:lang w:val="en-US" w:eastAsia="en-US"/>
            </w:rPr>
          </w:pPr>
          <w:r>
            <w:rPr/>
            <w:t>4.2.1.</w:t>
          </w:r>
          <w:r>
            <w:rPr>
              <w:lang w:val="en-US" w:eastAsia="en-US"/>
            </w:rPr>
            <w:t>7</w:t>
          </w:r>
          <w:r>
            <w:rPr>
              <w:rFonts w:eastAsia="Times New Roman" w:cs="Calibri" w:ascii="Calibri" w:hAnsi="Calibri"/>
              <w:sz w:val="22"/>
              <w:szCs w:val="22"/>
            </w:rPr>
            <w:tab/>
          </w:r>
          <w:r>
            <w:rPr>
              <w:lang w:val="en-US" w:eastAsia="en-US"/>
            </w:rPr>
            <w:t>DPCCH2</w:t>
          </w:r>
          <w:r>
            <w:rPr/>
            <w:tab/>
          </w:r>
          <w:hyperlink w:anchor="__RefHeading___Toc517794552">
            <w:r>
              <w:rPr>
                <w:rStyle w:val="IndexLink"/>
              </w:rPr>
              <w:t>24</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PRACH</w:t>
            <w:tab/>
          </w:r>
          <w:hyperlink w:anchor="__RefHeading___Toc517794553">
            <w:r>
              <w:rPr>
                <w:rStyle w:val="IndexLink"/>
              </w:rPr>
              <w:t>25</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PRACH preamble part</w:t>
            <w:tab/>
          </w:r>
          <w:hyperlink w:anchor="__RefHeading___Toc517794554">
            <w:r>
              <w:rPr>
                <w:rStyle w:val="IndexLink"/>
              </w:rPr>
              <w:t>25</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t>PRACH message part</w:t>
            <w:tab/>
          </w:r>
          <w:hyperlink w:anchor="__RefHeading___Toc517794555">
            <w:r>
              <w:rPr>
                <w:rStyle w:val="IndexLink"/>
              </w:rPr>
              <w:t>25</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Void</w:t>
            <w:tab/>
          </w:r>
          <w:hyperlink w:anchor="__RefHeading___Toc517794556">
            <w:r>
              <w:rPr>
                <w:rStyle w:val="IndexLink"/>
              </w:rPr>
              <w:t>25</w:t>
            </w:r>
          </w:hyperlink>
        </w:p>
        <w:p>
          <w:pPr>
            <w:pStyle w:val="Contents3"/>
            <w:rPr>
              <w:rFonts w:ascii="Calibri" w:hAnsi="Calibri" w:eastAsia="Times New Roman" w:cs="Calibri"/>
              <w:sz w:val="22"/>
              <w:szCs w:val="22"/>
              <w:lang w:val="en-US" w:eastAsia="en-US"/>
            </w:rPr>
          </w:pPr>
          <w:r>
            <w:rPr/>
            <w:t>4.2.</w:t>
          </w:r>
          <w:r>
            <w:rPr>
              <w:lang w:val="en-US" w:eastAsia="en-US"/>
            </w:rPr>
            <w:t>4</w:t>
          </w:r>
          <w:r>
            <w:rPr>
              <w:rFonts w:eastAsia="Times New Roman" w:cs="Calibri" w:ascii="Calibri" w:hAnsi="Calibri"/>
              <w:sz w:val="22"/>
              <w:szCs w:val="22"/>
              <w:lang w:val="en-US" w:eastAsia="en-US"/>
            </w:rPr>
            <w:tab/>
          </w:r>
          <w:r>
            <w:rPr>
              <w:lang w:val="en-US" w:eastAsia="en-US"/>
            </w:rPr>
            <w:t>Channel combining for UL CLTD and UL MIMO</w:t>
          </w:r>
          <w:r>
            <w:rPr/>
            <w:tab/>
          </w:r>
          <w:hyperlink w:anchor="__RefHeading___Toc517794557">
            <w:r>
              <w:rPr>
                <w:rStyle w:val="IndexLink"/>
              </w:rPr>
              <w:t>25</w:t>
            </w:r>
          </w:hyperlink>
        </w:p>
        <w:p>
          <w:pPr>
            <w:pStyle w:val="Contents2"/>
            <w:rPr>
              <w:rFonts w:ascii="Calibri" w:hAnsi="Calibri" w:eastAsia="Times New Roman" w:cs="Calibri"/>
              <w:sz w:val="22"/>
              <w:szCs w:val="22"/>
              <w:lang w:val="fr-FR" w:eastAsia="en-US"/>
            </w:rPr>
          </w:pPr>
          <w:r>
            <w:rPr>
              <w:lang w:val="fr-FR" w:eastAsia="en-US"/>
            </w:rPr>
            <w:t>4.3</w:t>
          </w:r>
          <w:r>
            <w:rPr>
              <w:rFonts w:eastAsia="Times New Roman" w:cs="Calibri" w:ascii="Calibri" w:hAnsi="Calibri"/>
              <w:sz w:val="22"/>
              <w:szCs w:val="22"/>
              <w:lang w:val="fr-FR" w:eastAsia="en-US"/>
            </w:rPr>
            <w:tab/>
          </w:r>
          <w:r>
            <w:rPr>
              <w:lang w:val="fr-FR" w:eastAsia="en-US"/>
            </w:rPr>
            <w:t>Code generation and allocation</w:t>
            <w:tab/>
          </w:r>
          <w:hyperlink w:anchor="__RefHeading___Toc517794558">
            <w:r>
              <w:rPr>
                <w:rStyle w:val="IndexLink"/>
                <w:lang w:val="fr-FR" w:eastAsia="en-US"/>
              </w:rPr>
              <w:t>26</w:t>
            </w:r>
          </w:hyperlink>
        </w:p>
        <w:p>
          <w:pPr>
            <w:pStyle w:val="Contents3"/>
            <w:rPr>
              <w:rFonts w:ascii="Calibri" w:hAnsi="Calibri" w:eastAsia="Times New Roman" w:cs="Calibri"/>
              <w:sz w:val="22"/>
              <w:szCs w:val="22"/>
              <w:lang w:val="fr-FR" w:eastAsia="en-US"/>
            </w:rPr>
          </w:pPr>
          <w:r>
            <w:rPr>
              <w:lang w:val="fr-FR" w:eastAsia="en-US"/>
            </w:rPr>
            <w:t>4.3.1</w:t>
          </w:r>
          <w:r>
            <w:rPr>
              <w:rFonts w:eastAsia="Times New Roman" w:cs="Calibri" w:ascii="Calibri" w:hAnsi="Calibri"/>
              <w:sz w:val="22"/>
              <w:szCs w:val="22"/>
              <w:lang w:val="fr-FR" w:eastAsia="en-US"/>
            </w:rPr>
            <w:tab/>
          </w:r>
          <w:r>
            <w:rPr>
              <w:lang w:val="fr-FR" w:eastAsia="en-US"/>
            </w:rPr>
            <w:t>Channelisation codes</w:t>
            <w:tab/>
          </w:r>
          <w:hyperlink w:anchor="__RefHeading___Toc517794559">
            <w:r>
              <w:rPr>
                <w:rStyle w:val="IndexLink"/>
                <w:lang w:val="fr-FR" w:eastAsia="en-US"/>
              </w:rPr>
              <w:t>26</w:t>
            </w:r>
          </w:hyperlink>
        </w:p>
        <w:p>
          <w:pPr>
            <w:pStyle w:val="Contents4"/>
            <w:rPr>
              <w:rFonts w:ascii="Calibri" w:hAnsi="Calibri" w:eastAsia="Times New Roman" w:cs="Calibri"/>
              <w:sz w:val="22"/>
              <w:szCs w:val="22"/>
              <w:lang w:val="fr-FR" w:eastAsia="en-US"/>
            </w:rPr>
          </w:pPr>
          <w:r>
            <w:rPr>
              <w:lang w:val="fr-FR" w:eastAsia="en-US"/>
            </w:rPr>
            <w:t>4.3.1.1</w:t>
          </w:r>
          <w:r>
            <w:rPr>
              <w:rFonts w:eastAsia="Times New Roman" w:cs="Calibri" w:ascii="Calibri" w:hAnsi="Calibri"/>
              <w:sz w:val="22"/>
              <w:szCs w:val="22"/>
              <w:lang w:val="fr-FR" w:eastAsia="en-US"/>
            </w:rPr>
            <w:tab/>
          </w:r>
          <w:r>
            <w:rPr>
              <w:lang w:val="fr-FR" w:eastAsia="en-US"/>
            </w:rPr>
            <w:t>Code definition</w:t>
            <w:tab/>
          </w:r>
          <w:hyperlink w:anchor="__RefHeading___Toc517794560">
            <w:r>
              <w:rPr>
                <w:rStyle w:val="IndexLink"/>
                <w:lang w:val="fr-FR" w:eastAsia="en-US"/>
              </w:rPr>
              <w:t>26</w:t>
            </w:r>
          </w:hyperlink>
        </w:p>
        <w:p>
          <w:pPr>
            <w:pStyle w:val="Contents4"/>
            <w:rPr>
              <w:rFonts w:ascii="Calibri" w:hAnsi="Calibri" w:eastAsia="Times New Roman" w:cs="Calibri"/>
              <w:sz w:val="22"/>
              <w:szCs w:val="22"/>
              <w:lang w:val="en-US" w:eastAsia="en-US"/>
            </w:rPr>
          </w:pPr>
          <w:r>
            <w:rPr/>
            <w:t>4.3.1.2</w:t>
          </w:r>
          <w:r>
            <w:rPr>
              <w:rFonts w:eastAsia="Times New Roman" w:cs="Calibri" w:ascii="Calibri" w:hAnsi="Calibri"/>
              <w:sz w:val="22"/>
              <w:szCs w:val="22"/>
              <w:lang w:val="en-US" w:eastAsia="en-US"/>
            </w:rPr>
            <w:tab/>
          </w:r>
          <w:r>
            <w:rPr/>
            <w:t>Code allocation for dedicated physical channels</w:t>
            <w:tab/>
          </w:r>
          <w:hyperlink w:anchor="__RefHeading___Toc517794561">
            <w:r>
              <w:rPr>
                <w:rStyle w:val="IndexLink"/>
              </w:rPr>
              <w:t>27</w:t>
            </w:r>
          </w:hyperlink>
        </w:p>
        <w:p>
          <w:pPr>
            <w:pStyle w:val="Contents5"/>
            <w:rPr>
              <w:rFonts w:ascii="Calibri" w:hAnsi="Calibri" w:eastAsia="Times New Roman" w:cs="Calibri"/>
              <w:sz w:val="22"/>
              <w:szCs w:val="22"/>
              <w:lang w:val="en-US" w:eastAsia="en-US"/>
            </w:rPr>
          </w:pPr>
          <w:r>
            <w:rPr/>
            <w:t>4.3.1.2.1</w:t>
          </w:r>
          <w:r>
            <w:rPr>
              <w:rFonts w:eastAsia="Times New Roman" w:cs="Calibri" w:ascii="Calibri" w:hAnsi="Calibri"/>
              <w:sz w:val="22"/>
              <w:szCs w:val="22"/>
              <w:lang w:val="en-US" w:eastAsia="en-US"/>
            </w:rPr>
            <w:tab/>
          </w:r>
          <w:r>
            <w:rPr/>
            <w:t>Code allocation for DPCCH/</w:t>
          </w:r>
          <w:r>
            <w:rPr>
              <w:lang w:val="en-US" w:eastAsia="en-US"/>
            </w:rPr>
            <w:t xml:space="preserve"> S-DPCCH</w:t>
          </w:r>
          <w:r>
            <w:rPr/>
            <w:t>/DPDCH</w:t>
          </w:r>
          <w:r>
            <w:rPr>
              <w:lang w:val="en-US" w:eastAsia="en-US"/>
            </w:rPr>
            <w:t>/DPCCH2</w:t>
          </w:r>
          <w:r>
            <w:rPr/>
            <w:tab/>
          </w:r>
          <w:hyperlink w:anchor="__RefHeading___Toc517794562">
            <w:r>
              <w:rPr>
                <w:rStyle w:val="IndexLink"/>
              </w:rPr>
              <w:t>27</w:t>
            </w:r>
          </w:hyperlink>
        </w:p>
        <w:p>
          <w:pPr>
            <w:pStyle w:val="Contents5"/>
            <w:rPr>
              <w:rFonts w:ascii="Calibri" w:hAnsi="Calibri" w:eastAsia="Times New Roman" w:cs="Calibri"/>
              <w:sz w:val="22"/>
              <w:szCs w:val="22"/>
              <w:lang w:val="en-US" w:eastAsia="en-US"/>
            </w:rPr>
          </w:pPr>
          <w:r>
            <w:rPr/>
            <w:t>4.3.1.2.2</w:t>
          </w:r>
          <w:r>
            <w:rPr>
              <w:rFonts w:eastAsia="Times New Roman" w:cs="Calibri" w:ascii="Calibri" w:hAnsi="Calibri"/>
              <w:sz w:val="22"/>
              <w:szCs w:val="22"/>
              <w:lang w:val="en-US" w:eastAsia="en-US"/>
            </w:rPr>
            <w:tab/>
          </w:r>
          <w:r>
            <w:rPr/>
            <w:t xml:space="preserve">Code allocation for </w:t>
          </w:r>
          <w:r>
            <w:rPr>
              <w:lang w:val="en-US" w:eastAsia="en-US"/>
            </w:rPr>
            <w:t>HS-DPCCH when the UE is not configured in MIMO mode with four transmit antennas in any cell</w:t>
          </w:r>
          <w:r>
            <w:rPr/>
            <w:tab/>
          </w:r>
          <w:hyperlink w:anchor="__RefHeading___Toc517794563">
            <w:r>
              <w:rPr>
                <w:rStyle w:val="IndexLink"/>
              </w:rPr>
              <w:t>28</w:t>
            </w:r>
          </w:hyperlink>
        </w:p>
        <w:p>
          <w:pPr>
            <w:pStyle w:val="Contents5"/>
            <w:rPr>
              <w:rFonts w:ascii="Calibri" w:hAnsi="Calibri" w:eastAsia="Times New Roman" w:cs="Calibri"/>
              <w:sz w:val="22"/>
              <w:szCs w:val="22"/>
              <w:lang w:val="en-US" w:eastAsia="en-US"/>
            </w:rPr>
          </w:pPr>
          <w:r>
            <w:rPr/>
            <w:t>4.3.1.2.2A</w:t>
          </w:r>
          <w:r>
            <w:rPr>
              <w:rFonts w:eastAsia="Times New Roman" w:cs="Calibri" w:ascii="Calibri" w:hAnsi="Calibri"/>
              <w:sz w:val="22"/>
              <w:szCs w:val="22"/>
              <w:lang w:val="en-US" w:eastAsia="en-US"/>
            </w:rPr>
            <w:tab/>
          </w:r>
          <w:r>
            <w:rPr/>
            <w:t xml:space="preserve">Code allocation for </w:t>
          </w:r>
          <w:r>
            <w:rPr>
              <w:lang w:val="en-US" w:eastAsia="en-US"/>
            </w:rPr>
            <w:t>HS-DPCCH when the UE is configured in MIMO mode with four transmit antennas in at least one cell</w:t>
          </w:r>
          <w:r>
            <w:rPr/>
            <w:tab/>
          </w:r>
          <w:hyperlink w:anchor="__RefHeading___Toc517794564">
            <w:r>
              <w:rPr>
                <w:rStyle w:val="IndexLink"/>
              </w:rPr>
              <w:t>29</w:t>
            </w:r>
          </w:hyperlink>
        </w:p>
        <w:p>
          <w:pPr>
            <w:pStyle w:val="Contents5"/>
            <w:rPr>
              <w:rFonts w:ascii="Calibri" w:hAnsi="Calibri" w:eastAsia="Times New Roman" w:cs="Calibri"/>
              <w:sz w:val="22"/>
              <w:szCs w:val="22"/>
              <w:lang w:val="en-US" w:eastAsia="en-US"/>
            </w:rPr>
          </w:pPr>
          <w:r>
            <w:rPr/>
            <w:t>4.3.1.2.3</w:t>
          </w:r>
          <w:r>
            <w:rPr>
              <w:rFonts w:eastAsia="Times New Roman" w:cs="Calibri" w:ascii="Calibri" w:hAnsi="Calibri"/>
              <w:sz w:val="22"/>
              <w:szCs w:val="22"/>
            </w:rPr>
            <w:tab/>
          </w:r>
          <w:r>
            <w:rPr>
              <w:lang w:val="it-IT" w:eastAsia="en-US"/>
            </w:rPr>
            <w:t>Code allocation for E-DPCCH/E-DPDCH</w:t>
          </w:r>
          <w:r>
            <w:rPr/>
            <w:tab/>
          </w:r>
          <w:hyperlink w:anchor="__RefHeading___Toc517794565">
            <w:r>
              <w:rPr>
                <w:rStyle w:val="IndexLink"/>
              </w:rPr>
              <w:t>30</w:t>
            </w:r>
          </w:hyperlink>
        </w:p>
        <w:p>
          <w:pPr>
            <w:pStyle w:val="Contents5"/>
            <w:rPr>
              <w:rFonts w:ascii="Calibri" w:hAnsi="Calibri" w:eastAsia="Times New Roman" w:cs="Calibri"/>
              <w:sz w:val="22"/>
              <w:szCs w:val="22"/>
              <w:lang w:val="en-US" w:eastAsia="en-US"/>
            </w:rPr>
          </w:pPr>
          <w:r>
            <w:rPr/>
            <w:t>4.3.1.2.4</w:t>
          </w:r>
          <w:r>
            <w:rPr>
              <w:rFonts w:eastAsia="Times New Roman" w:cs="Calibri" w:ascii="Calibri" w:hAnsi="Calibri"/>
              <w:sz w:val="22"/>
              <w:szCs w:val="22"/>
            </w:rPr>
            <w:tab/>
          </w:r>
          <w:r>
            <w:rPr>
              <w:lang w:val="it-IT" w:eastAsia="en-US"/>
            </w:rPr>
            <w:t>Code allocation for S-E-DPCCH/S-E-DPDCH</w:t>
          </w:r>
          <w:r>
            <w:rPr/>
            <w:tab/>
          </w:r>
          <w:hyperlink w:anchor="__RefHeading___Toc517794566">
            <w:r>
              <w:rPr>
                <w:rStyle w:val="IndexLink"/>
              </w:rPr>
              <w:t>31</w:t>
            </w:r>
          </w:hyperlink>
        </w:p>
        <w:p>
          <w:pPr>
            <w:pStyle w:val="Contents4"/>
            <w:rPr>
              <w:rFonts w:ascii="Calibri" w:hAnsi="Calibri" w:eastAsia="Times New Roman" w:cs="Calibri"/>
              <w:sz w:val="22"/>
              <w:szCs w:val="22"/>
              <w:lang w:val="en-US" w:eastAsia="en-US"/>
            </w:rPr>
          </w:pPr>
          <w:r>
            <w:rPr/>
            <w:t>4.3.1.3</w:t>
          </w:r>
          <w:r>
            <w:rPr>
              <w:rFonts w:eastAsia="Times New Roman" w:cs="Calibri" w:ascii="Calibri" w:hAnsi="Calibri"/>
              <w:sz w:val="22"/>
              <w:szCs w:val="22"/>
              <w:lang w:val="en-US" w:eastAsia="en-US"/>
            </w:rPr>
            <w:tab/>
          </w:r>
          <w:r>
            <w:rPr/>
            <w:t>Code allocation for PRACH message part</w:t>
            <w:tab/>
          </w:r>
          <w:hyperlink w:anchor="__RefHeading___Toc517794567">
            <w:r>
              <w:rPr>
                <w:rStyle w:val="IndexLink"/>
              </w:rPr>
              <w:t>31</w:t>
            </w:r>
          </w:hyperlink>
        </w:p>
        <w:p>
          <w:pPr>
            <w:pStyle w:val="Contents4"/>
            <w:rPr>
              <w:rFonts w:ascii="Calibri" w:hAnsi="Calibri" w:eastAsia="Times New Roman" w:cs="Calibri"/>
              <w:sz w:val="22"/>
              <w:szCs w:val="22"/>
              <w:lang w:val="en-US" w:eastAsia="en-US"/>
            </w:rPr>
          </w:pPr>
          <w:r>
            <w:rPr/>
            <w:t>4.3.1.4</w:t>
          </w:r>
          <w:r>
            <w:rPr>
              <w:rFonts w:eastAsia="Times New Roman" w:cs="Calibri" w:ascii="Calibri" w:hAnsi="Calibri"/>
              <w:sz w:val="22"/>
              <w:szCs w:val="22"/>
              <w:lang w:val="en-US" w:eastAsia="en-US"/>
            </w:rPr>
            <w:tab/>
          </w:r>
          <w:r>
            <w:rPr/>
            <w:t>Void</w:t>
            <w:tab/>
          </w:r>
          <w:hyperlink w:anchor="__RefHeading___Toc517794568">
            <w:r>
              <w:rPr>
                <w:rStyle w:val="IndexLink"/>
              </w:rPr>
              <w:t>31</w:t>
            </w:r>
          </w:hyperlink>
        </w:p>
        <w:p>
          <w:pPr>
            <w:pStyle w:val="Contents4"/>
            <w:rPr>
              <w:rFonts w:ascii="Calibri" w:hAnsi="Calibri" w:eastAsia="Times New Roman" w:cs="Calibri"/>
              <w:sz w:val="22"/>
              <w:szCs w:val="22"/>
              <w:lang w:val="en-US" w:eastAsia="en-US"/>
            </w:rPr>
          </w:pPr>
          <w:r>
            <w:rPr/>
            <w:t>4.3.1.5</w:t>
          </w:r>
          <w:r>
            <w:rPr>
              <w:rFonts w:eastAsia="Times New Roman" w:cs="Calibri" w:ascii="Calibri" w:hAnsi="Calibri"/>
              <w:sz w:val="22"/>
              <w:szCs w:val="22"/>
              <w:lang w:val="en-US" w:eastAsia="en-US"/>
            </w:rPr>
            <w:tab/>
          </w:r>
          <w:r>
            <w:rPr/>
            <w:t>Void</w:t>
            <w:tab/>
          </w:r>
          <w:hyperlink w:anchor="__RefHeading___Toc517794569">
            <w:r>
              <w:rPr>
                <w:rStyle w:val="IndexLink"/>
              </w:rPr>
              <w:t>31</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Scrambling codes</w:t>
            <w:tab/>
          </w:r>
          <w:hyperlink w:anchor="__RefHeading___Toc517794570">
            <w:r>
              <w:rPr>
                <w:rStyle w:val="IndexLink"/>
              </w:rPr>
              <w:t>31</w:t>
            </w:r>
          </w:hyperlink>
        </w:p>
        <w:p>
          <w:pPr>
            <w:pStyle w:val="Contents4"/>
            <w:rPr>
              <w:rFonts w:ascii="Calibri" w:hAnsi="Calibri" w:eastAsia="Times New Roman" w:cs="Calibri"/>
              <w:sz w:val="22"/>
              <w:szCs w:val="22"/>
              <w:lang w:val="en-US" w:eastAsia="en-US"/>
            </w:rPr>
          </w:pPr>
          <w:r>
            <w:rPr/>
            <w:t>4.3.2.1</w:t>
          </w:r>
          <w:r>
            <w:rPr>
              <w:rFonts w:eastAsia="Times New Roman" w:cs="Calibri" w:ascii="Calibri" w:hAnsi="Calibri"/>
              <w:sz w:val="22"/>
              <w:szCs w:val="22"/>
              <w:lang w:val="en-US" w:eastAsia="en-US"/>
            </w:rPr>
            <w:tab/>
          </w:r>
          <w:r>
            <w:rPr/>
            <w:t>General</w:t>
            <w:tab/>
          </w:r>
          <w:hyperlink w:anchor="__RefHeading___Toc517794571">
            <w:r>
              <w:rPr>
                <w:rStyle w:val="IndexLink"/>
              </w:rPr>
              <w:t>31</w:t>
            </w:r>
          </w:hyperlink>
        </w:p>
        <w:p>
          <w:pPr>
            <w:pStyle w:val="Contents4"/>
            <w:rPr>
              <w:rFonts w:ascii="Calibri" w:hAnsi="Calibri" w:eastAsia="Times New Roman" w:cs="Calibri"/>
              <w:sz w:val="22"/>
              <w:szCs w:val="22"/>
              <w:lang w:val="en-US" w:eastAsia="en-US"/>
            </w:rPr>
          </w:pPr>
          <w:r>
            <w:rPr/>
            <w:t>4.3.2.2</w:t>
          </w:r>
          <w:r>
            <w:rPr>
              <w:rFonts w:eastAsia="Times New Roman" w:cs="Calibri" w:ascii="Calibri" w:hAnsi="Calibri"/>
              <w:sz w:val="22"/>
              <w:szCs w:val="22"/>
              <w:lang w:val="en-US" w:eastAsia="en-US"/>
            </w:rPr>
            <w:tab/>
          </w:r>
          <w:r>
            <w:rPr/>
            <w:t>Long scrambling sequence</w:t>
            <w:tab/>
          </w:r>
          <w:hyperlink w:anchor="__RefHeading___Toc517794572">
            <w:r>
              <w:rPr>
                <w:rStyle w:val="IndexLink"/>
              </w:rPr>
              <w:t>32</w:t>
            </w:r>
          </w:hyperlink>
        </w:p>
        <w:p>
          <w:pPr>
            <w:pStyle w:val="Contents4"/>
            <w:rPr>
              <w:rFonts w:ascii="Calibri" w:hAnsi="Calibri" w:eastAsia="Times New Roman" w:cs="Calibri"/>
              <w:sz w:val="22"/>
              <w:szCs w:val="22"/>
              <w:lang w:val="en-US" w:eastAsia="en-US"/>
            </w:rPr>
          </w:pPr>
          <w:r>
            <w:rPr/>
            <w:t>4.3.2.3</w:t>
          </w:r>
          <w:r>
            <w:rPr>
              <w:rFonts w:eastAsia="Times New Roman" w:cs="Calibri" w:ascii="Calibri" w:hAnsi="Calibri"/>
              <w:sz w:val="22"/>
              <w:szCs w:val="22"/>
              <w:lang w:val="en-US" w:eastAsia="en-US"/>
            </w:rPr>
            <w:tab/>
          </w:r>
          <w:r>
            <w:rPr/>
            <w:t>Short scrambling sequence</w:t>
            <w:tab/>
          </w:r>
          <w:hyperlink w:anchor="__RefHeading___Toc517794573">
            <w:r>
              <w:rPr>
                <w:rStyle w:val="IndexLink"/>
              </w:rPr>
              <w:t>33</w:t>
            </w:r>
          </w:hyperlink>
        </w:p>
        <w:p>
          <w:pPr>
            <w:pStyle w:val="Contents4"/>
            <w:rPr>
              <w:rFonts w:ascii="Calibri" w:hAnsi="Calibri" w:eastAsia="Times New Roman" w:cs="Calibri"/>
              <w:sz w:val="22"/>
              <w:szCs w:val="22"/>
              <w:lang w:val="en-US" w:eastAsia="en-US"/>
            </w:rPr>
          </w:pPr>
          <w:r>
            <w:rPr/>
            <w:t>4.3.2.4</w:t>
          </w:r>
          <w:r>
            <w:rPr>
              <w:rFonts w:eastAsia="Times New Roman" w:cs="Calibri" w:ascii="Calibri" w:hAnsi="Calibri"/>
              <w:sz w:val="22"/>
              <w:szCs w:val="22"/>
              <w:lang w:val="en-US" w:eastAsia="en-US"/>
            </w:rPr>
            <w:tab/>
          </w:r>
          <w:r>
            <w:rPr/>
            <w:t>Dedicated physical channels scrambling code</w:t>
            <w:tab/>
          </w:r>
          <w:hyperlink w:anchor="__RefHeading___Toc517794574">
            <w:r>
              <w:rPr>
                <w:rStyle w:val="IndexLink"/>
              </w:rPr>
              <w:t>34</w:t>
            </w:r>
          </w:hyperlink>
        </w:p>
        <w:p>
          <w:pPr>
            <w:pStyle w:val="Contents4"/>
            <w:rPr>
              <w:rFonts w:ascii="Calibri" w:hAnsi="Calibri" w:eastAsia="Times New Roman" w:cs="Calibri"/>
              <w:sz w:val="22"/>
              <w:szCs w:val="22"/>
              <w:lang w:val="en-US" w:eastAsia="en-US"/>
            </w:rPr>
          </w:pPr>
          <w:r>
            <w:rPr/>
            <w:t>4.3.2.5</w:t>
          </w:r>
          <w:r>
            <w:rPr>
              <w:rFonts w:eastAsia="Times New Roman" w:cs="Calibri" w:ascii="Calibri" w:hAnsi="Calibri"/>
              <w:sz w:val="22"/>
              <w:szCs w:val="22"/>
              <w:lang w:val="en-US" w:eastAsia="en-US"/>
            </w:rPr>
            <w:tab/>
          </w:r>
          <w:r>
            <w:rPr/>
            <w:t>PRACH message part scrambling code</w:t>
            <w:tab/>
          </w:r>
          <w:hyperlink w:anchor="__RefHeading___Toc517794575">
            <w:r>
              <w:rPr>
                <w:rStyle w:val="IndexLink"/>
              </w:rPr>
              <w:t>34</w:t>
            </w:r>
          </w:hyperlink>
        </w:p>
        <w:p>
          <w:pPr>
            <w:pStyle w:val="Contents4"/>
            <w:rPr>
              <w:rFonts w:ascii="Calibri" w:hAnsi="Calibri" w:eastAsia="Times New Roman" w:cs="Calibri"/>
              <w:sz w:val="22"/>
              <w:szCs w:val="22"/>
              <w:lang w:val="en-US" w:eastAsia="en-US"/>
            </w:rPr>
          </w:pPr>
          <w:r>
            <w:rPr/>
            <w:t>4.3.2.6</w:t>
          </w:r>
          <w:r>
            <w:rPr>
              <w:rFonts w:eastAsia="Times New Roman" w:cs="Calibri" w:ascii="Calibri" w:hAnsi="Calibri"/>
              <w:sz w:val="22"/>
              <w:szCs w:val="22"/>
              <w:lang w:val="en-US" w:eastAsia="en-US"/>
            </w:rPr>
            <w:tab/>
          </w:r>
          <w:r>
            <w:rPr/>
            <w:t>Void</w:t>
            <w:tab/>
          </w:r>
          <w:hyperlink w:anchor="__RefHeading___Toc517794576">
            <w:r>
              <w:rPr>
                <w:rStyle w:val="IndexLink"/>
              </w:rPr>
              <w:t>35</w:t>
            </w:r>
          </w:hyperlink>
        </w:p>
        <w:p>
          <w:pPr>
            <w:pStyle w:val="Contents4"/>
            <w:rPr>
              <w:rFonts w:ascii="Calibri" w:hAnsi="Calibri" w:eastAsia="Times New Roman" w:cs="Calibri"/>
              <w:sz w:val="22"/>
              <w:szCs w:val="22"/>
              <w:lang w:val="en-US" w:eastAsia="en-US"/>
            </w:rPr>
          </w:pPr>
          <w:r>
            <w:rPr/>
            <w:t>4.3.2.7</w:t>
          </w:r>
          <w:r>
            <w:rPr>
              <w:rFonts w:eastAsia="Times New Roman" w:cs="Calibri" w:ascii="Calibri" w:hAnsi="Calibri"/>
              <w:sz w:val="22"/>
              <w:szCs w:val="22"/>
              <w:lang w:val="en-US" w:eastAsia="en-US"/>
            </w:rPr>
            <w:tab/>
          </w:r>
          <w:r>
            <w:rPr/>
            <w:t>Void</w:t>
            <w:tab/>
          </w:r>
          <w:hyperlink w:anchor="__RefHeading___Toc517794577">
            <w:r>
              <w:rPr>
                <w:rStyle w:val="IndexLink"/>
              </w:rPr>
              <w:t>35</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t>PRACH preamble codes</w:t>
            <w:tab/>
          </w:r>
          <w:hyperlink w:anchor="__RefHeading___Toc517794578">
            <w:r>
              <w:rPr>
                <w:rStyle w:val="IndexLink"/>
              </w:rPr>
              <w:t>35</w:t>
            </w:r>
          </w:hyperlink>
        </w:p>
        <w:p>
          <w:pPr>
            <w:pStyle w:val="Contents4"/>
            <w:rPr>
              <w:rFonts w:ascii="Calibri" w:hAnsi="Calibri" w:eastAsia="Times New Roman" w:cs="Calibri"/>
              <w:sz w:val="22"/>
              <w:szCs w:val="22"/>
              <w:lang w:val="en-US" w:eastAsia="en-US"/>
            </w:rPr>
          </w:pPr>
          <w:r>
            <w:rPr/>
            <w:t>4.3.3.1</w:t>
          </w:r>
          <w:r>
            <w:rPr>
              <w:rFonts w:eastAsia="Times New Roman" w:cs="Calibri" w:ascii="Calibri" w:hAnsi="Calibri"/>
              <w:sz w:val="22"/>
              <w:szCs w:val="22"/>
              <w:lang w:val="en-US" w:eastAsia="en-US"/>
            </w:rPr>
            <w:tab/>
          </w:r>
          <w:r>
            <w:rPr/>
            <w:t>Preamble code construction</w:t>
            <w:tab/>
          </w:r>
          <w:hyperlink w:anchor="__RefHeading___Toc517794579">
            <w:r>
              <w:rPr>
                <w:rStyle w:val="IndexLink"/>
              </w:rPr>
              <w:t>35</w:t>
            </w:r>
          </w:hyperlink>
        </w:p>
        <w:p>
          <w:pPr>
            <w:pStyle w:val="Contents4"/>
            <w:rPr>
              <w:rFonts w:ascii="Calibri" w:hAnsi="Calibri" w:eastAsia="Times New Roman" w:cs="Calibri"/>
              <w:sz w:val="22"/>
              <w:szCs w:val="22"/>
              <w:lang w:val="en-US" w:eastAsia="en-US"/>
            </w:rPr>
          </w:pPr>
          <w:r>
            <w:rPr/>
            <w:t>4.3.3.2</w:t>
          </w:r>
          <w:r>
            <w:rPr>
              <w:rFonts w:eastAsia="Times New Roman" w:cs="Calibri" w:ascii="Calibri" w:hAnsi="Calibri"/>
              <w:sz w:val="22"/>
              <w:szCs w:val="22"/>
              <w:lang w:val="en-US" w:eastAsia="en-US"/>
            </w:rPr>
            <w:tab/>
          </w:r>
          <w:r>
            <w:rPr/>
            <w:t>Preamble scrambling code</w:t>
            <w:tab/>
          </w:r>
          <w:hyperlink w:anchor="__RefHeading___Toc517794580">
            <w:r>
              <w:rPr>
                <w:rStyle w:val="IndexLink"/>
              </w:rPr>
              <w:t>35</w:t>
            </w:r>
          </w:hyperlink>
        </w:p>
        <w:p>
          <w:pPr>
            <w:pStyle w:val="Contents4"/>
            <w:rPr>
              <w:rFonts w:ascii="Calibri" w:hAnsi="Calibri" w:eastAsia="Times New Roman" w:cs="Calibri"/>
              <w:sz w:val="22"/>
              <w:szCs w:val="22"/>
              <w:lang w:val="en-US" w:eastAsia="en-US"/>
            </w:rPr>
          </w:pPr>
          <w:r>
            <w:rPr/>
            <w:t>4.3.3.3</w:t>
          </w:r>
          <w:r>
            <w:rPr>
              <w:rFonts w:eastAsia="Times New Roman" w:cs="Calibri" w:ascii="Calibri" w:hAnsi="Calibri"/>
              <w:sz w:val="22"/>
              <w:szCs w:val="22"/>
              <w:lang w:val="en-US" w:eastAsia="en-US"/>
            </w:rPr>
            <w:tab/>
          </w:r>
          <w:r>
            <w:rPr/>
            <w:t>Preamble signature</w:t>
            <w:tab/>
          </w:r>
          <w:hyperlink w:anchor="__RefHeading___Toc517794581">
            <w:r>
              <w:rPr>
                <w:rStyle w:val="IndexLink"/>
              </w:rPr>
              <w:t>35</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lang w:val="en-US" w:eastAsia="en-US"/>
            </w:rPr>
            <w:tab/>
          </w:r>
          <w:r>
            <w:rPr/>
            <w:t>Void</w:t>
            <w:tab/>
          </w:r>
          <w:hyperlink w:anchor="__RefHeading___Toc517794582">
            <w:r>
              <w:rPr>
                <w:rStyle w:val="IndexLink"/>
              </w:rPr>
              <w:t>36</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t>Modulation</w:t>
            <w:tab/>
          </w:r>
          <w:hyperlink w:anchor="__RefHeading___Toc517794583">
            <w:r>
              <w:rPr>
                <w:rStyle w:val="IndexLink"/>
              </w:rPr>
              <w:t>36</w:t>
            </w:r>
          </w:hyperlink>
        </w:p>
        <w:p>
          <w:pPr>
            <w:pStyle w:val="Contents3"/>
            <w:rPr>
              <w:rFonts w:ascii="Calibri" w:hAnsi="Calibri" w:eastAsia="Times New Roman" w:cs="Calibri"/>
              <w:sz w:val="22"/>
              <w:szCs w:val="22"/>
              <w:lang w:val="en-US" w:eastAsia="en-US"/>
            </w:rPr>
          </w:pPr>
          <w:r>
            <w:rPr/>
            <w:t>4.4.1</w:t>
          </w:r>
          <w:r>
            <w:rPr>
              <w:rFonts w:eastAsia="Times New Roman" w:cs="Calibri" w:ascii="Calibri" w:hAnsi="Calibri"/>
              <w:sz w:val="22"/>
              <w:szCs w:val="22"/>
              <w:lang w:val="en-US" w:eastAsia="en-US"/>
            </w:rPr>
            <w:tab/>
          </w:r>
          <w:r>
            <w:rPr/>
            <w:t>Modulating chip rate</w:t>
            <w:tab/>
          </w:r>
          <w:hyperlink w:anchor="__RefHeading___Toc517794584">
            <w:r>
              <w:rPr>
                <w:rStyle w:val="IndexLink"/>
              </w:rPr>
              <w:t>36</w:t>
            </w:r>
          </w:hyperlink>
        </w:p>
        <w:p>
          <w:pPr>
            <w:pStyle w:val="Contents3"/>
            <w:rPr>
              <w:rFonts w:ascii="Calibri" w:hAnsi="Calibri" w:eastAsia="Times New Roman" w:cs="Calibri"/>
              <w:sz w:val="22"/>
              <w:szCs w:val="22"/>
              <w:lang w:val="en-US" w:eastAsia="en-US"/>
            </w:rPr>
          </w:pPr>
          <w:r>
            <w:rPr/>
            <w:t>4.4.2</w:t>
          </w:r>
          <w:r>
            <w:rPr>
              <w:rFonts w:eastAsia="Times New Roman" w:cs="Calibri" w:ascii="Calibri" w:hAnsi="Calibri"/>
              <w:sz w:val="22"/>
              <w:szCs w:val="22"/>
              <w:lang w:val="en-US" w:eastAsia="en-US"/>
            </w:rPr>
            <w:tab/>
          </w:r>
          <w:r>
            <w:rPr/>
            <w:t>Modulation</w:t>
            <w:tab/>
          </w:r>
          <w:hyperlink w:anchor="__RefHeading___Toc517794585">
            <w:r>
              <w:rPr>
                <w:rStyle w:val="IndexLink"/>
              </w:rPr>
              <w:t>36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Downlink spreading and modulation</w:t>
            <w:tab/>
          </w:r>
          <w:hyperlink w:anchor="__RefHeading___Toc517794586">
            <w:r>
              <w:rPr>
                <w:rStyle w:val="IndexLink"/>
              </w:rPr>
              <w:t>37</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Spreading</w:t>
            <w:tab/>
          </w:r>
          <w:hyperlink w:anchor="__RefHeading___Toc517794587">
            <w:r>
              <w:rPr>
                <w:rStyle w:val="IndexLink"/>
              </w:rPr>
              <w:t>37</w:t>
            </w:r>
          </w:hyperlink>
        </w:p>
        <w:p>
          <w:pPr>
            <w:pStyle w:val="Contents3"/>
            <w:rPr>
              <w:rFonts w:ascii="Calibri" w:hAnsi="Calibri" w:eastAsia="Times New Roman" w:cs="Calibri"/>
              <w:sz w:val="22"/>
              <w:szCs w:val="22"/>
              <w:lang w:val="en-US" w:eastAsia="en-US"/>
            </w:rPr>
          </w:pPr>
          <w:r>
            <w:rPr/>
            <w:t>5.1.1</w:t>
          </w:r>
          <w:r>
            <w:rPr>
              <w:rFonts w:eastAsia="Times New Roman" w:cs="Calibri" w:ascii="Calibri" w:hAnsi="Calibri"/>
              <w:sz w:val="22"/>
              <w:szCs w:val="22"/>
              <w:lang w:val="en-US" w:eastAsia="en-US"/>
            </w:rPr>
            <w:tab/>
          </w:r>
          <w:r>
            <w:rPr/>
            <w:t>Modulation mapper</w:t>
            <w:tab/>
          </w:r>
          <w:hyperlink w:anchor="__RefHeading___Toc517794588">
            <w:r>
              <w:rPr>
                <w:rStyle w:val="IndexLink"/>
              </w:rPr>
              <w:t>37</w:t>
            </w:r>
          </w:hyperlink>
        </w:p>
        <w:p>
          <w:pPr>
            <w:pStyle w:val="Contents4"/>
            <w:rPr>
              <w:rFonts w:ascii="Calibri" w:hAnsi="Calibri" w:eastAsia="Times New Roman" w:cs="Calibri"/>
              <w:sz w:val="22"/>
              <w:szCs w:val="22"/>
              <w:lang w:val="en-US" w:eastAsia="en-US"/>
            </w:rPr>
          </w:pPr>
          <w:r>
            <w:rPr/>
            <w:t>5.1.1.1</w:t>
          </w:r>
          <w:r>
            <w:rPr>
              <w:rFonts w:eastAsia="Times New Roman" w:cs="Calibri" w:ascii="Calibri" w:hAnsi="Calibri"/>
              <w:sz w:val="22"/>
              <w:szCs w:val="22"/>
              <w:lang w:val="en-US" w:eastAsia="en-US"/>
            </w:rPr>
            <w:tab/>
          </w:r>
          <w:r>
            <w:rPr/>
            <w:t>QPSK</w:t>
            <w:tab/>
          </w:r>
          <w:hyperlink w:anchor="__RefHeading___Toc517794589">
            <w:r>
              <w:rPr>
                <w:rStyle w:val="IndexLink"/>
              </w:rPr>
              <w:t>37</w:t>
            </w:r>
          </w:hyperlink>
        </w:p>
        <w:p>
          <w:pPr>
            <w:pStyle w:val="Contents4"/>
            <w:rPr>
              <w:rFonts w:ascii="Calibri" w:hAnsi="Calibri" w:eastAsia="Times New Roman" w:cs="Calibri"/>
              <w:sz w:val="22"/>
              <w:szCs w:val="22"/>
              <w:lang w:val="en-US" w:eastAsia="en-US"/>
            </w:rPr>
          </w:pPr>
          <w:r>
            <w:rPr/>
            <w:t>5.1.1.2</w:t>
          </w:r>
          <w:r>
            <w:rPr>
              <w:rFonts w:eastAsia="Times New Roman" w:cs="Calibri" w:ascii="Calibri" w:hAnsi="Calibri"/>
              <w:sz w:val="22"/>
              <w:szCs w:val="22"/>
              <w:lang w:val="en-US" w:eastAsia="en-US"/>
            </w:rPr>
            <w:tab/>
          </w:r>
          <w:r>
            <w:rPr/>
            <w:t>16QAM</w:t>
            <w:tab/>
          </w:r>
          <w:hyperlink w:anchor="__RefHeading___Toc517794590">
            <w:r>
              <w:rPr>
                <w:rStyle w:val="IndexLink"/>
              </w:rPr>
              <w:t>38</w:t>
            </w:r>
          </w:hyperlink>
        </w:p>
        <w:p>
          <w:pPr>
            <w:pStyle w:val="Contents4"/>
            <w:rPr>
              <w:rFonts w:ascii="Calibri" w:hAnsi="Calibri" w:eastAsia="Times New Roman" w:cs="Calibri"/>
              <w:sz w:val="22"/>
              <w:szCs w:val="22"/>
              <w:lang w:val="en-US" w:eastAsia="en-US"/>
            </w:rPr>
          </w:pPr>
          <w:r>
            <w:rPr/>
            <w:t>5.1.1.3</w:t>
          </w:r>
          <w:r>
            <w:rPr>
              <w:rFonts w:eastAsia="Times New Roman" w:cs="Calibri" w:ascii="Calibri" w:hAnsi="Calibri"/>
              <w:sz w:val="22"/>
              <w:szCs w:val="22"/>
              <w:lang w:val="en-US" w:eastAsia="en-US"/>
            </w:rPr>
            <w:tab/>
          </w:r>
          <w:r>
            <w:rPr/>
            <w:t>64QAM</w:t>
            <w:tab/>
          </w:r>
          <w:hyperlink w:anchor="__RefHeading___Toc517794591">
            <w:r>
              <w:rPr>
                <w:rStyle w:val="IndexLink"/>
              </w:rPr>
              <w:t>38</w:t>
            </w:r>
          </w:hyperlink>
        </w:p>
        <w:p>
          <w:pPr>
            <w:pStyle w:val="Contents3"/>
            <w:rPr>
              <w:rFonts w:ascii="Calibri" w:hAnsi="Calibri" w:eastAsia="Times New Roman" w:cs="Calibri"/>
              <w:sz w:val="22"/>
              <w:szCs w:val="22"/>
              <w:lang w:val="en-US" w:eastAsia="en-US"/>
            </w:rPr>
          </w:pPr>
          <w:r>
            <w:rPr/>
            <w:t>5.1.2</w:t>
          </w:r>
          <w:r>
            <w:rPr>
              <w:rFonts w:eastAsia="Times New Roman" w:cs="Calibri" w:ascii="Calibri" w:hAnsi="Calibri"/>
              <w:sz w:val="22"/>
              <w:szCs w:val="22"/>
              <w:lang w:val="en-US" w:eastAsia="en-US"/>
            </w:rPr>
            <w:tab/>
          </w:r>
          <w:r>
            <w:rPr/>
            <w:t>Channelisation</w:t>
            <w:tab/>
          </w:r>
          <w:hyperlink w:anchor="__RefHeading___Toc517794592">
            <w:r>
              <w:rPr>
                <w:rStyle w:val="IndexLink"/>
              </w:rPr>
              <w:t>39</w:t>
            </w:r>
          </w:hyperlink>
        </w:p>
        <w:p>
          <w:pPr>
            <w:pStyle w:val="Contents3"/>
            <w:rPr>
              <w:rFonts w:ascii="Calibri" w:hAnsi="Calibri" w:eastAsia="Times New Roman" w:cs="Calibri"/>
              <w:sz w:val="22"/>
              <w:szCs w:val="22"/>
              <w:lang w:val="en-US" w:eastAsia="en-US"/>
            </w:rPr>
          </w:pPr>
          <w:r>
            <w:rPr/>
            <w:t>5.1.3</w:t>
          </w:r>
          <w:r>
            <w:rPr>
              <w:rFonts w:eastAsia="Times New Roman" w:cs="Calibri" w:ascii="Calibri" w:hAnsi="Calibri"/>
              <w:sz w:val="22"/>
              <w:szCs w:val="22"/>
              <w:lang w:val="en-US" w:eastAsia="en-US"/>
            </w:rPr>
            <w:tab/>
          </w:r>
          <w:r>
            <w:rPr/>
            <w:t>IQ combining</w:t>
            <w:tab/>
          </w:r>
          <w:hyperlink w:anchor="__RefHeading___Toc517794593">
            <w:r>
              <w:rPr>
                <w:rStyle w:val="IndexLink"/>
              </w:rPr>
              <w:t>39</w:t>
            </w:r>
          </w:hyperlink>
        </w:p>
        <w:p>
          <w:pPr>
            <w:pStyle w:val="Contents3"/>
            <w:rPr>
              <w:rFonts w:ascii="Calibri" w:hAnsi="Calibri" w:eastAsia="Times New Roman" w:cs="Calibri"/>
              <w:sz w:val="22"/>
              <w:szCs w:val="22"/>
              <w:lang w:val="en-US" w:eastAsia="en-US"/>
            </w:rPr>
          </w:pPr>
          <w:r>
            <w:rPr/>
            <w:t>5.1.4</w:t>
          </w:r>
          <w:r>
            <w:rPr>
              <w:rFonts w:eastAsia="Times New Roman" w:cs="Calibri" w:ascii="Calibri" w:hAnsi="Calibri"/>
              <w:sz w:val="22"/>
              <w:szCs w:val="22"/>
              <w:lang w:val="en-US" w:eastAsia="en-US"/>
            </w:rPr>
            <w:tab/>
          </w:r>
          <w:r>
            <w:rPr/>
            <w:t>Scrambling</w:t>
            <w:tab/>
          </w:r>
          <w:hyperlink w:anchor="__RefHeading___Toc517794594">
            <w:r>
              <w:rPr>
                <w:rStyle w:val="IndexLink"/>
              </w:rPr>
              <w:t>39</w:t>
            </w:r>
          </w:hyperlink>
        </w:p>
        <w:p>
          <w:pPr>
            <w:pStyle w:val="Contents3"/>
            <w:rPr>
              <w:rFonts w:ascii="Calibri" w:hAnsi="Calibri" w:eastAsia="Times New Roman" w:cs="Calibri"/>
              <w:sz w:val="22"/>
              <w:szCs w:val="22"/>
              <w:lang w:val="en-US" w:eastAsia="en-US"/>
            </w:rPr>
          </w:pPr>
          <w:r>
            <w:rPr/>
            <w:t>5.1.5</w:t>
          </w:r>
          <w:r>
            <w:rPr>
              <w:rFonts w:eastAsia="Times New Roman" w:cs="Calibri" w:ascii="Calibri" w:hAnsi="Calibri"/>
              <w:sz w:val="22"/>
              <w:szCs w:val="22"/>
              <w:lang w:val="en-US" w:eastAsia="en-US"/>
            </w:rPr>
            <w:tab/>
          </w:r>
          <w:r>
            <w:rPr/>
            <w:t>Channel combining</w:t>
            <w:tab/>
          </w:r>
          <w:hyperlink w:anchor="__RefHeading___Toc517794595">
            <w:r>
              <w:rPr>
                <w:rStyle w:val="IndexLink"/>
              </w:rPr>
              <w:t>39</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Code generation and allocation</w:t>
            <w:tab/>
          </w:r>
          <w:hyperlink w:anchor="__RefHeading___Toc517794596">
            <w:r>
              <w:rPr>
                <w:rStyle w:val="IndexLink"/>
              </w:rPr>
              <w:t>40</w:t>
            </w:r>
          </w:hyperlink>
        </w:p>
        <w:p>
          <w:pPr>
            <w:pStyle w:val="Contents3"/>
            <w:rPr>
              <w:rFonts w:ascii="Calibri" w:hAnsi="Calibri" w:eastAsia="Times New Roman" w:cs="Calibri"/>
              <w:sz w:val="22"/>
              <w:szCs w:val="22"/>
              <w:lang w:val="fr-FR" w:eastAsia="en-US"/>
            </w:rPr>
          </w:pPr>
          <w:r>
            <w:rPr>
              <w:lang w:val="fr-FR" w:eastAsia="en-US"/>
            </w:rPr>
            <w:t>5.2.1</w:t>
          </w:r>
          <w:r>
            <w:rPr>
              <w:rFonts w:eastAsia="Times New Roman" w:cs="Calibri" w:ascii="Calibri" w:hAnsi="Calibri"/>
              <w:sz w:val="22"/>
              <w:szCs w:val="22"/>
              <w:lang w:val="fr-FR" w:eastAsia="en-US"/>
            </w:rPr>
            <w:tab/>
          </w:r>
          <w:r>
            <w:rPr>
              <w:lang w:val="fr-FR" w:eastAsia="en-US"/>
            </w:rPr>
            <w:t>Channelisation codes</w:t>
            <w:tab/>
          </w:r>
          <w:hyperlink w:anchor="__RefHeading___Toc517794597">
            <w:r>
              <w:rPr>
                <w:rStyle w:val="IndexLink"/>
                <w:lang w:val="fr-FR" w:eastAsia="en-US"/>
              </w:rPr>
              <w:t>40</w:t>
            </w:r>
          </w:hyperlink>
        </w:p>
        <w:p>
          <w:pPr>
            <w:pStyle w:val="Contents3"/>
            <w:rPr>
              <w:rFonts w:ascii="Calibri" w:hAnsi="Calibri" w:eastAsia="Times New Roman" w:cs="Calibri"/>
              <w:sz w:val="22"/>
              <w:szCs w:val="22"/>
              <w:lang w:val="fr-FR" w:eastAsia="en-US"/>
            </w:rPr>
          </w:pPr>
          <w:r>
            <w:rPr>
              <w:lang w:val="fr-FR" w:eastAsia="en-US"/>
            </w:rPr>
            <w:t>5.2.2</w:t>
          </w:r>
          <w:r>
            <w:rPr>
              <w:rFonts w:eastAsia="Times New Roman" w:cs="Calibri" w:ascii="Calibri" w:hAnsi="Calibri"/>
              <w:sz w:val="22"/>
              <w:szCs w:val="22"/>
              <w:lang w:val="fr-FR" w:eastAsia="en-US"/>
            </w:rPr>
            <w:tab/>
          </w:r>
          <w:r>
            <w:rPr>
              <w:lang w:val="fr-FR" w:eastAsia="en-US"/>
            </w:rPr>
            <w:t>Scrambling code</w:t>
            <w:tab/>
          </w:r>
          <w:hyperlink w:anchor="__RefHeading___Toc517794598">
            <w:r>
              <w:rPr>
                <w:rStyle w:val="IndexLink"/>
                <w:lang w:val="fr-FR" w:eastAsia="en-US"/>
              </w:rPr>
              <w:t>41</w:t>
            </w:r>
          </w:hyperlink>
        </w:p>
        <w:p>
          <w:pPr>
            <w:pStyle w:val="Contents3"/>
            <w:rPr>
              <w:rFonts w:ascii="Calibri" w:hAnsi="Calibri" w:eastAsia="Times New Roman" w:cs="Calibri"/>
              <w:sz w:val="22"/>
              <w:szCs w:val="22"/>
              <w:lang w:val="fr-FR" w:eastAsia="en-US"/>
            </w:rPr>
          </w:pPr>
          <w:r>
            <w:rPr>
              <w:lang w:val="fr-FR" w:eastAsia="en-US"/>
            </w:rPr>
            <w:t>5.2.3</w:t>
          </w:r>
          <w:r>
            <w:rPr>
              <w:rFonts w:eastAsia="Times New Roman" w:cs="Calibri" w:ascii="Calibri" w:hAnsi="Calibri"/>
              <w:sz w:val="22"/>
              <w:szCs w:val="22"/>
              <w:lang w:val="fr-FR" w:eastAsia="en-US"/>
            </w:rPr>
            <w:tab/>
          </w:r>
          <w:r>
            <w:rPr>
              <w:lang w:val="fr-FR" w:eastAsia="en-US"/>
            </w:rPr>
            <w:t>Synchronisation codes</w:t>
            <w:tab/>
          </w:r>
          <w:hyperlink w:anchor="__RefHeading___Toc517794599">
            <w:r>
              <w:rPr>
                <w:rStyle w:val="IndexLink"/>
                <w:lang w:val="fr-FR" w:eastAsia="en-US"/>
              </w:rPr>
              <w:t>43</w:t>
            </w:r>
          </w:hyperlink>
        </w:p>
        <w:p>
          <w:pPr>
            <w:pStyle w:val="Contents4"/>
            <w:rPr>
              <w:rFonts w:ascii="Calibri" w:hAnsi="Calibri" w:eastAsia="Times New Roman" w:cs="Calibri"/>
              <w:sz w:val="22"/>
              <w:szCs w:val="22"/>
              <w:lang w:val="en-US" w:eastAsia="en-US"/>
            </w:rPr>
          </w:pPr>
          <w:r>
            <w:rPr/>
            <w:t>5.2.3.1</w:t>
          </w:r>
          <w:r>
            <w:rPr>
              <w:rFonts w:eastAsia="Times New Roman" w:cs="Calibri" w:ascii="Calibri" w:hAnsi="Calibri"/>
              <w:sz w:val="22"/>
              <w:szCs w:val="22"/>
              <w:lang w:val="en-US" w:eastAsia="en-US"/>
            </w:rPr>
            <w:tab/>
          </w:r>
          <w:r>
            <w:rPr/>
            <w:t>Code generation</w:t>
            <w:tab/>
          </w:r>
          <w:hyperlink w:anchor="__RefHeading___Toc517794600">
            <w:r>
              <w:rPr>
                <w:rStyle w:val="IndexLink"/>
              </w:rPr>
              <w:t>43</w:t>
            </w:r>
          </w:hyperlink>
        </w:p>
        <w:p>
          <w:pPr>
            <w:pStyle w:val="Contents4"/>
            <w:rPr>
              <w:rFonts w:ascii="Calibri" w:hAnsi="Calibri" w:eastAsia="Times New Roman" w:cs="Calibri"/>
              <w:sz w:val="22"/>
              <w:szCs w:val="22"/>
              <w:lang w:val="en-US" w:eastAsia="en-US"/>
            </w:rPr>
          </w:pPr>
          <w:r>
            <w:rPr/>
            <w:t>5.2.3.2</w:t>
          </w:r>
          <w:r>
            <w:rPr>
              <w:rFonts w:eastAsia="Times New Roman" w:cs="Calibri" w:ascii="Calibri" w:hAnsi="Calibri"/>
              <w:sz w:val="22"/>
              <w:szCs w:val="22"/>
              <w:lang w:val="en-US" w:eastAsia="en-US"/>
            </w:rPr>
            <w:tab/>
          </w:r>
          <w:r>
            <w:rPr/>
            <w:t>Code allocation of SSC</w:t>
            <w:tab/>
          </w:r>
          <w:hyperlink w:anchor="__RefHeading___Toc517794601">
            <w:r>
              <w:rPr>
                <w:rStyle w:val="IndexLink"/>
              </w:rPr>
              <w:t>43</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Modulation</w:t>
            <w:tab/>
          </w:r>
          <w:hyperlink w:anchor="__RefHeading___Toc517794602">
            <w:r>
              <w:rPr>
                <w:rStyle w:val="IndexLink"/>
              </w:rPr>
              <w:t>45</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Modulating chip rate</w:t>
            <w:tab/>
          </w:r>
          <w:hyperlink w:anchor="__RefHeading___Toc517794603">
            <w:r>
              <w:rPr>
                <w:rStyle w:val="IndexLink"/>
              </w:rPr>
              <w:t>45</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Modulation</w:t>
            <w:tab/>
          </w:r>
          <w:hyperlink w:anchor="__RefHeading___Toc517794604">
            <w:r>
              <w:rPr>
                <w:rStyle w:val="IndexLink"/>
              </w:rPr>
              <w:t>45</w:t>
            </w:r>
          </w:hyperlink>
        </w:p>
        <w:p>
          <w:pPr>
            <w:pStyle w:val="Contents8"/>
            <w:rPr>
              <w:rFonts w:ascii="Calibri" w:hAnsi="Calibri" w:eastAsia="Times New Roman" w:cs="Calibri"/>
              <w:b w:val="false"/>
              <w:b w:val="false"/>
              <w:szCs w:val="22"/>
              <w:lang w:val="en-US" w:eastAsia="en-US"/>
            </w:rPr>
          </w:pPr>
          <w:r>
            <w:rPr/>
            <w:t>Annex A (informative):</w:t>
            <w:tab/>
            <w:t>Generalised Hierarchical Golay Sequences</w:t>
            <w:tab/>
          </w:r>
          <w:hyperlink w:anchor="__RefHeading___Toc517794605">
            <w:r>
              <w:rPr>
                <w:rStyle w:val="IndexLink"/>
              </w:rPr>
              <w:t>46</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Alternative generation</w:t>
            <w:tab/>
          </w:r>
          <w:hyperlink w:anchor="__RefHeading___Toc517794606">
            <w:r>
              <w:rPr>
                <w:rStyle w:val="IndexLink"/>
              </w:rPr>
              <w:t>46</w:t>
            </w:r>
          </w:hyperlink>
        </w:p>
        <w:p>
          <w:pPr>
            <w:pStyle w:val="Contents8"/>
            <w:rPr>
              <w:rFonts w:ascii="Calibri" w:hAnsi="Calibri" w:eastAsia="Times New Roman" w:cs="Calibri"/>
              <w:b w:val="false"/>
              <w:b w:val="false"/>
              <w:szCs w:val="22"/>
              <w:lang w:val="en-US" w:eastAsia="en-US"/>
            </w:rPr>
          </w:pPr>
          <w:r>
            <w:rPr/>
            <w:t>Annex B (informative):</w:t>
            <w:tab/>
            <w:t>Uplink modulation for operation on adjacent frequencies</w:t>
            <w:tab/>
          </w:r>
          <w:hyperlink w:anchor="__RefHeading___Toc517794607">
            <w:r>
              <w:rPr>
                <w:rStyle w:val="IndexLink"/>
              </w:rPr>
              <w:t>47</w:t>
            </w:r>
          </w:hyperlink>
        </w:p>
        <w:p>
          <w:pPr>
            <w:pStyle w:val="Contents8"/>
            <w:rPr>
              <w:rFonts w:ascii="Calibri" w:hAnsi="Calibri" w:eastAsia="Times New Roman" w:cs="Calibri"/>
              <w:b w:val="false"/>
              <w:b w:val="false"/>
              <w:szCs w:val="22"/>
              <w:lang w:val="en-US" w:eastAsia="en-US"/>
            </w:rPr>
          </w:pPr>
          <w:r>
            <w:rPr/>
            <w:t>Annex B1 (informative):</w:t>
            <w:tab/>
            <w:t>Uplink modulation for UL CLTD</w:t>
            <w:tab/>
          </w:r>
          <w:hyperlink w:anchor="__RefHeading___Toc517794608">
            <w:r>
              <w:rPr>
                <w:rStyle w:val="IndexLink"/>
              </w:rPr>
              <w:t>48</w:t>
            </w:r>
          </w:hyperlink>
        </w:p>
        <w:p>
          <w:pPr>
            <w:pStyle w:val="Contents8"/>
            <w:rPr>
              <w:rFonts w:ascii="Calibri" w:hAnsi="Calibri" w:eastAsia="Times New Roman" w:cs="Calibri"/>
              <w:b w:val="false"/>
              <w:b w:val="false"/>
              <w:szCs w:val="22"/>
              <w:lang w:val="en-US" w:eastAsia="en-US"/>
            </w:rPr>
          </w:pPr>
          <w:r>
            <w:rPr/>
            <w:t>Annex B2 (informative):</w:t>
            <w:tab/>
            <w:t>Uplink modulation for operation on dual band frequencies</w:t>
            <w:tab/>
          </w:r>
          <w:hyperlink w:anchor="__RefHeading___Toc517794609">
            <w:r>
              <w:rPr>
                <w:rStyle w:val="IndexLink"/>
              </w:rPr>
              <w:t>49</w:t>
            </w:r>
          </w:hyperlink>
        </w:p>
        <w:p>
          <w:pPr>
            <w:pStyle w:val="Contents8"/>
            <w:rPr>
              <w:rFonts w:ascii="Calibri" w:hAnsi="Calibri" w:eastAsia="Times New Roman" w:cs="Calibri"/>
              <w:szCs w:val="22"/>
              <w:lang w:val="en-US" w:eastAsia="en-US"/>
            </w:rPr>
          </w:pPr>
          <w:r>
            <w:rPr>
              <w:b w:val="false"/>
            </w:rPr>
            <w:t>Annex C (informative):</w:t>
            <w:tab/>
            <w:t>Change history</w:t>
            <w:tab/>
          </w:r>
          <w:hyperlink w:anchor="__RefHeading___Toc517794610">
            <w:r>
              <w:rPr>
                <w:rStyle w:val="IndexLink"/>
                <w:b w:val="false"/>
              </w:rPr>
              <w:t>50</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7" w:name="__RefHeading___Toc51779453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794534"/>
      <w:bookmarkEnd w:id="8"/>
      <w:r>
        <w:rPr/>
        <w:t>1</w:t>
        <w:tab/>
        <w:t>Scope</w:t>
      </w:r>
    </w:p>
    <w:p>
      <w:pPr>
        <w:pStyle w:val="Normal"/>
        <w:rPr/>
      </w:pPr>
      <w:r>
        <w:rPr/>
        <w:t>The present document describes spreading and modulation for UTRA Physical Layer FDD mode.</w:t>
      </w:r>
    </w:p>
    <w:p>
      <w:pPr>
        <w:pStyle w:val="Heading1"/>
        <w:ind w:left="1134" w:hanging="1134"/>
        <w:rPr/>
      </w:pPr>
      <w:bookmarkStart w:id="9" w:name="__RefHeading___Toc51779453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25.201: "Physical layer - general description".</w:t>
      </w:r>
    </w:p>
    <w:p>
      <w:pPr>
        <w:pStyle w:val="EX"/>
        <w:rPr/>
      </w:pPr>
      <w:r>
        <w:rPr/>
        <w:t>[2]</w:t>
        <w:tab/>
        <w:t>3GPP TS 25.211: "Physical channels and mapping of transport channels onto physical channels (FDD)."</w:t>
      </w:r>
    </w:p>
    <w:p>
      <w:pPr>
        <w:pStyle w:val="EX"/>
        <w:rPr/>
      </w:pPr>
      <w:r>
        <w:rPr/>
        <w:t>[3]</w:t>
        <w:tab/>
        <w:t>3GPP TS 25.101: "UE Radio transmission and Reception (FDD)".</w:t>
      </w:r>
    </w:p>
    <w:p>
      <w:pPr>
        <w:pStyle w:val="EX"/>
        <w:rPr/>
      </w:pPr>
      <w:r>
        <w:rPr/>
        <w:t>[4]</w:t>
        <w:tab/>
        <w:t>3GPP TS 25.104: "</w:t>
      </w:r>
      <w:r>
        <w:rPr>
          <w:color w:val="000000"/>
        </w:rPr>
        <w:t>UTRA (BS) FDD; Radio transmission and Reception".</w:t>
      </w:r>
    </w:p>
    <w:p>
      <w:pPr>
        <w:pStyle w:val="EX"/>
        <w:rPr/>
      </w:pPr>
      <w:r>
        <w:rPr>
          <w:lang w:eastAsia="ja-JP"/>
        </w:rPr>
        <w:t>[5]</w:t>
        <w:tab/>
        <w:t>3GPP TS</w:t>
      </w:r>
      <w:r>
        <w:rPr/>
        <w:t> </w:t>
      </w:r>
      <w:r>
        <w:rPr>
          <w:lang w:eastAsia="ja-JP"/>
        </w:rPr>
        <w:t xml:space="preserve">25.308: "UTRA High Speed Downlink Packet </w:t>
      </w:r>
      <w:r>
        <w:rPr>
          <w:lang w:eastAsia="ja-JP"/>
        </w:rPr>
        <w:t>Access (</w:t>
      </w:r>
      <w:r>
        <w:rPr>
          <w:lang w:eastAsia="ja-JP"/>
        </w:rPr>
        <w:t>HSDPA); Overall description".</w:t>
      </w:r>
    </w:p>
    <w:p>
      <w:pPr>
        <w:pStyle w:val="EX"/>
        <w:rPr>
          <w:lang w:eastAsia="ko-KR"/>
        </w:rPr>
      </w:pPr>
      <w:r>
        <w:rPr>
          <w:lang w:eastAsia="ko-KR"/>
        </w:rPr>
        <w:t>[6]</w:t>
        <w:tab/>
        <w:t>3GPP TS</w:t>
      </w:r>
      <w:r>
        <w:rPr/>
        <w:t> </w:t>
      </w:r>
      <w:r>
        <w:rPr>
          <w:lang w:eastAsia="ko-KR"/>
        </w:rPr>
        <w:t>25.214: "Physical layer procedures (FDD)".</w:t>
      </w:r>
    </w:p>
    <w:p>
      <w:pPr>
        <w:pStyle w:val="EX"/>
        <w:rPr/>
      </w:pPr>
      <w:r>
        <w:rPr>
          <w:lang w:eastAsia="ko-KR"/>
        </w:rPr>
        <w:t>[7]</w:t>
        <w:tab/>
        <w:t>3GPP TS</w:t>
      </w:r>
      <w:r>
        <w:rPr/>
        <w:t> </w:t>
      </w:r>
      <w:r>
        <w:rPr>
          <w:lang w:eastAsia="ko-KR"/>
        </w:rPr>
        <w:t>25.212: "Multiplexing and channel coding (FDD)".</w:t>
      </w:r>
    </w:p>
    <w:p>
      <w:pPr>
        <w:pStyle w:val="Heading1"/>
        <w:ind w:left="1134" w:hanging="1134"/>
        <w:rPr/>
      </w:pPr>
      <w:bookmarkStart w:id="10" w:name="__RefHeading___Toc517794536"/>
      <w:bookmarkEnd w:id="10"/>
      <w:r>
        <w:rPr/>
        <w:t>3</w:t>
        <w:tab/>
        <w:t>Symbols, abbreviations and definitions</w:t>
      </w:r>
    </w:p>
    <w:p>
      <w:pPr>
        <w:pStyle w:val="Heading2"/>
        <w:rPr/>
      </w:pPr>
      <w:bookmarkStart w:id="11" w:name="__RefHeading___Toc517794537"/>
      <w:bookmarkEnd w:id="11"/>
      <w:r>
        <w:rPr/>
        <w:t>3.1</w:t>
        <w:tab/>
        <w:t>Symbols</w:t>
      </w:r>
    </w:p>
    <w:p>
      <w:pPr>
        <w:pStyle w:val="Normal"/>
        <w:keepNext w:val="true"/>
        <w:rPr/>
      </w:pPr>
      <w:r>
        <w:rPr/>
        <w:t>For the purposes of the present document, the following symbols apply:</w:t>
      </w:r>
    </w:p>
    <w:p>
      <w:pPr>
        <w:pStyle w:val="EW"/>
        <w:rPr/>
      </w:pPr>
      <w:r>
        <w:rPr/>
        <w:t>C</w:t>
      </w:r>
      <w:r>
        <w:rPr>
          <w:sz w:val="22"/>
          <w:vertAlign w:val="subscript"/>
        </w:rPr>
        <w:t>ch,SF,n</w:t>
      </w:r>
      <w:r>
        <w:rPr/>
        <w:t>:</w:t>
        <w:tab/>
        <w:t>n:th channelisation code with spreading factor SF</w:t>
      </w:r>
    </w:p>
    <w:p>
      <w:pPr>
        <w:pStyle w:val="EW"/>
        <w:rPr/>
      </w:pPr>
      <w:r>
        <w:rPr/>
        <w:t>C</w:t>
      </w:r>
      <w:r>
        <w:rPr>
          <w:sz w:val="22"/>
          <w:vertAlign w:val="subscript"/>
        </w:rPr>
        <w:t>pre,n,s</w:t>
      </w:r>
      <w:r>
        <w:rPr/>
        <w:t>:</w:t>
        <w:tab/>
        <w:t xml:space="preserve">PRACH preamble code for </w:t>
      </w:r>
      <w:r>
        <w:rPr>
          <w:i/>
        </w:rPr>
        <w:t>n</w:t>
      </w:r>
      <w:r>
        <w:rPr/>
        <w:t xml:space="preserve">:th preamble scrambling code and signature </w:t>
      </w:r>
      <w:r>
        <w:rPr>
          <w:i/>
        </w:rPr>
        <w:t>s</w:t>
      </w:r>
    </w:p>
    <w:p>
      <w:pPr>
        <w:pStyle w:val="EW"/>
        <w:rPr/>
      </w:pPr>
      <w:r>
        <w:rPr/>
        <w:t>C</w:t>
      </w:r>
      <w:r>
        <w:rPr>
          <w:sz w:val="22"/>
          <w:vertAlign w:val="subscript"/>
        </w:rPr>
        <w:t>sig,s</w:t>
      </w:r>
      <w:r>
        <w:rPr/>
        <w:t>:</w:t>
        <w:tab/>
        <w:t xml:space="preserve">PRACH signature code for signature </w:t>
      </w:r>
      <w:r>
        <w:rPr>
          <w:i/>
        </w:rPr>
        <w:t>s</w:t>
      </w:r>
    </w:p>
    <w:p>
      <w:pPr>
        <w:pStyle w:val="EW"/>
        <w:rPr/>
      </w:pPr>
      <w:r>
        <w:rPr/>
        <w:t>S</w:t>
      </w:r>
      <w:r>
        <w:rPr>
          <w:sz w:val="22"/>
          <w:vertAlign w:val="subscript"/>
        </w:rPr>
        <w:t>dpch,n</w:t>
      </w:r>
      <w:r>
        <w:rPr/>
        <w:t>:</w:t>
        <w:tab/>
      </w:r>
      <w:r>
        <w:rPr>
          <w:i/>
        </w:rPr>
        <w:t>n</w:t>
      </w:r>
      <w:r>
        <w:rPr/>
        <w:t>:th DPCCH/DPDCH uplink scrambling code</w:t>
      </w:r>
    </w:p>
    <w:p>
      <w:pPr>
        <w:pStyle w:val="EW"/>
        <w:rPr/>
      </w:pPr>
      <w:r>
        <w:rPr/>
        <w:t>S</w:t>
      </w:r>
      <w:r>
        <w:rPr>
          <w:sz w:val="22"/>
          <w:vertAlign w:val="subscript"/>
        </w:rPr>
        <w:t>r-pre,n</w:t>
      </w:r>
      <w:r>
        <w:rPr/>
        <w:t>:</w:t>
        <w:tab/>
      </w:r>
      <w:r>
        <w:rPr>
          <w:i/>
        </w:rPr>
        <w:t>n</w:t>
      </w:r>
      <w:r>
        <w:rPr/>
        <w:t>:th PRACH preamble scrambling code</w:t>
      </w:r>
    </w:p>
    <w:p>
      <w:pPr>
        <w:pStyle w:val="EW"/>
        <w:rPr/>
      </w:pPr>
      <w:r>
        <w:rPr/>
        <w:t>S</w:t>
      </w:r>
      <w:r>
        <w:rPr>
          <w:sz w:val="22"/>
          <w:vertAlign w:val="subscript"/>
        </w:rPr>
        <w:t>r-msg,n</w:t>
      </w:r>
      <w:r>
        <w:rPr/>
        <w:t>:</w:t>
        <w:tab/>
      </w:r>
      <w:r>
        <w:rPr>
          <w:i/>
        </w:rPr>
        <w:t>n</w:t>
      </w:r>
      <w:r>
        <w:rPr/>
        <w:t>:th PRACH message scrambling code</w:t>
      </w:r>
    </w:p>
    <w:p>
      <w:pPr>
        <w:pStyle w:val="EW"/>
        <w:rPr/>
      </w:pPr>
      <w:r>
        <w:rPr/>
        <w:t>S</w:t>
      </w:r>
      <w:r>
        <w:rPr>
          <w:sz w:val="22"/>
          <w:vertAlign w:val="subscript"/>
        </w:rPr>
        <w:t>dl,n</w:t>
      </w:r>
      <w:r>
        <w:rPr/>
        <w:t>:</w:t>
        <w:tab/>
        <w:t>DL scrambling code</w:t>
      </w:r>
    </w:p>
    <w:p>
      <w:pPr>
        <w:pStyle w:val="EW"/>
        <w:rPr/>
      </w:pPr>
      <w:r>
        <w:rPr/>
        <w:t>C</w:t>
      </w:r>
      <w:r>
        <w:rPr>
          <w:sz w:val="22"/>
          <w:vertAlign w:val="subscript"/>
        </w:rPr>
        <w:t>psc</w:t>
      </w:r>
      <w:r>
        <w:rPr/>
        <w:t>:</w:t>
        <w:tab/>
        <w:t>PSC code</w:t>
      </w:r>
    </w:p>
    <w:p>
      <w:pPr>
        <w:pStyle w:val="EX"/>
        <w:rPr/>
      </w:pPr>
      <w:r>
        <w:rPr/>
        <w:t>C</w:t>
      </w:r>
      <w:r>
        <w:rPr>
          <w:sz w:val="22"/>
          <w:vertAlign w:val="subscript"/>
        </w:rPr>
        <w:t>ssc,n</w:t>
      </w:r>
      <w:r>
        <w:rPr/>
        <w:t>:</w:t>
        <w:tab/>
        <w:t>n:th SSC code</w:t>
      </w:r>
    </w:p>
    <w:p>
      <w:pPr>
        <w:pStyle w:val="Heading2"/>
        <w:rPr/>
      </w:pPr>
      <w:bookmarkStart w:id="12" w:name="__RefHeading___Toc517794538"/>
      <w:bookmarkEnd w:id="12"/>
      <w:r>
        <w:rPr/>
        <w:t>3.2</w:t>
        <w:tab/>
        <w:t>Abbreviations</w:t>
      </w:r>
    </w:p>
    <w:p>
      <w:pPr>
        <w:pStyle w:val="Normal"/>
        <w:keepNext w:val="true"/>
        <w:rPr/>
      </w:pPr>
      <w:r>
        <w:rPr/>
        <w:t>For the purposes of the present document, the following abbreviations apply:</w:t>
      </w:r>
    </w:p>
    <w:p>
      <w:pPr>
        <w:pStyle w:val="EW"/>
        <w:rPr>
          <w:lang w:val="fr-FR"/>
        </w:rPr>
      </w:pPr>
      <w:r>
        <w:rPr>
          <w:lang w:val="fr-FR"/>
        </w:rPr>
        <w:t>16QAM</w:t>
        <w:tab/>
        <w:t>16 Quadrature Amplitude Modulation</w:t>
      </w:r>
    </w:p>
    <w:p>
      <w:pPr>
        <w:pStyle w:val="EW"/>
        <w:rPr>
          <w:lang w:val="fr-FR"/>
        </w:rPr>
      </w:pPr>
      <w:r>
        <w:rPr>
          <w:lang w:val="fr-FR"/>
        </w:rPr>
        <w:t>4PAM</w:t>
        <w:tab/>
        <w:t>4 Pulse Amplitude Modulation</w:t>
      </w:r>
    </w:p>
    <w:p>
      <w:pPr>
        <w:pStyle w:val="EW"/>
        <w:rPr>
          <w:lang w:val="fr-FR"/>
        </w:rPr>
      </w:pPr>
      <w:r>
        <w:rPr>
          <w:lang w:val="fr-FR"/>
        </w:rPr>
        <w:t>64QAM</w:t>
        <w:tab/>
        <w:t>64 Quadrature Amplitude Modulation</w:t>
      </w:r>
    </w:p>
    <w:p>
      <w:pPr>
        <w:pStyle w:val="EW"/>
        <w:rPr>
          <w:lang w:val="fr-FR" w:eastAsia="ja-JP"/>
        </w:rPr>
      </w:pPr>
      <w:r>
        <w:rPr>
          <w:lang w:val="fr-FR"/>
        </w:rPr>
        <w:t>8PAM</w:t>
        <w:tab/>
        <w:t>8 Pulse Amplitude Modulation</w:t>
      </w:r>
    </w:p>
    <w:p>
      <w:pPr>
        <w:pStyle w:val="EW"/>
        <w:rPr/>
      </w:pPr>
      <w:r>
        <w:rPr/>
        <w:t>AICH</w:t>
        <w:tab/>
        <w:t>Acquisition Indicator Channel</w:t>
      </w:r>
    </w:p>
    <w:p>
      <w:pPr>
        <w:pStyle w:val="EW"/>
        <w:rPr/>
      </w:pPr>
      <w:r>
        <w:rPr/>
        <w:t>BCH</w:t>
        <w:tab/>
        <w:t>Broadcast Channel</w:t>
      </w:r>
    </w:p>
    <w:p>
      <w:pPr>
        <w:pStyle w:val="EW"/>
        <w:rPr/>
      </w:pPr>
      <w:r>
        <w:rPr/>
        <w:t>CCPCH</w:t>
        <w:tab/>
        <w:t>Common Control Physical Channel</w:t>
      </w:r>
    </w:p>
    <w:p>
      <w:pPr>
        <w:pStyle w:val="EW"/>
        <w:rPr>
          <w:lang w:eastAsia="zh-CN"/>
        </w:rPr>
      </w:pPr>
      <w:r>
        <w:rPr>
          <w:lang w:eastAsia="zh-CN"/>
        </w:rPr>
        <w:t>CLTD</w:t>
      </w:r>
      <w:r>
        <w:rPr>
          <w:lang w:eastAsia="zh-CN"/>
        </w:rPr>
        <w:tab/>
      </w:r>
      <w:r>
        <w:rPr>
          <w:lang w:eastAsia="zh-CN"/>
        </w:rPr>
        <w:t>Closed Loop Transmit Diversity</w:t>
      </w:r>
    </w:p>
    <w:p>
      <w:pPr>
        <w:pStyle w:val="EW"/>
        <w:rPr/>
      </w:pPr>
      <w:r>
        <w:rPr/>
        <w:t>CPICH</w:t>
        <w:tab/>
        <w:t>Common Pilot Channel</w:t>
      </w:r>
    </w:p>
    <w:p>
      <w:pPr>
        <w:pStyle w:val="EW"/>
        <w:rPr/>
      </w:pPr>
      <w:r>
        <w:rPr/>
        <w:t>DCH</w:t>
        <w:tab/>
        <w:t>Dedicated Channel</w:t>
      </w:r>
    </w:p>
    <w:p>
      <w:pPr>
        <w:pStyle w:val="EW"/>
        <w:rPr/>
      </w:pPr>
      <w:r>
        <w:rPr/>
        <w:t>DPCH</w:t>
        <w:tab/>
        <w:t>Dedicated Physical Channel</w:t>
      </w:r>
    </w:p>
    <w:p>
      <w:pPr>
        <w:pStyle w:val="EW"/>
        <w:rPr>
          <w:lang w:eastAsia="zh-CN"/>
        </w:rPr>
      </w:pPr>
      <w:r>
        <w:rPr/>
        <w:t>DPCCH</w:t>
        <w:tab/>
        <w:t>Dedicated Physical Control Channel</w:t>
      </w:r>
      <w:r>
        <w:rPr>
          <w:lang w:eastAsia="zh-CN"/>
        </w:rPr>
        <w:t xml:space="preserve"> </w:t>
      </w:r>
    </w:p>
    <w:p>
      <w:pPr>
        <w:pStyle w:val="EW"/>
        <w:rPr/>
      </w:pPr>
      <w:r>
        <w:rPr>
          <w:lang w:eastAsia="zh-CN"/>
        </w:rPr>
        <w:t>DPCCH2</w:t>
        <w:tab/>
      </w:r>
      <w:r>
        <w:rPr/>
        <w:t>Dedicated Physical Control Channel 2</w:t>
      </w:r>
    </w:p>
    <w:p>
      <w:pPr>
        <w:pStyle w:val="EW"/>
        <w:rPr/>
      </w:pPr>
      <w:r>
        <w:rPr/>
        <w:t>DPDCH</w:t>
        <w:tab/>
        <w:t>Dedicated Physical Data Channel</w:t>
      </w:r>
    </w:p>
    <w:p>
      <w:pPr>
        <w:pStyle w:val="EW"/>
        <w:rPr>
          <w:lang w:val="it-IT"/>
        </w:rPr>
      </w:pPr>
      <w:r>
        <w:rPr>
          <w:lang w:val="it-IT"/>
        </w:rPr>
        <w:t>E-AGCH</w:t>
        <w:tab/>
        <w:t>E-DCH Absolute Grant Channel</w:t>
      </w:r>
    </w:p>
    <w:p>
      <w:pPr>
        <w:pStyle w:val="EW"/>
        <w:rPr>
          <w:lang w:val="it-IT"/>
        </w:rPr>
      </w:pPr>
      <w:r>
        <w:rPr>
          <w:lang w:val="it-IT"/>
        </w:rPr>
        <w:t>E-DPCCH</w:t>
        <w:tab/>
        <w:t>E-DCH Dedicated Physical Control Channel</w:t>
      </w:r>
    </w:p>
    <w:p>
      <w:pPr>
        <w:pStyle w:val="EW"/>
        <w:rPr>
          <w:lang w:val="it-IT"/>
        </w:rPr>
      </w:pPr>
      <w:r>
        <w:rPr>
          <w:lang w:val="it-IT"/>
        </w:rPr>
        <w:t>E-DPDCH</w:t>
        <w:tab/>
        <w:t>E-DCH Dedicated Physical Data Channel</w:t>
      </w:r>
    </w:p>
    <w:p>
      <w:pPr>
        <w:pStyle w:val="EW"/>
        <w:rPr>
          <w:lang w:val="it-IT"/>
        </w:rPr>
      </w:pPr>
      <w:r>
        <w:rPr>
          <w:lang w:val="it-IT"/>
        </w:rPr>
        <w:t>E-HICH</w:t>
        <w:tab/>
        <w:t>E-DCH Hybrid ARQ Indicator Channel</w:t>
      </w:r>
    </w:p>
    <w:p>
      <w:pPr>
        <w:pStyle w:val="EW"/>
        <w:rPr>
          <w:lang w:val="it-IT"/>
        </w:rPr>
      </w:pPr>
      <w:r>
        <w:rPr>
          <w:lang w:val="it-IT"/>
        </w:rPr>
        <w:t>E-RGCH</w:t>
        <w:tab/>
        <w:t xml:space="preserve">E-DCH Relative Grant Channel </w:t>
      </w:r>
    </w:p>
    <w:p>
      <w:pPr>
        <w:pStyle w:val="EW"/>
        <w:rPr>
          <w:lang w:val="it-IT"/>
        </w:rPr>
      </w:pPr>
      <w:r>
        <w:rPr>
          <w:lang w:val="en-US"/>
        </w:rPr>
        <w:t>E-ROCH</w:t>
        <w:tab/>
        <w:t>E-DCH Rank and Offset Channel</w:t>
      </w:r>
    </w:p>
    <w:p>
      <w:pPr>
        <w:pStyle w:val="EW"/>
        <w:rPr/>
      </w:pPr>
      <w:r>
        <w:rPr/>
        <w:t>FDD</w:t>
        <w:tab/>
        <w:t>Frequency Division Duplex</w:t>
      </w:r>
    </w:p>
    <w:p>
      <w:pPr>
        <w:pStyle w:val="EW"/>
        <w:rPr/>
      </w:pPr>
      <w:r>
        <w:rPr/>
        <w:t>F-DPCH</w:t>
        <w:tab/>
        <w:t>Fractional Dedicated Physical Channel</w:t>
      </w:r>
    </w:p>
    <w:p>
      <w:pPr>
        <w:pStyle w:val="EW"/>
        <w:rPr/>
      </w:pPr>
      <w:r>
        <w:rPr/>
        <w:t>F-</w:t>
      </w:r>
      <w:r>
        <w:rPr>
          <w:lang w:eastAsia="zh-CN"/>
        </w:rPr>
        <w:t>TPI</w:t>
      </w:r>
      <w:r>
        <w:rPr/>
        <w:t>CH</w:t>
        <w:tab/>
      </w:r>
      <w:r>
        <w:rPr>
          <w:rFonts w:cs="Times"/>
        </w:rPr>
        <w:t>Fractional Transmitted Precoding Indicator Channel</w:t>
      </w:r>
    </w:p>
    <w:p>
      <w:pPr>
        <w:pStyle w:val="EW"/>
        <w:rPr/>
      </w:pPr>
      <w:r>
        <w:rPr/>
        <w:t>HS-DPCCH</w:t>
        <w:tab/>
        <w:t xml:space="preserve">Dedicated Physical Control Channel (uplink) for HS-DSCH </w:t>
      </w:r>
    </w:p>
    <w:p>
      <w:pPr>
        <w:pStyle w:val="EW"/>
        <w:rPr>
          <w:lang w:eastAsia="ja-JP"/>
        </w:rPr>
      </w:pPr>
      <w:r>
        <w:rPr/>
        <w:t>HS-DPCCH</w:t>
      </w:r>
      <w:r>
        <w:rPr>
          <w:vertAlign w:val="subscript"/>
        </w:rPr>
        <w:t>2</w:t>
      </w:r>
      <w:r>
        <w:rPr/>
        <w:tab/>
        <w:t>Secondary Dedicated Physical Control Channel (uplink) for HS-DSCH, when Secondary_Cell_Enabled is greater than 3</w:t>
      </w:r>
    </w:p>
    <w:p>
      <w:pPr>
        <w:pStyle w:val="EW"/>
        <w:rPr>
          <w:lang w:eastAsia="ja-JP"/>
        </w:rPr>
      </w:pPr>
      <w:r>
        <w:rPr/>
        <w:t>HS-DSCH</w:t>
        <w:tab/>
        <w:t>High Speed Downlink Shared Channel</w:t>
      </w:r>
    </w:p>
    <w:p>
      <w:pPr>
        <w:pStyle w:val="EW"/>
        <w:rPr/>
      </w:pPr>
      <w:r>
        <w:rPr/>
        <w:t>HS-PDSCH</w:t>
        <w:tab/>
        <w:t>High Speed Physical Downlink Shared Channel</w:t>
      </w:r>
    </w:p>
    <w:p>
      <w:pPr>
        <w:pStyle w:val="EW"/>
        <w:rPr/>
      </w:pPr>
      <w:r>
        <w:rPr/>
        <w:t>HS-SCCH</w:t>
        <w:tab/>
        <w:t xml:space="preserve">Shared Control </w:t>
      </w:r>
      <w:r>
        <w:rPr>
          <w:lang w:eastAsia="ja-JP"/>
        </w:rPr>
        <w:t xml:space="preserve">Physical </w:t>
      </w:r>
      <w:r>
        <w:rPr/>
        <w:t>Channel for HS-DSCH</w:t>
      </w:r>
    </w:p>
    <w:p>
      <w:pPr>
        <w:pStyle w:val="EW"/>
        <w:rPr>
          <w:lang w:eastAsia="ja-JP"/>
        </w:rPr>
      </w:pPr>
      <w:r>
        <w:rPr/>
        <w:t>MBSFN</w:t>
        <w:tab/>
        <w:t>MBMS over a Single Frequency Network</w:t>
      </w:r>
    </w:p>
    <w:p>
      <w:pPr>
        <w:pStyle w:val="EW"/>
        <w:rPr/>
      </w:pPr>
      <w:r>
        <w:rPr/>
        <w:t>Mcps</w:t>
        <w:tab/>
        <w:t>Mega Chip Per Second</w:t>
      </w:r>
    </w:p>
    <w:p>
      <w:pPr>
        <w:pStyle w:val="EW"/>
        <w:rPr/>
      </w:pPr>
      <w:r>
        <w:rPr/>
        <w:t>MICH</w:t>
        <w:tab/>
        <w:t>MBMS Indication Channel</w:t>
      </w:r>
    </w:p>
    <w:p>
      <w:pPr>
        <w:pStyle w:val="EW"/>
        <w:rPr/>
      </w:pPr>
      <w:r>
        <w:rPr/>
        <w:t>OVSF</w:t>
        <w:tab/>
        <w:t>Orthogonal Variable Spreading Factor (codes)</w:t>
      </w:r>
    </w:p>
    <w:p>
      <w:pPr>
        <w:pStyle w:val="EW"/>
        <w:rPr>
          <w:lang w:eastAsia="zh-CN"/>
        </w:rPr>
      </w:pPr>
      <w:r>
        <w:rPr>
          <w:lang w:eastAsia="zh-CN"/>
        </w:rPr>
        <w:t>TPI</w:t>
        <w:tab/>
      </w:r>
      <w:r>
        <w:rPr>
          <w:rFonts w:cs="Times"/>
        </w:rPr>
        <w:t>Transmitted Precoding Indicator</w:t>
      </w:r>
    </w:p>
    <w:p>
      <w:pPr>
        <w:pStyle w:val="EW"/>
        <w:rPr/>
      </w:pPr>
      <w:r>
        <w:rPr/>
        <w:t>PICH</w:t>
        <w:tab/>
        <w:t>Page Indication Channel</w:t>
      </w:r>
    </w:p>
    <w:p>
      <w:pPr>
        <w:pStyle w:val="EW"/>
        <w:rPr/>
      </w:pPr>
      <w:r>
        <w:rPr/>
        <w:t>PRACH</w:t>
        <w:tab/>
        <w:t>Physical Random Access Channel</w:t>
      </w:r>
    </w:p>
    <w:p>
      <w:pPr>
        <w:pStyle w:val="EW"/>
        <w:rPr/>
      </w:pPr>
      <w:r>
        <w:rPr/>
        <w:t>PSC</w:t>
        <w:tab/>
        <w:t>Primary Synchronisation Code</w:t>
      </w:r>
    </w:p>
    <w:p>
      <w:pPr>
        <w:pStyle w:val="EW"/>
        <w:rPr/>
      </w:pPr>
      <w:r>
        <w:rPr/>
        <w:t>RACH</w:t>
        <w:tab/>
        <w:t>Random Access Channel</w:t>
      </w:r>
    </w:p>
    <w:p>
      <w:pPr>
        <w:pStyle w:val="EW"/>
        <w:rPr/>
      </w:pPr>
      <w:r>
        <w:rPr/>
        <w:t>SCH</w:t>
        <w:tab/>
        <w:t>Synchronisation Channel</w:t>
      </w:r>
    </w:p>
    <w:p>
      <w:pPr>
        <w:pStyle w:val="EW"/>
        <w:rPr/>
      </w:pPr>
      <w:r>
        <w:rPr>
          <w:lang w:eastAsia="zh-CN"/>
        </w:rPr>
        <w:t>S-DPCCH</w:t>
      </w:r>
      <w:r>
        <w:rPr/>
        <w:tab/>
      </w:r>
      <w:r>
        <w:rPr>
          <w:lang w:eastAsia="zh-CN"/>
        </w:rPr>
        <w:t xml:space="preserve">Secondary </w:t>
      </w:r>
      <w:r>
        <w:rPr/>
        <w:t xml:space="preserve">Dedicated Physical </w:t>
      </w:r>
      <w:r>
        <w:rPr>
          <w:lang w:eastAsia="zh-CN"/>
        </w:rPr>
        <w:t xml:space="preserve">Control </w:t>
      </w:r>
      <w:r>
        <w:rPr/>
        <w:t xml:space="preserve">Channel </w:t>
      </w:r>
    </w:p>
    <w:p>
      <w:pPr>
        <w:pStyle w:val="EW"/>
        <w:rPr/>
      </w:pPr>
      <w:r>
        <w:rPr/>
        <w:t>S-E-DPCCH</w:t>
        <w:tab/>
        <w:t>Secondary Dedicated Physical Control Channel for E-DCH</w:t>
      </w:r>
    </w:p>
    <w:p>
      <w:pPr>
        <w:pStyle w:val="EW"/>
        <w:rPr/>
      </w:pPr>
      <w:r>
        <w:rPr/>
        <w:t>S-E-DPDCH</w:t>
        <w:tab/>
        <w:t>Secondary Dedicated Physical Data Channel for E-DCH</w:t>
      </w:r>
    </w:p>
    <w:p>
      <w:pPr>
        <w:pStyle w:val="EW"/>
        <w:rPr/>
      </w:pPr>
      <w:r>
        <w:rPr/>
        <w:t>SSC</w:t>
        <w:tab/>
        <w:t>Secondary Synchronisation Code</w:t>
      </w:r>
    </w:p>
    <w:p>
      <w:pPr>
        <w:pStyle w:val="EW"/>
        <w:rPr/>
      </w:pPr>
      <w:r>
        <w:rPr/>
        <w:t>SF</w:t>
        <w:tab/>
        <w:t>Spreading Factor</w:t>
      </w:r>
    </w:p>
    <w:p>
      <w:pPr>
        <w:pStyle w:val="EX"/>
        <w:rPr/>
      </w:pPr>
      <w:r>
        <w:rPr/>
        <w:t>UE</w:t>
        <w:tab/>
        <w:t>User Equipment</w:t>
      </w:r>
    </w:p>
    <w:p>
      <w:pPr>
        <w:pStyle w:val="Heading2"/>
        <w:rPr/>
      </w:pPr>
      <w:bookmarkStart w:id="13" w:name="__RefHeading___Toc517794539"/>
      <w:bookmarkEnd w:id="13"/>
      <w:r>
        <w:rPr/>
        <w:t>3.3</w:t>
        <w:tab/>
        <w:t>Definitions</w:t>
      </w:r>
    </w:p>
    <w:p>
      <w:pPr>
        <w:pStyle w:val="Normal"/>
        <w:jc w:val="both"/>
        <w:rPr>
          <w:lang w:eastAsia="zh-CN"/>
        </w:rPr>
      </w:pPr>
      <w:r>
        <w:rPr>
          <w:b/>
          <w:lang w:eastAsia="zh-CN"/>
        </w:rPr>
        <w:t>Activated uplink frequency:</w:t>
      </w:r>
      <w:r>
        <w:rPr>
          <w:lang w:eastAsia="zh-CN"/>
        </w:rPr>
        <w:t xml:space="preserve"> For a specific UE, an uplink frequency is said to be activated if the UE is allowed to transmit on that frequency. The primary uplink frequency is always activated when configured while a secondary uplink frequency has to be activated by means of an HS-SCCH order in order to become activated. Similarly, for a specific UE, an uplink frequency is said to be deactivated if it is configured but </w:t>
      </w:r>
      <w:r>
        <w:rPr/>
        <w:t>disallowed by the NodeB to transmit on that frequency.</w:t>
      </w:r>
    </w:p>
    <w:p>
      <w:pPr>
        <w:pStyle w:val="Normal"/>
        <w:jc w:val="both"/>
        <w:rPr/>
      </w:pPr>
      <w:r>
        <w:rPr>
          <w:b/>
          <w:lang w:eastAsia="zh-CN"/>
        </w:rPr>
        <w:t>Configured uplink frequency</w:t>
      </w:r>
      <w:r>
        <w:rPr>
          <w:lang w:eastAsia="zh-CN"/>
        </w:rPr>
        <w:t xml:space="preserve">: For a specific UE, an uplink frequency is said to be configured if the UE has received all relevant information from </w:t>
      </w:r>
      <w:r>
        <w:rPr>
          <w:lang w:eastAsia="zh-CN"/>
        </w:rPr>
        <w:t>higher layers</w:t>
      </w:r>
      <w:r>
        <w:rPr>
          <w:lang w:eastAsia="zh-CN"/>
        </w:rPr>
        <w:t xml:space="preserve"> in order to perform transmission on that frequency.</w:t>
      </w:r>
    </w:p>
    <w:p>
      <w:pPr>
        <w:pStyle w:val="Normal"/>
        <w:jc w:val="both"/>
        <w:rPr/>
      </w:pPr>
      <w:r>
        <w:rPr>
          <w:b/>
          <w:lang w:eastAsia="zh-CN"/>
        </w:rPr>
        <w:t>Primary uplink frequency:</w:t>
      </w:r>
      <w:r>
        <w:rPr>
          <w:lang w:eastAsia="zh-CN"/>
        </w:rPr>
        <w:t xml:space="preserve"> </w:t>
      </w:r>
      <w:r>
        <w:rPr/>
        <w:t xml:space="preserve">If a single uplink frequency is configured for the UE, then it is the </w:t>
      </w:r>
      <w:r>
        <w:rPr>
          <w:iCs/>
        </w:rPr>
        <w:t>primary uplink frequency</w:t>
      </w:r>
      <w:r>
        <w:rPr/>
        <w:t xml:space="preserve">. In case more than one uplink frequency is configured for the UE, then the primary uplink frequency is the frequency on which </w:t>
      </w:r>
      <w:r>
        <w:rPr>
          <w:lang w:eastAsia="zh-CN"/>
        </w:rPr>
        <w:t xml:space="preserve">the E-DCH </w:t>
      </w:r>
      <w:r>
        <w:rPr/>
        <w:t>corresponding to the serving E-DCH</w:t>
      </w:r>
      <w:r>
        <w:rPr>
          <w:b/>
          <w:bCs/>
        </w:rPr>
        <w:t xml:space="preserve"> </w:t>
      </w:r>
      <w:r>
        <w:rPr/>
        <w:t>cell</w:t>
      </w:r>
      <w:r>
        <w:rPr>
          <w:b/>
          <w:bCs/>
        </w:rPr>
        <w:t xml:space="preserve"> </w:t>
      </w:r>
      <w:r>
        <w:rPr/>
        <w:t xml:space="preserve">associated with the serving HS-DSCH cell is transmitted. </w:t>
      </w:r>
      <w:r>
        <w:rPr>
          <w:lang w:eastAsia="zh-CN"/>
        </w:rPr>
        <w:t xml:space="preserve">The association between a pair of uplink and downlink frequencies is </w:t>
      </w:r>
      <w:r>
        <w:rPr>
          <w:lang w:eastAsia="zh-CN"/>
        </w:rPr>
        <w:t>indicated</w:t>
      </w:r>
      <w:r>
        <w:rPr>
          <w:lang w:eastAsia="zh-CN"/>
        </w:rPr>
        <w:t xml:space="preserve"> by higher layers.</w:t>
      </w:r>
    </w:p>
    <w:p>
      <w:pPr>
        <w:pStyle w:val="Normal"/>
        <w:rPr/>
      </w:pPr>
      <w:r>
        <w:rPr>
          <w:b/>
          <w:lang w:eastAsia="zh-CN"/>
        </w:rPr>
        <w:t>Secondary uplink frequency</w:t>
      </w:r>
      <w:r>
        <w:rPr>
          <w:b/>
          <w:bCs/>
        </w:rPr>
        <w:t>:</w:t>
      </w:r>
      <w:r>
        <w:rPr/>
        <w:t xml:space="preserve"> A </w:t>
      </w:r>
      <w:r>
        <w:rPr>
          <w:iCs/>
        </w:rPr>
        <w:t>secondary uplink frequency</w:t>
      </w:r>
      <w:r>
        <w:rPr/>
        <w:t xml:space="preserve"> is a frequency on which </w:t>
      </w:r>
      <w:r>
        <w:rPr>
          <w:lang w:eastAsia="zh-CN"/>
        </w:rPr>
        <w:t xml:space="preserve">an E-DCH </w:t>
      </w:r>
      <w:r>
        <w:rPr/>
        <w:t xml:space="preserve">corresponding to a serving E-DCH cell associated with a secondary serving HS-DSCH cell is transmitted. The association between a pair of uplink and downlink frequencies is </w:t>
      </w:r>
      <w:r>
        <w:rPr>
          <w:lang w:eastAsia="zh-CN"/>
        </w:rPr>
        <w:t>indicated</w:t>
      </w:r>
      <w:r>
        <w:rPr/>
        <w:t xml:space="preserve"> by higher layers.</w:t>
      </w:r>
    </w:p>
    <w:p>
      <w:pPr>
        <w:pStyle w:val="Heading1"/>
        <w:ind w:left="1134" w:hanging="1134"/>
        <w:rPr/>
      </w:pPr>
      <w:bookmarkStart w:id="14" w:name="__RefHeading___Toc517794540"/>
      <w:bookmarkEnd w:id="14"/>
      <w:r>
        <w:rPr/>
        <w:t>4</w:t>
        <w:tab/>
        <w:t>Uplink spreading and modulation</w:t>
      </w:r>
    </w:p>
    <w:p>
      <w:pPr>
        <w:pStyle w:val="Heading2"/>
        <w:rPr/>
      </w:pPr>
      <w:bookmarkStart w:id="15" w:name="__RefHeading___Toc517794541"/>
      <w:bookmarkEnd w:id="15"/>
      <w:r>
        <w:rPr>
          <w:lang w:eastAsia="ja-JP"/>
        </w:rPr>
        <w:t>4.1</w:t>
        <w:tab/>
      </w:r>
      <w:r>
        <w:rPr>
          <w:lang w:eastAsia="ja-JP"/>
        </w:rPr>
        <w:t>Overview</w:t>
      </w:r>
    </w:p>
    <w:p>
      <w:pPr>
        <w:pStyle w:val="Normal"/>
        <w:rPr/>
      </w:pPr>
      <w:r>
        <w:rPr/>
        <w:t>Spreading is applied to the physical channels. It consists of two operations. The first is the channelisation operation, which transforms every data symbol into a number of chips, thus increasing the bandwidth of the signal. The number of chips per data symbol is called the Spreading Factor (SF). The second operation is the scrambling operation, where a scrambling code is applied to the spread signal.</w:t>
      </w:r>
    </w:p>
    <w:p>
      <w:pPr>
        <w:pStyle w:val="Normal"/>
        <w:rPr/>
      </w:pPr>
      <w:r>
        <w:rPr/>
        <w:t>With the channelisation, data symbols on so-called I- and Q-branches are independently multiplied with an OVSF code. With the scrambling operation, the resultant signals on the I- and Q-branches are further multiplied by complex-valued scrambling code, where I and Q denote real and imaginary parts, respectively.</w:t>
      </w:r>
    </w:p>
    <w:p>
      <w:pPr>
        <w:pStyle w:val="Heading2"/>
        <w:rPr/>
      </w:pPr>
      <w:bookmarkStart w:id="16" w:name="__RefHeading___Toc517794542"/>
      <w:bookmarkEnd w:id="16"/>
      <w:r>
        <w:rPr/>
        <w:t>4.2</w:t>
        <w:tab/>
        <w:t>Spreading</w:t>
      </w:r>
    </w:p>
    <w:p>
      <w:pPr>
        <w:pStyle w:val="Heading3"/>
        <w:rPr/>
      </w:pPr>
      <w:bookmarkStart w:id="17" w:name="__RefHeading___Toc517794543"/>
      <w:bookmarkStart w:id="18" w:name="_Ref434637437"/>
      <w:bookmarkEnd w:id="17"/>
      <w:r>
        <w:rPr/>
        <w:t>4.2.1</w:t>
        <w:tab/>
      </w:r>
      <w:bookmarkEnd w:id="18"/>
      <w:r>
        <w:rPr/>
        <w:t>Dedicated physical channels</w:t>
      </w:r>
    </w:p>
    <w:p>
      <w:pPr>
        <w:pStyle w:val="Normal"/>
        <w:tabs>
          <w:tab w:val="clear" w:pos="284"/>
          <w:tab w:val="left" w:pos="2880" w:leader="none"/>
        </w:tabs>
        <w:rPr/>
      </w:pPr>
      <w:r>
        <w:rPr/>
        <w:t>The possible combinations of the maximum number of respective dedicated physical channels which may be configured simultaneously for a UE in addition to the DPCCH are specified in table 0. The actual UE capability may be lower than the values specified in table 0; the actual dedicated physical channel configuration is indicated by higher layer signalling. The actual number of configured DPDCHs, denoted N</w:t>
      </w:r>
      <w:r>
        <w:rPr>
          <w:vertAlign w:val="subscript"/>
        </w:rPr>
        <w:t>max</w:t>
        <w:noBreakHyphen/>
        <w:t>dpdch</w:t>
      </w:r>
      <w:r>
        <w:rPr/>
        <w:t>, is equal to the largest number of DPDCHs from all the TFCs in the TFCS. N</w:t>
      </w:r>
      <w:r>
        <w:rPr>
          <w:vertAlign w:val="subscript"/>
        </w:rPr>
        <w:t>max</w:t>
        <w:noBreakHyphen/>
        <w:t>dpdch</w:t>
      </w:r>
      <w:r>
        <w:rPr/>
        <w:t xml:space="preserve"> is not changed by frame-by-frame TFCI change or temporary TFC restrictions.</w:t>
      </w:r>
    </w:p>
    <w:p>
      <w:pPr>
        <w:pStyle w:val="TH"/>
        <w:rPr/>
      </w:pPr>
      <w:r>
        <w:rPr/>
        <w:t>Table 0: Maximum number of simultaneously-configured uplink dedicated channels</w:t>
      </w:r>
    </w:p>
    <w:tbl>
      <w:tblPr>
        <w:tblW w:w="9072" w:type="dxa"/>
        <w:jc w:val="center"/>
        <w:tblInd w:w="0" w:type="dxa"/>
        <w:tblLayout w:type="fixed"/>
        <w:tblCellMar>
          <w:top w:w="28" w:type="dxa"/>
          <w:left w:w="28" w:type="dxa"/>
          <w:bottom w:w="28" w:type="dxa"/>
          <w:right w:w="28" w:type="dxa"/>
        </w:tblCellMar>
      </w:tblPr>
      <w:tblGrid>
        <w:gridCol w:w="1296"/>
        <w:gridCol w:w="1296"/>
        <w:gridCol w:w="1296"/>
        <w:gridCol w:w="1296"/>
        <w:gridCol w:w="1296"/>
        <w:gridCol w:w="1296"/>
        <w:gridCol w:w="1296"/>
      </w:tblGrid>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snapToGrid w:val="false"/>
              <w:rPr>
                <w:b/>
                <w:b/>
                <w:bCs/>
              </w:rPr>
            </w:pPr>
            <w:r>
              <w:rPr>
                <w:b/>
                <w:bCs/>
              </w:rPr>
            </w:r>
          </w:p>
        </w:tc>
        <w:tc>
          <w:tcPr>
            <w:tcW w:w="1296" w:type="dxa"/>
            <w:tcBorders>
              <w:top w:val="single" w:sz="4" w:space="0" w:color="000000"/>
              <w:left w:val="single" w:sz="4" w:space="0" w:color="000000"/>
              <w:bottom w:val="single" w:sz="4" w:space="0" w:color="000000"/>
              <w:right w:val="single" w:sz="4" w:space="0" w:color="000000"/>
            </w:tcBorders>
          </w:tcPr>
          <w:p>
            <w:pPr>
              <w:pStyle w:val="TAC"/>
              <w:rPr>
                <w:b/>
                <w:b/>
                <w:bCs/>
                <w:lang w:val="de-DE"/>
              </w:rPr>
            </w:pPr>
            <w:r>
              <w:rPr>
                <w:b/>
                <w:bCs/>
                <w:lang w:val="de-DE"/>
              </w:rPr>
              <w:t>DPDCH</w:t>
            </w:r>
          </w:p>
        </w:tc>
        <w:tc>
          <w:tcPr>
            <w:tcW w:w="1296" w:type="dxa"/>
            <w:tcBorders>
              <w:top w:val="single" w:sz="4" w:space="0" w:color="000000"/>
              <w:left w:val="single" w:sz="4" w:space="0" w:color="000000"/>
              <w:bottom w:val="single" w:sz="4" w:space="0" w:color="000000"/>
              <w:right w:val="single" w:sz="4" w:space="0" w:color="000000"/>
            </w:tcBorders>
          </w:tcPr>
          <w:p>
            <w:pPr>
              <w:pStyle w:val="TAC"/>
              <w:rPr>
                <w:b/>
                <w:b/>
                <w:bCs/>
                <w:lang w:val="de-DE"/>
              </w:rPr>
            </w:pPr>
            <w:r>
              <w:rPr>
                <w:b/>
                <w:bCs/>
                <w:lang w:val="de-DE"/>
              </w:rPr>
              <w:t>HS-DPCCH</w:t>
            </w:r>
          </w:p>
        </w:tc>
        <w:tc>
          <w:tcPr>
            <w:tcW w:w="1296" w:type="dxa"/>
            <w:tcBorders>
              <w:top w:val="single" w:sz="4" w:space="0" w:color="000000"/>
              <w:left w:val="single" w:sz="4" w:space="0" w:color="000000"/>
              <w:bottom w:val="single" w:sz="4" w:space="0" w:color="000000"/>
              <w:right w:val="single" w:sz="4" w:space="0" w:color="000000"/>
            </w:tcBorders>
          </w:tcPr>
          <w:p>
            <w:pPr>
              <w:pStyle w:val="TAC"/>
              <w:rPr>
                <w:b/>
                <w:b/>
                <w:bCs/>
                <w:lang w:val="de-DE"/>
              </w:rPr>
            </w:pPr>
            <w:r>
              <w:rPr>
                <w:b/>
                <w:bCs/>
                <w:lang w:val="de-DE"/>
              </w:rPr>
              <w:t>E-DPDCH</w:t>
            </w:r>
          </w:p>
        </w:tc>
        <w:tc>
          <w:tcPr>
            <w:tcW w:w="1296" w:type="dxa"/>
            <w:tcBorders>
              <w:top w:val="single" w:sz="4" w:space="0" w:color="000000"/>
              <w:left w:val="single" w:sz="4" w:space="0" w:color="000000"/>
              <w:bottom w:val="single" w:sz="4" w:space="0" w:color="000000"/>
              <w:right w:val="single" w:sz="4" w:space="0" w:color="000000"/>
            </w:tcBorders>
          </w:tcPr>
          <w:p>
            <w:pPr>
              <w:pStyle w:val="TAC"/>
              <w:rPr>
                <w:b/>
                <w:b/>
                <w:bCs/>
                <w:lang w:val="de-DE"/>
              </w:rPr>
            </w:pPr>
            <w:r>
              <w:rPr>
                <w:b/>
                <w:bCs/>
                <w:lang w:val="de-DE"/>
              </w:rPr>
              <w:t>E-DPCCH</w:t>
            </w:r>
          </w:p>
        </w:tc>
        <w:tc>
          <w:tcPr>
            <w:tcW w:w="1296" w:type="dxa"/>
            <w:tcBorders>
              <w:top w:val="single" w:sz="4" w:space="0" w:color="000000"/>
              <w:left w:val="single" w:sz="4" w:space="0" w:color="000000"/>
              <w:bottom w:val="single" w:sz="4" w:space="0" w:color="000000"/>
              <w:right w:val="single" w:sz="4" w:space="0" w:color="000000"/>
            </w:tcBorders>
          </w:tcPr>
          <w:p>
            <w:pPr>
              <w:pStyle w:val="TAC"/>
              <w:rPr>
                <w:b/>
                <w:b/>
                <w:bCs/>
                <w:lang w:val="de-DE"/>
              </w:rPr>
            </w:pPr>
            <w:r>
              <w:rPr>
                <w:b/>
                <w:bCs/>
                <w:lang w:val="de-DE"/>
              </w:rPr>
              <w:t>S-E-DPDCH</w:t>
            </w:r>
          </w:p>
        </w:tc>
        <w:tc>
          <w:tcPr>
            <w:tcW w:w="1296" w:type="dxa"/>
            <w:tcBorders>
              <w:top w:val="single" w:sz="4" w:space="0" w:color="000000"/>
              <w:left w:val="single" w:sz="4" w:space="0" w:color="000000"/>
              <w:bottom w:val="single" w:sz="4" w:space="0" w:color="000000"/>
              <w:right w:val="single" w:sz="4" w:space="0" w:color="000000"/>
            </w:tcBorders>
          </w:tcPr>
          <w:p>
            <w:pPr>
              <w:pStyle w:val="TAC"/>
              <w:rPr>
                <w:b/>
                <w:b/>
                <w:bCs/>
                <w:lang w:val="de-DE"/>
              </w:rPr>
            </w:pPr>
            <w:r>
              <w:rPr>
                <w:b/>
                <w:bCs/>
                <w:lang w:val="de-DE"/>
              </w:rPr>
              <w:t>S-E-DPCCH</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2</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3</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 on the primary uplink frequency, 0 on any secondary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4 per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 per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4</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5</w:t>
            </w:r>
          </w:p>
          <w:p>
            <w:pPr>
              <w:pStyle w:val="TAC"/>
              <w:rPr/>
            </w:pPr>
            <w:r>
              <w:rPr/>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 on the primary uplink frequency, 0 on any secondary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4 per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 per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6</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cantSplit w:val="true"/>
        </w:trPr>
        <w:tc>
          <w:tcPr>
            <w:tcW w:w="1296" w:type="dxa"/>
            <w:tcBorders>
              <w:top w:val="single" w:sz="4" w:space="0" w:color="000000"/>
              <w:left w:val="single" w:sz="4" w:space="0" w:color="000000"/>
              <w:bottom w:val="single" w:sz="4" w:space="0" w:color="000000"/>
              <w:right w:val="single" w:sz="4" w:space="0" w:color="000000"/>
            </w:tcBorders>
          </w:tcPr>
          <w:p>
            <w:pPr>
              <w:pStyle w:val="TAC"/>
              <w:rPr/>
            </w:pPr>
            <w:r>
              <w:rPr/>
              <w:t>Case X</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 on the primary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 on the primary uplink frequency, 0 on any secondary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2 on the primary uplink frequency, 4 on the secondary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1 per uplink frequency</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c>
          <w:tcPr>
            <w:tcW w:w="1296" w:type="dxa"/>
            <w:tcBorders>
              <w:top w:val="single" w:sz="4" w:space="0" w:color="000000"/>
              <w:left w:val="single" w:sz="4" w:space="0" w:color="000000"/>
              <w:bottom w:val="single" w:sz="4" w:space="0" w:color="000000"/>
              <w:right w:val="single" w:sz="4" w:space="0" w:color="000000"/>
            </w:tcBorders>
          </w:tcPr>
          <w:p>
            <w:pPr>
              <w:pStyle w:val="TAC"/>
              <w:rPr/>
            </w:pPr>
            <w:r>
              <w:rPr/>
              <w:t>-</w:t>
            </w:r>
          </w:p>
        </w:tc>
      </w:tr>
    </w:tbl>
    <w:p>
      <w:pPr>
        <w:pStyle w:val="FP"/>
        <w:rPr/>
      </w:pPr>
      <w:r>
        <w:rPr/>
      </w:r>
    </w:p>
    <w:p>
      <w:pPr>
        <w:pStyle w:val="Normal"/>
        <w:rPr/>
      </w:pPr>
      <w:r>
        <w:rPr/>
        <w:t>Figure 1 illustrates the principle of the spreading of uplink dedicated physical channels (DPCCH, DPDCHs</w:t>
      </w:r>
      <w:r>
        <w:rPr>
          <w:lang w:eastAsia="ja-JP"/>
        </w:rPr>
        <w:t>,</w:t>
      </w:r>
      <w:r>
        <w:rPr>
          <w:lang w:eastAsia="ja-JP"/>
        </w:rPr>
        <w:t xml:space="preserve"> HS-DPCCH</w:t>
      </w:r>
      <w:r>
        <w:rPr>
          <w:lang w:eastAsia="ja-JP"/>
        </w:rPr>
        <w:t xml:space="preserve">, </w:t>
      </w:r>
      <w:r>
        <w:rPr>
          <w:lang w:eastAsia="zh-CN"/>
        </w:rPr>
        <w:t xml:space="preserve">DPCCH2, </w:t>
      </w:r>
      <w:r>
        <w:rPr>
          <w:lang w:eastAsia="ja-JP"/>
        </w:rPr>
        <w:t>E-DPCCH, E-DPDCHs, S-E-DPCCH)</w:t>
      </w:r>
      <w:r>
        <w:rPr/>
        <w:t xml:space="preserve">. </w:t>
      </w:r>
      <w:r>
        <w:rPr>
          <w:lang w:eastAsia="zh-CN"/>
        </w:rPr>
        <w:t xml:space="preserve">Figure 1.1 </w:t>
      </w:r>
      <w:r>
        <w:rPr>
          <w:lang w:eastAsia="zh-CN"/>
        </w:rPr>
        <w:t>illustrates</w:t>
      </w:r>
      <w:r>
        <w:rPr>
          <w:lang w:eastAsia="zh-CN"/>
        </w:rPr>
        <w:t xml:space="preserve"> the principle of the spreading of uplink S-DPCCH</w:t>
      </w:r>
      <w:r>
        <w:rPr>
          <w:lang w:eastAsia="zh-CN"/>
        </w:rPr>
        <w:t xml:space="preserve"> and S-E-DPDCHs</w:t>
      </w:r>
      <w:r>
        <w:rPr>
          <w:lang w:eastAsia="zh-CN"/>
        </w:rPr>
        <w:t>.</w:t>
      </w:r>
    </w:p>
    <w:p>
      <w:pPr>
        <w:pStyle w:val="Normal"/>
        <w:tabs>
          <w:tab w:val="clear" w:pos="284"/>
          <w:tab w:val="left" w:pos="2880" w:leader="none"/>
        </w:tabs>
        <w:rPr/>
      </w:pPr>
      <w:r>
        <w:rPr/>
        <w:t>In case of BPSK modulation , the binary input sequences of all physical channels are converted to real valued sequences, i.e. the binary value "0" is mapped to the real value +1, the binary value "1" is mapped to the real value –1, and the value "DTX" (HS-DPCCH only) is mapped to the real value 0.</w:t>
      </w:r>
    </w:p>
    <w:p>
      <w:pPr>
        <w:pStyle w:val="Normal"/>
        <w:tabs>
          <w:tab w:val="clear" w:pos="284"/>
          <w:tab w:val="left" w:pos="2880" w:leader="none"/>
        </w:tabs>
        <w:rPr/>
      </w:pPr>
      <w:r>
        <w:rPr/>
        <w:t xml:space="preserve">In case of 4PAM modulation, the binary input sequences of all E-DPDCH and S-E-DPDCH physical channels are converted to real valued sequences, i.e. </w:t>
      </w:r>
      <w:r>
        <w:rPr>
          <w:lang w:eastAsia="ja-JP"/>
        </w:rPr>
        <w:t xml:space="preserve">a </w:t>
      </w:r>
      <w:r>
        <w:rPr/>
        <w:t xml:space="preserve">set of two consecutive binary symbols </w:t>
      </w:r>
      <w:r>
        <w:rPr>
          <w:i/>
        </w:rPr>
        <w:t>n</w:t>
      </w:r>
      <w:r>
        <w:rPr>
          <w:i/>
          <w:vertAlign w:val="subscript"/>
        </w:rPr>
        <w:t>k</w:t>
      </w:r>
      <w:r>
        <w:rPr/>
        <w:t xml:space="preserve">, </w:t>
      </w:r>
      <w:r>
        <w:rPr>
          <w:i/>
        </w:rPr>
        <w:t>n</w:t>
      </w:r>
      <w:r>
        <w:rPr>
          <w:i/>
          <w:vertAlign w:val="subscript"/>
        </w:rPr>
        <w:t>k+1</w:t>
      </w:r>
      <w:r>
        <w:rPr/>
        <w:t xml:space="preserve"> (with </w:t>
      </w:r>
      <w:r>
        <w:rPr>
          <w:i/>
        </w:rPr>
        <w:t>k</w:t>
      </w:r>
      <w:r>
        <w:rPr/>
        <w:t xml:space="preserve"> mod 2 = 0) in each binary sequence is converted to a real valued sequence following the mapping described in Table 0A. </w:t>
      </w:r>
    </w:p>
    <w:p>
      <w:pPr>
        <w:pStyle w:val="Normal"/>
        <w:tabs>
          <w:tab w:val="clear" w:pos="284"/>
          <w:tab w:val="left" w:pos="2880" w:leader="none"/>
        </w:tabs>
        <w:rPr/>
      </w:pPr>
      <w:r>
        <w:rPr/>
        <w:t xml:space="preserve">In case of 8PAM modulation, the binary input sequences of all E-DPDCH and S-E-DPDCH physical channels are converted to real valued sequences, i.e. a set of three consecutive binary symbols </w:t>
      </w:r>
      <w:r>
        <w:rPr>
          <w:i/>
        </w:rPr>
        <w:t>n</w:t>
      </w:r>
      <w:r>
        <w:rPr>
          <w:i/>
          <w:vertAlign w:val="subscript"/>
        </w:rPr>
        <w:t>k</w:t>
      </w:r>
      <w:r>
        <w:rPr/>
        <w:t xml:space="preserve">, </w:t>
      </w:r>
      <w:r>
        <w:rPr>
          <w:i/>
        </w:rPr>
        <w:t>n</w:t>
      </w:r>
      <w:r>
        <w:rPr>
          <w:i/>
          <w:vertAlign w:val="subscript"/>
        </w:rPr>
        <w:t>k+1</w:t>
      </w:r>
      <w:r>
        <w:rPr/>
        <w:t xml:space="preserve">, </w:t>
      </w:r>
      <w:r>
        <w:rPr>
          <w:i/>
        </w:rPr>
        <w:t>n</w:t>
      </w:r>
      <w:r>
        <w:rPr>
          <w:i/>
          <w:vertAlign w:val="subscript"/>
        </w:rPr>
        <w:t>k+2</w:t>
      </w:r>
      <w:r>
        <w:rPr/>
        <w:t xml:space="preserve"> (with </w:t>
      </w:r>
      <w:r>
        <w:rPr>
          <w:i/>
        </w:rPr>
        <w:t>k</w:t>
      </w:r>
      <w:r>
        <w:rPr/>
        <w:t xml:space="preserve"> mod 3 = 0) in each binary sequence is converted to a real valued sequence following the mapping described in Table 0B.</w:t>
      </w:r>
    </w:p>
    <w:p>
      <w:pPr>
        <w:pStyle w:val="TH"/>
        <w:rPr/>
      </w:pPr>
      <w:r>
        <w:rPr/>
        <w:t>Table 0A: Mapping of E-DPDCH and S-E-DPDCH</w:t>
        <w:br/>
        <w:t>with 4PAM modulation</w:t>
      </w:r>
    </w:p>
    <w:tbl>
      <w:tblPr>
        <w:tblW w:w="3402" w:type="dxa"/>
        <w:jc w:val="center"/>
        <w:tblInd w:w="0" w:type="dxa"/>
        <w:tblLayout w:type="fixed"/>
        <w:tblCellMar>
          <w:top w:w="28" w:type="dxa"/>
          <w:left w:w="28" w:type="dxa"/>
          <w:bottom w:w="28" w:type="dxa"/>
          <w:right w:w="28" w:type="dxa"/>
        </w:tblCellMar>
      </w:tblPr>
      <w:tblGrid>
        <w:gridCol w:w="1701"/>
        <w:gridCol w:w="1701"/>
      </w:tblGrid>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b/>
                <w:b/>
                <w:bCs/>
                <w:i/>
                <w:i/>
              </w:rPr>
            </w:pPr>
            <w:r>
              <w:rPr>
                <w:b/>
                <w:bCs/>
                <w:i/>
              </w:rPr>
              <w:t>n</w:t>
            </w:r>
            <w:r>
              <w:rPr>
                <w:b/>
                <w:bCs/>
                <w:i/>
                <w:vertAlign w:val="subscript"/>
              </w:rPr>
              <w:t>k</w:t>
            </w:r>
            <w:r>
              <w:rPr>
                <w:b/>
                <w:bCs/>
              </w:rPr>
              <w:t>,</w:t>
            </w:r>
            <w:r>
              <w:rPr>
                <w:b/>
                <w:bCs/>
                <w:i/>
              </w:rPr>
              <w:t xml:space="preserve"> n</w:t>
            </w:r>
            <w:r>
              <w:rPr>
                <w:b/>
                <w:bCs/>
                <w:i/>
                <w:vertAlign w:val="subscript"/>
              </w:rPr>
              <w:t>k+1</w:t>
            </w:r>
          </w:p>
        </w:tc>
        <w:tc>
          <w:tcPr>
            <w:tcW w:w="17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Mapped real value</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0.4472</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1.3416</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-0.4472</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-1.3416</w:t>
            </w:r>
          </w:p>
        </w:tc>
      </w:tr>
    </w:tbl>
    <w:p>
      <w:pPr>
        <w:pStyle w:val="Normal"/>
        <w:tabs>
          <w:tab w:val="clear" w:pos="284"/>
          <w:tab w:val="left" w:pos="2880" w:leader="none"/>
        </w:tabs>
        <w:rPr/>
      </w:pPr>
      <w:r>
        <w:rPr/>
      </w:r>
    </w:p>
    <w:p>
      <w:pPr>
        <w:pStyle w:val="TH"/>
        <w:rPr/>
      </w:pPr>
      <w:r>
        <w:rPr/>
        <w:t xml:space="preserve">Table 0B: Mapping of E-DPDCH and S-E-DPDCH </w:t>
        <w:br/>
        <w:t>with 8PAM modulation</w:t>
      </w:r>
    </w:p>
    <w:tbl>
      <w:tblPr>
        <w:tblW w:w="3402" w:type="dxa"/>
        <w:jc w:val="center"/>
        <w:tblInd w:w="0" w:type="dxa"/>
        <w:tblLayout w:type="fixed"/>
        <w:tblCellMar>
          <w:top w:w="28" w:type="dxa"/>
          <w:left w:w="28" w:type="dxa"/>
          <w:bottom w:w="28" w:type="dxa"/>
          <w:right w:w="28" w:type="dxa"/>
        </w:tblCellMar>
      </w:tblPr>
      <w:tblGrid>
        <w:gridCol w:w="1701"/>
        <w:gridCol w:w="1701"/>
      </w:tblGrid>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b/>
                <w:b/>
                <w:bCs/>
                <w:i/>
                <w:i/>
              </w:rPr>
            </w:pPr>
            <w:r>
              <w:rPr>
                <w:b/>
                <w:bCs/>
                <w:i/>
              </w:rPr>
              <w:t>n</w:t>
            </w:r>
            <w:r>
              <w:rPr>
                <w:b/>
                <w:bCs/>
                <w:i/>
                <w:vertAlign w:val="subscript"/>
              </w:rPr>
              <w:t>k</w:t>
            </w:r>
            <w:r>
              <w:rPr>
                <w:b/>
                <w:bCs/>
              </w:rPr>
              <w:t>,</w:t>
            </w:r>
            <w:r>
              <w:rPr>
                <w:b/>
                <w:bCs/>
                <w:i/>
              </w:rPr>
              <w:t xml:space="preserve"> n</w:t>
            </w:r>
            <w:r>
              <w:rPr>
                <w:b/>
                <w:bCs/>
                <w:i/>
                <w:vertAlign w:val="subscript"/>
              </w:rPr>
              <w:t>k+1</w:t>
            </w:r>
            <w:r>
              <w:rPr>
                <w:b/>
                <w:bCs/>
              </w:rPr>
              <w:t>,</w:t>
            </w:r>
            <w:r>
              <w:rPr>
                <w:b/>
                <w:bCs/>
                <w:i/>
              </w:rPr>
              <w:t xml:space="preserve"> n</w:t>
            </w:r>
            <w:r>
              <w:rPr>
                <w:b/>
                <w:bCs/>
                <w:i/>
                <w:vertAlign w:val="subscript"/>
              </w:rPr>
              <w:t>k+2</w:t>
            </w:r>
          </w:p>
        </w:tc>
        <w:tc>
          <w:tcPr>
            <w:tcW w:w="1701" w:type="dxa"/>
            <w:tcBorders>
              <w:top w:val="single" w:sz="4" w:space="0" w:color="000000"/>
              <w:left w:val="single" w:sz="4" w:space="0" w:color="000000"/>
              <w:bottom w:val="single" w:sz="4" w:space="0" w:color="000000"/>
              <w:right w:val="single" w:sz="4" w:space="0" w:color="000000"/>
            </w:tcBorders>
          </w:tcPr>
          <w:p>
            <w:pPr>
              <w:pStyle w:val="TAC"/>
              <w:rPr>
                <w:b/>
                <w:b/>
                <w:bCs/>
              </w:rPr>
            </w:pPr>
            <w:r>
              <w:rPr>
                <w:b/>
                <w:bCs/>
              </w:rPr>
              <w:t>Mapped real value</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000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0.6547</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001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0.2182</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010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1.0911</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011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1.5275</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-0.6547</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-0.2182</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110</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-1.0911</w:t>
            </w:r>
          </w:p>
        </w:tc>
      </w:tr>
      <w:tr>
        <w:trPr>
          <w:cantSplit w:val="true"/>
        </w:trPr>
        <w:tc>
          <w:tcPr>
            <w:tcW w:w="1701" w:type="dxa"/>
            <w:tcBorders>
              <w:top w:val="single" w:sz="4" w:space="0" w:color="000000"/>
              <w:left w:val="single" w:sz="4" w:space="0" w:color="000000"/>
              <w:bottom w:val="single" w:sz="4" w:space="0" w:color="000000"/>
              <w:right w:val="single" w:sz="4" w:space="0" w:color="000000"/>
            </w:tcBorders>
          </w:tcPr>
          <w:p>
            <w:pPr>
              <w:pStyle w:val="TAC"/>
              <w:rPr/>
            </w:pPr>
            <w:r>
              <w:rPr/>
              <w:t>111</w:t>
            </w:r>
          </w:p>
        </w:tc>
        <w:tc>
          <w:tcPr>
            <w:tcW w:w="1701" w:type="dxa"/>
            <w:tcBorders>
              <w:top w:val="single" w:sz="4" w:space="0" w:color="000000"/>
              <w:left w:val="single" w:sz="4" w:space="0" w:color="000000"/>
              <w:bottom w:val="single" w:sz="4" w:space="0" w:color="000000"/>
              <w:right w:val="single" w:sz="4" w:space="0" w:color="000000"/>
            </w:tcBorders>
          </w:tcPr>
          <w:p>
            <w:pPr>
              <w:pStyle w:val="TAC"/>
              <w:rPr/>
            </w:pPr>
            <w:r>
              <w:rPr/>
              <w:t>-1.5275</w:t>
            </w:r>
          </w:p>
        </w:tc>
      </w:tr>
    </w:tbl>
    <w:p>
      <w:pPr>
        <w:pStyle w:val="Normal"/>
        <w:tabs>
          <w:tab w:val="clear" w:pos="284"/>
          <w:tab w:val="left" w:pos="2880" w:leader="none"/>
        </w:tabs>
        <w:rPr/>
      </w:pPr>
      <w:r>
        <w:rPr/>
      </w:r>
    </w:p>
    <w:p>
      <w:pPr>
        <w:pStyle w:val="TH"/>
        <w:rPr/>
      </w:pPr>
      <w:bookmarkStart w:id="19" w:name="_1463562195"/>
      <w:bookmarkEnd w:id="19"/>
      <w:r>
        <w:rPr/>
        <w:object w:dxaOrig="5971" w:dyaOrig="4143">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310.45pt;height:215.2pt" filled="f" o:ole="">
            <v:imagedata r:id="rId4" o:title=""/>
          </v:shape>
          <o:OLEObject Type="Embed" ProgID="" ShapeID="ole_rId3" DrawAspect="Content" ObjectID="_1821012263" r:id="rId3"/>
        </w:object>
      </w:r>
    </w:p>
    <w:p>
      <w:pPr>
        <w:pStyle w:val="TF"/>
        <w:rPr/>
      </w:pPr>
      <w:r>
        <w:rPr/>
        <w:t>Figure 1: Spreading for uplink dedicated channels</w:t>
      </w:r>
    </w:p>
    <w:p>
      <w:pPr>
        <w:pStyle w:val="Normal"/>
        <w:rPr/>
      </w:pPr>
      <w:r>
        <w:rPr/>
      </w:r>
    </w:p>
    <w:p>
      <w:pPr>
        <w:pStyle w:val="TH"/>
        <w:rPr>
          <w:lang w:eastAsia="zh-CN"/>
        </w:rPr>
      </w:pPr>
      <w:bookmarkStart w:id="20" w:name="_1411909674"/>
      <w:bookmarkEnd w:id="20"/>
      <w:r>
        <w:rPr/>
        <w:object w:dxaOrig="5971" w:dyaOrig="3000">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10.45pt;height:155.85pt" filled="f" o:ole="">
            <v:imagedata r:id="rId6" o:title=""/>
          </v:shape>
          <o:OLEObject Type="Embed" ProgID="" ShapeID="ole_rId5" DrawAspect="Content" ObjectID="_2140477367" r:id="rId5"/>
        </w:object>
      </w:r>
    </w:p>
    <w:p>
      <w:pPr>
        <w:pStyle w:val="TF"/>
        <w:rPr>
          <w:lang w:eastAsia="zh-CN"/>
        </w:rPr>
      </w:pPr>
      <w:r>
        <w:rPr/>
        <w:t xml:space="preserve">Figure 1.1: Spreading for uplink </w:t>
      </w:r>
      <w:r>
        <w:rPr>
          <w:lang w:eastAsia="zh-CN"/>
        </w:rPr>
        <w:t xml:space="preserve">S-DPCCH </w:t>
      </w:r>
      <w:r>
        <w:rPr>
          <w:lang w:eastAsia="zh-CN"/>
        </w:rPr>
        <w:t>and S-E-DPDCHs</w:t>
      </w:r>
    </w:p>
    <w:p>
      <w:pPr>
        <w:pStyle w:val="Normal"/>
        <w:rPr/>
      </w:pPr>
      <w:r>
        <w:rPr>
          <w:lang w:eastAsia="ja-JP"/>
        </w:rPr>
        <w:t>The spreading operation is specified in subclauses 4.2.1.1 to 4.2.1.4 for each of the dedicated physical channels; it includes a spreading stage, a weighting stage, and an IQ mapping stage. In the process, the streams of real-valued chips on the I and Q branches are summed; this results in a complex-valued stream of chips for each set of channels.</w:t>
      </w:r>
    </w:p>
    <w:p>
      <w:pPr>
        <w:pStyle w:val="Normal"/>
        <w:rPr/>
      </w:pPr>
      <w:r>
        <w:rPr>
          <w:lang w:eastAsia="ja-JP"/>
        </w:rPr>
        <w:t>As described in figure 1, the resulting complex-valued streams S</w:t>
      </w:r>
      <w:r>
        <w:rPr>
          <w:vertAlign w:val="subscript"/>
          <w:lang w:eastAsia="ja-JP"/>
        </w:rPr>
        <w:t>dpch</w:t>
      </w:r>
      <w:r>
        <w:rPr>
          <w:lang w:eastAsia="ja-JP"/>
        </w:rPr>
        <w:t>, S</w:t>
      </w:r>
      <w:r>
        <w:rPr>
          <w:vertAlign w:val="subscript"/>
          <w:lang w:eastAsia="ja-JP"/>
        </w:rPr>
        <w:t>dp</w:t>
      </w:r>
      <w:r>
        <w:rPr>
          <w:vertAlign w:val="subscript"/>
          <w:lang w:eastAsia="zh-CN"/>
        </w:rPr>
        <w:t>c</w:t>
      </w:r>
      <w:r>
        <w:rPr>
          <w:vertAlign w:val="subscript"/>
          <w:lang w:eastAsia="ja-JP"/>
        </w:rPr>
        <w:t>ch2</w:t>
      </w:r>
      <w:r>
        <w:rPr>
          <w:lang w:eastAsia="zh-CN"/>
        </w:rPr>
        <w:t xml:space="preserve">, </w:t>
      </w:r>
      <w:r>
        <w:rPr>
          <w:lang w:eastAsia="ja-JP"/>
        </w:rPr>
        <w:t>S</w:t>
      </w:r>
      <w:r>
        <w:rPr>
          <w:vertAlign w:val="subscript"/>
          <w:lang w:eastAsia="ja-JP"/>
        </w:rPr>
        <w:t>hs-dpcch</w:t>
      </w:r>
      <w:r>
        <w:rPr>
          <w:lang w:eastAsia="ja-JP"/>
        </w:rPr>
        <w:t>, S</w:t>
      </w:r>
      <w:r>
        <w:rPr>
          <w:vertAlign w:val="subscript"/>
          <w:lang w:eastAsia="ja-JP"/>
        </w:rPr>
        <w:t>e-dpch</w:t>
      </w:r>
      <w:r>
        <w:rPr>
          <w:lang w:eastAsia="ja-JP"/>
        </w:rPr>
        <w:t xml:space="preserve"> and S</w:t>
      </w:r>
      <w:r>
        <w:rPr>
          <w:vertAlign w:val="subscript"/>
          <w:lang w:eastAsia="ja-JP"/>
        </w:rPr>
        <w:t>s-e-dpcch</w:t>
      </w:r>
      <w:r>
        <w:rPr>
          <w:lang w:eastAsia="ja-JP"/>
        </w:rPr>
        <w:t xml:space="preserve"> are summed into a single complex-valued stream which is then scrambled by the complex-valued scrambling code</w:t>
      </w:r>
      <w:r>
        <w:rPr>
          <w:vertAlign w:val="subscript"/>
          <w:lang w:eastAsia="ja-JP"/>
        </w:rPr>
        <w:t xml:space="preserve"> </w:t>
      </w:r>
      <w:r>
        <w:rPr>
          <w:lang w:eastAsia="ja-JP"/>
        </w:rPr>
        <w:t>S</w:t>
      </w:r>
      <w:r>
        <w:rPr>
          <w:vertAlign w:val="subscript"/>
          <w:lang w:eastAsia="ja-JP"/>
        </w:rPr>
        <w:t>dpch,n</w:t>
      </w:r>
      <w:r>
        <w:rPr>
          <w:lang w:eastAsia="ja-JP"/>
        </w:rPr>
        <w:t xml:space="preserve"> resulting in the complex-valued signal S. </w:t>
      </w:r>
      <w:r>
        <w:rPr>
          <w:lang w:eastAsia="zh-CN"/>
        </w:rPr>
        <w:t xml:space="preserve">As described in </w:t>
      </w:r>
      <w:r>
        <w:rPr>
          <w:lang w:eastAsia="zh-CN"/>
        </w:rPr>
        <w:t>Figure 1.1</w:t>
      </w:r>
      <w:r>
        <w:rPr>
          <w:lang w:eastAsia="zh-CN"/>
        </w:rPr>
        <w:t xml:space="preserve">, the </w:t>
      </w:r>
      <w:r>
        <w:rPr>
          <w:lang w:eastAsia="ja-JP"/>
        </w:rPr>
        <w:t>resulting complex-valued streams</w:t>
      </w:r>
      <w:r>
        <w:rPr>
          <w:lang w:eastAsia="zh-CN"/>
        </w:rPr>
        <w:t xml:space="preserve"> </w:t>
      </w:r>
      <w:r>
        <w:rPr>
          <w:lang w:eastAsia="ja-JP"/>
        </w:rPr>
        <w:t>S</w:t>
      </w:r>
      <w:r>
        <w:rPr>
          <w:vertAlign w:val="subscript"/>
          <w:lang w:eastAsia="ja-JP"/>
        </w:rPr>
        <w:t>s-dpcch</w:t>
      </w:r>
      <w:r>
        <w:rPr>
          <w:lang w:eastAsia="ja-JP"/>
        </w:rPr>
        <w:t xml:space="preserve"> and </w:t>
      </w:r>
      <w:r>
        <w:rPr>
          <w:lang w:eastAsia="zh-CN"/>
        </w:rPr>
        <w:t>S</w:t>
      </w:r>
      <w:r>
        <w:rPr>
          <w:vertAlign w:val="subscript"/>
          <w:lang w:eastAsia="zh-CN"/>
        </w:rPr>
        <w:t>s-e-dpdch</w:t>
      </w:r>
      <w:r>
        <w:rPr>
          <w:lang w:eastAsia="zh-CN"/>
        </w:rPr>
        <w:t xml:space="preserve"> are summed into a single complex-valued stream which is scrambled by the same complex-valued scrambling code S</w:t>
      </w:r>
      <w:r>
        <w:rPr>
          <w:vertAlign w:val="subscript"/>
          <w:lang w:eastAsia="zh-CN"/>
        </w:rPr>
        <w:t>dpch,n</w:t>
      </w:r>
      <w:r>
        <w:rPr>
          <w:lang w:eastAsia="zh-CN"/>
        </w:rPr>
        <w:t xml:space="preserve"> resulting in the complex-valued signal S'</w:t>
      </w:r>
      <w:r>
        <w:rPr>
          <w:lang w:eastAsia="ja-JP"/>
        </w:rPr>
        <w:t>. The scrambling code shall be applied aligned with the radio frames, i.e. the first scrambling chip corresponds to the beginning of a radio frame.</w:t>
      </w:r>
    </w:p>
    <w:p>
      <w:pPr>
        <w:pStyle w:val="NO"/>
        <w:rPr/>
      </w:pPr>
      <w:r>
        <w:rPr>
          <w:lang w:eastAsia="ja-JP"/>
        </w:rPr>
        <w:t>NOTE:</w:t>
        <w:tab/>
        <w:t>Although subclause 4.2.1 has been reorganized in this release, the spreading operation for the DPCCH, DPDCH remains unchanged as compared to the previous release.</w:t>
      </w:r>
    </w:p>
    <w:p>
      <w:pPr>
        <w:pStyle w:val="Heading4"/>
        <w:ind w:left="1418" w:hanging="1418"/>
        <w:rPr>
          <w:lang w:eastAsia="ja-JP"/>
        </w:rPr>
      </w:pPr>
      <w:bookmarkStart w:id="21" w:name="__RefHeading___Toc517794544"/>
      <w:bookmarkEnd w:id="21"/>
      <w:r>
        <w:rPr/>
        <w:t>4.2.1.1</w:t>
        <w:tab/>
        <w:t>DPCCH/DPDCH</w:t>
      </w:r>
    </w:p>
    <w:p>
      <w:pPr>
        <w:pStyle w:val="Normal"/>
        <w:rPr/>
      </w:pPr>
      <w:r>
        <w:rPr/>
        <w:t>Figure 1a illustrates the spreading operation for the uplink DPCCH and DPDCHs.</w:t>
      </w:r>
    </w:p>
    <w:p>
      <w:pPr>
        <w:pStyle w:val="TH"/>
        <w:rPr/>
      </w:pPr>
      <w:bookmarkStart w:id="22" w:name="_1161430976"/>
      <w:bookmarkEnd w:id="22"/>
      <w:r>
        <w:rPr/>
        <w:object w:dxaOrig="7680" w:dyaOrig="7726">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99.35pt;height:401.35pt" filled="f" o:ole="">
            <v:imagedata r:id="rId8" o:title=""/>
          </v:shape>
          <o:OLEObject Type="Embed" ProgID="" ShapeID="ole_rId7" DrawAspect="Content" ObjectID="_1294326836" r:id="rId7"/>
        </w:object>
      </w:r>
    </w:p>
    <w:p>
      <w:pPr>
        <w:pStyle w:val="TF"/>
        <w:rPr>
          <w:lang w:eastAsia="ja-JP"/>
        </w:rPr>
      </w:pPr>
      <w:r>
        <w:rPr/>
        <w:t>Figure 1A: Spreading for uplink DPCCH/DPDCHs</w:t>
      </w:r>
    </w:p>
    <w:p>
      <w:pPr>
        <w:pStyle w:val="Normal"/>
        <w:tabs>
          <w:tab w:val="clear" w:pos="284"/>
          <w:tab w:val="left" w:pos="2880" w:leader="none"/>
        </w:tabs>
        <w:rPr/>
      </w:pPr>
      <w:r>
        <w:rPr/>
        <w:t>The DPCCH is spread to the chip rate by the channelisation code c</w:t>
      </w:r>
      <w:r>
        <w:rPr>
          <w:vertAlign w:val="subscript"/>
        </w:rPr>
        <w:t>c</w:t>
      </w:r>
      <w:r>
        <w:rPr/>
        <w:t xml:space="preserve">. The </w:t>
      </w:r>
      <w:r>
        <w:rPr>
          <w:i/>
        </w:rPr>
        <w:t>n</w:t>
      </w:r>
      <w:r>
        <w:rPr/>
        <w:t>:th DPDCH called DPDCH</w:t>
      </w:r>
      <w:r>
        <w:rPr>
          <w:vertAlign w:val="subscript"/>
        </w:rPr>
        <w:t>n</w:t>
      </w:r>
      <w:r>
        <w:rPr/>
        <w:t xml:space="preserve"> is spread to the chip rate by the channelisation code c</w:t>
      </w:r>
      <w:r>
        <w:rPr>
          <w:vertAlign w:val="subscript"/>
        </w:rPr>
        <w:t>d,n</w:t>
      </w:r>
      <w:r>
        <w:rPr/>
        <w:t>.</w:t>
      </w:r>
    </w:p>
    <w:p>
      <w:pPr>
        <w:pStyle w:val="Normal"/>
        <w:tabs>
          <w:tab w:val="clear" w:pos="284"/>
          <w:tab w:val="left" w:pos="2880" w:leader="none"/>
        </w:tabs>
        <w:rPr>
          <w:lang w:eastAsia="ja-JP"/>
        </w:rPr>
      </w:pPr>
      <w:r>
        <w:rPr/>
        <w:t xml:space="preserve">After channelisation, the real-valued spread signals are weighted by gain factors, </w:t>
      </w:r>
      <w:r>
        <w:rPr>
          <w:rFonts w:cs="Symbol" w:ascii="Symbol" w:hAnsi="Symbol"/>
        </w:rPr>
        <w:t></w:t>
      </w:r>
      <w:r>
        <w:rPr>
          <w:vertAlign w:val="subscript"/>
        </w:rPr>
        <w:t>c</w:t>
      </w:r>
      <w:r>
        <w:rPr/>
        <w:t xml:space="preserve"> for DPCCH, </w:t>
      </w:r>
      <w:r>
        <w:rPr>
          <w:rFonts w:cs="Symbol" w:ascii="Symbol" w:hAnsi="Symbol"/>
        </w:rPr>
        <w:t></w:t>
      </w:r>
      <w:r>
        <w:rPr>
          <w:vertAlign w:val="subscript"/>
        </w:rPr>
        <w:t>d</w:t>
      </w:r>
      <w:r>
        <w:rPr/>
        <w:t xml:space="preserve"> for all DPDCHs.</w:t>
      </w:r>
    </w:p>
    <w:p>
      <w:pPr>
        <w:pStyle w:val="Normal"/>
        <w:tabs>
          <w:tab w:val="clear" w:pos="284"/>
          <w:tab w:val="left" w:pos="2880" w:leader="none"/>
        </w:tabs>
        <w:rPr>
          <w:lang w:eastAsia="ko-KR"/>
        </w:rPr>
      </w:pPr>
      <w:r>
        <w:rPr>
          <w:lang w:eastAsia="ko-KR"/>
        </w:rPr>
        <w:t xml:space="preserve">The </w:t>
      </w:r>
      <w:r>
        <w:rPr>
          <w:rFonts w:cs="Symbol" w:ascii="Symbol" w:hAnsi="Symbol"/>
        </w:rPr>
        <w:t></w:t>
      </w:r>
      <w:r>
        <w:rPr>
          <w:vertAlign w:val="subscript"/>
        </w:rPr>
        <w:t>c</w:t>
      </w:r>
      <w:r>
        <w:rPr/>
        <w:t xml:space="preserve"> </w:t>
      </w:r>
      <w:r>
        <w:rPr>
          <w:lang w:eastAsia="ko-KR"/>
        </w:rPr>
        <w:t xml:space="preserve">and </w:t>
      </w:r>
      <w:r>
        <w:rPr>
          <w:rFonts w:cs="Symbol" w:ascii="Symbol" w:hAnsi="Symbol"/>
        </w:rPr>
        <w:t></w:t>
      </w:r>
      <w:r>
        <w:rPr>
          <w:vertAlign w:val="subscript"/>
          <w:lang w:eastAsia="ko-KR"/>
        </w:rPr>
        <w:t>d</w:t>
      </w:r>
      <w:r>
        <w:rPr/>
        <w:t xml:space="preserve"> </w:t>
      </w:r>
      <w:r>
        <w:rPr>
          <w:lang w:eastAsia="ko-KR"/>
        </w:rPr>
        <w:t xml:space="preserve">values are signalled by higher layers or </w:t>
      </w:r>
      <w:r>
        <w:rPr>
          <w:rFonts w:eastAsia="Batang;바탕"/>
          <w:lang w:eastAsia="ko-KR"/>
        </w:rPr>
        <w:t>derived</w:t>
      </w:r>
      <w:r>
        <w:rPr>
          <w:lang w:eastAsia="ko-KR"/>
        </w:rPr>
        <w:t xml:space="preserve"> as described in [6] 5.1.2.5</w:t>
      </w:r>
      <w:r>
        <w:rPr>
          <w:rFonts w:eastAsia="Batang;바탕"/>
          <w:lang w:eastAsia="ko-KR"/>
        </w:rPr>
        <w:t xml:space="preserve"> and 5.1.2.5C</w:t>
      </w:r>
      <w:r>
        <w:rPr>
          <w:lang w:eastAsia="ko-KR"/>
        </w:rPr>
        <w:t xml:space="preserve">. </w:t>
      </w:r>
      <w:r>
        <w:rPr>
          <w:lang w:eastAsia="ja-JP"/>
        </w:rPr>
        <w:t xml:space="preserve">At every instant in time, at least one of the values </w:t>
      </w:r>
      <w:r>
        <w:rPr>
          <w:rFonts w:cs="Symbol" w:ascii="Symbol" w:hAnsi="Symbol"/>
        </w:rPr>
        <w:t></w:t>
      </w:r>
      <w:r>
        <w:rPr>
          <w:vertAlign w:val="subscript"/>
        </w:rPr>
        <w:t>c</w:t>
      </w:r>
      <w:r>
        <w:rPr/>
        <w:t xml:space="preserve"> and </w:t>
      </w:r>
      <w:r>
        <w:rPr>
          <w:rFonts w:cs="Symbol" w:ascii="Symbol" w:hAnsi="Symbol"/>
        </w:rPr>
        <w:t></w:t>
      </w:r>
      <w:r>
        <w:rPr>
          <w:vertAlign w:val="subscript"/>
        </w:rPr>
        <w:t>d</w:t>
      </w:r>
      <w:r>
        <w:rPr>
          <w:lang w:eastAsia="ja-JP"/>
        </w:rPr>
        <w:t xml:space="preserve"> has the amplitude 1.0.</w:t>
      </w:r>
      <w:r>
        <w:rPr/>
        <w:t xml:space="preserve"> The </w:t>
      </w:r>
      <w:r>
        <w:rPr>
          <w:rFonts w:cs="Symbol" w:ascii="Symbol" w:hAnsi="Symbol"/>
        </w:rPr>
        <w:t></w:t>
      </w:r>
      <w:r>
        <w:rPr>
          <w:vertAlign w:val="subscript"/>
        </w:rPr>
        <w:t>c</w:t>
      </w:r>
      <w:r>
        <w:rPr/>
        <w:t xml:space="preserve"> </w:t>
      </w:r>
      <w:r>
        <w:rPr>
          <w:lang w:eastAsia="ko-KR"/>
        </w:rPr>
        <w:t xml:space="preserve">and </w:t>
      </w:r>
      <w:r>
        <w:rPr>
          <w:rFonts w:cs="Symbol" w:ascii="Symbol" w:hAnsi="Symbol"/>
        </w:rPr>
        <w:t></w:t>
      </w:r>
      <w:r>
        <w:rPr>
          <w:vertAlign w:val="subscript"/>
          <w:lang w:eastAsia="ko-KR"/>
        </w:rPr>
        <w:t>d</w:t>
      </w:r>
      <w:r>
        <w:rPr/>
        <w:t xml:space="preserve"> </w:t>
      </w:r>
      <w:r>
        <w:rPr>
          <w:lang w:eastAsia="ko-KR"/>
        </w:rPr>
        <w:t>values</w:t>
      </w:r>
      <w:r>
        <w:rPr/>
        <w:t xml:space="preserve"> are quantized into 4 bit words. The quantization steps are given in table 1.</w:t>
      </w:r>
    </w:p>
    <w:p>
      <w:pPr>
        <w:pStyle w:val="TH"/>
        <w:rPr>
          <w:lang w:eastAsia="ja-JP"/>
        </w:rPr>
      </w:pPr>
      <w:bookmarkStart w:id="23" w:name="_Ref448509503"/>
      <w:r>
        <w:rPr>
          <w:lang w:eastAsia="ja-JP"/>
        </w:rPr>
        <w:t>Table 1</w:t>
      </w:r>
      <w:bookmarkEnd w:id="23"/>
      <w:r>
        <w:rPr>
          <w:lang w:eastAsia="ja-JP"/>
        </w:rPr>
        <w:t>: The quantization of the gain parameters</w:t>
      </w:r>
    </w:p>
    <w:tbl>
      <w:tblPr>
        <w:tblW w:w="6129" w:type="dxa"/>
        <w:jc w:val="center"/>
        <w:tblInd w:w="0" w:type="dxa"/>
        <w:tblLayout w:type="fixed"/>
        <w:tblCellMar>
          <w:top w:w="0" w:type="dxa"/>
          <w:left w:w="108" w:type="dxa"/>
          <w:bottom w:w="0" w:type="dxa"/>
          <w:right w:w="108" w:type="dxa"/>
        </w:tblCellMar>
      </w:tblPr>
      <w:tblGrid>
        <w:gridCol w:w="2727"/>
        <w:gridCol w:w="3402"/>
      </w:tblGrid>
      <w:tr>
        <w:trPr>
          <w:trHeight w:val="483" w:hRule="atLeast"/>
        </w:trPr>
        <w:tc>
          <w:tcPr>
            <w:tcW w:w="2727" w:type="dxa"/>
            <w:tcBorders>
              <w:top w:val="single" w:sz="4" w:space="0" w:color="000000"/>
              <w:left w:val="single" w:sz="4" w:space="0" w:color="000000"/>
              <w:bottom w:val="single" w:sz="4" w:space="0" w:color="000000"/>
              <w:right w:val="single" w:sz="4" w:space="0" w:color="000000"/>
            </w:tcBorders>
          </w:tcPr>
          <w:p>
            <w:pPr>
              <w:pStyle w:val="TAH"/>
              <w:rPr/>
            </w:pPr>
            <w:r>
              <w:rPr/>
              <w:t>Signalled values for</w:t>
            </w:r>
          </w:p>
          <w:p>
            <w:pPr>
              <w:pStyle w:val="TAH"/>
              <w:rPr/>
            </w:pPr>
            <w:r>
              <w:rPr>
                <w:rFonts w:cs="Symbol" w:ascii="Symbol" w:hAnsi="Symbol"/>
              </w:rPr>
              <w:t></w:t>
            </w:r>
            <w:r>
              <w:rPr>
                <w:vertAlign w:val="subscript"/>
              </w:rPr>
              <w:t>c</w:t>
            </w:r>
            <w:r>
              <w:rPr/>
              <w:t xml:space="preserve">  and </w:t>
            </w:r>
            <w:r>
              <w:rPr>
                <w:rFonts w:cs="Symbol" w:ascii="Symbol" w:hAnsi="Symbol"/>
              </w:rPr>
              <w:t></w:t>
            </w:r>
            <w:r>
              <w:rPr>
                <w:vertAlign w:val="subscript"/>
              </w:rPr>
              <w:t>d</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Quantized amplitude ratios</w:t>
            </w:r>
          </w:p>
          <w:p>
            <w:pPr>
              <w:pStyle w:val="TAH"/>
              <w:rPr/>
            </w:pPr>
            <w:r>
              <w:rPr>
                <w:rFonts w:cs="Symbol" w:ascii="Symbol" w:hAnsi="Symbol"/>
              </w:rPr>
              <w:t></w:t>
            </w:r>
            <w:r>
              <w:rPr>
                <w:vertAlign w:val="subscript"/>
              </w:rPr>
              <w:t>c</w:t>
            </w:r>
            <w:r>
              <w:rPr/>
              <w:t xml:space="preserve">  and </w:t>
            </w:r>
            <w:r>
              <w:rPr>
                <w:rFonts w:cs="Symbol" w:ascii="Symbol" w:hAnsi="Symbol"/>
              </w:rPr>
              <w:t></w:t>
            </w:r>
            <w:r>
              <w:rPr>
                <w:vertAlign w:val="subscript"/>
              </w:rPr>
              <w:t>d</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15</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14</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14/15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13/15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12/15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11/15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10/15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9</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9/15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8</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8/15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7</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7/15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6</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6/15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5</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5/15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4</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4/15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3</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3/15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2</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2/15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 xml:space="preserve">Switch off </w:t>
            </w:r>
          </w:p>
        </w:tc>
      </w:tr>
    </w:tbl>
    <w:p>
      <w:pPr>
        <w:pStyle w:val="Normal"/>
        <w:rPr>
          <w:lang w:eastAsia="ja-JP"/>
        </w:rPr>
      </w:pPr>
      <w:r>
        <w:rPr>
          <w:lang w:eastAsia="ja-JP"/>
        </w:rPr>
      </w:r>
    </w:p>
    <w:p>
      <w:pPr>
        <w:pStyle w:val="Heading4"/>
        <w:ind w:left="1418" w:hanging="1418"/>
        <w:rPr/>
      </w:pPr>
      <w:bookmarkStart w:id="24" w:name="__RefHeading___Toc517794545"/>
      <w:bookmarkEnd w:id="24"/>
      <w:r>
        <w:rPr/>
        <w:t>4.2.1.2</w:t>
        <w:tab/>
      </w:r>
      <w:r>
        <w:rPr>
          <w:lang w:eastAsia="ja-JP"/>
        </w:rPr>
        <w:t>HS-DPCCH</w:t>
      </w:r>
    </w:p>
    <w:p>
      <w:pPr>
        <w:pStyle w:val="Normal"/>
        <w:rPr/>
      </w:pPr>
      <w:r>
        <w:rPr/>
        <w:t xml:space="preserve">Figure 1B illustrates the spreading operation for the HS-DPCCH when Secondary_Cell_Enabled is less than 4 in case the UE is not configured in MIMO mode with four transmit antennas in any cell, </w:t>
      </w:r>
      <w:r>
        <w:rPr>
          <w:rFonts w:eastAsia="SimSun;宋体"/>
          <w:lang w:eastAsia="zh-CN"/>
        </w:rPr>
        <w:t xml:space="preserve">or less than </w:t>
      </w:r>
      <w:r>
        <w:rPr/>
        <w:t xml:space="preserve">2 in case the UE is configured in MIMO mode with four transmit antennas in at least one cell. Figure 1B.1 illustrates the spreading operation for the HS-DPCCHs when Secondary_Cell_Enabled is greater than 3 in case the UE is not configured in MIMO mode with four transmit antennas in any cell, </w:t>
      </w:r>
      <w:r>
        <w:rPr>
          <w:rFonts w:eastAsia="SimSun;宋体"/>
          <w:lang w:eastAsia="zh-CN"/>
        </w:rPr>
        <w:t xml:space="preserve">or greater than </w:t>
      </w:r>
      <w:r>
        <w:rPr/>
        <w:t>1 in case the UE is configured in MIMO mode with four transmit antennas in at least one cell..</w:t>
      </w:r>
    </w:p>
    <w:p>
      <w:pPr>
        <w:pStyle w:val="TH"/>
        <w:rPr/>
      </w:pPr>
      <w:bookmarkStart w:id="25" w:name="_1164052483"/>
      <w:bookmarkStart w:id="26" w:name="_1162324987"/>
      <w:bookmarkStart w:id="27" w:name="_1162324972"/>
      <w:bookmarkStart w:id="28" w:name="_1161641110"/>
      <w:bookmarkStart w:id="29" w:name="_1161636102"/>
      <w:bookmarkStart w:id="30" w:name="_1161423913"/>
      <w:bookmarkEnd w:id="25"/>
      <w:bookmarkEnd w:id="26"/>
      <w:bookmarkEnd w:id="27"/>
      <w:bookmarkEnd w:id="28"/>
      <w:bookmarkEnd w:id="29"/>
      <w:bookmarkEnd w:id="30"/>
      <w:r>
        <w:rPr/>
        <w:object w:dxaOrig="6165" w:dyaOrig="369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20.55pt;height:191.7pt" filled="f" o:ole="">
            <v:imagedata r:id="rId10" o:title=""/>
          </v:shape>
          <o:OLEObject Type="Embed" ProgID="" ShapeID="ole_rId9" DrawAspect="Content" ObjectID="_1390201541" r:id="rId9"/>
        </w:object>
      </w:r>
    </w:p>
    <w:p>
      <w:pPr>
        <w:pStyle w:val="TF"/>
        <w:rPr/>
      </w:pPr>
      <w:r>
        <w:rPr/>
        <w:t xml:space="preserve">Figure 1B: Spreading for uplink HS-DPCCH when Secondary_Cell_Enabled is less than 4 in case the UE is not configured in MIMO mode with four transmit antennas in any cell, </w:t>
      </w:r>
      <w:r>
        <w:rPr>
          <w:rFonts w:eastAsia="SimSun;宋体"/>
          <w:lang w:eastAsia="zh-CN"/>
        </w:rPr>
        <w:t xml:space="preserve">or less than </w:t>
      </w:r>
      <w:r>
        <w:rPr/>
        <w:t>2 in case the UE is configured in MIMO mode with four transmit antennas in at least one cell</w:t>
      </w:r>
    </w:p>
    <w:p>
      <w:pPr>
        <w:pStyle w:val="TH"/>
        <w:rPr>
          <w:lang w:eastAsia="ja-JP"/>
        </w:rPr>
      </w:pPr>
      <w:bookmarkStart w:id="31" w:name="_1375802001"/>
      <w:bookmarkStart w:id="32" w:name="_1375801562"/>
      <w:bookmarkStart w:id="33" w:name="_1370255768"/>
      <w:bookmarkEnd w:id="31"/>
      <w:bookmarkEnd w:id="32"/>
      <w:bookmarkEnd w:id="33"/>
      <w:r>
        <w:rPr/>
        <w:object w:dxaOrig="6165" w:dyaOrig="3691">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20.55pt;height:191.7pt" filled="f" o:ole="">
            <v:imagedata r:id="rId12" o:title=""/>
          </v:shape>
          <o:OLEObject Type="Embed" ProgID="" ShapeID="ole_rId11" DrawAspect="Content" ObjectID="_1410276996" r:id="rId11"/>
        </w:object>
      </w:r>
    </w:p>
    <w:p>
      <w:pPr>
        <w:pStyle w:val="TF"/>
        <w:rPr>
          <w:lang w:eastAsia="ja-JP"/>
        </w:rPr>
      </w:pPr>
      <w:r>
        <w:rPr/>
        <w:t xml:space="preserve">Figure 1B.1: Spreading for uplink HS-DPCCHs when Secondary_Cell_Enabled is greater than 3 in case the UE is not configured in MIMO mode with four transmit antennas in any cell, </w:t>
      </w:r>
      <w:r>
        <w:rPr>
          <w:rFonts w:eastAsia="SimSun;宋体"/>
          <w:lang w:eastAsia="zh-CN"/>
        </w:rPr>
        <w:t xml:space="preserve">or greater than </w:t>
      </w:r>
      <w:r>
        <w:rPr/>
        <w:t>1 in case the UE is configured in MIMO mode with four transmit antennas in at least one cell</w:t>
      </w:r>
    </w:p>
    <w:p>
      <w:pPr>
        <w:pStyle w:val="Normal"/>
        <w:tabs>
          <w:tab w:val="clear" w:pos="284"/>
          <w:tab w:val="left" w:pos="2880" w:leader="none"/>
        </w:tabs>
        <w:rPr/>
      </w:pPr>
      <w:r>
        <w:rPr>
          <w:lang w:eastAsia="ja-JP"/>
        </w:rPr>
        <w:t>Each HS-DPCCH shall be spread to the chip rate by the channelisation code c</w:t>
      </w:r>
      <w:r>
        <w:rPr>
          <w:vertAlign w:val="subscript"/>
          <w:lang w:eastAsia="ja-JP"/>
        </w:rPr>
        <w:t>hs</w:t>
      </w:r>
      <w:r>
        <w:rPr>
          <w:lang w:eastAsia="ja-JP"/>
        </w:rPr>
        <w:t>.</w:t>
      </w:r>
    </w:p>
    <w:p>
      <w:pPr>
        <w:pStyle w:val="Normal"/>
        <w:tabs>
          <w:tab w:val="clear" w:pos="284"/>
          <w:tab w:val="left" w:pos="2880" w:leader="none"/>
        </w:tabs>
        <w:rPr>
          <w:lang w:eastAsia="ja-JP"/>
        </w:rPr>
      </w:pPr>
      <w:r>
        <w:rPr/>
        <w:t xml:space="preserve">After channelisation, the real-valued spread signals are weighted by gain factor </w:t>
      </w:r>
      <w:r>
        <w:rPr>
          <w:rFonts w:cs="Symbol" w:ascii="Symbol" w:hAnsi="Symbol"/>
        </w:rPr>
        <w:t></w:t>
      </w:r>
      <w:r>
        <w:rPr>
          <w:vertAlign w:val="subscript"/>
          <w:lang w:eastAsia="ko-KR"/>
        </w:rPr>
        <w:t>hs</w:t>
      </w:r>
    </w:p>
    <w:p>
      <w:pPr>
        <w:pStyle w:val="Normal"/>
        <w:rPr/>
      </w:pPr>
      <w:r>
        <w:rPr>
          <w:lang w:eastAsia="ko-KR"/>
        </w:rPr>
        <w:t xml:space="preserve">The </w:t>
      </w:r>
      <w:r>
        <w:rPr>
          <w:rFonts w:cs="Symbol" w:ascii="Symbol" w:hAnsi="Symbol"/>
        </w:rPr>
        <w:t></w:t>
      </w:r>
      <w:r>
        <w:rPr>
          <w:vertAlign w:val="subscript"/>
          <w:lang w:eastAsia="ko-KR"/>
        </w:rPr>
        <w:t>hs</w:t>
      </w:r>
      <w:r>
        <w:rPr/>
        <w:t xml:space="preserve"> </w:t>
      </w:r>
      <w:r>
        <w:rPr>
          <w:lang w:eastAsia="ko-KR"/>
        </w:rPr>
        <w:t>value</w:t>
      </w:r>
      <w:r>
        <w:rPr>
          <w:lang w:eastAsia="ko-KR"/>
        </w:rPr>
        <w:t>s are</w:t>
      </w:r>
      <w:r>
        <w:rPr>
          <w:lang w:eastAsia="ko-KR"/>
        </w:rPr>
        <w:t xml:space="preserve"> derived from the </w:t>
      </w:r>
      <w:r>
        <w:rPr>
          <w:lang w:eastAsia="ko-KR"/>
        </w:rPr>
        <w:t>quantized amplitude ratios A</w:t>
      </w:r>
      <w:r>
        <w:rPr>
          <w:vertAlign w:val="subscript"/>
          <w:lang w:eastAsia="ko-KR"/>
        </w:rPr>
        <w:t>hs</w:t>
      </w:r>
      <w:r>
        <w:rPr>
          <w:lang w:eastAsia="ko-KR"/>
        </w:rPr>
        <w:t xml:space="preserve"> which are translated from </w:t>
      </w:r>
      <w:r>
        <w:rPr>
          <w:rFonts w:cs="Symbol" w:ascii="Symbol" w:hAnsi="Symbol"/>
        </w:rPr>
        <w:t></w:t>
      </w:r>
      <w:r>
        <w:rPr>
          <w:vertAlign w:val="subscript"/>
        </w:rPr>
        <w:t>ACK</w:t>
      </w:r>
      <w:r>
        <w:rPr/>
        <w:t xml:space="preserve"> </w:t>
      </w:r>
      <w:r>
        <w:rPr>
          <w:lang w:eastAsia="ja-JP"/>
        </w:rPr>
        <w:t xml:space="preserve">, </w:t>
      </w:r>
      <w:r>
        <w:rPr>
          <w:rFonts w:cs="Symbol" w:ascii="Symbol" w:hAnsi="Symbol"/>
        </w:rPr>
        <w:t></w:t>
      </w:r>
      <w:r>
        <w:rPr>
          <w:rFonts w:cs="Symbol" w:ascii="Symbol" w:hAnsi="Symbol"/>
          <w:vertAlign w:val="subscript"/>
        </w:rPr>
        <w:t></w:t>
      </w:r>
      <w:r>
        <w:rPr>
          <w:vertAlign w:val="subscript"/>
        </w:rPr>
        <w:t>ACK</w:t>
      </w:r>
      <w:r>
        <w:rPr/>
        <w:t xml:space="preserve"> and </w:t>
      </w:r>
      <w:r>
        <w:rPr>
          <w:rFonts w:cs="Symbol" w:ascii="Symbol" w:hAnsi="Symbol"/>
        </w:rPr>
        <w:t></w:t>
      </w:r>
      <w:r>
        <w:rPr>
          <w:vertAlign w:val="subscript"/>
        </w:rPr>
        <w:t>CQI</w:t>
      </w:r>
      <w:r>
        <w:rPr/>
        <w:t xml:space="preserve"> </w:t>
      </w:r>
      <w:r>
        <w:rPr>
          <w:lang w:eastAsia="ko-KR"/>
        </w:rPr>
        <w:t xml:space="preserve">signalled by higher layers as described in [6] </w:t>
      </w:r>
      <w:r>
        <w:rPr>
          <w:lang w:eastAsia="ko-KR"/>
        </w:rPr>
        <w:t>5.1.2.5A</w:t>
      </w:r>
      <w:r>
        <w:rPr>
          <w:lang w:eastAsia="ko-KR"/>
        </w:rPr>
        <w:t>.</w:t>
      </w:r>
    </w:p>
    <w:p>
      <w:pPr>
        <w:pStyle w:val="Normal"/>
        <w:rPr/>
      </w:pPr>
      <w:r>
        <w:rPr>
          <w:lang w:eastAsia="ja-JP"/>
        </w:rPr>
        <w:t xml:space="preserve">The </w:t>
      </w:r>
      <w:r>
        <w:rPr>
          <w:lang w:eastAsia="ja-JP"/>
        </w:rPr>
        <w:t xml:space="preserve">translation of </w:t>
      </w:r>
      <w:r>
        <w:rPr>
          <w:rFonts w:cs="Symbol" w:ascii="Symbol" w:hAnsi="Symbol"/>
        </w:rPr>
        <w:t></w:t>
      </w:r>
      <w:r>
        <w:rPr>
          <w:vertAlign w:val="subscript"/>
        </w:rPr>
        <w:t xml:space="preserve"> ACK</w:t>
      </w:r>
      <w:r>
        <w:rPr/>
        <w:t>,</w:t>
      </w:r>
      <w:r>
        <w:rPr>
          <w:vertAlign w:val="subscript"/>
          <w:lang w:eastAsia="ja-JP"/>
        </w:rPr>
        <w:t xml:space="preserve"> </w:t>
      </w:r>
      <w:r>
        <w:rPr>
          <w:rFonts w:cs="Symbol" w:ascii="Symbol" w:hAnsi="Symbol"/>
        </w:rPr>
        <w:t></w:t>
      </w:r>
      <w:r>
        <w:rPr>
          <w:rFonts w:cs="Symbol" w:ascii="Symbol" w:hAnsi="Symbol"/>
          <w:vertAlign w:val="subscript"/>
        </w:rPr>
        <w:t></w:t>
      </w:r>
      <w:r>
        <w:rPr>
          <w:vertAlign w:val="subscript"/>
        </w:rPr>
        <w:t>ACK</w:t>
      </w:r>
      <w:r>
        <w:rPr/>
        <w:t xml:space="preserve"> and </w:t>
      </w:r>
      <w:r>
        <w:rPr>
          <w:rFonts w:cs="Symbol" w:ascii="Symbol" w:hAnsi="Symbol"/>
        </w:rPr>
        <w:t></w:t>
      </w:r>
      <w:r>
        <w:rPr>
          <w:vertAlign w:val="subscript"/>
        </w:rPr>
        <w:t>CQI</w:t>
      </w:r>
      <w:r>
        <w:rPr/>
        <w:t xml:space="preserve"> </w:t>
      </w:r>
      <w:r>
        <w:rPr>
          <w:lang w:eastAsia="ja-JP"/>
        </w:rPr>
        <w:t xml:space="preserve">into </w:t>
      </w:r>
      <w:r>
        <w:rPr>
          <w:lang w:eastAsia="ja-JP"/>
        </w:rPr>
        <w:t xml:space="preserve">quantized amplitude ratios </w:t>
      </w:r>
      <w:r>
        <w:rPr/>
        <w:t>A</w:t>
      </w:r>
      <w:r>
        <w:rPr>
          <w:vertAlign w:val="subscript"/>
        </w:rPr>
        <w:t xml:space="preserve">hs </w:t>
      </w:r>
      <w:r>
        <w:rPr/>
        <w:t>=</w:t>
      </w:r>
      <w:r>
        <w:rPr>
          <w:rFonts w:cs="Symbol" w:ascii="Symbol" w:hAnsi="Symbol"/>
        </w:rPr>
        <w:t></w:t>
      </w:r>
      <w:r>
        <w:rPr>
          <w:vertAlign w:val="subscript"/>
          <w:lang w:eastAsia="ko-KR"/>
        </w:rPr>
        <w:t>hs</w:t>
      </w:r>
      <w:r>
        <w:rPr>
          <w:lang w:eastAsia="ja-JP"/>
        </w:rPr>
        <w:t>/</w:t>
      </w:r>
      <w:r>
        <w:rPr>
          <w:rFonts w:cs="Symbol" w:ascii="Symbol" w:hAnsi="Symbol"/>
        </w:rPr>
        <w:t></w:t>
      </w:r>
      <w:r>
        <w:rPr>
          <w:vertAlign w:val="subscript"/>
          <w:lang w:eastAsia="ko-KR"/>
        </w:rPr>
        <w:t>c</w:t>
      </w:r>
      <w:r>
        <w:rPr>
          <w:lang w:eastAsia="ja-JP"/>
        </w:rPr>
        <w:t xml:space="preserve"> </w:t>
      </w:r>
      <w:r>
        <w:rPr>
          <w:lang w:eastAsia="ja-JP"/>
        </w:rPr>
        <w:t xml:space="preserve">in the case that </w:t>
      </w:r>
      <w:r>
        <w:rPr>
          <w:lang w:eastAsia="zh-CN"/>
        </w:rPr>
        <w:t xml:space="preserve">DPCCH2 is </w:t>
      </w:r>
      <w:r>
        <w:rPr>
          <w:lang w:eastAsia="zh-CN"/>
        </w:rPr>
        <w:t xml:space="preserve">not </w:t>
      </w:r>
      <w:r>
        <w:rPr>
          <w:lang w:eastAsia="zh-CN"/>
        </w:rPr>
        <w:t xml:space="preserve">configured, </w:t>
      </w:r>
      <w:r>
        <w:rPr>
          <w:lang w:eastAsia="zh-CN"/>
        </w:rPr>
        <w:t xml:space="preserve">and </w:t>
      </w:r>
      <w:r>
        <w:rPr/>
        <w:t>A</w:t>
      </w:r>
      <w:r>
        <w:rPr>
          <w:vertAlign w:val="subscript"/>
        </w:rPr>
        <w:t xml:space="preserve">hs </w:t>
      </w:r>
      <w:r>
        <w:rPr/>
        <w:t>=</w:t>
      </w:r>
      <w:r>
        <w:rPr>
          <w:rFonts w:cs="Symbol" w:ascii="Symbol" w:hAnsi="Symbol"/>
        </w:rPr>
        <w:t></w:t>
      </w:r>
      <w:r>
        <w:rPr>
          <w:vertAlign w:val="subscript"/>
          <w:lang w:eastAsia="ko-KR"/>
        </w:rPr>
        <w:t>hs</w:t>
      </w:r>
      <w:r>
        <w:rPr>
          <w:lang w:eastAsia="ja-JP"/>
        </w:rPr>
        <w:t>/</w:t>
      </w:r>
      <w:r>
        <w:rPr>
          <w:rFonts w:cs="Symbol" w:ascii="Symbol" w:hAnsi="Symbol"/>
        </w:rPr>
        <w:t></w:t>
      </w:r>
      <w:r>
        <w:rPr>
          <w:vertAlign w:val="subscript"/>
          <w:lang w:eastAsia="ko-KR"/>
        </w:rPr>
        <w:t xml:space="preserve">c2 </w:t>
      </w:r>
      <w:r>
        <w:rPr>
          <w:lang w:eastAsia="ko-KR"/>
        </w:rPr>
        <w:t xml:space="preserve">in the case that </w:t>
      </w:r>
      <w:r>
        <w:rPr>
          <w:lang w:eastAsia="zh-CN"/>
        </w:rPr>
        <w:t xml:space="preserve">DPCCH2 </w:t>
      </w:r>
      <w:r>
        <w:rPr>
          <w:lang w:eastAsia="zh-CN"/>
        </w:rPr>
        <w:t xml:space="preserve">is </w:t>
      </w:r>
      <w:r>
        <w:rPr>
          <w:lang w:eastAsia="zh-CN"/>
        </w:rPr>
        <w:t xml:space="preserve">configured </w:t>
      </w:r>
      <w:r>
        <w:rPr>
          <w:lang w:eastAsia="ja-JP"/>
        </w:rPr>
        <w:t>is</w:t>
      </w:r>
      <w:r>
        <w:rPr>
          <w:lang w:eastAsia="ja-JP"/>
        </w:rPr>
        <w:t xml:space="preserve"> shown in Table 1A.</w:t>
      </w:r>
    </w:p>
    <w:p>
      <w:pPr>
        <w:pStyle w:val="TH"/>
        <w:rPr/>
      </w:pPr>
      <w:r>
        <w:rPr>
          <w:lang w:eastAsia="ja-JP"/>
        </w:rPr>
        <w:t xml:space="preserve">Table 1A: The quantization of the </w:t>
      </w:r>
      <w:r>
        <w:rPr/>
        <w:t xml:space="preserve">power offset </w:t>
      </w:r>
    </w:p>
    <w:tbl>
      <w:tblPr>
        <w:tblW w:w="5371" w:type="dxa"/>
        <w:jc w:val="center"/>
        <w:tblInd w:w="0" w:type="dxa"/>
        <w:tblLayout w:type="fixed"/>
        <w:tblCellMar>
          <w:top w:w="0" w:type="dxa"/>
          <w:left w:w="108" w:type="dxa"/>
          <w:bottom w:w="0" w:type="dxa"/>
          <w:right w:w="108" w:type="dxa"/>
        </w:tblCellMar>
      </w:tblPr>
      <w:tblGrid>
        <w:gridCol w:w="2126"/>
        <w:gridCol w:w="3245"/>
      </w:tblGrid>
      <w:tr>
        <w:trPr>
          <w:trHeight w:val="483" w:hRule="atLeast"/>
        </w:trPr>
        <w:tc>
          <w:tcPr>
            <w:tcW w:w="2126" w:type="dxa"/>
            <w:tcBorders>
              <w:top w:val="single" w:sz="4" w:space="0" w:color="000000"/>
              <w:left w:val="single" w:sz="4" w:space="0" w:color="000000"/>
              <w:bottom w:val="single" w:sz="4" w:space="0" w:color="000000"/>
              <w:right w:val="single" w:sz="4" w:space="0" w:color="000000"/>
            </w:tcBorders>
          </w:tcPr>
          <w:p>
            <w:pPr>
              <w:pStyle w:val="TAH"/>
              <w:rPr>
                <w:lang w:eastAsia="ja-JP"/>
              </w:rPr>
            </w:pPr>
            <w:r>
              <w:rPr>
                <w:lang w:eastAsia="ja-JP"/>
              </w:rPr>
              <w:t>Signall</w:t>
            </w:r>
            <w:r>
              <w:rPr>
                <w:lang w:eastAsia="ja-JP"/>
              </w:rPr>
              <w:t>ed</w:t>
            </w:r>
            <w:r>
              <w:rPr>
                <w:lang w:eastAsia="ja-JP"/>
              </w:rPr>
              <w:t xml:space="preserve"> values for </w:t>
            </w:r>
            <w:r>
              <w:rPr>
                <w:rFonts w:cs="Symbol" w:ascii="Symbol" w:hAnsi="Symbol"/>
              </w:rPr>
              <w:t></w:t>
            </w:r>
            <w:r>
              <w:rPr>
                <w:vertAlign w:val="subscript"/>
              </w:rPr>
              <w:t xml:space="preserve"> ACK</w:t>
            </w:r>
            <w:r>
              <w:rPr/>
              <w:t>,</w:t>
            </w:r>
            <w:r>
              <w:rPr>
                <w:vertAlign w:val="subscript"/>
                <w:lang w:eastAsia="ja-JP"/>
              </w:rPr>
              <w:t xml:space="preserve"> </w:t>
            </w:r>
            <w:r>
              <w:rPr>
                <w:rFonts w:cs="Symbol" w:ascii="Symbol" w:hAnsi="Symbol"/>
              </w:rPr>
              <w:t></w:t>
            </w:r>
            <w:r>
              <w:rPr>
                <w:rFonts w:cs="Symbol" w:ascii="Symbol" w:hAnsi="Symbol"/>
                <w:vertAlign w:val="subscript"/>
              </w:rPr>
              <w:t></w:t>
            </w:r>
            <w:r>
              <w:rPr>
                <w:vertAlign w:val="subscript"/>
              </w:rPr>
              <w:t>ACK</w:t>
            </w:r>
            <w:r>
              <w:rPr/>
              <w:t xml:space="preserve"> and </w:t>
            </w:r>
            <w:r>
              <w:rPr>
                <w:rFonts w:cs="Symbol" w:ascii="Symbol" w:hAnsi="Symbol"/>
              </w:rPr>
              <w:t></w:t>
            </w:r>
            <w:r>
              <w:rPr>
                <w:vertAlign w:val="subscript"/>
              </w:rPr>
              <w:t>CQI</w:t>
            </w:r>
          </w:p>
        </w:tc>
        <w:tc>
          <w:tcPr>
            <w:tcW w:w="3245" w:type="dxa"/>
            <w:tcBorders>
              <w:top w:val="single" w:sz="4" w:space="0" w:color="000000"/>
              <w:left w:val="single" w:sz="4" w:space="0" w:color="000000"/>
              <w:bottom w:val="single" w:sz="4" w:space="0" w:color="000000"/>
              <w:right w:val="single" w:sz="4" w:space="0" w:color="000000"/>
            </w:tcBorders>
          </w:tcPr>
          <w:p>
            <w:pPr>
              <w:pStyle w:val="TAH"/>
              <w:rPr/>
            </w:pPr>
            <w:r>
              <w:rPr/>
              <w:t>Quantized amplitude ratios</w:t>
            </w:r>
            <w:r>
              <w:rPr>
                <w:lang w:eastAsia="ja-JP"/>
              </w:rPr>
              <w:t xml:space="preserve">  </w:t>
            </w:r>
          </w:p>
          <w:p>
            <w:pPr>
              <w:pStyle w:val="TAH"/>
              <w:rPr>
                <w:b w:val="false"/>
                <w:b w:val="false"/>
                <w:lang w:eastAsia="ja-JP"/>
              </w:rPr>
            </w:pPr>
            <w:r>
              <w:rPr/>
              <w:t>A</w:t>
            </w:r>
            <w:r>
              <w:rPr>
                <w:vertAlign w:val="subscript"/>
              </w:rPr>
              <w:t>hs</w:t>
            </w:r>
            <w:r>
              <w:rPr/>
              <w:t xml:space="preserve"> =</w:t>
            </w:r>
            <w:r>
              <w:rPr>
                <w:rFonts w:cs="Symbol" w:ascii="Symbol" w:hAnsi="Symbol"/>
              </w:rPr>
              <w:t></w:t>
            </w:r>
            <w:r>
              <w:rPr>
                <w:vertAlign w:val="subscript"/>
              </w:rPr>
              <w:t>hs</w:t>
            </w:r>
            <w:r>
              <w:rPr/>
              <w:t>/</w:t>
            </w:r>
            <w:r>
              <w:rPr>
                <w:rFonts w:cs="Symbol" w:ascii="Symbol" w:hAnsi="Symbol"/>
              </w:rPr>
              <w:t></w:t>
            </w:r>
            <w:r>
              <w:rPr>
                <w:vertAlign w:val="subscript"/>
              </w:rPr>
              <w:t>c</w:t>
            </w:r>
            <w:r>
              <w:rPr>
                <w:lang w:eastAsia="zh-CN"/>
              </w:rPr>
              <w:t xml:space="preserve"> or </w:t>
            </w:r>
            <w:r>
              <w:rPr>
                <w:rFonts w:cs="Symbol" w:ascii="Symbol" w:hAnsi="Symbol"/>
              </w:rPr>
              <w:t></w:t>
            </w:r>
            <w:r>
              <w:rPr>
                <w:vertAlign w:val="subscript"/>
              </w:rPr>
              <w:t>hs</w:t>
            </w:r>
            <w:r>
              <w:rPr/>
              <w:t>/</w:t>
            </w:r>
            <w:r>
              <w:rPr>
                <w:rFonts w:cs="Symbol" w:ascii="Symbol" w:hAnsi="Symbol"/>
              </w:rPr>
              <w:t></w:t>
            </w:r>
            <w:r>
              <w:rPr>
                <w:vertAlign w:val="subscript"/>
              </w:rPr>
              <w:t>c2</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12</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76/15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60/15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48/15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9</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38/15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8</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30/15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7</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24/15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6</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19/15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15/15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4</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12/15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9/15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8/15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6/15</w:t>
            </w:r>
            <w:r>
              <w:rPr>
                <w:lang w:eastAsia="ja-JP"/>
              </w:rPr>
              <w:t xml:space="preserve"> </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c>
          <w:tcPr>
            <w:tcW w:w="3245" w:type="dxa"/>
            <w:tcBorders>
              <w:top w:val="single" w:sz="4" w:space="0" w:color="000000"/>
              <w:left w:val="single" w:sz="4" w:space="0" w:color="000000"/>
              <w:bottom w:val="single" w:sz="4" w:space="0" w:color="000000"/>
              <w:right w:val="single" w:sz="4" w:space="0" w:color="000000"/>
            </w:tcBorders>
          </w:tcPr>
          <w:p>
            <w:pPr>
              <w:pStyle w:val="TAC"/>
              <w:rPr/>
            </w:pPr>
            <w:r>
              <w:rPr/>
              <w:t>5/15</w:t>
            </w:r>
            <w:r>
              <w:rPr>
                <w:lang w:eastAsia="ja-JP"/>
              </w:rPr>
              <w:t xml:space="preserve"> </w:t>
            </w:r>
          </w:p>
        </w:tc>
      </w:tr>
    </w:tbl>
    <w:p>
      <w:pPr>
        <w:pStyle w:val="Normal"/>
        <w:tabs>
          <w:tab w:val="clear" w:pos="284"/>
          <w:tab w:val="left" w:pos="2880" w:leader="none"/>
        </w:tabs>
        <w:rPr/>
      </w:pPr>
      <w:r>
        <w:rPr/>
      </w:r>
    </w:p>
    <w:p>
      <w:pPr>
        <w:pStyle w:val="Normal"/>
        <w:tabs>
          <w:tab w:val="clear" w:pos="284"/>
          <w:tab w:val="left" w:pos="2880" w:leader="none"/>
        </w:tabs>
        <w:rPr/>
      </w:pPr>
      <w:r>
        <w:rPr/>
        <w:t xml:space="preserve">If Secondary_Cell_Enabled is less than 4 in case the UE is not configured in MIMO mode with four transmit antennas in any cell, </w:t>
      </w:r>
      <w:r>
        <w:rPr>
          <w:rFonts w:eastAsia="SimSun;宋体"/>
          <w:lang w:eastAsia="zh-CN"/>
        </w:rPr>
        <w:t xml:space="preserve">or less than </w:t>
      </w:r>
      <w:r>
        <w:rPr/>
        <w:t>2 in case the UE is configured in MIMO mode with four transmit antennas in at least one cell, HS-DPCCH shall be mapped to the I branch in case N</w:t>
      </w:r>
      <w:r>
        <w:rPr>
          <w:vertAlign w:val="subscript"/>
        </w:rPr>
        <w:t>max-dpdch</w:t>
      </w:r>
      <w:r>
        <w:rPr/>
        <w:t xml:space="preserve"> is 2, 4 or 6, and to the Q branch otherwise (N</w:t>
      </w:r>
      <w:r>
        <w:rPr>
          <w:vertAlign w:val="subscript"/>
        </w:rPr>
        <w:t>max-dpdch</w:t>
      </w:r>
      <w:r>
        <w:rPr/>
        <w:t xml:space="preserve"> = 0, 1, 3 or 5). If Secondary_Cell_Enabled is greater than 3 in case the UE is not configured in MIMO mode with four transmit antennas in any cell, </w:t>
      </w:r>
      <w:r>
        <w:rPr>
          <w:rFonts w:eastAsia="SimSun;宋体"/>
          <w:lang w:eastAsia="zh-CN"/>
        </w:rPr>
        <w:t xml:space="preserve">or greater than </w:t>
      </w:r>
      <w:r>
        <w:rPr/>
        <w:t>1 in case the UE is configured in MIMO mode with four transmit antennas in at least one cell, HS-DPCCH shall be mapped to the Q branch and HS-DPCCH</w:t>
      </w:r>
      <w:r>
        <w:rPr>
          <w:vertAlign w:val="subscript"/>
        </w:rPr>
        <w:t>2</w:t>
      </w:r>
      <w:r>
        <w:rPr/>
        <w:t xml:space="preserve"> shall be mapped to the I branch.</w:t>
      </w:r>
    </w:p>
    <w:p>
      <w:pPr>
        <w:pStyle w:val="Heading4"/>
        <w:ind w:left="1418" w:hanging="1418"/>
        <w:rPr/>
      </w:pPr>
      <w:bookmarkStart w:id="34" w:name="__RefHeading___Toc517794546"/>
      <w:bookmarkEnd w:id="34"/>
      <w:r>
        <w:rPr/>
        <w:t>4.2.1.3</w:t>
        <w:tab/>
        <w:t>E-DPDCH/E-DPCCH</w:t>
      </w:r>
    </w:p>
    <w:p>
      <w:pPr>
        <w:pStyle w:val="Normal"/>
        <w:rPr/>
      </w:pPr>
      <w:r>
        <w:rPr/>
        <w:t>Figure 1C illustrates the spreading operation for the E-DPDCHs and the E-DPCCH.</w:t>
      </w:r>
    </w:p>
    <w:p>
      <w:pPr>
        <w:pStyle w:val="TH"/>
        <w:rPr/>
      </w:pPr>
      <w:bookmarkStart w:id="35" w:name="_1161430977"/>
      <w:bookmarkStart w:id="36" w:name="_1161427142"/>
      <w:bookmarkStart w:id="37" w:name="_1161426358"/>
      <w:bookmarkEnd w:id="35"/>
      <w:bookmarkEnd w:id="36"/>
      <w:bookmarkEnd w:id="37"/>
      <w:r>
        <w:rPr/>
        <w:object w:dxaOrig="6646" w:dyaOrig="546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345.55pt;height:283.6pt" filled="f" o:ole="">
            <v:imagedata r:id="rId14" o:title=""/>
          </v:shape>
          <o:OLEObject Type="Embed" ProgID="" ShapeID="ole_rId13" DrawAspect="Content" ObjectID="_489976450" r:id="rId13"/>
        </w:object>
      </w:r>
    </w:p>
    <w:p>
      <w:pPr>
        <w:pStyle w:val="TF"/>
        <w:rPr/>
      </w:pPr>
      <w:r>
        <w:rPr/>
        <w:t>Figure 1C: Spreading for E-DPDCH/E-DPCCH</w:t>
      </w:r>
    </w:p>
    <w:p>
      <w:pPr>
        <w:pStyle w:val="Normal"/>
        <w:rPr>
          <w:lang w:eastAsia="ja-JP"/>
        </w:rPr>
      </w:pPr>
      <w:r>
        <w:rPr/>
        <w:t>The E-DPCCH shall be spread to the chip rate by the channelisation code c</w:t>
      </w:r>
      <w:r>
        <w:rPr>
          <w:vertAlign w:val="subscript"/>
        </w:rPr>
        <w:t>ec</w:t>
      </w:r>
      <w:r>
        <w:rPr/>
        <w:t>.</w:t>
      </w:r>
      <w:r>
        <w:rPr>
          <w:lang w:eastAsia="ja-JP"/>
        </w:rPr>
        <w:t xml:space="preserve"> </w:t>
      </w:r>
      <w:r>
        <w:rPr/>
        <w:t xml:space="preserve">The </w:t>
      </w:r>
      <w:r>
        <w:rPr>
          <w:i/>
        </w:rPr>
        <w:t>k</w:t>
      </w:r>
      <w:r>
        <w:rPr/>
        <w:t>:th E-DPDCH, denominated E</w:t>
        <w:noBreakHyphen/>
        <w:t>DPDCH</w:t>
      </w:r>
      <w:r>
        <w:rPr>
          <w:vertAlign w:val="subscript"/>
        </w:rPr>
        <w:t>k</w:t>
      </w:r>
      <w:r>
        <w:rPr/>
        <w:t>, shall be spread to the chip rate using channelisation code c</w:t>
      </w:r>
      <w:r>
        <w:rPr>
          <w:vertAlign w:val="subscript"/>
        </w:rPr>
        <w:t>ed,k</w:t>
      </w:r>
      <w:r>
        <w:rPr/>
        <w:t>.</w:t>
      </w:r>
    </w:p>
    <w:p>
      <w:pPr>
        <w:pStyle w:val="Normal"/>
        <w:tabs>
          <w:tab w:val="clear" w:pos="284"/>
          <w:tab w:val="left" w:pos="2880" w:leader="none"/>
        </w:tabs>
        <w:rPr>
          <w:lang w:eastAsia="ja-JP"/>
        </w:rPr>
      </w:pPr>
      <w:r>
        <w:rPr/>
        <w:t>After channelisation, the real-valued spread E-DPCCH and E-DPDCH</w:t>
      </w:r>
      <w:r>
        <w:rPr>
          <w:vertAlign w:val="subscript"/>
        </w:rPr>
        <w:t>k</w:t>
      </w:r>
      <w:r>
        <w:rPr/>
        <w:t xml:space="preserve"> signals shall respectively be weighted by gain factor </w:t>
      </w:r>
      <w:r>
        <w:rPr>
          <w:rFonts w:cs="Symbol" w:ascii="Symbol" w:hAnsi="Symbol"/>
        </w:rPr>
        <w:t></w:t>
      </w:r>
      <w:r>
        <w:rPr>
          <w:vertAlign w:val="subscript"/>
          <w:lang w:eastAsia="ko-KR"/>
        </w:rPr>
        <w:t>ec</w:t>
      </w:r>
      <w:r>
        <w:rPr/>
        <w:t xml:space="preserve"> and </w:t>
      </w:r>
      <w:r>
        <w:rPr>
          <w:rFonts w:cs="Symbol" w:ascii="Symbol" w:hAnsi="Symbol"/>
        </w:rPr>
        <w:t></w:t>
      </w:r>
      <w:r>
        <w:rPr>
          <w:vertAlign w:val="subscript"/>
        </w:rPr>
        <w:t>ed,k</w:t>
      </w:r>
      <w:r>
        <w:rPr/>
        <w:t>.</w:t>
      </w:r>
    </w:p>
    <w:p>
      <w:pPr>
        <w:pStyle w:val="Normal"/>
        <w:rPr>
          <w:lang w:eastAsia="zh-CN"/>
        </w:rPr>
      </w:pPr>
      <w:r>
        <w:rPr>
          <w:i/>
          <w:lang w:eastAsia="ko-KR"/>
        </w:rPr>
        <w:t>E-TFCI</w:t>
      </w:r>
      <w:r>
        <w:rPr>
          <w:i/>
          <w:vertAlign w:val="subscript"/>
          <w:lang w:eastAsia="ko-KR"/>
        </w:rPr>
        <w:t xml:space="preserve">ec,boost </w:t>
      </w:r>
      <w:r>
        <w:rPr>
          <w:lang w:eastAsia="zh-CN"/>
        </w:rPr>
        <w:t>may be</w:t>
      </w:r>
      <w:r>
        <w:rPr>
          <w:lang w:eastAsia="ko-KR"/>
        </w:rPr>
        <w:t xml:space="preserve"> signalled by higher layers</w:t>
      </w:r>
      <w:r>
        <w:rPr>
          <w:lang w:eastAsia="zh-CN"/>
        </w:rPr>
        <w:t xml:space="preserve">. If </w:t>
      </w:r>
      <w:r>
        <w:rPr>
          <w:i/>
          <w:lang w:eastAsia="ko-KR"/>
        </w:rPr>
        <w:t>E-TFCI</w:t>
      </w:r>
      <w:r>
        <w:rPr>
          <w:i/>
          <w:vertAlign w:val="subscript"/>
          <w:lang w:eastAsia="ko-KR"/>
        </w:rPr>
        <w:t xml:space="preserve">ec,boost </w:t>
      </w:r>
      <w:r>
        <w:rPr>
          <w:lang w:eastAsia="ko-KR"/>
        </w:rPr>
        <w:t xml:space="preserve">is </w:t>
      </w:r>
      <w:r>
        <w:rPr>
          <w:lang w:eastAsia="zh-CN"/>
        </w:rPr>
        <w:t xml:space="preserve">not </w:t>
      </w:r>
      <w:r>
        <w:rPr>
          <w:lang w:eastAsia="ko-KR"/>
        </w:rPr>
        <w:t>signalled by higher layers</w:t>
      </w:r>
      <w:r>
        <w:rPr>
          <w:lang w:eastAsia="zh-CN"/>
        </w:rPr>
        <w:t xml:space="preserve"> a default value 127 shall be used.</w:t>
      </w:r>
      <w:r>
        <w:rPr>
          <w:lang w:eastAsia="zh-CN"/>
        </w:rPr>
        <w:t xml:space="preserve"> When UL_MIMO_Enabled is TRUE</w:t>
      </w:r>
      <w:r>
        <w:rPr>
          <w:lang w:val="en-US" w:eastAsia="zh-CN"/>
        </w:rPr>
        <w:t xml:space="preserve"> the </w:t>
      </w:r>
      <w:r>
        <w:rPr>
          <w:lang w:eastAsia="zh-CN"/>
        </w:rPr>
        <w:t xml:space="preserve">UE shall assume </w:t>
      </w:r>
      <w:r>
        <w:rPr>
          <w:i/>
          <w:iCs/>
          <w:lang w:eastAsia="zh-CN"/>
        </w:rPr>
        <w:t>E-TFCI</w:t>
      </w:r>
      <w:r>
        <w:rPr>
          <w:i/>
          <w:iCs/>
          <w:vertAlign w:val="subscript"/>
          <w:lang w:eastAsia="zh-CN"/>
        </w:rPr>
        <w:t>ec,boost</w:t>
      </w:r>
      <w:r>
        <w:rPr>
          <w:lang w:eastAsia="zh-CN"/>
        </w:rPr>
        <w:t xml:space="preserve"> = -1 for rank-2 transmissions.</w:t>
      </w:r>
    </w:p>
    <w:p>
      <w:pPr>
        <w:pStyle w:val="Normal"/>
        <w:rPr/>
      </w:pPr>
      <w:r>
        <w:rPr>
          <w:lang w:eastAsia="ko-KR"/>
        </w:rPr>
        <w:t xml:space="preserve">When E-TFCI </w:t>
      </w:r>
      <w:r>
        <w:rPr>
          <w:rFonts w:cs="Arial"/>
          <w:lang w:eastAsia="ko-KR"/>
        </w:rPr>
        <w:t xml:space="preserve">≤ </w:t>
      </w:r>
      <w:r>
        <w:rPr>
          <w:i/>
          <w:lang w:eastAsia="ko-KR"/>
        </w:rPr>
        <w:t>E-TFCI</w:t>
      </w:r>
      <w:r>
        <w:rPr>
          <w:i/>
          <w:vertAlign w:val="subscript"/>
          <w:lang w:eastAsia="ko-KR"/>
        </w:rPr>
        <w:t>ec,boost</w:t>
      </w:r>
      <w:r>
        <w:rPr>
          <w:lang w:eastAsia="ko-KR"/>
        </w:rPr>
        <w:t xml:space="preserve"> the value of </w:t>
      </w:r>
      <w:r>
        <w:rPr>
          <w:rFonts w:cs="Symbol" w:ascii="Symbol" w:hAnsi="Symbol"/>
        </w:rPr>
        <w:t></w:t>
      </w:r>
      <w:r>
        <w:rPr>
          <w:vertAlign w:val="subscript"/>
          <w:lang w:eastAsia="ko-KR"/>
        </w:rPr>
        <w:t>ec</w:t>
      </w:r>
      <w:r>
        <w:rPr/>
        <w:t xml:space="preserve"> </w:t>
      </w:r>
      <w:r>
        <w:rPr>
          <w:lang w:eastAsia="ko-KR"/>
        </w:rPr>
        <w:t xml:space="preserve">shall be derived as specified in [6] based on the quantized </w:t>
      </w:r>
      <w:r>
        <w:rPr>
          <w:lang w:eastAsia="ja-JP"/>
        </w:rPr>
        <w:t xml:space="preserve">amplitude ratio </w:t>
      </w:r>
      <w:r>
        <w:rPr/>
        <w:t>A</w:t>
      </w:r>
      <w:r>
        <w:rPr>
          <w:vertAlign w:val="subscript"/>
        </w:rPr>
        <w:t>ec</w:t>
      </w:r>
      <w:r>
        <w:rPr/>
        <w:t xml:space="preserve"> </w:t>
      </w:r>
      <w:r>
        <w:rPr>
          <w:lang w:eastAsia="ko-KR"/>
        </w:rPr>
        <w:t xml:space="preserve">which is translated from </w:t>
      </w:r>
      <w:r>
        <w:rPr>
          <w:rFonts w:cs="Symbol" w:ascii="Symbol" w:hAnsi="Symbol"/>
        </w:rPr>
        <w:t></w:t>
      </w:r>
      <w:r>
        <w:rPr>
          <w:vertAlign w:val="subscript"/>
          <w:lang w:eastAsia="ko-KR"/>
        </w:rPr>
        <w:t>E-DPCCH</w:t>
      </w:r>
      <w:r>
        <w:rPr/>
        <w:t xml:space="preserve"> </w:t>
      </w:r>
      <w:r>
        <w:rPr>
          <w:lang w:eastAsia="ko-KR"/>
        </w:rPr>
        <w:t>signalled by higher layers.</w:t>
      </w:r>
      <w:r>
        <w:rPr/>
        <w:t xml:space="preserve"> </w:t>
      </w:r>
      <w:r>
        <w:rPr>
          <w:lang w:eastAsia="ja-JP"/>
        </w:rPr>
        <w:t xml:space="preserve">The translation of </w:t>
      </w:r>
      <w:r>
        <w:rPr>
          <w:rFonts w:cs="Symbol" w:ascii="Symbol" w:hAnsi="Symbol"/>
        </w:rPr>
        <w:t></w:t>
      </w:r>
      <w:r>
        <w:rPr>
          <w:vertAlign w:val="subscript"/>
          <w:lang w:eastAsia="ko-KR"/>
        </w:rPr>
        <w:t>E-DPCCH</w:t>
      </w:r>
      <w:r>
        <w:rPr>
          <w:lang w:eastAsia="ja-JP"/>
        </w:rPr>
        <w:t xml:space="preserve"> into quantized amplitude ratios </w:t>
      </w:r>
      <w:r>
        <w:rPr/>
        <w:t>A</w:t>
      </w:r>
      <w:r>
        <w:rPr>
          <w:vertAlign w:val="subscript"/>
        </w:rPr>
        <w:t xml:space="preserve">ec </w:t>
      </w:r>
      <w:r>
        <w:rPr/>
        <w:t>=</w:t>
      </w:r>
      <w:r>
        <w:rPr>
          <w:rFonts w:cs="Symbol" w:ascii="Symbol" w:hAnsi="Symbol"/>
        </w:rPr>
        <w:t></w:t>
      </w:r>
      <w:r>
        <w:rPr>
          <w:vertAlign w:val="subscript"/>
          <w:lang w:eastAsia="ko-KR"/>
        </w:rPr>
        <w:t>ec</w:t>
      </w:r>
      <w:r>
        <w:rPr/>
        <w:t>/</w:t>
      </w:r>
      <w:r>
        <w:rPr>
          <w:rFonts w:cs="Symbol" w:ascii="Symbol" w:hAnsi="Symbol"/>
        </w:rPr>
        <w:t></w:t>
      </w:r>
      <w:r>
        <w:rPr>
          <w:vertAlign w:val="subscript"/>
        </w:rPr>
        <w:t>c</w:t>
      </w:r>
      <w:r>
        <w:rPr>
          <w:lang w:eastAsia="ja-JP"/>
        </w:rPr>
        <w:t xml:space="preserve"> is specified in Table 1B.</w:t>
      </w:r>
    </w:p>
    <w:p>
      <w:pPr>
        <w:pStyle w:val="TH"/>
        <w:rPr>
          <w:lang w:eastAsia="ja-JP"/>
        </w:rPr>
      </w:pPr>
      <w:r>
        <w:rPr>
          <w:lang w:eastAsia="ja-JP"/>
        </w:rPr>
        <w:t xml:space="preserve">Table 1B: Quantization for </w:t>
      </w:r>
      <w:r>
        <w:rPr>
          <w:rFonts w:cs="Symbol" w:ascii="Symbol" w:hAnsi="Symbol"/>
          <w:lang w:eastAsia="ja-JP"/>
        </w:rPr>
        <w:t></w:t>
      </w:r>
      <w:r>
        <w:rPr>
          <w:vertAlign w:val="subscript"/>
          <w:lang w:eastAsia="ja-JP"/>
        </w:rPr>
        <w:t>E-DPCCH</w:t>
      </w:r>
      <w:r>
        <w:rPr>
          <w:lang w:eastAsia="ja-JP"/>
        </w:rPr>
        <w:t xml:space="preserve"> for E-TFCI </w:t>
      </w:r>
      <w:r>
        <w:rPr>
          <w:rFonts w:cs="Arial"/>
          <w:lang w:eastAsia="ja-JP"/>
        </w:rPr>
        <w:t xml:space="preserve">≤ </w:t>
      </w:r>
      <w:r>
        <w:rPr>
          <w:i/>
          <w:lang w:eastAsia="ja-JP"/>
        </w:rPr>
        <w:t>E-TFCI</w:t>
      </w:r>
      <w:r>
        <w:rPr>
          <w:i/>
          <w:vertAlign w:val="subscript"/>
          <w:lang w:eastAsia="ja-JP"/>
        </w:rPr>
        <w:t>ec,boost</w:t>
      </w:r>
    </w:p>
    <w:tbl>
      <w:tblPr>
        <w:tblW w:w="5371" w:type="dxa"/>
        <w:jc w:val="center"/>
        <w:tblInd w:w="0" w:type="dxa"/>
        <w:tblLayout w:type="fixed"/>
        <w:tblCellMar>
          <w:top w:w="0" w:type="dxa"/>
          <w:left w:w="108" w:type="dxa"/>
          <w:bottom w:w="0" w:type="dxa"/>
          <w:right w:w="108" w:type="dxa"/>
        </w:tblCellMar>
      </w:tblPr>
      <w:tblGrid>
        <w:gridCol w:w="2126"/>
        <w:gridCol w:w="3245"/>
      </w:tblGrid>
      <w:tr>
        <w:trPr>
          <w:trHeight w:val="483" w:hRule="atLeast"/>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val="nb-NO" w:eastAsia="ja-JP"/>
              </w:rPr>
            </w:pPr>
            <w:r>
              <w:rPr>
                <w:lang w:val="nb-NO" w:eastAsia="ja-JP"/>
              </w:rPr>
              <w:t xml:space="preserve">Signalled values for </w:t>
            </w:r>
          </w:p>
          <w:p>
            <w:pPr>
              <w:pStyle w:val="TH"/>
              <w:spacing w:before="0" w:after="0"/>
              <w:rPr>
                <w:lang w:val="nb-NO" w:eastAsia="ja-JP"/>
              </w:rPr>
            </w:pPr>
            <w:r>
              <w:rPr>
                <w:rFonts w:cs="Symbol" w:ascii="Symbol" w:hAnsi="Symbol"/>
              </w:rPr>
              <w:t></w:t>
            </w:r>
            <w:r>
              <w:rPr>
                <w:rFonts w:eastAsia="Arial"/>
                <w:vertAlign w:val="subscript"/>
                <w:lang w:val="nb-NO"/>
              </w:rPr>
              <w:t xml:space="preserve"> </w:t>
            </w:r>
            <w:r>
              <w:rPr>
                <w:vertAlign w:val="subscript"/>
                <w:lang w:val="nb-NO" w:eastAsia="ko-KR"/>
              </w:rPr>
              <w:t>E-DPCCH</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pPr>
            <w:r>
              <w:rPr>
                <w:lang w:val="fr-FR"/>
              </w:rPr>
              <w:t>Quantized amplitude ratios</w:t>
            </w:r>
            <w:r>
              <w:rPr>
                <w:lang w:val="fr-FR" w:eastAsia="ja-JP"/>
              </w:rPr>
              <w:t xml:space="preserve">  </w:t>
            </w:r>
          </w:p>
          <w:p>
            <w:pPr>
              <w:pStyle w:val="TH"/>
              <w:spacing w:before="0" w:after="0"/>
              <w:rPr>
                <w:lang w:val="fr-FR" w:eastAsia="ja-JP"/>
              </w:rPr>
            </w:pPr>
            <w:r>
              <w:rPr>
                <w:rFonts w:eastAsia="Arial"/>
                <w:lang w:val="fr-FR"/>
              </w:rPr>
              <w:t xml:space="preserve"> </w:t>
            </w:r>
            <w:r>
              <w:rPr>
                <w:lang w:val="fr-FR"/>
              </w:rPr>
              <w:t>A</w:t>
            </w:r>
            <w:r>
              <w:rPr>
                <w:vertAlign w:val="subscript"/>
                <w:lang w:val="fr-FR"/>
              </w:rPr>
              <w:t xml:space="preserve">ec </w:t>
            </w:r>
            <w:r>
              <w:rPr>
                <w:lang w:val="fr-FR"/>
              </w:rPr>
              <w:t>=</w:t>
            </w:r>
            <w:r>
              <w:rPr>
                <w:rFonts w:cs="Symbol" w:ascii="Symbol" w:hAnsi="Symbol"/>
              </w:rPr>
              <w:t></w:t>
            </w:r>
            <w:r>
              <w:rPr>
                <w:vertAlign w:val="subscript"/>
                <w:lang w:val="fr-FR"/>
              </w:rPr>
              <w:t>ec</w:t>
            </w:r>
            <w:r>
              <w:rPr>
                <w:lang w:val="fr-FR"/>
              </w:rPr>
              <w:t>/</w:t>
            </w:r>
            <w:r>
              <w:rPr>
                <w:rFonts w:cs="Symbol" w:ascii="Symbol" w:hAnsi="Symbol"/>
              </w:rPr>
              <w:t></w:t>
            </w:r>
            <w:r>
              <w:rPr>
                <w:vertAlign w:val="subscript"/>
                <w:lang w:val="fr-FR"/>
              </w:rPr>
              <w:t>c</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15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151/15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14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120/15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13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95/15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12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76/15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11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60/15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10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48/15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zh-CN"/>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H"/>
              <w:spacing w:before="0" w:after="0"/>
              <w:rPr>
                <w:rFonts w:cs="Arial"/>
                <w:szCs w:val="18"/>
              </w:rPr>
            </w:pPr>
            <w:r>
              <w:rPr>
                <w:rFonts w:cs="Arial"/>
                <w:szCs w:val="18"/>
              </w:rPr>
              <w:t>38/15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8</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30/15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7</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24/15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6</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19/15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5</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15/15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4</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12/15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3</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9/15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2</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8/15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1</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6/15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lang w:eastAsia="ja-JP"/>
              </w:rPr>
              <w:t>0</w:t>
            </w:r>
          </w:p>
        </w:tc>
        <w:tc>
          <w:tcPr>
            <w:tcW w:w="3245" w:type="dxa"/>
            <w:tcBorders>
              <w:top w:val="single" w:sz="4" w:space="0" w:color="000000"/>
              <w:left w:val="single" w:sz="4" w:space="0" w:color="000000"/>
              <w:bottom w:val="single" w:sz="4" w:space="0" w:color="000000"/>
              <w:right w:val="single" w:sz="4" w:space="0" w:color="000000"/>
            </w:tcBorders>
          </w:tcPr>
          <w:p>
            <w:pPr>
              <w:pStyle w:val="TH"/>
              <w:spacing w:before="0" w:after="0"/>
              <w:rPr>
                <w:lang w:eastAsia="ja-JP"/>
              </w:rPr>
            </w:pPr>
            <w:r>
              <w:rPr/>
              <w:t>5/15</w:t>
            </w:r>
          </w:p>
        </w:tc>
      </w:tr>
    </w:tbl>
    <w:p>
      <w:pPr>
        <w:pStyle w:val="Normal"/>
        <w:rPr/>
      </w:pPr>
      <w:r>
        <w:rPr/>
      </w:r>
    </w:p>
    <w:p>
      <w:pPr>
        <w:pStyle w:val="Normal"/>
        <w:rPr>
          <w:rFonts w:eastAsia="Batang;바탕"/>
          <w:lang w:eastAsia="ko-KR"/>
        </w:rPr>
      </w:pPr>
      <w:r>
        <w:rPr>
          <w:lang w:eastAsia="ko-KR"/>
        </w:rPr>
        <w:t xml:space="preserve">When E-TFCI </w:t>
      </w:r>
      <w:r>
        <w:rPr>
          <w:rFonts w:cs="Arial"/>
          <w:lang w:eastAsia="ko-KR"/>
        </w:rPr>
        <w:t xml:space="preserve">&gt; </w:t>
      </w:r>
      <w:r>
        <w:rPr>
          <w:i/>
          <w:lang w:eastAsia="ko-KR"/>
        </w:rPr>
        <w:t>E-TFCI</w:t>
      </w:r>
      <w:r>
        <w:rPr>
          <w:i/>
          <w:vertAlign w:val="subscript"/>
          <w:lang w:eastAsia="ko-KR"/>
        </w:rPr>
        <w:t>ec,boost</w:t>
      </w:r>
      <w:r>
        <w:rPr>
          <w:lang w:eastAsia="ko-KR"/>
        </w:rPr>
        <w:t xml:space="preserve"> </w:t>
      </w:r>
      <w:r>
        <w:rPr>
          <w:rFonts w:cs="Symbol" w:ascii="Symbol" w:hAnsi="Symbol"/>
        </w:rPr>
        <w:t></w:t>
      </w:r>
      <w:r>
        <w:rPr/>
        <w:t>in order to provide an enhanced phase reference</w:t>
      </w:r>
      <w:r>
        <w:rPr>
          <w:rFonts w:cs="Symbol" w:ascii="Symbol" w:hAnsi="Symbol"/>
        </w:rPr>
        <w:t></w:t>
      </w:r>
      <w:r>
        <w:rPr/>
        <w:t xml:space="preserve">the value of </w:t>
      </w:r>
      <w:r>
        <w:rPr>
          <w:rFonts w:cs="Symbol" w:ascii="Symbol" w:hAnsi="Symbol"/>
        </w:rPr>
        <w:t></w:t>
      </w:r>
      <w:r>
        <w:rPr>
          <w:vertAlign w:val="subscript"/>
          <w:lang w:eastAsia="ko-KR"/>
        </w:rPr>
        <w:t>ec</w:t>
      </w:r>
      <w:r>
        <w:rPr/>
        <w:t xml:space="preserve"> </w:t>
      </w:r>
      <w:r>
        <w:rPr>
          <w:lang w:eastAsia="ko-KR"/>
        </w:rPr>
        <w:t xml:space="preserve">shall be derived as specified in [6] based on </w:t>
      </w:r>
      <w:r>
        <w:rPr/>
        <w:t xml:space="preserve">a traffic to total pilot power offset </w:t>
      </w:r>
      <w:r>
        <w:rPr>
          <w:rFonts w:cs="Symbol" w:ascii="Symbol" w:hAnsi="Symbol"/>
        </w:rPr>
        <w:t></w:t>
      </w:r>
      <w:r>
        <w:rPr>
          <w:vertAlign w:val="subscript"/>
          <w:lang w:eastAsia="ko-KR"/>
        </w:rPr>
        <w:t>T2TP</w:t>
      </w:r>
      <w:r>
        <w:rPr>
          <w:lang w:eastAsia="ko-KR"/>
        </w:rPr>
        <w:t xml:space="preserve">, configured by higher layers as specified in Table 1B.0 and the quantization of the ratio </w:t>
      </w:r>
      <w:r>
        <w:rPr>
          <w:rFonts w:cs="Symbol" w:ascii="Symbol" w:hAnsi="Symbol"/>
        </w:rPr>
        <w:t></w:t>
      </w:r>
      <w:r>
        <w:rPr>
          <w:vertAlign w:val="subscript"/>
          <w:lang w:eastAsia="ko-KR"/>
        </w:rPr>
        <w:t>ec</w:t>
      </w:r>
      <w:r>
        <w:rPr>
          <w:lang w:eastAsia="ko-KR"/>
        </w:rPr>
        <w:t>/</w:t>
      </w:r>
      <w:r>
        <w:rPr>
          <w:rFonts w:cs="Symbol" w:ascii="Symbol" w:hAnsi="Symbol"/>
        </w:rPr>
        <w:t></w:t>
      </w:r>
      <w:r>
        <w:rPr>
          <w:vertAlign w:val="subscript"/>
          <w:lang w:eastAsia="ko-KR"/>
        </w:rPr>
        <w:t>c</w:t>
      </w:r>
      <w:r>
        <w:rPr>
          <w:lang w:eastAsia="ko-KR"/>
        </w:rPr>
        <w:t xml:space="preserve"> as specified in Table 1B.0A.</w:t>
      </w:r>
    </w:p>
    <w:p>
      <w:pPr>
        <w:pStyle w:val="TH"/>
        <w:rPr>
          <w:lang w:eastAsia="ja-JP"/>
        </w:rPr>
      </w:pPr>
      <w:r>
        <w:rPr>
          <w:lang w:eastAsia="ja-JP"/>
        </w:rPr>
        <w:t xml:space="preserve">Table 1B.0: </w:t>
      </w:r>
      <w:r>
        <w:rPr>
          <w:rFonts w:cs="Symbol" w:ascii="Symbol" w:hAnsi="Symbol"/>
          <w:lang w:eastAsia="ja-JP"/>
        </w:rPr>
        <w:t></w:t>
      </w:r>
      <w:r>
        <w:rPr>
          <w:vertAlign w:val="subscript"/>
          <w:lang w:eastAsia="ja-JP"/>
        </w:rPr>
        <w:t>T2TP</w:t>
      </w:r>
    </w:p>
    <w:tbl>
      <w:tblPr>
        <w:tblW w:w="5371" w:type="dxa"/>
        <w:jc w:val="center"/>
        <w:tblInd w:w="0" w:type="dxa"/>
        <w:tblLayout w:type="fixed"/>
        <w:tblCellMar>
          <w:top w:w="0" w:type="dxa"/>
          <w:left w:w="108" w:type="dxa"/>
          <w:bottom w:w="0" w:type="dxa"/>
          <w:right w:w="108" w:type="dxa"/>
        </w:tblCellMar>
      </w:tblPr>
      <w:tblGrid>
        <w:gridCol w:w="2126"/>
        <w:gridCol w:w="3245"/>
      </w:tblGrid>
      <w:tr>
        <w:trPr>
          <w:trHeight w:val="483" w:hRule="atLeast"/>
        </w:trPr>
        <w:tc>
          <w:tcPr>
            <w:tcW w:w="2126" w:type="dxa"/>
            <w:tcBorders>
              <w:top w:val="single" w:sz="4" w:space="0" w:color="000000"/>
              <w:left w:val="single" w:sz="4" w:space="0" w:color="000000"/>
              <w:bottom w:val="single" w:sz="4" w:space="0" w:color="000000"/>
              <w:right w:val="single" w:sz="4" w:space="0" w:color="000000"/>
            </w:tcBorders>
          </w:tcPr>
          <w:p>
            <w:pPr>
              <w:pStyle w:val="TAH"/>
              <w:rPr>
                <w:lang w:val="nb-NO" w:eastAsia="ja-JP"/>
              </w:rPr>
            </w:pPr>
            <w:r>
              <w:rPr>
                <w:lang w:val="nb-NO" w:eastAsia="ja-JP"/>
              </w:rPr>
              <w:t xml:space="preserve">Signalled values for </w:t>
              <w:br/>
            </w:r>
            <w:r>
              <w:rPr>
                <w:rFonts w:cs="Symbol" w:ascii="Symbol" w:hAnsi="Symbol"/>
              </w:rPr>
              <w:t></w:t>
            </w:r>
            <w:r>
              <w:rPr>
                <w:vertAlign w:val="subscript"/>
                <w:lang w:val="nb-NO" w:eastAsia="ko-KR"/>
              </w:rPr>
              <w:t xml:space="preserve"> </w:t>
            </w:r>
            <w:r>
              <w:rPr>
                <w:vertAlign w:val="subscript"/>
                <w:lang w:val="nb-NO" w:eastAsia="ko-KR"/>
              </w:rPr>
              <w:t>T2TP</w:t>
            </w:r>
          </w:p>
        </w:tc>
        <w:tc>
          <w:tcPr>
            <w:tcW w:w="3245" w:type="dxa"/>
            <w:tcBorders>
              <w:top w:val="single" w:sz="4" w:space="0" w:color="000000"/>
              <w:left w:val="single" w:sz="4" w:space="0" w:color="000000"/>
              <w:bottom w:val="single" w:sz="4" w:space="0" w:color="000000"/>
              <w:right w:val="single" w:sz="4" w:space="0" w:color="000000"/>
            </w:tcBorders>
          </w:tcPr>
          <w:p>
            <w:pPr>
              <w:pStyle w:val="TAH"/>
              <w:rPr>
                <w:b w:val="false"/>
                <w:b w:val="false"/>
                <w:lang w:eastAsia="ja-JP"/>
              </w:rPr>
            </w:pPr>
            <w:r>
              <w:rPr/>
              <w:t>Power offset values</w:t>
            </w:r>
            <w:r>
              <w:rPr/>
              <w:t xml:space="preserve"> </w:t>
              <w:br/>
            </w:r>
            <w:r>
              <w:rPr>
                <w:rFonts w:cs="Symbol" w:ascii="Symbol" w:hAnsi="Symbol"/>
              </w:rPr>
              <w:t></w:t>
            </w:r>
            <w:r>
              <w:rPr>
                <w:vertAlign w:val="subscript"/>
              </w:rPr>
              <w:t xml:space="preserve"> </w:t>
            </w:r>
            <w:r>
              <w:rPr>
                <w:vertAlign w:val="subscript"/>
                <w:lang w:eastAsia="ko-KR"/>
              </w:rPr>
              <w:t xml:space="preserve">T2TP </w:t>
            </w:r>
            <w:r>
              <w:rPr>
                <w:lang w:eastAsia="ko-KR"/>
              </w:rPr>
              <w:t>[dB]</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6</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16</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5</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15</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4</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14</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3</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13</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2</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12</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11</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c>
          <w:tcPr>
            <w:tcW w:w="3245"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10</w:t>
            </w:r>
          </w:p>
        </w:tc>
      </w:tr>
    </w:tbl>
    <w:p>
      <w:pPr>
        <w:pStyle w:val="Normal"/>
        <w:rPr>
          <w:lang w:eastAsia="ja-JP"/>
        </w:rPr>
      </w:pPr>
      <w:r>
        <w:rPr>
          <w:lang w:eastAsia="ja-JP"/>
        </w:rPr>
      </w:r>
    </w:p>
    <w:p>
      <w:pPr>
        <w:pStyle w:val="TH"/>
        <w:rPr>
          <w:b w:val="false"/>
          <w:b w:val="false"/>
          <w:lang w:eastAsia="ko-KR"/>
        </w:rPr>
      </w:pPr>
      <w:r>
        <w:rPr>
          <w:b w:val="false"/>
          <w:lang w:eastAsia="ko-KR"/>
        </w:rPr>
        <w:t>Table 1</w:t>
      </w:r>
      <w:r>
        <w:rPr>
          <w:b w:val="false"/>
          <w:lang w:eastAsia="ko-KR"/>
        </w:rPr>
        <w:t>B.</w:t>
      </w:r>
      <w:r>
        <w:rPr>
          <w:b w:val="false"/>
          <w:lang w:eastAsia="ko-KR"/>
        </w:rPr>
        <w:t>0</w:t>
      </w:r>
      <w:r>
        <w:rPr>
          <w:rFonts w:eastAsia="Batang;바탕"/>
          <w:b w:val="false"/>
          <w:lang w:eastAsia="ko-KR"/>
        </w:rPr>
        <w:t>A</w:t>
      </w:r>
      <w:r>
        <w:rPr>
          <w:b w:val="false"/>
          <w:lang w:eastAsia="ko-KR"/>
        </w:rPr>
        <w:t xml:space="preserve">: Quantization for </w:t>
      </w:r>
      <w:r>
        <w:rPr>
          <w:rFonts w:cs="Symbol" w:ascii="Symbol" w:hAnsi="Symbol"/>
          <w:b w:val="false"/>
          <w:i/>
          <w:lang w:eastAsia="ko-KR"/>
        </w:rPr>
        <w:t></w:t>
      </w:r>
      <w:r>
        <w:rPr>
          <w:b w:val="false"/>
          <w:i/>
          <w:vertAlign w:val="subscript"/>
          <w:lang w:eastAsia="ko-KR"/>
        </w:rPr>
        <w:t>ec</w:t>
      </w:r>
      <w:r>
        <w:rPr>
          <w:rFonts w:eastAsia="Batang;바탕"/>
          <w:b w:val="false"/>
          <w:szCs w:val="18"/>
          <w:lang w:eastAsia="ko-KR"/>
        </w:rPr>
        <w:t>/</w:t>
      </w:r>
      <w:r>
        <w:rPr>
          <w:rFonts w:cs="Symbol" w:ascii="Symbol" w:hAnsi="Symbol"/>
          <w:b w:val="false"/>
          <w:i/>
          <w:lang w:eastAsia="ko-KR"/>
        </w:rPr>
        <w:t></w:t>
      </w:r>
      <w:r>
        <w:rPr>
          <w:b w:val="false"/>
          <w:i/>
          <w:vertAlign w:val="subscript"/>
          <w:lang w:eastAsia="ko-KR"/>
        </w:rPr>
        <w:t xml:space="preserve">c </w:t>
      </w:r>
      <w:r>
        <w:rPr>
          <w:b w:val="false"/>
          <w:lang w:eastAsia="ko-KR"/>
        </w:rPr>
        <w:t xml:space="preserve">for E-TFCI </w:t>
      </w:r>
      <w:r>
        <w:rPr>
          <w:rFonts w:cs="Arial"/>
          <w:b w:val="false"/>
          <w:lang w:eastAsia="ko-KR"/>
        </w:rPr>
        <w:t xml:space="preserve">&gt; </w:t>
      </w:r>
      <w:r>
        <w:rPr>
          <w:b w:val="false"/>
          <w:i/>
          <w:lang w:eastAsia="ko-KR"/>
        </w:rPr>
        <w:t>E-TFCI</w:t>
      </w:r>
      <w:r>
        <w:rPr>
          <w:b w:val="false"/>
          <w:i/>
          <w:vertAlign w:val="subscript"/>
          <w:lang w:eastAsia="ko-KR"/>
        </w:rPr>
        <w:t>ec,boost</w:t>
      </w:r>
    </w:p>
    <w:tbl>
      <w:tblPr>
        <w:tblW w:w="5775" w:type="dxa"/>
        <w:jc w:val="center"/>
        <w:tblInd w:w="0" w:type="dxa"/>
        <w:tblLayout w:type="fixed"/>
        <w:tblCellMar>
          <w:top w:w="0" w:type="dxa"/>
          <w:left w:w="108" w:type="dxa"/>
          <w:bottom w:w="0" w:type="dxa"/>
          <w:right w:w="108" w:type="dxa"/>
        </w:tblCellMar>
      </w:tblPr>
      <w:tblGrid>
        <w:gridCol w:w="2888"/>
        <w:gridCol w:w="2887"/>
      </w:tblGrid>
      <w:tr>
        <w:trPr>
          <w:trHeight w:val="483" w:hRule="atLeast"/>
        </w:trPr>
        <w:tc>
          <w:tcPr>
            <w:tcW w:w="2888"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t>Quantized amplitude ratios</w:t>
            </w:r>
            <w:r>
              <w:rPr>
                <w:lang w:eastAsia="ja-JP"/>
              </w:rPr>
              <w:t xml:space="preserve">  </w:t>
            </w:r>
          </w:p>
          <w:p>
            <w:pPr>
              <w:pStyle w:val="TAH"/>
              <w:rPr>
                <w:rFonts w:eastAsia="Batang;바탕"/>
                <w:b w:val="false"/>
                <w:b w:val="false"/>
                <w:lang w:eastAsia="ko-KR"/>
              </w:rPr>
            </w:pPr>
            <w:r>
              <w:rPr>
                <w:rFonts w:cs="Symbol" w:ascii="Symbol" w:hAnsi="Symbol"/>
                <w:i/>
              </w:rPr>
              <w:t></w:t>
            </w:r>
            <w:r>
              <w:rPr>
                <w:i/>
                <w:vertAlign w:val="subscript"/>
              </w:rPr>
              <w:t>ec</w:t>
            </w:r>
            <w:r>
              <w:rPr>
                <w:rFonts w:eastAsia="Batang;바탕"/>
                <w:szCs w:val="18"/>
                <w:lang w:eastAsia="ko-KR"/>
              </w:rPr>
              <w:t>/</w:t>
            </w:r>
            <w:r>
              <w:rPr>
                <w:rFonts w:cs="Symbol" w:ascii="Symbol" w:hAnsi="Symbol"/>
                <w:i/>
              </w:rPr>
              <w:t></w:t>
            </w:r>
            <w:r>
              <w:rPr>
                <w:i/>
                <w:vertAlign w:val="subscript"/>
                <w:lang w:eastAsia="ko-KR"/>
              </w:rPr>
              <w:t>c</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E-DPDCH modulation schemes which may be used in the same subframe</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239/15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190/15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151/15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120/15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95/15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76/15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60/15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48/15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38/15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30/15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24/15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szCs w:val="18"/>
                <w:lang w:eastAsia="ko-KR"/>
              </w:rPr>
            </w:pPr>
            <w:r>
              <w:rPr>
                <w:rFonts w:eastAsia="Batang;바탕" w:cs="Arial"/>
                <w:szCs w:val="18"/>
                <w:lang w:eastAsia="ko-KR"/>
              </w:rPr>
              <w:t>1</w:t>
            </w:r>
            <w:r>
              <w:rPr>
                <w:rFonts w:eastAsia="Batang;바탕" w:cs="Arial"/>
                <w:szCs w:val="18"/>
                <w:lang w:eastAsia="ko-KR"/>
              </w:rPr>
              <w:t>9</w:t>
            </w:r>
            <w:r>
              <w:rPr>
                <w:rFonts w:eastAsia="Batang;바탕" w:cs="Arial"/>
                <w:szCs w:val="18"/>
                <w:lang w:eastAsia="ko-KR"/>
              </w:rPr>
              <w:t>/15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15/15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12/15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9/15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8/15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5/15</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cs="Arial"/>
                <w:szCs w:val="18"/>
              </w:rPr>
            </w:pPr>
            <w:r>
              <w:rPr>
                <w:rFonts w:cs="Arial"/>
                <w:szCs w:val="18"/>
              </w:rPr>
              <w:t>BPSK</w:t>
            </w:r>
          </w:p>
        </w:tc>
      </w:tr>
    </w:tbl>
    <w:p>
      <w:pPr>
        <w:pStyle w:val="Normal"/>
        <w:rPr/>
      </w:pPr>
      <w:r>
        <w:rPr/>
      </w:r>
    </w:p>
    <w:p>
      <w:pPr>
        <w:pStyle w:val="Normal"/>
        <w:rPr/>
      </w:pPr>
      <w:r>
        <w:rPr>
          <w:lang w:eastAsia="ko-KR"/>
        </w:rPr>
        <w:t xml:space="preserve">The value of </w:t>
      </w:r>
      <w:r>
        <w:rPr>
          <w:rFonts w:cs="Symbol" w:ascii="Symbol" w:hAnsi="Symbol"/>
        </w:rPr>
        <w:t></w:t>
      </w:r>
      <w:r>
        <w:rPr>
          <w:vertAlign w:val="subscript"/>
          <w:lang w:eastAsia="ko-KR"/>
        </w:rPr>
        <w:t>ed</w:t>
      </w:r>
      <w:r>
        <w:rPr>
          <w:rFonts w:eastAsia="Batang;바탕"/>
          <w:vertAlign w:val="subscript"/>
          <w:lang w:eastAsia="ko-KR"/>
        </w:rPr>
        <w:t>,k</w:t>
      </w:r>
      <w:r>
        <w:rPr/>
        <w:t xml:space="preserve"> </w:t>
      </w:r>
      <w:r>
        <w:rPr>
          <w:lang w:eastAsia="ko-KR"/>
        </w:rPr>
        <w:t>shall be computed as specified in [6]</w:t>
      </w:r>
      <w:r>
        <w:rPr>
          <w:rFonts w:eastAsia="Batang;바탕"/>
          <w:lang w:eastAsia="ko-KR"/>
        </w:rPr>
        <w:t xml:space="preserve"> subc</w:t>
      </w:r>
      <w:r>
        <w:rPr>
          <w:rFonts w:eastAsia="Batang;바탕"/>
          <w:lang w:eastAsia="ko-KR"/>
        </w:rPr>
        <w:t>l</w:t>
      </w:r>
      <w:r>
        <w:rPr>
          <w:rFonts w:eastAsia="Batang;바탕"/>
          <w:lang w:eastAsia="ko-KR"/>
        </w:rPr>
        <w:t>ause 5.1.2.5B.2</w:t>
      </w:r>
      <w:r>
        <w:rPr>
          <w:lang w:eastAsia="ko-KR"/>
        </w:rPr>
        <w:t xml:space="preserve">, </w:t>
      </w:r>
      <w:r>
        <w:rPr>
          <w:lang w:eastAsia="ko-KR"/>
        </w:rPr>
        <w:t>based on the reference gain factors</w:t>
      </w:r>
      <w:r>
        <w:rPr>
          <w:rFonts w:eastAsia="Batang;바탕"/>
          <w:lang w:eastAsia="ko-KR"/>
        </w:rPr>
        <w:t>, the spreading factor for E-DPDCH</w:t>
      </w:r>
      <w:r>
        <w:rPr>
          <w:rFonts w:eastAsia="Batang;바탕"/>
          <w:vertAlign w:val="subscript"/>
          <w:lang w:eastAsia="ko-KR"/>
        </w:rPr>
        <w:t>k</w:t>
      </w:r>
      <w:r>
        <w:rPr>
          <w:rFonts w:eastAsia="Batang;바탕"/>
          <w:lang w:eastAsia="ko-KR"/>
        </w:rPr>
        <w:t>,</w:t>
      </w:r>
      <w:r>
        <w:rPr>
          <w:lang w:eastAsia="ko-KR"/>
        </w:rPr>
        <w:t xml:space="preserve"> </w:t>
      </w:r>
      <w:r>
        <w:rPr>
          <w:rFonts w:eastAsia="Batang;바탕"/>
          <w:lang w:eastAsia="ko-KR"/>
        </w:rPr>
        <w:t xml:space="preserve">the </w:t>
      </w:r>
      <w:r>
        <w:rPr>
          <w:lang w:eastAsia="ko-KR"/>
        </w:rPr>
        <w:t>HARQ offsets</w:t>
      </w:r>
      <w:r>
        <w:rPr>
          <w:rFonts w:eastAsia="Batang;바탕"/>
          <w:lang w:eastAsia="ko-KR"/>
        </w:rPr>
        <w:t>,</w:t>
      </w:r>
      <w:r>
        <w:rPr>
          <w:lang w:eastAsia="ko-KR"/>
        </w:rPr>
        <w:t xml:space="preserve"> </w:t>
      </w:r>
      <w:r>
        <w:rPr>
          <w:rFonts w:eastAsia="Batang;바탕"/>
          <w:lang w:eastAsia="ko-KR"/>
        </w:rPr>
        <w:t xml:space="preserve">and the quantization of the ratio </w:t>
      </w:r>
      <w:r>
        <w:rPr>
          <w:rFonts w:cs="Symbol" w:ascii="Symbol" w:hAnsi="Symbol"/>
        </w:rPr>
        <w:t></w:t>
      </w:r>
      <w:r>
        <w:rPr>
          <w:vertAlign w:val="subscript"/>
          <w:lang w:eastAsia="ko-KR"/>
        </w:rPr>
        <w:t>ed</w:t>
      </w:r>
      <w:r>
        <w:rPr>
          <w:rFonts w:eastAsia="Batang;바탕"/>
          <w:vertAlign w:val="subscript"/>
          <w:lang w:eastAsia="ko-KR"/>
        </w:rPr>
        <w:t>,k</w:t>
      </w:r>
      <w:r>
        <w:rPr>
          <w:lang w:eastAsia="ko-KR"/>
        </w:rPr>
        <w:t>/</w:t>
      </w:r>
      <w:r>
        <w:rPr>
          <w:rFonts w:cs="Symbol" w:ascii="Symbol" w:hAnsi="Symbol"/>
        </w:rPr>
        <w:t></w:t>
      </w:r>
      <w:r>
        <w:rPr>
          <w:vertAlign w:val="subscript"/>
          <w:lang w:eastAsia="ko-KR"/>
        </w:rPr>
        <w:t>c</w:t>
      </w:r>
      <w:r>
        <w:rPr>
          <w:lang w:eastAsia="ko-KR"/>
        </w:rPr>
        <w:t xml:space="preserve"> </w:t>
      </w:r>
      <w:r>
        <w:rPr>
          <w:rFonts w:eastAsia="Batang;바탕"/>
          <w:lang w:eastAsia="ko-KR"/>
        </w:rPr>
        <w:t>into amplitude ratios specified in Table 1B.2</w:t>
      </w:r>
      <w:r>
        <w:rPr>
          <w:lang w:eastAsia="ko-KR"/>
        </w:rPr>
        <w:t xml:space="preserve"> for the case when E-TFCI </w:t>
      </w:r>
      <w:r>
        <w:rPr>
          <w:rFonts w:cs="Arial"/>
          <w:lang w:eastAsia="ko-KR"/>
        </w:rPr>
        <w:t xml:space="preserve">≤ </w:t>
      </w:r>
      <w:r>
        <w:rPr>
          <w:i/>
          <w:lang w:eastAsia="ko-KR"/>
        </w:rPr>
        <w:t>E-TFCI</w:t>
      </w:r>
      <w:r>
        <w:rPr>
          <w:i/>
          <w:vertAlign w:val="subscript"/>
          <w:lang w:eastAsia="ko-KR"/>
        </w:rPr>
        <w:t>ec,boost</w:t>
      </w:r>
      <w:r>
        <w:rPr>
          <w:lang w:eastAsia="ko-KR"/>
        </w:rPr>
        <w:t xml:space="preserve"> and Table 1.B.2B, for the case when E-TFCI </w:t>
      </w:r>
      <w:r>
        <w:rPr>
          <w:rFonts w:cs="Arial"/>
          <w:lang w:eastAsia="ko-KR"/>
        </w:rPr>
        <w:t xml:space="preserve">&gt; </w:t>
      </w:r>
      <w:r>
        <w:rPr>
          <w:i/>
          <w:lang w:eastAsia="ko-KR"/>
        </w:rPr>
        <w:t>E-TFCI</w:t>
      </w:r>
      <w:r>
        <w:rPr>
          <w:i/>
          <w:vertAlign w:val="subscript"/>
          <w:lang w:eastAsia="ko-KR"/>
        </w:rPr>
        <w:t>ec,boost</w:t>
      </w:r>
      <w:r>
        <w:rPr>
          <w:lang w:eastAsia="ko-KR"/>
        </w:rPr>
        <w:t>.</w:t>
      </w:r>
    </w:p>
    <w:p>
      <w:pPr>
        <w:pStyle w:val="Normal"/>
        <w:rPr/>
      </w:pPr>
      <w:r>
        <w:rPr>
          <w:lang w:eastAsia="ko-KR"/>
        </w:rPr>
        <w:t>T</w:t>
      </w:r>
      <w:r>
        <w:rPr>
          <w:lang w:eastAsia="ko-KR"/>
        </w:rPr>
        <w:t xml:space="preserve">he reference gain factors are derived from the </w:t>
      </w:r>
      <w:r>
        <w:rPr>
          <w:lang w:eastAsia="ko-KR"/>
        </w:rPr>
        <w:t xml:space="preserve">quantised </w:t>
      </w:r>
      <w:r>
        <w:rPr>
          <w:lang w:eastAsia="ja-JP"/>
        </w:rPr>
        <w:t xml:space="preserve">amplitude ratios </w:t>
      </w:r>
      <w:r>
        <w:rPr/>
        <w:t>A</w:t>
      </w:r>
      <w:r>
        <w:rPr>
          <w:vertAlign w:val="subscript"/>
        </w:rPr>
        <w:t>ed</w:t>
      </w:r>
      <w:r>
        <w:rPr/>
        <w:t xml:space="preserve"> </w:t>
      </w:r>
      <w:r>
        <w:rPr>
          <w:lang w:eastAsia="ko-KR"/>
        </w:rPr>
        <w:t>which is translated from</w:t>
      </w:r>
      <w:r>
        <w:rPr>
          <w:lang w:eastAsia="ko-KR"/>
        </w:rPr>
        <w:t xml:space="preserve"> </w:t>
      </w:r>
      <w:r>
        <w:rPr>
          <w:rFonts w:cs="Symbol" w:ascii="Symbol" w:hAnsi="Symbol"/>
        </w:rPr>
        <w:t></w:t>
      </w:r>
      <w:r>
        <w:rPr>
          <w:vertAlign w:val="subscript"/>
        </w:rPr>
        <w:t>E-</w:t>
      </w:r>
      <w:r>
        <w:rPr>
          <w:vertAlign w:val="subscript"/>
          <w:lang w:eastAsia="ko-KR"/>
        </w:rPr>
        <w:t>DPDCH</w:t>
      </w:r>
      <w:r>
        <w:rPr>
          <w:lang w:eastAsia="ko-KR"/>
        </w:rPr>
        <w:t xml:space="preserve"> signalled by higher layers. </w:t>
      </w:r>
      <w:r>
        <w:rPr>
          <w:lang w:eastAsia="ko-KR"/>
        </w:rPr>
        <w:t>T</w:t>
      </w:r>
      <w:r>
        <w:rPr>
          <w:lang w:eastAsia="ko-KR"/>
        </w:rPr>
        <w:t xml:space="preserve">he </w:t>
      </w:r>
      <w:r>
        <w:rPr>
          <w:lang w:eastAsia="ko-KR"/>
        </w:rPr>
        <w:t xml:space="preserve">translation of </w:t>
      </w:r>
      <w:r>
        <w:rPr>
          <w:rFonts w:cs="Symbol" w:ascii="Symbol" w:hAnsi="Symbol"/>
        </w:rPr>
        <w:t></w:t>
      </w:r>
      <w:r>
        <w:rPr>
          <w:vertAlign w:val="subscript"/>
        </w:rPr>
        <w:t>E-</w:t>
      </w:r>
      <w:r>
        <w:rPr>
          <w:vertAlign w:val="subscript"/>
          <w:lang w:eastAsia="ko-KR"/>
        </w:rPr>
        <w:t xml:space="preserve">DPDCH </w:t>
      </w:r>
      <w:r>
        <w:rPr>
          <w:lang w:eastAsia="ko-KR"/>
        </w:rPr>
        <w:t>into</w:t>
      </w:r>
      <w:r>
        <w:rPr>
          <w:lang w:eastAsia="ko-KR"/>
        </w:rPr>
        <w:t xml:space="preserve"> quantized amplitude ratios </w:t>
      </w:r>
      <w:r>
        <w:rPr/>
        <w:t>A</w:t>
      </w:r>
      <w:r>
        <w:rPr>
          <w:vertAlign w:val="subscript"/>
        </w:rPr>
        <w:t xml:space="preserve">ed </w:t>
      </w:r>
      <w:r>
        <w:rPr/>
        <w:t>=</w:t>
      </w:r>
      <w:r>
        <w:rPr>
          <w:rFonts w:cs="Symbol" w:ascii="Symbol" w:hAnsi="Symbol"/>
        </w:rPr>
        <w:t></w:t>
      </w:r>
      <w:r>
        <w:rPr>
          <w:vertAlign w:val="subscript"/>
          <w:lang w:eastAsia="ko-KR"/>
        </w:rPr>
        <w:t>ed</w:t>
      </w:r>
      <w:r>
        <w:rPr/>
        <w:t>/</w:t>
      </w:r>
      <w:r>
        <w:rPr>
          <w:rFonts w:cs="Symbol" w:ascii="Symbol" w:hAnsi="Symbol"/>
        </w:rPr>
        <w:t></w:t>
      </w:r>
      <w:r>
        <w:rPr>
          <w:vertAlign w:val="subscript"/>
        </w:rPr>
        <w:t>c</w:t>
      </w:r>
      <w:r>
        <w:rPr>
          <w:lang w:eastAsia="ja-JP"/>
        </w:rPr>
        <w:t xml:space="preserve"> </w:t>
      </w:r>
      <w:r>
        <w:rPr>
          <w:lang w:eastAsia="ko-KR"/>
        </w:rPr>
        <w:t>is</w:t>
      </w:r>
      <w:r>
        <w:rPr>
          <w:lang w:eastAsia="ko-KR"/>
        </w:rPr>
        <w:t xml:space="preserve"> specified in Table</w:t>
      </w:r>
      <w:r>
        <w:rPr>
          <w:lang w:eastAsia="ko-KR"/>
        </w:rPr>
        <w:t xml:space="preserve"> </w:t>
      </w:r>
      <w:r>
        <w:rPr>
          <w:lang w:eastAsia="ko-KR"/>
        </w:rPr>
        <w:t>1B.1</w:t>
      </w:r>
      <w:r>
        <w:rPr>
          <w:lang w:eastAsia="ko-KR"/>
        </w:rPr>
        <w:t xml:space="preserve"> for the case when E-TFCI </w:t>
      </w:r>
      <w:r>
        <w:rPr>
          <w:rFonts w:cs="Arial"/>
          <w:lang w:eastAsia="ko-KR"/>
        </w:rPr>
        <w:t xml:space="preserve">≤ </w:t>
      </w:r>
      <w:r>
        <w:rPr>
          <w:i/>
          <w:lang w:eastAsia="ko-KR"/>
        </w:rPr>
        <w:t>E-TFCI</w:t>
      </w:r>
      <w:r>
        <w:rPr>
          <w:i/>
          <w:vertAlign w:val="subscript"/>
          <w:lang w:eastAsia="ko-KR"/>
        </w:rPr>
        <w:t>ec,boost</w:t>
      </w:r>
      <w:r>
        <w:rPr>
          <w:lang w:eastAsia="ko-KR"/>
        </w:rPr>
        <w:t xml:space="preserve"> and Table 1.B.2A for the case when E-TFCI </w:t>
      </w:r>
      <w:r>
        <w:rPr>
          <w:rFonts w:cs="Arial"/>
          <w:lang w:eastAsia="ko-KR"/>
        </w:rPr>
        <w:t xml:space="preserve">&gt; </w:t>
      </w:r>
      <w:r>
        <w:rPr>
          <w:i/>
          <w:lang w:eastAsia="ko-KR"/>
        </w:rPr>
        <w:t>E-TFCI</w:t>
      </w:r>
      <w:r>
        <w:rPr>
          <w:i/>
          <w:vertAlign w:val="subscript"/>
          <w:lang w:eastAsia="ko-KR"/>
        </w:rPr>
        <w:t>ec,boost</w:t>
      </w:r>
      <w:r>
        <w:rPr>
          <w:iCs/>
          <w:lang w:eastAsia="ko-KR"/>
        </w:rPr>
        <w:t xml:space="preserve">. </w:t>
      </w:r>
    </w:p>
    <w:p>
      <w:pPr>
        <w:pStyle w:val="Normal"/>
        <w:rPr/>
      </w:pPr>
      <w:r>
        <w:rPr/>
        <w:t>When the UE is configured in MIMO mode and transmitting two transport blocks, one with a set of E-DPDCHs and another with a set of S-E-DPDCHs, the amplitude ratios A</w:t>
      </w:r>
      <w:r>
        <w:rPr>
          <w:vertAlign w:val="subscript"/>
        </w:rPr>
        <w:t>ed</w:t>
      </w:r>
      <w:r>
        <w:rPr/>
        <w:t xml:space="preserve"> for the primary stream are modified to take the inter-stream interference into account. Note that the amplitude ratios for the secondary stream are not modified. The amplitude ratios A</w:t>
      </w:r>
      <w:r>
        <w:rPr>
          <w:vertAlign w:val="subscript"/>
        </w:rPr>
        <w:t>ed</w:t>
      </w:r>
      <w:r>
        <w:rPr/>
        <w:t xml:space="preserve"> for the primary stream are then given by</w:t>
      </w:r>
    </w:p>
    <w:p>
      <w:pPr>
        <w:pStyle w:val="Normal"/>
        <w:rPr/>
      </w:pPr>
      <w:r>
        <w:rPr/>
        <w:t>A</w:t>
      </w:r>
      <w:r>
        <w:rPr>
          <w:vertAlign w:val="subscript"/>
        </w:rPr>
        <w:t>ed</w:t>
      </w:r>
      <w:r>
        <w:rPr/>
        <w:t xml:space="preserve"> = A</w:t>
      </w:r>
      <w:r>
        <w:rPr>
          <w:vertAlign w:val="subscript"/>
        </w:rPr>
        <w:t>ed, ISI</w:t>
        <w:softHyphen/>
      </w:r>
      <w:r>
        <w:rPr/>
        <w:t xml:space="preserve"> x A</w:t>
      </w:r>
      <w:r>
        <w:rPr>
          <w:vertAlign w:val="subscript"/>
        </w:rPr>
        <w:t>ISI</w:t>
      </w:r>
    </w:p>
    <w:p>
      <w:pPr>
        <w:pStyle w:val="Normal"/>
        <w:spacing w:before="100" w:after="180"/>
        <w:rPr/>
      </w:pPr>
      <w:r>
        <w:rPr/>
        <w:t>A</w:t>
      </w:r>
      <w:r>
        <w:rPr>
          <w:vertAlign w:val="subscript"/>
        </w:rPr>
        <w:t>ed,ISI,</w:t>
      </w:r>
      <w:r>
        <w:rPr/>
        <w:t xml:space="preserve"> is translated from ∆</w:t>
      </w:r>
      <w:r>
        <w:rPr>
          <w:vertAlign w:val="subscript"/>
        </w:rPr>
        <w:t>E-DPDCH</w:t>
      </w:r>
      <w:r>
        <w:rPr/>
        <w:t xml:space="preserve"> signalled by higher layers. The translation of ∆</w:t>
      </w:r>
      <w:r>
        <w:rPr>
          <w:vertAlign w:val="subscript"/>
        </w:rPr>
        <w:t xml:space="preserve">E-DPDCH </w:t>
      </w:r>
      <w:r>
        <w:rPr/>
        <w:t>into quantized amplitude ratios A</w:t>
      </w:r>
      <w:r>
        <w:rPr>
          <w:vertAlign w:val="subscript"/>
        </w:rPr>
        <w:t xml:space="preserve">ed,ISI </w:t>
      </w:r>
      <w:r>
        <w:rPr/>
        <w:t>is specified in Table 1B.2A. A</w:t>
      </w:r>
      <w:r>
        <w:rPr>
          <w:vertAlign w:val="subscript"/>
        </w:rPr>
        <w:t>ISI</w:t>
      </w:r>
      <w:r>
        <w:rPr/>
        <w:t xml:space="preserve"> is an inter-stream interference compensation factor that is translated from ∆</w:t>
      </w:r>
      <w:r>
        <w:rPr>
          <w:vertAlign w:val="subscript"/>
        </w:rPr>
        <w:t>ISI</w:t>
      </w:r>
      <w:r>
        <w:rPr/>
        <w:t xml:space="preserve"> signalled by higher layers according to Table 1B.0B. Note that this procedure does not affect the power used for the transmission of the primary stream E-TFC, but rather lowers the size of the primary stream transport block in order to compensate for the inter-stream interference.</w:t>
      </w:r>
    </w:p>
    <w:p>
      <w:pPr>
        <w:pStyle w:val="TH"/>
        <w:rPr/>
      </w:pPr>
      <w:r>
        <w:rPr/>
        <w:t>Table 1B.0B: Quantization of Δ</w:t>
      </w:r>
      <w:r>
        <w:rPr>
          <w:vertAlign w:val="subscript"/>
        </w:rPr>
        <w:t>ISI</w:t>
      </w:r>
    </w:p>
    <w:tbl>
      <w:tblPr>
        <w:tblW w:w="6129" w:type="dxa"/>
        <w:jc w:val="center"/>
        <w:tblInd w:w="0" w:type="dxa"/>
        <w:tblLayout w:type="fixed"/>
        <w:tblCellMar>
          <w:top w:w="0" w:type="dxa"/>
          <w:left w:w="108" w:type="dxa"/>
          <w:bottom w:w="0" w:type="dxa"/>
          <w:right w:w="108" w:type="dxa"/>
        </w:tblCellMar>
      </w:tblPr>
      <w:tblGrid>
        <w:gridCol w:w="2727"/>
        <w:gridCol w:w="3402"/>
      </w:tblGrid>
      <w:tr>
        <w:trPr>
          <w:trHeight w:val="483" w:hRule="atLeast"/>
        </w:trPr>
        <w:tc>
          <w:tcPr>
            <w:tcW w:w="2727" w:type="dxa"/>
            <w:tcBorders>
              <w:top w:val="single" w:sz="8" w:space="0" w:color="000000"/>
              <w:left w:val="single" w:sz="8" w:space="0" w:color="000000"/>
              <w:bottom w:val="single" w:sz="8" w:space="0" w:color="000000"/>
              <w:right w:val="single" w:sz="8" w:space="0" w:color="000000"/>
            </w:tcBorders>
          </w:tcPr>
          <w:p>
            <w:pPr>
              <w:pStyle w:val="Tah1"/>
              <w:spacing w:before="100" w:after="0"/>
              <w:jc w:val="center"/>
              <w:rPr/>
            </w:pPr>
            <w:r>
              <w:rPr>
                <w:rStyle w:val="StrongEmphasis"/>
                <w:rFonts w:cs="Arial" w:ascii="Arial" w:hAnsi="Arial"/>
                <w:sz w:val="20"/>
                <w:szCs w:val="20"/>
                <w:lang w:val="en-GB"/>
              </w:rPr>
              <w:t>Signalled values for</w:t>
            </w:r>
          </w:p>
          <w:p>
            <w:pPr>
              <w:pStyle w:val="Tah1"/>
              <w:spacing w:before="100" w:after="0"/>
              <w:jc w:val="center"/>
              <w:rPr/>
            </w:pPr>
            <w:r>
              <w:rPr>
                <w:rStyle w:val="StrongEmphasis"/>
                <w:rFonts w:cs="Symbol" w:ascii="Symbol" w:hAnsi="Symbol"/>
                <w:sz w:val="20"/>
                <w:szCs w:val="20"/>
                <w:lang w:val="en-GB"/>
              </w:rPr>
              <w:t></w:t>
            </w:r>
            <w:r>
              <w:rPr>
                <w:rStyle w:val="StrongEmphasis"/>
                <w:rFonts w:cs="Arial" w:ascii="Arial" w:hAnsi="Arial"/>
                <w:sz w:val="20"/>
                <w:szCs w:val="20"/>
                <w:vertAlign w:val="subscript"/>
                <w:lang w:val="en-GB"/>
              </w:rPr>
              <w:t>ISI</w:t>
            </w:r>
            <w:r>
              <w:rPr>
                <w:rStyle w:val="StrongEmphasis"/>
                <w:rFonts w:cs="Symbol" w:ascii="Symbol" w:hAnsi="Symbol"/>
                <w:sz w:val="20"/>
                <w:szCs w:val="20"/>
                <w:lang w:val="en-GB"/>
              </w:rPr>
              <w:t></w:t>
            </w:r>
          </w:p>
        </w:tc>
        <w:tc>
          <w:tcPr>
            <w:tcW w:w="3402" w:type="dxa"/>
            <w:tcBorders>
              <w:top w:val="single" w:sz="8" w:space="0" w:color="000000"/>
              <w:bottom w:val="single" w:sz="8" w:space="0" w:color="000000"/>
              <w:right w:val="single" w:sz="8" w:space="0" w:color="000000"/>
            </w:tcBorders>
          </w:tcPr>
          <w:p>
            <w:pPr>
              <w:pStyle w:val="Tah1"/>
              <w:spacing w:before="100" w:after="0"/>
              <w:jc w:val="center"/>
              <w:rPr/>
            </w:pPr>
            <w:r>
              <w:rPr>
                <w:rStyle w:val="StrongEmphasis"/>
                <w:rFonts w:cs="Arial" w:ascii="Arial" w:hAnsi="Arial"/>
                <w:sz w:val="20"/>
                <w:szCs w:val="20"/>
                <w:lang w:val="en-GB"/>
              </w:rPr>
              <w:t>Quantized amplitude ratios</w:t>
            </w:r>
          </w:p>
          <w:p>
            <w:pPr>
              <w:pStyle w:val="Tah1"/>
              <w:spacing w:before="100" w:after="0"/>
              <w:jc w:val="center"/>
              <w:rPr/>
            </w:pPr>
            <w:r>
              <w:rPr>
                <w:rStyle w:val="StrongEmphasis"/>
                <w:rFonts w:cs="Symbol" w:ascii="Symbol" w:hAnsi="Symbol"/>
                <w:sz w:val="20"/>
                <w:szCs w:val="20"/>
                <w:lang w:val="en-GB"/>
              </w:rPr>
              <w:t></w:t>
            </w:r>
            <w:r>
              <w:rPr>
                <w:rStyle w:val="StrongEmphasis"/>
                <w:rFonts w:cs="Arial" w:ascii="Arial" w:hAnsi="Arial"/>
                <w:sz w:val="20"/>
                <w:szCs w:val="20"/>
                <w:vertAlign w:val="subscript"/>
                <w:lang w:val="en-GB"/>
              </w:rPr>
              <w:t>ISI</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15</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30/15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14</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29/15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13</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28/15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12</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27/15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11</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26/15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10</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25/15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9</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24/15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8</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23/15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7</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22/15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6</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21/15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5</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20/15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4</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19/15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3</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18/15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2</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17/15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16/15</w:t>
            </w:r>
          </w:p>
        </w:tc>
      </w:tr>
      <w:tr>
        <w:trPr/>
        <w:tc>
          <w:tcPr>
            <w:tcW w:w="2727" w:type="dxa"/>
            <w:tcBorders>
              <w:left w:val="single" w:sz="8" w:space="0" w:color="000000"/>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0</w:t>
            </w:r>
          </w:p>
        </w:tc>
        <w:tc>
          <w:tcPr>
            <w:tcW w:w="3402" w:type="dxa"/>
            <w:tcBorders>
              <w:bottom w:val="single" w:sz="8" w:space="0" w:color="000000"/>
              <w:right w:val="single" w:sz="8" w:space="0" w:color="000000"/>
            </w:tcBorders>
            <w:vAlign w:val="bottom"/>
          </w:tcPr>
          <w:p>
            <w:pPr>
              <w:pStyle w:val="Tac1"/>
              <w:spacing w:before="100" w:after="0"/>
              <w:jc w:val="center"/>
              <w:rPr>
                <w:rFonts w:ascii="Arial" w:hAnsi="Arial" w:cs="Arial"/>
                <w:sz w:val="20"/>
                <w:szCs w:val="20"/>
                <w:lang w:val="en-GB"/>
              </w:rPr>
            </w:pPr>
            <w:r>
              <w:rPr>
                <w:rFonts w:cs="Arial" w:ascii="Arial" w:hAnsi="Arial"/>
                <w:sz w:val="20"/>
                <w:szCs w:val="20"/>
                <w:lang w:val="en-GB"/>
              </w:rPr>
              <w:t>15/15</w:t>
            </w:r>
          </w:p>
        </w:tc>
      </w:tr>
    </w:tbl>
    <w:p>
      <w:pPr>
        <w:pStyle w:val="Normal"/>
        <w:rPr>
          <w:lang w:eastAsia="ko-KR"/>
        </w:rPr>
      </w:pPr>
      <w:r>
        <w:rPr>
          <w:lang w:eastAsia="ko-KR"/>
        </w:rPr>
      </w:r>
    </w:p>
    <w:p>
      <w:pPr>
        <w:pStyle w:val="TH"/>
        <w:rPr>
          <w:lang w:eastAsia="ko-KR"/>
        </w:rPr>
      </w:pPr>
      <w:r>
        <w:rPr>
          <w:lang w:eastAsia="ko-KR"/>
        </w:rPr>
        <w:t>Table 1</w:t>
      </w:r>
      <w:r>
        <w:rPr>
          <w:lang w:eastAsia="ko-KR"/>
        </w:rPr>
        <w:t>B.1</w:t>
      </w:r>
      <w:r>
        <w:rPr>
          <w:lang w:eastAsia="ko-KR"/>
        </w:rPr>
        <w:t xml:space="preserve">: Quantization for </w:t>
      </w:r>
      <w:r>
        <w:rPr>
          <w:rFonts w:cs="Symbol" w:ascii="Symbol" w:hAnsi="Symbol"/>
          <w:lang w:eastAsia="ko-KR"/>
        </w:rPr>
        <w:t></w:t>
      </w:r>
      <w:r>
        <w:rPr>
          <w:vertAlign w:val="subscript"/>
          <w:lang w:eastAsia="ko-KR"/>
        </w:rPr>
        <w:t>E-</w:t>
      </w:r>
      <w:r>
        <w:rPr>
          <w:vertAlign w:val="subscript"/>
          <w:lang w:eastAsia="ko-KR"/>
        </w:rPr>
        <w:t>DPDCH</w:t>
      </w:r>
      <w:r>
        <w:rPr>
          <w:vertAlign w:val="subscript"/>
          <w:lang w:eastAsia="ko-KR"/>
        </w:rPr>
        <w:t xml:space="preserve"> </w:t>
      </w:r>
      <w:r>
        <w:rPr>
          <w:lang w:eastAsia="ko-KR"/>
        </w:rPr>
        <w:t xml:space="preserve">for E-TFCI ≤ </w:t>
      </w:r>
      <w:r>
        <w:rPr>
          <w:i/>
          <w:lang w:eastAsia="ko-KR"/>
        </w:rPr>
        <w:t>E-TFCI</w:t>
      </w:r>
      <w:r>
        <w:rPr>
          <w:i/>
          <w:vertAlign w:val="subscript"/>
          <w:lang w:eastAsia="ko-KR"/>
        </w:rPr>
        <w:t>ec,boost</w:t>
      </w:r>
    </w:p>
    <w:tbl>
      <w:tblPr>
        <w:tblW w:w="8616" w:type="dxa"/>
        <w:jc w:val="center"/>
        <w:tblInd w:w="0" w:type="dxa"/>
        <w:tblLayout w:type="fixed"/>
        <w:tblCellMar>
          <w:top w:w="0" w:type="dxa"/>
          <w:left w:w="108" w:type="dxa"/>
          <w:bottom w:w="0" w:type="dxa"/>
          <w:right w:w="108" w:type="dxa"/>
        </w:tblCellMar>
      </w:tblPr>
      <w:tblGrid>
        <w:gridCol w:w="2126"/>
        <w:gridCol w:w="3245"/>
        <w:gridCol w:w="3245"/>
      </w:tblGrid>
      <w:tr>
        <w:trPr>
          <w:trHeight w:val="483" w:hRule="atLeast"/>
        </w:trPr>
        <w:tc>
          <w:tcPr>
            <w:tcW w:w="2126"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ja-JP"/>
              </w:rPr>
              <w:t xml:space="preserve">Signalled values for </w:t>
            </w:r>
            <w:r>
              <w:rPr>
                <w:rFonts w:cs="Symbol" w:ascii="Symbol" w:hAnsi="Symbol"/>
              </w:rPr>
              <w:t></w:t>
            </w:r>
            <w:r>
              <w:rPr>
                <w:vertAlign w:val="subscript"/>
              </w:rPr>
              <w:t xml:space="preserve"> </w:t>
            </w:r>
            <w:r>
              <w:rPr>
                <w:vertAlign w:val="subscript"/>
                <w:lang w:eastAsia="ko-KR"/>
              </w:rPr>
              <w:t>E-DPDCH</w:t>
            </w:r>
          </w:p>
        </w:tc>
        <w:tc>
          <w:tcPr>
            <w:tcW w:w="3245" w:type="dxa"/>
            <w:tcBorders>
              <w:top w:val="single" w:sz="4" w:space="0" w:color="000000"/>
              <w:left w:val="single" w:sz="4" w:space="0" w:color="000000"/>
              <w:bottom w:val="single" w:sz="4" w:space="0" w:color="000000"/>
              <w:right w:val="single" w:sz="4" w:space="0" w:color="000000"/>
            </w:tcBorders>
          </w:tcPr>
          <w:p>
            <w:pPr>
              <w:pStyle w:val="TAH"/>
              <w:rPr/>
            </w:pPr>
            <w:r>
              <w:rPr/>
              <w:t>Quantized amplitude ratios</w:t>
            </w:r>
            <w:r>
              <w:rPr>
                <w:lang w:eastAsia="ja-JP"/>
              </w:rPr>
              <w:t xml:space="preserve">  </w:t>
            </w:r>
          </w:p>
          <w:p>
            <w:pPr>
              <w:pStyle w:val="TAH"/>
              <w:rPr>
                <w:b w:val="false"/>
                <w:b w:val="false"/>
                <w:lang w:eastAsia="ja-JP"/>
              </w:rPr>
            </w:pPr>
            <w:r>
              <w:rPr>
                <w:rFonts w:eastAsia="Arial"/>
              </w:rPr>
              <w:t xml:space="preserve"> </w:t>
            </w:r>
            <w:r>
              <w:rPr/>
              <w:t>A</w:t>
            </w:r>
            <w:r>
              <w:rPr>
                <w:vertAlign w:val="subscript"/>
              </w:rPr>
              <w:t xml:space="preserve">ed </w:t>
            </w:r>
            <w:r>
              <w:rPr/>
              <w:t>=</w:t>
            </w:r>
            <w:r>
              <w:rPr>
                <w:rFonts w:cs="Symbol" w:ascii="Symbol" w:hAnsi="Symbol"/>
              </w:rPr>
              <w:t></w:t>
            </w:r>
            <w:r>
              <w:rPr>
                <w:vertAlign w:val="subscript"/>
              </w:rPr>
              <w:t>ed</w:t>
            </w:r>
            <w:r>
              <w:rPr/>
              <w:t>/</w:t>
            </w:r>
            <w:r>
              <w:rPr>
                <w:rFonts w:cs="Symbol" w:ascii="Symbol" w:hAnsi="Symbol"/>
              </w:rPr>
              <w:t></w:t>
            </w:r>
            <w:r>
              <w:rPr>
                <w:vertAlign w:val="subscript"/>
              </w:rPr>
              <w:t>c</w:t>
            </w:r>
          </w:p>
        </w:tc>
        <w:tc>
          <w:tcPr>
            <w:tcW w:w="3245" w:type="dxa"/>
            <w:tcBorders>
              <w:top w:val="single" w:sz="4" w:space="0" w:color="000000"/>
              <w:left w:val="single" w:sz="4" w:space="0" w:color="000000"/>
              <w:bottom w:val="single" w:sz="4" w:space="0" w:color="000000"/>
              <w:right w:val="single" w:sz="4" w:space="0" w:color="000000"/>
            </w:tcBorders>
          </w:tcPr>
          <w:p>
            <w:pPr>
              <w:pStyle w:val="TAH"/>
              <w:rPr/>
            </w:pPr>
            <w:r>
              <w:rPr/>
              <w:t>E-DPDCH modulation schemes which may be used in the same subframe</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168/15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8</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150/15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7</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134/15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6</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119/15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106/15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95/15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84/15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75/15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67/15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20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60/15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53/15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8</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47/15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7</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42/15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6</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38/15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34/15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30/15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27/15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24/15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21/15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10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19/15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17/15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8</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15/15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7</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13/15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6</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Batang;바탕" w:cs="Arial"/>
                <w:szCs w:val="18"/>
                <w:lang w:eastAsia="ko-KR"/>
              </w:rPr>
              <w:t>12/15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szCs w:val="18"/>
                <w:lang w:eastAsia="ko-KR"/>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11/15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9/15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8/15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7/15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6/15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5/15</w:t>
            </w:r>
          </w:p>
        </w:tc>
        <w:tc>
          <w:tcPr>
            <w:tcW w:w="3245"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bl>
    <w:p>
      <w:pPr>
        <w:pStyle w:val="Normal"/>
        <w:rPr>
          <w:rFonts w:eastAsia="Batang;바탕"/>
          <w:lang w:eastAsia="ko-KR"/>
        </w:rPr>
      </w:pPr>
      <w:r>
        <w:rPr>
          <w:rFonts w:eastAsia="Batang;바탕"/>
          <w:lang w:eastAsia="ko-KR"/>
        </w:rPr>
      </w:r>
    </w:p>
    <w:p>
      <w:pPr>
        <w:pStyle w:val="TH"/>
        <w:rPr>
          <w:lang w:eastAsia="ko-KR"/>
        </w:rPr>
      </w:pPr>
      <w:r>
        <w:rPr>
          <w:lang w:eastAsia="ko-KR"/>
        </w:rPr>
        <w:t>Table 1B.</w:t>
      </w:r>
      <w:r>
        <w:rPr>
          <w:rFonts w:eastAsia="Batang;바탕"/>
          <w:lang w:eastAsia="ko-KR"/>
        </w:rPr>
        <w:t>2</w:t>
      </w:r>
      <w:r>
        <w:rPr>
          <w:lang w:eastAsia="ko-KR"/>
        </w:rPr>
        <w:t xml:space="preserve">: Quantization for </w:t>
      </w:r>
      <w:r>
        <w:rPr>
          <w:rFonts w:cs="Symbol" w:ascii="Symbol" w:hAnsi="Symbol"/>
          <w:i/>
          <w:lang w:eastAsia="ko-KR"/>
        </w:rPr>
        <w:t></w:t>
      </w:r>
      <w:r>
        <w:rPr>
          <w:i/>
          <w:vertAlign w:val="subscript"/>
          <w:lang w:eastAsia="ko-KR"/>
        </w:rPr>
        <w:t>ed</w:t>
      </w:r>
      <w:r>
        <w:rPr>
          <w:rFonts w:eastAsia="Batang;바탕"/>
          <w:i/>
          <w:vertAlign w:val="subscript"/>
          <w:lang w:eastAsia="ko-KR"/>
        </w:rPr>
        <w:t>,k</w:t>
      </w:r>
      <w:r>
        <w:rPr>
          <w:rFonts w:eastAsia="Batang;바탕"/>
          <w:szCs w:val="18"/>
          <w:lang w:eastAsia="ko-KR"/>
        </w:rPr>
        <w:t>/</w:t>
      </w:r>
      <w:r>
        <w:rPr>
          <w:rFonts w:cs="Symbol" w:ascii="Symbol" w:hAnsi="Symbol"/>
          <w:i/>
          <w:lang w:eastAsia="ko-KR"/>
        </w:rPr>
        <w:t></w:t>
      </w:r>
      <w:r>
        <w:rPr>
          <w:i/>
          <w:vertAlign w:val="subscript"/>
          <w:lang w:eastAsia="ko-KR"/>
        </w:rPr>
        <w:t>c</w:t>
      </w:r>
      <w:r>
        <w:rPr>
          <w:iCs/>
          <w:lang w:eastAsia="ko-KR"/>
        </w:rPr>
        <w:t xml:space="preserve"> for </w:t>
      </w:r>
      <w:r>
        <w:rPr>
          <w:lang w:eastAsia="ko-KR"/>
        </w:rPr>
        <w:t xml:space="preserve">E-TFCI </w:t>
      </w:r>
      <w:r>
        <w:rPr>
          <w:rFonts w:cs="Arial"/>
          <w:lang w:eastAsia="ko-KR"/>
        </w:rPr>
        <w:t xml:space="preserve">≤ </w:t>
      </w:r>
      <w:r>
        <w:rPr>
          <w:i/>
          <w:lang w:eastAsia="ko-KR"/>
        </w:rPr>
        <w:t>E-TFCI</w:t>
      </w:r>
      <w:r>
        <w:rPr>
          <w:i/>
          <w:vertAlign w:val="subscript"/>
          <w:lang w:eastAsia="ko-KR"/>
        </w:rPr>
        <w:t>ec,boost</w:t>
      </w:r>
    </w:p>
    <w:tbl>
      <w:tblPr>
        <w:tblW w:w="5776" w:type="dxa"/>
        <w:jc w:val="center"/>
        <w:tblInd w:w="0" w:type="dxa"/>
        <w:tblLayout w:type="fixed"/>
        <w:tblCellMar>
          <w:top w:w="0" w:type="dxa"/>
          <w:left w:w="108" w:type="dxa"/>
          <w:bottom w:w="0" w:type="dxa"/>
          <w:right w:w="108" w:type="dxa"/>
        </w:tblCellMar>
      </w:tblPr>
      <w:tblGrid>
        <w:gridCol w:w="2888"/>
        <w:gridCol w:w="2888"/>
      </w:tblGrid>
      <w:tr>
        <w:trPr>
          <w:trHeight w:val="483" w:hRule="atLeast"/>
        </w:trPr>
        <w:tc>
          <w:tcPr>
            <w:tcW w:w="2888"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t>Quantized amplitude ratios</w:t>
            </w:r>
            <w:r>
              <w:rPr>
                <w:lang w:eastAsia="ja-JP"/>
              </w:rPr>
              <w:t xml:space="preserve">  </w:t>
            </w:r>
          </w:p>
          <w:p>
            <w:pPr>
              <w:pStyle w:val="TAH"/>
              <w:rPr>
                <w:rFonts w:eastAsia="Batang;바탕"/>
                <w:b w:val="false"/>
                <w:b w:val="false"/>
                <w:lang w:eastAsia="ko-KR"/>
              </w:rPr>
            </w:pPr>
            <w:r>
              <w:rPr>
                <w:rFonts w:cs="Symbol" w:ascii="Symbol" w:hAnsi="Symbol"/>
                <w:i/>
              </w:rPr>
              <w:t></w:t>
            </w:r>
            <w:r>
              <w:rPr>
                <w:i/>
                <w:vertAlign w:val="subscript"/>
              </w:rPr>
              <w:t>ed</w:t>
            </w:r>
            <w:r>
              <w:rPr>
                <w:rFonts w:eastAsia="Batang;바탕"/>
                <w:i/>
                <w:vertAlign w:val="subscript"/>
                <w:lang w:eastAsia="ko-KR"/>
              </w:rPr>
              <w:t>,k</w:t>
            </w:r>
            <w:r>
              <w:rPr>
                <w:rFonts w:eastAsia="Batang;바탕"/>
                <w:szCs w:val="18"/>
                <w:lang w:eastAsia="ko-KR"/>
              </w:rPr>
              <w:t>/</w:t>
            </w:r>
            <w:r>
              <w:rPr>
                <w:rFonts w:cs="Symbol" w:ascii="Symbol" w:hAnsi="Symbol"/>
                <w:i/>
              </w:rPr>
              <w:t></w:t>
            </w:r>
            <w:r>
              <w:rPr>
                <w:i/>
                <w:vertAlign w:val="subscript"/>
                <w:lang w:eastAsia="ko-KR"/>
              </w:rPr>
              <w:t>c</w:t>
            </w:r>
          </w:p>
        </w:tc>
        <w:tc>
          <w:tcPr>
            <w:tcW w:w="2888" w:type="dxa"/>
            <w:tcBorders>
              <w:top w:val="single" w:sz="4" w:space="0" w:color="000000"/>
              <w:left w:val="single" w:sz="4" w:space="0" w:color="000000"/>
              <w:bottom w:val="single" w:sz="4" w:space="0" w:color="000000"/>
              <w:right w:val="single" w:sz="4" w:space="0" w:color="000000"/>
            </w:tcBorders>
          </w:tcPr>
          <w:p>
            <w:pPr>
              <w:pStyle w:val="TAH"/>
              <w:rPr/>
            </w:pPr>
            <w:r>
              <w:rPr/>
              <w:t>E-DPDCH modulation schemes which may be used in the same subframe</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168/15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150/15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134/15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119/15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106/15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95/15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84/15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75/15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67/15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60/15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53/15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47/15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42/15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38/15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34/15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30/15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27/15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24/15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21/15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19/15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17/15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15/15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13/15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szCs w:val="18"/>
                <w:lang w:eastAsia="ko-KR"/>
              </w:rPr>
            </w:pPr>
            <w:r>
              <w:rPr>
                <w:rFonts w:eastAsia="Batang;바탕" w:cs="Arial"/>
                <w:szCs w:val="18"/>
                <w:lang w:eastAsia="ko-KR"/>
              </w:rPr>
              <w:t>12/15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szCs w:val="18"/>
                <w:lang w:eastAsia="ko-KR"/>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11/15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9/15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8/15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7/15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5/15</w:t>
            </w:r>
          </w:p>
        </w:tc>
        <w:tc>
          <w:tcPr>
            <w:tcW w:w="2888"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bl>
    <w:p>
      <w:pPr>
        <w:pStyle w:val="Normal"/>
        <w:rPr>
          <w:rFonts w:eastAsia="Batang;바탕"/>
          <w:lang w:eastAsia="ko-KR"/>
        </w:rPr>
      </w:pPr>
      <w:r>
        <w:rPr>
          <w:rFonts w:eastAsia="Batang;바탕"/>
          <w:lang w:eastAsia="ko-KR"/>
        </w:rPr>
      </w:r>
    </w:p>
    <w:p>
      <w:pPr>
        <w:pStyle w:val="TH"/>
        <w:rPr>
          <w:lang w:eastAsia="ko-KR"/>
        </w:rPr>
      </w:pPr>
      <w:r>
        <w:rPr>
          <w:lang w:eastAsia="ko-KR"/>
        </w:rPr>
        <w:t>Table 1</w:t>
      </w:r>
      <w:r>
        <w:rPr>
          <w:lang w:eastAsia="ko-KR"/>
        </w:rPr>
        <w:t>B.</w:t>
      </w:r>
      <w:r>
        <w:rPr>
          <w:lang w:eastAsia="ko-KR"/>
        </w:rPr>
        <w:t xml:space="preserve">2A: Quantization for </w:t>
      </w:r>
      <w:r>
        <w:rPr>
          <w:rFonts w:cs="Symbol" w:ascii="Symbol" w:hAnsi="Symbol"/>
          <w:lang w:eastAsia="ko-KR"/>
        </w:rPr>
        <w:t></w:t>
      </w:r>
      <w:r>
        <w:rPr>
          <w:vertAlign w:val="subscript"/>
          <w:lang w:eastAsia="ko-KR"/>
        </w:rPr>
        <w:t>E-</w:t>
      </w:r>
      <w:r>
        <w:rPr>
          <w:vertAlign w:val="subscript"/>
          <w:lang w:eastAsia="ko-KR"/>
        </w:rPr>
        <w:t>DPDCH</w:t>
      </w:r>
      <w:r>
        <w:rPr>
          <w:lang w:eastAsia="ko-KR"/>
        </w:rPr>
        <w:t xml:space="preserve"> for E-TFCI </w:t>
      </w:r>
      <w:r>
        <w:rPr>
          <w:rFonts w:cs="Arial"/>
          <w:lang w:eastAsia="ko-KR"/>
        </w:rPr>
        <w:t xml:space="preserve">&gt; </w:t>
      </w:r>
      <w:r>
        <w:rPr>
          <w:i/>
          <w:lang w:eastAsia="ko-KR"/>
        </w:rPr>
        <w:t>E-TFCI</w:t>
      </w:r>
      <w:r>
        <w:rPr>
          <w:i/>
          <w:vertAlign w:val="subscript"/>
          <w:lang w:eastAsia="ko-KR"/>
        </w:rPr>
        <w:t>ec,boost</w:t>
      </w:r>
    </w:p>
    <w:tbl>
      <w:tblPr>
        <w:tblW w:w="8844" w:type="dxa"/>
        <w:jc w:val="center"/>
        <w:tblInd w:w="0" w:type="dxa"/>
        <w:tblLayout w:type="fixed"/>
        <w:tblCellMar>
          <w:top w:w="0" w:type="dxa"/>
          <w:left w:w="108" w:type="dxa"/>
          <w:bottom w:w="0" w:type="dxa"/>
          <w:right w:w="108" w:type="dxa"/>
        </w:tblCellMar>
      </w:tblPr>
      <w:tblGrid>
        <w:gridCol w:w="2126"/>
        <w:gridCol w:w="3245"/>
        <w:gridCol w:w="3473"/>
      </w:tblGrid>
      <w:tr>
        <w:trPr>
          <w:trHeight w:val="483" w:hRule="atLeast"/>
        </w:trPr>
        <w:tc>
          <w:tcPr>
            <w:tcW w:w="2126" w:type="dxa"/>
            <w:tcBorders>
              <w:top w:val="single" w:sz="4" w:space="0" w:color="000000"/>
              <w:left w:val="single" w:sz="4" w:space="0" w:color="000000"/>
              <w:bottom w:val="single" w:sz="4" w:space="0" w:color="000000"/>
              <w:right w:val="single" w:sz="4" w:space="0" w:color="000000"/>
            </w:tcBorders>
          </w:tcPr>
          <w:p>
            <w:pPr>
              <w:pStyle w:val="TAH"/>
              <w:rPr>
                <w:lang w:eastAsia="ko-KR"/>
              </w:rPr>
            </w:pPr>
            <w:r>
              <w:rPr>
                <w:lang w:eastAsia="ja-JP"/>
              </w:rPr>
              <w:t xml:space="preserve">Signalled values for  </w:t>
            </w:r>
            <w:r>
              <w:rPr>
                <w:rFonts w:cs="Symbol" w:ascii="Symbol" w:hAnsi="Symbol"/>
              </w:rPr>
              <w:t></w:t>
            </w:r>
            <w:r>
              <w:rPr>
                <w:vertAlign w:val="subscript"/>
              </w:rPr>
              <w:t xml:space="preserve"> </w:t>
            </w:r>
            <w:r>
              <w:rPr>
                <w:vertAlign w:val="subscript"/>
                <w:lang w:eastAsia="ko-KR"/>
              </w:rPr>
              <w:t>E-DPDCH</w:t>
            </w:r>
          </w:p>
        </w:tc>
        <w:tc>
          <w:tcPr>
            <w:tcW w:w="3245" w:type="dxa"/>
            <w:tcBorders>
              <w:top w:val="single" w:sz="4" w:space="0" w:color="000000"/>
              <w:left w:val="single" w:sz="4" w:space="0" w:color="000000"/>
              <w:bottom w:val="single" w:sz="4" w:space="0" w:color="000000"/>
              <w:right w:val="single" w:sz="4" w:space="0" w:color="000000"/>
            </w:tcBorders>
          </w:tcPr>
          <w:p>
            <w:pPr>
              <w:pStyle w:val="TAH"/>
              <w:rPr/>
            </w:pPr>
            <w:r>
              <w:rPr/>
              <w:t>Quantized amplitude ratios</w:t>
            </w:r>
            <w:r>
              <w:rPr>
                <w:lang w:eastAsia="ja-JP"/>
              </w:rPr>
              <w:t xml:space="preserve">  </w:t>
            </w:r>
          </w:p>
          <w:p>
            <w:pPr>
              <w:pStyle w:val="TAH"/>
              <w:rPr>
                <w:b w:val="false"/>
                <w:b w:val="false"/>
                <w:lang w:eastAsia="ja-JP"/>
              </w:rPr>
            </w:pPr>
            <w:r>
              <w:rPr>
                <w:rFonts w:eastAsia="Arial"/>
              </w:rPr>
              <w:t xml:space="preserve"> </w:t>
            </w:r>
            <w:r>
              <w:rPr/>
              <w:t>A</w:t>
            </w:r>
            <w:r>
              <w:rPr>
                <w:vertAlign w:val="subscript"/>
              </w:rPr>
              <w:t xml:space="preserve">ed </w:t>
            </w:r>
            <w:r>
              <w:rPr/>
              <w:t>=</w:t>
            </w:r>
            <w:r>
              <w:rPr>
                <w:rFonts w:cs="Symbol" w:ascii="Symbol" w:hAnsi="Symbol"/>
              </w:rPr>
              <w:t></w:t>
            </w:r>
            <w:r>
              <w:rPr>
                <w:vertAlign w:val="subscript"/>
              </w:rPr>
              <w:t>ed</w:t>
            </w:r>
            <w:r>
              <w:rPr/>
              <w:t>/</w:t>
            </w:r>
            <w:r>
              <w:rPr>
                <w:rFonts w:cs="Symbol" w:ascii="Symbol" w:hAnsi="Symbol"/>
              </w:rPr>
              <w:t></w:t>
            </w:r>
            <w:r>
              <w:rPr>
                <w:vertAlign w:val="subscript"/>
              </w:rPr>
              <w:t>c</w:t>
            </w:r>
          </w:p>
        </w:tc>
        <w:tc>
          <w:tcPr>
            <w:tcW w:w="3473" w:type="dxa"/>
            <w:tcBorders>
              <w:top w:val="single" w:sz="4" w:space="0" w:color="000000"/>
              <w:left w:val="single" w:sz="4" w:space="0" w:color="000000"/>
              <w:bottom w:val="single" w:sz="4" w:space="0" w:color="000000"/>
              <w:right w:val="single" w:sz="4" w:space="0" w:color="000000"/>
            </w:tcBorders>
          </w:tcPr>
          <w:p>
            <w:pPr>
              <w:pStyle w:val="TAH"/>
              <w:rPr/>
            </w:pPr>
            <w:r>
              <w:rPr/>
              <w:t>E-DPDCH modulation schemes which may be used in the same subframe</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cs="Arial"/>
                <w:szCs w:val="18"/>
                <w:lang w:val="en-US"/>
              </w:rPr>
              <w:t>31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377/15</w:t>
            </w:r>
          </w:p>
        </w:tc>
        <w:tc>
          <w:tcPr>
            <w:tcW w:w="3473"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4PAM, 8PAM (applicable only for SF2 code in a 2xSF2+2xSF4 configuration)</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rFonts w:cs="Arial"/>
                <w:szCs w:val="18"/>
                <w:lang w:val="en-US"/>
              </w:rPr>
            </w:pPr>
            <w:r>
              <w:rPr>
                <w:rFonts w:cs="Arial"/>
                <w:szCs w:val="18"/>
                <w:lang w:val="en-US"/>
              </w:rPr>
              <w:t>30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336/15</w:t>
            </w:r>
          </w:p>
        </w:tc>
        <w:tc>
          <w:tcPr>
            <w:tcW w:w="3473"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4PAM, 8PAM (applicable only for SF2 code in a 2xSF2+2xSF4 configuration)</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299/15</w:t>
            </w:r>
          </w:p>
        </w:tc>
        <w:tc>
          <w:tcPr>
            <w:tcW w:w="347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rPr>
              <w:t>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8</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267/15</w:t>
            </w:r>
          </w:p>
        </w:tc>
        <w:tc>
          <w:tcPr>
            <w:tcW w:w="347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rPr>
              <w:t>BPSK (applicable only for SF2 code in a 2xSF2+2xSF4 configuration),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7</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237/15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(applicable only for SF2 code in a 2xSF2+2xSF4 configuration),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6</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212/15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189/15</w:t>
            </w:r>
          </w:p>
        </w:tc>
        <w:tc>
          <w:tcPr>
            <w:tcW w:w="3473"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168/15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150/15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134/15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r>
              <w:rPr>
                <w:rFonts w:eastAsia="Batang;바탕" w:cs="Arial"/>
                <w:szCs w:val="18"/>
                <w:lang w:val="en-US" w:eastAsia="ko-KR"/>
              </w:rPr>
              <w:t>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119/15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20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106/15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95/15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8</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84/15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7</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75/15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6</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67/15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60/15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53/15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47/15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42/15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r>
              <w:rPr>
                <w:rFonts w:eastAsia="Batang;바탕" w:cs="Arial"/>
                <w:szCs w:val="18"/>
                <w:lang w:val="en-US" w:eastAsia="ko-KR"/>
              </w:rPr>
              <w:t>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38/15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10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34/15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9</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30/15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8</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27/15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7</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24/15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eastAsia="Batang;바탕" w:cs="Arial"/>
                <w:szCs w:val="18"/>
                <w:lang w:val="en-US" w:eastAsia="ko-KR"/>
              </w:rPr>
              <w:t>6</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21/15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5</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19/15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4</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17/15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3</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15/15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2</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13/15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1</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eastAsia="Batang;바탕" w:cs="Arial"/>
                <w:szCs w:val="18"/>
                <w:lang w:eastAsia="ko-KR"/>
              </w:rPr>
              <w:t>1</w:t>
            </w:r>
            <w:r>
              <w:rPr>
                <w:rFonts w:eastAsia="Batang;바탕" w:cs="Arial"/>
                <w:szCs w:val="18"/>
                <w:lang w:eastAsia="ko-KR"/>
              </w:rPr>
              <w:t>1</w:t>
            </w:r>
            <w:r>
              <w:rPr>
                <w:rFonts w:eastAsia="Batang;바탕" w:cs="Arial"/>
                <w:szCs w:val="18"/>
                <w:lang w:eastAsia="ko-KR"/>
              </w:rPr>
              <w:t>/15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szCs w:val="18"/>
                <w:lang w:eastAsia="ko-KR"/>
              </w:rPr>
            </w:pPr>
            <w:r>
              <w:rPr>
                <w:rFonts w:cs="Arial"/>
                <w:szCs w:val="18"/>
              </w:rPr>
              <w:t>BPSK</w:t>
            </w:r>
          </w:p>
        </w:tc>
      </w:tr>
      <w:tr>
        <w:trPr/>
        <w:tc>
          <w:tcPr>
            <w:tcW w:w="2126"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lang w:val="en-US"/>
              </w:rPr>
              <w:t>0</w:t>
            </w:r>
          </w:p>
        </w:tc>
        <w:tc>
          <w:tcPr>
            <w:tcW w:w="324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8/15</w:t>
            </w:r>
          </w:p>
        </w:tc>
        <w:tc>
          <w:tcPr>
            <w:tcW w:w="3473"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bl>
    <w:p>
      <w:pPr>
        <w:pStyle w:val="Normal"/>
        <w:rPr>
          <w:rFonts w:eastAsia="Batang;바탕"/>
          <w:lang w:eastAsia="ko-KR"/>
        </w:rPr>
      </w:pPr>
      <w:r>
        <w:rPr>
          <w:rFonts w:eastAsia="Batang;바탕"/>
          <w:lang w:eastAsia="ko-KR"/>
        </w:rPr>
      </w:r>
    </w:p>
    <w:p>
      <w:pPr>
        <w:pStyle w:val="TH"/>
        <w:rPr>
          <w:b w:val="false"/>
          <w:b w:val="false"/>
          <w:lang w:eastAsia="ko-KR"/>
        </w:rPr>
      </w:pPr>
      <w:r>
        <w:rPr>
          <w:b w:val="false"/>
          <w:lang w:eastAsia="ko-KR"/>
        </w:rPr>
        <w:t>Table 1</w:t>
      </w:r>
      <w:r>
        <w:rPr>
          <w:b w:val="false"/>
          <w:lang w:eastAsia="ko-KR"/>
        </w:rPr>
        <w:t>B.</w:t>
      </w:r>
      <w:r>
        <w:rPr>
          <w:b w:val="false"/>
          <w:lang w:eastAsia="ko-KR"/>
        </w:rPr>
        <w:t xml:space="preserve">2B: Quantization for </w:t>
      </w:r>
      <w:r>
        <w:rPr>
          <w:rFonts w:cs="Symbol" w:ascii="Symbol" w:hAnsi="Symbol"/>
          <w:b w:val="false"/>
          <w:i/>
          <w:lang w:eastAsia="ko-KR"/>
        </w:rPr>
        <w:t></w:t>
      </w:r>
      <w:r>
        <w:rPr>
          <w:b w:val="false"/>
          <w:i/>
          <w:vertAlign w:val="subscript"/>
          <w:lang w:eastAsia="ko-KR"/>
        </w:rPr>
        <w:t>ed</w:t>
      </w:r>
      <w:r>
        <w:rPr>
          <w:rFonts w:eastAsia="Batang;바탕"/>
          <w:b w:val="false"/>
          <w:i/>
          <w:vertAlign w:val="subscript"/>
          <w:lang w:eastAsia="ko-KR"/>
        </w:rPr>
        <w:t>,k</w:t>
      </w:r>
      <w:r>
        <w:rPr>
          <w:rFonts w:eastAsia="Batang;바탕"/>
          <w:b w:val="false"/>
          <w:szCs w:val="18"/>
          <w:lang w:eastAsia="ko-KR"/>
        </w:rPr>
        <w:t>/</w:t>
      </w:r>
      <w:r>
        <w:rPr>
          <w:rFonts w:cs="Symbol" w:ascii="Symbol" w:hAnsi="Symbol"/>
          <w:b w:val="false"/>
          <w:i/>
          <w:lang w:eastAsia="ko-KR"/>
        </w:rPr>
        <w:t></w:t>
      </w:r>
      <w:r>
        <w:rPr>
          <w:b w:val="false"/>
          <w:i/>
          <w:vertAlign w:val="subscript"/>
          <w:lang w:eastAsia="ko-KR"/>
        </w:rPr>
        <w:t>c</w:t>
      </w:r>
      <w:r>
        <w:rPr>
          <w:b w:val="false"/>
          <w:bCs/>
          <w:lang w:eastAsia="ko-KR"/>
        </w:rPr>
        <w:t xml:space="preserve"> for </w:t>
      </w:r>
      <w:r>
        <w:rPr>
          <w:b w:val="false"/>
          <w:lang w:eastAsia="ko-KR"/>
        </w:rPr>
        <w:t xml:space="preserve">E-TFCI </w:t>
      </w:r>
      <w:r>
        <w:rPr>
          <w:rFonts w:cs="Arial"/>
          <w:b w:val="false"/>
          <w:lang w:eastAsia="ko-KR"/>
        </w:rPr>
        <w:t xml:space="preserve">&gt; </w:t>
      </w:r>
      <w:r>
        <w:rPr>
          <w:b w:val="false"/>
          <w:i/>
          <w:lang w:eastAsia="ko-KR"/>
        </w:rPr>
        <w:t>E-TFCI</w:t>
      </w:r>
      <w:r>
        <w:rPr>
          <w:b w:val="false"/>
          <w:i/>
          <w:vertAlign w:val="subscript"/>
          <w:lang w:eastAsia="ko-KR"/>
        </w:rPr>
        <w:t>ec,boost</w:t>
      </w:r>
    </w:p>
    <w:tbl>
      <w:tblPr>
        <w:tblW w:w="6547" w:type="dxa"/>
        <w:jc w:val="center"/>
        <w:tblInd w:w="0" w:type="dxa"/>
        <w:tblLayout w:type="fixed"/>
        <w:tblCellMar>
          <w:top w:w="0" w:type="dxa"/>
          <w:left w:w="108" w:type="dxa"/>
          <w:bottom w:w="0" w:type="dxa"/>
          <w:right w:w="108" w:type="dxa"/>
        </w:tblCellMar>
      </w:tblPr>
      <w:tblGrid>
        <w:gridCol w:w="2888"/>
        <w:gridCol w:w="3659"/>
      </w:tblGrid>
      <w:tr>
        <w:trPr>
          <w:trHeight w:val="483" w:hRule="atLeast"/>
        </w:trPr>
        <w:tc>
          <w:tcPr>
            <w:tcW w:w="2888"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t>Quantized amplitude ratios</w:t>
            </w:r>
            <w:r>
              <w:rPr>
                <w:lang w:eastAsia="ja-JP"/>
              </w:rPr>
              <w:t xml:space="preserve">  </w:t>
            </w:r>
          </w:p>
          <w:p>
            <w:pPr>
              <w:pStyle w:val="TAH"/>
              <w:rPr>
                <w:rFonts w:eastAsia="Batang;바탕"/>
                <w:b w:val="false"/>
                <w:b w:val="false"/>
                <w:lang w:eastAsia="ko-KR"/>
              </w:rPr>
            </w:pPr>
            <w:r>
              <w:rPr>
                <w:rFonts w:cs="Symbol" w:ascii="Symbol" w:hAnsi="Symbol"/>
                <w:i/>
              </w:rPr>
              <w:t></w:t>
            </w:r>
            <w:r>
              <w:rPr>
                <w:i/>
                <w:vertAlign w:val="subscript"/>
              </w:rPr>
              <w:t>ed</w:t>
            </w:r>
            <w:r>
              <w:rPr>
                <w:rFonts w:eastAsia="Batang;바탕"/>
                <w:i/>
                <w:vertAlign w:val="subscript"/>
                <w:lang w:eastAsia="ko-KR"/>
              </w:rPr>
              <w:t>,k</w:t>
            </w:r>
            <w:r>
              <w:rPr>
                <w:rFonts w:eastAsia="Batang;바탕"/>
                <w:szCs w:val="18"/>
                <w:lang w:eastAsia="ko-KR"/>
              </w:rPr>
              <w:t>/</w:t>
            </w:r>
            <w:r>
              <w:rPr>
                <w:rFonts w:cs="Symbol" w:ascii="Symbol" w:hAnsi="Symbol"/>
                <w:i/>
              </w:rPr>
              <w:t></w:t>
            </w:r>
            <w:r>
              <w:rPr>
                <w:i/>
                <w:vertAlign w:val="subscript"/>
                <w:lang w:eastAsia="ko-KR"/>
              </w:rPr>
              <w:t>c</w:t>
            </w:r>
          </w:p>
        </w:tc>
        <w:tc>
          <w:tcPr>
            <w:tcW w:w="3659" w:type="dxa"/>
            <w:tcBorders>
              <w:top w:val="single" w:sz="4" w:space="0" w:color="000000"/>
              <w:left w:val="single" w:sz="4" w:space="0" w:color="000000"/>
              <w:bottom w:val="single" w:sz="4" w:space="0" w:color="000000"/>
              <w:right w:val="single" w:sz="4" w:space="0" w:color="000000"/>
            </w:tcBorders>
          </w:tcPr>
          <w:p>
            <w:pPr>
              <w:pStyle w:val="TAH"/>
              <w:rPr/>
            </w:pPr>
            <w:r>
              <w:rPr/>
              <w:t>E-DPDCH modulation schemes which may be used in the same subframe</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377/15</w:t>
            </w:r>
          </w:p>
        </w:tc>
        <w:tc>
          <w:tcPr>
            <w:tcW w:w="3659"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4PAM, 8PAM (applicable only for SF2 code in a 2xSF2+2xSF4 configuration)</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336/15</w:t>
            </w:r>
          </w:p>
        </w:tc>
        <w:tc>
          <w:tcPr>
            <w:tcW w:w="3659" w:type="dxa"/>
            <w:tcBorders>
              <w:top w:val="single" w:sz="4" w:space="0" w:color="000000"/>
              <w:left w:val="single" w:sz="4" w:space="0" w:color="000000"/>
              <w:bottom w:val="single" w:sz="4" w:space="0" w:color="000000"/>
              <w:right w:val="single" w:sz="4" w:space="0" w:color="000000"/>
            </w:tcBorders>
          </w:tcPr>
          <w:p>
            <w:pPr>
              <w:pStyle w:val="TAC"/>
              <w:rPr/>
            </w:pPr>
            <w:r>
              <w:rPr>
                <w:rFonts w:cs="Arial"/>
                <w:szCs w:val="18"/>
              </w:rPr>
              <w:t>4PAM, 8PAM (applicable only for SF2 code in a 2xSF2+2xSF4 configuration)</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lang w:eastAsia="ja-JP"/>
              </w:rPr>
              <w:t>299/15</w:t>
            </w:r>
          </w:p>
        </w:tc>
        <w:tc>
          <w:tcPr>
            <w:tcW w:w="36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rPr>
              <w:t>4PAM, 8PAM</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lang w:eastAsia="ja-JP"/>
              </w:rPr>
              <w:t>267/15</w:t>
            </w:r>
          </w:p>
        </w:tc>
        <w:tc>
          <w:tcPr>
            <w:tcW w:w="36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rPr>
              <w:t>BPSK (applicable only for SF2 code in a 2xSF2+2xSF4 configuration), 4PAM, 8PAM</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237/15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(applicable only for SF2 code in a 2xSF2+2xSF4 configuration), 4PAM, 8PAM</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rFonts w:cs="Arial"/>
                <w:szCs w:val="18"/>
              </w:rPr>
              <w:t>212/15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cs="Arial"/>
                <w:szCs w:val="18"/>
              </w:rPr>
            </w:pPr>
            <w:r>
              <w:rPr>
                <w:lang w:eastAsia="ja-JP"/>
              </w:rPr>
              <w:t>189/15</w:t>
            </w:r>
          </w:p>
        </w:tc>
        <w:tc>
          <w:tcPr>
            <w:tcW w:w="3659"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rFonts w:cs="Arial"/>
                <w:szCs w:val="18"/>
              </w:rPr>
              <w:t>BPSK, 4PAM, 8PAM</w:t>
            </w:r>
          </w:p>
        </w:tc>
      </w:tr>
      <w:tr>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szCs w:val="18"/>
              </w:rPr>
              <w:t>168/15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150/15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134/15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119/15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106/15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95/15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84/15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75/15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67/15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60/15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53/15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47/15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42/15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 4PAM, 8PAM</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38/15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34/15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30/15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27/15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24/15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21/15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19/15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17/15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15/15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13/15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szCs w:val="18"/>
                <w:lang w:eastAsia="ko-KR"/>
              </w:rPr>
            </w:pPr>
            <w:r>
              <w:rPr>
                <w:rFonts w:eastAsia="Batang;바탕" w:cs="Arial"/>
                <w:szCs w:val="18"/>
                <w:lang w:eastAsia="ko-KR"/>
              </w:rPr>
              <w:t>1</w:t>
            </w:r>
            <w:r>
              <w:rPr>
                <w:rFonts w:eastAsia="Batang;바탕" w:cs="Arial"/>
                <w:szCs w:val="18"/>
                <w:lang w:eastAsia="ko-KR"/>
              </w:rPr>
              <w:t>1</w:t>
            </w:r>
            <w:r>
              <w:rPr>
                <w:rFonts w:eastAsia="Batang;바탕" w:cs="Arial"/>
                <w:szCs w:val="18"/>
                <w:lang w:eastAsia="ko-KR"/>
              </w:rPr>
              <w:t>/15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eastAsia="Batang;바탕" w:cs="Arial"/>
                <w:szCs w:val="18"/>
                <w:lang w:eastAsia="ko-KR"/>
              </w:rPr>
            </w:pPr>
            <w:r>
              <w:rPr>
                <w:rFonts w:cs="Arial"/>
                <w:szCs w:val="18"/>
              </w:rPr>
              <w:t>BPSK</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8/15</w:t>
            </w:r>
          </w:p>
        </w:tc>
        <w:tc>
          <w:tcPr>
            <w:tcW w:w="3659" w:type="dxa"/>
            <w:tcBorders>
              <w:top w:val="single" w:sz="4" w:space="0" w:color="000000"/>
              <w:left w:val="single" w:sz="4" w:space="0" w:color="000000"/>
              <w:bottom w:val="single" w:sz="4" w:space="0" w:color="000000"/>
              <w:right w:val="single" w:sz="4" w:space="0" w:color="000000"/>
            </w:tcBorders>
          </w:tcPr>
          <w:p>
            <w:pPr>
              <w:pStyle w:val="TAC"/>
              <w:rPr>
                <w:rFonts w:cs="Arial"/>
                <w:szCs w:val="18"/>
              </w:rPr>
            </w:pPr>
            <w:r>
              <w:rPr>
                <w:rFonts w:cs="Arial"/>
                <w:szCs w:val="18"/>
              </w:rPr>
              <w:t>BPSK</w:t>
            </w:r>
          </w:p>
        </w:tc>
      </w:tr>
    </w:tbl>
    <w:p>
      <w:pPr>
        <w:pStyle w:val="Normal"/>
        <w:rPr>
          <w:rFonts w:eastAsia="Batang;바탕"/>
          <w:lang w:eastAsia="ko-KR"/>
        </w:rPr>
      </w:pPr>
      <w:r>
        <w:rPr>
          <w:rFonts w:eastAsia="Batang;바탕"/>
          <w:lang w:eastAsia="ko-KR"/>
        </w:rPr>
      </w:r>
    </w:p>
    <w:p>
      <w:pPr>
        <w:pStyle w:val="Normal"/>
        <w:rPr>
          <w:rFonts w:eastAsia="Batang;바탕"/>
          <w:lang w:eastAsia="ko-KR"/>
        </w:rPr>
      </w:pPr>
      <w:r>
        <w:rPr>
          <w:rFonts w:eastAsia="Batang;바탕"/>
          <w:lang w:eastAsia="ko-KR"/>
        </w:rPr>
      </w:r>
    </w:p>
    <w:p>
      <w:pPr>
        <w:pStyle w:val="Normal"/>
        <w:rPr/>
      </w:pPr>
      <w:r>
        <w:rPr>
          <w:rFonts w:eastAsia="Batang;바탕"/>
          <w:lang w:eastAsia="ko-KR"/>
        </w:rPr>
        <w:t xml:space="preserve">The HARQ offsets </w:t>
      </w:r>
      <w:r>
        <w:rPr>
          <w:rFonts w:cs="Symbol" w:ascii="Symbol" w:hAnsi="Symbol"/>
        </w:rPr>
        <w:t></w:t>
      </w:r>
      <w:r>
        <w:rPr>
          <w:vertAlign w:val="subscript"/>
        </w:rPr>
        <w:t>harq</w:t>
      </w:r>
      <w:r>
        <w:rPr>
          <w:rFonts w:eastAsia="Batang;바탕"/>
          <w:lang w:eastAsia="ko-KR"/>
        </w:rPr>
        <w:t xml:space="preserve"> to be used for support of different HARQ profile are configured by higher layers as specified in Table 1B.3. </w:t>
      </w:r>
    </w:p>
    <w:p>
      <w:pPr>
        <w:pStyle w:val="TH"/>
        <w:rPr/>
      </w:pPr>
      <w:r>
        <w:rPr>
          <w:vertAlign w:val="subscript"/>
          <w:lang w:eastAsia="ko-KR"/>
        </w:rPr>
        <w:t xml:space="preserve">Table 1B.3: HARQ offset </w:t>
      </w:r>
      <w:r>
        <w:rPr>
          <w:rFonts w:cs="Symbol" w:ascii="Symbol" w:hAnsi="Symbol"/>
          <w:vertAlign w:val="subscript"/>
          <w:lang w:eastAsia="ko-KR"/>
        </w:rPr>
        <w:t></w:t>
      </w:r>
      <w:r>
        <w:rPr/>
        <w:t>harq</w:t>
      </w:r>
    </w:p>
    <w:tbl>
      <w:tblPr>
        <w:tblW w:w="3794" w:type="dxa"/>
        <w:jc w:val="center"/>
        <w:tblInd w:w="0" w:type="dxa"/>
        <w:tblLayout w:type="fixed"/>
        <w:tblCellMar>
          <w:top w:w="0" w:type="dxa"/>
          <w:left w:w="108" w:type="dxa"/>
          <w:bottom w:w="0" w:type="dxa"/>
          <w:right w:w="108" w:type="dxa"/>
        </w:tblCellMar>
      </w:tblPr>
      <w:tblGrid>
        <w:gridCol w:w="1951"/>
        <w:gridCol w:w="1843"/>
      </w:tblGrid>
      <w:tr>
        <w:trPr/>
        <w:tc>
          <w:tcPr>
            <w:tcW w:w="1951" w:type="dxa"/>
            <w:tcBorders>
              <w:top w:val="single" w:sz="4" w:space="0" w:color="000000"/>
              <w:left w:val="single" w:sz="4" w:space="0" w:color="000000"/>
              <w:bottom w:val="single" w:sz="4" w:space="0" w:color="000000"/>
              <w:right w:val="single" w:sz="4" w:space="0" w:color="000000"/>
            </w:tcBorders>
          </w:tcPr>
          <w:p>
            <w:pPr>
              <w:pStyle w:val="CommentText"/>
              <w:spacing w:before="0" w:after="0"/>
              <w:jc w:val="center"/>
              <w:rPr/>
            </w:pPr>
            <w:r>
              <w:rPr/>
              <w:t>Signall</w:t>
            </w:r>
            <w:r>
              <w:rPr/>
              <w:t>ed</w:t>
            </w:r>
            <w:r>
              <w:rPr/>
              <w:t xml:space="preserve"> values for </w:t>
            </w:r>
            <w:r>
              <w:rPr>
                <w:rFonts w:cs="Symbol" w:ascii="Symbol" w:hAnsi="Symbol"/>
              </w:rPr>
              <w:t></w:t>
            </w:r>
            <w:r>
              <w:rPr>
                <w:vertAlign w:val="subscript"/>
              </w:rPr>
              <w:t>harq</w:t>
            </w:r>
          </w:p>
        </w:tc>
        <w:tc>
          <w:tcPr>
            <w:tcW w:w="1843" w:type="dxa"/>
            <w:tcBorders>
              <w:top w:val="single" w:sz="4" w:space="0" w:color="000000"/>
              <w:left w:val="single" w:sz="4" w:space="0" w:color="000000"/>
              <w:bottom w:val="single" w:sz="4" w:space="0" w:color="000000"/>
              <w:right w:val="single" w:sz="4" w:space="0" w:color="000000"/>
            </w:tcBorders>
          </w:tcPr>
          <w:p>
            <w:pPr>
              <w:pStyle w:val="CommentText"/>
              <w:spacing w:before="0" w:after="0"/>
              <w:jc w:val="center"/>
              <w:rPr/>
            </w:pPr>
            <w:r>
              <w:rPr/>
              <w:t xml:space="preserve">Power offset values </w:t>
            </w:r>
            <w:r>
              <w:rPr>
                <w:rFonts w:cs="Symbol" w:ascii="Symbol" w:hAnsi="Symbol"/>
              </w:rPr>
              <w:t></w:t>
            </w:r>
            <w:r>
              <w:rPr>
                <w:vertAlign w:val="subscript"/>
              </w:rPr>
              <w:t>harq</w:t>
            </w:r>
            <w:r>
              <w:rPr/>
              <w:t xml:space="preserve"> [dB]</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6</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6</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5</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5</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4</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3</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2</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w:t>
            </w:r>
          </w:p>
        </w:tc>
        <w:tc>
          <w:tcPr>
            <w:tcW w:w="1843"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0</w:t>
            </w:r>
          </w:p>
        </w:tc>
      </w:tr>
    </w:tbl>
    <w:p>
      <w:pPr>
        <w:pStyle w:val="Normal"/>
        <w:rPr>
          <w:lang w:eastAsia="ko-KR"/>
        </w:rPr>
      </w:pPr>
      <w:r>
        <w:rPr>
          <w:lang w:eastAsia="ko-KR"/>
        </w:rPr>
      </w:r>
    </w:p>
    <w:p>
      <w:pPr>
        <w:pStyle w:val="Normal"/>
        <w:tabs>
          <w:tab w:val="clear" w:pos="284"/>
          <w:tab w:val="left" w:pos="2880" w:leader="none"/>
        </w:tabs>
        <w:rPr/>
      </w:pPr>
      <w:r>
        <w:rPr/>
        <w:t>After weighting, the real-valued spread signals shall be mapped to the I branch or the Q branch according to the iq</w:t>
      </w:r>
      <w:r>
        <w:rPr>
          <w:vertAlign w:val="subscript"/>
        </w:rPr>
        <w:t>ec</w:t>
      </w:r>
      <w:r>
        <w:rPr/>
        <w:t xml:space="preserve"> value for the E-DPCCH and to iq</w:t>
      </w:r>
      <w:r>
        <w:rPr>
          <w:vertAlign w:val="subscript"/>
        </w:rPr>
        <w:t>ed,k</w:t>
      </w:r>
      <w:r>
        <w:rPr/>
        <w:t xml:space="preserve"> for E-DPDCH</w:t>
      </w:r>
      <w:r>
        <w:rPr>
          <w:vertAlign w:val="subscript"/>
        </w:rPr>
        <w:t>k</w:t>
      </w:r>
      <w:r>
        <w:rPr>
          <w:lang w:eastAsia="ko-KR"/>
        </w:rPr>
        <w:t xml:space="preserve"> and summed together.</w:t>
      </w:r>
    </w:p>
    <w:p>
      <w:pPr>
        <w:pStyle w:val="Normal"/>
        <w:tabs>
          <w:tab w:val="clear" w:pos="284"/>
          <w:tab w:val="left" w:pos="2880" w:leader="none"/>
        </w:tabs>
        <w:rPr>
          <w:lang w:eastAsia="ko-KR"/>
        </w:rPr>
      </w:pPr>
      <w:r>
        <w:rPr/>
        <w:t>The E-DPCCH shall always be mapped to the I branch, i.e. iq</w:t>
      </w:r>
      <w:r>
        <w:rPr>
          <w:vertAlign w:val="subscript"/>
        </w:rPr>
        <w:t>ec</w:t>
      </w:r>
      <w:r>
        <w:rPr/>
        <w:t xml:space="preserve"> = 1.</w:t>
      </w:r>
    </w:p>
    <w:p>
      <w:pPr>
        <w:pStyle w:val="Normal"/>
        <w:rPr/>
      </w:pPr>
      <w:r>
        <w:rPr/>
        <w:t>The IQ branch mapping for the E-DPDCHs depends on N</w:t>
      </w:r>
      <w:r>
        <w:rPr>
          <w:vertAlign w:val="subscript"/>
        </w:rPr>
        <w:t>max-dpdch</w:t>
      </w:r>
      <w:r>
        <w:rPr/>
        <w:t xml:space="preserve"> and on whether an HS-DSCH is configured for the UE; the IQ branch mapping shall be as specified in table 1C.</w:t>
      </w:r>
    </w:p>
    <w:p>
      <w:pPr>
        <w:pStyle w:val="TH"/>
        <w:rPr/>
      </w:pPr>
      <w:r>
        <w:rPr/>
        <w:t>Table 1C: IQ branch mapping for E-DPDCH</w:t>
      </w:r>
    </w:p>
    <w:tbl>
      <w:tblPr>
        <w:tblW w:w="5053" w:type="dxa"/>
        <w:jc w:val="center"/>
        <w:tblInd w:w="0" w:type="dxa"/>
        <w:tblLayout w:type="fixed"/>
        <w:tblCellMar>
          <w:top w:w="28" w:type="dxa"/>
          <w:left w:w="28" w:type="dxa"/>
          <w:bottom w:w="28" w:type="dxa"/>
          <w:right w:w="28" w:type="dxa"/>
        </w:tblCellMar>
      </w:tblPr>
      <w:tblGrid>
        <w:gridCol w:w="1264"/>
        <w:gridCol w:w="1263"/>
        <w:gridCol w:w="1263"/>
        <w:gridCol w:w="1263"/>
      </w:tblGrid>
      <w:tr>
        <w:trPr>
          <w:trHeight w:val="373" w:hRule="atLeast"/>
          <w:cantSplit w:val="true"/>
        </w:trPr>
        <w:tc>
          <w:tcPr>
            <w:tcW w:w="1264" w:type="dxa"/>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tc>
        <w:tc>
          <w:tcPr>
            <w:tcW w:w="1263" w:type="dxa"/>
            <w:tcBorders>
              <w:top w:val="single" w:sz="4" w:space="0" w:color="000000"/>
              <w:left w:val="single" w:sz="4" w:space="0" w:color="000000"/>
              <w:bottom w:val="single" w:sz="4" w:space="0" w:color="000000"/>
              <w:right w:val="single" w:sz="4" w:space="0" w:color="000000"/>
            </w:tcBorders>
          </w:tcPr>
          <w:p>
            <w:pPr>
              <w:pStyle w:val="TAC"/>
              <w:rPr>
                <w:b/>
                <w:b/>
              </w:rPr>
            </w:pPr>
            <w:r>
              <w:rPr>
                <w:b/>
              </w:rPr>
              <w:t>HS-DSCH configured</w:t>
            </w:r>
          </w:p>
        </w:tc>
        <w:tc>
          <w:tcPr>
            <w:tcW w:w="1263" w:type="dxa"/>
            <w:tcBorders>
              <w:top w:val="single" w:sz="4" w:space="0" w:color="000000"/>
              <w:left w:val="single" w:sz="4" w:space="0" w:color="000000"/>
              <w:bottom w:val="single" w:sz="4" w:space="0" w:color="000000"/>
              <w:right w:val="single" w:sz="4" w:space="0" w:color="000000"/>
            </w:tcBorders>
          </w:tcPr>
          <w:p>
            <w:pPr>
              <w:pStyle w:val="TAC"/>
              <w:rPr>
                <w:b/>
                <w:b/>
                <w:lang w:val="de-DE"/>
              </w:rPr>
            </w:pPr>
            <w:r>
              <w:rPr>
                <w:b/>
                <w:lang w:val="de-DE"/>
              </w:rPr>
              <w:t>E-DPDCH</w:t>
            </w:r>
            <w:r>
              <w:rPr>
                <w:b/>
                <w:vertAlign w:val="subscript"/>
                <w:lang w:val="de-DE"/>
              </w:rPr>
              <w:t>k</w:t>
            </w:r>
          </w:p>
        </w:tc>
        <w:tc>
          <w:tcPr>
            <w:tcW w:w="1263" w:type="dxa"/>
            <w:tcBorders>
              <w:top w:val="single" w:sz="4" w:space="0" w:color="000000"/>
              <w:left w:val="single" w:sz="4" w:space="0" w:color="000000"/>
              <w:bottom w:val="single" w:sz="4" w:space="0" w:color="000000"/>
              <w:right w:val="single" w:sz="4" w:space="0" w:color="000000"/>
            </w:tcBorders>
          </w:tcPr>
          <w:p>
            <w:pPr>
              <w:pStyle w:val="TAC"/>
              <w:rPr>
                <w:b/>
                <w:b/>
                <w:lang w:val="de-DE"/>
              </w:rPr>
            </w:pPr>
            <w:r>
              <w:rPr>
                <w:b/>
                <w:lang w:val="de-DE" w:eastAsia="ko-KR"/>
              </w:rPr>
              <w:t>i</w:t>
            </w:r>
            <w:r>
              <w:rPr>
                <w:b/>
                <w:lang w:val="de-DE"/>
              </w:rPr>
              <w:t>q</w:t>
            </w:r>
            <w:r>
              <w:rPr>
                <w:b/>
                <w:szCs w:val="18"/>
                <w:vertAlign w:val="subscript"/>
                <w:lang w:val="de-DE" w:eastAsia="ko-KR"/>
              </w:rPr>
              <w:t>ed</w:t>
            </w:r>
            <w:r>
              <w:rPr>
                <w:b/>
                <w:szCs w:val="18"/>
                <w:lang w:val="de-DE" w:eastAsia="ko-KR"/>
              </w:rPr>
              <w:t>,</w:t>
            </w:r>
            <w:r>
              <w:rPr>
                <w:b/>
                <w:szCs w:val="18"/>
                <w:vertAlign w:val="subscript"/>
                <w:lang w:val="de-DE"/>
              </w:rPr>
              <w:t>k</w:t>
            </w:r>
          </w:p>
        </w:tc>
      </w:tr>
      <w:tr>
        <w:trPr>
          <w:trHeight w:val="51" w:hRule="atLeast"/>
          <w:cantSplit w:val="true"/>
        </w:trPr>
        <w:tc>
          <w:tcPr>
            <w:tcW w:w="1264"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C"/>
              <w:rPr/>
            </w:pPr>
            <w:r>
              <w:rPr/>
              <w:t>No/Yes</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rPr>
            </w:pPr>
            <w:r>
              <w:rPr/>
              <w:t>E-DPDCH</w:t>
            </w:r>
            <w:r>
              <w:rPr>
                <w:vertAlign w:val="subscript"/>
              </w:rPr>
              <w:t>1</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1</w:t>
            </w:r>
          </w:p>
        </w:tc>
      </w:tr>
      <w:tr>
        <w:trPr>
          <w:trHeight w:val="51" w:hRule="atLeast"/>
          <w:cantSplit w:val="true"/>
        </w:trPr>
        <w:tc>
          <w:tcPr>
            <w:tcW w:w="126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18"/>
                <w:szCs w:val="18"/>
                <w:lang w:val="de-DE"/>
              </w:rPr>
            </w:pPr>
            <w:r>
              <w:rPr>
                <w:rFonts w:cs="Arial"/>
                <w:sz w:val="18"/>
                <w:szCs w:val="18"/>
                <w:lang w:val="de-DE"/>
              </w:rPr>
            </w:r>
          </w:p>
        </w:tc>
        <w:tc>
          <w:tcPr>
            <w:tcW w:w="12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2</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j</w:t>
            </w:r>
          </w:p>
        </w:tc>
      </w:tr>
      <w:tr>
        <w:trPr>
          <w:trHeight w:val="51" w:hRule="atLeast"/>
          <w:cantSplit w:val="true"/>
        </w:trPr>
        <w:tc>
          <w:tcPr>
            <w:tcW w:w="126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18"/>
                <w:szCs w:val="18"/>
                <w:lang w:val="de-DE"/>
              </w:rPr>
            </w:pPr>
            <w:r>
              <w:rPr>
                <w:rFonts w:cs="Arial"/>
                <w:sz w:val="18"/>
                <w:szCs w:val="18"/>
                <w:lang w:val="de-DE"/>
              </w:rPr>
            </w:r>
          </w:p>
        </w:tc>
        <w:tc>
          <w:tcPr>
            <w:tcW w:w="12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3</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1</w:t>
            </w:r>
          </w:p>
        </w:tc>
      </w:tr>
      <w:tr>
        <w:trPr>
          <w:trHeight w:val="51" w:hRule="atLeast"/>
          <w:cantSplit w:val="true"/>
        </w:trPr>
        <w:tc>
          <w:tcPr>
            <w:tcW w:w="126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18"/>
                <w:szCs w:val="18"/>
                <w:lang w:val="de-DE"/>
              </w:rPr>
            </w:pPr>
            <w:r>
              <w:rPr>
                <w:rFonts w:cs="Arial"/>
                <w:sz w:val="18"/>
                <w:szCs w:val="18"/>
                <w:lang w:val="de-DE"/>
              </w:rPr>
            </w:r>
          </w:p>
        </w:tc>
        <w:tc>
          <w:tcPr>
            <w:tcW w:w="12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4</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j</w:t>
            </w:r>
          </w:p>
        </w:tc>
      </w:tr>
      <w:tr>
        <w:trPr>
          <w:trHeight w:val="51" w:hRule="atLeast"/>
          <w:cantSplit w:val="true"/>
        </w:trPr>
        <w:tc>
          <w:tcPr>
            <w:tcW w:w="1264" w:type="dxa"/>
            <w:vMerge w:val="restart"/>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No</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1</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j</w:t>
            </w:r>
          </w:p>
        </w:tc>
      </w:tr>
      <w:tr>
        <w:trPr>
          <w:trHeight w:val="170" w:hRule="atLeast"/>
          <w:cantSplit w:val="true"/>
        </w:trPr>
        <w:tc>
          <w:tcPr>
            <w:tcW w:w="126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18"/>
                <w:szCs w:val="18"/>
                <w:lang w:val="de-DE"/>
              </w:rPr>
            </w:pPr>
            <w:r>
              <w:rPr>
                <w:rFonts w:cs="Arial"/>
                <w:sz w:val="18"/>
                <w:szCs w:val="18"/>
                <w:lang w:val="de-DE"/>
              </w:rPr>
            </w:r>
          </w:p>
        </w:tc>
        <w:tc>
          <w:tcPr>
            <w:tcW w:w="12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2</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1</w:t>
            </w:r>
          </w:p>
        </w:tc>
      </w:tr>
      <w:tr>
        <w:trPr>
          <w:trHeight w:val="51" w:hRule="atLeast"/>
          <w:cantSplit w:val="true"/>
        </w:trPr>
        <w:tc>
          <w:tcPr>
            <w:tcW w:w="1264" w:type="dxa"/>
            <w:vMerge w:val="restart"/>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w:t>
            </w:r>
          </w:p>
        </w:tc>
        <w:tc>
          <w:tcPr>
            <w:tcW w:w="1263" w:type="dxa"/>
            <w:vMerge w:val="restart"/>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Yes</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1</w:t>
            </w:r>
          </w:p>
        </w:tc>
        <w:tc>
          <w:tcPr>
            <w:tcW w:w="1263" w:type="dxa"/>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w:t>
            </w:r>
          </w:p>
        </w:tc>
      </w:tr>
      <w:tr>
        <w:trPr>
          <w:trHeight w:val="51" w:hRule="atLeast"/>
          <w:cantSplit w:val="true"/>
        </w:trPr>
        <w:tc>
          <w:tcPr>
            <w:tcW w:w="126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ascii="Arial" w:hAnsi="Arial" w:cs="Arial"/>
                <w:sz w:val="18"/>
                <w:lang w:val="de-DE"/>
              </w:rPr>
            </w:pPr>
            <w:r>
              <w:rPr>
                <w:rFonts w:cs="Arial"/>
                <w:sz w:val="18"/>
                <w:lang w:val="de-DE"/>
              </w:rPr>
            </w:r>
          </w:p>
        </w:tc>
        <w:tc>
          <w:tcPr>
            <w:tcW w:w="1263"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de-DE"/>
              </w:rPr>
            </w:pPr>
            <w:r>
              <w:rPr>
                <w:lang w:val="de-DE"/>
              </w:rPr>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2</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j</w:t>
            </w:r>
          </w:p>
        </w:tc>
      </w:tr>
    </w:tbl>
    <w:p>
      <w:pPr>
        <w:pStyle w:val="Normal"/>
        <w:rPr>
          <w:lang w:val="de-DE"/>
        </w:rPr>
      </w:pPr>
      <w:r>
        <w:rPr>
          <w:lang w:val="de-DE"/>
        </w:rPr>
      </w:r>
    </w:p>
    <w:p>
      <w:pPr>
        <w:pStyle w:val="NO"/>
        <w:rPr/>
      </w:pPr>
      <w:r>
        <w:rPr/>
        <w:t>NOTE:</w:t>
        <w:tab/>
        <w:t>In case the UE transmits more than 2 E-DPDCHs, the UE then always transmits E</w:t>
        <w:noBreakHyphen/>
        <w:t>DPDCH</w:t>
      </w:r>
      <w:r>
        <w:rPr>
          <w:vertAlign w:val="subscript"/>
        </w:rPr>
        <w:t>3</w:t>
      </w:r>
      <w:r>
        <w:rPr/>
        <w:t xml:space="preserve"> and E</w:t>
        <w:noBreakHyphen/>
        <w:t>DPDCH</w:t>
      </w:r>
      <w:r>
        <w:rPr>
          <w:vertAlign w:val="subscript"/>
        </w:rPr>
        <w:t>4</w:t>
      </w:r>
      <w:r>
        <w:rPr/>
        <w:t xml:space="preserve"> simultaneously.</w:t>
      </w:r>
    </w:p>
    <w:p>
      <w:pPr>
        <w:pStyle w:val="Heading4"/>
        <w:ind w:left="1418" w:hanging="1418"/>
        <w:rPr>
          <w:lang w:eastAsia="zh-CN"/>
        </w:rPr>
      </w:pPr>
      <w:bookmarkStart w:id="38" w:name="__RefHeading___Toc517794547"/>
      <w:bookmarkEnd w:id="38"/>
      <w:r>
        <w:rPr/>
        <w:t>4.2.</w:t>
      </w:r>
      <w:r>
        <w:rPr>
          <w:lang w:eastAsia="zh-CN"/>
        </w:rPr>
        <w:t>1</w:t>
      </w:r>
      <w:r>
        <w:rPr/>
        <w:t>.</w:t>
      </w:r>
      <w:r>
        <w:rPr>
          <w:lang w:eastAsia="zh-CN"/>
        </w:rPr>
        <w:t>4</w:t>
      </w:r>
      <w:r>
        <w:rPr/>
        <w:tab/>
      </w:r>
      <w:r>
        <w:rPr>
          <w:lang w:eastAsia="zh-CN"/>
        </w:rPr>
        <w:t>S-DPCCH</w:t>
      </w:r>
    </w:p>
    <w:p>
      <w:pPr>
        <w:pStyle w:val="Normal"/>
        <w:tabs>
          <w:tab w:val="clear" w:pos="284"/>
          <w:tab w:val="left" w:pos="2880" w:leader="none"/>
        </w:tabs>
        <w:rPr/>
      </w:pPr>
      <w:r>
        <w:rPr/>
        <w:t xml:space="preserve">Figure </w:t>
      </w:r>
      <w:r>
        <w:rPr>
          <w:lang w:eastAsia="zh-CN"/>
        </w:rPr>
        <w:t>1D</w:t>
      </w:r>
      <w:r>
        <w:rPr/>
        <w:t xml:space="preserve"> illustrates the spreading operation for the uplink </w:t>
      </w:r>
      <w:r>
        <w:rPr>
          <w:lang w:eastAsia="zh-CN"/>
        </w:rPr>
        <w:t>S-</w:t>
      </w:r>
      <w:r>
        <w:rPr/>
        <w:t>DPCCH</w:t>
      </w:r>
      <w:r>
        <w:rPr>
          <w:lang w:eastAsia="zh-CN"/>
        </w:rPr>
        <w:t>.</w:t>
      </w:r>
    </w:p>
    <w:p>
      <w:pPr>
        <w:pStyle w:val="TH"/>
        <w:rPr>
          <w:lang w:eastAsia="zh-CN"/>
        </w:rPr>
      </w:pPr>
      <w:bookmarkStart w:id="39" w:name="_1382198652"/>
      <w:bookmarkStart w:id="40" w:name="_1382188722"/>
      <w:bookmarkStart w:id="41" w:name="_1382188583"/>
      <w:bookmarkStart w:id="42" w:name="_1382188581"/>
      <w:bookmarkStart w:id="43" w:name="_1382188522"/>
      <w:bookmarkStart w:id="44" w:name="_1381760159"/>
      <w:bookmarkStart w:id="45" w:name="_1381760069"/>
      <w:bookmarkStart w:id="46" w:name="_1381664722"/>
      <w:bookmarkStart w:id="47" w:name="_1381664712"/>
      <w:bookmarkStart w:id="48" w:name="_1381664664"/>
      <w:bookmarkStart w:id="49" w:name="_1381654813"/>
      <w:bookmarkStart w:id="50" w:name="_1381654643"/>
      <w:bookmarkStart w:id="51" w:name="_1381654368"/>
      <w:bookmarkStart w:id="52" w:name="_1381654312"/>
      <w:bookmarkStart w:id="53" w:name="_1381654222"/>
      <w:bookmarkStart w:id="54" w:name="_1381654187"/>
      <w:bookmarkStart w:id="55" w:name="_1381654097"/>
      <w:bookmarkStart w:id="56" w:name="_1381654086"/>
      <w:bookmarkStart w:id="57" w:name="_1381652679"/>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object w:dxaOrig="5340" w:dyaOrig="1692">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77.9pt;height:89.15pt" filled="f" o:ole="">
            <v:imagedata r:id="rId16" o:title=""/>
          </v:shape>
          <o:OLEObject Type="Embed" ProgID="" ShapeID="ole_rId15" DrawAspect="Content" ObjectID="_175316611" r:id="rId15"/>
        </w:object>
      </w:r>
    </w:p>
    <w:p>
      <w:pPr>
        <w:pStyle w:val="TF"/>
        <w:rPr>
          <w:lang w:eastAsia="ja-JP"/>
        </w:rPr>
      </w:pPr>
      <w:r>
        <w:rPr/>
        <w:t>Figure 1</w:t>
      </w:r>
      <w:r>
        <w:rPr>
          <w:lang w:eastAsia="zh-CN"/>
        </w:rPr>
        <w:t>D</w:t>
      </w:r>
      <w:r>
        <w:rPr/>
        <w:t xml:space="preserve">: Spreading for uplink </w:t>
      </w:r>
      <w:r>
        <w:rPr>
          <w:lang w:eastAsia="zh-CN"/>
        </w:rPr>
        <w:t>S-</w:t>
      </w:r>
      <w:r>
        <w:rPr/>
        <w:t>DPCCH</w:t>
      </w:r>
    </w:p>
    <w:p>
      <w:pPr>
        <w:pStyle w:val="Normal"/>
        <w:tabs>
          <w:tab w:val="clear" w:pos="284"/>
          <w:tab w:val="left" w:pos="2880" w:leader="none"/>
        </w:tabs>
        <w:rPr/>
      </w:pPr>
      <w:r>
        <w:rPr/>
        <w:t xml:space="preserve">The </w:t>
      </w:r>
      <w:r>
        <w:rPr>
          <w:lang w:eastAsia="zh-CN"/>
        </w:rPr>
        <w:t>S-</w:t>
      </w:r>
      <w:r>
        <w:rPr/>
        <w:t>DPCCH is spread to the chip rate by the channelisation code c</w:t>
      </w:r>
      <w:r>
        <w:rPr>
          <w:vertAlign w:val="subscript"/>
          <w:lang w:eastAsia="zh-CN"/>
        </w:rPr>
        <w:t>sc</w:t>
      </w:r>
      <w:r>
        <w:rPr/>
        <w:t xml:space="preserve">. </w:t>
      </w:r>
    </w:p>
    <w:p>
      <w:pPr>
        <w:pStyle w:val="Normal"/>
        <w:rPr/>
      </w:pPr>
      <w:r>
        <w:rPr/>
        <w:t xml:space="preserve">After channelisation, the real-valued spread signal is weighted by the gain factor </w:t>
      </w:r>
      <w:r>
        <w:rPr>
          <w:rFonts w:cs="Symbol" w:ascii="Symbol" w:hAnsi="Symbol"/>
        </w:rPr>
        <w:t></w:t>
      </w:r>
      <w:r>
        <w:rPr>
          <w:vertAlign w:val="subscript"/>
          <w:lang w:eastAsia="zh-CN"/>
        </w:rPr>
        <w:t>sc</w:t>
      </w:r>
      <w:r>
        <w:rPr/>
        <w:t xml:space="preserve"> for </w:t>
      </w:r>
      <w:r>
        <w:rPr>
          <w:lang w:eastAsia="zh-CN"/>
        </w:rPr>
        <w:t>S-</w:t>
      </w:r>
      <w:r>
        <w:rPr/>
        <w:t xml:space="preserve">DPCCH. </w:t>
      </w:r>
    </w:p>
    <w:p>
      <w:pPr>
        <w:pStyle w:val="Heading5"/>
        <w:ind w:left="1701" w:hanging="1701"/>
        <w:rPr>
          <w:lang w:eastAsia="zh-CN"/>
        </w:rPr>
      </w:pPr>
      <w:bookmarkStart w:id="58" w:name="__RefHeading___Toc517794548"/>
      <w:bookmarkEnd w:id="58"/>
      <w:r>
        <w:rPr>
          <w:lang w:eastAsia="zh-CN"/>
        </w:rPr>
        <w:t>4.2.1.4.1</w:t>
        <w:tab/>
        <w:t>S-DPCCH gain factor setting while not transmitting rank-2</w:t>
      </w:r>
    </w:p>
    <w:p>
      <w:pPr>
        <w:pStyle w:val="Normal"/>
        <w:tabs>
          <w:tab w:val="clear" w:pos="284"/>
          <w:tab w:val="left" w:pos="2880" w:leader="none"/>
        </w:tabs>
        <w:rPr/>
      </w:pPr>
      <w:r>
        <w:rPr>
          <w:lang w:eastAsia="ko-KR"/>
        </w:rPr>
        <w:t xml:space="preserve">When no transmission on E-DCH is taking place, or when E-DCH transmission is taking place and E-TFCI </w:t>
      </w:r>
      <w:r>
        <w:rPr>
          <w:rFonts w:cs="Arial"/>
          <w:lang w:eastAsia="ko-KR"/>
        </w:rPr>
        <w:t xml:space="preserve">≤ </w:t>
      </w:r>
      <w:r>
        <w:rPr>
          <w:i/>
          <w:lang w:eastAsia="ko-KR"/>
        </w:rPr>
        <w:t>E-TFCI</w:t>
      </w:r>
      <w:r>
        <w:rPr>
          <w:i/>
          <w:vertAlign w:val="subscript"/>
          <w:lang w:eastAsia="ko-KR"/>
        </w:rPr>
        <w:t>ec,boost</w:t>
      </w:r>
      <w:r>
        <w:rPr>
          <w:lang w:eastAsia="ko-KR"/>
        </w:rPr>
        <w:t xml:space="preserve"> </w:t>
      </w:r>
      <w:r>
        <w:rPr>
          <w:lang w:eastAsia="zh-CN"/>
        </w:rPr>
        <w:t xml:space="preserve">the </w:t>
      </w:r>
      <w:r>
        <w:rPr>
          <w:rFonts w:cs="Symbol" w:ascii="Symbol" w:hAnsi="Symbol"/>
        </w:rPr>
        <w:t></w:t>
      </w:r>
      <w:r>
        <w:rPr>
          <w:vertAlign w:val="subscript"/>
          <w:lang w:eastAsia="ko-KR"/>
        </w:rPr>
        <w:t>s</w:t>
      </w:r>
      <w:r>
        <w:rPr>
          <w:vertAlign w:val="subscript"/>
          <w:lang w:eastAsia="zh-CN"/>
        </w:rPr>
        <w:t>c</w:t>
      </w:r>
      <w:r>
        <w:rPr>
          <w:lang w:eastAsia="zh-CN"/>
        </w:rPr>
        <w:t xml:space="preserve"> shall be derived </w:t>
      </w:r>
      <w:r>
        <w:rPr>
          <w:lang w:eastAsia="ko-KR"/>
        </w:rPr>
        <w:t xml:space="preserve">based on the quantized </w:t>
      </w:r>
      <w:r>
        <w:rPr>
          <w:lang w:eastAsia="ja-JP"/>
        </w:rPr>
        <w:t>amplitude ratio</w:t>
      </w:r>
      <w:r>
        <w:rPr>
          <w:lang w:eastAsia="zh-CN"/>
        </w:rPr>
        <w:t>s</w:t>
      </w:r>
      <w:r>
        <w:rPr>
          <w:lang w:eastAsia="ja-JP"/>
        </w:rPr>
        <w:t xml:space="preserve"> </w:t>
      </w:r>
      <w:r>
        <w:rPr/>
        <w:t>A</w:t>
      </w:r>
      <w:r>
        <w:rPr>
          <w:vertAlign w:val="subscript"/>
          <w:lang w:eastAsia="zh-CN"/>
        </w:rPr>
        <w:t>s</w:t>
      </w:r>
      <w:r>
        <w:rPr>
          <w:vertAlign w:val="subscript"/>
        </w:rPr>
        <w:t>c</w:t>
      </w:r>
      <w:r>
        <w:rPr/>
        <w:t xml:space="preserve"> </w:t>
      </w:r>
      <w:r>
        <w:rPr>
          <w:lang w:eastAsia="ko-KR"/>
        </w:rPr>
        <w:t xml:space="preserve">which </w:t>
      </w:r>
      <w:r>
        <w:rPr>
          <w:lang w:eastAsia="zh-CN"/>
        </w:rPr>
        <w:t>is</w:t>
      </w:r>
      <w:r>
        <w:rPr>
          <w:lang w:eastAsia="ko-KR"/>
        </w:rPr>
        <w:t xml:space="preserve"> translated from </w:t>
      </w:r>
      <w:r>
        <w:rPr>
          <w:rFonts w:cs="Symbol" w:ascii="Symbol" w:hAnsi="Symbol"/>
        </w:rPr>
        <w:t></w:t>
      </w:r>
      <w:r>
        <w:rPr>
          <w:vertAlign w:val="subscript"/>
          <w:lang w:eastAsia="zh-CN"/>
        </w:rPr>
        <w:t>S</w:t>
      </w:r>
      <w:r>
        <w:rPr>
          <w:vertAlign w:val="subscript"/>
          <w:lang w:eastAsia="ko-KR"/>
        </w:rPr>
        <w:t>-DPCCH</w:t>
      </w:r>
      <w:r>
        <w:rPr/>
        <w:t xml:space="preserve"> </w:t>
      </w:r>
      <w:r>
        <w:rPr>
          <w:lang w:eastAsia="ko-KR"/>
        </w:rPr>
        <w:t>signalled by higher layers as described in [6] subclause 5.1.2.5D.</w:t>
      </w:r>
      <w:r>
        <w:rPr/>
        <w:t xml:space="preserve"> </w:t>
      </w:r>
      <w:r>
        <w:rPr>
          <w:lang w:eastAsia="ja-JP"/>
        </w:rPr>
        <w:t xml:space="preserve">The translation of </w:t>
      </w:r>
      <w:r>
        <w:rPr>
          <w:rFonts w:cs="Symbol" w:ascii="Symbol" w:hAnsi="Symbol"/>
        </w:rPr>
        <w:t></w:t>
      </w:r>
      <w:r>
        <w:rPr>
          <w:vertAlign w:val="subscript"/>
          <w:lang w:eastAsia="zh-CN"/>
        </w:rPr>
        <w:t>S</w:t>
      </w:r>
      <w:r>
        <w:rPr>
          <w:vertAlign w:val="subscript"/>
          <w:lang w:eastAsia="ko-KR"/>
        </w:rPr>
        <w:t>-DPCCH</w:t>
      </w:r>
      <w:r>
        <w:rPr>
          <w:lang w:eastAsia="ja-JP"/>
        </w:rPr>
        <w:t xml:space="preserve"> into quantized amplitude ratios </w:t>
      </w:r>
      <w:r>
        <w:rPr/>
        <w:t>A</w:t>
      </w:r>
      <w:r>
        <w:rPr>
          <w:vertAlign w:val="subscript"/>
          <w:lang w:eastAsia="zh-CN"/>
        </w:rPr>
        <w:t>s</w:t>
      </w:r>
      <w:r>
        <w:rPr>
          <w:vertAlign w:val="subscript"/>
        </w:rPr>
        <w:t xml:space="preserve">c </w:t>
      </w:r>
      <w:r>
        <w:rPr/>
        <w:t>=</w:t>
      </w:r>
      <w:r>
        <w:rPr>
          <w:rFonts w:cs="Symbol" w:ascii="Symbol" w:hAnsi="Symbol"/>
        </w:rPr>
        <w:t></w:t>
      </w:r>
      <w:r>
        <w:rPr>
          <w:vertAlign w:val="subscript"/>
          <w:lang w:eastAsia="zh-CN"/>
        </w:rPr>
        <w:t>s</w:t>
      </w:r>
      <w:r>
        <w:rPr>
          <w:vertAlign w:val="subscript"/>
          <w:lang w:eastAsia="ko-KR"/>
        </w:rPr>
        <w:t>c</w:t>
      </w:r>
      <w:r>
        <w:rPr/>
        <w:t>/</w:t>
      </w:r>
      <w:r>
        <w:rPr>
          <w:rFonts w:cs="Symbol" w:ascii="Symbol" w:hAnsi="Symbol"/>
        </w:rPr>
        <w:t></w:t>
      </w:r>
      <w:r>
        <w:rPr>
          <w:vertAlign w:val="subscript"/>
        </w:rPr>
        <w:t>c</w:t>
      </w:r>
      <w:r>
        <w:rPr>
          <w:lang w:eastAsia="ja-JP"/>
        </w:rPr>
        <w:t xml:space="preserve"> is specified in Table 1</w:t>
      </w:r>
      <w:r>
        <w:rPr>
          <w:lang w:eastAsia="zh-CN"/>
        </w:rPr>
        <w:t>C.1</w:t>
      </w:r>
      <w:r>
        <w:rPr>
          <w:lang w:eastAsia="ja-JP"/>
        </w:rPr>
        <w:t>.</w:t>
      </w:r>
    </w:p>
    <w:p>
      <w:pPr>
        <w:pStyle w:val="Normal"/>
        <w:rPr>
          <w:lang w:eastAsia="zh-CN"/>
        </w:rPr>
      </w:pPr>
      <w:r>
        <w:rPr>
          <w:lang w:eastAsia="zh-CN"/>
        </w:rPr>
      </w:r>
    </w:p>
    <w:p>
      <w:pPr>
        <w:pStyle w:val="TH"/>
        <w:rPr>
          <w:lang w:eastAsia="zh-CN"/>
        </w:rPr>
      </w:pPr>
      <w:r>
        <w:rPr>
          <w:lang w:eastAsia="zh-CN"/>
        </w:rPr>
        <w:t xml:space="preserve">Table </w:t>
      </w:r>
      <w:r>
        <w:rPr>
          <w:lang w:eastAsia="zh-CN"/>
        </w:rPr>
        <w:t>1C.1</w:t>
      </w:r>
      <w:r>
        <w:rPr>
          <w:lang w:eastAsia="zh-CN"/>
        </w:rPr>
        <w:t xml:space="preserve">: The quantization </w:t>
      </w:r>
      <w:r>
        <w:rPr>
          <w:lang w:eastAsia="zh-CN"/>
        </w:rPr>
        <w:t xml:space="preserve">for </w:t>
      </w:r>
      <w:r>
        <w:rPr>
          <w:rFonts w:cs="Symbol" w:ascii="Symbol" w:hAnsi="Symbol"/>
          <w:lang w:eastAsia="zh-CN"/>
        </w:rPr>
        <w:t></w:t>
      </w:r>
      <w:r>
        <w:rPr>
          <w:vertAlign w:val="subscript"/>
          <w:lang w:eastAsia="zh-CN"/>
        </w:rPr>
        <w:t xml:space="preserve">S-DPCCH </w:t>
      </w:r>
      <w:r>
        <w:rPr>
          <w:lang w:eastAsia="zh-CN"/>
        </w:rPr>
        <w:t>when no transmission on E-DCH is taking place, and when E-DCH transmission is taking place and</w:t>
      </w:r>
      <w:r>
        <w:rPr>
          <w:lang w:eastAsia="zh-CN"/>
        </w:rPr>
        <w:t xml:space="preserve"> </w:t>
      </w:r>
      <w:r>
        <w:rPr>
          <w:lang w:eastAsia="zh-CN"/>
        </w:rPr>
        <w:t xml:space="preserve">E-TFCI </w:t>
      </w:r>
      <w:r>
        <w:rPr>
          <w:rFonts w:cs="Arial"/>
          <w:lang w:eastAsia="zh-CN"/>
        </w:rPr>
        <w:t xml:space="preserve">≤ </w:t>
      </w:r>
      <w:r>
        <w:rPr>
          <w:i/>
          <w:lang w:eastAsia="zh-CN"/>
        </w:rPr>
        <w:t>E-TFCI</w:t>
      </w:r>
      <w:r>
        <w:rPr>
          <w:i/>
          <w:vertAlign w:val="subscript"/>
          <w:lang w:eastAsia="zh-CN"/>
        </w:rPr>
        <w:t>ec,boost</w:t>
      </w:r>
      <w:r>
        <w:rPr>
          <w:lang w:eastAsia="zh-CN"/>
        </w:rPr>
        <w:t xml:space="preserve"> </w:t>
      </w:r>
    </w:p>
    <w:tbl>
      <w:tblPr>
        <w:tblW w:w="6129" w:type="dxa"/>
        <w:jc w:val="center"/>
        <w:tblInd w:w="0" w:type="dxa"/>
        <w:tblLayout w:type="fixed"/>
        <w:tblCellMar>
          <w:top w:w="0" w:type="dxa"/>
          <w:left w:w="108" w:type="dxa"/>
          <w:bottom w:w="0" w:type="dxa"/>
          <w:right w:w="108" w:type="dxa"/>
        </w:tblCellMar>
      </w:tblPr>
      <w:tblGrid>
        <w:gridCol w:w="2727"/>
        <w:gridCol w:w="3402"/>
      </w:tblGrid>
      <w:tr>
        <w:trPr>
          <w:trHeight w:val="483" w:hRule="atLeast"/>
        </w:trPr>
        <w:tc>
          <w:tcPr>
            <w:tcW w:w="2727" w:type="dxa"/>
            <w:tcBorders>
              <w:top w:val="single" w:sz="4" w:space="0" w:color="000000"/>
              <w:left w:val="single" w:sz="4" w:space="0" w:color="000000"/>
              <w:bottom w:val="single" w:sz="4" w:space="0" w:color="000000"/>
              <w:right w:val="single" w:sz="4" w:space="0" w:color="000000"/>
            </w:tcBorders>
          </w:tcPr>
          <w:p>
            <w:pPr>
              <w:pStyle w:val="TAH"/>
              <w:rPr/>
            </w:pPr>
            <w:r>
              <w:rPr/>
              <w:t>Signalled values for</w:t>
            </w:r>
          </w:p>
          <w:p>
            <w:pPr>
              <w:pStyle w:val="TAH"/>
              <w:rPr>
                <w:lang w:eastAsia="zh-CN"/>
              </w:rPr>
            </w:pPr>
            <w:r>
              <w:rPr>
                <w:rFonts w:cs="Symbol" w:ascii="Symbol" w:hAnsi="Symbol"/>
              </w:rPr>
              <w:t></w:t>
            </w:r>
            <w:r>
              <w:rPr>
                <w:vertAlign w:val="subscript"/>
                <w:lang w:eastAsia="zh-CN"/>
              </w:rPr>
              <w:t>S</w:t>
            </w:r>
            <w:r>
              <w:rPr>
                <w:vertAlign w:val="subscript"/>
                <w:lang w:eastAsia="ko-KR"/>
              </w:rPr>
              <w:t>-DPCCH</w:t>
            </w:r>
            <w:r>
              <w:rPr>
                <w:rFonts w:cs="Symbol" w:ascii="Symbol" w:hAnsi="Symbol"/>
              </w:rPr>
              <w:t></w:t>
            </w:r>
          </w:p>
        </w:tc>
        <w:tc>
          <w:tcPr>
            <w:tcW w:w="3402" w:type="dxa"/>
            <w:tcBorders>
              <w:top w:val="single" w:sz="4" w:space="0" w:color="000000"/>
              <w:left w:val="single" w:sz="4" w:space="0" w:color="000000"/>
              <w:bottom w:val="single" w:sz="4" w:space="0" w:color="000000"/>
              <w:right w:val="single" w:sz="4" w:space="0" w:color="000000"/>
            </w:tcBorders>
          </w:tcPr>
          <w:p>
            <w:pPr>
              <w:pStyle w:val="TAH"/>
              <w:rPr/>
            </w:pPr>
            <w:r>
              <w:rPr/>
              <w:t>Quantized amplitude ratios</w:t>
            </w:r>
          </w:p>
          <w:p>
            <w:pPr>
              <w:pStyle w:val="TAH"/>
              <w:rPr>
                <w:b w:val="false"/>
                <w:b w:val="false"/>
                <w:lang w:eastAsia="zh-CN"/>
              </w:rPr>
            </w:pPr>
            <w:r>
              <w:rPr>
                <w:rFonts w:cs="Symbol" w:ascii="Symbol" w:hAnsi="Symbol"/>
                <w:lang w:eastAsia="zh-CN"/>
              </w:rPr>
              <w:t></w:t>
            </w:r>
            <w:r>
              <w:rPr>
                <w:vertAlign w:val="subscript"/>
                <w:lang w:eastAsia="zh-CN"/>
              </w:rPr>
              <w:t>s</w:t>
            </w:r>
            <w:r>
              <w:rPr>
                <w:vertAlign w:val="subscript"/>
              </w:rPr>
              <w:t>c</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6</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1.0</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5</w:t>
            </w:r>
          </w:p>
        </w:tc>
        <w:tc>
          <w:tcPr>
            <w:tcW w:w="3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12/15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4</w:t>
            </w:r>
          </w:p>
        </w:tc>
        <w:tc>
          <w:tcPr>
            <w:tcW w:w="3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11</w:t>
            </w:r>
            <w:r>
              <w:rPr/>
              <w:t>/15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3</w:t>
            </w:r>
          </w:p>
        </w:tc>
        <w:tc>
          <w:tcPr>
            <w:tcW w:w="3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10</w:t>
            </w:r>
            <w:r>
              <w:rPr/>
              <w:t>/15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2</w:t>
            </w:r>
          </w:p>
        </w:tc>
        <w:tc>
          <w:tcPr>
            <w:tcW w:w="3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9</w:t>
            </w:r>
            <w:r>
              <w:rPr/>
              <w:t>/15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w:t>
            </w:r>
          </w:p>
        </w:tc>
        <w:tc>
          <w:tcPr>
            <w:tcW w:w="3402"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8</w:t>
            </w:r>
            <w:r>
              <w:rPr/>
              <w:t>/15</w:t>
            </w:r>
          </w:p>
        </w:tc>
      </w:tr>
      <w:tr>
        <w:trPr/>
        <w:tc>
          <w:tcPr>
            <w:tcW w:w="2727" w:type="dxa"/>
            <w:tcBorders>
              <w:top w:val="single" w:sz="4" w:space="0" w:color="000000"/>
              <w:left w:val="single" w:sz="4" w:space="0" w:color="000000"/>
              <w:bottom w:val="single" w:sz="4" w:space="0" w:color="000000"/>
              <w:right w:val="single" w:sz="4" w:space="0" w:color="000000"/>
            </w:tcBorders>
          </w:tcPr>
          <w:p>
            <w:pPr>
              <w:pStyle w:val="TAC"/>
              <w:rPr/>
            </w:pPr>
            <w:r>
              <w:rPr/>
              <w:t>0</w:t>
            </w:r>
          </w:p>
        </w:tc>
        <w:tc>
          <w:tcPr>
            <w:tcW w:w="3402" w:type="dxa"/>
            <w:tcBorders>
              <w:top w:val="single" w:sz="4" w:space="0" w:color="000000"/>
              <w:left w:val="single" w:sz="4" w:space="0" w:color="000000"/>
              <w:bottom w:val="single" w:sz="4" w:space="0" w:color="000000"/>
              <w:right w:val="single" w:sz="4" w:space="0" w:color="000000"/>
            </w:tcBorders>
          </w:tcPr>
          <w:p>
            <w:pPr>
              <w:pStyle w:val="TAC"/>
              <w:rPr/>
            </w:pPr>
            <w:r>
              <w:rPr/>
              <w:t xml:space="preserve">Switch off </w:t>
            </w:r>
          </w:p>
        </w:tc>
      </w:tr>
    </w:tbl>
    <w:p>
      <w:pPr>
        <w:pStyle w:val="Normal"/>
        <w:rPr>
          <w:lang w:eastAsia="zh-CN"/>
        </w:rPr>
      </w:pPr>
      <w:r>
        <w:rPr>
          <w:lang w:eastAsia="zh-CN"/>
        </w:rPr>
      </w:r>
    </w:p>
    <w:p>
      <w:pPr>
        <w:pStyle w:val="Normal"/>
        <w:rPr/>
      </w:pPr>
      <w:r>
        <w:rPr>
          <w:lang w:eastAsia="ko-KR"/>
        </w:rPr>
        <w:t xml:space="preserve">When E-TFCI </w:t>
      </w:r>
      <w:r>
        <w:rPr>
          <w:rFonts w:cs="Arial"/>
          <w:lang w:eastAsia="ko-KR"/>
        </w:rPr>
        <w:t xml:space="preserve">&gt; </w:t>
      </w:r>
      <w:r>
        <w:rPr>
          <w:i/>
          <w:lang w:eastAsia="ko-KR"/>
        </w:rPr>
        <w:t>E-TFCI</w:t>
      </w:r>
      <w:r>
        <w:rPr>
          <w:i/>
          <w:vertAlign w:val="subscript"/>
          <w:lang w:eastAsia="ko-KR"/>
        </w:rPr>
        <w:t>ec,boost</w:t>
      </w:r>
      <w:r>
        <w:rPr>
          <w:lang w:eastAsia="ko-KR"/>
        </w:rPr>
        <w:t xml:space="preserve"> </w:t>
      </w:r>
      <w:r>
        <w:rPr>
          <w:rFonts w:cs="Symbol" w:ascii="Symbol" w:hAnsi="Symbol"/>
        </w:rPr>
        <w:t></w:t>
      </w:r>
      <w:r>
        <w:rPr/>
        <w:t>in order to provide an enhanced phase reference</w:t>
      </w:r>
      <w:r>
        <w:rPr>
          <w:rFonts w:cs="Symbol" w:ascii="Symbol" w:hAnsi="Symbol"/>
        </w:rPr>
        <w:t></w:t>
      </w:r>
      <w:r>
        <w:rPr>
          <w:lang w:eastAsia="zh-CN"/>
        </w:rPr>
        <w:t xml:space="preserve"> the value of </w:t>
      </w:r>
      <w:r>
        <w:rPr>
          <w:rFonts w:cs="Symbol" w:ascii="Symbol" w:hAnsi="Symbol"/>
        </w:rPr>
        <w:t></w:t>
      </w:r>
      <w:r>
        <w:rPr>
          <w:vertAlign w:val="subscript"/>
          <w:lang w:eastAsia="ko-KR"/>
        </w:rPr>
        <w:t>s</w:t>
      </w:r>
      <w:r>
        <w:rPr>
          <w:vertAlign w:val="subscript"/>
          <w:lang w:eastAsia="zh-CN"/>
        </w:rPr>
        <w:t>c</w:t>
      </w:r>
      <w:r>
        <w:rPr>
          <w:lang w:eastAsia="zh-CN"/>
        </w:rPr>
        <w:t xml:space="preserve"> shall be derived as</w:t>
      </w:r>
      <w:r>
        <w:rPr>
          <w:lang w:eastAsia="ko-KR"/>
        </w:rPr>
        <w:t xml:space="preserve"> </w:t>
      </w:r>
      <w:r>
        <w:rPr>
          <w:lang w:eastAsia="zh-CN"/>
        </w:rPr>
        <w:t>specified in [6] base</w:t>
      </w:r>
      <w:r>
        <w:rPr>
          <w:lang w:eastAsia="zh-CN"/>
        </w:rPr>
        <w:t>d</w:t>
      </w:r>
      <w:r>
        <w:rPr>
          <w:lang w:eastAsia="zh-CN"/>
        </w:rPr>
        <w:t xml:space="preserve"> on </w:t>
      </w:r>
      <w:r>
        <w:rPr>
          <w:lang w:eastAsia="zh-CN"/>
        </w:rPr>
        <w:t xml:space="preserve">the </w:t>
      </w:r>
      <w:r>
        <w:rPr>
          <w:lang w:eastAsia="zh-CN"/>
        </w:rPr>
        <w:t xml:space="preserve">traffic to </w:t>
      </w:r>
      <w:r>
        <w:rPr>
          <w:lang w:eastAsia="zh-CN"/>
        </w:rPr>
        <w:t xml:space="preserve">secondary </w:t>
      </w:r>
      <w:r>
        <w:rPr>
          <w:lang w:eastAsia="zh-CN"/>
        </w:rPr>
        <w:t xml:space="preserve">pilot power offset </w:t>
      </w:r>
      <w:r>
        <w:rPr>
          <w:rFonts w:cs="Symbol" w:ascii="Symbol" w:hAnsi="Symbol"/>
        </w:rPr>
        <w:t></w:t>
      </w:r>
      <w:r>
        <w:rPr>
          <w:vertAlign w:val="subscript"/>
          <w:lang w:eastAsia="ko-KR"/>
        </w:rPr>
        <w:t>T2SP</w:t>
      </w:r>
      <w:r>
        <w:rPr>
          <w:lang w:eastAsia="ko-KR"/>
        </w:rPr>
        <w:t xml:space="preserve">, configured by higher layers, and following the definition of </w:t>
      </w:r>
      <w:r>
        <w:rPr>
          <w:rFonts w:cs="Symbol" w:ascii="Symbol" w:hAnsi="Symbol"/>
        </w:rPr>
        <w:t></w:t>
      </w:r>
      <w:r>
        <w:rPr>
          <w:vertAlign w:val="subscript"/>
          <w:lang w:eastAsia="ko-KR"/>
        </w:rPr>
        <w:t>T2TP</w:t>
      </w:r>
      <w:r>
        <w:rPr>
          <w:lang w:eastAsia="ko-KR"/>
        </w:rPr>
        <w:t xml:space="preserve"> as specified in Table 1B.0 </w:t>
      </w:r>
      <w:r>
        <w:rPr>
          <w:lang w:eastAsia="zh-CN"/>
        </w:rPr>
        <w:t>and the qu</w:t>
      </w:r>
      <w:r>
        <w:rPr>
          <w:lang w:eastAsia="ko-KR"/>
        </w:rPr>
        <w:t>antization of the ratio</w:t>
      </w:r>
      <w:r>
        <w:rPr>
          <w:lang w:eastAsia="zh-CN"/>
        </w:rPr>
        <w:t xml:space="preserve"> </w:t>
      </w:r>
      <w:r>
        <w:rPr>
          <w:rFonts w:cs="Symbol" w:ascii="Symbol" w:hAnsi="Symbol"/>
        </w:rPr>
        <w:t></w:t>
      </w:r>
      <w:r>
        <w:rPr>
          <w:vertAlign w:val="subscript"/>
          <w:lang w:eastAsia="zh-CN"/>
        </w:rPr>
        <w:t>s</w:t>
      </w:r>
      <w:r>
        <w:rPr>
          <w:vertAlign w:val="subscript"/>
          <w:lang w:eastAsia="ko-KR"/>
        </w:rPr>
        <w:t>c</w:t>
      </w:r>
      <w:r>
        <w:rPr/>
        <w:t>/</w:t>
      </w:r>
      <w:r>
        <w:rPr>
          <w:rFonts w:cs="Symbol" w:ascii="Symbol" w:hAnsi="Symbol"/>
        </w:rPr>
        <w:t></w:t>
      </w:r>
      <w:r>
        <w:rPr>
          <w:vertAlign w:val="subscript"/>
        </w:rPr>
        <w:t>c</w:t>
      </w:r>
      <w:r>
        <w:rPr>
          <w:lang w:eastAsia="ja-JP"/>
        </w:rPr>
        <w:t xml:space="preserve"> following the quantization of </w:t>
      </w:r>
      <w:r>
        <w:rPr>
          <w:lang w:eastAsia="zh-CN"/>
        </w:rPr>
        <w:t xml:space="preserve"> </w:t>
      </w:r>
      <w:r>
        <w:rPr>
          <w:rFonts w:cs="Symbol" w:ascii="Symbol" w:hAnsi="Symbol"/>
        </w:rPr>
        <w:t></w:t>
      </w:r>
      <w:r>
        <w:rPr>
          <w:vertAlign w:val="subscript"/>
          <w:lang w:eastAsia="zh-CN"/>
        </w:rPr>
        <w:t>e</w:t>
      </w:r>
      <w:r>
        <w:rPr>
          <w:vertAlign w:val="subscript"/>
          <w:lang w:eastAsia="ko-KR"/>
        </w:rPr>
        <w:t>c</w:t>
      </w:r>
      <w:r>
        <w:rPr/>
        <w:t>/</w:t>
      </w:r>
      <w:r>
        <w:rPr>
          <w:rFonts w:cs="Symbol" w:ascii="Symbol" w:hAnsi="Symbol"/>
        </w:rPr>
        <w:t></w:t>
      </w:r>
      <w:r>
        <w:rPr>
          <w:vertAlign w:val="subscript"/>
        </w:rPr>
        <w:t>c</w:t>
      </w:r>
      <w:r>
        <w:rPr>
          <w:lang w:eastAsia="zh-CN"/>
        </w:rPr>
        <w:t xml:space="preserve"> a</w:t>
      </w:r>
      <w:r>
        <w:rPr>
          <w:lang w:eastAsia="ja-JP"/>
        </w:rPr>
        <w:t>s specified in Table 1</w:t>
      </w:r>
      <w:r>
        <w:rPr>
          <w:lang w:eastAsia="zh-CN"/>
        </w:rPr>
        <w:t>B.0A</w:t>
      </w:r>
      <w:r>
        <w:rPr>
          <w:lang w:eastAsia="ko-KR"/>
        </w:rPr>
        <w:t xml:space="preserve">. </w:t>
      </w:r>
    </w:p>
    <w:p>
      <w:pPr>
        <w:pStyle w:val="Heading5"/>
        <w:ind w:left="1701" w:hanging="1701"/>
        <w:rPr>
          <w:lang w:eastAsia="zh-CN"/>
        </w:rPr>
      </w:pPr>
      <w:bookmarkStart w:id="59" w:name="__RefHeading___Toc517794549"/>
      <w:bookmarkEnd w:id="59"/>
      <w:r>
        <w:rPr>
          <w:lang w:eastAsia="zh-CN"/>
        </w:rPr>
        <w:t>4.2.1.4.2</w:t>
        <w:tab/>
        <w:t>S-DPCCH gain factor setting while transmitting rank-2</w:t>
      </w:r>
    </w:p>
    <w:p>
      <w:pPr>
        <w:pStyle w:val="Normal"/>
        <w:rPr>
          <w:lang w:eastAsia="zh-CN"/>
        </w:rPr>
      </w:pPr>
      <w:r>
        <w:rPr>
          <w:lang w:eastAsia="ko-KR"/>
        </w:rPr>
        <w:t xml:space="preserve">When a set of S-E-DPDCHs are present in a TTI, the S-DPCCH gain factor </w:t>
      </w:r>
      <w:r>
        <w:rPr>
          <w:rFonts w:cs="Symbol" w:ascii="Symbol" w:hAnsi="Symbol"/>
          <w:i/>
          <w:iCs/>
        </w:rPr>
        <w:t></w:t>
      </w:r>
      <w:r>
        <w:rPr>
          <w:i/>
          <w:iCs/>
          <w:vertAlign w:val="subscript"/>
          <w:lang w:eastAsia="ko-KR"/>
        </w:rPr>
        <w:t>s</w:t>
      </w:r>
      <w:r>
        <w:rPr>
          <w:i/>
          <w:iCs/>
          <w:vertAlign w:val="subscript"/>
          <w:lang w:eastAsia="zh-CN"/>
        </w:rPr>
        <w:t>c</w:t>
      </w:r>
      <w:r>
        <w:rPr>
          <w:lang w:eastAsia="zh-CN"/>
        </w:rPr>
        <w:t xml:space="preserve"> </w:t>
      </w:r>
      <w:r>
        <w:rPr>
          <w:lang w:eastAsia="zh-CN"/>
        </w:rPr>
        <w:t xml:space="preserve">is set equal to </w:t>
      </w:r>
      <w:r>
        <w:rPr>
          <w:rFonts w:cs="Symbol" w:ascii="Symbol" w:hAnsi="Symbol"/>
          <w:i/>
          <w:iCs/>
        </w:rPr>
        <w:t></w:t>
      </w:r>
      <w:r>
        <w:rPr>
          <w:i/>
          <w:iCs/>
          <w:vertAlign w:val="subscript"/>
          <w:lang w:eastAsia="ko-KR"/>
        </w:rPr>
        <w:t>e</w:t>
      </w:r>
      <w:r>
        <w:rPr>
          <w:i/>
          <w:iCs/>
          <w:vertAlign w:val="subscript"/>
          <w:lang w:eastAsia="zh-CN"/>
        </w:rPr>
        <w:t>c</w:t>
      </w:r>
      <w:r>
        <w:rPr>
          <w:lang w:eastAsia="zh-CN"/>
        </w:rPr>
        <w:t xml:space="preserve"> for that TTI as defined in sub-clause 4.2.1.3.</w:t>
      </w:r>
    </w:p>
    <w:p>
      <w:pPr>
        <w:pStyle w:val="Heading4"/>
        <w:ind w:left="1418" w:hanging="1418"/>
        <w:rPr/>
      </w:pPr>
      <w:bookmarkStart w:id="60" w:name="__RefHeading___Toc517794550"/>
      <w:bookmarkEnd w:id="60"/>
      <w:r>
        <w:rPr>
          <w:lang w:val="en-US"/>
        </w:rPr>
        <w:t>4.2.1.5</w:t>
        <w:tab/>
        <w:t>S-E-DPCCH</w:t>
      </w:r>
    </w:p>
    <w:p>
      <w:pPr>
        <w:pStyle w:val="Normal"/>
        <w:rPr/>
      </w:pPr>
      <w:r>
        <w:rPr/>
        <w:t>Figure 1E illustrates the spreading operation for the S-E-DPCCH.</w:t>
      </w:r>
    </w:p>
    <w:p>
      <w:pPr>
        <w:pStyle w:val="TH"/>
        <w:rPr/>
      </w:pPr>
      <w:bookmarkStart w:id="61" w:name="_1397904727"/>
      <w:bookmarkEnd w:id="61"/>
      <w:r>
        <w:rPr/>
        <w:object w:dxaOrig="5340" w:dyaOrig="1692">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77.9pt;height:89.15pt" filled="f" o:ole="">
            <v:imagedata r:id="rId18" o:title=""/>
          </v:shape>
          <o:OLEObject Type="Embed" ProgID="" ShapeID="ole_rId17" DrawAspect="Content" ObjectID="_2062251563" r:id="rId17"/>
        </w:object>
      </w:r>
    </w:p>
    <w:p>
      <w:pPr>
        <w:pStyle w:val="TF"/>
        <w:rPr/>
      </w:pPr>
      <w:r>
        <w:rPr/>
        <w:t>Figure 1E: Spreading for S-E-DPCCH</w:t>
      </w:r>
    </w:p>
    <w:p>
      <w:pPr>
        <w:pStyle w:val="Normal"/>
        <w:rPr>
          <w:lang w:eastAsia="ja-JP"/>
        </w:rPr>
      </w:pPr>
      <w:r>
        <w:rPr/>
        <w:t>The S-E-DPCCH shall be spread to the chip rate by the channelisation code c</w:t>
      </w:r>
      <w:r>
        <w:rPr>
          <w:vertAlign w:val="subscript"/>
        </w:rPr>
        <w:t>sec</w:t>
      </w:r>
      <w:r>
        <w:rPr/>
        <w:t>.</w:t>
      </w:r>
    </w:p>
    <w:p>
      <w:pPr>
        <w:pStyle w:val="Normal"/>
        <w:tabs>
          <w:tab w:val="clear" w:pos="284"/>
          <w:tab w:val="left" w:pos="2880" w:leader="none"/>
        </w:tabs>
        <w:rPr/>
      </w:pPr>
      <w:r>
        <w:rPr/>
        <w:t xml:space="preserve">After channelisation, the real-valued spread S-E-DPCCH shall be weighted by gain factor </w:t>
      </w:r>
      <w:r>
        <w:rPr>
          <w:rFonts w:cs="Symbol" w:ascii="Symbol" w:hAnsi="Symbol"/>
          <w:i/>
          <w:iCs/>
        </w:rPr>
        <w:t></w:t>
      </w:r>
      <w:r>
        <w:rPr>
          <w:i/>
          <w:iCs/>
          <w:vertAlign w:val="subscript"/>
          <w:lang w:eastAsia="ko-KR"/>
        </w:rPr>
        <w:t>sec</w:t>
      </w:r>
      <w:r>
        <w:rPr/>
        <w:t>.</w:t>
      </w:r>
    </w:p>
    <w:p>
      <w:pPr>
        <w:pStyle w:val="Normal"/>
        <w:tabs>
          <w:tab w:val="clear" w:pos="284"/>
          <w:tab w:val="left" w:pos="2880" w:leader="none"/>
        </w:tabs>
        <w:rPr>
          <w:rFonts w:eastAsia="Batang;바탕"/>
          <w:lang w:eastAsia="ko-KR"/>
        </w:rPr>
      </w:pPr>
      <w:r>
        <w:rPr/>
        <w:t xml:space="preserve">The </w:t>
      </w:r>
      <w:r>
        <w:rPr>
          <w:rFonts w:cs="Symbol" w:ascii="Symbol" w:hAnsi="Symbol"/>
        </w:rPr>
        <w:t></w:t>
      </w:r>
      <w:r>
        <w:rPr>
          <w:vertAlign w:val="subscript"/>
          <w:lang w:eastAsia="zh-CN"/>
        </w:rPr>
        <w:t>S</w:t>
      </w:r>
      <w:r>
        <w:rPr>
          <w:vertAlign w:val="subscript"/>
          <w:lang w:eastAsia="ko-KR"/>
        </w:rPr>
        <w:t>-</w:t>
      </w:r>
      <w:r>
        <w:rPr>
          <w:vertAlign w:val="subscript"/>
          <w:lang w:eastAsia="ko-KR"/>
        </w:rPr>
        <w:t>E-</w:t>
      </w:r>
      <w:r>
        <w:rPr>
          <w:vertAlign w:val="subscript"/>
          <w:lang w:eastAsia="ko-KR"/>
        </w:rPr>
        <w:t>DPCCH</w:t>
      </w:r>
      <w:r>
        <w:rPr>
          <w:rFonts w:cs="Symbol" w:ascii="Symbol" w:hAnsi="Symbol"/>
        </w:rPr>
        <w:t></w:t>
      </w:r>
      <w:r>
        <w:rPr/>
        <w:t>value is signalled by higher layers</w:t>
      </w:r>
      <w:r>
        <w:rPr>
          <w:lang w:eastAsia="ko-KR"/>
        </w:rPr>
        <w:t xml:space="preserve"> and the gain </w:t>
      </w:r>
      <w:r>
        <w:rPr/>
        <w:t xml:space="preserve">factor </w:t>
      </w:r>
      <w:r>
        <w:rPr>
          <w:rFonts w:cs="Symbol" w:ascii="Symbol" w:hAnsi="Symbol"/>
          <w:i/>
          <w:iCs/>
        </w:rPr>
        <w:t></w:t>
      </w:r>
      <w:r>
        <w:rPr>
          <w:i/>
          <w:iCs/>
          <w:vertAlign w:val="subscript"/>
          <w:lang w:eastAsia="ko-KR"/>
        </w:rPr>
        <w:t>sec</w:t>
      </w:r>
      <w:r>
        <w:rPr>
          <w:lang w:eastAsia="ko-KR"/>
        </w:rPr>
        <w:t xml:space="preserve"> shall be derived based on the quantized amplitude ratios. The translation of </w:t>
      </w:r>
      <w:r>
        <w:rPr>
          <w:rFonts w:cs="Symbol" w:ascii="Symbol" w:hAnsi="Symbol"/>
        </w:rPr>
        <w:t></w:t>
      </w:r>
      <w:r>
        <w:rPr>
          <w:vertAlign w:val="subscript"/>
          <w:lang w:eastAsia="zh-CN"/>
        </w:rPr>
        <w:t>S</w:t>
      </w:r>
      <w:r>
        <w:rPr>
          <w:vertAlign w:val="subscript"/>
          <w:lang w:eastAsia="ko-KR"/>
        </w:rPr>
        <w:t>-</w:t>
      </w:r>
      <w:r>
        <w:rPr>
          <w:vertAlign w:val="subscript"/>
          <w:lang w:eastAsia="ko-KR"/>
        </w:rPr>
        <w:t>E-</w:t>
      </w:r>
      <w:r>
        <w:rPr>
          <w:vertAlign w:val="subscript"/>
          <w:lang w:eastAsia="ko-KR"/>
        </w:rPr>
        <w:t>DPCCH</w:t>
      </w:r>
      <w:r>
        <w:rPr>
          <w:rFonts w:cs="Symbol" w:ascii="Symbol" w:hAnsi="Symbol"/>
        </w:rPr>
        <w:t></w:t>
      </w:r>
      <w:r>
        <w:rPr/>
        <w:t>into quantized amplitude ratios</w:t>
      </w:r>
      <w:r>
        <w:rPr>
          <w:lang w:eastAsia="ko-KR"/>
        </w:rPr>
        <w:t xml:space="preserve"> </w:t>
      </w:r>
      <w:r>
        <w:rPr>
          <w:rFonts w:cs="Symbol" w:ascii="Symbol" w:hAnsi="Symbol"/>
          <w:i/>
          <w:iCs/>
        </w:rPr>
        <w:t></w:t>
      </w:r>
      <w:r>
        <w:rPr>
          <w:i/>
          <w:iCs/>
          <w:vertAlign w:val="subscript"/>
          <w:lang w:eastAsia="ko-KR"/>
        </w:rPr>
        <w:t>sec</w:t>
      </w:r>
      <w:r>
        <w:rPr>
          <w:lang w:eastAsia="ko-KR"/>
        </w:rPr>
        <w:t>/</w:t>
      </w:r>
      <w:r>
        <w:rPr>
          <w:rFonts w:cs="Symbol" w:ascii="Symbol" w:hAnsi="Symbol"/>
          <w:i/>
          <w:iCs/>
        </w:rPr>
        <w:t></w:t>
      </w:r>
      <w:r>
        <w:rPr>
          <w:i/>
          <w:iCs/>
          <w:vertAlign w:val="subscript"/>
          <w:lang w:eastAsia="ko-KR"/>
        </w:rPr>
        <w:t>c</w:t>
      </w:r>
      <w:r>
        <w:rPr>
          <w:lang w:eastAsia="ko-KR"/>
        </w:rPr>
        <w:t xml:space="preserve"> is specified in Table 1C.2.</w:t>
      </w:r>
    </w:p>
    <w:p>
      <w:pPr>
        <w:pStyle w:val="Normal"/>
        <w:tabs>
          <w:tab w:val="clear" w:pos="284"/>
          <w:tab w:val="left" w:pos="2880" w:leader="none"/>
        </w:tabs>
        <w:rPr/>
      </w:pPr>
      <w:r>
        <w:rPr/>
        <w:t>The S-E-DPCCH shall always be mapped to the Q branch.</w:t>
      </w:r>
    </w:p>
    <w:p>
      <w:pPr>
        <w:pStyle w:val="TH"/>
        <w:rPr>
          <w:lang w:eastAsia="ko-KR"/>
        </w:rPr>
      </w:pPr>
      <w:r>
        <w:rPr>
          <w:lang w:eastAsia="ko-KR"/>
        </w:rPr>
        <w:t>Table 1C</w:t>
      </w:r>
      <w:r>
        <w:rPr>
          <w:lang w:eastAsia="ko-KR"/>
        </w:rPr>
        <w:t>.</w:t>
      </w:r>
      <w:r>
        <w:rPr>
          <w:lang w:eastAsia="ko-KR"/>
        </w:rPr>
        <w:t>2: Quantization gain factors for S-E-DPCCH</w:t>
      </w:r>
    </w:p>
    <w:tbl>
      <w:tblPr>
        <w:tblW w:w="5775" w:type="dxa"/>
        <w:jc w:val="center"/>
        <w:tblInd w:w="0" w:type="dxa"/>
        <w:tblLayout w:type="fixed"/>
        <w:tblCellMar>
          <w:top w:w="0" w:type="dxa"/>
          <w:left w:w="108" w:type="dxa"/>
          <w:bottom w:w="0" w:type="dxa"/>
          <w:right w:w="108" w:type="dxa"/>
        </w:tblCellMar>
      </w:tblPr>
      <w:tblGrid>
        <w:gridCol w:w="2888"/>
        <w:gridCol w:w="2887"/>
      </w:tblGrid>
      <w:tr>
        <w:trPr>
          <w:trHeight w:val="483" w:hRule="atLeast"/>
        </w:trPr>
        <w:tc>
          <w:tcPr>
            <w:tcW w:w="2888" w:type="dxa"/>
            <w:tcBorders>
              <w:top w:val="single" w:sz="4" w:space="0" w:color="000000"/>
              <w:left w:val="single" w:sz="4" w:space="0" w:color="000000"/>
              <w:bottom w:val="single" w:sz="4" w:space="0" w:color="000000"/>
              <w:right w:val="single" w:sz="4" w:space="0" w:color="000000"/>
            </w:tcBorders>
          </w:tcPr>
          <w:p>
            <w:pPr>
              <w:pStyle w:val="TAH"/>
              <w:rPr>
                <w:rFonts w:eastAsia="Batang;바탕" w:cs="Arial"/>
                <w:b w:val="false"/>
                <w:b w:val="false"/>
                <w:lang w:eastAsia="ko-KR"/>
              </w:rPr>
            </w:pPr>
            <w:r>
              <w:rPr>
                <w:rFonts w:cs="Arial"/>
              </w:rPr>
              <w:t xml:space="preserve">Signaled values for </w:t>
            </w:r>
            <w:r>
              <w:rPr>
                <w:rFonts w:cs="Symbol" w:ascii="Symbol" w:hAnsi="Symbol"/>
              </w:rPr>
              <w:t></w:t>
            </w:r>
            <w:r>
              <w:rPr>
                <w:rFonts w:cs="Arial"/>
                <w:vertAlign w:val="subscript"/>
                <w:lang w:eastAsia="zh-CN"/>
              </w:rPr>
              <w:t>S</w:t>
            </w:r>
            <w:r>
              <w:rPr>
                <w:rFonts w:cs="Arial"/>
                <w:vertAlign w:val="subscript"/>
                <w:lang w:eastAsia="ko-KR"/>
              </w:rPr>
              <w:t>-E-DPCCH</w:t>
            </w:r>
          </w:p>
        </w:tc>
        <w:tc>
          <w:tcPr>
            <w:tcW w:w="2887"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rPr>
            </w:pPr>
            <w:r>
              <w:rPr>
                <w:rFonts w:cs="Arial" w:ascii="Arial" w:hAnsi="Arial"/>
              </w:rPr>
              <w:t xml:space="preserve">Quantized amplitude ratios </w:t>
            </w:r>
            <w:r>
              <w:rPr>
                <w:i/>
                <w:iCs/>
              </w:rPr>
              <w:t>β</w:t>
            </w:r>
            <w:r>
              <w:rPr>
                <w:rFonts w:cs="Arial" w:ascii="Arial" w:hAnsi="Arial"/>
                <w:i/>
                <w:iCs/>
                <w:vertAlign w:val="subscript"/>
              </w:rPr>
              <w:t>sec</w:t>
            </w:r>
            <w:r>
              <w:rPr>
                <w:rFonts w:cs="Arial" w:ascii="Arial" w:hAnsi="Arial"/>
              </w:rPr>
              <w:t>/</w:t>
            </w:r>
            <w:r>
              <w:rPr>
                <w:i/>
                <w:iCs/>
              </w:rPr>
              <w:t>β</w:t>
            </w:r>
            <w:r>
              <w:rPr>
                <w:rFonts w:cs="Arial" w:ascii="Arial" w:hAnsi="Arial"/>
                <w:i/>
                <w:iCs/>
                <w:vertAlign w:val="subscript"/>
              </w:rPr>
              <w:t>c</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17</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239/15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cs="Arial"/>
                <w:szCs w:val="18"/>
              </w:rPr>
              <w:t>16</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190/15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15</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151/15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14</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120/15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13</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95/15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12</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76/15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11</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60/15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10</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48/15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9</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38/15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8</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30/15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7</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24/15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6</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pPr>
            <w:r>
              <w:rPr>
                <w:rFonts w:eastAsia="Batang;바탕" w:cs="Arial"/>
                <w:szCs w:val="18"/>
                <w:lang w:eastAsia="ko-KR"/>
              </w:rPr>
              <w:t>1</w:t>
            </w:r>
            <w:r>
              <w:rPr>
                <w:rFonts w:eastAsia="Batang;바탕" w:cs="Arial"/>
                <w:szCs w:val="18"/>
                <w:lang w:eastAsia="ko-KR"/>
              </w:rPr>
              <w:t>9</w:t>
            </w:r>
            <w:r>
              <w:rPr>
                <w:rFonts w:eastAsia="Batang;바탕" w:cs="Arial"/>
                <w:szCs w:val="18"/>
                <w:lang w:eastAsia="ko-KR"/>
              </w:rPr>
              <w:t>/15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5</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15/15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cs="Arial"/>
                <w:szCs w:val="18"/>
                <w:lang w:eastAsia="ko-KR"/>
              </w:rPr>
            </w:pPr>
            <w:r>
              <w:rPr>
                <w:rFonts w:eastAsia="Batang;바탕" w:cs="Arial"/>
                <w:szCs w:val="18"/>
                <w:lang w:eastAsia="ko-KR"/>
              </w:rPr>
              <w:t>4</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12/15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3</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9/15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2</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8/15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1</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6/15</w:t>
            </w:r>
          </w:p>
        </w:tc>
      </w:tr>
      <w:tr>
        <w:trPr>
          <w:trHeight w:val="23" w:hRule="atLeast"/>
        </w:trPr>
        <w:tc>
          <w:tcPr>
            <w:tcW w:w="2888" w:type="dxa"/>
            <w:tcBorders>
              <w:top w:val="single" w:sz="4" w:space="0" w:color="000000"/>
              <w:left w:val="single" w:sz="4" w:space="0" w:color="000000"/>
              <w:bottom w:val="single" w:sz="4" w:space="0" w:color="000000"/>
              <w:right w:val="single" w:sz="4" w:space="0" w:color="000000"/>
            </w:tcBorders>
            <w:vAlign w:val="center"/>
          </w:tcPr>
          <w:p>
            <w:pPr>
              <w:pStyle w:val="TAC"/>
              <w:rPr>
                <w:rFonts w:eastAsia="Batang;바탕"/>
                <w:lang w:eastAsia="ko-KR"/>
              </w:rPr>
            </w:pPr>
            <w:r>
              <w:rPr>
                <w:rFonts w:eastAsia="Batang;바탕"/>
                <w:lang w:eastAsia="ko-KR"/>
              </w:rPr>
              <w:t>0</w:t>
            </w:r>
          </w:p>
        </w:tc>
        <w:tc>
          <w:tcPr>
            <w:tcW w:w="288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cs="Arial"/>
                <w:szCs w:val="18"/>
              </w:rPr>
            </w:pPr>
            <w:r>
              <w:rPr>
                <w:rFonts w:cs="Arial"/>
                <w:szCs w:val="18"/>
              </w:rPr>
              <w:t>5/15</w:t>
            </w:r>
          </w:p>
        </w:tc>
      </w:tr>
    </w:tbl>
    <w:p>
      <w:pPr>
        <w:pStyle w:val="Normal"/>
        <w:tabs>
          <w:tab w:val="clear" w:pos="284"/>
          <w:tab w:val="left" w:pos="2880" w:leader="none"/>
        </w:tabs>
        <w:rPr>
          <w:lang w:eastAsia="ko-KR"/>
        </w:rPr>
      </w:pPr>
      <w:r>
        <w:rPr>
          <w:lang w:eastAsia="ko-KR"/>
        </w:rPr>
      </w:r>
    </w:p>
    <w:p>
      <w:pPr>
        <w:pStyle w:val="Heading4"/>
        <w:ind w:left="1418" w:hanging="1418"/>
        <w:rPr/>
      </w:pPr>
      <w:bookmarkStart w:id="62" w:name="__RefHeading___Toc517794551"/>
      <w:bookmarkEnd w:id="62"/>
      <w:r>
        <w:rPr>
          <w:lang w:val="en-US"/>
        </w:rPr>
        <w:t>4.2.1.6</w:t>
      </w:r>
      <w:r>
        <w:rPr>
          <w:lang w:val="de-DE"/>
        </w:rPr>
        <w:tab/>
      </w:r>
      <w:r>
        <w:rPr>
          <w:lang w:val="en-US"/>
        </w:rPr>
        <w:t>S-</w:t>
      </w:r>
      <w:r>
        <w:rPr>
          <w:lang w:val="de-DE"/>
        </w:rPr>
        <w:t>E-DPDCH</w:t>
      </w:r>
    </w:p>
    <w:p>
      <w:pPr>
        <w:pStyle w:val="Normal"/>
        <w:rPr/>
      </w:pPr>
      <w:r>
        <w:rPr/>
        <w:t>Figure 1F illustrates the spreading operation for the S-E-DPDCHs.</w:t>
      </w:r>
    </w:p>
    <w:p>
      <w:pPr>
        <w:pStyle w:val="TH"/>
        <w:rPr/>
      </w:pPr>
      <w:bookmarkStart w:id="63" w:name="_1397910074"/>
      <w:bookmarkStart w:id="64" w:name="_1397905826"/>
      <w:bookmarkStart w:id="65" w:name="_1397905201"/>
      <w:bookmarkEnd w:id="63"/>
      <w:bookmarkEnd w:id="64"/>
      <w:bookmarkEnd w:id="65"/>
      <w:r>
        <w:rPr/>
        <w:object w:dxaOrig="6646" w:dyaOrig="546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45.55pt;height:283.6pt" filled="f" o:ole="">
            <v:imagedata r:id="rId20" o:title=""/>
          </v:shape>
          <o:OLEObject Type="Embed" ProgID="" ShapeID="ole_rId19" DrawAspect="Content" ObjectID="_650312774" r:id="rId19"/>
        </w:object>
      </w:r>
    </w:p>
    <w:p>
      <w:pPr>
        <w:pStyle w:val="TF"/>
        <w:rPr/>
      </w:pPr>
      <w:r>
        <w:rPr/>
        <w:t>Figure 1F: Spreading for S-E-DPDCH</w:t>
      </w:r>
    </w:p>
    <w:p>
      <w:pPr>
        <w:pStyle w:val="Normal"/>
        <w:rPr/>
      </w:pPr>
      <w:r>
        <w:rPr/>
      </w:r>
    </w:p>
    <w:p>
      <w:pPr>
        <w:pStyle w:val="Normal"/>
        <w:rPr>
          <w:lang w:eastAsia="ja-JP"/>
        </w:rPr>
      </w:pPr>
      <w:r>
        <w:rPr/>
        <w:t xml:space="preserve">The </w:t>
      </w:r>
      <w:r>
        <w:rPr>
          <w:i/>
        </w:rPr>
        <w:t>k</w:t>
      </w:r>
      <w:r>
        <w:rPr/>
        <w:t>:th S-E-DPDCH, denominated S-E</w:t>
        <w:noBreakHyphen/>
        <w:t>DPDCH</w:t>
      </w:r>
      <w:r>
        <w:rPr>
          <w:vertAlign w:val="subscript"/>
        </w:rPr>
        <w:t>k</w:t>
      </w:r>
      <w:r>
        <w:rPr/>
        <w:t>, shall be spread to the chip rate using channelisation code c</w:t>
      </w:r>
      <w:r>
        <w:rPr>
          <w:vertAlign w:val="subscript"/>
        </w:rPr>
        <w:t>sed,k</w:t>
      </w:r>
      <w:r>
        <w:rPr/>
        <w:t>.</w:t>
      </w:r>
    </w:p>
    <w:p>
      <w:pPr>
        <w:pStyle w:val="Normal"/>
        <w:tabs>
          <w:tab w:val="clear" w:pos="284"/>
          <w:tab w:val="left" w:pos="2880" w:leader="none"/>
        </w:tabs>
        <w:rPr>
          <w:lang w:eastAsia="ja-JP"/>
        </w:rPr>
      </w:pPr>
      <w:r>
        <w:rPr/>
        <w:t>After channelisation, the real-valued spread S-E-DPDCH</w:t>
      </w:r>
      <w:r>
        <w:rPr>
          <w:vertAlign w:val="subscript"/>
        </w:rPr>
        <w:t>k</w:t>
      </w:r>
      <w:r>
        <w:rPr/>
        <w:t xml:space="preserve"> signals shall respectively be weighted by gain factor </w:t>
      </w:r>
      <w:r>
        <w:rPr>
          <w:rFonts w:cs="Symbol" w:ascii="Symbol" w:hAnsi="Symbol"/>
          <w:i/>
          <w:iCs/>
        </w:rPr>
        <w:t></w:t>
      </w:r>
      <w:r>
        <w:rPr>
          <w:i/>
          <w:iCs/>
          <w:vertAlign w:val="subscript"/>
        </w:rPr>
        <w:t>sed,k</w:t>
      </w:r>
      <w:r>
        <w:rPr/>
        <w:t>.</w:t>
      </w:r>
      <w:r>
        <w:rPr>
          <w:lang w:eastAsia="ja-JP"/>
        </w:rPr>
        <w:t xml:space="preserve"> </w:t>
      </w:r>
      <w:r>
        <w:rPr>
          <w:lang w:eastAsia="ko-KR"/>
        </w:rPr>
        <w:t xml:space="preserve">The value of </w:t>
      </w:r>
      <w:r>
        <w:rPr>
          <w:rFonts w:cs="Symbol" w:ascii="Symbol" w:hAnsi="Symbol"/>
          <w:i/>
          <w:iCs/>
        </w:rPr>
        <w:t></w:t>
      </w:r>
      <w:r>
        <w:rPr>
          <w:i/>
          <w:iCs/>
          <w:vertAlign w:val="subscript"/>
          <w:lang w:eastAsia="ko-KR"/>
        </w:rPr>
        <w:t>sed</w:t>
      </w:r>
      <w:r>
        <w:rPr>
          <w:rFonts w:eastAsia="Batang;바탕"/>
          <w:i/>
          <w:iCs/>
          <w:vertAlign w:val="subscript"/>
          <w:lang w:eastAsia="ko-KR"/>
        </w:rPr>
        <w:t>,k</w:t>
      </w:r>
      <w:r>
        <w:rPr/>
        <w:t xml:space="preserve"> for S-E-DPDCH</w:t>
      </w:r>
      <w:r>
        <w:rPr>
          <w:vertAlign w:val="subscript"/>
        </w:rPr>
        <w:t>k</w:t>
      </w:r>
      <w:r>
        <w:rPr/>
        <w:t xml:space="preserve"> </w:t>
      </w:r>
      <w:r>
        <w:rPr>
          <w:lang w:eastAsia="ko-KR"/>
        </w:rPr>
        <w:t xml:space="preserve">shall follow that of the corresponding </w:t>
      </w:r>
      <w:r>
        <w:rPr>
          <w:rFonts w:cs="Symbol" w:ascii="Symbol" w:hAnsi="Symbol"/>
          <w:i/>
          <w:iCs/>
        </w:rPr>
        <w:t></w:t>
      </w:r>
      <w:r>
        <w:rPr>
          <w:i/>
          <w:iCs/>
          <w:vertAlign w:val="subscript"/>
          <w:lang w:eastAsia="ko-KR"/>
        </w:rPr>
        <w:t>ed</w:t>
      </w:r>
      <w:r>
        <w:rPr>
          <w:rFonts w:eastAsia="Batang;바탕"/>
          <w:i/>
          <w:iCs/>
          <w:vertAlign w:val="subscript"/>
          <w:lang w:eastAsia="ko-KR"/>
        </w:rPr>
        <w:t>,k</w:t>
      </w:r>
      <w:r>
        <w:rPr/>
        <w:t xml:space="preserve"> for E-DPDCH</w:t>
      </w:r>
      <w:r>
        <w:rPr>
          <w:vertAlign w:val="subscript"/>
        </w:rPr>
        <w:t>k</w:t>
      </w:r>
      <w:r>
        <w:rPr/>
        <w:t xml:space="preserve"> transmitted in the same TTI as defined in table 1C.3.</w:t>
      </w:r>
    </w:p>
    <w:p>
      <w:pPr>
        <w:pStyle w:val="TH"/>
        <w:rPr/>
      </w:pPr>
      <w:r>
        <w:rPr/>
        <w:t>Table 1C.3: Gain factor setting for S-E-DPDCHs</w:t>
      </w:r>
    </w:p>
    <w:tbl>
      <w:tblPr>
        <w:tblW w:w="3906" w:type="dxa"/>
        <w:jc w:val="center"/>
        <w:tblInd w:w="0" w:type="dxa"/>
        <w:tblLayout w:type="fixed"/>
        <w:tblCellMar>
          <w:top w:w="28" w:type="dxa"/>
          <w:left w:w="28" w:type="dxa"/>
          <w:bottom w:w="28" w:type="dxa"/>
          <w:right w:w="28" w:type="dxa"/>
        </w:tblCellMar>
      </w:tblPr>
      <w:tblGrid>
        <w:gridCol w:w="1418"/>
        <w:gridCol w:w="2488"/>
      </w:tblGrid>
      <w:tr>
        <w:trPr>
          <w:trHeight w:val="373" w:hRule="atLeast"/>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C"/>
              <w:rPr>
                <w:b/>
                <w:b/>
                <w:lang w:val="de-DE"/>
              </w:rPr>
            </w:pPr>
            <w:r>
              <w:rPr>
                <w:b/>
                <w:lang w:val="de-DE"/>
              </w:rPr>
              <w:t>S-E-DPDCH</w:t>
            </w:r>
            <w:r>
              <w:rPr>
                <w:b/>
                <w:vertAlign w:val="subscript"/>
                <w:lang w:val="de-DE"/>
              </w:rPr>
              <w:t>k</w:t>
            </w:r>
          </w:p>
        </w:tc>
        <w:tc>
          <w:tcPr>
            <w:tcW w:w="2488" w:type="dxa"/>
            <w:tcBorders>
              <w:top w:val="single" w:sz="4" w:space="0" w:color="000000"/>
              <w:left w:val="single" w:sz="4" w:space="0" w:color="000000"/>
              <w:bottom w:val="single" w:sz="4" w:space="0" w:color="000000"/>
              <w:right w:val="single" w:sz="4" w:space="0" w:color="000000"/>
            </w:tcBorders>
          </w:tcPr>
          <w:p>
            <w:pPr>
              <w:pStyle w:val="TAH"/>
              <w:rPr>
                <w:rFonts w:eastAsia="Batang;바탕"/>
                <w:lang w:eastAsia="ko-KR"/>
              </w:rPr>
            </w:pPr>
            <w:r>
              <w:rPr/>
              <w:t>Quantized amplitude ratios</w:t>
            </w:r>
            <w:r>
              <w:rPr>
                <w:lang w:eastAsia="ja-JP"/>
              </w:rPr>
              <w:t xml:space="preserve">  </w:t>
            </w:r>
          </w:p>
          <w:p>
            <w:pPr>
              <w:pStyle w:val="TAC"/>
              <w:rPr>
                <w:b/>
                <w:b/>
                <w:lang w:val="de-DE"/>
              </w:rPr>
            </w:pPr>
            <w:r>
              <w:rPr>
                <w:rFonts w:cs="Symbol" w:ascii="Symbol" w:hAnsi="Symbol"/>
                <w:i/>
              </w:rPr>
              <w:t></w:t>
            </w:r>
            <w:r>
              <w:rPr>
                <w:i/>
                <w:vertAlign w:val="subscript"/>
              </w:rPr>
              <w:t>sed</w:t>
            </w:r>
            <w:r>
              <w:rPr>
                <w:rFonts w:eastAsia="Batang;바탕"/>
                <w:i/>
                <w:vertAlign w:val="subscript"/>
                <w:lang w:eastAsia="ko-KR"/>
              </w:rPr>
              <w:t>,k</w:t>
            </w:r>
            <w:r>
              <w:rPr>
                <w:rFonts w:eastAsia="Batang;바탕"/>
                <w:szCs w:val="18"/>
                <w:lang w:eastAsia="ko-KR"/>
              </w:rPr>
              <w:t>/</w:t>
            </w:r>
            <w:r>
              <w:rPr>
                <w:rFonts w:cs="Symbol" w:ascii="Symbol" w:hAnsi="Symbol"/>
                <w:i/>
              </w:rPr>
              <w:t></w:t>
            </w:r>
            <w:r>
              <w:rPr>
                <w:i/>
                <w:vertAlign w:val="subscript"/>
                <w:lang w:eastAsia="ko-KR"/>
              </w:rPr>
              <w:t>c</w:t>
            </w:r>
          </w:p>
        </w:tc>
      </w:tr>
      <w:tr>
        <w:trPr>
          <w:trHeight w:val="51" w:hRule="atLeast"/>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C"/>
              <w:rPr>
                <w:szCs w:val="18"/>
              </w:rPr>
            </w:pPr>
            <w:r>
              <w:rPr/>
              <w:t>S-E-DPDCH</w:t>
            </w:r>
            <w:r>
              <w:rPr>
                <w:vertAlign w:val="subscript"/>
              </w:rPr>
              <w:t>1</w:t>
            </w:r>
          </w:p>
        </w:tc>
        <w:tc>
          <w:tcPr>
            <w:tcW w:w="248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rFonts w:cs="Symbol" w:ascii="Symbol" w:hAnsi="Symbol"/>
                <w:i/>
              </w:rPr>
              <w:t></w:t>
            </w:r>
            <w:r>
              <w:rPr>
                <w:i/>
                <w:vertAlign w:val="subscript"/>
              </w:rPr>
              <w:t>sed</w:t>
            </w:r>
            <w:r>
              <w:rPr>
                <w:rFonts w:eastAsia="Batang;바탕"/>
                <w:i/>
                <w:vertAlign w:val="subscript"/>
                <w:lang w:eastAsia="ko-KR"/>
              </w:rPr>
              <w:t>,</w:t>
            </w:r>
            <w:r>
              <w:rPr>
                <w:rFonts w:eastAsia="Batang;바탕"/>
                <w:i/>
                <w:vertAlign w:val="subscript"/>
                <w:lang w:eastAsia="ko-KR"/>
              </w:rPr>
              <w:t>1</w:t>
            </w:r>
            <w:r>
              <w:rPr>
                <w:rFonts w:eastAsia="Batang;바탕"/>
                <w:szCs w:val="18"/>
                <w:lang w:eastAsia="ko-KR"/>
              </w:rPr>
              <w:t>/</w:t>
            </w:r>
            <w:r>
              <w:rPr>
                <w:rFonts w:cs="Symbol" w:ascii="Symbol" w:hAnsi="Symbol"/>
                <w:i/>
              </w:rPr>
              <w:t></w:t>
            </w:r>
            <w:r>
              <w:rPr>
                <w:i/>
                <w:vertAlign w:val="subscript"/>
                <w:lang w:eastAsia="ko-KR"/>
              </w:rPr>
              <w:t>c</w:t>
            </w:r>
            <w:r>
              <w:rPr/>
              <w:t xml:space="preserve"> = </w:t>
            </w:r>
            <w:r>
              <w:rPr>
                <w:rFonts w:cs="Symbol" w:ascii="Symbol" w:hAnsi="Symbol"/>
                <w:i/>
              </w:rPr>
              <w:t></w:t>
            </w:r>
            <w:r>
              <w:rPr>
                <w:i/>
                <w:vertAlign w:val="subscript"/>
              </w:rPr>
              <w:t>ed</w:t>
            </w:r>
            <w:r>
              <w:rPr>
                <w:rFonts w:eastAsia="Batang;바탕"/>
                <w:i/>
                <w:vertAlign w:val="subscript"/>
                <w:lang w:eastAsia="ko-KR"/>
              </w:rPr>
              <w:t>,</w:t>
            </w:r>
            <w:r>
              <w:rPr>
                <w:rFonts w:eastAsia="Batang;바탕"/>
                <w:i/>
                <w:vertAlign w:val="subscript"/>
                <w:lang w:eastAsia="ko-KR"/>
              </w:rPr>
              <w:t>1</w:t>
            </w:r>
            <w:r>
              <w:rPr>
                <w:rFonts w:eastAsia="Batang;바탕"/>
                <w:szCs w:val="18"/>
                <w:lang w:eastAsia="ko-KR"/>
              </w:rPr>
              <w:t>/</w:t>
            </w:r>
            <w:r>
              <w:rPr>
                <w:rFonts w:cs="Symbol" w:ascii="Symbol" w:hAnsi="Symbol"/>
                <w:i/>
              </w:rPr>
              <w:t></w:t>
            </w:r>
            <w:r>
              <w:rPr>
                <w:i/>
                <w:vertAlign w:val="subscript"/>
                <w:lang w:eastAsia="ko-KR"/>
              </w:rPr>
              <w:t>c</w:t>
            </w:r>
          </w:p>
        </w:tc>
      </w:tr>
      <w:tr>
        <w:trPr>
          <w:trHeight w:val="51" w:hRule="atLeast"/>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2</w:t>
            </w:r>
          </w:p>
        </w:tc>
        <w:tc>
          <w:tcPr>
            <w:tcW w:w="248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rFonts w:cs="Symbol" w:ascii="Symbol" w:hAnsi="Symbol"/>
                <w:i/>
              </w:rPr>
              <w:t></w:t>
            </w:r>
            <w:r>
              <w:rPr>
                <w:i/>
                <w:vertAlign w:val="subscript"/>
              </w:rPr>
              <w:t>sed</w:t>
            </w:r>
            <w:r>
              <w:rPr>
                <w:rFonts w:eastAsia="Batang;바탕"/>
                <w:i/>
                <w:vertAlign w:val="subscript"/>
                <w:lang w:eastAsia="ko-KR"/>
              </w:rPr>
              <w:t>,</w:t>
            </w:r>
            <w:r>
              <w:rPr>
                <w:rFonts w:eastAsia="Batang;바탕"/>
                <w:i/>
                <w:vertAlign w:val="subscript"/>
                <w:lang w:eastAsia="ko-KR"/>
              </w:rPr>
              <w:t>2</w:t>
            </w:r>
            <w:r>
              <w:rPr>
                <w:rFonts w:eastAsia="Batang;바탕"/>
                <w:szCs w:val="18"/>
                <w:lang w:eastAsia="ko-KR"/>
              </w:rPr>
              <w:t>/</w:t>
            </w:r>
            <w:r>
              <w:rPr>
                <w:rFonts w:cs="Symbol" w:ascii="Symbol" w:hAnsi="Symbol"/>
                <w:i/>
              </w:rPr>
              <w:t></w:t>
            </w:r>
            <w:r>
              <w:rPr>
                <w:i/>
                <w:vertAlign w:val="subscript"/>
                <w:lang w:eastAsia="ko-KR"/>
              </w:rPr>
              <w:t>c</w:t>
            </w:r>
            <w:r>
              <w:rPr/>
              <w:t xml:space="preserve"> = </w:t>
            </w:r>
            <w:r>
              <w:rPr>
                <w:rFonts w:cs="Symbol" w:ascii="Symbol" w:hAnsi="Symbol"/>
                <w:i/>
              </w:rPr>
              <w:t></w:t>
            </w:r>
            <w:r>
              <w:rPr>
                <w:i/>
                <w:vertAlign w:val="subscript"/>
              </w:rPr>
              <w:t>ed</w:t>
            </w:r>
            <w:r>
              <w:rPr>
                <w:rFonts w:eastAsia="Batang;바탕"/>
                <w:i/>
                <w:vertAlign w:val="subscript"/>
                <w:lang w:eastAsia="ko-KR"/>
              </w:rPr>
              <w:t>,</w:t>
            </w:r>
            <w:r>
              <w:rPr>
                <w:rFonts w:eastAsia="Batang;바탕"/>
                <w:i/>
                <w:vertAlign w:val="subscript"/>
                <w:lang w:eastAsia="ko-KR"/>
              </w:rPr>
              <w:t>2</w:t>
            </w:r>
            <w:r>
              <w:rPr>
                <w:rFonts w:eastAsia="Batang;바탕"/>
                <w:szCs w:val="18"/>
                <w:lang w:eastAsia="ko-KR"/>
              </w:rPr>
              <w:t>/</w:t>
            </w:r>
            <w:r>
              <w:rPr>
                <w:rFonts w:cs="Symbol" w:ascii="Symbol" w:hAnsi="Symbol"/>
                <w:i/>
              </w:rPr>
              <w:t></w:t>
            </w:r>
            <w:r>
              <w:rPr>
                <w:i/>
                <w:vertAlign w:val="subscript"/>
                <w:lang w:eastAsia="ko-KR"/>
              </w:rPr>
              <w:t>c</w:t>
            </w:r>
          </w:p>
        </w:tc>
      </w:tr>
      <w:tr>
        <w:trPr>
          <w:trHeight w:val="51" w:hRule="atLeast"/>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3</w:t>
            </w:r>
          </w:p>
        </w:tc>
        <w:tc>
          <w:tcPr>
            <w:tcW w:w="248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rFonts w:cs="Symbol" w:ascii="Symbol" w:hAnsi="Symbol"/>
                <w:i/>
              </w:rPr>
              <w:t></w:t>
            </w:r>
            <w:r>
              <w:rPr>
                <w:i/>
                <w:vertAlign w:val="subscript"/>
              </w:rPr>
              <w:t>sed</w:t>
            </w:r>
            <w:r>
              <w:rPr>
                <w:rFonts w:eastAsia="Batang;바탕"/>
                <w:i/>
                <w:vertAlign w:val="subscript"/>
                <w:lang w:eastAsia="ko-KR"/>
              </w:rPr>
              <w:t>,</w:t>
            </w:r>
            <w:r>
              <w:rPr>
                <w:rFonts w:eastAsia="Batang;바탕"/>
                <w:i/>
                <w:vertAlign w:val="subscript"/>
                <w:lang w:eastAsia="ko-KR"/>
              </w:rPr>
              <w:t>3</w:t>
            </w:r>
            <w:r>
              <w:rPr>
                <w:rFonts w:eastAsia="Batang;바탕"/>
                <w:szCs w:val="18"/>
                <w:lang w:eastAsia="ko-KR"/>
              </w:rPr>
              <w:t>/</w:t>
            </w:r>
            <w:r>
              <w:rPr>
                <w:rFonts w:cs="Symbol" w:ascii="Symbol" w:hAnsi="Symbol"/>
                <w:i/>
              </w:rPr>
              <w:t></w:t>
            </w:r>
            <w:r>
              <w:rPr>
                <w:i/>
                <w:vertAlign w:val="subscript"/>
                <w:lang w:eastAsia="ko-KR"/>
              </w:rPr>
              <w:t>c</w:t>
            </w:r>
            <w:r>
              <w:rPr/>
              <w:t xml:space="preserve"> = </w:t>
            </w:r>
            <w:r>
              <w:rPr>
                <w:rFonts w:cs="Symbol" w:ascii="Symbol" w:hAnsi="Symbol"/>
                <w:i/>
              </w:rPr>
              <w:t></w:t>
            </w:r>
            <w:r>
              <w:rPr>
                <w:i/>
                <w:vertAlign w:val="subscript"/>
              </w:rPr>
              <w:t>ed</w:t>
            </w:r>
            <w:r>
              <w:rPr>
                <w:rFonts w:eastAsia="Batang;바탕"/>
                <w:i/>
                <w:vertAlign w:val="subscript"/>
                <w:lang w:eastAsia="ko-KR"/>
              </w:rPr>
              <w:t>,</w:t>
            </w:r>
            <w:r>
              <w:rPr>
                <w:rFonts w:eastAsia="Batang;바탕"/>
                <w:i/>
                <w:vertAlign w:val="subscript"/>
                <w:lang w:eastAsia="ko-KR"/>
              </w:rPr>
              <w:t>3</w:t>
            </w:r>
            <w:r>
              <w:rPr>
                <w:rFonts w:eastAsia="Batang;바탕"/>
                <w:szCs w:val="18"/>
                <w:lang w:eastAsia="ko-KR"/>
              </w:rPr>
              <w:t>/</w:t>
            </w:r>
            <w:r>
              <w:rPr>
                <w:rFonts w:cs="Symbol" w:ascii="Symbol" w:hAnsi="Symbol"/>
                <w:i/>
              </w:rPr>
              <w:t></w:t>
            </w:r>
            <w:r>
              <w:rPr>
                <w:i/>
                <w:vertAlign w:val="subscript"/>
                <w:lang w:eastAsia="ko-KR"/>
              </w:rPr>
              <w:t>c</w:t>
            </w:r>
          </w:p>
        </w:tc>
      </w:tr>
      <w:tr>
        <w:trPr>
          <w:trHeight w:val="51" w:hRule="atLeast"/>
          <w:cantSplit w:val="true"/>
        </w:trPr>
        <w:tc>
          <w:tcPr>
            <w:tcW w:w="141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4</w:t>
            </w:r>
          </w:p>
        </w:tc>
        <w:tc>
          <w:tcPr>
            <w:tcW w:w="2488"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rFonts w:cs="Symbol" w:ascii="Symbol" w:hAnsi="Symbol"/>
                <w:i/>
              </w:rPr>
              <w:t></w:t>
            </w:r>
            <w:r>
              <w:rPr>
                <w:i/>
                <w:vertAlign w:val="subscript"/>
              </w:rPr>
              <w:t>sed</w:t>
            </w:r>
            <w:r>
              <w:rPr>
                <w:rFonts w:eastAsia="Batang;바탕"/>
                <w:i/>
                <w:vertAlign w:val="subscript"/>
                <w:lang w:eastAsia="ko-KR"/>
              </w:rPr>
              <w:t>,</w:t>
            </w:r>
            <w:r>
              <w:rPr>
                <w:rFonts w:eastAsia="Batang;바탕"/>
                <w:i/>
                <w:vertAlign w:val="subscript"/>
                <w:lang w:eastAsia="ko-KR"/>
              </w:rPr>
              <w:t>4</w:t>
            </w:r>
            <w:r>
              <w:rPr>
                <w:rFonts w:eastAsia="Batang;바탕"/>
                <w:szCs w:val="18"/>
                <w:lang w:eastAsia="ko-KR"/>
              </w:rPr>
              <w:t>/</w:t>
            </w:r>
            <w:r>
              <w:rPr>
                <w:rFonts w:cs="Symbol" w:ascii="Symbol" w:hAnsi="Symbol"/>
                <w:i/>
              </w:rPr>
              <w:t></w:t>
            </w:r>
            <w:r>
              <w:rPr>
                <w:i/>
                <w:vertAlign w:val="subscript"/>
                <w:lang w:eastAsia="ko-KR"/>
              </w:rPr>
              <w:t>c</w:t>
            </w:r>
            <w:r>
              <w:rPr/>
              <w:t xml:space="preserve"> = </w:t>
            </w:r>
            <w:r>
              <w:rPr>
                <w:rFonts w:cs="Symbol" w:ascii="Symbol" w:hAnsi="Symbol"/>
                <w:i/>
              </w:rPr>
              <w:t></w:t>
            </w:r>
            <w:r>
              <w:rPr>
                <w:i/>
                <w:vertAlign w:val="subscript"/>
              </w:rPr>
              <w:t>ed</w:t>
            </w:r>
            <w:r>
              <w:rPr>
                <w:rFonts w:eastAsia="Batang;바탕"/>
                <w:i/>
                <w:vertAlign w:val="subscript"/>
                <w:lang w:eastAsia="ko-KR"/>
              </w:rPr>
              <w:t>,</w:t>
            </w:r>
            <w:r>
              <w:rPr>
                <w:rFonts w:eastAsia="Batang;바탕"/>
                <w:i/>
                <w:vertAlign w:val="subscript"/>
                <w:lang w:eastAsia="ko-KR"/>
              </w:rPr>
              <w:t>4</w:t>
            </w:r>
            <w:r>
              <w:rPr>
                <w:rFonts w:eastAsia="Batang;바탕"/>
                <w:szCs w:val="18"/>
                <w:lang w:eastAsia="ko-KR"/>
              </w:rPr>
              <w:t>/</w:t>
            </w:r>
            <w:r>
              <w:rPr>
                <w:rFonts w:cs="Symbol" w:ascii="Symbol" w:hAnsi="Symbol"/>
                <w:i/>
              </w:rPr>
              <w:t></w:t>
            </w:r>
            <w:r>
              <w:rPr>
                <w:i/>
                <w:vertAlign w:val="subscript"/>
                <w:lang w:eastAsia="ko-KR"/>
              </w:rPr>
              <w:t>c</w:t>
            </w:r>
          </w:p>
        </w:tc>
      </w:tr>
    </w:tbl>
    <w:p>
      <w:pPr>
        <w:pStyle w:val="Normal"/>
        <w:rPr>
          <w:lang w:val="en-US" w:eastAsia="ko-KR"/>
        </w:rPr>
      </w:pPr>
      <w:r>
        <w:rPr>
          <w:lang w:val="en-US" w:eastAsia="ko-KR"/>
        </w:rPr>
      </w:r>
    </w:p>
    <w:p>
      <w:pPr>
        <w:pStyle w:val="NO"/>
        <w:rPr/>
      </w:pPr>
      <w:r>
        <w:rPr/>
        <w:t>NOTE:</w:t>
        <w:tab/>
        <w:t>Either no S-E-DPDCHs are transmitted, or all four S-E-DPDCHs are transmitted together and simultaneously with four E-DPDCHs.</w:t>
      </w:r>
    </w:p>
    <w:p>
      <w:pPr>
        <w:pStyle w:val="Normal"/>
        <w:tabs>
          <w:tab w:val="clear" w:pos="284"/>
          <w:tab w:val="left" w:pos="2880" w:leader="none"/>
        </w:tabs>
        <w:rPr/>
      </w:pPr>
      <w:r>
        <w:rPr/>
        <w:t>After weighting, the real-valued spread signals shall be mapped to the I branch or the Q branch according to the iq</w:t>
      </w:r>
      <w:r>
        <w:rPr>
          <w:vertAlign w:val="subscript"/>
        </w:rPr>
        <w:t>sed,k</w:t>
      </w:r>
      <w:r>
        <w:rPr/>
        <w:t xml:space="preserve"> for S-E-DPDCH</w:t>
      </w:r>
      <w:r>
        <w:rPr>
          <w:vertAlign w:val="subscript"/>
        </w:rPr>
        <w:t>k</w:t>
      </w:r>
      <w:r>
        <w:rPr>
          <w:lang w:eastAsia="ko-KR"/>
        </w:rPr>
        <w:t xml:space="preserve"> and summed together. </w:t>
      </w:r>
      <w:r>
        <w:rPr/>
        <w:t>The IQ branch mapping for the S-E-DPDCHs shall be as specified in table 1C.4.</w:t>
      </w:r>
    </w:p>
    <w:p>
      <w:pPr>
        <w:pStyle w:val="TH"/>
        <w:rPr/>
      </w:pPr>
      <w:r>
        <w:rPr/>
        <w:t>Table 1C.4: IQ branch mapping for S-E-DPDCHs</w:t>
      </w:r>
    </w:p>
    <w:tbl>
      <w:tblPr>
        <w:tblW w:w="2526" w:type="dxa"/>
        <w:jc w:val="center"/>
        <w:tblInd w:w="0" w:type="dxa"/>
        <w:tblLayout w:type="fixed"/>
        <w:tblCellMar>
          <w:top w:w="28" w:type="dxa"/>
          <w:left w:w="28" w:type="dxa"/>
          <w:bottom w:w="28" w:type="dxa"/>
          <w:right w:w="28" w:type="dxa"/>
        </w:tblCellMar>
      </w:tblPr>
      <w:tblGrid>
        <w:gridCol w:w="1263"/>
        <w:gridCol w:w="1263"/>
      </w:tblGrid>
      <w:tr>
        <w:trPr>
          <w:trHeight w:val="373" w:hRule="atLeast"/>
          <w:cantSplit w:val="true"/>
        </w:trPr>
        <w:tc>
          <w:tcPr>
            <w:tcW w:w="1263" w:type="dxa"/>
            <w:tcBorders>
              <w:top w:val="single" w:sz="4" w:space="0" w:color="000000"/>
              <w:left w:val="single" w:sz="4" w:space="0" w:color="000000"/>
              <w:bottom w:val="single" w:sz="4" w:space="0" w:color="000000"/>
              <w:right w:val="single" w:sz="4" w:space="0" w:color="000000"/>
            </w:tcBorders>
          </w:tcPr>
          <w:p>
            <w:pPr>
              <w:pStyle w:val="TAC"/>
              <w:rPr>
                <w:b/>
                <w:b/>
                <w:lang w:val="de-DE"/>
              </w:rPr>
            </w:pPr>
            <w:r>
              <w:rPr>
                <w:b/>
                <w:lang w:val="de-DE"/>
              </w:rPr>
              <w:t>S-E-DPDCH</w:t>
            </w:r>
            <w:r>
              <w:rPr>
                <w:b/>
                <w:vertAlign w:val="subscript"/>
                <w:lang w:val="de-DE"/>
              </w:rPr>
              <w:t>k</w:t>
            </w:r>
          </w:p>
        </w:tc>
        <w:tc>
          <w:tcPr>
            <w:tcW w:w="1263" w:type="dxa"/>
            <w:tcBorders>
              <w:top w:val="single" w:sz="4" w:space="0" w:color="000000"/>
              <w:left w:val="single" w:sz="4" w:space="0" w:color="000000"/>
              <w:bottom w:val="single" w:sz="4" w:space="0" w:color="000000"/>
              <w:right w:val="single" w:sz="4" w:space="0" w:color="000000"/>
            </w:tcBorders>
          </w:tcPr>
          <w:p>
            <w:pPr>
              <w:pStyle w:val="TAC"/>
              <w:rPr>
                <w:b/>
                <w:b/>
                <w:lang w:val="de-DE"/>
              </w:rPr>
            </w:pPr>
            <w:r>
              <w:rPr>
                <w:b/>
                <w:lang w:val="de-DE" w:eastAsia="ko-KR"/>
              </w:rPr>
              <w:t>i</w:t>
            </w:r>
            <w:r>
              <w:rPr>
                <w:b/>
                <w:lang w:val="de-DE"/>
              </w:rPr>
              <w:t>q</w:t>
            </w:r>
            <w:r>
              <w:rPr>
                <w:b/>
                <w:szCs w:val="18"/>
                <w:vertAlign w:val="subscript"/>
                <w:lang w:val="de-DE" w:eastAsia="ko-KR"/>
              </w:rPr>
              <w:t>sed</w:t>
            </w:r>
            <w:r>
              <w:rPr>
                <w:b/>
                <w:szCs w:val="18"/>
                <w:lang w:val="de-DE" w:eastAsia="ko-KR"/>
              </w:rPr>
              <w:t>,</w:t>
            </w:r>
            <w:r>
              <w:rPr>
                <w:b/>
                <w:szCs w:val="18"/>
                <w:vertAlign w:val="subscript"/>
                <w:lang w:val="de-DE"/>
              </w:rPr>
              <w:t>k</w:t>
            </w:r>
          </w:p>
        </w:tc>
      </w:tr>
      <w:tr>
        <w:trPr>
          <w:trHeight w:val="51" w:hRule="atLeast"/>
          <w:cantSplit w:val="true"/>
        </w:trPr>
        <w:tc>
          <w:tcPr>
            <w:tcW w:w="1263" w:type="dxa"/>
            <w:tcBorders>
              <w:top w:val="single" w:sz="4" w:space="0" w:color="000000"/>
              <w:left w:val="single" w:sz="4" w:space="0" w:color="000000"/>
              <w:bottom w:val="single" w:sz="4" w:space="0" w:color="000000"/>
              <w:right w:val="single" w:sz="4" w:space="0" w:color="000000"/>
            </w:tcBorders>
          </w:tcPr>
          <w:p>
            <w:pPr>
              <w:pStyle w:val="TAC"/>
              <w:rPr>
                <w:szCs w:val="18"/>
              </w:rPr>
            </w:pPr>
            <w:r>
              <w:rPr/>
              <w:t>S-E-DPDCH</w:t>
            </w:r>
            <w:r>
              <w:rPr>
                <w:vertAlign w:val="subscript"/>
              </w:rPr>
              <w:t>1</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1</w:t>
            </w:r>
          </w:p>
        </w:tc>
      </w:tr>
      <w:tr>
        <w:trPr>
          <w:trHeight w:val="51" w:hRule="atLeast"/>
          <w:cantSplit w:val="true"/>
        </w:trPr>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2</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j</w:t>
            </w:r>
          </w:p>
        </w:tc>
      </w:tr>
      <w:tr>
        <w:trPr>
          <w:trHeight w:val="51" w:hRule="atLeast"/>
          <w:cantSplit w:val="true"/>
        </w:trPr>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3</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1</w:t>
            </w:r>
          </w:p>
        </w:tc>
      </w:tr>
      <w:tr>
        <w:trPr>
          <w:trHeight w:val="51" w:hRule="atLeast"/>
          <w:cantSplit w:val="true"/>
        </w:trPr>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4</w:t>
            </w:r>
          </w:p>
        </w:tc>
        <w:tc>
          <w:tcPr>
            <w:tcW w:w="1263"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szCs w:val="18"/>
                <w:lang w:val="de-DE"/>
              </w:rPr>
              <w:t>j</w:t>
            </w:r>
          </w:p>
        </w:tc>
      </w:tr>
    </w:tbl>
    <w:p>
      <w:pPr>
        <w:pStyle w:val="FP"/>
        <w:rPr>
          <w:lang w:val="en-US"/>
        </w:rPr>
      </w:pPr>
      <w:r>
        <w:rPr>
          <w:lang w:val="en-US"/>
        </w:rPr>
      </w:r>
    </w:p>
    <w:p>
      <w:pPr>
        <w:pStyle w:val="Heading4"/>
        <w:ind w:left="1418" w:hanging="1418"/>
        <w:rPr/>
      </w:pPr>
      <w:bookmarkStart w:id="66" w:name="__RefHeading___Toc517794552"/>
      <w:bookmarkEnd w:id="66"/>
      <w:r>
        <w:rPr>
          <w:lang w:val="en-US"/>
        </w:rPr>
        <w:t>4.2.1.</w:t>
      </w:r>
      <w:r>
        <w:rPr>
          <w:lang w:val="en-US" w:eastAsia="zh-CN"/>
        </w:rPr>
        <w:t>7</w:t>
      </w:r>
      <w:r>
        <w:rPr>
          <w:lang w:val="en-US"/>
        </w:rPr>
        <w:tab/>
        <w:t>DPCCH2</w:t>
      </w:r>
    </w:p>
    <w:p>
      <w:pPr>
        <w:pStyle w:val="Normal"/>
        <w:tabs>
          <w:tab w:val="clear" w:pos="284"/>
          <w:tab w:val="left" w:pos="2880" w:leader="none"/>
        </w:tabs>
        <w:rPr/>
      </w:pPr>
      <w:r>
        <w:rPr/>
        <w:t xml:space="preserve">Figure </w:t>
      </w:r>
      <w:r>
        <w:rPr>
          <w:lang w:eastAsia="zh-CN"/>
        </w:rPr>
        <w:t>1</w:t>
      </w:r>
      <w:r>
        <w:rPr>
          <w:lang w:eastAsia="zh-CN"/>
        </w:rPr>
        <w:t>G</w:t>
      </w:r>
      <w:r>
        <w:rPr/>
        <w:t xml:space="preserve"> illustrates the spreading operation for the uplink DPCCH</w:t>
      </w:r>
      <w:r>
        <w:rPr>
          <w:lang w:eastAsia="zh-CN"/>
        </w:rPr>
        <w:t>2.</w:t>
      </w:r>
    </w:p>
    <w:p>
      <w:pPr>
        <w:pStyle w:val="TH"/>
        <w:rPr>
          <w:lang w:eastAsia="zh-CN"/>
        </w:rPr>
      </w:pPr>
      <w:r>
        <w:rPr>
          <w:lang w:eastAsia="zh-CN"/>
        </w:rPr>
      </w:r>
    </w:p>
    <w:p>
      <w:pPr>
        <w:pStyle w:val="TH"/>
        <w:rPr>
          <w:lang w:eastAsia="zh-CN"/>
        </w:rPr>
      </w:pPr>
      <w:bookmarkStart w:id="67" w:name="_1470050795"/>
      <w:bookmarkEnd w:id="67"/>
      <w:r>
        <w:rPr/>
        <w:object w:dxaOrig="6165" w:dyaOrig="3691">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320.55pt;height:191.7pt" filled="f" o:ole="">
            <v:imagedata r:id="rId22" o:title=""/>
          </v:shape>
          <o:OLEObject Type="Embed" ProgID="" ShapeID="ole_rId21" DrawAspect="Content" ObjectID="_158064236" r:id="rId21"/>
        </w:object>
      </w:r>
    </w:p>
    <w:p>
      <w:pPr>
        <w:pStyle w:val="TF"/>
        <w:rPr>
          <w:lang w:eastAsia="ja-JP"/>
        </w:rPr>
      </w:pPr>
      <w:r>
        <w:rPr/>
        <w:t>Figure 1</w:t>
      </w:r>
      <w:r>
        <w:rPr>
          <w:lang w:eastAsia="zh-CN"/>
        </w:rPr>
        <w:t>G</w:t>
      </w:r>
      <w:r>
        <w:rPr/>
        <w:t>: Spreading for uplink DPCCH</w:t>
      </w:r>
      <w:r>
        <w:rPr>
          <w:lang w:eastAsia="zh-CN"/>
        </w:rPr>
        <w:t>2</w:t>
      </w:r>
    </w:p>
    <w:p>
      <w:pPr>
        <w:pStyle w:val="Normal"/>
        <w:tabs>
          <w:tab w:val="clear" w:pos="284"/>
          <w:tab w:val="left" w:pos="2880" w:leader="none"/>
        </w:tabs>
        <w:rPr/>
      </w:pPr>
      <w:r>
        <w:rPr/>
        <w:t>The DPCCH2 is spread to the chip rate by the channelisation code c</w:t>
      </w:r>
      <w:r>
        <w:rPr>
          <w:vertAlign w:val="subscript"/>
          <w:lang w:eastAsia="zh-CN"/>
        </w:rPr>
        <w:t>c</w:t>
      </w:r>
      <w:r>
        <w:rPr>
          <w:vertAlign w:val="subscript"/>
          <w:lang w:eastAsia="zh-CN"/>
        </w:rPr>
        <w:t>2</w:t>
      </w:r>
      <w:r>
        <w:rPr/>
        <w:t xml:space="preserve">. </w:t>
      </w:r>
    </w:p>
    <w:p>
      <w:pPr>
        <w:pStyle w:val="Normal"/>
        <w:rPr>
          <w:lang w:eastAsia="zh-CN"/>
        </w:rPr>
      </w:pPr>
      <w:r>
        <w:rPr/>
        <w:t xml:space="preserve">After channelisation, the real-valued spread signal is weighted by the gain factor </w:t>
      </w:r>
      <w:r>
        <w:rPr>
          <w:rFonts w:cs="Symbol" w:ascii="Symbol" w:hAnsi="Symbol"/>
        </w:rPr>
        <w:t></w:t>
      </w:r>
      <w:r>
        <w:rPr>
          <w:vertAlign w:val="subscript"/>
          <w:lang w:eastAsia="zh-CN"/>
        </w:rPr>
        <w:t>c</w:t>
      </w:r>
      <w:r>
        <w:rPr>
          <w:vertAlign w:val="subscript"/>
          <w:lang w:eastAsia="zh-CN"/>
        </w:rPr>
        <w:t>2</w:t>
      </w:r>
      <w:r>
        <w:rPr/>
        <w:t xml:space="preserve"> for DPCCH2.</w:t>
      </w:r>
    </w:p>
    <w:p>
      <w:pPr>
        <w:pStyle w:val="Normal"/>
        <w:rPr/>
      </w:pPr>
      <w:r>
        <w:rPr>
          <w:lang w:eastAsia="ja-JP"/>
        </w:rPr>
        <w:t>At every instant in time, the value</w:t>
      </w:r>
      <w:r>
        <w:rPr>
          <w:lang w:eastAsia="zh-CN"/>
        </w:rPr>
        <w:t xml:space="preserve"> of</w:t>
      </w:r>
      <w:r>
        <w:rPr>
          <w:lang w:eastAsia="ja-JP"/>
        </w:rPr>
        <w:t xml:space="preserve"> </w:t>
      </w:r>
      <w:r>
        <w:rPr>
          <w:rFonts w:cs="Symbol" w:ascii="Symbol" w:hAnsi="Symbol"/>
        </w:rPr>
        <w:t></w:t>
      </w:r>
      <w:r>
        <w:rPr>
          <w:vertAlign w:val="subscript"/>
        </w:rPr>
        <w:t>c</w:t>
      </w:r>
      <w:r>
        <w:rPr>
          <w:vertAlign w:val="subscript"/>
          <w:lang w:eastAsia="zh-CN"/>
        </w:rPr>
        <w:t>2</w:t>
      </w:r>
      <w:r>
        <w:rPr/>
        <w:t xml:space="preserve"> is </w:t>
      </w:r>
      <w:r>
        <w:rPr>
          <w:lang w:eastAsia="ja-JP"/>
        </w:rPr>
        <w:t>set to 1.0.</w:t>
      </w:r>
    </w:p>
    <w:p>
      <w:pPr>
        <w:pStyle w:val="Heading3"/>
        <w:rPr/>
      </w:pPr>
      <w:bookmarkStart w:id="68" w:name="__RefHeading___Toc517794553"/>
      <w:bookmarkStart w:id="69" w:name="_Ref434637443"/>
      <w:bookmarkStart w:id="70" w:name="_Ref430595479"/>
      <w:bookmarkEnd w:id="68"/>
      <w:r>
        <w:rPr/>
        <w:t>4.2.2</w:t>
        <w:tab/>
        <w:t>PRACH</w:t>
      </w:r>
      <w:bookmarkEnd w:id="69"/>
      <w:bookmarkEnd w:id="70"/>
    </w:p>
    <w:p>
      <w:pPr>
        <w:pStyle w:val="Heading4"/>
        <w:ind w:left="1418" w:hanging="1418"/>
        <w:rPr/>
      </w:pPr>
      <w:bookmarkStart w:id="71" w:name="__RefHeading___Toc517794554"/>
      <w:bookmarkEnd w:id="71"/>
      <w:r>
        <w:rPr/>
        <w:t>4.2.2.1</w:t>
        <w:tab/>
        <w:t>PRACH preamble part</w:t>
      </w:r>
    </w:p>
    <w:p>
      <w:pPr>
        <w:pStyle w:val="Normal"/>
        <w:rPr/>
      </w:pPr>
      <w:r>
        <w:rPr/>
        <w:t>The PRACH preamble part consists of a complex-valued code, described in subclause 4.3.3.</w:t>
      </w:r>
    </w:p>
    <w:p>
      <w:pPr>
        <w:pStyle w:val="Heading4"/>
        <w:ind w:left="1418" w:hanging="1418"/>
        <w:rPr/>
      </w:pPr>
      <w:bookmarkStart w:id="72" w:name="__RefHeading___Toc517794555"/>
      <w:bookmarkEnd w:id="72"/>
      <w:r>
        <w:rPr/>
        <w:t>4.2.2.2</w:t>
        <w:tab/>
        <w:t>PRACH message part</w:t>
      </w:r>
    </w:p>
    <w:p>
      <w:pPr>
        <w:pStyle w:val="Normal"/>
        <w:rPr/>
      </w:pPr>
      <w:r>
        <w:rPr/>
        <w:t>Figure 2 illustrates the principle of the spreading and scrambling of the PRACH message part, consisting of data and control parts. The binary control and data parts to be spread are represented by real-valued sequences, i.e. the binary value "0" is mapped to the real value +1, while the binary value "1" is mapped to the real value –1. The control part is spread to the chip rate by the channelisation code c</w:t>
      </w:r>
      <w:r>
        <w:rPr>
          <w:vertAlign w:val="subscript"/>
        </w:rPr>
        <w:t>c</w:t>
      </w:r>
      <w:r>
        <w:rPr/>
        <w:t>, while the data part is spread to the chip rate by the channelisation code c</w:t>
      </w:r>
      <w:r>
        <w:rPr>
          <w:vertAlign w:val="subscript"/>
        </w:rPr>
        <w:t>d</w:t>
      </w:r>
      <w:r>
        <w:rPr/>
        <w:t>.</w:t>
      </w:r>
    </w:p>
    <w:p>
      <w:pPr>
        <w:pStyle w:val="TH"/>
        <w:rPr/>
      </w:pPr>
      <w:bookmarkStart w:id="73" w:name="_1009181275"/>
      <w:bookmarkEnd w:id="73"/>
      <w:r>
        <w:rPr/>
        <w:object w:dxaOrig="6840" w:dyaOrig="2851">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42pt;height:142.55pt" filled="f" o:ole="">
            <v:imagedata r:id="rId24" o:title=""/>
          </v:shape>
          <o:OLEObject Type="Embed" ProgID="" ShapeID="ole_rId23" DrawAspect="Content" ObjectID="_1924701488" r:id="rId23"/>
        </w:object>
      </w:r>
    </w:p>
    <w:p>
      <w:pPr>
        <w:pStyle w:val="TF"/>
        <w:rPr/>
      </w:pPr>
      <w:r>
        <w:rPr/>
        <w:t>Figure 2: Spreading of PRACH message part</w:t>
      </w:r>
    </w:p>
    <w:p>
      <w:pPr>
        <w:pStyle w:val="Normal"/>
        <w:rPr/>
      </w:pPr>
      <w:r>
        <w:rPr/>
        <w:t xml:space="preserve">After channelisation, the real-valued spread signals are weighted by gain factors, </w:t>
      </w:r>
      <w:r>
        <w:rPr>
          <w:rFonts w:cs="Symbol" w:ascii="Symbol" w:hAnsi="Symbol"/>
        </w:rPr>
        <w:t></w:t>
      </w:r>
      <w:r>
        <w:rPr>
          <w:vertAlign w:val="subscript"/>
        </w:rPr>
        <w:t>c</w:t>
      </w:r>
      <w:r>
        <w:rPr/>
        <w:t xml:space="preserve"> for the control part and</w:t>
      </w:r>
      <w:r>
        <w:rPr>
          <w:rFonts w:cs="Symbol" w:ascii="Symbol" w:hAnsi="Symbol"/>
        </w:rPr>
        <w:t></w:t>
      </w:r>
      <w:r>
        <w:rPr>
          <w:vertAlign w:val="subscript"/>
        </w:rPr>
        <w:t>d</w:t>
      </w:r>
      <w:r>
        <w:rPr/>
        <w:t xml:space="preserve"> for the data part. At every instant in time, at least one of the values </w:t>
      </w:r>
      <w:r>
        <w:rPr>
          <w:rFonts w:cs="Symbol" w:ascii="Symbol" w:hAnsi="Symbol"/>
        </w:rPr>
        <w:t></w:t>
      </w:r>
      <w:r>
        <w:rPr>
          <w:vertAlign w:val="subscript"/>
        </w:rPr>
        <w:t>c</w:t>
      </w:r>
      <w:r>
        <w:rPr/>
        <w:t xml:space="preserve"> and </w:t>
      </w:r>
      <w:r>
        <w:rPr>
          <w:rFonts w:cs="Symbol" w:ascii="Symbol" w:hAnsi="Symbol"/>
        </w:rPr>
        <w:t></w:t>
      </w:r>
      <w:r>
        <w:rPr>
          <w:vertAlign w:val="subscript"/>
        </w:rPr>
        <w:t>d</w:t>
      </w:r>
      <w:r>
        <w:rPr/>
        <w:t xml:space="preserve"> has the amplitude 1.0. The </w:t>
      </w:r>
      <w:r>
        <w:rPr>
          <w:rFonts w:cs="Symbol" w:ascii="Symbol" w:hAnsi="Symbol"/>
        </w:rPr>
        <w:t></w:t>
      </w:r>
      <w:r>
        <w:rPr/>
        <w:t>-values are quantized into 4 bit words. The quantization steps are given in subclause 4.2.1.</w:t>
      </w:r>
    </w:p>
    <w:p>
      <w:pPr>
        <w:pStyle w:val="Normal"/>
        <w:rPr/>
      </w:pPr>
      <w:r>
        <w:rPr/>
        <w:t>After the weighting, the stream of real-valued chips on the I- and Q-branches are treated as a complex-valued stream of chips. This complex-valued signal is then scrambled by the complex-valued scrambling code S</w:t>
      </w:r>
      <w:r>
        <w:rPr>
          <w:vertAlign w:val="subscript"/>
        </w:rPr>
        <w:t>r-msg,n</w:t>
      </w:r>
      <w:r>
        <w:rPr/>
        <w:t xml:space="preserve">. </w:t>
      </w:r>
      <w:r>
        <w:rPr>
          <w:lang w:eastAsia="ja-JP"/>
        </w:rPr>
        <w:t>The 10 ms scrambling code is applied aligned with the 10 ms message part radio frames, i.e. the first scrambling chip corresponds to the beginning of a message part radio frame.</w:t>
      </w:r>
    </w:p>
    <w:p>
      <w:pPr>
        <w:pStyle w:val="Heading3"/>
        <w:rPr/>
      </w:pPr>
      <w:bookmarkStart w:id="74" w:name="__RefHeading___Toc517794556"/>
      <w:bookmarkEnd w:id="74"/>
      <w:r>
        <w:rPr/>
        <w:t>4.2.3</w:t>
        <w:tab/>
        <w:t>Void</w:t>
      </w:r>
    </w:p>
    <w:p>
      <w:pPr>
        <w:pStyle w:val="Heading3"/>
        <w:rPr>
          <w:lang w:eastAsia="zh-CN"/>
        </w:rPr>
      </w:pPr>
      <w:bookmarkStart w:id="75" w:name="__RefHeading___Toc517794557"/>
      <w:bookmarkEnd w:id="75"/>
      <w:r>
        <w:rPr/>
        <w:t>4.2.</w:t>
      </w:r>
      <w:r>
        <w:rPr>
          <w:lang w:eastAsia="zh-CN"/>
        </w:rPr>
        <w:t>4</w:t>
      </w:r>
      <w:r>
        <w:rPr/>
        <w:tab/>
      </w:r>
      <w:r>
        <w:rPr>
          <w:lang w:eastAsia="zh-CN"/>
        </w:rPr>
        <w:t>Channel combining for UL CLTD</w:t>
      </w:r>
      <w:r>
        <w:rPr>
          <w:lang w:eastAsia="zh-CN"/>
        </w:rPr>
        <w:t xml:space="preserve"> and UL MIMO</w:t>
      </w:r>
    </w:p>
    <w:p>
      <w:pPr>
        <w:pStyle w:val="Normal"/>
        <w:rPr>
          <w:lang w:eastAsia="zh-CN"/>
        </w:rPr>
      </w:pPr>
      <w:r>
        <w:rPr/>
        <w:t xml:space="preserve">Figure </w:t>
      </w:r>
      <w:r>
        <w:rPr>
          <w:lang w:eastAsia="zh-CN"/>
        </w:rPr>
        <w:t>3, 3A, and 3</w:t>
      </w:r>
      <w:r>
        <w:rPr>
          <w:lang w:eastAsia="zh-CN"/>
        </w:rPr>
        <w:t>B</w:t>
      </w:r>
      <w:r>
        <w:rPr/>
        <w:t xml:space="preserve"> illustrate how different </w:t>
      </w:r>
      <w:r>
        <w:rPr>
          <w:lang w:eastAsia="zh-CN"/>
        </w:rPr>
        <w:t>up</w:t>
      </w:r>
      <w:r>
        <w:rPr/>
        <w:t>link channels are combined</w:t>
      </w:r>
      <w:r>
        <w:rPr>
          <w:lang w:eastAsia="zh-CN"/>
        </w:rPr>
        <w:t xml:space="preserve"> if UL_CLTD_Enabled is TRUE</w:t>
      </w:r>
      <w:r>
        <w:rPr/>
        <w:t xml:space="preserve">. </w:t>
      </w:r>
    </w:p>
    <w:p>
      <w:pPr>
        <w:pStyle w:val="Normal"/>
        <w:rPr/>
      </w:pPr>
      <w:r>
        <w:rPr/>
        <w:t>-</w:t>
        <w:tab/>
      </w:r>
      <w:r>
        <w:rPr>
          <w:lang w:eastAsia="zh-CN"/>
        </w:rPr>
        <w:t>F</w:t>
      </w:r>
      <w:r>
        <w:rPr>
          <w:lang w:eastAsia="zh-CN"/>
        </w:rPr>
        <w:t>or</w:t>
      </w:r>
      <w:r>
        <w:rPr>
          <w:lang w:eastAsia="zh-CN"/>
        </w:rPr>
        <w:t xml:space="preserve"> the</w:t>
      </w:r>
      <w:r>
        <w:rPr>
          <w:lang w:eastAsia="zh-CN"/>
        </w:rPr>
        <w:t xml:space="preserve"> case </w:t>
      </w:r>
      <w:r>
        <w:rPr>
          <w:lang w:eastAsia="zh-CN"/>
        </w:rPr>
        <w:t>that UL_CLTD_Active is</w:t>
      </w:r>
      <w:r>
        <w:rPr>
          <w:lang w:eastAsia="zh-CN"/>
        </w:rPr>
        <w:t xml:space="preserve"> </w:t>
      </w:r>
      <w:r>
        <w:rPr>
          <w:lang w:eastAsia="zh-CN"/>
        </w:rPr>
        <w:t>1,</w:t>
      </w:r>
    </w:p>
    <w:p>
      <w:pPr>
        <w:pStyle w:val="Normal"/>
        <w:ind w:left="567" w:hanging="284"/>
        <w:rPr>
          <w:rFonts w:eastAsia="Batang;바탕"/>
          <w:lang w:eastAsia="ko-KR"/>
        </w:rPr>
      </w:pPr>
      <w:r>
        <w:rPr/>
        <w:t>-</w:t>
        <w:tab/>
      </w:r>
      <w:r>
        <w:rPr>
          <w:lang w:eastAsia="zh-CN"/>
        </w:rPr>
        <w:t>E</w:t>
      </w:r>
      <w:r>
        <w:rPr/>
        <w:t xml:space="preserve">ach complex-valued spread channel, corresponding to point S in Figure </w:t>
      </w:r>
      <w:r>
        <w:rPr>
          <w:lang w:eastAsia="zh-CN"/>
        </w:rPr>
        <w:t>1</w:t>
      </w:r>
      <w:r>
        <w:rPr/>
        <w:t xml:space="preserve">, </w:t>
      </w:r>
      <w:r>
        <w:rPr>
          <w:lang w:eastAsia="zh-CN"/>
        </w:rPr>
        <w:t>and point S</w:t>
      </w:r>
      <w:r>
        <w:rPr>
          <w:lang w:eastAsia="zh-CN"/>
        </w:rPr>
        <w:t>'</w:t>
      </w:r>
      <w:r>
        <w:rPr>
          <w:lang w:eastAsia="zh-CN"/>
        </w:rPr>
        <w:t xml:space="preserve"> in </w:t>
      </w:r>
      <w:r>
        <w:rPr>
          <w:lang w:eastAsia="zh-CN"/>
        </w:rPr>
        <w:t>Figure 1.1</w:t>
      </w:r>
      <w:r>
        <w:rPr>
          <w:lang w:eastAsia="zh-CN"/>
        </w:rPr>
        <w:t xml:space="preserve"> , </w:t>
      </w:r>
      <w:r>
        <w:rPr/>
        <w:t xml:space="preserve">shall be separately </w:t>
      </w:r>
      <w:r>
        <w:rPr>
          <w:lang w:eastAsia="zh-CN"/>
        </w:rPr>
        <w:t xml:space="preserve">pre-coded by </w:t>
      </w:r>
      <w:r>
        <w:rPr/>
        <w:t xml:space="preserve">a </w:t>
      </w:r>
      <w:r>
        <w:rPr>
          <w:lang w:eastAsia="zh-CN"/>
        </w:rPr>
        <w:t>precoding vector {w</w:t>
      </w:r>
      <w:r>
        <w:rPr>
          <w:vertAlign w:val="subscript"/>
          <w:lang w:eastAsia="zh-CN"/>
        </w:rPr>
        <w:t>1</w:t>
      </w:r>
      <w:r>
        <w:rPr>
          <w:lang w:eastAsia="zh-CN"/>
        </w:rPr>
        <w:t>,w</w:t>
      </w:r>
      <w:r>
        <w:rPr>
          <w:vertAlign w:val="subscript"/>
          <w:lang w:eastAsia="zh-CN"/>
        </w:rPr>
        <w:t>2</w:t>
      </w:r>
      <w:r>
        <w:rPr>
          <w:lang w:eastAsia="zh-CN"/>
        </w:rPr>
        <w:t>} and {w</w:t>
      </w:r>
      <w:r>
        <w:rPr>
          <w:vertAlign w:val="subscript"/>
          <w:lang w:eastAsia="zh-CN"/>
        </w:rPr>
        <w:t>3</w:t>
      </w:r>
      <w:r>
        <w:rPr>
          <w:lang w:eastAsia="zh-CN"/>
        </w:rPr>
        <w:t>,w</w:t>
      </w:r>
      <w:r>
        <w:rPr>
          <w:vertAlign w:val="subscript"/>
          <w:lang w:eastAsia="zh-CN"/>
        </w:rPr>
        <w:t>4</w:t>
      </w:r>
      <w:r>
        <w:rPr>
          <w:lang w:eastAsia="zh-CN"/>
        </w:rPr>
        <w:t>}</w:t>
      </w:r>
      <w:r>
        <w:rPr>
          <w:lang w:eastAsia="zh-CN"/>
        </w:rPr>
        <w:t xml:space="preserve"> as described</w:t>
      </w:r>
      <w:r>
        <w:rPr>
          <w:lang w:eastAsia="zh-CN"/>
        </w:rPr>
        <w:t xml:space="preserve"> in [6]</w:t>
      </w:r>
      <w:r>
        <w:rPr/>
        <w:t>.</w:t>
      </w:r>
      <w:r>
        <w:rPr>
          <w:lang w:eastAsia="zh-CN"/>
        </w:rPr>
        <w:t xml:space="preserve"> </w:t>
      </w:r>
      <w:r>
        <w:rPr>
          <w:lang w:eastAsia="zh-CN"/>
        </w:rPr>
        <w:t>A</w:t>
      </w:r>
      <w:r>
        <w:rPr>
          <w:lang w:eastAsia="zh-CN"/>
        </w:rPr>
        <w:t>fter precoding, the complex-valued signals T and T</w:t>
      </w:r>
      <w:r>
        <w:rPr>
          <w:lang w:eastAsia="zh-CN"/>
        </w:rPr>
        <w:t>'</w:t>
      </w:r>
      <w:r>
        <w:rPr>
          <w:lang w:eastAsia="zh-CN"/>
        </w:rPr>
        <w:t xml:space="preserve"> are obtained</w:t>
      </w:r>
      <w:r>
        <w:rPr>
          <w:lang w:eastAsia="zh-CN"/>
        </w:rPr>
        <w:t>; see Figure 3.</w:t>
      </w:r>
    </w:p>
    <w:p>
      <w:pPr>
        <w:pStyle w:val="Normal"/>
        <w:rPr/>
      </w:pPr>
      <w:r>
        <w:rPr/>
        <w:t>-</w:t>
        <w:tab/>
      </w:r>
      <w:r>
        <w:rPr>
          <w:lang w:eastAsia="zh-CN"/>
        </w:rPr>
        <w:t>F</w:t>
      </w:r>
      <w:r>
        <w:rPr>
          <w:lang w:eastAsia="zh-CN"/>
        </w:rPr>
        <w:t>or</w:t>
      </w:r>
      <w:r>
        <w:rPr>
          <w:lang w:eastAsia="zh-CN"/>
        </w:rPr>
        <w:t xml:space="preserve"> the</w:t>
      </w:r>
      <w:r>
        <w:rPr>
          <w:lang w:eastAsia="zh-CN"/>
        </w:rPr>
        <w:t xml:space="preserve"> case </w:t>
      </w:r>
      <w:r>
        <w:rPr>
          <w:lang w:eastAsia="zh-CN"/>
        </w:rPr>
        <w:t>that UL_CLTD_Active is</w:t>
      </w:r>
      <w:r>
        <w:rPr>
          <w:lang w:eastAsia="zh-CN"/>
        </w:rPr>
        <w:t xml:space="preserve"> 2</w:t>
      </w:r>
      <w:r>
        <w:rPr>
          <w:lang w:eastAsia="zh-CN"/>
        </w:rPr>
        <w:t>,</w:t>
      </w:r>
    </w:p>
    <w:p>
      <w:pPr>
        <w:pStyle w:val="Normal"/>
        <w:ind w:left="567" w:hanging="284"/>
        <w:rPr>
          <w:rFonts w:eastAsia="Batang;바탕"/>
          <w:lang w:eastAsia="ko-KR"/>
        </w:rPr>
      </w:pPr>
      <w:r>
        <w:rPr/>
        <w:t>-</w:t>
        <w:tab/>
      </w:r>
      <w:r>
        <w:rPr>
          <w:lang w:eastAsia="zh-CN"/>
        </w:rPr>
        <w:t>C</w:t>
      </w:r>
      <w:r>
        <w:rPr/>
        <w:t xml:space="preserve">omplex-valued spread channel, corresponding to point S in Figure </w:t>
      </w:r>
      <w:r>
        <w:rPr>
          <w:lang w:eastAsia="zh-CN"/>
        </w:rPr>
        <w:t>1</w:t>
      </w:r>
      <w:r>
        <w:rPr/>
        <w:t xml:space="preserve">, </w:t>
      </w:r>
      <w:r>
        <w:rPr>
          <w:lang w:eastAsia="zh-CN"/>
        </w:rPr>
        <w:t xml:space="preserve">shall be mapped to T, </w:t>
      </w:r>
      <w:r>
        <w:rPr>
          <w:lang w:eastAsia="zh-CN"/>
        </w:rPr>
        <w:t xml:space="preserve">as </w:t>
      </w:r>
      <w:r>
        <w:rPr>
          <w:lang w:eastAsia="zh-CN"/>
        </w:rPr>
        <w:t>shown in Figure 3</w:t>
      </w:r>
      <w:r>
        <w:rPr>
          <w:lang w:eastAsia="zh-CN"/>
        </w:rPr>
        <w:t>A.</w:t>
      </w:r>
    </w:p>
    <w:p>
      <w:pPr>
        <w:pStyle w:val="Normal"/>
        <w:rPr/>
      </w:pPr>
      <w:r>
        <w:rPr/>
        <w:t>-</w:t>
        <w:tab/>
      </w:r>
      <w:r>
        <w:rPr>
          <w:lang w:eastAsia="zh-CN"/>
        </w:rPr>
        <w:t>F</w:t>
      </w:r>
      <w:r>
        <w:rPr>
          <w:lang w:eastAsia="zh-CN"/>
        </w:rPr>
        <w:t>or</w:t>
      </w:r>
      <w:r>
        <w:rPr>
          <w:lang w:eastAsia="zh-CN"/>
        </w:rPr>
        <w:t xml:space="preserve"> the</w:t>
      </w:r>
      <w:r>
        <w:rPr>
          <w:lang w:eastAsia="zh-CN"/>
        </w:rPr>
        <w:t xml:space="preserve"> case </w:t>
      </w:r>
      <w:r>
        <w:rPr>
          <w:lang w:eastAsia="zh-CN"/>
        </w:rPr>
        <w:t>that UL_CLTD_Active is</w:t>
      </w:r>
      <w:r>
        <w:rPr>
          <w:lang w:eastAsia="zh-CN"/>
        </w:rPr>
        <w:t xml:space="preserve"> 3</w:t>
      </w:r>
      <w:r>
        <w:rPr>
          <w:lang w:eastAsia="zh-CN"/>
        </w:rPr>
        <w:t>,</w:t>
      </w:r>
    </w:p>
    <w:p>
      <w:pPr>
        <w:pStyle w:val="Normal"/>
        <w:ind w:left="567" w:hanging="284"/>
        <w:rPr/>
      </w:pPr>
      <w:r>
        <w:rPr/>
        <w:t>-</w:t>
        <w:tab/>
      </w:r>
      <w:r>
        <w:rPr>
          <w:lang w:eastAsia="zh-CN"/>
        </w:rPr>
        <w:t>C</w:t>
      </w:r>
      <w:r>
        <w:rPr/>
        <w:t xml:space="preserve">omplex-valued spread channel, corresponding to point S in Figure </w:t>
      </w:r>
      <w:r>
        <w:rPr>
          <w:lang w:eastAsia="zh-CN"/>
        </w:rPr>
        <w:t>1, shall be mapped to T</w:t>
      </w:r>
      <w:r>
        <w:rPr>
          <w:lang w:eastAsia="zh-CN"/>
        </w:rPr>
        <w:t>'</w:t>
      </w:r>
      <w:r>
        <w:rPr>
          <w:lang w:eastAsia="zh-CN"/>
        </w:rPr>
        <w:t xml:space="preserve">, </w:t>
      </w:r>
      <w:r>
        <w:rPr>
          <w:lang w:eastAsia="zh-CN"/>
        </w:rPr>
        <w:t xml:space="preserve">as </w:t>
      </w:r>
      <w:r>
        <w:rPr>
          <w:lang w:eastAsia="zh-CN"/>
        </w:rPr>
        <w:t>shown in Figure 3</w:t>
      </w:r>
      <w:r>
        <w:rPr>
          <w:lang w:eastAsia="zh-CN"/>
        </w:rPr>
        <w:t>B.</w:t>
      </w:r>
    </w:p>
    <w:p>
      <w:pPr>
        <w:pStyle w:val="TH"/>
        <w:rPr>
          <w:lang w:eastAsia="zh-CN"/>
        </w:rPr>
      </w:pPr>
      <w:bookmarkStart w:id="76" w:name="_1393328710"/>
      <w:bookmarkStart w:id="77" w:name="_1393328454"/>
      <w:bookmarkEnd w:id="76"/>
      <w:bookmarkEnd w:id="77"/>
      <w:r>
        <w:rPr/>
        <w:object w:dxaOrig="8381" w:dyaOrig="4891">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356.6pt;height:213.45pt" filled="f" o:ole="">
            <v:imagedata r:id="rId26" o:title=""/>
          </v:shape>
          <o:OLEObject Type="Embed" ProgID="" ShapeID="ole_rId25" DrawAspect="Content" ObjectID="_1566730231" r:id="rId25"/>
        </w:object>
      </w:r>
    </w:p>
    <w:p>
      <w:pPr>
        <w:pStyle w:val="TF"/>
        <w:rPr/>
      </w:pPr>
      <w:r>
        <w:rPr/>
        <w:t xml:space="preserve">Figure </w:t>
      </w:r>
      <w:r>
        <w:rPr>
          <w:lang w:eastAsia="zh-CN"/>
        </w:rPr>
        <w:t>3</w:t>
      </w:r>
      <w:r>
        <w:rPr/>
        <w:t xml:space="preserve">: </w:t>
      </w:r>
      <w:r>
        <w:rPr>
          <w:lang w:eastAsia="ja-JP"/>
        </w:rPr>
        <w:t xml:space="preserve">Combining of </w:t>
      </w:r>
      <w:r>
        <w:rPr>
          <w:lang w:eastAsia="zh-CN"/>
        </w:rPr>
        <w:t>uplink</w:t>
      </w:r>
      <w:r>
        <w:rPr>
          <w:lang w:eastAsia="ja-JP"/>
        </w:rPr>
        <w:t xml:space="preserve"> physical channels</w:t>
      </w:r>
      <w:r>
        <w:rPr>
          <w:lang w:eastAsia="zh-CN"/>
        </w:rPr>
        <w:t xml:space="preserve"> when UL_CLTD_Enabled is TRUE and UL_CLTD_Active is</w:t>
      </w:r>
      <w:r>
        <w:rPr>
          <w:lang w:eastAsia="zh-CN"/>
        </w:rPr>
        <w:t xml:space="preserve"> 1</w:t>
      </w:r>
    </w:p>
    <w:p>
      <w:pPr>
        <w:pStyle w:val="TH"/>
        <w:rPr>
          <w:lang w:eastAsia="zh-CN"/>
        </w:rPr>
      </w:pPr>
      <w:r>
        <w:rPr/>
        <w:object w:dxaOrig="4238" w:dyaOrig="1771">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171.85pt;height:71.8pt" filled="f" o:ole="">
            <v:imagedata r:id="rId28" o:title=""/>
          </v:shape>
          <o:OLEObject Type="Embed" ProgID="" ShapeID="ole_rId27" DrawAspect="Content" ObjectID="_2083638748" r:id="rId27"/>
        </w:object>
      </w:r>
    </w:p>
    <w:p>
      <w:pPr>
        <w:pStyle w:val="TF"/>
        <w:rPr>
          <w:lang w:eastAsia="zh-CN"/>
        </w:rPr>
      </w:pPr>
      <w:r>
        <w:rPr/>
        <w:t xml:space="preserve">Figure </w:t>
      </w:r>
      <w:r>
        <w:rPr>
          <w:lang w:eastAsia="zh-CN"/>
        </w:rPr>
        <w:t>3</w:t>
      </w:r>
      <w:r>
        <w:rPr>
          <w:lang w:eastAsia="zh-CN"/>
        </w:rPr>
        <w:t>A</w:t>
      </w:r>
      <w:r>
        <w:rPr/>
        <w:t xml:space="preserve">: </w:t>
      </w:r>
      <w:r>
        <w:rPr>
          <w:lang w:eastAsia="ja-JP"/>
        </w:rPr>
        <w:t xml:space="preserve">Combining of </w:t>
      </w:r>
      <w:r>
        <w:rPr>
          <w:lang w:eastAsia="zh-CN"/>
        </w:rPr>
        <w:t>uplink</w:t>
      </w:r>
      <w:r>
        <w:rPr>
          <w:lang w:eastAsia="ja-JP"/>
        </w:rPr>
        <w:t xml:space="preserve"> physical channels</w:t>
      </w:r>
      <w:r>
        <w:rPr>
          <w:lang w:eastAsia="zh-CN"/>
        </w:rPr>
        <w:t xml:space="preserve"> when UL_CLTD_Enabled is TRUE and UL_CLTD_Active is </w:t>
      </w:r>
      <w:r>
        <w:rPr>
          <w:lang w:eastAsia="zh-CN"/>
        </w:rPr>
        <w:t>2</w:t>
      </w:r>
    </w:p>
    <w:p>
      <w:pPr>
        <w:pStyle w:val="TH"/>
        <w:rPr>
          <w:lang w:eastAsia="zh-CN"/>
        </w:rPr>
      </w:pPr>
      <w:r>
        <w:rPr/>
        <w:object w:dxaOrig="4238" w:dyaOrig="1771">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71.85pt;height:71.8pt" filled="f" o:ole="">
            <v:imagedata r:id="rId30" o:title=""/>
          </v:shape>
          <o:OLEObject Type="Embed" ProgID="" ShapeID="ole_rId29" DrawAspect="Content" ObjectID="_1886360732" r:id="rId29"/>
        </w:object>
      </w:r>
    </w:p>
    <w:p>
      <w:pPr>
        <w:pStyle w:val="TF"/>
        <w:rPr>
          <w:lang w:eastAsia="zh-CN"/>
        </w:rPr>
      </w:pPr>
      <w:r>
        <w:rPr/>
        <w:t xml:space="preserve">Figure </w:t>
      </w:r>
      <w:r>
        <w:rPr>
          <w:lang w:eastAsia="zh-CN"/>
        </w:rPr>
        <w:t>3</w:t>
      </w:r>
      <w:r>
        <w:rPr>
          <w:lang w:eastAsia="zh-CN"/>
        </w:rPr>
        <w:t>B</w:t>
      </w:r>
      <w:r>
        <w:rPr/>
        <w:t xml:space="preserve">: </w:t>
      </w:r>
      <w:r>
        <w:rPr>
          <w:lang w:eastAsia="ja-JP"/>
        </w:rPr>
        <w:t xml:space="preserve">Combining of </w:t>
      </w:r>
      <w:r>
        <w:rPr>
          <w:lang w:eastAsia="zh-CN"/>
        </w:rPr>
        <w:t>uplink</w:t>
      </w:r>
      <w:r>
        <w:rPr>
          <w:lang w:eastAsia="ja-JP"/>
        </w:rPr>
        <w:t xml:space="preserve"> physical channels</w:t>
      </w:r>
      <w:r>
        <w:rPr>
          <w:lang w:eastAsia="zh-CN"/>
        </w:rPr>
        <w:t xml:space="preserve"> when UL_CLTD_Enabled is TRUE and UL_CLTD_Active is </w:t>
      </w:r>
      <w:r>
        <w:rPr>
          <w:lang w:eastAsia="zh-CN"/>
        </w:rPr>
        <w:t>3</w:t>
      </w:r>
    </w:p>
    <w:p>
      <w:pPr>
        <w:pStyle w:val="Heading2"/>
        <w:rPr/>
      </w:pPr>
      <w:bookmarkStart w:id="78" w:name="__RefHeading___Toc517794558"/>
      <w:bookmarkEnd w:id="78"/>
      <w:r>
        <w:rPr>
          <w:lang w:val="fr-FR"/>
        </w:rPr>
        <w:t>4.3</w:t>
        <w:tab/>
        <w:t>Code generation and allocation</w:t>
      </w:r>
    </w:p>
    <w:p>
      <w:pPr>
        <w:pStyle w:val="Heading3"/>
        <w:rPr>
          <w:lang w:val="fr-FR"/>
        </w:rPr>
      </w:pPr>
      <w:bookmarkStart w:id="79" w:name="__RefHeading___Toc517794559"/>
      <w:bookmarkStart w:id="80" w:name="_Ref448556728"/>
      <w:bookmarkStart w:id="81" w:name="_Ref448556674"/>
      <w:bookmarkStart w:id="82" w:name="_Ref443380632"/>
      <w:bookmarkStart w:id="83" w:name="_Ref443378224"/>
      <w:bookmarkStart w:id="84" w:name="_Ref443378214"/>
      <w:bookmarkStart w:id="85" w:name="_Ref443377429"/>
      <w:bookmarkStart w:id="86" w:name="_Ref434637451"/>
      <w:bookmarkStart w:id="87" w:name="_Ref427985606"/>
      <w:bookmarkEnd w:id="79"/>
      <w:r>
        <w:rPr>
          <w:lang w:val="fr-FR"/>
        </w:rPr>
        <w:t>4.3.1</w:t>
        <w:tab/>
        <w:t>Channelisation codes</w:t>
      </w:r>
      <w:bookmarkEnd w:id="80"/>
      <w:bookmarkEnd w:id="81"/>
      <w:bookmarkEnd w:id="82"/>
      <w:bookmarkEnd w:id="83"/>
      <w:bookmarkEnd w:id="84"/>
      <w:bookmarkEnd w:id="85"/>
      <w:bookmarkEnd w:id="86"/>
      <w:bookmarkEnd w:id="87"/>
    </w:p>
    <w:p>
      <w:pPr>
        <w:pStyle w:val="Heading4"/>
        <w:ind w:left="1418" w:hanging="1418"/>
        <w:rPr>
          <w:lang w:val="fr-FR"/>
        </w:rPr>
      </w:pPr>
      <w:bookmarkStart w:id="88" w:name="__RefHeading___Toc517794560"/>
      <w:bookmarkEnd w:id="88"/>
      <w:r>
        <w:rPr>
          <w:lang w:val="fr-FR"/>
        </w:rPr>
        <w:t>4.3.1.1</w:t>
        <w:tab/>
        <w:t>Code definition</w:t>
      </w:r>
    </w:p>
    <w:p>
      <w:pPr>
        <w:pStyle w:val="Normal"/>
        <w:rPr/>
      </w:pPr>
      <w:r>
        <w:rPr/>
        <w:t>The channelisation codes of figure 1 are Orthogonal Variable Spreading Factor (OVSF) codes that preserve the orthogonality between a user's different physical channels. The OVSF codes can be defined using the code tree of figure 4.</w:t>
      </w:r>
    </w:p>
    <w:p>
      <w:pPr>
        <w:pStyle w:val="TH"/>
        <w:rPr/>
      </w:pPr>
      <w:bookmarkStart w:id="89" w:name="_1000628892"/>
      <w:bookmarkStart w:id="90" w:name="_1000628423"/>
      <w:bookmarkStart w:id="91" w:name="_992272984"/>
      <w:bookmarkStart w:id="92" w:name="_Ref443367553"/>
      <w:bookmarkEnd w:id="89"/>
      <w:bookmarkEnd w:id="90"/>
      <w:bookmarkEnd w:id="91"/>
      <w:r>
        <w:rPr/>
        <w:object w:dxaOrig="5551" w:dyaOrig="3415">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13.25pt;height:210.7pt" filled="f" o:ole="">
            <v:imagedata r:id="rId32" o:title=""/>
          </v:shape>
          <o:OLEObject Type="Embed" ProgID="" ShapeID="ole_rId31" DrawAspect="Content" ObjectID="_375650459" r:id="rId31"/>
        </w:object>
      </w:r>
    </w:p>
    <w:p>
      <w:pPr>
        <w:pStyle w:val="TF"/>
        <w:rPr/>
      </w:pPr>
      <w:bookmarkStart w:id="93" w:name="_Ref443367553"/>
      <w:bookmarkStart w:id="94" w:name="_Ref461338760"/>
      <w:r>
        <w:rPr/>
        <w:t>Figure 4</w:t>
      </w:r>
      <w:bookmarkEnd w:id="93"/>
      <w:bookmarkEnd w:id="94"/>
      <w:r>
        <w:rPr/>
        <w:t>: Code-tree for generation of Orthogonal Variable Spreading Factor (OVSF) codes</w:t>
      </w:r>
    </w:p>
    <w:p>
      <w:pPr>
        <w:pStyle w:val="Normal"/>
        <w:rPr/>
      </w:pPr>
      <w:r>
        <w:rPr/>
        <w:t>In figure 4, the channelisation codes are uniquely described as C</w:t>
      </w:r>
      <w:r>
        <w:rPr>
          <w:vertAlign w:val="subscript"/>
        </w:rPr>
        <w:t>ch,SF,k</w:t>
      </w:r>
      <w:r>
        <w:rPr/>
        <w:t xml:space="preserve">, where SF is the spreading factor of the code and </w:t>
      </w:r>
      <w:r>
        <w:rPr>
          <w:i/>
        </w:rPr>
        <w:t>k</w:t>
      </w:r>
      <w:r>
        <w:rPr/>
        <w:t xml:space="preserve"> is the code number, 0 </w:t>
      </w:r>
      <w:r>
        <w:rPr>
          <w:rFonts w:eastAsia="Symbol" w:cs="Symbol" w:ascii="Symbol" w:hAnsi="Symbol"/>
        </w:rPr>
        <w:t></w:t>
      </w:r>
      <w:r>
        <w:rPr/>
        <w:t xml:space="preserve"> </w:t>
      </w:r>
      <w:r>
        <w:rPr>
          <w:i/>
        </w:rPr>
        <w:t xml:space="preserve">k </w:t>
      </w:r>
      <w:r>
        <w:rPr>
          <w:rFonts w:eastAsia="Symbol" w:cs="Symbol" w:ascii="Symbol" w:hAnsi="Symbol"/>
        </w:rPr>
        <w:t></w:t>
      </w:r>
      <w:r>
        <w:rPr/>
        <w:t xml:space="preserve"> SF-1.</w:t>
      </w:r>
    </w:p>
    <w:p>
      <w:pPr>
        <w:pStyle w:val="Normal"/>
        <w:rPr/>
      </w:pPr>
      <w:r>
        <w:rPr/>
        <w:t>Each level in the code tree defines channelisation codes of length SF, corresponding to a spreading factor of SF in figure 4.</w:t>
      </w:r>
    </w:p>
    <w:p>
      <w:pPr>
        <w:pStyle w:val="Normal"/>
        <w:rPr/>
      </w:pPr>
      <w:r>
        <w:rPr/>
        <w:t xml:space="preserve">The generation method for the channelisation code </w:t>
      </w:r>
      <w:r>
        <w:rPr>
          <w:lang w:eastAsia="ja-JP"/>
        </w:rPr>
        <w:t>is defined as</w:t>
      </w:r>
      <w:r>
        <w:rPr/>
        <w:t>:</w:t>
      </w:r>
    </w:p>
    <w:p>
      <w:pPr>
        <w:pStyle w:val="TH"/>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ch,1,0</m:t>
            </m:r>
          </m:sub>
        </m:sSub>
        <m:r>
          <w:rPr>
            <w:rFonts w:ascii="Cambria Math" w:hAnsi="Cambria Math"/>
          </w:rPr>
          <m:t xml:space="preserve">=</m:t>
        </m:r>
        <m:r>
          <w:rPr>
            <w:rFonts w:ascii="Cambria Math" w:hAnsi="Cambria Math"/>
          </w:rPr>
          <m:t xml:space="preserve">1</m:t>
        </m:r>
      </m:oMath>
      <w:r>
        <w:rPr/>
        <w:t>,</w:t>
      </w:r>
    </w:p>
    <w:p>
      <w:pPr>
        <w:pStyle w:val="TH"/>
        <w:rPr/>
      </w:pPr>
      <w:r>
        <w:rPr/>
        <w:tab/>
      </w:r>
      <w:r>
        <w:rPr/>
      </w:r>
      <m:oMath xmlns:m="http://schemas.openxmlformats.org/officeDocument/2006/math">
        <m:eqArr>
          <m:e>
            <m:d>
              <m:dPr>
                <m:begChr m:val="["/>
                <m:endChr m:val="]"/>
              </m:dPr>
              <m:e>
                <m:sSub>
                  <m:e>
                    <m:r>
                      <w:rPr>
                        <w:rFonts w:ascii="Cambria Math" w:hAnsi="Cambria Math"/>
                      </w:rPr>
                      <m:t xml:space="preserve">C</m:t>
                    </m:r>
                  </m:e>
                  <m:sub>
                    <m:r>
                      <m:rPr>
                        <m:lit/>
                        <m:nor/>
                      </m:rPr>
                      <w:rPr>
                        <w:rFonts w:ascii="Cambria Math" w:hAnsi="Cambria Math"/>
                      </w:rPr>
                      <m:t xml:space="preserve">ch</m:t>
                    </m:r>
                    <m:r>
                      <w:rPr>
                        <w:rFonts w:ascii="Cambria Math" w:hAnsi="Cambria Math"/>
                      </w:rPr>
                      <m:t xml:space="preserve">,</m:t>
                    </m:r>
                    <m:r>
                      <w:rPr>
                        <w:rFonts w:ascii="Cambria Math" w:hAnsi="Cambria Math"/>
                      </w:rPr>
                      <m:t xml:space="preserve">2,0</m:t>
                    </m:r>
                  </m:sub>
                </m:sSub>
              </m:e>
              <m:e/>
            </m:d>
          </m:e>
          <m:e/>
        </m:eqArr>
      </m:oMath>
    </w:p>
    <w:p>
      <w:pPr>
        <w:pStyle w:val="TH"/>
        <w:rPr/>
      </w:pPr>
      <w:r>
        <w:rPr/>
        <w:tab/>
      </w:r>
      <w:r>
        <w:rPr/>
      </w:r>
      <m:oMath xmlns:m="http://schemas.openxmlformats.org/officeDocument/2006/math">
        <m:d>
          <m:dPr>
            <m:begChr m:val="["/>
            <m:endChr m:val="]"/>
          </m:dPr>
          <m:e>
            <m:m>
              <m:mr>
                <m:e>
                  <m:sSub>
                    <m:e>
                      <m:r>
                        <w:rPr>
                          <w:rFonts w:ascii="Cambria Math" w:hAnsi="Cambria Math"/>
                        </w:rPr>
                        <m:t xml:space="preserve">C</m:t>
                      </m:r>
                    </m:e>
                    <m:sub>
                      <m:sSup>
                        <m:e/>
                        <m:sup>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b>
                              <m:r>
                                <w:rPr>
                                  <w:rFonts w:ascii="Cambria Math" w:hAnsi="Cambria Math"/>
                                </w:rPr>
                                <m:t xml:space="preserve">,</m:t>
                              </m:r>
                              <m:r>
                                <w:rPr>
                                  <w:rFonts w:ascii="Cambria Math" w:hAnsi="Cambria Math"/>
                                </w:rPr>
                                <m:t xml:space="preserve">0</m:t>
                              </m:r>
                            </m:sub>
                          </m:sSub>
                        </m:sup>
                      </m:sSup>
                    </m:sub>
                  </m:sSub>
                </m:e>
              </m:mr>
              <m:mr>
                <m:e>
                  <m:sSub>
                    <m:e>
                      <m:r>
                        <w:rPr>
                          <w:rFonts w:ascii="Cambria Math" w:hAnsi="Cambria Math"/>
                        </w:rPr>
                        <m:t xml:space="preserve">C</m:t>
                      </m:r>
                    </m:e>
                    <m:sub>
                      <m:sSup>
                        <m:e/>
                        <m:sup>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b>
                              <m:r>
                                <w:rPr>
                                  <w:rFonts w:ascii="Cambria Math" w:hAnsi="Cambria Math"/>
                                </w:rPr>
                                <m:t xml:space="preserve">,</m:t>
                              </m:r>
                              <m:r>
                                <w:rPr>
                                  <w:rFonts w:ascii="Cambria Math" w:hAnsi="Cambria Math"/>
                                </w:rPr>
                                <m:t xml:space="preserve">1</m:t>
                              </m:r>
                            </m:sub>
                          </m:sSub>
                        </m:sup>
                      </m:sSup>
                    </m:sub>
                  </m:sSub>
                </m:e>
              </m:mr>
              <m:mr>
                <m:e>
                  <m:sSub>
                    <m:e>
                      <m:r>
                        <w:rPr>
                          <w:rFonts w:ascii="Cambria Math" w:hAnsi="Cambria Math"/>
                        </w:rPr>
                        <m:t xml:space="preserve">C</m:t>
                      </m:r>
                    </m:e>
                    <m:sub>
                      <m:sSup>
                        <m:e/>
                        <m:sup>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b>
                              <m:r>
                                <w:rPr>
                                  <w:rFonts w:ascii="Cambria Math" w:hAnsi="Cambria Math"/>
                                </w:rPr>
                                <m:t xml:space="preserve">,</m:t>
                              </m:r>
                              <m:r>
                                <w:rPr>
                                  <w:rFonts w:ascii="Cambria Math" w:hAnsi="Cambria Math"/>
                                </w:rPr>
                                <m:t xml:space="preserve">2</m:t>
                              </m:r>
                            </m:sub>
                          </m:sSub>
                        </m:sup>
                      </m:sSup>
                    </m:sub>
                  </m:sSub>
                </m:e>
              </m:mr>
              <m:mr>
                <m:e>
                  <m:sSub>
                    <m:e>
                      <m:r>
                        <w:rPr>
                          <w:rFonts w:ascii="Cambria Math" w:hAnsi="Cambria Math"/>
                        </w:rPr>
                        <m:t xml:space="preserve">C</m:t>
                      </m:r>
                    </m:e>
                    <m:sub>
                      <m:sSup>
                        <m:e/>
                        <m:sup>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b>
                              <m:r>
                                <w:rPr>
                                  <w:rFonts w:ascii="Cambria Math" w:hAnsi="Cambria Math"/>
                                </w:rPr>
                                <m:t xml:space="preserve">,</m:t>
                              </m:r>
                              <m:r>
                                <w:rPr>
                                  <w:rFonts w:ascii="Cambria Math" w:hAnsi="Cambria Math"/>
                                </w:rPr>
                                <m:t xml:space="preserve">3</m:t>
                              </m:r>
                            </m:sub>
                          </m:sSub>
                        </m:sup>
                      </m:sSup>
                    </m:sub>
                  </m:sSub>
                </m:e>
              </m:mr>
              <m:mr>
                <m:e>
                  <m:r>
                    <w:rPr>
                      <w:rFonts w:ascii="Cambria Math" w:hAnsi="Cambria Math"/>
                    </w:rPr>
                    <m:t xml:space="preserve">:</m:t>
                  </m:r>
                </m:e>
              </m:mr>
              <m:mr>
                <m:e>
                  <m:sSub>
                    <m:e>
                      <m:r>
                        <w:rPr>
                          <w:rFonts w:ascii="Cambria Math" w:hAnsi="Cambria Math"/>
                        </w:rPr>
                        <m:t xml:space="preserve">C</m:t>
                      </m:r>
                    </m:e>
                    <m:sub>
                      <m:sSup>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b>
                              <m:r>
                                <w:rPr>
                                  <w:rFonts w:ascii="Cambria Math" w:hAnsi="Cambria Math"/>
                                </w:rPr>
                                <m:t xml:space="preserve">−</m:t>
                              </m:r>
                              <m:r>
                                <w:rPr>
                                  <w:rFonts w:ascii="Cambria Math" w:hAnsi="Cambria Math"/>
                                </w:rPr>
                                <m:t xml:space="preserve">2</m:t>
                              </m:r>
                            </m:sub>
                          </m:sSub>
                        </m:sup>
                      </m:sSup>
                    </m:sub>
                  </m:sSub>
                </m:e>
              </m:mr>
              <m:mr>
                <m:e>
                  <m:sSub>
                    <m:e>
                      <m:r>
                        <w:rPr>
                          <w:rFonts w:ascii="Cambria Math" w:hAnsi="Cambria Math"/>
                        </w:rPr>
                        <m:t xml:space="preserve">C</m:t>
                      </m:r>
                    </m:e>
                    <m:sub>
                      <m:sSup>
                        <m:e/>
                        <m:sup>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sSub>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b>
                              <m:r>
                                <w:rPr>
                                  <w:rFonts w:ascii="Cambria Math" w:hAnsi="Cambria Math"/>
                                </w:rPr>
                                <m:t xml:space="preserve">−</m:t>
                              </m:r>
                              <m:r>
                                <w:rPr>
                                  <w:rFonts w:ascii="Cambria Math" w:hAnsi="Cambria Math"/>
                                </w:rPr>
                                <m:t xml:space="preserve">1</m:t>
                              </m:r>
                            </m:sub>
                          </m:sSub>
                        </m:sup>
                      </m:sSup>
                    </m:sub>
                  </m:sSub>
                </m:e>
              </m:mr>
            </m:m>
          </m:e>
        </m:d>
        <m:r>
          <w:rPr>
            <w:rFonts w:ascii="Cambria Math" w:hAnsi="Cambria Math"/>
          </w:rPr>
          <m:t xml:space="preserve">=</m:t>
        </m:r>
        <m:d>
          <m:dPr>
            <m:begChr m:val="["/>
            <m:endChr m:val="]"/>
          </m:dPr>
          <m:e>
            <m:m>
              <m:mr>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0</m:t>
                          </m:r>
                        </m:sup>
                      </m:sSup>
                    </m:sub>
                  </m:sSub>
                </m:e>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0</m:t>
                          </m:r>
                        </m:sup>
                      </m:sSup>
                    </m:sub>
                  </m:sSub>
                </m:e>
              </m:mr>
              <m:mr>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0</m:t>
                          </m:r>
                        </m:sup>
                      </m:sSup>
                    </m:sub>
                  </m:sSub>
                </m:e>
                <m:e>
                  <m:r>
                    <w:rPr>
                      <w:rFonts w:ascii="Cambria Math" w:hAnsi="Cambria Math"/>
                    </w:rPr>
                    <m:t xml:space="preserve">−</m:t>
                  </m:r>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0</m:t>
                          </m:r>
                        </m:sup>
                      </m:sSup>
                    </m:sub>
                  </m:sSub>
                </m:e>
              </m:mr>
              <m:mr>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mr>
              <m:mr>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e>
                  <m:r>
                    <w:rPr>
                      <w:rFonts w:ascii="Cambria Math" w:hAnsi="Cambria Math"/>
                    </w:rPr>
                    <m:t xml:space="preserve">−</m:t>
                  </m:r>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mr>
              <m:mr>
                <m:e>
                  <m:r>
                    <w:rPr>
                      <w:rFonts w:ascii="Cambria Math" w:hAnsi="Cambria Math"/>
                    </w:rPr>
                    <m:t xml:space="preserve">:</m:t>
                  </m:r>
                </m:e>
                <m:e>
                  <m:r>
                    <w:rPr>
                      <w:rFonts w:ascii="Cambria Math" w:hAnsi="Cambria Math"/>
                    </w:rPr>
                    <m:t xml:space="preserve">:</m:t>
                  </m:r>
                </m:e>
              </m:mr>
              <m:mr>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mr>
              <m:mr>
                <m:e>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e>
                  <m:r>
                    <w:rPr>
                      <w:rFonts w:ascii="Cambria Math" w:hAnsi="Cambria Math"/>
                    </w:rPr>
                    <m:t xml:space="preserve">−</m:t>
                  </m:r>
                  <m:sSub>
                    <m:e>
                      <m:r>
                        <w:rPr>
                          <w:rFonts w:ascii="Cambria Math" w:hAnsi="Cambria Math"/>
                        </w:rPr>
                        <m:t xml:space="preserve">C</m:t>
                      </m:r>
                    </m:e>
                    <m:sub>
                      <m:sSup>
                        <m:e/>
                        <m:sup>
                          <m:r>
                            <m:rPr>
                              <m:lit/>
                              <m:nor/>
                            </m:rPr>
                            <w:rPr>
                              <w:rFonts w:ascii="Cambria Math" w:hAnsi="Cambria Math"/>
                            </w:rPr>
                            <m:t xml:space="preserve">ch</m:t>
                          </m:r>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m:t>
                          </m:r>
                        </m:sup>
                      </m:sSup>
                    </m:sub>
                  </m:sSub>
                </m:e>
              </m:mr>
            </m:m>
          </m:e>
        </m:d>
      </m:oMath>
    </w:p>
    <w:p>
      <w:pPr>
        <w:pStyle w:val="Normal"/>
        <w:rPr/>
      </w:pPr>
      <w:r>
        <w:rPr/>
        <w:t>The leftmost value in each channelisation code word corresponds to the chip transmitted first in time.</w:t>
      </w:r>
    </w:p>
    <w:p>
      <w:pPr>
        <w:pStyle w:val="Heading4"/>
        <w:ind w:left="1418" w:hanging="1418"/>
        <w:rPr/>
      </w:pPr>
      <w:bookmarkStart w:id="95" w:name="__RefHeading___Toc517794561"/>
      <w:bookmarkEnd w:id="95"/>
      <w:r>
        <w:rPr/>
        <w:t>4.3.1.2</w:t>
        <w:tab/>
        <w:t>Code allocation for dedicated physical channels</w:t>
      </w:r>
    </w:p>
    <w:p>
      <w:pPr>
        <w:pStyle w:val="NO"/>
        <w:rPr/>
      </w:pPr>
      <w:r>
        <w:rPr>
          <w:lang w:eastAsia="ja-JP"/>
        </w:rPr>
        <w:t>NOTE:</w:t>
        <w:tab/>
        <w:t>Although subclause 4.3.1.2 has been reorganized in this release, the spreading operation for DPCCH and DPDCH remains unchanged as compared to the previous release.</w:t>
      </w:r>
    </w:p>
    <w:p>
      <w:pPr>
        <w:pStyle w:val="Heading5"/>
        <w:ind w:left="1701" w:hanging="1701"/>
        <w:rPr/>
      </w:pPr>
      <w:bookmarkStart w:id="96" w:name="__RefHeading___Toc517794562"/>
      <w:bookmarkEnd w:id="96"/>
      <w:r>
        <w:rPr/>
        <w:t>4.3.1.2.1</w:t>
        <w:tab/>
        <w:t>Code allocation for DPCCH/</w:t>
      </w:r>
      <w:r>
        <w:rPr>
          <w:lang w:eastAsia="zh-CN"/>
        </w:rPr>
        <w:t xml:space="preserve"> S-DPCCH</w:t>
      </w:r>
      <w:r>
        <w:rPr/>
        <w:t>/DPDCH</w:t>
      </w:r>
      <w:r>
        <w:rPr>
          <w:lang w:eastAsia="zh-CN"/>
        </w:rPr>
        <w:t>/DPCCH2</w:t>
      </w:r>
    </w:p>
    <w:p>
      <w:pPr>
        <w:pStyle w:val="Normal"/>
        <w:numPr>
          <w:ilvl w:val="0"/>
          <w:numId w:val="0"/>
        </w:numPr>
        <w:ind w:left="0" w:hanging="0"/>
        <w:rPr/>
      </w:pPr>
      <w:r>
        <w:rPr/>
        <w:t>For the DPCCH</w:t>
      </w:r>
      <w:r>
        <w:rPr>
          <w:lang w:eastAsia="zh-CN"/>
        </w:rPr>
        <w:t>, S-DPCCH</w:t>
      </w:r>
      <w:r>
        <w:rPr/>
        <w:t xml:space="preserve"> and DPDCHs the following applies:</w:t>
      </w:r>
    </w:p>
    <w:p>
      <w:pPr>
        <w:pStyle w:val="B1"/>
        <w:rPr/>
      </w:pPr>
      <w:r>
        <w:rPr/>
        <w:t>-</w:t>
        <w:tab/>
        <w:t>The DPCCH shall always be spread by code c</w:t>
      </w:r>
      <w:r>
        <w:rPr>
          <w:vertAlign w:val="subscript"/>
        </w:rPr>
        <w:t>c</w:t>
      </w:r>
      <w:r>
        <w:rPr/>
        <w:t xml:space="preserve"> = C</w:t>
      </w:r>
      <w:r>
        <w:rPr>
          <w:vertAlign w:val="subscript"/>
        </w:rPr>
        <w:t>ch,256,0.</w:t>
      </w:r>
    </w:p>
    <w:p>
      <w:pPr>
        <w:pStyle w:val="B1"/>
        <w:rPr/>
      </w:pPr>
      <w:r>
        <w:rPr/>
        <w:t>-</w:t>
        <w:tab/>
        <w:t xml:space="preserve">The </w:t>
      </w:r>
      <w:r>
        <w:rPr>
          <w:lang w:eastAsia="zh-CN"/>
        </w:rPr>
        <w:t>S-</w:t>
      </w:r>
      <w:r>
        <w:rPr/>
        <w:t>DPCCH</w:t>
      </w:r>
      <w:r>
        <w:rPr>
          <w:lang w:eastAsia="zh-CN"/>
        </w:rPr>
        <w:t xml:space="preserve"> </w:t>
      </w:r>
      <w:r>
        <w:rPr/>
        <w:t>shall always be spread by code c</w:t>
      </w:r>
      <w:r>
        <w:rPr>
          <w:vertAlign w:val="subscript"/>
          <w:lang w:eastAsia="zh-CN"/>
        </w:rPr>
        <w:t>s</w:t>
      </w:r>
      <w:r>
        <w:rPr>
          <w:vertAlign w:val="subscript"/>
        </w:rPr>
        <w:t>c</w:t>
      </w:r>
      <w:r>
        <w:rPr/>
        <w:t xml:space="preserve"> = C</w:t>
      </w:r>
      <w:r>
        <w:rPr>
          <w:vertAlign w:val="subscript"/>
        </w:rPr>
        <w:t>ch,256,</w:t>
      </w:r>
      <w:r>
        <w:rPr>
          <w:vertAlign w:val="subscript"/>
          <w:lang w:eastAsia="zh-CN"/>
        </w:rPr>
        <w:t>31</w:t>
      </w:r>
      <w:r>
        <w:rPr>
          <w:vertAlign w:val="subscript"/>
        </w:rPr>
        <w:t>.</w:t>
      </w:r>
    </w:p>
    <w:p>
      <w:pPr>
        <w:pStyle w:val="B1"/>
        <w:rPr/>
      </w:pPr>
      <w:r>
        <w:rPr>
          <w:vertAlign w:val="subscript"/>
        </w:rPr>
        <w:t>-</w:t>
        <w:tab/>
      </w:r>
      <w:r>
        <w:rPr/>
        <w:t>The DPCCH2 shall be spread with code c</w:t>
      </w:r>
      <w:r>
        <w:rPr>
          <w:vertAlign w:val="subscript"/>
        </w:rPr>
        <w:t>c2</w:t>
      </w:r>
      <w:r>
        <w:rPr/>
        <w:t xml:space="preserve"> as specified in table 1C.5</w:t>
      </w:r>
      <w:r>
        <w:rPr>
          <w:lang w:eastAsia="ja-JP"/>
        </w:rPr>
        <w:t>.</w:t>
      </w:r>
    </w:p>
    <w:p>
      <w:pPr>
        <w:pStyle w:val="B1"/>
        <w:rPr/>
      </w:pPr>
      <w:r>
        <w:rPr/>
        <w:t>-</w:t>
        <w:tab/>
        <w:t>When only one DPDCH is to be transmitted, DPDCH</w:t>
      </w:r>
      <w:r>
        <w:rPr>
          <w:vertAlign w:val="subscript"/>
        </w:rPr>
        <w:t>1</w:t>
      </w:r>
      <w:r>
        <w:rPr/>
        <w:t xml:space="preserve"> shall be spread by code c</w:t>
      </w:r>
      <w:r>
        <w:rPr>
          <w:vertAlign w:val="subscript"/>
        </w:rPr>
        <w:t>d,1</w:t>
      </w:r>
      <w:r>
        <w:rPr/>
        <w:t xml:space="preserve"> = C</w:t>
      </w:r>
      <w:r>
        <w:rPr>
          <w:vertAlign w:val="subscript"/>
        </w:rPr>
        <w:t>ch,SF,k</w:t>
      </w:r>
      <w:r>
        <w:rPr/>
        <w:t xml:space="preserve"> where SF is the spreading factor of DPDCH</w:t>
      </w:r>
      <w:r>
        <w:rPr>
          <w:vertAlign w:val="subscript"/>
        </w:rPr>
        <w:t>1</w:t>
      </w:r>
      <w:r>
        <w:rPr/>
        <w:t xml:space="preserve"> and k= SF / 4.</w:t>
      </w:r>
    </w:p>
    <w:p>
      <w:pPr>
        <w:pStyle w:val="B1"/>
        <w:rPr/>
      </w:pPr>
      <w:r>
        <w:rPr/>
        <w:t>-</w:t>
        <w:tab/>
        <w:t>When more than one DPDCH is to be transmitted, all DPDCHs have spreading factors equal to 4. DPDCH</w:t>
      </w:r>
      <w:r>
        <w:rPr>
          <w:vertAlign w:val="subscript"/>
        </w:rPr>
        <w:t>n</w:t>
      </w:r>
      <w:r>
        <w:rPr/>
        <w:t xml:space="preserve"> shall be spread by the the code c</w:t>
      </w:r>
      <w:r>
        <w:rPr>
          <w:vertAlign w:val="subscript"/>
        </w:rPr>
        <w:t xml:space="preserve">d,n </w:t>
      </w:r>
      <w:r>
        <w:rPr/>
        <w:t>= C</w:t>
      </w:r>
      <w:r>
        <w:rPr>
          <w:vertAlign w:val="subscript"/>
        </w:rPr>
        <w:t xml:space="preserve">ch,4,k </w:t>
      </w:r>
      <w:r>
        <w:rPr/>
        <w:t xml:space="preserve">, where </w:t>
      </w:r>
      <w:r>
        <w:rPr>
          <w:i/>
        </w:rPr>
        <w:t>k</w:t>
      </w:r>
      <w:r>
        <w:rPr/>
        <w:t xml:space="preserve"> = 1 if </w:t>
      </w:r>
      <w:r>
        <w:rPr>
          <w:i/>
        </w:rPr>
        <w:t xml:space="preserve">n </w:t>
      </w:r>
      <w:r>
        <w:rPr>
          <w:rFonts w:eastAsia="Symbol" w:cs="Symbol" w:ascii="Symbol" w:hAnsi="Symbol"/>
        </w:rPr>
        <w:t></w:t>
      </w:r>
      <w:r>
        <w:rPr/>
        <w:t xml:space="preserve"> {1, 2}, </w:t>
      </w:r>
      <w:r>
        <w:rPr>
          <w:i/>
        </w:rPr>
        <w:t>k</w:t>
      </w:r>
      <w:r>
        <w:rPr/>
        <w:t xml:space="preserve"> = 3 if </w:t>
      </w:r>
      <w:r>
        <w:rPr>
          <w:i/>
        </w:rPr>
        <w:t xml:space="preserve">n </w:t>
      </w:r>
      <w:r>
        <w:rPr>
          <w:rFonts w:eastAsia="Symbol" w:cs="Symbol" w:ascii="Symbol" w:hAnsi="Symbol"/>
        </w:rPr>
        <w:t></w:t>
      </w:r>
      <w:r>
        <w:rPr/>
        <w:t xml:space="preserve"> {3, 4}, and </w:t>
      </w:r>
      <w:r>
        <w:rPr>
          <w:i/>
        </w:rPr>
        <w:t>k</w:t>
      </w:r>
      <w:r>
        <w:rPr/>
        <w:t xml:space="preserve"> = 2 if </w:t>
      </w:r>
      <w:r>
        <w:rPr>
          <w:i/>
        </w:rPr>
        <w:t xml:space="preserve">n </w:t>
      </w:r>
      <w:r>
        <w:rPr>
          <w:rFonts w:eastAsia="Symbol" w:cs="Symbol" w:ascii="Symbol" w:hAnsi="Symbol"/>
        </w:rPr>
        <w:t></w:t>
      </w:r>
      <w:r>
        <w:rPr/>
        <w:t xml:space="preserve"> {5, 6}.</w:t>
      </w:r>
    </w:p>
    <w:p>
      <w:pPr>
        <w:pStyle w:val="TH"/>
        <w:rPr/>
      </w:pPr>
      <w:r>
        <w:rPr/>
        <w:t>Table 1C.5: Channelisation code of DPCCH2</w:t>
      </w:r>
    </w:p>
    <w:tbl>
      <w:tblPr>
        <w:tblW w:w="4815" w:type="dxa"/>
        <w:jc w:val="center"/>
        <w:tblInd w:w="0" w:type="dxa"/>
        <w:tblLayout w:type="fixed"/>
        <w:tblCellMar>
          <w:top w:w="0" w:type="dxa"/>
          <w:left w:w="99" w:type="dxa"/>
          <w:bottom w:w="0" w:type="dxa"/>
          <w:right w:w="99" w:type="dxa"/>
        </w:tblCellMar>
      </w:tblPr>
      <w:tblGrid>
        <w:gridCol w:w="1886"/>
        <w:gridCol w:w="2929"/>
      </w:tblGrid>
      <w:tr>
        <w:trPr>
          <w:trHeight w:val="705" w:hRule="atLeast"/>
        </w:trPr>
        <w:tc>
          <w:tcPr>
            <w:tcW w:w="1886" w:type="dxa"/>
            <w:tcBorders>
              <w:top w:val="single" w:sz="4" w:space="0" w:color="000000"/>
              <w:left w:val="single" w:sz="4" w:space="0" w:color="000000"/>
              <w:bottom w:val="single" w:sz="4" w:space="0" w:color="000000"/>
              <w:right w:val="single" w:sz="4" w:space="0" w:color="000000"/>
            </w:tcBorders>
          </w:tcPr>
          <w:p>
            <w:pPr>
              <w:pStyle w:val="TAH"/>
              <w:rPr/>
            </w:pPr>
            <w:r>
              <w:rPr/>
              <w:t>Nmax-dpdch</w:t>
            </w:r>
          </w:p>
          <w:p>
            <w:pPr>
              <w:pStyle w:val="TAH"/>
              <w:rPr/>
            </w:pPr>
            <w:r>
              <w:rPr/>
              <w:t>(as defined in subclause 4.2.1)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fr-FR"/>
              </w:rPr>
            </w:pPr>
            <w:r>
              <w:rPr>
                <w:b/>
                <w:lang w:val="fr-FR"/>
              </w:rPr>
              <w:t>Channelisation code c</w:t>
            </w:r>
            <w:r>
              <w:rPr>
                <w:b/>
                <w:vertAlign w:val="subscript"/>
                <w:lang w:val="fr-FR"/>
              </w:rPr>
              <w:t>c2</w:t>
            </w:r>
          </w:p>
        </w:tc>
      </w:tr>
      <w:tr>
        <w:trPr>
          <w:trHeight w:val="705" w:hRule="atLeast"/>
        </w:trPr>
        <w:tc>
          <w:tcPr>
            <w:tcW w:w="1886" w:type="dxa"/>
            <w:tcBorders>
              <w:top w:val="single" w:sz="4" w:space="0" w:color="000000"/>
              <w:left w:val="single" w:sz="4" w:space="0" w:color="000000"/>
              <w:bottom w:val="single" w:sz="4" w:space="0" w:color="000000"/>
              <w:right w:val="single" w:sz="4" w:space="0" w:color="000000"/>
            </w:tcBorders>
          </w:tcPr>
          <w:p>
            <w:pPr>
              <w:pStyle w:val="TAH"/>
              <w:rPr/>
            </w:pPr>
            <w:r>
              <w:rPr/>
              <w:t>0</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lang w:val="fr-FR"/>
              </w:rPr>
            </w:pPr>
            <w:r>
              <w:rPr>
                <w:lang w:val="fr-FR"/>
              </w:rPr>
              <w:t>C</w:t>
            </w:r>
            <w:r>
              <w:rPr>
                <w:vertAlign w:val="subscript"/>
                <w:lang w:val="fr-FR"/>
              </w:rPr>
              <w:t>ch,256,34</w:t>
            </w:r>
          </w:p>
        </w:tc>
      </w:tr>
      <w:tr>
        <w:trPr>
          <w:trHeight w:val="705" w:hRule="atLeast"/>
        </w:trPr>
        <w:tc>
          <w:tcPr>
            <w:tcW w:w="1886" w:type="dxa"/>
            <w:tcBorders>
              <w:top w:val="single" w:sz="4" w:space="0" w:color="000000"/>
              <w:left w:val="single" w:sz="4" w:space="0" w:color="000000"/>
              <w:bottom w:val="single" w:sz="4" w:space="0" w:color="000000"/>
              <w:right w:val="single" w:sz="4" w:space="0" w:color="000000"/>
            </w:tcBorders>
          </w:tcPr>
          <w:p>
            <w:pPr>
              <w:pStyle w:val="TAH"/>
              <w:rPr/>
            </w:pPr>
            <w:r>
              <w:rPr>
                <w:rFonts w:cs="Arial"/>
              </w:rPr>
              <w:t>≥</w:t>
            </w:r>
            <w:r>
              <w:rPr/>
              <w:t>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lang w:val="fr-FR"/>
              </w:rPr>
            </w:pPr>
            <w:r>
              <w:rPr>
                <w:lang w:val="fr-FR"/>
              </w:rPr>
              <w:t>C</w:t>
            </w:r>
            <w:r>
              <w:rPr>
                <w:vertAlign w:val="subscript"/>
                <w:lang w:val="fr-FR"/>
              </w:rPr>
              <w:t>ch,256,3</w:t>
            </w:r>
          </w:p>
        </w:tc>
      </w:tr>
    </w:tbl>
    <w:p>
      <w:pPr>
        <w:pStyle w:val="FP"/>
        <w:rPr/>
      </w:pPr>
      <w:r>
        <w:rPr/>
      </w:r>
    </w:p>
    <w:p>
      <w:pPr>
        <w:pStyle w:val="Normal"/>
        <w:rPr/>
      </w:pPr>
      <w:r>
        <w:rPr/>
        <w:t>If a power control preamble is used to initialise a DCH, the channelisation code for the DPCCH during the power control preamble shall be the same as that to be used afterwards.</w:t>
      </w:r>
    </w:p>
    <w:p>
      <w:pPr>
        <w:pStyle w:val="Heading5"/>
        <w:ind w:left="0" w:hanging="0"/>
        <w:rPr>
          <w:lang w:eastAsia="ja-JP"/>
        </w:rPr>
      </w:pPr>
      <w:bookmarkStart w:id="97" w:name="__RefHeading___Toc517794563"/>
      <w:bookmarkEnd w:id="97"/>
      <w:r>
        <w:rPr/>
        <w:t>4.3.1.2.2</w:t>
        <w:tab/>
        <w:t xml:space="preserve">Code allocation for </w:t>
      </w:r>
      <w:r>
        <w:rPr>
          <w:lang w:eastAsia="ja-JP"/>
        </w:rPr>
        <w:t>HS-DPCCH when the UE is not configured in MIMO mode with four transmit antennas in any cell</w:t>
      </w:r>
    </w:p>
    <w:p>
      <w:pPr>
        <w:pStyle w:val="Normal"/>
        <w:rPr>
          <w:lang w:eastAsia="ja-JP"/>
        </w:rPr>
      </w:pPr>
      <w:r>
        <w:rPr/>
        <w:t xml:space="preserve">The </w:t>
      </w:r>
      <w:r>
        <w:rPr>
          <w:lang w:eastAsia="ja-JP"/>
        </w:rPr>
        <w:t>HS-</w:t>
      </w:r>
      <w:r>
        <w:rPr/>
        <w:t>DPCCH shall be spread with code c</w:t>
      </w:r>
      <w:r>
        <w:rPr>
          <w:vertAlign w:val="subscript"/>
        </w:rPr>
        <w:t>hs</w:t>
      </w:r>
      <w:r>
        <w:rPr/>
        <w:t xml:space="preserve"> as specified in table 1D</w:t>
      </w:r>
      <w:r>
        <w:rPr>
          <w:lang w:eastAsia="ja-JP"/>
        </w:rPr>
        <w:t>. If Secondary_Cell_Enabled is greater than 3 HS-DPCCH</w:t>
      </w:r>
      <w:r>
        <w:rPr>
          <w:vertAlign w:val="subscript"/>
          <w:lang w:eastAsia="ja-JP"/>
        </w:rPr>
        <w:t>2</w:t>
      </w:r>
      <w:r>
        <w:rPr>
          <w:lang w:eastAsia="ja-JP"/>
        </w:rPr>
        <w:t xml:space="preserve"> shall be spread with code c</w:t>
      </w:r>
      <w:r>
        <w:rPr>
          <w:vertAlign w:val="subscript"/>
          <w:lang w:eastAsia="ja-JP"/>
        </w:rPr>
        <w:t>hs</w:t>
      </w:r>
      <w:r>
        <w:rPr>
          <w:lang w:eastAsia="ja-JP"/>
        </w:rPr>
        <w:t xml:space="preserve"> as specified in table 1D.1.</w:t>
      </w:r>
    </w:p>
    <w:p>
      <w:pPr>
        <w:pStyle w:val="Normal"/>
        <w:rPr/>
      </w:pPr>
      <w:r>
        <w:rPr/>
        <w:t>If Secondary_Cell_Enabled as defined in [6] is 0 or 1 or if Secondary_Cell_Enabled is 2 and MIMO is not configured in any cell, HS-DPCCH slot format #0 as defined in [2] is used.</w:t>
      </w:r>
    </w:p>
    <w:p>
      <w:pPr>
        <w:pStyle w:val="Normal"/>
        <w:rPr/>
      </w:pPr>
      <w:r>
        <w:rPr/>
        <w:t xml:space="preserve">If Secondary_Cell_Enabled is 2 and MIMO is configured in at least one cell or if Secondary_Cell_Enabled is 3, HS-DPCCH slot format #1 as defined in [2] is used. </w:t>
      </w:r>
    </w:p>
    <w:p>
      <w:pPr>
        <w:pStyle w:val="Normal"/>
        <w:rPr>
          <w:lang w:eastAsia="ja-JP"/>
        </w:rPr>
      </w:pPr>
      <w:r>
        <w:rPr>
          <w:lang w:eastAsia="ja-JP"/>
        </w:rPr>
        <w:t>If Secondary_Cell_Enabled is greater than 3, HS-DPCCH slot format #1 as defined in [2] is used.</w:t>
      </w:r>
    </w:p>
    <w:p>
      <w:pPr>
        <w:pStyle w:val="Normal"/>
        <w:rPr>
          <w:lang w:eastAsia="ja-JP"/>
        </w:rPr>
      </w:pPr>
      <w:r>
        <w:rPr>
          <w:lang w:eastAsia="ja-JP"/>
        </w:rPr>
      </w:r>
    </w:p>
    <w:p>
      <w:pPr>
        <w:pStyle w:val="TH"/>
        <w:rPr/>
      </w:pPr>
      <w:r>
        <w:rPr/>
        <w:t>Table 1D: channelisation code of HS-DPCCH</w:t>
      </w:r>
    </w:p>
    <w:tbl>
      <w:tblPr>
        <w:tblW w:w="9630" w:type="dxa"/>
        <w:jc w:val="center"/>
        <w:tblInd w:w="0" w:type="dxa"/>
        <w:tblLayout w:type="fixed"/>
        <w:tblCellMar>
          <w:top w:w="0" w:type="dxa"/>
          <w:left w:w="99" w:type="dxa"/>
          <w:bottom w:w="0" w:type="dxa"/>
          <w:right w:w="99" w:type="dxa"/>
        </w:tblCellMar>
      </w:tblPr>
      <w:tblGrid>
        <w:gridCol w:w="1886"/>
        <w:gridCol w:w="2618"/>
        <w:gridCol w:w="2597"/>
        <w:gridCol w:w="2529"/>
      </w:tblGrid>
      <w:tr>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p>
            <w:pPr>
              <w:pStyle w:val="TAH"/>
              <w:rPr/>
            </w:pPr>
            <w:r>
              <w:rPr/>
              <w:t>(as defined in subclause 4.2.1)</w:t>
            </w:r>
          </w:p>
        </w:tc>
        <w:tc>
          <w:tcPr>
            <w:tcW w:w="7744"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fr-FR"/>
              </w:rPr>
            </w:pPr>
            <w:r>
              <w:rPr>
                <w:lang w:val="fr-FR"/>
              </w:rPr>
              <w:t>Channelisation code c</w:t>
            </w:r>
            <w:r>
              <w:rPr>
                <w:vertAlign w:val="subscript"/>
                <w:lang w:val="fr-FR"/>
              </w:rPr>
              <w:t>hs</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b/>
                <w:b/>
                <w:lang w:val="fr-FR"/>
              </w:rPr>
            </w:pPr>
            <w:r>
              <w:rPr>
                <w:b/>
                <w:lang w:val="fr-FR"/>
              </w:rPr>
            </w:r>
          </w:p>
        </w:tc>
        <w:tc>
          <w:tcPr>
            <w:tcW w:w="5215" w:type="dxa"/>
            <w:gridSpan w:val="2"/>
            <w:tcBorders>
              <w:top w:val="single" w:sz="4" w:space="0" w:color="000000"/>
              <w:left w:val="single" w:sz="4" w:space="0" w:color="000000"/>
              <w:bottom w:val="single" w:sz="4" w:space="0" w:color="000000"/>
              <w:right w:val="single" w:sz="4" w:space="0" w:color="000000"/>
            </w:tcBorders>
          </w:tcPr>
          <w:p>
            <w:pPr>
              <w:pStyle w:val="EX"/>
              <w:spacing w:before="0" w:after="0"/>
              <w:jc w:val="center"/>
              <w:rPr>
                <w:rFonts w:ascii="Arial" w:hAnsi="Arial" w:cs="Arial"/>
                <w:sz w:val="18"/>
              </w:rPr>
            </w:pPr>
            <w:r>
              <w:rPr>
                <w:rFonts w:cs="Arial" w:ascii="Arial" w:hAnsi="Arial"/>
                <w:sz w:val="18"/>
              </w:rPr>
              <w:t>Secondary_Cell_Enabled is 0, 1, 2 or 3</w:t>
            </w:r>
          </w:p>
          <w:p>
            <w:pPr>
              <w:pStyle w:val="EX"/>
              <w:spacing w:before="0" w:after="0"/>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Secondary_Cell_Enabled is greater than 3</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pPr>
            <w:r>
              <w:rPr/>
            </w:r>
          </w:p>
        </w:tc>
        <w:tc>
          <w:tcPr>
            <w:tcW w:w="2618"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rFonts w:ascii="Arial" w:hAnsi="Arial" w:cs="Arial"/>
                <w:sz w:val="18"/>
              </w:rPr>
            </w:pPr>
            <w:r>
              <w:rPr>
                <w:rFonts w:cs="Arial" w:ascii="Arial" w:hAnsi="Arial"/>
                <w:sz w:val="18"/>
              </w:rPr>
              <w:t>HS-DPCCH slot format #0 [2]</w:t>
            </w:r>
          </w:p>
        </w:tc>
        <w:tc>
          <w:tcPr>
            <w:tcW w:w="2597"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rFonts w:ascii="Arial" w:hAnsi="Arial" w:cs="Arial"/>
                <w:sz w:val="18"/>
              </w:rPr>
            </w:pPr>
            <w:r>
              <w:rPr>
                <w:rFonts w:cs="Arial" w:ascii="Arial" w:hAnsi="Arial"/>
                <w:sz w:val="18"/>
              </w:rPr>
              <w:t>HS-DPCCH slot format #1 [2]</w:t>
            </w:r>
          </w:p>
        </w:tc>
        <w:tc>
          <w:tcPr>
            <w:tcW w:w="25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#1 [2]</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0</w:t>
            </w:r>
          </w:p>
        </w:tc>
        <w:tc>
          <w:tcPr>
            <w:tcW w:w="2618"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C</w:t>
            </w:r>
            <w:r>
              <w:rPr>
                <w:vertAlign w:val="subscript"/>
              </w:rPr>
              <w:t xml:space="preserve"> ch,256,33</w:t>
            </w:r>
          </w:p>
        </w:tc>
        <w:tc>
          <w:tcPr>
            <w:tcW w:w="2597"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rFonts w:cs="Arial" w:ascii="Arial" w:hAnsi="Arial"/>
                <w:sz w:val="18"/>
              </w:rPr>
              <w:t>C</w:t>
            </w:r>
            <w:r>
              <w:rPr>
                <w:rFonts w:cs="Arial" w:ascii="Arial" w:hAnsi="Arial"/>
                <w:sz w:val="18"/>
                <w:vertAlign w:val="subscript"/>
              </w:rPr>
              <w:t xml:space="preserve"> ch,128,16</w:t>
            </w:r>
          </w:p>
        </w:tc>
        <w:tc>
          <w:tcPr>
            <w:tcW w:w="25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rPr>
              <w:t>C</w:t>
            </w:r>
            <w:r>
              <w:rPr>
                <w:rFonts w:cs="Arial" w:ascii="Arial" w:hAnsi="Arial"/>
                <w:sz w:val="18"/>
                <w:vertAlign w:val="subscript"/>
              </w:rPr>
              <w:t xml:space="preserve"> ch,128,16</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1</w:t>
            </w:r>
          </w:p>
        </w:tc>
        <w:tc>
          <w:tcPr>
            <w:tcW w:w="2618"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C</w:t>
            </w:r>
            <w:r>
              <w:rPr>
                <w:vertAlign w:val="subscript"/>
              </w:rPr>
              <w:t>ch,256,64</w:t>
            </w:r>
          </w:p>
        </w:tc>
        <w:tc>
          <w:tcPr>
            <w:tcW w:w="2597"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rFonts w:cs="Arial" w:ascii="Arial" w:hAnsi="Arial"/>
                <w:sz w:val="18"/>
              </w:rPr>
              <w:t>C</w:t>
            </w:r>
            <w:r>
              <w:rPr>
                <w:rFonts w:cs="Arial" w:ascii="Arial" w:hAnsi="Arial"/>
                <w:sz w:val="18"/>
                <w:vertAlign w:val="subscript"/>
              </w:rPr>
              <w:t xml:space="preserve"> ch,128,32</w:t>
            </w:r>
          </w:p>
        </w:tc>
        <w:tc>
          <w:tcPr>
            <w:tcW w:w="25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Arial" w:ascii="Arial" w:hAnsi="Arial"/>
                <w:sz w:val="18"/>
              </w:rPr>
              <w:t>C</w:t>
            </w:r>
            <w:r>
              <w:rPr>
                <w:rFonts w:cs="Arial" w:ascii="Arial" w:hAnsi="Arial"/>
                <w:sz w:val="18"/>
                <w:vertAlign w:val="subscript"/>
              </w:rPr>
              <w:t xml:space="preserve"> ch,128,16</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2,4,6</w:t>
            </w:r>
          </w:p>
        </w:tc>
        <w:tc>
          <w:tcPr>
            <w:tcW w:w="2618"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C</w:t>
            </w:r>
            <w:r>
              <w:rPr>
                <w:vertAlign w:val="subscript"/>
              </w:rPr>
              <w:t>ch,256,1</w:t>
            </w:r>
          </w:p>
        </w:tc>
        <w:tc>
          <w:tcPr>
            <w:tcW w:w="2597"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rFonts w:ascii="Arial" w:hAnsi="Arial" w:cs="Arial"/>
                <w:sz w:val="18"/>
              </w:rPr>
            </w:pPr>
            <w:r>
              <w:rPr>
                <w:rFonts w:cs="Arial" w:ascii="Arial" w:hAnsi="Arial"/>
                <w:sz w:val="18"/>
              </w:rPr>
              <w:t>N/A</w:t>
            </w:r>
          </w:p>
        </w:tc>
        <w:tc>
          <w:tcPr>
            <w:tcW w:w="25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N/A</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3,5</w:t>
            </w:r>
          </w:p>
        </w:tc>
        <w:tc>
          <w:tcPr>
            <w:tcW w:w="2618"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C</w:t>
            </w:r>
            <w:r>
              <w:rPr>
                <w:vertAlign w:val="subscript"/>
              </w:rPr>
              <w:t>ch,256,32</w:t>
            </w:r>
          </w:p>
        </w:tc>
        <w:tc>
          <w:tcPr>
            <w:tcW w:w="2597"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rFonts w:ascii="Arial" w:hAnsi="Arial" w:cs="Arial"/>
                <w:sz w:val="18"/>
              </w:rPr>
            </w:pPr>
            <w:r>
              <w:rPr>
                <w:rFonts w:cs="Arial" w:ascii="Arial" w:hAnsi="Arial"/>
                <w:sz w:val="18"/>
              </w:rPr>
              <w:t>N/A</w:t>
            </w:r>
          </w:p>
        </w:tc>
        <w:tc>
          <w:tcPr>
            <w:tcW w:w="25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N/A</w:t>
            </w:r>
          </w:p>
        </w:tc>
      </w:tr>
    </w:tbl>
    <w:p>
      <w:pPr>
        <w:pStyle w:val="Normal"/>
        <w:rPr/>
      </w:pPr>
      <w:r>
        <w:rPr/>
      </w:r>
    </w:p>
    <w:p>
      <w:pPr>
        <w:pStyle w:val="TH"/>
        <w:rPr/>
      </w:pPr>
      <w:r>
        <w:rPr/>
        <w:t>Table 1D.1: channelisation code of HS-DPCCH</w:t>
      </w:r>
      <w:r>
        <w:rPr>
          <w:vertAlign w:val="subscript"/>
        </w:rPr>
        <w:t>2</w:t>
      </w:r>
      <w:r>
        <w:rPr/>
        <w:t xml:space="preserve"> if Secondary_Cell_Enabled is greater than 3.</w:t>
      </w:r>
    </w:p>
    <w:tbl>
      <w:tblPr>
        <w:tblW w:w="4815" w:type="dxa"/>
        <w:jc w:val="center"/>
        <w:tblInd w:w="0" w:type="dxa"/>
        <w:tblLayout w:type="fixed"/>
        <w:tblCellMar>
          <w:top w:w="0" w:type="dxa"/>
          <w:left w:w="99" w:type="dxa"/>
          <w:bottom w:w="0" w:type="dxa"/>
          <w:right w:w="99" w:type="dxa"/>
        </w:tblCellMar>
      </w:tblPr>
      <w:tblGrid>
        <w:gridCol w:w="1886"/>
        <w:gridCol w:w="2929"/>
      </w:tblGrid>
      <w:tr>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p>
            <w:pPr>
              <w:pStyle w:val="TAH"/>
              <w:rPr/>
            </w:pPr>
            <w:r>
              <w:rPr/>
              <w:t>(as defined in subclause 4.2.1)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fr-FR"/>
              </w:rPr>
            </w:pPr>
            <w:r>
              <w:rPr>
                <w:lang w:val="fr-FR"/>
              </w:rPr>
              <w:t>Channelisation code c</w:t>
            </w:r>
            <w:r>
              <w:rPr>
                <w:vertAlign w:val="subscript"/>
                <w:lang w:val="fr-FR"/>
              </w:rPr>
              <w:t>hs</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b/>
                <w:b/>
                <w:lang w:val="fr-FR"/>
              </w:rPr>
            </w:pPr>
            <w:r>
              <w:rPr>
                <w:b/>
                <w:lang w:val="fr-FR"/>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Secondary_Cell_Enabled is greater than 3</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pPr>
            <w:r>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#1 [2]</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0</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 xml:space="preserve"> ch,128,16</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 xml:space="preserve"> ch,128,16</w:t>
            </w:r>
          </w:p>
        </w:tc>
      </w:tr>
    </w:tbl>
    <w:p>
      <w:pPr>
        <w:pStyle w:val="Normal"/>
        <w:rPr/>
      </w:pPr>
      <w:r>
        <w:rPr/>
      </w:r>
    </w:p>
    <w:p>
      <w:pPr>
        <w:pStyle w:val="Heading5"/>
        <w:ind w:left="0" w:hanging="0"/>
        <w:rPr/>
      </w:pPr>
      <w:bookmarkStart w:id="98" w:name="__RefHeading___Toc517794564"/>
      <w:bookmarkEnd w:id="98"/>
      <w:r>
        <w:rPr/>
        <w:t>4.3.1.2.2A</w:t>
        <w:tab/>
        <w:t xml:space="preserve">Code allocation for </w:t>
      </w:r>
      <w:r>
        <w:rPr>
          <w:lang w:eastAsia="ja-JP"/>
        </w:rPr>
        <w:t>HS-DPCCH when the UE is configured in MIMO mode with four transmit antennas in at least one cell</w:t>
      </w:r>
    </w:p>
    <w:p>
      <w:pPr>
        <w:pStyle w:val="Normal"/>
        <w:rPr/>
      </w:pPr>
      <w:r>
        <w:rPr/>
        <w:t xml:space="preserve">If Secondary_Cell_Enabled as defined in [6] is 0 or 1, HS-DPCCH slot format #1 as defined in [2] is used. </w:t>
      </w:r>
      <w:r>
        <w:rPr>
          <w:lang w:eastAsia="ja-JP"/>
        </w:rPr>
        <w:t>HS-</w:t>
      </w:r>
      <w:r>
        <w:rPr/>
        <w:t>DPCCH shall be spread with code c</w:t>
      </w:r>
      <w:r>
        <w:rPr>
          <w:vertAlign w:val="subscript"/>
        </w:rPr>
        <w:t>hs</w:t>
      </w:r>
      <w:r>
        <w:rPr/>
        <w:t xml:space="preserve"> as specified in table 1D</w:t>
      </w:r>
      <w:r>
        <w:rPr>
          <w:lang w:eastAsia="ja-JP"/>
        </w:rPr>
        <w:t>.2.</w:t>
      </w:r>
    </w:p>
    <w:p>
      <w:pPr>
        <w:pStyle w:val="Normal"/>
        <w:rPr/>
      </w:pPr>
      <w:r>
        <w:rPr>
          <w:lang w:eastAsia="ja-JP"/>
        </w:rPr>
        <w:t xml:space="preserve">If </w:t>
      </w:r>
      <w:r>
        <w:rPr/>
        <w:t xml:space="preserve">Secondary_Cell_Enabled is 2: </w:t>
      </w:r>
    </w:p>
    <w:p>
      <w:pPr>
        <w:pStyle w:val="Normal"/>
        <w:ind w:left="426" w:hanging="142"/>
        <w:rPr/>
      </w:pPr>
      <w:r>
        <w:rPr/>
        <w:t>-</w:t>
        <w:tab/>
        <w:t xml:space="preserve">If the UE is configured in MIMO mode with four transmit antennas in all cells, HS-DPCCH slot format #1 as defined in [2] is used for both HS-DPCCH and </w:t>
      </w:r>
      <w:r>
        <w:rPr>
          <w:lang w:eastAsia="ja-JP"/>
        </w:rPr>
        <w:t>HS-DPCCH</w:t>
      </w:r>
      <w:r>
        <w:rPr>
          <w:vertAlign w:val="subscript"/>
          <w:lang w:eastAsia="ja-JP"/>
        </w:rPr>
        <w:t>2</w:t>
      </w:r>
      <w:r>
        <w:rPr>
          <w:lang w:eastAsia="ja-JP"/>
        </w:rPr>
        <w:t xml:space="preserve">. HS-DPCCH shall be spread with </w:t>
      </w:r>
      <w:r>
        <w:rPr/>
        <w:t>code c</w:t>
      </w:r>
      <w:r>
        <w:rPr>
          <w:vertAlign w:val="subscript"/>
        </w:rPr>
        <w:t>hs</w:t>
      </w:r>
      <w:r>
        <w:rPr/>
        <w:t xml:space="preserve"> as specified in table 1D</w:t>
      </w:r>
      <w:r>
        <w:rPr>
          <w:lang w:eastAsia="ja-JP"/>
        </w:rPr>
        <w:t>.2 and HS-DPCCH</w:t>
      </w:r>
      <w:r>
        <w:rPr>
          <w:vertAlign w:val="subscript"/>
          <w:lang w:eastAsia="ja-JP"/>
        </w:rPr>
        <w:t xml:space="preserve">2 </w:t>
      </w:r>
      <w:r>
        <w:rPr>
          <w:lang w:eastAsia="ja-JP"/>
        </w:rPr>
        <w:t xml:space="preserve">spread with </w:t>
      </w:r>
      <w:r>
        <w:rPr/>
        <w:t>code c</w:t>
      </w:r>
      <w:r>
        <w:rPr>
          <w:vertAlign w:val="subscript"/>
        </w:rPr>
        <w:t>hs</w:t>
      </w:r>
      <w:r>
        <w:rPr/>
        <w:t xml:space="preserve"> as specified in table 1D</w:t>
      </w:r>
      <w:r>
        <w:rPr>
          <w:lang w:eastAsia="ja-JP"/>
        </w:rPr>
        <w:t xml:space="preserve">.3. </w:t>
      </w:r>
    </w:p>
    <w:p>
      <w:pPr>
        <w:pStyle w:val="Normal"/>
        <w:ind w:left="426" w:hanging="142"/>
        <w:rPr>
          <w:lang w:eastAsia="ja-JP"/>
        </w:rPr>
      </w:pPr>
      <w:r>
        <w:rPr>
          <w:lang w:eastAsia="ja-JP"/>
        </w:rPr>
        <w:t>- If the number of cells configured in MIMO mode with four transmit antennas is less than 3</w:t>
      </w:r>
      <w:r>
        <w:rPr/>
        <w:t xml:space="preserve"> and if the UE is configured in MIMO mode with four transmit antennas either in the primary or in the 1</w:t>
      </w:r>
      <w:r>
        <w:rPr>
          <w:vertAlign w:val="superscript"/>
        </w:rPr>
        <w:t>st</w:t>
      </w:r>
      <w:r>
        <w:rPr/>
        <w:t xml:space="preserve"> secondary serving cell or both, then HS-DPCCH slot format #1 as defined in [2] is used for HS-DPCCH</w:t>
      </w:r>
      <w:r>
        <w:rPr>
          <w:lang w:eastAsia="ja-JP"/>
        </w:rPr>
        <w:t xml:space="preserve">. HS-DPCCH shall be spread with </w:t>
      </w:r>
      <w:r>
        <w:rPr/>
        <w:t>code c</w:t>
      </w:r>
      <w:r>
        <w:rPr>
          <w:vertAlign w:val="subscript"/>
        </w:rPr>
        <w:t>hs</w:t>
      </w:r>
      <w:r>
        <w:rPr/>
        <w:t xml:space="preserve"> as specified in table 1D.2. </w:t>
      </w:r>
    </w:p>
    <w:p>
      <w:pPr>
        <w:pStyle w:val="Normal"/>
        <w:ind w:left="426" w:hanging="142"/>
        <w:rPr>
          <w:lang w:eastAsia="ja-JP"/>
        </w:rPr>
      </w:pPr>
      <w:r>
        <w:rPr>
          <w:lang w:eastAsia="ja-JP"/>
        </w:rPr>
        <w:t>- If the number of cells configured in MIMO mode with four transmit antennas is less than 3</w:t>
      </w:r>
      <w:r>
        <w:rPr/>
        <w:t xml:space="preserve"> and if the UE is not configured in MIMO mode with four transmit antennas in the primary and the 1</w:t>
      </w:r>
      <w:r>
        <w:rPr>
          <w:vertAlign w:val="superscript"/>
        </w:rPr>
        <w:t>st</w:t>
      </w:r>
      <w:r>
        <w:rPr/>
        <w:t xml:space="preserve"> secondary serving cell then HS</w:t>
      </w:r>
      <w:r>
        <w:rPr>
          <w:lang w:eastAsia="ja-JP"/>
        </w:rPr>
        <w:t>-DPCCH slot format #0 as defined in [2] is used for HS-DPCCH</w:t>
      </w:r>
      <w:r>
        <w:rPr/>
        <w:t xml:space="preserve">. </w:t>
      </w:r>
      <w:r>
        <w:rPr>
          <w:lang w:eastAsia="ja-JP"/>
        </w:rPr>
        <w:t xml:space="preserve">HS-DPCCH shall be spread with </w:t>
      </w:r>
      <w:r>
        <w:rPr/>
        <w:t>code c</w:t>
      </w:r>
      <w:r>
        <w:rPr>
          <w:vertAlign w:val="subscript"/>
        </w:rPr>
        <w:t>hs</w:t>
      </w:r>
      <w:r>
        <w:rPr/>
        <w:t xml:space="preserve"> as specified in table 1D.4. </w:t>
      </w:r>
    </w:p>
    <w:p>
      <w:pPr>
        <w:pStyle w:val="Normal"/>
        <w:ind w:left="426" w:hanging="142"/>
        <w:rPr/>
      </w:pPr>
      <w:r>
        <w:rPr>
          <w:lang w:eastAsia="ja-JP"/>
        </w:rPr>
        <w:t>- If the number of cells configured in MIMO mode with four transmit antennas is less than 3</w:t>
      </w:r>
      <w:r>
        <w:rPr/>
        <w:t xml:space="preserve"> and if the UE is configured in MIMO mode with four transmit antennas in the 2</w:t>
      </w:r>
      <w:r>
        <w:rPr>
          <w:vertAlign w:val="superscript"/>
        </w:rPr>
        <w:t>nd</w:t>
      </w:r>
      <w:r>
        <w:rPr/>
        <w:t xml:space="preserve"> secondary serving cell then HS-DPCCH slot format #1</w:t>
      </w:r>
      <w:r>
        <w:rPr>
          <w:lang w:eastAsia="ja-JP"/>
        </w:rPr>
        <w:t xml:space="preserve"> as defined in [2] is used for HS-DPCCH</w:t>
      </w:r>
      <w:r>
        <w:rPr>
          <w:vertAlign w:val="subscript"/>
          <w:lang w:eastAsia="ja-JP"/>
        </w:rPr>
        <w:t>2</w:t>
      </w:r>
      <w:r>
        <w:rPr>
          <w:lang w:eastAsia="ja-JP"/>
        </w:rPr>
        <w:t>.</w:t>
      </w:r>
      <w:r>
        <w:rPr/>
        <w:t xml:space="preserve"> </w:t>
      </w:r>
      <w:r>
        <w:rPr>
          <w:lang w:eastAsia="ja-JP"/>
        </w:rPr>
        <w:t>HS-DPCCH</w:t>
      </w:r>
      <w:r>
        <w:rPr>
          <w:vertAlign w:val="subscript"/>
          <w:lang w:eastAsia="ja-JP"/>
        </w:rPr>
        <w:t xml:space="preserve">2 </w:t>
      </w:r>
      <w:r>
        <w:rPr>
          <w:lang w:eastAsia="ja-JP"/>
        </w:rPr>
        <w:t xml:space="preserve">spread with </w:t>
      </w:r>
      <w:r>
        <w:rPr/>
        <w:t>code c</w:t>
      </w:r>
      <w:r>
        <w:rPr>
          <w:vertAlign w:val="subscript"/>
        </w:rPr>
        <w:t>hs</w:t>
      </w:r>
      <w:r>
        <w:rPr/>
        <w:t xml:space="preserve"> as specified in table 1D</w:t>
      </w:r>
      <w:r>
        <w:rPr>
          <w:lang w:eastAsia="ja-JP"/>
        </w:rPr>
        <w:t>.3.</w:t>
      </w:r>
    </w:p>
    <w:p>
      <w:pPr>
        <w:pStyle w:val="Normal"/>
        <w:ind w:left="426" w:hanging="142"/>
        <w:rPr/>
      </w:pPr>
      <w:r>
        <w:rPr>
          <w:lang w:eastAsia="ja-JP"/>
        </w:rPr>
        <w:t>- If the number of cells configured in MIMO mode with four transmit antennas is less than 3</w:t>
      </w:r>
      <w:r>
        <w:rPr/>
        <w:t xml:space="preserve"> and if the UE is not configured in MIMO mode with four transmit antennas in the 2</w:t>
      </w:r>
      <w:r>
        <w:rPr>
          <w:vertAlign w:val="superscript"/>
        </w:rPr>
        <w:t xml:space="preserve">nd </w:t>
      </w:r>
      <w:r>
        <w:rPr/>
        <w:t>secondary serving cell then HS-DPCCH slot format #0</w:t>
      </w:r>
      <w:r>
        <w:rPr>
          <w:lang w:eastAsia="ja-JP"/>
        </w:rPr>
        <w:t xml:space="preserve"> as defined in [2] is used for HS-DPCCH</w:t>
      </w:r>
      <w:r>
        <w:rPr>
          <w:vertAlign w:val="subscript"/>
          <w:lang w:eastAsia="ja-JP"/>
        </w:rPr>
        <w:t>2</w:t>
      </w:r>
      <w:r>
        <w:rPr>
          <w:lang w:eastAsia="ja-JP"/>
        </w:rPr>
        <w:t>. HS-DPCCH</w:t>
      </w:r>
      <w:r>
        <w:rPr>
          <w:vertAlign w:val="subscript"/>
          <w:lang w:eastAsia="ja-JP"/>
        </w:rPr>
        <w:t xml:space="preserve">2 </w:t>
      </w:r>
      <w:r>
        <w:rPr>
          <w:lang w:eastAsia="ja-JP"/>
        </w:rPr>
        <w:t xml:space="preserve">spread with </w:t>
      </w:r>
      <w:r>
        <w:rPr/>
        <w:t>code c</w:t>
      </w:r>
      <w:r>
        <w:rPr>
          <w:vertAlign w:val="subscript"/>
        </w:rPr>
        <w:t>hs</w:t>
      </w:r>
      <w:r>
        <w:rPr/>
        <w:t xml:space="preserve"> as specified in table 1D</w:t>
      </w:r>
      <w:r>
        <w:rPr>
          <w:lang w:eastAsia="ja-JP"/>
        </w:rPr>
        <w:t>.5.</w:t>
      </w:r>
    </w:p>
    <w:p>
      <w:pPr>
        <w:pStyle w:val="Normal"/>
        <w:rPr/>
      </w:pPr>
      <w:r>
        <w:rPr>
          <w:lang w:eastAsia="ja-JP"/>
        </w:rPr>
        <w:t xml:space="preserve">If </w:t>
      </w:r>
      <w:r>
        <w:rPr/>
        <w:t>Secondary_Cell_Enabled is 3:</w:t>
      </w:r>
    </w:p>
    <w:p>
      <w:pPr>
        <w:pStyle w:val="Normal"/>
        <w:ind w:left="426" w:hanging="142"/>
        <w:rPr/>
      </w:pPr>
      <w:r>
        <w:rPr/>
        <w:t>-</w:t>
        <w:tab/>
        <w:t>If the</w:t>
      </w:r>
      <w:r>
        <w:rPr>
          <w:lang w:eastAsia="ja-JP"/>
        </w:rPr>
        <w:t xml:space="preserve"> UE is configured in MIMO mode with four transmit antennas in more than 2 cells HS-DPCCH slot format #1 as defined in [2] is used for both HS-DPCCH and HS-DPCCH</w:t>
      </w:r>
      <w:r>
        <w:rPr>
          <w:vertAlign w:val="subscript"/>
          <w:lang w:eastAsia="ja-JP"/>
        </w:rPr>
        <w:t>2</w:t>
      </w:r>
      <w:r>
        <w:rPr>
          <w:lang w:eastAsia="ja-JP"/>
        </w:rPr>
        <w:t xml:space="preserve">. HS-DPCCH shall be spread with </w:t>
      </w:r>
      <w:r>
        <w:rPr/>
        <w:t>code c</w:t>
      </w:r>
      <w:r>
        <w:rPr>
          <w:vertAlign w:val="subscript"/>
        </w:rPr>
        <w:t>hs</w:t>
      </w:r>
      <w:r>
        <w:rPr/>
        <w:t xml:space="preserve"> as specified in table 1D</w:t>
      </w:r>
      <w:r>
        <w:rPr>
          <w:lang w:eastAsia="ja-JP"/>
        </w:rPr>
        <w:t>.2 and HS-DPCCH</w:t>
      </w:r>
      <w:r>
        <w:rPr>
          <w:vertAlign w:val="subscript"/>
          <w:lang w:eastAsia="ja-JP"/>
        </w:rPr>
        <w:t xml:space="preserve">2 </w:t>
      </w:r>
      <w:r>
        <w:rPr>
          <w:lang w:eastAsia="ja-JP"/>
        </w:rPr>
        <w:t xml:space="preserve">spread with </w:t>
      </w:r>
      <w:r>
        <w:rPr/>
        <w:t>code c</w:t>
      </w:r>
      <w:r>
        <w:rPr>
          <w:vertAlign w:val="subscript"/>
        </w:rPr>
        <w:t>hs</w:t>
      </w:r>
      <w:r>
        <w:rPr/>
        <w:t xml:space="preserve"> as specified in table 1D</w:t>
      </w:r>
      <w:r>
        <w:rPr>
          <w:lang w:eastAsia="ja-JP"/>
        </w:rPr>
        <w:t xml:space="preserve">.3. </w:t>
      </w:r>
    </w:p>
    <w:p>
      <w:pPr>
        <w:pStyle w:val="Normal"/>
        <w:ind w:left="426" w:hanging="142"/>
        <w:rPr>
          <w:lang w:eastAsia="ja-JP"/>
        </w:rPr>
      </w:pPr>
      <w:r>
        <w:rPr>
          <w:lang w:eastAsia="ja-JP"/>
        </w:rPr>
        <w:t xml:space="preserve">- If the number of cells configured in MIMO mode with four </w:t>
      </w:r>
      <w:r>
        <w:rPr/>
        <w:t>transmit antennas is less than 3 and if the UE is configured in MIMO mode with four transmit antennas either in the primary or in the 1</w:t>
      </w:r>
      <w:r>
        <w:rPr>
          <w:vertAlign w:val="superscript"/>
        </w:rPr>
        <w:t>st</w:t>
      </w:r>
      <w:r>
        <w:rPr/>
        <w:t xml:space="preserve"> secondary serving cell or both, then HS-DPCCH slot format #1 as defined in [2] is used for HS-DPCCH</w:t>
      </w:r>
      <w:r>
        <w:rPr>
          <w:lang w:eastAsia="ja-JP"/>
        </w:rPr>
        <w:t xml:space="preserve">. HS-DPCCH shall be spread with </w:t>
      </w:r>
      <w:r>
        <w:rPr/>
        <w:t>code c</w:t>
      </w:r>
      <w:r>
        <w:rPr>
          <w:vertAlign w:val="subscript"/>
        </w:rPr>
        <w:t>hs</w:t>
      </w:r>
      <w:r>
        <w:rPr/>
        <w:t xml:space="preserve"> as specified in table 1D.2. </w:t>
      </w:r>
    </w:p>
    <w:p>
      <w:pPr>
        <w:pStyle w:val="Normal"/>
        <w:ind w:left="426" w:hanging="142"/>
        <w:rPr>
          <w:lang w:eastAsia="ja-JP"/>
        </w:rPr>
      </w:pPr>
      <w:r>
        <w:rPr>
          <w:lang w:eastAsia="ja-JP"/>
        </w:rPr>
        <w:t>- If the number of cells configured in MIMO mode with four transmit antennas is less than 3</w:t>
      </w:r>
      <w:r>
        <w:rPr/>
        <w:t xml:space="preserve"> and if the UE is not configured in MIMO mode with four transmit antennas in the primary and the 1</w:t>
      </w:r>
      <w:r>
        <w:rPr>
          <w:vertAlign w:val="superscript"/>
        </w:rPr>
        <w:t>st</w:t>
      </w:r>
      <w:r>
        <w:rPr/>
        <w:t xml:space="preserve"> secondary serving cell then HS</w:t>
      </w:r>
      <w:r>
        <w:rPr>
          <w:lang w:eastAsia="ja-JP"/>
        </w:rPr>
        <w:t>-DPCCH slot format #0 as defined in [2] is used for HS-DPCCH</w:t>
      </w:r>
      <w:r>
        <w:rPr/>
        <w:t xml:space="preserve">. </w:t>
      </w:r>
      <w:r>
        <w:rPr>
          <w:lang w:eastAsia="ja-JP"/>
        </w:rPr>
        <w:t xml:space="preserve">HS-DPCCH shall be spread with </w:t>
      </w:r>
      <w:r>
        <w:rPr/>
        <w:t>code c</w:t>
      </w:r>
      <w:r>
        <w:rPr>
          <w:vertAlign w:val="subscript"/>
        </w:rPr>
        <w:t>hs</w:t>
      </w:r>
      <w:r>
        <w:rPr/>
        <w:t xml:space="preserve"> as specified in table 1D.4. </w:t>
      </w:r>
    </w:p>
    <w:p>
      <w:pPr>
        <w:pStyle w:val="Normal"/>
        <w:ind w:left="426" w:hanging="142"/>
        <w:rPr/>
      </w:pPr>
      <w:r>
        <w:rPr>
          <w:lang w:eastAsia="ja-JP"/>
        </w:rPr>
        <w:t>- If the number of cells configured in MIMO mode with four transmit antennas is less than 3</w:t>
      </w:r>
      <w:r>
        <w:rPr/>
        <w:t xml:space="preserve"> and if the UE is configured in MIMO mode with four transmit antennas in the 2</w:t>
      </w:r>
      <w:r>
        <w:rPr>
          <w:vertAlign w:val="superscript"/>
        </w:rPr>
        <w:t xml:space="preserve">nd </w:t>
      </w:r>
      <w:r>
        <w:rPr/>
        <w:t>serving or in the 3</w:t>
      </w:r>
      <w:r>
        <w:rPr>
          <w:vertAlign w:val="superscript"/>
        </w:rPr>
        <w:t>rd</w:t>
      </w:r>
      <w:r>
        <w:rPr/>
        <w:t xml:space="preserve"> serving secondary cell or both then HS-DPCCH slot format #1</w:t>
      </w:r>
      <w:r>
        <w:rPr>
          <w:lang w:eastAsia="ja-JP"/>
        </w:rPr>
        <w:t xml:space="preserve"> as defined in [2] is used for HS-DPCCH</w:t>
      </w:r>
      <w:r>
        <w:rPr>
          <w:vertAlign w:val="subscript"/>
          <w:lang w:eastAsia="ja-JP"/>
        </w:rPr>
        <w:t>2</w:t>
      </w:r>
      <w:r>
        <w:rPr>
          <w:lang w:eastAsia="ja-JP"/>
        </w:rPr>
        <w:t>.</w:t>
      </w:r>
      <w:r>
        <w:rPr/>
        <w:t xml:space="preserve"> </w:t>
      </w:r>
      <w:r>
        <w:rPr>
          <w:lang w:eastAsia="ja-JP"/>
        </w:rPr>
        <w:t>HS-DPCCH</w:t>
      </w:r>
      <w:r>
        <w:rPr>
          <w:vertAlign w:val="subscript"/>
          <w:lang w:eastAsia="ja-JP"/>
        </w:rPr>
        <w:t xml:space="preserve">2 </w:t>
      </w:r>
      <w:r>
        <w:rPr>
          <w:lang w:eastAsia="ja-JP"/>
        </w:rPr>
        <w:t xml:space="preserve">spread with </w:t>
      </w:r>
      <w:r>
        <w:rPr/>
        <w:t>code c</w:t>
      </w:r>
      <w:r>
        <w:rPr>
          <w:vertAlign w:val="subscript"/>
        </w:rPr>
        <w:t>hs</w:t>
      </w:r>
      <w:r>
        <w:rPr/>
        <w:t xml:space="preserve"> as specified in table 1D</w:t>
      </w:r>
      <w:r>
        <w:rPr>
          <w:lang w:eastAsia="ja-JP"/>
        </w:rPr>
        <w:t>.3.</w:t>
      </w:r>
    </w:p>
    <w:p>
      <w:pPr>
        <w:pStyle w:val="Normal"/>
        <w:ind w:left="426" w:hanging="142"/>
        <w:rPr/>
      </w:pPr>
      <w:r>
        <w:rPr>
          <w:lang w:eastAsia="ja-JP"/>
        </w:rPr>
        <w:t>- If the number of cells configured in MIMO mode with four transmit antennas is less than 3</w:t>
      </w:r>
      <w:r>
        <w:rPr/>
        <w:t xml:space="preserve"> and if the UE is not configured in MIMO mode with four transmit antennas in the 2</w:t>
      </w:r>
      <w:r>
        <w:rPr>
          <w:vertAlign w:val="superscript"/>
        </w:rPr>
        <w:t>nd</w:t>
      </w:r>
      <w:r>
        <w:rPr/>
        <w:t xml:space="preserve"> and the 3</w:t>
      </w:r>
      <w:r>
        <w:rPr>
          <w:vertAlign w:val="superscript"/>
        </w:rPr>
        <w:t>rd</w:t>
      </w:r>
      <w:r>
        <w:rPr/>
        <w:t xml:space="preserve"> secondary serving cell then HS-DPCCH slot format #0</w:t>
      </w:r>
      <w:r>
        <w:rPr>
          <w:lang w:eastAsia="ja-JP"/>
        </w:rPr>
        <w:t xml:space="preserve"> as defined in [2] is used for HS-DPCCH</w:t>
      </w:r>
      <w:r>
        <w:rPr>
          <w:vertAlign w:val="subscript"/>
          <w:lang w:eastAsia="ja-JP"/>
        </w:rPr>
        <w:t>2</w:t>
      </w:r>
      <w:r>
        <w:rPr>
          <w:lang w:eastAsia="ja-JP"/>
        </w:rPr>
        <w:t>. HS-DPCCH</w:t>
      </w:r>
      <w:r>
        <w:rPr>
          <w:vertAlign w:val="subscript"/>
          <w:lang w:eastAsia="ja-JP"/>
        </w:rPr>
        <w:t xml:space="preserve">2 </w:t>
      </w:r>
      <w:r>
        <w:rPr>
          <w:lang w:eastAsia="ja-JP"/>
        </w:rPr>
        <w:t xml:space="preserve">spread with </w:t>
      </w:r>
      <w:r>
        <w:rPr/>
        <w:t>code c</w:t>
      </w:r>
      <w:r>
        <w:rPr>
          <w:vertAlign w:val="subscript"/>
        </w:rPr>
        <w:t>hs</w:t>
      </w:r>
      <w:r>
        <w:rPr/>
        <w:t xml:space="preserve"> as specified in table 1D</w:t>
      </w:r>
      <w:r>
        <w:rPr>
          <w:lang w:eastAsia="ja-JP"/>
        </w:rPr>
        <w:t>.5.</w:t>
      </w:r>
    </w:p>
    <w:p>
      <w:pPr>
        <w:pStyle w:val="Normal"/>
        <w:ind w:left="426" w:hanging="142"/>
        <w:rPr>
          <w:lang w:eastAsia="ja-JP"/>
        </w:rPr>
      </w:pPr>
      <w:r>
        <w:rPr>
          <w:lang w:eastAsia="ja-JP"/>
        </w:rPr>
      </w:r>
    </w:p>
    <w:p>
      <w:pPr>
        <w:pStyle w:val="Normal"/>
        <w:rPr>
          <w:lang w:eastAsia="ja-JP"/>
        </w:rPr>
      </w:pPr>
      <w:r>
        <w:rPr>
          <w:lang w:eastAsia="ja-JP"/>
        </w:rPr>
      </w:r>
    </w:p>
    <w:p>
      <w:pPr>
        <w:pStyle w:val="TH"/>
        <w:rPr/>
      </w:pPr>
      <w:r>
        <w:rPr/>
        <w:t>Table 1D.2: channelisation code of HS-DPCCH if Secondary_Cell_Enabled is 0 or 1 or 2 or 3 and the UE is configured in MIMO mode with four transmit antennas in any cell</w:t>
      </w:r>
    </w:p>
    <w:tbl>
      <w:tblPr>
        <w:tblW w:w="7744" w:type="dxa"/>
        <w:jc w:val="center"/>
        <w:tblInd w:w="0" w:type="dxa"/>
        <w:tblLayout w:type="fixed"/>
        <w:tblCellMar>
          <w:top w:w="0" w:type="dxa"/>
          <w:left w:w="99" w:type="dxa"/>
          <w:bottom w:w="0" w:type="dxa"/>
          <w:right w:w="99" w:type="dxa"/>
        </w:tblCellMar>
      </w:tblPr>
      <w:tblGrid>
        <w:gridCol w:w="1886"/>
        <w:gridCol w:w="2929"/>
        <w:gridCol w:w="2929"/>
      </w:tblGrid>
      <w:tr>
        <w:trPr>
          <w:trHeight w:val="460" w:hRule="atLeast"/>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p>
            <w:pPr>
              <w:pStyle w:val="TAH"/>
              <w:rPr/>
            </w:pPr>
            <w:r>
              <w:rPr/>
              <w:t>(as defined in subclause 4.2.1)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en-US"/>
              </w:rPr>
            </w:pPr>
            <w:r>
              <w:rPr>
                <w:lang w:val="en-US"/>
              </w:rPr>
              <w:t>Channelisation code c</w:t>
            </w:r>
            <w:r>
              <w:rPr>
                <w:vertAlign w:val="subscript"/>
                <w:lang w:val="en-US"/>
              </w:rPr>
              <w:t>hs</w:t>
            </w:r>
            <w:r>
              <w:rPr>
                <w:lang w:val="en-US"/>
              </w:rPr>
              <w:t>, Secondary_Cell_Enabled is 0, 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lang w:val="en-US"/>
              </w:rPr>
              <w:t>Channelisation code c</w:t>
            </w:r>
            <w:r>
              <w:rPr>
                <w:vertAlign w:val="subscript"/>
                <w:lang w:val="en-US"/>
              </w:rPr>
              <w:t>hs</w:t>
            </w:r>
            <w:r>
              <w:rPr>
                <w:lang w:val="en-US"/>
              </w:rPr>
              <w:t>, Secondary_Cell_Enabled is 2, 3</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b/>
                <w:b/>
                <w:lang w:val="en-US"/>
              </w:rPr>
            </w:pPr>
            <w:r>
              <w:rPr>
                <w:b/>
                <w:lang w:val="en-US"/>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#1 [2]</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#1 [2]</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0</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ch,128,16</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w:t>
            </w:r>
            <w:r>
              <w:rPr>
                <w:rFonts w:cs="Arial" w:ascii="Arial" w:hAnsi="Arial"/>
                <w:sz w:val="18"/>
                <w:vertAlign w:val="subscript"/>
              </w:rPr>
              <w:t>ch,128,16</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ch,128,32</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w:t>
            </w:r>
            <w:r>
              <w:rPr>
                <w:rFonts w:cs="Arial" w:ascii="Arial" w:hAnsi="Arial"/>
                <w:sz w:val="18"/>
                <w:vertAlign w:val="subscript"/>
              </w:rPr>
              <w:t>ch,128,16</w:t>
            </w:r>
          </w:p>
        </w:tc>
      </w:tr>
    </w:tbl>
    <w:p>
      <w:pPr>
        <w:pStyle w:val="TH"/>
        <w:jc w:val="left"/>
        <w:rPr/>
      </w:pPr>
      <w:r>
        <w:rPr/>
      </w:r>
    </w:p>
    <w:p>
      <w:pPr>
        <w:pStyle w:val="TH"/>
        <w:rPr/>
      </w:pPr>
      <w:r>
        <w:rPr/>
        <w:t>Table 1D.3: channelisation code of HS-DPCCH</w:t>
      </w:r>
      <w:r>
        <w:rPr>
          <w:vertAlign w:val="subscript"/>
        </w:rPr>
        <w:t>2</w:t>
      </w:r>
      <w:r>
        <w:rPr/>
        <w:t xml:space="preserve"> if Secondary_Cell_Enabled is 2 or 3 and the UE is configured in MIMO mode with four transmit antennas in any cell</w:t>
      </w:r>
    </w:p>
    <w:tbl>
      <w:tblPr>
        <w:tblW w:w="7744" w:type="dxa"/>
        <w:jc w:val="center"/>
        <w:tblInd w:w="0" w:type="dxa"/>
        <w:tblLayout w:type="fixed"/>
        <w:tblCellMar>
          <w:top w:w="0" w:type="dxa"/>
          <w:left w:w="99" w:type="dxa"/>
          <w:bottom w:w="0" w:type="dxa"/>
          <w:right w:w="99" w:type="dxa"/>
        </w:tblCellMar>
      </w:tblPr>
      <w:tblGrid>
        <w:gridCol w:w="1886"/>
        <w:gridCol w:w="2929"/>
        <w:gridCol w:w="2929"/>
      </w:tblGrid>
      <w:tr>
        <w:trPr>
          <w:trHeight w:val="460" w:hRule="atLeast"/>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p>
            <w:pPr>
              <w:pStyle w:val="TAH"/>
              <w:rPr/>
            </w:pPr>
            <w:r>
              <w:rPr/>
              <w:t>(as defined in subclause 4.2.1)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lang w:val="en-US"/>
              </w:rPr>
            </w:pPr>
            <w:r>
              <w:rPr>
                <w:lang w:val="en-US"/>
              </w:rPr>
              <w:t>Channelisation code c</w:t>
            </w:r>
            <w:r>
              <w:rPr>
                <w:vertAlign w:val="subscript"/>
                <w:lang w:val="en-US"/>
              </w:rPr>
              <w:t>hs</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en-US"/>
              </w:rPr>
            </w:pPr>
            <w:r>
              <w:rPr>
                <w:lang w:val="en-US"/>
              </w:rPr>
              <w:t>Channelisation code c</w:t>
            </w:r>
            <w:r>
              <w:rPr>
                <w:vertAlign w:val="subscript"/>
                <w:lang w:val="en-US"/>
              </w:rPr>
              <w:t>hs</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b/>
                <w:b/>
                <w:lang w:val="en-US"/>
              </w:rPr>
            </w:pPr>
            <w:r>
              <w:rPr>
                <w:b/>
                <w:lang w:val="en-US"/>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#0 [2]</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#1 [2]</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0</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w:t>
            </w:r>
            <w:r>
              <w:rPr>
                <w:rFonts w:cs="Arial" w:ascii="Arial" w:hAnsi="Arial"/>
                <w:sz w:val="18"/>
                <w:vertAlign w:val="subscript"/>
              </w:rPr>
              <w:t>ch,256,32</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ch,128,16</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Arial" w:hAnsi="Arial" w:cs="Arial"/>
                <w:sz w:val="18"/>
              </w:rPr>
            </w:pPr>
            <w:r>
              <w:rPr>
                <w:rFonts w:cs="Arial" w:ascii="Arial" w:hAnsi="Arial"/>
                <w:sz w:val="18"/>
              </w:rPr>
              <w:t>C</w:t>
            </w:r>
            <w:r>
              <w:rPr>
                <w:rFonts w:cs="Arial" w:ascii="Arial" w:hAnsi="Arial"/>
                <w:sz w:val="18"/>
                <w:vertAlign w:val="subscript"/>
              </w:rPr>
              <w:t>ch,256,32</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ch,128,16</w:t>
            </w:r>
          </w:p>
        </w:tc>
      </w:tr>
    </w:tbl>
    <w:p>
      <w:pPr>
        <w:pStyle w:val="Normal"/>
        <w:rPr/>
      </w:pPr>
      <w:r>
        <w:rPr/>
      </w:r>
    </w:p>
    <w:p>
      <w:pPr>
        <w:pStyle w:val="TH"/>
        <w:rPr/>
      </w:pPr>
      <w:r>
        <w:rPr/>
        <w:t>Table 1D.4: channelisation code of HS-DPCCH if Secondary_Cell_Enabled is greater than 1 and the UE is not configured in MIMO mode with four transmit antennas in the primary and the 1</w:t>
      </w:r>
      <w:r>
        <w:rPr>
          <w:vertAlign w:val="superscript"/>
        </w:rPr>
        <w:t>st</w:t>
      </w:r>
      <w:r>
        <w:rPr/>
        <w:t xml:space="preserve"> secondary serving cell.</w:t>
      </w:r>
    </w:p>
    <w:tbl>
      <w:tblPr>
        <w:tblW w:w="4815" w:type="dxa"/>
        <w:jc w:val="center"/>
        <w:tblInd w:w="0" w:type="dxa"/>
        <w:tblLayout w:type="fixed"/>
        <w:tblCellMar>
          <w:top w:w="0" w:type="dxa"/>
          <w:left w:w="99" w:type="dxa"/>
          <w:bottom w:w="0" w:type="dxa"/>
          <w:right w:w="99" w:type="dxa"/>
        </w:tblCellMar>
      </w:tblPr>
      <w:tblGrid>
        <w:gridCol w:w="1886"/>
        <w:gridCol w:w="2929"/>
      </w:tblGrid>
      <w:tr>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p>
            <w:pPr>
              <w:pStyle w:val="TAH"/>
              <w:rPr/>
            </w:pPr>
            <w:r>
              <w:rPr/>
              <w:t>(as defined in subclause 4.2.1)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fr-FR"/>
              </w:rPr>
            </w:pPr>
            <w:r>
              <w:rPr>
                <w:lang w:val="fr-FR"/>
              </w:rPr>
              <w:t>Channelisation code c</w:t>
            </w:r>
            <w:r>
              <w:rPr>
                <w:vertAlign w:val="subscript"/>
                <w:lang w:val="fr-FR"/>
              </w:rPr>
              <w:t>hs</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b/>
                <w:b/>
                <w:lang w:val="fr-FR"/>
              </w:rPr>
            </w:pPr>
            <w:r>
              <w:rPr>
                <w:b/>
                <w:lang w:val="fr-FR"/>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Secondary_Cell_Enabled is greater than 1</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pPr>
            <w:r>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#0 [2]</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0</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 xml:space="preserve"> ch,256,33</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 xml:space="preserve"> ch,256,64</w:t>
            </w:r>
          </w:p>
        </w:tc>
      </w:tr>
    </w:tbl>
    <w:p>
      <w:pPr>
        <w:pStyle w:val="TH"/>
        <w:rPr/>
      </w:pPr>
      <w:r>
        <w:rPr/>
        <w:t>Table 1D.5: channelisation code of HS-DPCCH</w:t>
      </w:r>
      <w:r>
        <w:rPr>
          <w:vertAlign w:val="subscript"/>
        </w:rPr>
        <w:t>2</w:t>
      </w:r>
      <w:r>
        <w:rPr/>
        <w:t xml:space="preserve"> if Secondary_Cell_Enabled is equal to 3 and the UE is not configured in MIMO mode with four transmit antennas in the 2</w:t>
      </w:r>
      <w:r>
        <w:rPr>
          <w:vertAlign w:val="superscript"/>
        </w:rPr>
        <w:t>nd</w:t>
      </w:r>
      <w:r>
        <w:rPr/>
        <w:t xml:space="preserve"> and the 3</w:t>
      </w:r>
      <w:r>
        <w:rPr>
          <w:vertAlign w:val="superscript"/>
        </w:rPr>
        <w:t>rd</w:t>
      </w:r>
      <w:r>
        <w:rPr/>
        <w:t xml:space="preserve"> secondary serving cell or if Secondary_Cell_Enabled is equal to 2 and the UE is not configured in MIMO mode with four transmit antennas in the 2</w:t>
      </w:r>
      <w:r>
        <w:rPr>
          <w:vertAlign w:val="superscript"/>
        </w:rPr>
        <w:t>nd</w:t>
      </w:r>
      <w:r>
        <w:rPr/>
        <w:t xml:space="preserve"> secondary serving cell.</w:t>
      </w:r>
    </w:p>
    <w:tbl>
      <w:tblPr>
        <w:tblW w:w="4815" w:type="dxa"/>
        <w:jc w:val="center"/>
        <w:tblInd w:w="0" w:type="dxa"/>
        <w:tblLayout w:type="fixed"/>
        <w:tblCellMar>
          <w:top w:w="0" w:type="dxa"/>
          <w:left w:w="99" w:type="dxa"/>
          <w:bottom w:w="0" w:type="dxa"/>
          <w:right w:w="99" w:type="dxa"/>
        </w:tblCellMar>
      </w:tblPr>
      <w:tblGrid>
        <w:gridCol w:w="1886"/>
        <w:gridCol w:w="2929"/>
      </w:tblGrid>
      <w:tr>
        <w:trPr/>
        <w:tc>
          <w:tcPr>
            <w:tcW w:w="1886" w:type="dxa"/>
            <w:vMerge w:val="restart"/>
            <w:tcBorders>
              <w:top w:val="single" w:sz="4" w:space="0" w:color="000000"/>
              <w:left w:val="single" w:sz="4" w:space="0" w:color="000000"/>
              <w:bottom w:val="single" w:sz="4" w:space="0" w:color="000000"/>
              <w:right w:val="single" w:sz="4" w:space="0" w:color="000000"/>
            </w:tcBorders>
          </w:tcPr>
          <w:p>
            <w:pPr>
              <w:pStyle w:val="TAH"/>
              <w:rPr/>
            </w:pPr>
            <w:r>
              <w:rPr/>
              <w:t>N</w:t>
            </w:r>
            <w:r>
              <w:rPr>
                <w:vertAlign w:val="subscript"/>
              </w:rPr>
              <w:t>max-dpdch</w:t>
            </w:r>
          </w:p>
          <w:p>
            <w:pPr>
              <w:pStyle w:val="TAH"/>
              <w:rPr/>
            </w:pPr>
            <w:r>
              <w:rPr/>
              <w:t>(as defined in subclause 4.2.1)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b/>
                <w:b/>
                <w:lang w:val="en-US"/>
              </w:rPr>
            </w:pPr>
            <w:r>
              <w:rPr>
                <w:lang w:val="en-US"/>
              </w:rPr>
              <w:t>Channelisation code c</w:t>
            </w:r>
            <w:r>
              <w:rPr>
                <w:vertAlign w:val="subscript"/>
                <w:lang w:val="en-US"/>
              </w:rPr>
              <w:t>hs</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b/>
                <w:b/>
                <w:lang w:val="en-US"/>
              </w:rPr>
            </w:pPr>
            <w:r>
              <w:rPr>
                <w:b/>
                <w:lang w:val="en-US"/>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t>Secondary_Cell_Enabled is greater than 1</w:t>
            </w:r>
          </w:p>
        </w:tc>
      </w:tr>
      <w:tr>
        <w:trPr/>
        <w:tc>
          <w:tcPr>
            <w:tcW w:w="1886" w:type="dxa"/>
            <w:vMerge w:val="continue"/>
            <w:tcBorders>
              <w:top w:val="single" w:sz="4" w:space="0" w:color="000000"/>
              <w:left w:val="single" w:sz="4" w:space="0" w:color="000000"/>
              <w:bottom w:val="single" w:sz="4" w:space="0" w:color="000000"/>
              <w:right w:val="single" w:sz="4" w:space="0" w:color="000000"/>
            </w:tcBorders>
          </w:tcPr>
          <w:p>
            <w:pPr>
              <w:pStyle w:val="EX"/>
              <w:snapToGrid w:val="false"/>
              <w:spacing w:before="0" w:after="0"/>
              <w:jc w:val="center"/>
              <w:rPr/>
            </w:pPr>
            <w:r>
              <w:rPr/>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HS-DPCCH slot format #0 [2]</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0</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 xml:space="preserve"> ch,256,33</w:t>
            </w:r>
          </w:p>
        </w:tc>
      </w:tr>
      <w:tr>
        <w:trPr/>
        <w:tc>
          <w:tcPr>
            <w:tcW w:w="1886" w:type="dxa"/>
            <w:tcBorders>
              <w:top w:val="single" w:sz="4" w:space="0" w:color="000000"/>
              <w:left w:val="single" w:sz="4" w:space="0" w:color="000000"/>
              <w:bottom w:val="single" w:sz="4" w:space="0" w:color="000000"/>
              <w:right w:val="single" w:sz="4" w:space="0" w:color="000000"/>
            </w:tcBorders>
          </w:tcPr>
          <w:p>
            <w:pPr>
              <w:pStyle w:val="EX"/>
              <w:spacing w:before="0" w:after="0"/>
              <w:jc w:val="center"/>
              <w:rPr/>
            </w:pPr>
            <w:r>
              <w:rPr/>
              <w:t>1</w:t>
            </w:r>
          </w:p>
        </w:tc>
        <w:tc>
          <w:tcPr>
            <w:tcW w:w="2929"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rPr>
              <w:t>C</w:t>
            </w:r>
            <w:r>
              <w:rPr>
                <w:rFonts w:cs="Arial" w:ascii="Arial" w:hAnsi="Arial"/>
                <w:sz w:val="18"/>
                <w:vertAlign w:val="subscript"/>
              </w:rPr>
              <w:t xml:space="preserve"> ch,256,64</w:t>
            </w:r>
          </w:p>
        </w:tc>
      </w:tr>
    </w:tbl>
    <w:p>
      <w:pPr>
        <w:pStyle w:val="Normal"/>
        <w:rPr/>
      </w:pPr>
      <w:r>
        <w:rPr/>
      </w:r>
    </w:p>
    <w:p>
      <w:pPr>
        <w:pStyle w:val="Heading5"/>
        <w:ind w:left="1701" w:hanging="1701"/>
        <w:rPr/>
      </w:pPr>
      <w:bookmarkStart w:id="99" w:name="__RefHeading___Toc517794565"/>
      <w:bookmarkEnd w:id="99"/>
      <w:r>
        <w:rPr>
          <w:lang w:val="it-IT"/>
        </w:rPr>
        <w:t>4.3.1.2.3</w:t>
        <w:tab/>
        <w:t xml:space="preserve">Code allocation for </w:t>
      </w:r>
      <w:r>
        <w:rPr>
          <w:lang w:val="it-IT" w:eastAsia="ja-JP"/>
        </w:rPr>
        <w:t>E-DPCCH/E-DPDCH</w:t>
      </w:r>
    </w:p>
    <w:p>
      <w:pPr>
        <w:pStyle w:val="Normal"/>
        <w:rPr/>
      </w:pPr>
      <w:r>
        <w:rPr/>
        <w:t>The E-DPCCH shall be spread with channelisation code c</w:t>
      </w:r>
      <w:r>
        <w:rPr>
          <w:vertAlign w:val="subscript"/>
        </w:rPr>
        <w:t>ec</w:t>
      </w:r>
      <w:r>
        <w:rPr/>
        <w:t> = C</w:t>
      </w:r>
      <w:r>
        <w:rPr>
          <w:vertAlign w:val="subscript"/>
        </w:rPr>
        <w:t>ch,256,1</w:t>
      </w:r>
      <w:r>
        <w:rPr/>
        <w:t>.</w:t>
      </w:r>
    </w:p>
    <w:p>
      <w:pPr>
        <w:pStyle w:val="Normal"/>
        <w:rPr/>
      </w:pPr>
      <w:r>
        <w:rPr/>
        <w:t>E-DPDCH</w:t>
      </w:r>
      <w:r>
        <w:rPr>
          <w:vertAlign w:val="subscript"/>
        </w:rPr>
        <w:t>k</w:t>
      </w:r>
      <w:r>
        <w:rPr/>
        <w:t xml:space="preserve"> shall be spread with channelisation code c</w:t>
      </w:r>
      <w:r>
        <w:rPr>
          <w:vertAlign w:val="subscript"/>
        </w:rPr>
        <w:t>ed,k</w:t>
      </w:r>
      <w:r>
        <w:rPr/>
        <w:t>. The sequence c</w:t>
      </w:r>
      <w:r>
        <w:rPr>
          <w:vertAlign w:val="subscript"/>
        </w:rPr>
        <w:t>ed,k</w:t>
      </w:r>
      <w:r>
        <w:rPr/>
        <w:t xml:space="preserve"> depends on N</w:t>
      </w:r>
      <w:r>
        <w:rPr>
          <w:vertAlign w:val="subscript"/>
        </w:rPr>
        <w:t>max-dpdch</w:t>
      </w:r>
      <w:r>
        <w:rPr/>
        <w:t xml:space="preserve"> and the spreading factor selected for the corresponding frame or sub-frame as specified in [7]; it shall be selected according to table 1E.</w:t>
      </w:r>
    </w:p>
    <w:p>
      <w:pPr>
        <w:pStyle w:val="TH"/>
        <w:rPr/>
      </w:pPr>
      <w:r>
        <w:rPr>
          <w:lang w:val="de-DE"/>
        </w:rPr>
        <w:t>Table 1E: Channelisation code</w:t>
      </w:r>
      <w:r>
        <w:rPr/>
        <w:t xml:space="preserve"> for E-DPDCH</w:t>
      </w:r>
    </w:p>
    <w:tbl>
      <w:tblPr>
        <w:tblW w:w="5597" w:type="dxa"/>
        <w:jc w:val="center"/>
        <w:tblInd w:w="0" w:type="dxa"/>
        <w:tblLayout w:type="fixed"/>
        <w:tblCellMar>
          <w:top w:w="28" w:type="dxa"/>
          <w:left w:w="28" w:type="dxa"/>
          <w:bottom w:w="28" w:type="dxa"/>
          <w:right w:w="28" w:type="dxa"/>
        </w:tblCellMar>
      </w:tblPr>
      <w:tblGrid>
        <w:gridCol w:w="1630"/>
        <w:gridCol w:w="1691"/>
        <w:gridCol w:w="2276"/>
      </w:tblGrid>
      <w:tr>
        <w:trPr>
          <w:cantSplit w:val="true"/>
        </w:trPr>
        <w:tc>
          <w:tcPr>
            <w:tcW w:w="163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N</w:t>
            </w:r>
            <w:r>
              <w:rPr>
                <w:vertAlign w:val="subscript"/>
                <w:lang w:val="de-DE"/>
              </w:rPr>
              <w:t>max-dpdch</w:t>
            </w:r>
          </w:p>
        </w:tc>
        <w:tc>
          <w:tcPr>
            <w:tcW w:w="1691" w:type="dxa"/>
            <w:tcBorders>
              <w:top w:val="single" w:sz="4" w:space="0" w:color="000000"/>
              <w:left w:val="single" w:sz="4" w:space="0" w:color="000000"/>
              <w:bottom w:val="single" w:sz="4" w:space="0" w:color="000000"/>
              <w:right w:val="single" w:sz="4" w:space="0" w:color="000000"/>
            </w:tcBorders>
          </w:tcPr>
          <w:p>
            <w:pPr>
              <w:pStyle w:val="TAH"/>
              <w:rPr>
                <w:bCs/>
                <w:lang w:val="de-DE"/>
              </w:rPr>
            </w:pPr>
            <w:r>
              <w:rPr>
                <w:bCs/>
                <w:lang w:val="de-DE"/>
              </w:rPr>
              <w:t>E-DPDCH</w:t>
            </w:r>
            <w:r>
              <w:rPr>
                <w:bCs/>
                <w:vertAlign w:val="subscript"/>
                <w:lang w:val="de-DE"/>
              </w:rPr>
              <w:t>k</w:t>
            </w:r>
          </w:p>
        </w:tc>
        <w:tc>
          <w:tcPr>
            <w:tcW w:w="227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Channelisation code</w:t>
            </w:r>
            <w:r>
              <w:rPr>
                <w:vertAlign w:val="subscript"/>
                <w:lang w:val="fr-FR"/>
              </w:rPr>
              <w:t xml:space="preserve">  </w:t>
            </w:r>
            <w:r>
              <w:rPr>
                <w:lang w:val="fr-FR"/>
              </w:rPr>
              <w:t>C</w:t>
            </w:r>
            <w:r>
              <w:rPr>
                <w:vertAlign w:val="subscript"/>
                <w:lang w:val="fr-FR"/>
              </w:rPr>
              <w:t>ed,k</w:t>
            </w:r>
          </w:p>
        </w:tc>
      </w:tr>
      <w:tr>
        <w:trPr>
          <w:trHeight w:val="51" w:hRule="atLeast"/>
          <w:cantSplit w:val="true"/>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rPr>
            </w:pPr>
            <w:r>
              <w:rPr/>
              <w:t>E-DPDCH</w:t>
            </w:r>
            <w:r>
              <w:rPr>
                <w:vertAlign w:val="subscript"/>
              </w:rPr>
              <w:t>1</w:t>
            </w:r>
          </w:p>
        </w:tc>
        <w:tc>
          <w:tcPr>
            <w:tcW w:w="2276"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ch,SF,SF/4</w:t>
            </w:r>
            <w:r>
              <w:rPr/>
              <w:t xml:space="preserve"> if SF </w:t>
            </w:r>
            <w:r>
              <w:rPr>
                <w:rFonts w:eastAsia="Symbol" w:cs="Symbol" w:ascii="Symbol" w:hAnsi="Symbol"/>
              </w:rPr>
              <w:t></w:t>
            </w:r>
            <w:r>
              <w:rPr/>
              <w:t> 4</w:t>
            </w:r>
          </w:p>
          <w:p>
            <w:pPr>
              <w:pStyle w:val="TAC"/>
              <w:rPr>
                <w:szCs w:val="18"/>
              </w:rPr>
            </w:pPr>
            <w:r>
              <w:rPr/>
              <w:t>C</w:t>
            </w:r>
            <w:r>
              <w:rPr>
                <w:vertAlign w:val="subscript"/>
              </w:rPr>
              <w:t>ch,2,1</w:t>
            </w:r>
            <w:r>
              <w:rPr/>
              <w:t xml:space="preserve"> if SF = 2</w:t>
            </w:r>
          </w:p>
        </w:tc>
      </w:tr>
      <w:tr>
        <w:trPr>
          <w:trHeight w:val="51" w:hRule="atLeast"/>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rPr>
            </w:pPr>
            <w:r>
              <w:rPr/>
              <w:t>E-DPDCH</w:t>
            </w:r>
            <w:r>
              <w:rPr>
                <w:vertAlign w:val="subscript"/>
              </w:rPr>
              <w:t>2</w:t>
            </w:r>
          </w:p>
        </w:tc>
        <w:tc>
          <w:tcPr>
            <w:tcW w:w="2276"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ch,4,1</w:t>
            </w:r>
            <w:r>
              <w:rPr/>
              <w:t xml:space="preserve"> if SF = 4</w:t>
            </w:r>
          </w:p>
          <w:p>
            <w:pPr>
              <w:pStyle w:val="TAC"/>
              <w:rPr>
                <w:szCs w:val="18"/>
              </w:rPr>
            </w:pPr>
            <w:r>
              <w:rPr/>
              <w:t>C</w:t>
            </w:r>
            <w:r>
              <w:rPr>
                <w:vertAlign w:val="subscript"/>
              </w:rPr>
              <w:t>ch,2,1</w:t>
            </w:r>
            <w:r>
              <w:rPr/>
              <w:t xml:space="preserve"> if SF = 2</w:t>
            </w:r>
          </w:p>
        </w:tc>
      </w:tr>
      <w:tr>
        <w:trPr>
          <w:trHeight w:val="467" w:hRule="atLeast"/>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3</w:t>
            </w:r>
          </w:p>
          <w:p>
            <w:pPr>
              <w:pStyle w:val="TAC"/>
              <w:rPr>
                <w:szCs w:val="18"/>
                <w:lang w:val="de-DE"/>
              </w:rPr>
            </w:pPr>
            <w:r>
              <w:rPr>
                <w:lang w:val="de-DE"/>
              </w:rPr>
              <w:t>E-DPDCH</w:t>
            </w:r>
            <w:r>
              <w:rPr>
                <w:vertAlign w:val="subscript"/>
                <w:lang w:val="de-DE"/>
              </w:rPr>
              <w:t>4</w:t>
            </w:r>
          </w:p>
        </w:tc>
        <w:tc>
          <w:tcPr>
            <w:tcW w:w="2276"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C</w:t>
            </w:r>
            <w:r>
              <w:rPr>
                <w:vertAlign w:val="subscript"/>
                <w:lang w:val="de-DE"/>
              </w:rPr>
              <w:t>ch,4,1</w:t>
            </w:r>
          </w:p>
          <w:p>
            <w:pPr>
              <w:pStyle w:val="TAC"/>
              <w:rPr>
                <w:szCs w:val="18"/>
                <w:lang w:val="de-DE"/>
              </w:rPr>
            </w:pPr>
            <w:r>
              <w:rPr>
                <w:szCs w:val="18"/>
                <w:lang w:val="de-DE"/>
              </w:rPr>
            </w:r>
          </w:p>
        </w:tc>
      </w:tr>
      <w:tr>
        <w:trPr>
          <w:trHeight w:val="51" w:hRule="atLeast"/>
          <w:cantSplit w:val="true"/>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C"/>
              <w:rPr>
                <w:lang w:val="de-DE"/>
              </w:rPr>
            </w:pPr>
            <w:r>
              <w:rPr>
                <w:lang w:val="de-DE"/>
              </w:rPr>
              <w:t>1</w:t>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E-DPDCH</w:t>
            </w:r>
            <w:r>
              <w:rPr>
                <w:vertAlign w:val="subscript"/>
                <w:lang w:val="de-DE"/>
              </w:rPr>
              <w:t>1</w:t>
            </w:r>
          </w:p>
        </w:tc>
        <w:tc>
          <w:tcPr>
            <w:tcW w:w="2276" w:type="dxa"/>
            <w:tcBorders>
              <w:top w:val="single" w:sz="4" w:space="0" w:color="000000"/>
              <w:left w:val="single" w:sz="4" w:space="0" w:color="000000"/>
              <w:bottom w:val="single" w:sz="4" w:space="0" w:color="000000"/>
              <w:right w:val="single" w:sz="4" w:space="0" w:color="000000"/>
            </w:tcBorders>
          </w:tcPr>
          <w:p>
            <w:pPr>
              <w:pStyle w:val="TAC"/>
              <w:rPr>
                <w:szCs w:val="18"/>
                <w:lang w:val="nl-NL"/>
              </w:rPr>
            </w:pPr>
            <w:r>
              <w:rPr>
                <w:lang w:val="nl-NL"/>
              </w:rPr>
              <w:t>C</w:t>
            </w:r>
            <w:r>
              <w:rPr>
                <w:vertAlign w:val="subscript"/>
                <w:lang w:val="nl-NL"/>
              </w:rPr>
              <w:t>ch,SF,SF/2</w:t>
            </w:r>
          </w:p>
        </w:tc>
      </w:tr>
      <w:tr>
        <w:trPr>
          <w:trHeight w:val="170" w:hRule="atLeast"/>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lang w:val="nl-NL"/>
              </w:rPr>
            </w:pPr>
            <w:r>
              <w:rPr>
                <w:szCs w:val="18"/>
                <w:lang w:val="nl-NL"/>
              </w:rPr>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rPr>
            </w:pPr>
            <w:r>
              <w:rPr/>
              <w:t>E-DPDCH</w:t>
            </w:r>
            <w:r>
              <w:rPr>
                <w:vertAlign w:val="subscript"/>
              </w:rPr>
              <w:t>2</w:t>
            </w:r>
          </w:p>
        </w:tc>
        <w:tc>
          <w:tcPr>
            <w:tcW w:w="2276" w:type="dxa"/>
            <w:tcBorders>
              <w:top w:val="single" w:sz="4" w:space="0" w:color="000000"/>
              <w:left w:val="single" w:sz="4" w:space="0" w:color="000000"/>
              <w:bottom w:val="single" w:sz="4" w:space="0" w:color="000000"/>
              <w:right w:val="single" w:sz="4" w:space="0" w:color="000000"/>
            </w:tcBorders>
          </w:tcPr>
          <w:p>
            <w:pPr>
              <w:pStyle w:val="TAC"/>
              <w:rPr/>
            </w:pPr>
            <w:r>
              <w:rPr/>
              <w:t>C</w:t>
            </w:r>
            <w:r>
              <w:rPr>
                <w:vertAlign w:val="subscript"/>
              </w:rPr>
              <w:t>ch,4,2</w:t>
            </w:r>
            <w:r>
              <w:rPr/>
              <w:t xml:space="preserve"> if SF = 4</w:t>
            </w:r>
          </w:p>
          <w:p>
            <w:pPr>
              <w:pStyle w:val="TAC"/>
              <w:rPr>
                <w:szCs w:val="18"/>
              </w:rPr>
            </w:pPr>
            <w:r>
              <w:rPr/>
              <w:t>C</w:t>
            </w:r>
            <w:r>
              <w:rPr>
                <w:vertAlign w:val="subscript"/>
              </w:rPr>
              <w:t>ch,2,1</w:t>
            </w:r>
            <w:r>
              <w:rPr/>
              <w:t xml:space="preserve"> if SF = 2</w:t>
            </w:r>
          </w:p>
        </w:tc>
      </w:tr>
    </w:tbl>
    <w:p>
      <w:pPr>
        <w:pStyle w:val="Normal"/>
        <w:rPr/>
      </w:pPr>
      <w:r>
        <w:rPr/>
      </w:r>
    </w:p>
    <w:p>
      <w:pPr>
        <w:pStyle w:val="NO"/>
        <w:rPr/>
      </w:pPr>
      <w:r>
        <w:rPr/>
        <w:t>NOTE:</w:t>
        <w:tab/>
        <w:t>When more than one E-DPDCH is transmitted, the respective channelisation codes used for E-DPDCH</w:t>
      </w:r>
      <w:r>
        <w:rPr>
          <w:vertAlign w:val="subscript"/>
        </w:rPr>
        <w:t>1</w:t>
      </w:r>
      <w:r>
        <w:rPr/>
        <w:t xml:space="preserve"> and E-DPDCH</w:t>
      </w:r>
      <w:r>
        <w:rPr>
          <w:vertAlign w:val="subscript"/>
        </w:rPr>
        <w:t>2</w:t>
      </w:r>
      <w:r>
        <w:rPr/>
        <w:t xml:space="preserve"> are always the same. </w:t>
      </w:r>
    </w:p>
    <w:p>
      <w:pPr>
        <w:pStyle w:val="Heading5"/>
        <w:ind w:left="1701" w:hanging="1701"/>
        <w:rPr/>
      </w:pPr>
      <w:bookmarkStart w:id="100" w:name="__RefHeading___Toc517794566"/>
      <w:bookmarkEnd w:id="100"/>
      <w:r>
        <w:rPr>
          <w:lang w:val="it-IT"/>
        </w:rPr>
        <w:t>4.3.1.2.4</w:t>
        <w:tab/>
        <w:t>Code allocation for S-</w:t>
      </w:r>
      <w:r>
        <w:rPr>
          <w:lang w:val="it-IT" w:eastAsia="ja-JP"/>
        </w:rPr>
        <w:t>E-DPCCH/S-E-DPDCH</w:t>
      </w:r>
    </w:p>
    <w:p>
      <w:pPr>
        <w:pStyle w:val="Normal"/>
        <w:rPr/>
      </w:pPr>
      <w:r>
        <w:rPr/>
        <w:t>The S-E-DPCCH shall be spread with channelisation code c</w:t>
      </w:r>
      <w:r>
        <w:rPr>
          <w:vertAlign w:val="subscript"/>
        </w:rPr>
        <w:t>sec</w:t>
      </w:r>
      <w:r>
        <w:rPr/>
        <w:t> = C</w:t>
      </w:r>
      <w:r>
        <w:rPr>
          <w:vertAlign w:val="subscript"/>
        </w:rPr>
        <w:t>ch,256,1</w:t>
      </w:r>
      <w:r>
        <w:rPr/>
        <w:t>.</w:t>
      </w:r>
    </w:p>
    <w:p>
      <w:pPr>
        <w:pStyle w:val="Normal"/>
        <w:rPr/>
      </w:pPr>
      <w:r>
        <w:rPr/>
        <w:t>S-E-DPDCH</w:t>
      </w:r>
      <w:r>
        <w:rPr>
          <w:vertAlign w:val="subscript"/>
        </w:rPr>
        <w:t>k</w:t>
      </w:r>
      <w:r>
        <w:rPr/>
        <w:t xml:space="preserve"> shall be spread with channelisation code c</w:t>
      </w:r>
      <w:r>
        <w:rPr>
          <w:vertAlign w:val="subscript"/>
        </w:rPr>
        <w:t>sed,k</w:t>
      </w:r>
      <w:r>
        <w:rPr/>
        <w:t>. The sequence c</w:t>
      </w:r>
      <w:r>
        <w:rPr>
          <w:vertAlign w:val="subscript"/>
        </w:rPr>
        <w:t>sed,k</w:t>
      </w:r>
      <w:r>
        <w:rPr/>
        <w:t xml:space="preserve"> shall be selected according to table 1F.</w:t>
      </w:r>
    </w:p>
    <w:p>
      <w:pPr>
        <w:pStyle w:val="TH"/>
        <w:rPr/>
      </w:pPr>
      <w:r>
        <w:rPr/>
        <w:t>Table 1F: Channelisation code for S-E-DPDCH</w:t>
      </w:r>
    </w:p>
    <w:tbl>
      <w:tblPr>
        <w:tblW w:w="5597" w:type="dxa"/>
        <w:jc w:val="center"/>
        <w:tblInd w:w="0" w:type="dxa"/>
        <w:tblLayout w:type="fixed"/>
        <w:tblCellMar>
          <w:top w:w="28" w:type="dxa"/>
          <w:left w:w="28" w:type="dxa"/>
          <w:bottom w:w="28" w:type="dxa"/>
          <w:right w:w="28" w:type="dxa"/>
        </w:tblCellMar>
      </w:tblPr>
      <w:tblGrid>
        <w:gridCol w:w="1630"/>
        <w:gridCol w:w="1691"/>
        <w:gridCol w:w="2276"/>
      </w:tblGrid>
      <w:tr>
        <w:trPr>
          <w:cantSplit w:val="true"/>
        </w:trPr>
        <w:tc>
          <w:tcPr>
            <w:tcW w:w="1630" w:type="dxa"/>
            <w:tcBorders>
              <w:top w:val="single" w:sz="4" w:space="0" w:color="000000"/>
              <w:left w:val="single" w:sz="4" w:space="0" w:color="000000"/>
              <w:bottom w:val="single" w:sz="4" w:space="0" w:color="000000"/>
              <w:right w:val="single" w:sz="4" w:space="0" w:color="000000"/>
            </w:tcBorders>
          </w:tcPr>
          <w:p>
            <w:pPr>
              <w:pStyle w:val="TAH"/>
              <w:rPr>
                <w:lang w:val="de-DE"/>
              </w:rPr>
            </w:pPr>
            <w:r>
              <w:rPr>
                <w:lang w:val="de-DE"/>
              </w:rPr>
              <w:t>N</w:t>
            </w:r>
            <w:r>
              <w:rPr>
                <w:vertAlign w:val="subscript"/>
                <w:lang w:val="de-DE"/>
              </w:rPr>
              <w:t>max-dpdch</w:t>
            </w:r>
          </w:p>
        </w:tc>
        <w:tc>
          <w:tcPr>
            <w:tcW w:w="1691" w:type="dxa"/>
            <w:tcBorders>
              <w:top w:val="single" w:sz="4" w:space="0" w:color="000000"/>
              <w:left w:val="single" w:sz="4" w:space="0" w:color="000000"/>
              <w:bottom w:val="single" w:sz="4" w:space="0" w:color="000000"/>
              <w:right w:val="single" w:sz="4" w:space="0" w:color="000000"/>
            </w:tcBorders>
          </w:tcPr>
          <w:p>
            <w:pPr>
              <w:pStyle w:val="TAH"/>
              <w:rPr>
                <w:bCs/>
                <w:lang w:val="de-DE"/>
              </w:rPr>
            </w:pPr>
            <w:r>
              <w:rPr>
                <w:bCs/>
                <w:lang w:val="de-DE"/>
              </w:rPr>
              <w:t>S-E-DPDCH</w:t>
            </w:r>
            <w:r>
              <w:rPr>
                <w:bCs/>
                <w:vertAlign w:val="subscript"/>
                <w:lang w:val="de-DE"/>
              </w:rPr>
              <w:t>k</w:t>
            </w:r>
          </w:p>
        </w:tc>
        <w:tc>
          <w:tcPr>
            <w:tcW w:w="2276" w:type="dxa"/>
            <w:tcBorders>
              <w:top w:val="single" w:sz="4" w:space="0" w:color="000000"/>
              <w:left w:val="single" w:sz="4" w:space="0" w:color="000000"/>
              <w:bottom w:val="single" w:sz="4" w:space="0" w:color="000000"/>
              <w:right w:val="single" w:sz="4" w:space="0" w:color="000000"/>
            </w:tcBorders>
          </w:tcPr>
          <w:p>
            <w:pPr>
              <w:pStyle w:val="TAH"/>
              <w:rPr>
                <w:lang w:val="fr-FR"/>
              </w:rPr>
            </w:pPr>
            <w:r>
              <w:rPr>
                <w:lang w:val="fr-FR"/>
              </w:rPr>
              <w:t>Channelisation code</w:t>
            </w:r>
            <w:r>
              <w:rPr>
                <w:vertAlign w:val="subscript"/>
                <w:lang w:val="fr-FR"/>
              </w:rPr>
              <w:t xml:space="preserve">  </w:t>
            </w:r>
            <w:r>
              <w:rPr>
                <w:lang w:val="fr-FR"/>
              </w:rPr>
              <w:t>C</w:t>
            </w:r>
            <w:r>
              <w:rPr>
                <w:vertAlign w:val="subscript"/>
                <w:lang w:val="fr-FR"/>
              </w:rPr>
              <w:t>sed,k</w:t>
            </w:r>
          </w:p>
        </w:tc>
      </w:tr>
      <w:tr>
        <w:trPr>
          <w:trHeight w:val="480" w:hRule="atLeast"/>
          <w:cantSplit w:val="true"/>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C"/>
              <w:rPr/>
            </w:pPr>
            <w:r>
              <w:rPr/>
              <w:t>0</w:t>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1</w:t>
            </w:r>
          </w:p>
          <w:p>
            <w:pPr>
              <w:pStyle w:val="TAC"/>
              <w:rPr>
                <w:szCs w:val="18"/>
                <w:lang w:val="de-DE"/>
              </w:rPr>
            </w:pPr>
            <w:r>
              <w:rPr>
                <w:lang w:val="de-DE"/>
              </w:rPr>
              <w:t>S-E-DPDCH</w:t>
            </w:r>
            <w:r>
              <w:rPr>
                <w:vertAlign w:val="subscript"/>
                <w:lang w:val="de-DE"/>
              </w:rPr>
              <w:t>2</w:t>
            </w:r>
          </w:p>
        </w:tc>
        <w:tc>
          <w:tcPr>
            <w:tcW w:w="2276" w:type="dxa"/>
            <w:tcBorders>
              <w:top w:val="single" w:sz="4" w:space="0" w:color="000000"/>
              <w:left w:val="single" w:sz="4" w:space="0" w:color="000000"/>
              <w:bottom w:val="single" w:sz="4" w:space="0" w:color="000000"/>
              <w:right w:val="single" w:sz="4" w:space="0" w:color="000000"/>
            </w:tcBorders>
          </w:tcPr>
          <w:p>
            <w:pPr>
              <w:pStyle w:val="TAC"/>
              <w:rPr>
                <w:szCs w:val="18"/>
              </w:rPr>
            </w:pPr>
            <w:r>
              <w:rPr/>
              <w:t>C</w:t>
            </w:r>
            <w:r>
              <w:rPr>
                <w:vertAlign w:val="subscript"/>
              </w:rPr>
              <w:t>ch,2,1</w:t>
            </w:r>
          </w:p>
        </w:tc>
      </w:tr>
      <w:tr>
        <w:trPr>
          <w:trHeight w:val="467" w:hRule="atLeast"/>
          <w:cantSplit w:val="true"/>
        </w:trPr>
        <w:tc>
          <w:tcPr>
            <w:tcW w:w="1630"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szCs w:val="18"/>
              </w:rPr>
            </w:pPr>
            <w:r>
              <w:rPr>
                <w:szCs w:val="18"/>
              </w:rPr>
            </w:r>
          </w:p>
        </w:tc>
        <w:tc>
          <w:tcPr>
            <w:tcW w:w="1691"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S-E-DPDCH</w:t>
            </w:r>
            <w:r>
              <w:rPr>
                <w:vertAlign w:val="subscript"/>
                <w:lang w:val="de-DE"/>
              </w:rPr>
              <w:t>3</w:t>
            </w:r>
          </w:p>
          <w:p>
            <w:pPr>
              <w:pStyle w:val="TAC"/>
              <w:rPr>
                <w:szCs w:val="18"/>
                <w:lang w:val="de-DE"/>
              </w:rPr>
            </w:pPr>
            <w:r>
              <w:rPr>
                <w:lang w:val="pt-BR"/>
              </w:rPr>
              <w:t>S-</w:t>
            </w:r>
            <w:r>
              <w:rPr>
                <w:lang w:val="de-DE"/>
              </w:rPr>
              <w:t>E-DPDCH</w:t>
            </w:r>
            <w:r>
              <w:rPr>
                <w:vertAlign w:val="subscript"/>
                <w:lang w:val="de-DE"/>
              </w:rPr>
              <w:t>4</w:t>
            </w:r>
          </w:p>
        </w:tc>
        <w:tc>
          <w:tcPr>
            <w:tcW w:w="2276" w:type="dxa"/>
            <w:tcBorders>
              <w:top w:val="single" w:sz="4" w:space="0" w:color="000000"/>
              <w:left w:val="single" w:sz="4" w:space="0" w:color="000000"/>
              <w:bottom w:val="single" w:sz="4" w:space="0" w:color="000000"/>
              <w:right w:val="single" w:sz="4" w:space="0" w:color="000000"/>
            </w:tcBorders>
          </w:tcPr>
          <w:p>
            <w:pPr>
              <w:pStyle w:val="TAC"/>
              <w:rPr>
                <w:szCs w:val="18"/>
                <w:lang w:val="de-DE"/>
              </w:rPr>
            </w:pPr>
            <w:r>
              <w:rPr>
                <w:lang w:val="de-DE"/>
              </w:rPr>
              <w:t>C</w:t>
            </w:r>
            <w:r>
              <w:rPr>
                <w:vertAlign w:val="subscript"/>
                <w:lang w:val="de-DE"/>
              </w:rPr>
              <w:t>ch,4,1</w:t>
            </w:r>
          </w:p>
          <w:p>
            <w:pPr>
              <w:pStyle w:val="TAC"/>
              <w:rPr>
                <w:szCs w:val="18"/>
                <w:lang w:val="de-DE"/>
              </w:rPr>
            </w:pPr>
            <w:r>
              <w:rPr>
                <w:szCs w:val="18"/>
                <w:lang w:val="de-DE"/>
              </w:rPr>
            </w:r>
          </w:p>
        </w:tc>
      </w:tr>
    </w:tbl>
    <w:p>
      <w:pPr>
        <w:pStyle w:val="NO"/>
        <w:rPr/>
      </w:pPr>
      <w:r>
        <w:rPr/>
      </w:r>
    </w:p>
    <w:p>
      <w:pPr>
        <w:pStyle w:val="NO"/>
        <w:rPr/>
      </w:pPr>
      <w:r>
        <w:rPr/>
        <w:t>NOTE:</w:t>
        <w:tab/>
        <w:t>Either none or all four S-E-DPDCHs are transmitted.</w:t>
      </w:r>
    </w:p>
    <w:p>
      <w:pPr>
        <w:pStyle w:val="Heading4"/>
        <w:ind w:left="1418" w:hanging="1418"/>
        <w:rPr/>
      </w:pPr>
      <w:bookmarkStart w:id="101" w:name="__RefHeading___Toc517794567"/>
      <w:bookmarkEnd w:id="101"/>
      <w:r>
        <w:rPr/>
        <w:t>4.3.1.3</w:t>
        <w:tab/>
        <w:t>Code allocation for PRACH message part</w:t>
      </w:r>
    </w:p>
    <w:p>
      <w:pPr>
        <w:pStyle w:val="Normal"/>
        <w:rPr/>
      </w:pPr>
      <w:r>
        <w:rPr/>
        <w:t xml:space="preserve">The preamble signature </w:t>
      </w:r>
      <w:r>
        <w:rPr>
          <w:i/>
        </w:rPr>
        <w:t>s</w:t>
      </w:r>
      <w:r>
        <w:rPr/>
        <w:t xml:space="preserve">, 0 </w:t>
      </w:r>
      <w:r>
        <w:rPr>
          <w:rFonts w:eastAsia="Symbol" w:cs="Symbol" w:ascii="Symbol" w:hAnsi="Symbol"/>
        </w:rPr>
        <w:t></w:t>
      </w:r>
      <w:r>
        <w:rPr/>
        <w:t xml:space="preserve"> </w:t>
      </w:r>
      <w:r>
        <w:rPr>
          <w:i/>
        </w:rPr>
        <w:t>s</w:t>
      </w:r>
      <w:r>
        <w:rPr/>
        <w:t xml:space="preserve"> </w:t>
      </w:r>
      <w:r>
        <w:rPr>
          <w:rFonts w:eastAsia="Symbol" w:cs="Symbol" w:ascii="Symbol" w:hAnsi="Symbol"/>
        </w:rPr>
        <w:t></w:t>
      </w:r>
      <w:r>
        <w:rPr/>
        <w:t xml:space="preserve"> 15, points to one of the 16 nodes in the code-tree that corresponds to channelisation codes of length 16. The sub-tree below the specified node is used for spreading of the message part. The control part is spread with the channelisation code c</w:t>
      </w:r>
      <w:r>
        <w:rPr>
          <w:vertAlign w:val="subscript"/>
        </w:rPr>
        <w:t>c</w:t>
      </w:r>
      <w:r>
        <w:rPr/>
        <w:t xml:space="preserve"> (as shown in subclause 4.2.2.2) of spreading factor 256 in the lowest branch of the sub-tree, i.e. c</w:t>
      </w:r>
      <w:r>
        <w:rPr>
          <w:vertAlign w:val="subscript"/>
        </w:rPr>
        <w:t>c</w:t>
      </w:r>
      <w:r>
        <w:rPr/>
        <w:t xml:space="preserve"> = C</w:t>
      </w:r>
      <w:r>
        <w:rPr>
          <w:vertAlign w:val="subscript"/>
        </w:rPr>
        <w:t>ch,256,m</w:t>
      </w:r>
      <w:r>
        <w:rPr/>
        <w:t xml:space="preserve"> where m = 16</w:t>
      </w:r>
      <w:r>
        <w:rPr>
          <w:rFonts w:cs="Symbol" w:ascii="Symbol" w:hAnsi="Symbol"/>
        </w:rPr>
        <w:t></w:t>
      </w:r>
      <w:r>
        <w:rPr/>
        <w:t>s + 15. The data part uses any of the channelisation codes from spreading factor 32 to 256 in the upper-most branch of the sub-tree. To be exact, the data part is spread by channelisation code c</w:t>
      </w:r>
      <w:r>
        <w:rPr>
          <w:vertAlign w:val="subscript"/>
        </w:rPr>
        <w:t>d</w:t>
      </w:r>
      <w:r>
        <w:rPr/>
        <w:t> =  C</w:t>
      </w:r>
      <w:r>
        <w:rPr>
          <w:vertAlign w:val="subscript"/>
        </w:rPr>
        <w:t>ch,SF,m</w:t>
      </w:r>
      <w:r>
        <w:rPr/>
        <w:t xml:space="preserve"> and SF is the spreading factor used for the data part and m = SF</w:t>
      </w:r>
      <w:r>
        <w:rPr>
          <w:rFonts w:cs="Symbol" w:ascii="Symbol" w:hAnsi="Symbol"/>
        </w:rPr>
        <w:t></w:t>
      </w:r>
      <w:r>
        <w:rPr/>
        <w:t>s/16.</w:t>
      </w:r>
    </w:p>
    <w:p>
      <w:pPr>
        <w:pStyle w:val="Heading4"/>
        <w:ind w:left="1418" w:hanging="1418"/>
        <w:rPr/>
      </w:pPr>
      <w:bookmarkStart w:id="102" w:name="__RefHeading___Toc517794568"/>
      <w:bookmarkEnd w:id="102"/>
      <w:r>
        <w:rPr/>
        <w:t>4.3.1.4</w:t>
        <w:tab/>
        <w:t>Void</w:t>
      </w:r>
    </w:p>
    <w:p>
      <w:pPr>
        <w:pStyle w:val="Heading4"/>
        <w:ind w:left="1418" w:hanging="1418"/>
        <w:rPr/>
      </w:pPr>
      <w:bookmarkStart w:id="103" w:name="__RefHeading___Toc517794569"/>
      <w:bookmarkEnd w:id="103"/>
      <w:r>
        <w:rPr/>
        <w:t>4.3.1.5</w:t>
        <w:tab/>
        <w:t>Void</w:t>
      </w:r>
    </w:p>
    <w:p>
      <w:pPr>
        <w:pStyle w:val="Heading3"/>
        <w:rPr/>
      </w:pPr>
      <w:bookmarkStart w:id="104" w:name="__RefHeading___Toc517794570"/>
      <w:bookmarkStart w:id="105" w:name="_Ref443380316"/>
      <w:bookmarkStart w:id="106" w:name="_Ref443377488"/>
      <w:bookmarkStart w:id="107" w:name="_Ref440702557"/>
      <w:bookmarkStart w:id="108" w:name="_Ref434637457"/>
      <w:bookmarkStart w:id="109" w:name="_Ref434637090"/>
      <w:bookmarkStart w:id="110" w:name="_Ref434634890"/>
      <w:bookmarkStart w:id="111" w:name="_Ref427985468"/>
      <w:bookmarkStart w:id="112" w:name="_Ref427985441"/>
      <w:bookmarkStart w:id="113" w:name="_Ref427985205"/>
      <w:bookmarkEnd w:id="104"/>
      <w:r>
        <w:rPr/>
        <w:t>4.3.2</w:t>
        <w:tab/>
        <w:t>Scrambling codes</w:t>
      </w:r>
      <w:bookmarkEnd w:id="105"/>
      <w:bookmarkEnd w:id="106"/>
      <w:bookmarkEnd w:id="107"/>
      <w:bookmarkEnd w:id="108"/>
      <w:bookmarkEnd w:id="109"/>
      <w:bookmarkEnd w:id="110"/>
      <w:bookmarkEnd w:id="111"/>
      <w:bookmarkEnd w:id="112"/>
      <w:bookmarkEnd w:id="113"/>
    </w:p>
    <w:p>
      <w:pPr>
        <w:pStyle w:val="Heading4"/>
        <w:ind w:left="1418" w:hanging="1418"/>
        <w:rPr/>
      </w:pPr>
      <w:bookmarkStart w:id="114" w:name="__RefHeading___Toc517794571"/>
      <w:bookmarkEnd w:id="114"/>
      <w:r>
        <w:rPr/>
        <w:t>4.3.2.1</w:t>
        <w:tab/>
        <w:t>General</w:t>
      </w:r>
    </w:p>
    <w:p>
      <w:pPr>
        <w:pStyle w:val="Normal"/>
        <w:rPr/>
      </w:pPr>
      <w:r>
        <w:rPr/>
        <w:t>All uplink physical channels on an activated uplink frequency shall be scrambled with a complex-valued scrambling code. The dedicated physical channels may be scrambled by either a long or a short scrambling code, defined in subclause 4.3.2.4. The PRACH message part shall be scrambled with a long scrambling code, defined in subclause 4.3.2.5. There are 2</w:t>
      </w:r>
      <w:r>
        <w:rPr>
          <w:vertAlign w:val="superscript"/>
        </w:rPr>
        <w:t>24</w:t>
      </w:r>
      <w:r>
        <w:rPr/>
        <w:t xml:space="preserve"> long and 2</w:t>
      </w:r>
      <w:r>
        <w:rPr>
          <w:vertAlign w:val="superscript"/>
        </w:rPr>
        <w:t>24</w:t>
      </w:r>
      <w:r>
        <w:rPr/>
        <w:t xml:space="preserve"> short uplink scrambling codes. Uplink scrambling codes are assigned by higher layers.</w:t>
      </w:r>
    </w:p>
    <w:p>
      <w:pPr>
        <w:pStyle w:val="Normal"/>
        <w:rPr/>
      </w:pPr>
      <w:r>
        <w:rPr/>
        <w:t>The long scrambling code is built from constituent long sequences defined in subclause 4.3.2.2, while the constituent short sequences used to build the short scrambling code are defined in subclause 4.3.2.3.</w:t>
      </w:r>
    </w:p>
    <w:p>
      <w:pPr>
        <w:pStyle w:val="Heading4"/>
        <w:ind w:left="1418" w:hanging="1418"/>
        <w:rPr/>
      </w:pPr>
      <w:bookmarkStart w:id="115" w:name="__RefHeading___Toc517794572"/>
      <w:bookmarkStart w:id="116" w:name="_Ref443380279"/>
      <w:bookmarkStart w:id="117" w:name="_Ref443378315"/>
      <w:bookmarkStart w:id="118" w:name="_Ref434637468"/>
      <w:bookmarkStart w:id="119" w:name="_Ref434637059"/>
      <w:bookmarkStart w:id="120" w:name="_Ref434636948"/>
      <w:bookmarkStart w:id="121" w:name="_Ref434634814"/>
      <w:bookmarkStart w:id="122" w:name="_Ref427985414"/>
      <w:bookmarkEnd w:id="115"/>
      <w:r>
        <w:rPr/>
        <w:t>4.3.2.2</w:t>
        <w:tab/>
        <w:t>Long scrambling sequence</w:t>
      </w:r>
      <w:bookmarkEnd w:id="116"/>
      <w:bookmarkEnd w:id="117"/>
      <w:bookmarkEnd w:id="118"/>
      <w:bookmarkEnd w:id="119"/>
      <w:bookmarkEnd w:id="120"/>
      <w:bookmarkEnd w:id="121"/>
      <w:bookmarkEnd w:id="122"/>
    </w:p>
    <w:p>
      <w:pPr>
        <w:pStyle w:val="Normal"/>
        <w:rPr>
          <w:lang w:eastAsia="ja-JP"/>
        </w:rPr>
      </w:pPr>
      <w:r>
        <w:rPr/>
        <w:t>The long scrambling sequences c</w:t>
      </w:r>
      <w:r>
        <w:rPr>
          <w:vertAlign w:val="subscript"/>
        </w:rPr>
        <w:t>long,1,n</w:t>
      </w:r>
      <w:r>
        <w:rPr/>
        <w:t xml:space="preserve"> and c</w:t>
      </w:r>
      <w:r>
        <w:rPr>
          <w:vertAlign w:val="subscript"/>
        </w:rPr>
        <w:t>long,2,n</w:t>
      </w:r>
      <w:r>
        <w:rPr/>
        <w:t xml:space="preserve"> are constructed from position wise modulo 2 sum of 38400 chip segments of two binary </w:t>
      </w:r>
      <w:r>
        <w:rPr>
          <w:i/>
        </w:rPr>
        <w:t>m</w:t>
      </w:r>
      <w:r>
        <w:rPr/>
        <w:t xml:space="preserve">-sequences generated by means of two generator polynomials of degree 25. Let </w:t>
      </w:r>
      <w:r>
        <w:rPr>
          <w:i/>
        </w:rPr>
        <w:t>x</w:t>
      </w:r>
      <w:r>
        <w:rPr/>
        <w:t xml:space="preserve">, and </w:t>
      </w:r>
      <w:r>
        <w:rPr>
          <w:i/>
        </w:rPr>
        <w:t xml:space="preserve">y </w:t>
      </w:r>
      <w:r>
        <w:rPr/>
        <w:t xml:space="preserve">be the two </w:t>
      </w:r>
      <w:r>
        <w:rPr>
          <w:i/>
        </w:rPr>
        <w:t>m</w:t>
      </w:r>
      <w:r>
        <w:rPr/>
        <w:t xml:space="preserve">-sequences respectively. The </w:t>
      </w:r>
      <w:r>
        <w:rPr>
          <w:i/>
        </w:rPr>
        <w:t>x</w:t>
      </w:r>
      <w:r>
        <w:rPr/>
        <w:t xml:space="preserve"> sequence is constructed using the primitive (over GF(2)) polynomial </w:t>
      </w:r>
      <w:r>
        <w:rPr>
          <w:i/>
        </w:rPr>
        <w:t xml:space="preserve"> X</w:t>
      </w:r>
      <w:r>
        <w:rPr>
          <w:i/>
          <w:vertAlign w:val="superscript"/>
        </w:rPr>
        <w:t>25</w:t>
      </w:r>
      <w:r>
        <w:rPr>
          <w:i/>
        </w:rPr>
        <w:t>+X</w:t>
      </w:r>
      <w:r>
        <w:rPr>
          <w:i/>
          <w:vertAlign w:val="superscript"/>
        </w:rPr>
        <w:t>3</w:t>
      </w:r>
      <w:r>
        <w:rPr>
          <w:i/>
        </w:rPr>
        <w:t xml:space="preserve">+1. </w:t>
      </w:r>
      <w:r>
        <w:rPr/>
        <w:t xml:space="preserve">The </w:t>
      </w:r>
      <w:r>
        <w:rPr>
          <w:i/>
        </w:rPr>
        <w:t>y</w:t>
      </w:r>
      <w:r>
        <w:rPr/>
        <w:t xml:space="preserve"> sequence is constructed using the polynomial </w:t>
      </w:r>
      <w:r>
        <w:rPr>
          <w:i/>
        </w:rPr>
        <w:t xml:space="preserve"> X</w:t>
      </w:r>
      <w:r>
        <w:rPr>
          <w:i/>
          <w:vertAlign w:val="superscript"/>
        </w:rPr>
        <w:t>25</w:t>
      </w:r>
      <w:r>
        <w:rPr>
          <w:i/>
        </w:rPr>
        <w:t>+X</w:t>
      </w:r>
      <w:r>
        <w:rPr>
          <w:i/>
          <w:vertAlign w:val="superscript"/>
        </w:rPr>
        <w:t>3</w:t>
      </w:r>
      <w:r>
        <w:rPr>
          <w:i/>
        </w:rPr>
        <w:t>+X</w:t>
      </w:r>
      <w:r>
        <w:rPr>
          <w:i/>
          <w:vertAlign w:val="superscript"/>
        </w:rPr>
        <w:t>2</w:t>
      </w:r>
      <w:r>
        <w:rPr>
          <w:i/>
        </w:rPr>
        <w:t xml:space="preserve">+X+1. </w:t>
      </w:r>
      <w:r>
        <w:rPr/>
        <w:t>The resulting sequences thus constitute segments of a set of Gold sequences.</w:t>
      </w:r>
    </w:p>
    <w:p>
      <w:pPr>
        <w:pStyle w:val="Normal"/>
        <w:rPr>
          <w:i/>
          <w:i/>
        </w:rPr>
      </w:pPr>
      <w:r>
        <w:rPr/>
        <w:t>The sequence c</w:t>
      </w:r>
      <w:r>
        <w:rPr>
          <w:vertAlign w:val="subscript"/>
        </w:rPr>
        <w:t>long,2,n</w:t>
      </w:r>
      <w:r>
        <w:rPr/>
        <w:t xml:space="preserve"> is a 16777232 chip shifted version of the sequence c</w:t>
      </w:r>
      <w:r>
        <w:rPr>
          <w:vertAlign w:val="subscript"/>
        </w:rPr>
        <w:t>long,1,n</w:t>
      </w:r>
      <w:r>
        <w:rPr/>
        <w:t>.</w:t>
      </w:r>
    </w:p>
    <w:p>
      <w:pPr>
        <w:pStyle w:val="Normal"/>
        <w:rPr/>
      </w:pPr>
      <w:r>
        <w:rPr/>
        <w:t xml:space="preserve">Let </w:t>
      </w:r>
      <w:r>
        <w:rPr>
          <w:i/>
        </w:rPr>
        <w:t>n</w:t>
      </w:r>
      <w:r>
        <w:rPr>
          <w:i/>
          <w:vertAlign w:val="subscript"/>
        </w:rPr>
        <w:t>23</w:t>
      </w:r>
      <w:r>
        <w:rPr>
          <w:i/>
        </w:rPr>
        <w:t xml:space="preserve"> … n</w:t>
      </w:r>
      <w:r>
        <w:rPr>
          <w:i/>
          <w:vertAlign w:val="subscript"/>
        </w:rPr>
        <w:t xml:space="preserve">0  </w:t>
      </w:r>
      <w:r>
        <w:rPr/>
        <w:t xml:space="preserve">be the 24 bit binary representation of the scrambling sequence number </w:t>
      </w:r>
      <w:r>
        <w:rPr>
          <w:i/>
        </w:rPr>
        <w:t>n</w:t>
      </w:r>
      <w:r>
        <w:rPr/>
        <w:t xml:space="preserve"> with </w:t>
      </w:r>
      <w:r>
        <w:rPr>
          <w:i/>
        </w:rPr>
        <w:t>n</w:t>
      </w:r>
      <w:r>
        <w:rPr>
          <w:i/>
          <w:vertAlign w:val="subscript"/>
        </w:rPr>
        <w:t xml:space="preserve">0  </w:t>
      </w:r>
      <w:r>
        <w:rPr/>
        <w:t xml:space="preserve">being the least significant bit. The </w:t>
      </w:r>
      <w:r>
        <w:rPr>
          <w:i/>
        </w:rPr>
        <w:t xml:space="preserve">x </w:t>
      </w:r>
      <w:r>
        <w:rPr/>
        <w:t xml:space="preserve">sequence depends on the chosen scrambling sequence number </w:t>
      </w:r>
      <w:r>
        <w:rPr>
          <w:i/>
        </w:rPr>
        <w:t>n</w:t>
      </w:r>
      <w:r>
        <w:rPr/>
        <w:t xml:space="preserve"> and is denoted </w:t>
      </w:r>
      <w:r>
        <w:rPr>
          <w:i/>
        </w:rPr>
        <w:t>x</w:t>
      </w:r>
      <w:r>
        <w:rPr>
          <w:i/>
          <w:vertAlign w:val="subscript"/>
        </w:rPr>
        <w:t>n</w:t>
      </w:r>
      <w:r>
        <w:rPr/>
        <w:t xml:space="preserve">, in the sequel. Furthermore, let </w:t>
      </w:r>
      <w:r>
        <w:rPr>
          <w:i/>
        </w:rPr>
        <w:t>x</w:t>
      </w:r>
      <w:r>
        <w:rPr>
          <w:i/>
          <w:vertAlign w:val="subscript"/>
        </w:rPr>
        <w:t>n</w:t>
      </w:r>
      <w:r>
        <w:rPr>
          <w:i/>
        </w:rPr>
        <w:t xml:space="preserve">(i) </w:t>
      </w:r>
      <w:r>
        <w:rPr/>
        <w:t>and</w:t>
      </w:r>
      <w:r>
        <w:rPr>
          <w:i/>
        </w:rPr>
        <w:t xml:space="preserve"> y(i)</w:t>
      </w:r>
      <w:r>
        <w:rPr/>
        <w:t xml:space="preserve"> denote the </w:t>
      </w:r>
      <w:r>
        <w:rPr>
          <w:i/>
        </w:rPr>
        <w:t>i:</w:t>
      </w:r>
      <w:r>
        <w:rPr/>
        <w:t xml:space="preserve">th symbol of the sequence </w:t>
      </w:r>
      <w:r>
        <w:rPr>
          <w:i/>
        </w:rPr>
        <w:t>x</w:t>
      </w:r>
      <w:r>
        <w:rPr>
          <w:i/>
          <w:vertAlign w:val="subscript"/>
        </w:rPr>
        <w:t>n</w:t>
      </w:r>
      <w:r>
        <w:rPr>
          <w:i/>
        </w:rPr>
        <w:t xml:space="preserve"> </w:t>
      </w:r>
      <w:r>
        <w:rPr/>
        <w:t xml:space="preserve">and </w:t>
      </w:r>
      <w:r>
        <w:rPr>
          <w:i/>
        </w:rPr>
        <w:t>y,</w:t>
      </w:r>
      <w:r>
        <w:rPr/>
        <w:t xml:space="preserve"> respectively.</w:t>
      </w:r>
    </w:p>
    <w:p>
      <w:pPr>
        <w:pStyle w:val="Normal"/>
        <w:rPr/>
      </w:pPr>
      <w:r>
        <w:rPr/>
        <w:t xml:space="preserve">The </w:t>
      </w:r>
      <w:r>
        <w:rPr>
          <w:i/>
        </w:rPr>
        <w:t>m</w:t>
      </w:r>
      <w:r>
        <w:rPr/>
        <w:t xml:space="preserve">-sequences </w:t>
      </w:r>
      <w:r>
        <w:rPr>
          <w:i/>
        </w:rPr>
        <w:t>x</w:t>
      </w:r>
      <w:r>
        <w:rPr>
          <w:i/>
          <w:vertAlign w:val="subscript"/>
        </w:rPr>
        <w:t>n</w:t>
      </w:r>
      <w:r>
        <w:rPr/>
        <w:t xml:space="preserve"> and </w:t>
      </w:r>
      <w:r>
        <w:rPr>
          <w:i/>
        </w:rPr>
        <w:t>y</w:t>
      </w:r>
      <w:r>
        <w:rPr/>
        <w:t xml:space="preserve"> are constructed as:</w:t>
      </w:r>
    </w:p>
    <w:p>
      <w:pPr>
        <w:pStyle w:val="Normal"/>
        <w:rPr>
          <w:lang w:val="fr-FR"/>
        </w:rPr>
      </w:pPr>
      <w:r>
        <w:rPr>
          <w:lang w:val="fr-FR"/>
        </w:rPr>
        <w:t>Initial conditions:</w:t>
      </w:r>
    </w:p>
    <w:p>
      <w:pPr>
        <w:pStyle w:val="B1"/>
        <w:rPr>
          <w:vertAlign w:val="subscript"/>
          <w:lang w:val="fr-FR"/>
        </w:rPr>
      </w:pPr>
      <w:r>
        <w:rPr>
          <w:lang w:val="fr-FR"/>
        </w:rPr>
        <w:t>-</w:t>
        <w:tab/>
        <w:t>x</w:t>
      </w:r>
      <w:r>
        <w:rPr>
          <w:vertAlign w:val="subscript"/>
          <w:lang w:val="fr-FR"/>
        </w:rPr>
        <w:t>n</w:t>
      </w:r>
      <w:r>
        <w:rPr>
          <w:lang w:val="fr-FR"/>
        </w:rPr>
        <w:t>(0)=n</w:t>
      </w:r>
      <w:r>
        <w:rPr>
          <w:vertAlign w:val="subscript"/>
          <w:lang w:val="fr-FR"/>
        </w:rPr>
        <w:t>0</w:t>
      </w:r>
      <w:r>
        <w:rPr>
          <w:lang w:val="fr-FR"/>
        </w:rPr>
        <w:t xml:space="preserve"> , x</w:t>
      </w:r>
      <w:r>
        <w:rPr>
          <w:vertAlign w:val="subscript"/>
          <w:lang w:val="fr-FR"/>
        </w:rPr>
        <w:t>n</w:t>
      </w:r>
      <w:r>
        <w:rPr>
          <w:lang w:val="fr-FR"/>
        </w:rPr>
        <w:t>(1)= n</w:t>
      </w:r>
      <w:r>
        <w:rPr>
          <w:vertAlign w:val="subscript"/>
          <w:lang w:val="fr-FR"/>
        </w:rPr>
        <w:t>1</w:t>
      </w:r>
      <w:r>
        <w:rPr>
          <w:lang w:val="fr-FR"/>
        </w:rPr>
        <w:t xml:space="preserve"> ,  … =x</w:t>
      </w:r>
      <w:r>
        <w:rPr>
          <w:vertAlign w:val="subscript"/>
          <w:lang w:val="fr-FR"/>
        </w:rPr>
        <w:t>n</w:t>
      </w:r>
      <w:r>
        <w:rPr>
          <w:lang w:val="fr-FR"/>
        </w:rPr>
        <w:t>(22)= n</w:t>
      </w:r>
      <w:r>
        <w:rPr>
          <w:vertAlign w:val="subscript"/>
          <w:lang w:val="fr-FR"/>
        </w:rPr>
        <w:t>22</w:t>
      </w:r>
      <w:r>
        <w:rPr>
          <w:lang w:val="fr-FR"/>
        </w:rPr>
        <w:t xml:space="preserve"> ,x</w:t>
      </w:r>
      <w:r>
        <w:rPr>
          <w:vertAlign w:val="subscript"/>
          <w:lang w:val="fr-FR"/>
        </w:rPr>
        <w:t>n</w:t>
      </w:r>
      <w:r>
        <w:rPr>
          <w:lang w:val="fr-FR"/>
        </w:rPr>
        <w:t>(23)= n</w:t>
      </w:r>
      <w:r>
        <w:rPr>
          <w:vertAlign w:val="subscript"/>
          <w:lang w:val="fr-FR"/>
        </w:rPr>
        <w:t>23</w:t>
      </w:r>
      <w:r>
        <w:rPr>
          <w:lang w:val="fr-FR"/>
        </w:rPr>
        <w:t>, x</w:t>
      </w:r>
      <w:r>
        <w:rPr>
          <w:vertAlign w:val="subscript"/>
          <w:lang w:val="fr-FR"/>
        </w:rPr>
        <w:t>n</w:t>
      </w:r>
      <w:r>
        <w:rPr>
          <w:lang w:val="fr-FR"/>
        </w:rPr>
        <w:t>(24)=1.</w:t>
      </w:r>
    </w:p>
    <w:p>
      <w:pPr>
        <w:pStyle w:val="B1"/>
        <w:rPr/>
      </w:pPr>
      <w:r>
        <w:rPr/>
        <w:t>-</w:t>
        <w:tab/>
        <w:t>y(0)=y(1)= … =y(23)= y(24)=1.</w:t>
      </w:r>
    </w:p>
    <w:p>
      <w:pPr>
        <w:pStyle w:val="Normal"/>
        <w:rPr/>
      </w:pPr>
      <w:r>
        <w:rPr/>
        <w:t>Recursive definition of subsequent symbols:</w:t>
      </w:r>
    </w:p>
    <w:p>
      <w:pPr>
        <w:pStyle w:val="B1"/>
        <w:rPr/>
      </w:pPr>
      <w:r>
        <w:rPr/>
        <w:t>-</w:t>
        <w:tab/>
        <w:t>x</w:t>
      </w:r>
      <w:r>
        <w:rPr>
          <w:vertAlign w:val="subscript"/>
        </w:rPr>
        <w:t>n</w:t>
      </w:r>
      <w:r>
        <w:rPr/>
        <w:t>(i+25) =x</w:t>
      </w:r>
      <w:r>
        <w:rPr>
          <w:vertAlign w:val="subscript"/>
        </w:rPr>
        <w:t>n</w:t>
      </w:r>
      <w:r>
        <w:rPr/>
        <w:t>(i+3) + x</w:t>
      </w:r>
      <w:r>
        <w:rPr>
          <w:vertAlign w:val="subscript"/>
        </w:rPr>
        <w:t>n</w:t>
      </w:r>
      <w:r>
        <w:rPr/>
        <w:t>(i) modulo 2, i=0,…, 2</w:t>
      </w:r>
      <w:r>
        <w:rPr>
          <w:vertAlign w:val="superscript"/>
        </w:rPr>
        <w:t>25</w:t>
      </w:r>
      <w:r>
        <w:rPr/>
        <w:t>-27.</w:t>
      </w:r>
    </w:p>
    <w:p>
      <w:pPr>
        <w:pStyle w:val="B1"/>
        <w:rPr/>
      </w:pPr>
      <w:r>
        <w:rPr/>
        <w:t>-</w:t>
        <w:tab/>
        <w:t>y(i+25) = y(i+3)+y(i+2) +y(i+1) +y(i)  modulo 2, i=0,…, 2</w:t>
      </w:r>
      <w:r>
        <w:rPr>
          <w:vertAlign w:val="superscript"/>
        </w:rPr>
        <w:t>25</w:t>
      </w:r>
      <w:r>
        <w:rPr/>
        <w:t>-27.</w:t>
      </w:r>
    </w:p>
    <w:p>
      <w:pPr>
        <w:pStyle w:val="Normal"/>
        <w:numPr>
          <w:ilvl w:val="0"/>
          <w:numId w:val="0"/>
        </w:numPr>
        <w:ind w:left="0" w:hanging="0"/>
        <w:rPr/>
      </w:pPr>
      <w:r>
        <w:rPr/>
        <w:t xml:space="preserve">Define the binary Gold sequence </w:t>
      </w:r>
      <w:r>
        <w:rPr>
          <w:i/>
        </w:rPr>
        <w:t>z</w:t>
      </w:r>
      <w:r>
        <w:rPr>
          <w:i/>
          <w:vertAlign w:val="subscript"/>
        </w:rPr>
        <w:t>n</w:t>
      </w:r>
      <w:r>
        <w:rPr/>
        <w:t xml:space="preserve"> by:</w:t>
      </w:r>
    </w:p>
    <w:p>
      <w:pPr>
        <w:pStyle w:val="Normal"/>
        <w:rPr/>
      </w:pPr>
      <w:r>
        <w:rPr>
          <w:i/>
        </w:rPr>
        <w:t>-</w:t>
        <w:tab/>
        <w:t>z</w:t>
      </w:r>
      <w:r>
        <w:rPr>
          <w:i/>
          <w:vertAlign w:val="subscript"/>
        </w:rPr>
        <w:t>n</w:t>
      </w:r>
      <w:r>
        <w:rPr/>
        <w:t>(</w:t>
      </w:r>
      <w:r>
        <w:rPr>
          <w:i/>
        </w:rPr>
        <w:t>i</w:t>
      </w:r>
      <w:r>
        <w:rPr/>
        <w:t>)</w:t>
      </w:r>
      <w:r>
        <w:rPr>
          <w:i/>
        </w:rPr>
        <w:t xml:space="preserve"> = x</w:t>
      </w:r>
      <w:r>
        <w:rPr>
          <w:i/>
          <w:vertAlign w:val="subscript"/>
        </w:rPr>
        <w:t>n</w:t>
      </w:r>
      <w:r>
        <w:rPr/>
        <w:t>(</w:t>
      </w:r>
      <w:r>
        <w:rPr>
          <w:i/>
        </w:rPr>
        <w:t>i</w:t>
      </w:r>
      <w:r>
        <w:rPr/>
        <w:t xml:space="preserve">) </w:t>
      </w:r>
      <w:r>
        <w:rPr>
          <w:i/>
        </w:rPr>
        <w:t>+ y</w:t>
      </w:r>
      <w:r>
        <w:rPr/>
        <w:t>(</w:t>
      </w:r>
      <w:r>
        <w:rPr>
          <w:i/>
        </w:rPr>
        <w:t>i</w:t>
      </w:r>
      <w:r>
        <w:rPr/>
        <w:t>) modulo 2</w:t>
      </w:r>
      <w:r>
        <w:rPr>
          <w:i/>
        </w:rPr>
        <w:t xml:space="preserve">,  i </w:t>
      </w:r>
      <w:r>
        <w:rPr/>
        <w:t>= 0, 1, 2, …, 2</w:t>
      </w:r>
      <w:r>
        <w:rPr>
          <w:vertAlign w:val="superscript"/>
        </w:rPr>
        <w:t>25</w:t>
      </w:r>
      <w:r>
        <w:rPr/>
        <w:t>-2.</w:t>
      </w:r>
    </w:p>
    <w:p>
      <w:pPr>
        <w:pStyle w:val="Normal"/>
        <w:numPr>
          <w:ilvl w:val="0"/>
          <w:numId w:val="0"/>
        </w:numPr>
        <w:ind w:left="0" w:hanging="0"/>
        <w:rPr/>
      </w:pPr>
      <w:r>
        <w:rPr>
          <w:lang w:eastAsia="ja-JP"/>
        </w:rPr>
        <w:t xml:space="preserve">The real valued Gold sequence </w:t>
      </w:r>
      <w:r>
        <w:rPr>
          <w:i/>
          <w:lang w:eastAsia="ja-JP"/>
        </w:rPr>
        <w:t>Z</w:t>
      </w:r>
      <w:r>
        <w:rPr>
          <w:i/>
          <w:vertAlign w:val="subscript"/>
          <w:lang w:eastAsia="ja-JP"/>
        </w:rPr>
        <w:t>n</w:t>
      </w:r>
      <w:r>
        <w:rPr>
          <w:lang w:eastAsia="ja-JP"/>
        </w:rPr>
        <w:t xml:space="preserve"> is defined by:</w:t>
      </w:r>
    </w:p>
    <w:p>
      <w:pPr>
        <w:pStyle w:val="TH"/>
        <w:rPr/>
      </w:pPr>
      <w:r>
        <w:rPr/>
        <w:tab/>
      </w:r>
      <w:r>
        <w:rPr/>
      </w:r>
      <m:oMath xmlns:m="http://schemas.openxmlformats.org/officeDocument/2006/math">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e>
              </m:mr>
              <m:mr>
                <m:e>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mr>
            </m:m>
          </m:e>
        </m:d>
        <m:r>
          <m:t xml:space="preserve"> </m:t>
        </m:r>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2</m:t>
            </m:r>
          </m:e>
          <m:sup>
            <m:r>
              <m:rPr>
                <m:lit/>
                <m:nor/>
              </m:rPr>
              <w:rPr>
                <w:rFonts w:ascii="Cambria Math" w:hAnsi="Cambria Math"/>
              </w:rPr>
              <m:t xml:space="preserve">25</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oMath>
    </w:p>
    <w:p>
      <w:pPr>
        <w:pStyle w:val="Normal"/>
        <w:rPr/>
      </w:pPr>
      <w:r>
        <w:rPr/>
        <w:t>Now, the real-valued long scrambling sequences c</w:t>
      </w:r>
      <w:r>
        <w:rPr>
          <w:vertAlign w:val="subscript"/>
        </w:rPr>
        <w:t>long,1,n</w:t>
      </w:r>
      <w:r>
        <w:rPr/>
        <w:t xml:space="preserve"> and c</w:t>
      </w:r>
      <w:r>
        <w:rPr>
          <w:vertAlign w:val="subscript"/>
        </w:rPr>
        <w:t>long,2,n</w:t>
      </w:r>
      <w:r>
        <w:rPr/>
        <w:t xml:space="preserve"> are defined as follows:</w:t>
      </w:r>
    </w:p>
    <w:p>
      <w:pPr>
        <w:pStyle w:val="EQ"/>
        <w:rPr/>
      </w:pPr>
      <w:r>
        <w:rPr>
          <w:lang w:val="en-GB" w:eastAsia="en-US"/>
        </w:rPr>
        <w:tab/>
        <w:t>c</w:t>
      </w:r>
      <w:r>
        <w:rPr>
          <w:vertAlign w:val="subscript"/>
          <w:lang w:val="en-GB" w:eastAsia="en-US"/>
        </w:rPr>
        <w:t>long,1,n</w:t>
      </w:r>
      <w:r>
        <w:rPr>
          <w:lang w:val="en-GB" w:eastAsia="en-US"/>
        </w:rPr>
        <w:t>(</w:t>
      </w:r>
      <w:r>
        <w:rPr>
          <w:i/>
          <w:lang w:val="en-GB" w:eastAsia="en-US"/>
        </w:rPr>
        <w:t>i</w:t>
      </w:r>
      <w:r>
        <w:rPr>
          <w:lang w:val="en-GB" w:eastAsia="en-US"/>
        </w:rPr>
        <w:t>)</w:t>
      </w:r>
      <w:r>
        <w:rPr>
          <w:i/>
          <w:lang w:val="en-GB" w:eastAsia="en-US"/>
        </w:rPr>
        <w:t xml:space="preserve"> = Z</w:t>
      </w:r>
      <w:r>
        <w:rPr>
          <w:i/>
          <w:vertAlign w:val="subscript"/>
          <w:lang w:val="en-GB" w:eastAsia="en-US"/>
        </w:rPr>
        <w:t>n</w:t>
      </w:r>
      <w:r>
        <w:rPr>
          <w:lang w:val="en-GB" w:eastAsia="en-US"/>
        </w:rPr>
        <w:t>(</w:t>
      </w:r>
      <w:r>
        <w:rPr>
          <w:i/>
          <w:lang w:val="en-GB" w:eastAsia="en-US"/>
        </w:rPr>
        <w:t>i</w:t>
      </w:r>
      <w:r>
        <w:rPr>
          <w:lang w:val="en-GB" w:eastAsia="en-US"/>
        </w:rPr>
        <w:t xml:space="preserve">),  </w:t>
      </w:r>
      <w:r>
        <w:rPr>
          <w:i/>
          <w:lang w:val="en-GB" w:eastAsia="en-US"/>
        </w:rPr>
        <w:t>i =</w:t>
      </w:r>
      <w:r>
        <w:rPr>
          <w:lang w:val="en-GB" w:eastAsia="en-US"/>
        </w:rPr>
        <w:t xml:space="preserve"> 0, 1, 2, …, 2</w:t>
      </w:r>
      <w:r>
        <w:rPr>
          <w:vertAlign w:val="superscript"/>
          <w:lang w:val="en-GB" w:eastAsia="en-US"/>
        </w:rPr>
        <w:t>25</w:t>
      </w:r>
      <w:r>
        <w:rPr>
          <w:lang w:val="en-GB" w:eastAsia="en-US"/>
        </w:rPr>
        <w:t xml:space="preserve"> – 2 and</w:t>
      </w:r>
    </w:p>
    <w:p>
      <w:pPr>
        <w:pStyle w:val="EQ"/>
        <w:rPr/>
      </w:pPr>
      <w:r>
        <w:rPr>
          <w:lang w:val="en-GB" w:eastAsia="en-US"/>
        </w:rPr>
        <w:tab/>
        <w:t>c</w:t>
      </w:r>
      <w:r>
        <w:rPr>
          <w:vertAlign w:val="subscript"/>
          <w:lang w:val="en-GB" w:eastAsia="en-US"/>
        </w:rPr>
        <w:t>long,2,n</w:t>
      </w:r>
      <w:r>
        <w:rPr>
          <w:lang w:val="en-GB" w:eastAsia="en-US"/>
        </w:rPr>
        <w:t>(</w:t>
      </w:r>
      <w:r>
        <w:rPr>
          <w:i/>
          <w:lang w:val="en-GB" w:eastAsia="en-US"/>
        </w:rPr>
        <w:t>i</w:t>
      </w:r>
      <w:r>
        <w:rPr>
          <w:lang w:val="en-GB" w:eastAsia="en-US"/>
        </w:rPr>
        <w:t>)</w:t>
      </w:r>
      <w:r>
        <w:rPr>
          <w:i/>
          <w:lang w:val="en-GB" w:eastAsia="en-US"/>
        </w:rPr>
        <w:t xml:space="preserve"> = Z</w:t>
      </w:r>
      <w:r>
        <w:rPr>
          <w:i/>
          <w:vertAlign w:val="subscript"/>
          <w:lang w:val="en-GB" w:eastAsia="en-US"/>
        </w:rPr>
        <w:t>n</w:t>
      </w:r>
      <w:r>
        <w:rPr>
          <w:lang w:val="en-GB" w:eastAsia="en-US"/>
        </w:rPr>
        <w:t>((</w:t>
      </w:r>
      <w:r>
        <w:rPr>
          <w:i/>
          <w:lang w:val="en-GB" w:eastAsia="en-US"/>
        </w:rPr>
        <w:t xml:space="preserve">i + </w:t>
      </w:r>
      <w:r>
        <w:rPr>
          <w:lang w:val="en-GB" w:eastAsia="en-US"/>
        </w:rPr>
        <w:t>16777232) modulo (2</w:t>
      </w:r>
      <w:r>
        <w:rPr>
          <w:vertAlign w:val="superscript"/>
          <w:lang w:val="en-GB" w:eastAsia="en-US"/>
        </w:rPr>
        <w:t>25</w:t>
      </w:r>
      <w:r>
        <w:rPr>
          <w:lang w:val="en-GB" w:eastAsia="en-US"/>
        </w:rPr>
        <w:t xml:space="preserve"> – 1)),  </w:t>
      </w:r>
      <w:r>
        <w:rPr>
          <w:i/>
          <w:lang w:val="en-GB" w:eastAsia="en-US"/>
        </w:rPr>
        <w:t>i =</w:t>
      </w:r>
      <w:r>
        <w:rPr>
          <w:lang w:val="en-GB" w:eastAsia="en-US"/>
        </w:rPr>
        <w:t xml:space="preserve"> 0, 1, 2, …, 2</w:t>
      </w:r>
      <w:r>
        <w:rPr>
          <w:vertAlign w:val="superscript"/>
          <w:lang w:val="en-GB" w:eastAsia="en-US"/>
        </w:rPr>
        <w:t>25</w:t>
      </w:r>
      <w:r>
        <w:rPr>
          <w:lang w:val="en-GB" w:eastAsia="en-US"/>
        </w:rPr>
        <w:t xml:space="preserve"> – 2.</w:t>
      </w:r>
    </w:p>
    <w:p>
      <w:pPr>
        <w:pStyle w:val="Normal"/>
        <w:rPr/>
      </w:pPr>
      <w:r>
        <w:rPr/>
        <w:t>Finally, the complex-valued long scrambling sequence C</w:t>
      </w:r>
      <w:r>
        <w:rPr>
          <w:vertAlign w:val="subscript"/>
        </w:rPr>
        <w:t>long, n</w:t>
      </w:r>
      <w:r>
        <w:rPr/>
        <w:t>, is defined as:</w:t>
      </w:r>
    </w:p>
    <w:p>
      <w:pPr>
        <w:pStyle w:val="TH"/>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long</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long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j</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i</m:t>
                </m:r>
              </m:sup>
            </m:sSup>
            <m:sSub>
              <m:e>
                <m:r>
                  <w:rPr>
                    <w:rFonts w:ascii="Cambria Math" w:hAnsi="Cambria Math"/>
                  </w:rPr>
                  <m:t xml:space="preserve">c</m:t>
                </m:r>
              </m:e>
              <m:sub>
                <m:r>
                  <m:rPr>
                    <m:lit/>
                    <m:nor/>
                  </m:rPr>
                  <w:rPr>
                    <w:rFonts w:ascii="Cambria Math" w:hAnsi="Cambria Math"/>
                  </w:rPr>
                  <m:t xml:space="preserve">long</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d>
              <m:dPr>
                <m:begChr m:val="("/>
                <m:endChr m:val=")"/>
              </m:dPr>
              <m:e>
                <m:r>
                  <w:rPr>
                    <w:rFonts w:ascii="Cambria Math" w:hAnsi="Cambria Math"/>
                  </w:rPr>
                  <m:t xml:space="preserve">2</m:t>
                </m:r>
                <m:d>
                  <m:dPr>
                    <m:begChr m:val="⌊"/>
                    <m:endChr m:val="⌋"/>
                  </m:dPr>
                  <m:e>
                    <m:f>
                      <m:fPr>
                        <m:type m:val="lin"/>
                      </m:fPr>
                      <m:num>
                        <m:r>
                          <w:rPr>
                            <w:rFonts w:ascii="Cambria Math" w:hAnsi="Cambria Math"/>
                          </w:rPr>
                          <m:t xml:space="preserve">i</m:t>
                        </m:r>
                      </m:num>
                      <m:den>
                        <m:r>
                          <w:rPr>
                            <w:rFonts w:ascii="Cambria Math" w:hAnsi="Cambria Math"/>
                          </w:rPr>
                          <m:t xml:space="preserve">2</m:t>
                        </m:r>
                      </m:den>
                    </m:f>
                  </m:e>
                </m:d>
              </m:e>
            </m:d>
          </m:e>
        </m:d>
      </m:oMath>
    </w:p>
    <w:p>
      <w:pPr>
        <w:pStyle w:val="Normal"/>
        <w:rPr/>
      </w:pPr>
      <w:r>
        <w:rPr/>
        <w:t xml:space="preserve">where </w:t>
      </w:r>
      <w:r>
        <w:rPr>
          <w:i/>
        </w:rPr>
        <w:t>i</w:t>
      </w:r>
      <w:r>
        <w:rPr/>
        <w:t xml:space="preserve"> = 0, 1, …, 2</w:t>
      </w:r>
      <w:r>
        <w:rPr>
          <w:vertAlign w:val="superscript"/>
        </w:rPr>
        <w:t>25</w:t>
      </w:r>
      <w:r>
        <w:rPr/>
        <w:t xml:space="preserve"> – 2 and </w:t>
      </w:r>
      <w:r>
        <w:rPr>
          <w:rFonts w:eastAsia="Symbol" w:cs="Symbol" w:ascii="Symbol" w:hAnsi="Symbol"/>
        </w:rPr>
        <w:t></w:t>
      </w:r>
      <w:r>
        <w:rPr/>
        <w:t xml:space="preserve"> denotes rounding to nearest lower integer.</w:t>
      </w:r>
    </w:p>
    <w:p>
      <w:pPr>
        <w:pStyle w:val="Normal"/>
        <w:rPr/>
      </w:pPr>
      <w:r>
        <w:rPr/>
      </w:r>
    </w:p>
    <w:p>
      <w:pPr>
        <w:pStyle w:val="TH"/>
        <w:rPr>
          <w:lang w:eastAsia="ja-JP"/>
        </w:rPr>
      </w:pPr>
      <w:bookmarkStart w:id="123" w:name="_1002539704"/>
      <w:bookmarkStart w:id="124" w:name="_1002539662"/>
      <w:bookmarkEnd w:id="123"/>
      <w:bookmarkEnd w:id="124"/>
      <w:r>
        <w:rPr>
          <w:lang w:eastAsia="ja-JP"/>
        </w:rPr>
        <w:object w:dxaOrig="7140" w:dyaOrig="3046">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57pt;height:152.3pt" filled="f" o:ole="">
            <v:imagedata r:id="rId34" o:title=""/>
          </v:shape>
          <o:OLEObject Type="Embed" ProgID="" ShapeID="ole_rId33" DrawAspect="Content" ObjectID="_155106124" r:id="rId33"/>
        </w:object>
      </w:r>
    </w:p>
    <w:p>
      <w:pPr>
        <w:pStyle w:val="TF"/>
        <w:rPr/>
      </w:pPr>
      <w:r>
        <w:rPr/>
        <w:t>Figure 5: Configuration of uplink scrambling sequence generator</w:t>
      </w:r>
    </w:p>
    <w:p>
      <w:pPr>
        <w:pStyle w:val="Heading4"/>
        <w:ind w:left="1418" w:hanging="1418"/>
        <w:rPr/>
      </w:pPr>
      <w:bookmarkStart w:id="125" w:name="__RefHeading___Toc517794573"/>
      <w:bookmarkStart w:id="126" w:name="_Ref443378327"/>
      <w:bookmarkStart w:id="127" w:name="_Ref434637463"/>
      <w:bookmarkStart w:id="128" w:name="_Ref427985392"/>
      <w:bookmarkEnd w:id="125"/>
      <w:r>
        <w:rPr/>
        <w:t>4.3.2.3</w:t>
        <w:tab/>
        <w:t>Short scrambling sequence</w:t>
      </w:r>
      <w:bookmarkEnd w:id="126"/>
      <w:bookmarkEnd w:id="127"/>
      <w:bookmarkEnd w:id="128"/>
    </w:p>
    <w:p>
      <w:pPr>
        <w:pStyle w:val="Normal"/>
        <w:numPr>
          <w:ilvl w:val="0"/>
          <w:numId w:val="0"/>
        </w:numPr>
        <w:ind w:left="0" w:hanging="0"/>
        <w:rPr/>
      </w:pPr>
      <w:r>
        <w:rPr/>
        <w:t xml:space="preserve">The short scrambling sequences </w:t>
      </w:r>
      <w:r>
        <w:rPr>
          <w:i/>
          <w:lang w:eastAsia="ja-JP"/>
        </w:rPr>
        <w:t>c</w:t>
      </w:r>
      <w:r>
        <w:rPr>
          <w:vertAlign w:val="subscript"/>
          <w:lang w:eastAsia="ja-JP"/>
        </w:rPr>
        <w:t>short,1,</w:t>
      </w:r>
      <w:r>
        <w:rPr>
          <w:i/>
          <w:vertAlign w:val="subscript"/>
          <w:lang w:eastAsia="ja-JP"/>
        </w:rPr>
        <w:t>n</w:t>
      </w:r>
      <w:r>
        <w:rPr>
          <w:lang w:eastAsia="ja-JP"/>
        </w:rPr>
        <w:t>(</w:t>
      </w:r>
      <w:r>
        <w:rPr>
          <w:i/>
          <w:lang w:eastAsia="ja-JP"/>
        </w:rPr>
        <w:t>i</w:t>
      </w:r>
      <w:r>
        <w:rPr>
          <w:lang w:eastAsia="ja-JP"/>
        </w:rPr>
        <w:t xml:space="preserve">) and </w:t>
      </w:r>
      <w:r>
        <w:rPr>
          <w:i/>
          <w:lang w:eastAsia="ja-JP"/>
        </w:rPr>
        <w:t>c</w:t>
      </w:r>
      <w:r>
        <w:rPr>
          <w:vertAlign w:val="subscript"/>
          <w:lang w:eastAsia="ja-JP"/>
        </w:rPr>
        <w:t>short,2,</w:t>
      </w:r>
      <w:r>
        <w:rPr>
          <w:i/>
          <w:vertAlign w:val="subscript"/>
          <w:lang w:eastAsia="ja-JP"/>
        </w:rPr>
        <w:t>n</w:t>
      </w:r>
      <w:r>
        <w:rPr>
          <w:lang w:eastAsia="ja-JP"/>
        </w:rPr>
        <w:t>(</w:t>
      </w:r>
      <w:r>
        <w:rPr>
          <w:i/>
          <w:lang w:eastAsia="ja-JP"/>
        </w:rPr>
        <w:t>i</w:t>
      </w:r>
      <w:r>
        <w:rPr>
          <w:lang w:eastAsia="ja-JP"/>
        </w:rPr>
        <w:t>)</w:t>
      </w:r>
      <w:r>
        <w:rPr/>
        <w:t xml:space="preserve"> are defined from a sequence from the family of periodically extended S(2) codes.</w:t>
      </w:r>
    </w:p>
    <w:p>
      <w:pPr>
        <w:pStyle w:val="Normal"/>
        <w:numPr>
          <w:ilvl w:val="0"/>
          <w:numId w:val="0"/>
        </w:numPr>
        <w:ind w:left="0" w:hanging="0"/>
        <w:rPr/>
      </w:pPr>
      <w:r>
        <w:rPr/>
        <w:t xml:space="preserve">Let </w:t>
      </w:r>
      <w:r>
        <w:rPr>
          <w:i/>
        </w:rPr>
        <w:t>n</w:t>
      </w:r>
      <w:r>
        <w:rPr>
          <w:vertAlign w:val="subscript"/>
        </w:rPr>
        <w:t>23</w:t>
      </w:r>
      <w:r>
        <w:rPr>
          <w:i/>
        </w:rPr>
        <w:t>n</w:t>
      </w:r>
      <w:r>
        <w:rPr>
          <w:vertAlign w:val="subscript"/>
        </w:rPr>
        <w:t>22</w:t>
      </w:r>
      <w:r>
        <w:rPr/>
        <w:t>…</w:t>
      </w:r>
      <w:r>
        <w:rPr>
          <w:i/>
        </w:rPr>
        <w:t>n</w:t>
      </w:r>
      <w:r>
        <w:rPr>
          <w:vertAlign w:val="subscript"/>
        </w:rPr>
        <w:t>0</w:t>
      </w:r>
      <w:r>
        <w:rPr/>
        <w:t xml:space="preserve"> be the 24 bit binary representation of the code number </w:t>
      </w:r>
      <w:r>
        <w:rPr>
          <w:i/>
        </w:rPr>
        <w:t>n</w:t>
      </w:r>
      <w:r>
        <w:rPr/>
        <w:t>.</w:t>
      </w:r>
    </w:p>
    <w:p>
      <w:pPr>
        <w:pStyle w:val="Normal"/>
        <w:rPr/>
      </w:pPr>
      <w:r>
        <w:rPr/>
        <w:t xml:space="preserve">The </w:t>
      </w:r>
      <w:r>
        <w:rPr>
          <w:i/>
        </w:rPr>
        <w:t>n</w:t>
      </w:r>
      <w:r>
        <w:rPr/>
        <w:t xml:space="preserve">:th quaternary S(2) sequence </w:t>
      </w:r>
      <w:r>
        <w:rPr>
          <w:i/>
        </w:rPr>
        <w:t>z</w:t>
      </w:r>
      <w:r>
        <w:rPr>
          <w:i/>
          <w:vertAlign w:val="subscript"/>
        </w:rPr>
        <w:t>n</w:t>
      </w:r>
      <w:r>
        <w:rPr/>
        <w:t>(</w:t>
      </w:r>
      <w:r>
        <w:rPr>
          <w:i/>
        </w:rPr>
        <w:t>i</w:t>
      </w:r>
      <w:r>
        <w:rPr/>
        <w:t xml:space="preserve">), 0 </w:t>
      </w:r>
      <w:r>
        <w:rPr>
          <w:rFonts w:ascii="Symbol" w:hAnsi="Symbol"/>
          <w:sz w:val="20"/>
        </w:rPr>
        <w:t>£</w:t>
      </w:r>
      <w:r>
        <w:rPr/>
        <w:t xml:space="preserve"> </w:t>
      </w:r>
      <w:r>
        <w:rPr>
          <w:i/>
        </w:rPr>
        <w:t xml:space="preserve">n </w:t>
      </w:r>
      <w:r>
        <w:rPr>
          <w:rFonts w:ascii="Symbol" w:hAnsi="Symbol"/>
          <w:sz w:val="20"/>
        </w:rPr>
        <w:t>£</w:t>
      </w:r>
      <w:r>
        <w:rPr/>
        <w:t xml:space="preserve"> 16777215, is obtained by modulo 4 addition of three sequences, a quaternary sequence </w:t>
      </w:r>
      <w:r>
        <w:rPr>
          <w:i/>
        </w:rPr>
        <w:t>a</w:t>
      </w:r>
      <w:r>
        <w:rPr/>
        <w:t>(</w:t>
      </w:r>
      <w:r>
        <w:rPr>
          <w:i/>
        </w:rPr>
        <w:t>i</w:t>
      </w:r>
      <w:r>
        <w:rPr/>
        <w:t xml:space="preserve">) and two binary sequences </w:t>
      </w:r>
      <w:r>
        <w:rPr>
          <w:i/>
        </w:rPr>
        <w:t>b</w:t>
      </w:r>
      <w:r>
        <w:rPr/>
        <w:t>(</w:t>
      </w:r>
      <w:r>
        <w:rPr>
          <w:i/>
        </w:rPr>
        <w:t>i</w:t>
      </w:r>
      <w:r>
        <w:rPr/>
        <w:t xml:space="preserve">) and </w:t>
      </w:r>
      <w:r>
        <w:rPr>
          <w:i/>
        </w:rPr>
        <w:t>d</w:t>
      </w:r>
      <w:r>
        <w:rPr/>
        <w:t>(</w:t>
      </w:r>
      <w:r>
        <w:rPr>
          <w:i/>
        </w:rPr>
        <w:t>i</w:t>
      </w:r>
      <w:r>
        <w:rPr/>
        <w:t xml:space="preserve">), where the initial loading of the three sequences is determined from the code number </w:t>
      </w:r>
      <w:r>
        <w:rPr>
          <w:i/>
        </w:rPr>
        <w:t>n</w:t>
      </w:r>
      <w:r>
        <w:rPr/>
        <w:t xml:space="preserve">. The sequence </w:t>
      </w:r>
      <w:r>
        <w:rPr>
          <w:i/>
        </w:rPr>
        <w:t>z</w:t>
      </w:r>
      <w:r>
        <w:rPr>
          <w:i/>
          <w:vertAlign w:val="subscript"/>
        </w:rPr>
        <w:t>n</w:t>
      </w:r>
      <w:r>
        <w:rPr/>
        <w:t>(</w:t>
      </w:r>
      <w:r>
        <w:rPr>
          <w:i/>
        </w:rPr>
        <w:t>i</w:t>
      </w:r>
      <w:r>
        <w:rPr/>
        <w:t>) of length 255 is generated according to the following relation:</w:t>
      </w:r>
    </w:p>
    <w:p>
      <w:pPr>
        <w:pStyle w:val="B1"/>
        <w:rPr/>
      </w:pPr>
      <w:r>
        <w:rPr>
          <w:i/>
          <w:lang w:val="it-IT"/>
        </w:rPr>
        <w:t>-</w:t>
        <w:tab/>
        <w:t>z</w:t>
      </w:r>
      <w:r>
        <w:rPr>
          <w:i/>
          <w:vertAlign w:val="subscript"/>
          <w:lang w:val="it-IT"/>
        </w:rPr>
        <w:t>n</w:t>
      </w:r>
      <w:r>
        <w:rPr>
          <w:lang w:val="it-IT"/>
        </w:rPr>
        <w:t>(</w:t>
      </w:r>
      <w:r>
        <w:rPr>
          <w:i/>
          <w:lang w:val="it-IT"/>
        </w:rPr>
        <w:t>i</w:t>
      </w:r>
      <w:r>
        <w:rPr>
          <w:lang w:val="it-IT"/>
        </w:rPr>
        <w:t xml:space="preserve">) = </w:t>
      </w:r>
      <w:r>
        <w:rPr>
          <w:i/>
          <w:lang w:val="it-IT"/>
        </w:rPr>
        <w:t>a</w:t>
      </w:r>
      <w:r>
        <w:rPr>
          <w:lang w:val="it-IT"/>
        </w:rPr>
        <w:t>(</w:t>
      </w:r>
      <w:r>
        <w:rPr>
          <w:i/>
          <w:lang w:val="it-IT"/>
        </w:rPr>
        <w:t>i</w:t>
      </w:r>
      <w:r>
        <w:rPr>
          <w:lang w:val="it-IT"/>
        </w:rPr>
        <w:t>) + 2</w:t>
      </w:r>
      <w:r>
        <w:rPr>
          <w:i/>
          <w:lang w:val="it-IT"/>
        </w:rPr>
        <w:t>b</w:t>
      </w:r>
      <w:r>
        <w:rPr>
          <w:lang w:val="it-IT"/>
        </w:rPr>
        <w:t>(</w:t>
      </w:r>
      <w:r>
        <w:rPr>
          <w:i/>
          <w:lang w:val="it-IT"/>
        </w:rPr>
        <w:t>i</w:t>
      </w:r>
      <w:r>
        <w:rPr>
          <w:lang w:val="it-IT"/>
        </w:rPr>
        <w:t>) + 2</w:t>
      </w:r>
      <w:r>
        <w:rPr>
          <w:i/>
          <w:lang w:val="it-IT"/>
        </w:rPr>
        <w:t>d</w:t>
      </w:r>
      <w:r>
        <w:rPr>
          <w:lang w:val="it-IT"/>
        </w:rPr>
        <w:t>(</w:t>
      </w:r>
      <w:r>
        <w:rPr>
          <w:i/>
          <w:lang w:val="it-IT"/>
        </w:rPr>
        <w:t>i</w:t>
      </w:r>
      <w:r>
        <w:rPr>
          <w:lang w:val="it-IT"/>
        </w:rPr>
        <w:t xml:space="preserve">) modulo 4, </w:t>
      </w:r>
      <w:r>
        <w:rPr>
          <w:i/>
          <w:lang w:val="it-IT"/>
        </w:rPr>
        <w:t xml:space="preserve">i </w:t>
      </w:r>
      <w:r>
        <w:rPr>
          <w:lang w:val="it-IT"/>
        </w:rPr>
        <w:t>= 0, 1, …, 254;</w:t>
      </w:r>
    </w:p>
    <w:p>
      <w:pPr>
        <w:pStyle w:val="Normal"/>
        <w:numPr>
          <w:ilvl w:val="0"/>
          <w:numId w:val="0"/>
        </w:numPr>
        <w:outlineLvl w:val="0"/>
        <w:rPr/>
      </w:pPr>
      <w:r>
        <w:rPr/>
        <w:t xml:space="preserve">where the quaternary sequence </w:t>
      </w:r>
      <w:r>
        <w:rPr>
          <w:i/>
        </w:rPr>
        <w:t>a</w:t>
      </w:r>
      <w:r>
        <w:rPr/>
        <w:t>(</w:t>
      </w:r>
      <w:r>
        <w:rPr>
          <w:i/>
        </w:rPr>
        <w:t>i</w:t>
      </w:r>
      <w:r>
        <w:rPr/>
        <w:t xml:space="preserve">) is generated recursively by the polynomial </w:t>
      </w:r>
      <w:r>
        <w:rPr>
          <w:i/>
        </w:rPr>
        <w:t>g</w:t>
      </w:r>
      <w:r>
        <w:rPr>
          <w:vertAlign w:val="subscript"/>
        </w:rPr>
        <w:t>0</w:t>
      </w:r>
      <w:r>
        <w:rPr/>
        <w:t>(</w:t>
      </w:r>
      <w:r>
        <w:rPr>
          <w:i/>
        </w:rPr>
        <w:t>x</w:t>
      </w:r>
      <w:r>
        <w:rPr/>
        <w:t xml:space="preserve">)= </w:t>
      </w:r>
      <w:r>
        <w:rPr>
          <w:i/>
        </w:rPr>
        <w:t>x</w:t>
      </w:r>
      <w:r>
        <w:rPr>
          <w:i/>
          <w:vertAlign w:val="superscript"/>
        </w:rPr>
        <w:t>8</w:t>
      </w:r>
      <w:r>
        <w:rPr>
          <w:i/>
        </w:rPr>
        <w:t>+3x</w:t>
      </w:r>
      <w:r>
        <w:rPr>
          <w:i/>
          <w:vertAlign w:val="superscript"/>
        </w:rPr>
        <w:t>5</w:t>
      </w:r>
      <w:r>
        <w:rPr>
          <w:i/>
        </w:rPr>
        <w:t>+x</w:t>
      </w:r>
      <w:r>
        <w:rPr>
          <w:i/>
          <w:vertAlign w:val="superscript"/>
        </w:rPr>
        <w:t>3</w:t>
      </w:r>
      <w:r>
        <w:rPr>
          <w:i/>
        </w:rPr>
        <w:t>+3x</w:t>
      </w:r>
      <w:r>
        <w:rPr>
          <w:i/>
          <w:vertAlign w:val="superscript"/>
        </w:rPr>
        <w:t>2</w:t>
      </w:r>
      <w:r>
        <w:rPr>
          <w:i/>
        </w:rPr>
        <w:t>+2x+3</w:t>
      </w:r>
      <w:r>
        <w:rPr/>
        <w:t xml:space="preserve"> as:</w:t>
      </w:r>
    </w:p>
    <w:p>
      <w:pPr>
        <w:pStyle w:val="B1"/>
        <w:rPr/>
      </w:pPr>
      <w:r>
        <w:rPr>
          <w:i/>
          <w:lang w:val="it-IT"/>
        </w:rPr>
        <w:t>-</w:t>
        <w:tab/>
        <w:t>a</w:t>
      </w:r>
      <w:r>
        <w:rPr>
          <w:lang w:val="it-IT"/>
        </w:rPr>
        <w:t>(</w:t>
      </w:r>
      <w:r>
        <w:rPr>
          <w:i/>
          <w:lang w:val="it-IT"/>
        </w:rPr>
        <w:t>0</w:t>
      </w:r>
      <w:r>
        <w:rPr>
          <w:lang w:val="it-IT"/>
        </w:rPr>
        <w:t>) = 2</w:t>
      </w:r>
      <w:r>
        <w:rPr>
          <w:i/>
          <w:lang w:val="it-IT"/>
        </w:rPr>
        <w:t>n</w:t>
      </w:r>
      <w:r>
        <w:rPr>
          <w:i/>
          <w:vertAlign w:val="subscript"/>
          <w:lang w:val="it-IT"/>
        </w:rPr>
        <w:t>0</w:t>
      </w:r>
      <w:r>
        <w:rPr>
          <w:i/>
          <w:lang w:val="it-IT"/>
        </w:rPr>
        <w:t xml:space="preserve"> </w:t>
      </w:r>
      <w:r>
        <w:rPr>
          <w:lang w:val="it-IT"/>
        </w:rPr>
        <w:t>+ 1 modulo 4;</w:t>
      </w:r>
    </w:p>
    <w:p>
      <w:pPr>
        <w:pStyle w:val="B1"/>
        <w:rPr/>
      </w:pPr>
      <w:r>
        <w:rPr>
          <w:i/>
          <w:lang w:val="it-IT"/>
        </w:rPr>
        <w:t>-</w:t>
        <w:tab/>
        <w:t>a</w:t>
      </w:r>
      <w:r>
        <w:rPr>
          <w:lang w:val="it-IT"/>
        </w:rPr>
        <w:t>(</w:t>
      </w:r>
      <w:r>
        <w:rPr>
          <w:i/>
          <w:lang w:val="it-IT"/>
        </w:rPr>
        <w:t>i</w:t>
      </w:r>
      <w:r>
        <w:rPr>
          <w:lang w:val="it-IT"/>
        </w:rPr>
        <w:t>) = 2</w:t>
      </w:r>
      <w:r>
        <w:rPr>
          <w:i/>
          <w:lang w:val="it-IT"/>
        </w:rPr>
        <w:t>n</w:t>
      </w:r>
      <w:r>
        <w:rPr>
          <w:i/>
          <w:vertAlign w:val="subscript"/>
          <w:lang w:val="it-IT"/>
        </w:rPr>
        <w:t>i</w:t>
      </w:r>
      <w:r>
        <w:rPr>
          <w:i/>
          <w:lang w:val="it-IT"/>
        </w:rPr>
        <w:t xml:space="preserve"> </w:t>
      </w:r>
      <w:r>
        <w:rPr>
          <w:lang w:val="it-IT"/>
        </w:rPr>
        <w:t xml:space="preserve">modulo 4, </w:t>
      </w:r>
      <w:r>
        <w:rPr>
          <w:i/>
          <w:lang w:val="it-IT"/>
        </w:rPr>
        <w:t>i</w:t>
      </w:r>
      <w:r>
        <w:rPr>
          <w:lang w:val="it-IT"/>
        </w:rPr>
        <w:t xml:space="preserve"> = 1, 2, …, 7;</w:t>
      </w:r>
    </w:p>
    <w:p>
      <w:pPr>
        <w:pStyle w:val="B1"/>
        <w:rPr/>
      </w:pPr>
      <w:r>
        <w:rPr>
          <w:i/>
          <w:lang w:val="it-IT"/>
        </w:rPr>
        <w:t>-</w:t>
        <w:tab/>
        <w:t>a</w:t>
      </w:r>
      <w:r>
        <w:rPr>
          <w:lang w:val="it-IT"/>
        </w:rPr>
        <w:t>(</w:t>
      </w:r>
      <w:r>
        <w:rPr>
          <w:i/>
          <w:lang w:val="it-IT"/>
        </w:rPr>
        <w:t xml:space="preserve">i) </w:t>
      </w:r>
      <w:r>
        <w:rPr>
          <w:lang w:val="it-IT"/>
        </w:rPr>
        <w:t>= 3</w:t>
      </w:r>
      <w:r>
        <w:rPr>
          <w:i/>
          <w:lang w:val="it-IT"/>
        </w:rPr>
        <w:t>a</w:t>
      </w:r>
      <w:r>
        <w:rPr>
          <w:lang w:val="it-IT"/>
        </w:rPr>
        <w:t>(</w:t>
      </w:r>
      <w:r>
        <w:rPr>
          <w:i/>
          <w:lang w:val="it-IT"/>
        </w:rPr>
        <w:t>i</w:t>
      </w:r>
      <w:r>
        <w:rPr>
          <w:lang w:val="it-IT"/>
        </w:rPr>
        <w:t xml:space="preserve">-3) + </w:t>
      </w:r>
      <w:r>
        <w:rPr>
          <w:i/>
          <w:lang w:val="it-IT"/>
        </w:rPr>
        <w:t>a</w:t>
      </w:r>
      <w:r>
        <w:rPr>
          <w:lang w:val="it-IT"/>
        </w:rPr>
        <w:t>(</w:t>
      </w:r>
      <w:r>
        <w:rPr>
          <w:i/>
          <w:lang w:val="it-IT"/>
        </w:rPr>
        <w:t>i</w:t>
      </w:r>
      <w:r>
        <w:rPr>
          <w:lang w:val="it-IT"/>
        </w:rPr>
        <w:t>-5) + 3</w:t>
      </w:r>
      <w:r>
        <w:rPr>
          <w:i/>
          <w:lang w:val="it-IT"/>
        </w:rPr>
        <w:t>a</w:t>
      </w:r>
      <w:r>
        <w:rPr>
          <w:lang w:val="it-IT"/>
        </w:rPr>
        <w:t>(</w:t>
      </w:r>
      <w:r>
        <w:rPr>
          <w:i/>
          <w:lang w:val="it-IT"/>
        </w:rPr>
        <w:t>i</w:t>
      </w:r>
      <w:r>
        <w:rPr>
          <w:lang w:val="it-IT"/>
        </w:rPr>
        <w:t>-6) + 2</w:t>
      </w:r>
      <w:r>
        <w:rPr>
          <w:i/>
          <w:lang w:val="it-IT"/>
        </w:rPr>
        <w:t>a</w:t>
      </w:r>
      <w:r>
        <w:rPr>
          <w:lang w:val="it-IT"/>
        </w:rPr>
        <w:t>(</w:t>
      </w:r>
      <w:r>
        <w:rPr>
          <w:i/>
          <w:lang w:val="it-IT"/>
        </w:rPr>
        <w:t>i</w:t>
      </w:r>
      <w:r>
        <w:rPr>
          <w:lang w:val="it-IT"/>
        </w:rPr>
        <w:t>-7) + 3</w:t>
      </w:r>
      <w:r>
        <w:rPr>
          <w:i/>
          <w:lang w:val="it-IT"/>
        </w:rPr>
        <w:t>a</w:t>
      </w:r>
      <w:r>
        <w:rPr>
          <w:lang w:val="it-IT"/>
        </w:rPr>
        <w:t>(</w:t>
      </w:r>
      <w:r>
        <w:rPr>
          <w:i/>
          <w:lang w:val="it-IT"/>
        </w:rPr>
        <w:t>i</w:t>
      </w:r>
      <w:r>
        <w:rPr>
          <w:lang w:val="it-IT"/>
        </w:rPr>
        <w:t xml:space="preserve">-8) modulo 4, </w:t>
      </w:r>
      <w:r>
        <w:rPr>
          <w:i/>
          <w:lang w:val="it-IT"/>
        </w:rPr>
        <w:t>i</w:t>
      </w:r>
      <w:r>
        <w:rPr>
          <w:lang w:val="it-IT"/>
        </w:rPr>
        <w:t xml:space="preserve"> = 8, 9, …, 254;</w:t>
      </w:r>
    </w:p>
    <w:p>
      <w:pPr>
        <w:pStyle w:val="Normal"/>
        <w:numPr>
          <w:ilvl w:val="0"/>
          <w:numId w:val="0"/>
        </w:numPr>
        <w:outlineLvl w:val="0"/>
        <w:rPr/>
      </w:pPr>
      <w:r>
        <w:rPr/>
        <w:t xml:space="preserve">and the binary sequence </w:t>
      </w:r>
      <w:r>
        <w:rPr>
          <w:i/>
        </w:rPr>
        <w:t>b</w:t>
      </w:r>
      <w:r>
        <w:rPr/>
        <w:t>(</w:t>
      </w:r>
      <w:r>
        <w:rPr>
          <w:i/>
        </w:rPr>
        <w:t>i</w:t>
      </w:r>
      <w:r>
        <w:rPr/>
        <w:t xml:space="preserve">) is generated recursively by the polynomial </w:t>
      </w:r>
      <w:r>
        <w:rPr>
          <w:i/>
        </w:rPr>
        <w:t>g</w:t>
      </w:r>
      <w:r>
        <w:rPr>
          <w:vertAlign w:val="subscript"/>
        </w:rPr>
        <w:t>1</w:t>
      </w:r>
      <w:r>
        <w:rPr/>
        <w:t>(</w:t>
      </w:r>
      <w:r>
        <w:rPr>
          <w:i/>
        </w:rPr>
        <w:t>x</w:t>
      </w:r>
      <w:r>
        <w:rPr/>
        <w:t xml:space="preserve">)= </w:t>
      </w:r>
      <w:r>
        <w:rPr>
          <w:i/>
        </w:rPr>
        <w:t>x</w:t>
      </w:r>
      <w:r>
        <w:rPr>
          <w:i/>
          <w:vertAlign w:val="superscript"/>
        </w:rPr>
        <w:t>8</w:t>
      </w:r>
      <w:r>
        <w:rPr>
          <w:i/>
        </w:rPr>
        <w:t>+x</w:t>
      </w:r>
      <w:r>
        <w:rPr>
          <w:i/>
          <w:vertAlign w:val="superscript"/>
        </w:rPr>
        <w:t>7</w:t>
      </w:r>
      <w:r>
        <w:rPr>
          <w:i/>
        </w:rPr>
        <w:t>+x</w:t>
      </w:r>
      <w:r>
        <w:rPr>
          <w:i/>
          <w:vertAlign w:val="superscript"/>
        </w:rPr>
        <w:t>5</w:t>
      </w:r>
      <w:r>
        <w:rPr>
          <w:i/>
        </w:rPr>
        <w:t>+x+1</w:t>
      </w:r>
      <w:r>
        <w:rPr/>
        <w:t xml:space="preserve"> as</w:t>
      </w:r>
    </w:p>
    <w:p>
      <w:pPr>
        <w:pStyle w:val="B1"/>
        <w:rPr>
          <w:i/>
          <w:i/>
        </w:rPr>
      </w:pPr>
      <w:r>
        <w:rPr>
          <w:i/>
        </w:rPr>
        <w:t>b</w:t>
      </w:r>
      <w:r>
        <w:rPr/>
        <w:t>(</w:t>
      </w:r>
      <w:r>
        <w:rPr>
          <w:i/>
        </w:rPr>
        <w:t>i</w:t>
      </w:r>
      <w:r>
        <w:rPr/>
        <w:t xml:space="preserve">) = </w:t>
      </w:r>
      <w:r>
        <w:rPr>
          <w:i/>
        </w:rPr>
        <w:t>n</w:t>
      </w:r>
      <w:r>
        <w:rPr>
          <w:vertAlign w:val="subscript"/>
        </w:rPr>
        <w:t>8+</w:t>
      </w:r>
      <w:r>
        <w:rPr>
          <w:i/>
          <w:vertAlign w:val="subscript"/>
        </w:rPr>
        <w:t>i</w:t>
      </w:r>
      <w:r>
        <w:rPr/>
        <w:t xml:space="preserve"> modulo 2, </w:t>
      </w:r>
      <w:r>
        <w:rPr>
          <w:i/>
        </w:rPr>
        <w:t>i</w:t>
      </w:r>
      <w:r>
        <w:rPr/>
        <w:t xml:space="preserve"> = 0, 1, …, 7,</w:t>
      </w:r>
    </w:p>
    <w:p>
      <w:pPr>
        <w:pStyle w:val="B1"/>
        <w:rPr/>
      </w:pPr>
      <w:r>
        <w:rPr>
          <w:i/>
        </w:rPr>
        <w:t>b</w:t>
      </w:r>
      <w:r>
        <w:rPr/>
        <w:t>(</w:t>
      </w:r>
      <w:r>
        <w:rPr>
          <w:i/>
        </w:rPr>
        <w:t>i</w:t>
      </w:r>
      <w:r>
        <w:rPr/>
        <w:t>) =</w:t>
      </w:r>
      <w:r>
        <w:rPr>
          <w:i/>
        </w:rPr>
        <w:t xml:space="preserve"> b</w:t>
      </w:r>
      <w:r>
        <w:rPr/>
        <w:t>(</w:t>
      </w:r>
      <w:r>
        <w:rPr>
          <w:i/>
        </w:rPr>
        <w:t>i-1</w:t>
      </w:r>
      <w:r>
        <w:rPr/>
        <w:t xml:space="preserve">) </w:t>
      </w:r>
      <w:r>
        <w:rPr>
          <w:i/>
        </w:rPr>
        <w:t>+ b</w:t>
      </w:r>
      <w:r>
        <w:rPr/>
        <w:t>(</w:t>
      </w:r>
      <w:r>
        <w:rPr>
          <w:i/>
        </w:rPr>
        <w:t>i-3</w:t>
      </w:r>
      <w:r>
        <w:rPr/>
        <w:t>) +</w:t>
      </w:r>
      <w:r>
        <w:rPr>
          <w:i/>
        </w:rPr>
        <w:t xml:space="preserve"> b</w:t>
      </w:r>
      <w:r>
        <w:rPr/>
        <w:t>(</w:t>
      </w:r>
      <w:r>
        <w:rPr>
          <w:i/>
        </w:rPr>
        <w:t>i-7</w:t>
      </w:r>
      <w:r>
        <w:rPr/>
        <w:t>) +</w:t>
      </w:r>
      <w:r>
        <w:rPr>
          <w:i/>
        </w:rPr>
        <w:t xml:space="preserve"> b</w:t>
      </w:r>
      <w:r>
        <w:rPr/>
        <w:t>(</w:t>
      </w:r>
      <w:r>
        <w:rPr>
          <w:i/>
        </w:rPr>
        <w:t>i-8</w:t>
      </w:r>
      <w:r>
        <w:rPr/>
        <w:t xml:space="preserve">) modulo 2, </w:t>
      </w:r>
      <w:r>
        <w:rPr>
          <w:i/>
        </w:rPr>
        <w:t>i</w:t>
      </w:r>
      <w:r>
        <w:rPr/>
        <w:t xml:space="preserve"> = 8, 9, …, 254,</w:t>
      </w:r>
    </w:p>
    <w:p>
      <w:pPr>
        <w:pStyle w:val="Normal"/>
        <w:numPr>
          <w:ilvl w:val="0"/>
          <w:numId w:val="0"/>
        </w:numPr>
        <w:outlineLvl w:val="0"/>
        <w:rPr/>
      </w:pPr>
      <w:r>
        <w:rPr/>
        <w:t xml:space="preserve">and the binary sequence </w:t>
      </w:r>
      <w:r>
        <w:rPr>
          <w:i/>
        </w:rPr>
        <w:t>d</w:t>
      </w:r>
      <w:r>
        <w:rPr/>
        <w:t>(</w:t>
      </w:r>
      <w:r>
        <w:rPr>
          <w:i/>
        </w:rPr>
        <w:t>i</w:t>
      </w:r>
      <w:r>
        <w:rPr/>
        <w:t xml:space="preserve">) is generated recursively by the polynomial </w:t>
      </w:r>
      <w:r>
        <w:rPr>
          <w:i/>
        </w:rPr>
        <w:t>g</w:t>
      </w:r>
      <w:r>
        <w:rPr>
          <w:vertAlign w:val="subscript"/>
        </w:rPr>
        <w:t>2</w:t>
      </w:r>
      <w:r>
        <w:rPr/>
        <w:t>(</w:t>
      </w:r>
      <w:r>
        <w:rPr>
          <w:i/>
        </w:rPr>
        <w:t>x</w:t>
      </w:r>
      <w:r>
        <w:rPr/>
        <w:t xml:space="preserve">)= </w:t>
      </w:r>
      <w:r>
        <w:rPr>
          <w:i/>
        </w:rPr>
        <w:t>x</w:t>
      </w:r>
      <w:r>
        <w:rPr>
          <w:i/>
          <w:vertAlign w:val="superscript"/>
        </w:rPr>
        <w:t>8</w:t>
      </w:r>
      <w:r>
        <w:rPr>
          <w:i/>
        </w:rPr>
        <w:t>+x</w:t>
      </w:r>
      <w:r>
        <w:rPr>
          <w:i/>
          <w:vertAlign w:val="superscript"/>
        </w:rPr>
        <w:t>7</w:t>
      </w:r>
      <w:r>
        <w:rPr>
          <w:i/>
        </w:rPr>
        <w:t>+x</w:t>
      </w:r>
      <w:r>
        <w:rPr>
          <w:i/>
          <w:vertAlign w:val="superscript"/>
        </w:rPr>
        <w:t>5</w:t>
      </w:r>
      <w:r>
        <w:rPr>
          <w:i/>
        </w:rPr>
        <w:t>+x</w:t>
      </w:r>
      <w:r>
        <w:rPr>
          <w:i/>
          <w:vertAlign w:val="superscript"/>
        </w:rPr>
        <w:t>4</w:t>
      </w:r>
      <w:r>
        <w:rPr>
          <w:i/>
        </w:rPr>
        <w:t>+1</w:t>
      </w:r>
      <w:r>
        <w:rPr/>
        <w:t xml:space="preserve"> as:</w:t>
      </w:r>
    </w:p>
    <w:p>
      <w:pPr>
        <w:pStyle w:val="B1"/>
        <w:rPr>
          <w:i/>
          <w:i/>
          <w:lang w:val="it-IT"/>
        </w:rPr>
      </w:pPr>
      <w:r>
        <w:rPr>
          <w:i/>
          <w:lang w:val="it-IT"/>
        </w:rPr>
        <w:t>d</w:t>
      </w:r>
      <w:r>
        <w:rPr>
          <w:lang w:val="it-IT"/>
        </w:rPr>
        <w:t>(</w:t>
      </w:r>
      <w:r>
        <w:rPr>
          <w:i/>
          <w:lang w:val="it-IT"/>
        </w:rPr>
        <w:t>i</w:t>
      </w:r>
      <w:r>
        <w:rPr>
          <w:lang w:val="it-IT"/>
        </w:rPr>
        <w:t xml:space="preserve">) = </w:t>
      </w:r>
      <w:r>
        <w:rPr>
          <w:i/>
          <w:lang w:val="it-IT"/>
        </w:rPr>
        <w:t>n</w:t>
      </w:r>
      <w:r>
        <w:rPr>
          <w:vertAlign w:val="subscript"/>
          <w:lang w:val="it-IT"/>
        </w:rPr>
        <w:t>16+</w:t>
      </w:r>
      <w:r>
        <w:rPr>
          <w:i/>
          <w:vertAlign w:val="subscript"/>
          <w:lang w:val="it-IT"/>
        </w:rPr>
        <w:t>i</w:t>
      </w:r>
      <w:r>
        <w:rPr>
          <w:lang w:val="it-IT"/>
        </w:rPr>
        <w:t xml:space="preserve"> modulo 2, </w:t>
      </w:r>
      <w:r>
        <w:rPr>
          <w:i/>
          <w:lang w:val="it-IT"/>
        </w:rPr>
        <w:t>i</w:t>
      </w:r>
      <w:r>
        <w:rPr>
          <w:lang w:val="it-IT"/>
        </w:rPr>
        <w:t xml:space="preserve"> = 0, 1, …, 7;</w:t>
      </w:r>
    </w:p>
    <w:p>
      <w:pPr>
        <w:pStyle w:val="B1"/>
        <w:rPr/>
      </w:pPr>
      <w:r>
        <w:rPr>
          <w:i/>
        </w:rPr>
        <w:t>d</w:t>
      </w:r>
      <w:r>
        <w:rPr/>
        <w:t>(</w:t>
      </w:r>
      <w:r>
        <w:rPr>
          <w:i/>
        </w:rPr>
        <w:t>i</w:t>
      </w:r>
      <w:r>
        <w:rPr/>
        <w:t>) =</w:t>
      </w:r>
      <w:r>
        <w:rPr>
          <w:i/>
        </w:rPr>
        <w:t xml:space="preserve"> d</w:t>
      </w:r>
      <w:r>
        <w:rPr/>
        <w:t>(</w:t>
      </w:r>
      <w:r>
        <w:rPr>
          <w:i/>
        </w:rPr>
        <w:t>i-1</w:t>
      </w:r>
      <w:r>
        <w:rPr/>
        <w:t>) +</w:t>
      </w:r>
      <w:r>
        <w:rPr>
          <w:i/>
        </w:rPr>
        <w:t xml:space="preserve"> d</w:t>
      </w:r>
      <w:r>
        <w:rPr/>
        <w:t>(</w:t>
      </w:r>
      <w:r>
        <w:rPr>
          <w:i/>
        </w:rPr>
        <w:t>i-3</w:t>
      </w:r>
      <w:r>
        <w:rPr/>
        <w:t>) +</w:t>
      </w:r>
      <w:r>
        <w:rPr>
          <w:i/>
        </w:rPr>
        <w:t xml:space="preserve"> d</w:t>
      </w:r>
      <w:r>
        <w:rPr/>
        <w:t>(</w:t>
      </w:r>
      <w:r>
        <w:rPr>
          <w:i/>
        </w:rPr>
        <w:t>i-4</w:t>
      </w:r>
      <w:r>
        <w:rPr/>
        <w:t>) +</w:t>
      </w:r>
      <w:r>
        <w:rPr>
          <w:i/>
        </w:rPr>
        <w:t xml:space="preserve"> d</w:t>
      </w:r>
      <w:r>
        <w:rPr/>
        <w:t>(</w:t>
      </w:r>
      <w:r>
        <w:rPr>
          <w:i/>
        </w:rPr>
        <w:t>i-8</w:t>
      </w:r>
      <w:r>
        <w:rPr/>
        <w:t xml:space="preserve">) modulo 2, </w:t>
      </w:r>
      <w:r>
        <w:rPr>
          <w:i/>
        </w:rPr>
        <w:t>i</w:t>
      </w:r>
      <w:r>
        <w:rPr/>
        <w:t xml:space="preserve"> = 8, 9, …, 254.</w:t>
      </w:r>
    </w:p>
    <w:p>
      <w:pPr>
        <w:pStyle w:val="Normal"/>
        <w:rPr/>
      </w:pPr>
      <w:r>
        <w:rPr/>
        <w:t xml:space="preserve">The sequence </w:t>
      </w:r>
      <w:r>
        <w:rPr>
          <w:i/>
        </w:rPr>
        <w:t>z</w:t>
      </w:r>
      <w:r>
        <w:rPr>
          <w:i/>
          <w:vertAlign w:val="subscript"/>
        </w:rPr>
        <w:t>n</w:t>
      </w:r>
      <w:r>
        <w:rPr/>
        <w:t>(</w:t>
      </w:r>
      <w:r>
        <w:rPr>
          <w:i/>
        </w:rPr>
        <w:t>i</w:t>
      </w:r>
      <w:r>
        <w:rPr/>
        <w:t xml:space="preserve">) is extended to length 256 chips by setting </w:t>
      </w:r>
      <w:r>
        <w:rPr>
          <w:i/>
        </w:rPr>
        <w:t>z</w:t>
      </w:r>
      <w:r>
        <w:rPr>
          <w:i/>
          <w:vertAlign w:val="subscript"/>
        </w:rPr>
        <w:t>n</w:t>
      </w:r>
      <w:r>
        <w:rPr/>
        <w:t xml:space="preserve">(255) = </w:t>
      </w:r>
      <w:r>
        <w:rPr>
          <w:i/>
        </w:rPr>
        <w:t>z</w:t>
      </w:r>
      <w:r>
        <w:rPr>
          <w:i/>
          <w:vertAlign w:val="subscript"/>
        </w:rPr>
        <w:t>n</w:t>
      </w:r>
      <w:r>
        <w:rPr/>
        <w:t>(0).</w:t>
      </w:r>
    </w:p>
    <w:p>
      <w:pPr>
        <w:pStyle w:val="Normal"/>
        <w:rPr/>
      </w:pPr>
      <w:r>
        <w:rPr/>
        <w:t xml:space="preserve">The mapping from </w:t>
      </w:r>
      <w:r>
        <w:rPr>
          <w:i/>
        </w:rPr>
        <w:t>z</w:t>
      </w:r>
      <w:r>
        <w:rPr>
          <w:i/>
          <w:vertAlign w:val="subscript"/>
        </w:rPr>
        <w:t>n</w:t>
      </w:r>
      <w:r>
        <w:rPr/>
        <w:t>(</w:t>
      </w:r>
      <w:r>
        <w:rPr>
          <w:i/>
        </w:rPr>
        <w:t>i</w:t>
      </w:r>
      <w:r>
        <w:rPr/>
        <w:t xml:space="preserve">) to the real-valued binary </w:t>
      </w:r>
      <w:r>
        <w:rPr>
          <w:lang w:eastAsia="ja-JP"/>
        </w:rPr>
        <w:t xml:space="preserve">sequences </w:t>
      </w:r>
      <w:r>
        <w:rPr>
          <w:i/>
          <w:lang w:eastAsia="ja-JP"/>
        </w:rPr>
        <w:t>c</w:t>
      </w:r>
      <w:r>
        <w:rPr>
          <w:vertAlign w:val="subscript"/>
          <w:lang w:eastAsia="ja-JP"/>
        </w:rPr>
        <w:t>short,1,</w:t>
      </w:r>
      <w:r>
        <w:rPr>
          <w:i/>
          <w:vertAlign w:val="subscript"/>
          <w:lang w:eastAsia="ja-JP"/>
        </w:rPr>
        <w:t>n</w:t>
      </w:r>
      <w:r>
        <w:rPr>
          <w:lang w:eastAsia="ja-JP"/>
        </w:rPr>
        <w:t>(</w:t>
      </w:r>
      <w:r>
        <w:rPr>
          <w:i/>
          <w:lang w:eastAsia="ja-JP"/>
        </w:rPr>
        <w:t>i</w:t>
      </w:r>
      <w:r>
        <w:rPr>
          <w:lang w:eastAsia="ja-JP"/>
        </w:rPr>
        <w:t xml:space="preserve">) and </w:t>
      </w:r>
      <w:r>
        <w:rPr>
          <w:i/>
          <w:lang w:eastAsia="ja-JP"/>
        </w:rPr>
        <w:t>c</w:t>
      </w:r>
      <w:r>
        <w:rPr>
          <w:vertAlign w:val="subscript"/>
          <w:lang w:eastAsia="ja-JP"/>
        </w:rPr>
        <w:t>short,2,</w:t>
      </w:r>
      <w:r>
        <w:rPr>
          <w:i/>
          <w:vertAlign w:val="subscript"/>
          <w:lang w:eastAsia="ja-JP"/>
        </w:rPr>
        <w:t>n</w:t>
      </w:r>
      <w:r>
        <w:rPr>
          <w:lang w:eastAsia="ja-JP"/>
        </w:rPr>
        <w:t>(</w:t>
      </w:r>
      <w:r>
        <w:rPr>
          <w:i/>
          <w:lang w:eastAsia="ja-JP"/>
        </w:rPr>
        <w:t>i</w:t>
      </w:r>
      <w:r>
        <w:rPr>
          <w:lang w:eastAsia="ja-JP"/>
        </w:rPr>
        <w:t xml:space="preserve">), </w:t>
      </w:r>
      <w:r>
        <w:rPr/>
        <w:t xml:space="preserve">, </w:t>
      </w:r>
      <w:r>
        <w:rPr>
          <w:i/>
        </w:rPr>
        <w:t>i</w:t>
      </w:r>
      <w:r>
        <w:rPr/>
        <w:t xml:space="preserve"> = 0, 1, …, 255</w:t>
      </w:r>
      <w:r>
        <w:rPr>
          <w:lang w:eastAsia="ja-JP"/>
        </w:rPr>
        <w:t xml:space="preserve"> is defined in Table 2.</w:t>
      </w:r>
    </w:p>
    <w:p>
      <w:pPr>
        <w:pStyle w:val="TH"/>
        <w:rPr/>
      </w:pPr>
      <w:r>
        <w:rPr/>
        <w:t xml:space="preserve">Table 2: Mapping from </w:t>
      </w:r>
      <w:r>
        <w:rPr>
          <w:i/>
        </w:rPr>
        <w:t>z</w:t>
      </w:r>
      <w:r>
        <w:rPr>
          <w:i/>
          <w:vertAlign w:val="subscript"/>
        </w:rPr>
        <w:t>n</w:t>
      </w:r>
      <w:r>
        <w:rPr/>
        <w:t>(</w:t>
      </w:r>
      <w:r>
        <w:rPr>
          <w:i/>
        </w:rPr>
        <w:t>i</w:t>
      </w:r>
      <w:r>
        <w:rPr/>
        <w:t xml:space="preserve">) to </w:t>
      </w:r>
      <w:r>
        <w:rPr>
          <w:i/>
        </w:rPr>
        <w:t>c</w:t>
      </w:r>
      <w:r>
        <w:rPr>
          <w:i/>
          <w:vertAlign w:val="subscript"/>
        </w:rPr>
        <w:t>short,1,n</w:t>
      </w:r>
      <w:r>
        <w:rPr/>
        <w:t>(</w:t>
      </w:r>
      <w:r>
        <w:rPr>
          <w:i/>
        </w:rPr>
        <w:t>i</w:t>
      </w:r>
      <w:r>
        <w:rPr/>
        <w:t xml:space="preserve">) and </w:t>
      </w:r>
      <w:r>
        <w:rPr>
          <w:i/>
        </w:rPr>
        <w:t>c</w:t>
      </w:r>
      <w:r>
        <w:rPr>
          <w:i/>
          <w:vertAlign w:val="subscript"/>
        </w:rPr>
        <w:t>short,2,n</w:t>
      </w:r>
      <w:r>
        <w:rPr/>
        <w:t>(</w:t>
      </w:r>
      <w:r>
        <w:rPr>
          <w:i/>
        </w:rPr>
        <w:t>i</w:t>
      </w:r>
      <w:r>
        <w:rPr/>
        <w:t xml:space="preserve">), </w:t>
      </w:r>
      <w:r>
        <w:rPr>
          <w:i/>
        </w:rPr>
        <w:t>i</w:t>
      </w:r>
      <w:r>
        <w:rPr/>
        <w:t xml:space="preserve"> = 0, 1, …, 255</w:t>
      </w:r>
    </w:p>
    <w:tbl>
      <w:tblPr>
        <w:tblW w:w="3403" w:type="dxa"/>
        <w:jc w:val="center"/>
        <w:tblInd w:w="0" w:type="dxa"/>
        <w:tblLayout w:type="fixed"/>
        <w:tblCellMar>
          <w:top w:w="0" w:type="dxa"/>
          <w:left w:w="108" w:type="dxa"/>
          <w:bottom w:w="0" w:type="dxa"/>
          <w:right w:w="108" w:type="dxa"/>
        </w:tblCellMar>
      </w:tblPr>
      <w:tblGrid>
        <w:gridCol w:w="1134"/>
        <w:gridCol w:w="1134"/>
        <w:gridCol w:w="1135"/>
      </w:tblGrid>
      <w:tr>
        <w:trPr/>
        <w:tc>
          <w:tcPr>
            <w:tcW w:w="1134" w:type="dxa"/>
            <w:tcBorders>
              <w:top w:val="single" w:sz="4" w:space="0" w:color="000000"/>
              <w:left w:val="single" w:sz="4" w:space="0" w:color="000000"/>
              <w:bottom w:val="single" w:sz="12" w:space="0" w:color="000000"/>
              <w:right w:val="single" w:sz="12" w:space="0" w:color="000000"/>
            </w:tcBorders>
          </w:tcPr>
          <w:p>
            <w:pPr>
              <w:pStyle w:val="TAC"/>
              <w:rPr/>
            </w:pPr>
            <w:r>
              <w:rPr>
                <w:i/>
              </w:rPr>
              <w:t>z</w:t>
            </w:r>
            <w:r>
              <w:rPr>
                <w:i/>
                <w:vertAlign w:val="subscript"/>
              </w:rPr>
              <w:t>n</w:t>
            </w:r>
            <w:r>
              <w:rPr/>
              <w:t>(</w:t>
            </w:r>
            <w:r>
              <w:rPr>
                <w:i/>
              </w:rPr>
              <w:t>i</w:t>
            </w:r>
            <w:r>
              <w:rPr/>
              <w:t>)</w:t>
            </w:r>
          </w:p>
        </w:tc>
        <w:tc>
          <w:tcPr>
            <w:tcW w:w="1134" w:type="dxa"/>
            <w:tcBorders>
              <w:top w:val="single" w:sz="4" w:space="0" w:color="000000"/>
              <w:bottom w:val="single" w:sz="12" w:space="0" w:color="000000"/>
              <w:right w:val="single" w:sz="4" w:space="0" w:color="000000"/>
            </w:tcBorders>
          </w:tcPr>
          <w:p>
            <w:pPr>
              <w:pStyle w:val="TAC"/>
              <w:rPr/>
            </w:pPr>
            <w:r>
              <w:rPr>
                <w:i/>
              </w:rPr>
              <w:t>c</w:t>
            </w:r>
            <w:r>
              <w:rPr>
                <w:i/>
                <w:vertAlign w:val="subscript"/>
              </w:rPr>
              <w:t>short,1,n</w:t>
            </w:r>
            <w:r>
              <w:rPr/>
              <w:t>(</w:t>
            </w:r>
            <w:r>
              <w:rPr>
                <w:i/>
              </w:rPr>
              <w:t>i</w:t>
            </w:r>
            <w:r>
              <w:rPr/>
              <w:t>)</w:t>
            </w:r>
          </w:p>
        </w:tc>
        <w:tc>
          <w:tcPr>
            <w:tcW w:w="1135" w:type="dxa"/>
            <w:tcBorders>
              <w:top w:val="single" w:sz="4" w:space="0" w:color="000000"/>
              <w:left w:val="single" w:sz="4" w:space="0" w:color="000000"/>
              <w:bottom w:val="single" w:sz="12" w:space="0" w:color="000000"/>
              <w:right w:val="single" w:sz="4" w:space="0" w:color="000000"/>
            </w:tcBorders>
          </w:tcPr>
          <w:p>
            <w:pPr>
              <w:pStyle w:val="TAC"/>
              <w:rPr/>
            </w:pPr>
            <w:r>
              <w:rPr>
                <w:i/>
              </w:rPr>
              <w:t>c</w:t>
            </w:r>
            <w:r>
              <w:rPr>
                <w:i/>
                <w:vertAlign w:val="subscript"/>
              </w:rPr>
              <w:t>short,2,n</w:t>
            </w:r>
            <w:r>
              <w:rPr/>
              <w:t>(</w:t>
            </w:r>
            <w:r>
              <w:rPr>
                <w:i/>
              </w:rPr>
              <w:t>i</w:t>
            </w:r>
            <w:r>
              <w:rPr/>
              <w:t>)</w:t>
            </w:r>
          </w:p>
        </w:tc>
      </w:tr>
      <w:tr>
        <w:trPr/>
        <w:tc>
          <w:tcPr>
            <w:tcW w:w="1134" w:type="dxa"/>
            <w:tcBorders>
              <w:top w:val="single" w:sz="12" w:space="0" w:color="000000"/>
              <w:left w:val="single" w:sz="4" w:space="0" w:color="000000"/>
              <w:bottom w:val="single" w:sz="4" w:space="0" w:color="000000"/>
              <w:right w:val="single" w:sz="12" w:space="0" w:color="000000"/>
            </w:tcBorders>
          </w:tcPr>
          <w:p>
            <w:pPr>
              <w:pStyle w:val="TAC"/>
              <w:rPr/>
            </w:pPr>
            <w:r>
              <w:rPr/>
              <w:t>0</w:t>
            </w:r>
          </w:p>
        </w:tc>
        <w:tc>
          <w:tcPr>
            <w:tcW w:w="1134" w:type="dxa"/>
            <w:tcBorders>
              <w:top w:val="single" w:sz="12" w:space="0" w:color="000000"/>
              <w:bottom w:val="single" w:sz="4" w:space="0" w:color="000000"/>
              <w:right w:val="single" w:sz="4" w:space="0" w:color="000000"/>
            </w:tcBorders>
          </w:tcPr>
          <w:p>
            <w:pPr>
              <w:pStyle w:val="TAC"/>
              <w:rPr/>
            </w:pPr>
            <w:r>
              <w:rPr/>
              <w:t>+1</w:t>
            </w:r>
          </w:p>
        </w:tc>
        <w:tc>
          <w:tcPr>
            <w:tcW w:w="1135" w:type="dxa"/>
            <w:tcBorders>
              <w:top w:val="single" w:sz="12" w:space="0" w:color="000000"/>
              <w:left w:val="single" w:sz="4" w:space="0" w:color="000000"/>
              <w:bottom w:val="single" w:sz="4" w:space="0" w:color="000000"/>
              <w:right w:val="single" w:sz="4" w:space="0" w:color="000000"/>
            </w:tcBorders>
          </w:tcPr>
          <w:p>
            <w:pPr>
              <w:pStyle w:val="TAC"/>
              <w:rPr/>
            </w:pPr>
            <w:r>
              <w:rPr/>
              <w:t>+1</w:t>
            </w:r>
          </w:p>
        </w:tc>
      </w:tr>
      <w:tr>
        <w:trPr/>
        <w:tc>
          <w:tcPr>
            <w:tcW w:w="1134" w:type="dxa"/>
            <w:tcBorders>
              <w:top w:val="single" w:sz="4" w:space="0" w:color="000000"/>
              <w:left w:val="single" w:sz="4" w:space="0" w:color="000000"/>
              <w:bottom w:val="single" w:sz="4" w:space="0" w:color="000000"/>
              <w:right w:val="single" w:sz="12" w:space="0" w:color="000000"/>
            </w:tcBorders>
          </w:tcPr>
          <w:p>
            <w:pPr>
              <w:pStyle w:val="TAC"/>
              <w:rPr/>
            </w:pPr>
            <w:r>
              <w:rPr/>
              <w:t>1</w:t>
            </w:r>
          </w:p>
        </w:tc>
        <w:tc>
          <w:tcPr>
            <w:tcW w:w="1134" w:type="dxa"/>
            <w:tcBorders>
              <w:top w:val="single" w:sz="4" w:space="0" w:color="000000"/>
              <w:bottom w:val="single" w:sz="4" w:space="0" w:color="000000"/>
              <w:right w:val="single" w:sz="4" w:space="0" w:color="000000"/>
            </w:tcBorders>
          </w:tcPr>
          <w:p>
            <w:pPr>
              <w:pStyle w:val="TAC"/>
              <w:rPr/>
            </w:pPr>
            <w:r>
              <w:rPr/>
              <w:t>-1</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134" w:type="dxa"/>
            <w:tcBorders>
              <w:top w:val="single" w:sz="4" w:space="0" w:color="000000"/>
              <w:left w:val="single" w:sz="4" w:space="0" w:color="000000"/>
              <w:bottom w:val="single" w:sz="4" w:space="0" w:color="000000"/>
              <w:right w:val="single" w:sz="12" w:space="0" w:color="000000"/>
            </w:tcBorders>
          </w:tcPr>
          <w:p>
            <w:pPr>
              <w:pStyle w:val="TAC"/>
              <w:rPr/>
            </w:pPr>
            <w:r>
              <w:rPr/>
              <w:t>2</w:t>
            </w:r>
          </w:p>
        </w:tc>
        <w:tc>
          <w:tcPr>
            <w:tcW w:w="1134" w:type="dxa"/>
            <w:tcBorders>
              <w:top w:val="single" w:sz="4" w:space="0" w:color="000000"/>
              <w:bottom w:val="single" w:sz="4" w:space="0" w:color="000000"/>
              <w:right w:val="single" w:sz="4" w:space="0" w:color="000000"/>
            </w:tcBorders>
          </w:tcPr>
          <w:p>
            <w:pPr>
              <w:pStyle w:val="TAC"/>
              <w:rPr/>
            </w:pPr>
            <w:r>
              <w:rPr/>
              <w:t xml:space="preserve">-1 </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134" w:type="dxa"/>
            <w:tcBorders>
              <w:top w:val="single" w:sz="4" w:space="0" w:color="000000"/>
              <w:left w:val="single" w:sz="4" w:space="0" w:color="000000"/>
              <w:bottom w:val="single" w:sz="4" w:space="0" w:color="000000"/>
              <w:right w:val="single" w:sz="12" w:space="0" w:color="000000"/>
            </w:tcBorders>
          </w:tcPr>
          <w:p>
            <w:pPr>
              <w:pStyle w:val="TAC"/>
              <w:rPr/>
            </w:pPr>
            <w:r>
              <w:rPr/>
              <w:t>3</w:t>
            </w:r>
          </w:p>
        </w:tc>
        <w:tc>
          <w:tcPr>
            <w:tcW w:w="1134" w:type="dxa"/>
            <w:tcBorders>
              <w:top w:val="single" w:sz="4" w:space="0" w:color="000000"/>
              <w:bottom w:val="single" w:sz="4" w:space="0" w:color="000000"/>
              <w:right w:val="single" w:sz="4" w:space="0" w:color="000000"/>
            </w:tcBorders>
          </w:tcPr>
          <w:p>
            <w:pPr>
              <w:pStyle w:val="TAC"/>
              <w:rPr/>
            </w:pPr>
            <w:r>
              <w:rPr/>
              <w:t>+1</w:t>
            </w:r>
          </w:p>
        </w:tc>
        <w:tc>
          <w:tcPr>
            <w:tcW w:w="1135" w:type="dxa"/>
            <w:tcBorders>
              <w:top w:val="single" w:sz="4" w:space="0" w:color="000000"/>
              <w:left w:val="single" w:sz="4" w:space="0" w:color="000000"/>
              <w:bottom w:val="single" w:sz="4" w:space="0" w:color="000000"/>
              <w:right w:val="single" w:sz="4" w:space="0" w:color="000000"/>
            </w:tcBorders>
          </w:tcPr>
          <w:p>
            <w:pPr>
              <w:pStyle w:val="TAC"/>
              <w:rPr/>
            </w:pPr>
            <w:r>
              <w:rPr/>
              <w:t>-1</w:t>
            </w:r>
          </w:p>
        </w:tc>
      </w:tr>
    </w:tbl>
    <w:p>
      <w:pPr>
        <w:pStyle w:val="Normal"/>
        <w:rPr/>
      </w:pPr>
      <w:r>
        <w:rPr/>
      </w:r>
    </w:p>
    <w:p>
      <w:pPr>
        <w:pStyle w:val="Normal"/>
        <w:rPr/>
      </w:pPr>
      <w:r>
        <w:rPr/>
        <w:t>Finally, the complex-valued short scrambling sequence C</w:t>
      </w:r>
      <w:r>
        <w:rPr>
          <w:vertAlign w:val="subscript"/>
        </w:rPr>
        <w:t>short, n</w:t>
      </w:r>
      <w:r>
        <w:rPr/>
        <w:t>, is defined as:</w:t>
      </w:r>
    </w:p>
    <w:p>
      <w:pPr>
        <w:pStyle w:val="EQ"/>
        <w:rPr>
          <w:lang w:val="en-GB" w:eastAsia="en-US"/>
        </w:rPr>
      </w:pPr>
      <w:r>
        <w:rPr>
          <w:lang w:val="en-GB" w:eastAsia="en-US"/>
        </w:rPr>
        <w:tab/>
      </w:r>
      <w:r>
        <w:rPr>
          <w:lang w:val="en-GB" w:eastAsia="en-US"/>
        </w:rPr>
      </w:r>
      <m:oMath xmlns:m="http://schemas.openxmlformats.org/officeDocument/2006/math">
        <m:sSub>
          <m:e>
            <m:r>
              <w:rPr>
                <w:rFonts w:ascii="Cambria Math" w:hAnsi="Cambria Math"/>
              </w:rPr>
              <m:t xml:space="preserve">C</m:t>
            </m:r>
          </m:e>
          <m:sub>
            <m:r>
              <m:rPr>
                <m:lit/>
                <m:nor/>
              </m:rPr>
              <w:rPr>
                <w:rFonts w:ascii="Cambria Math" w:hAnsi="Cambria Math"/>
              </w:rPr>
              <m:t xml:space="preserve">short</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c</m:t>
            </m:r>
          </m:e>
          <m:sub>
            <m:r>
              <m:rPr>
                <m:lit/>
                <m:nor/>
              </m:rPr>
              <w:rPr>
                <w:rFonts w:ascii="Cambria Math" w:hAnsi="Cambria Math"/>
              </w:rPr>
              <m:t xml:space="preserve">short</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n</m:t>
            </m:r>
          </m:sub>
        </m:sSub>
        <m:r>
          <w:rPr>
            <w:rFonts w:ascii="Cambria Math" w:hAnsi="Cambria Math"/>
          </w:rPr>
          <m:t xml:space="preserve">(</m:t>
        </m:r>
        <m:r>
          <w:rPr>
            <w:rFonts w:ascii="Cambria Math" w:hAnsi="Cambria Math"/>
          </w:rPr>
          <m:t xml:space="preserve">i</m:t>
        </m:r>
        <m:r>
          <m:rPr>
            <m:lit/>
            <m:nor/>
          </m:rPr>
          <w:rPr>
            <w:rFonts w:ascii="Cambria Math" w:hAnsi="Cambria Math"/>
          </w:rPr>
          <m:t xml:space="preserve">mod</m:t>
        </m:r>
        <m:r>
          <m:rPr>
            <m:lit/>
            <m:nor/>
          </m:rPr>
          <w:rPr>
            <w:rFonts w:ascii="Cambria Math" w:hAnsi="Cambria Math"/>
          </w:rPr>
          <m:t xml:space="preserve">256</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j</m:t>
            </m:r>
            <m:sSup>
              <m:e>
                <m:d>
                  <m:dPr>
                    <m:begChr m:val="("/>
                    <m:endChr m:val=")"/>
                  </m:dPr>
                  <m:e>
                    <m:r>
                      <w:rPr>
                        <w:rFonts w:ascii="Cambria Math" w:hAnsi="Cambria Math"/>
                      </w:rPr>
                      <m:t xml:space="preserve">−</m:t>
                    </m:r>
                    <m:r>
                      <w:rPr>
                        <w:rFonts w:ascii="Cambria Math" w:hAnsi="Cambria Math"/>
                      </w:rPr>
                      <m:t xml:space="preserve">1</m:t>
                    </m:r>
                  </m:e>
                </m:d>
              </m:e>
              <m:sup>
                <m:r>
                  <w:rPr>
                    <w:rFonts w:ascii="Cambria Math" w:hAnsi="Cambria Math"/>
                  </w:rPr>
                  <m:t xml:space="preserve">i</m:t>
                </m:r>
              </m:sup>
            </m:sSup>
            <m:sSub>
              <m:e>
                <m:r>
                  <w:rPr>
                    <w:rFonts w:ascii="Cambria Math" w:hAnsi="Cambria Math"/>
                  </w:rPr>
                  <m:t xml:space="preserve">c</m:t>
                </m:r>
              </m:e>
              <m:sub>
                <m:r>
                  <m:rPr>
                    <m:lit/>
                    <m:nor/>
                  </m:rPr>
                  <w:rPr>
                    <w:rFonts w:ascii="Cambria Math" w:hAnsi="Cambria Math"/>
                  </w:rPr>
                  <m:t xml:space="preserve">short</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sub>
            </m:sSub>
            <m:d>
              <m:dPr>
                <m:begChr m:val="("/>
                <m:endChr m:val=")"/>
              </m:dPr>
              <m:e>
                <m:r>
                  <w:rPr>
                    <w:rFonts w:ascii="Cambria Math" w:hAnsi="Cambria Math"/>
                  </w:rPr>
                  <m:t xml:space="preserve">2</m:t>
                </m:r>
                <m:d>
                  <m:dPr>
                    <m:begChr m:val="⌊"/>
                    <m:endChr m:val="⌋"/>
                  </m:dPr>
                  <m:e>
                    <m:f>
                      <m:fPr>
                        <m:type m:val="lin"/>
                      </m:fPr>
                      <m:num>
                        <m:d>
                          <m:dPr>
                            <m:begChr m:val="("/>
                            <m:endChr m:val=")"/>
                          </m:dPr>
                          <m:e>
                            <m:r>
                              <w:rPr>
                                <w:rFonts w:ascii="Cambria Math" w:hAnsi="Cambria Math"/>
                              </w:rPr>
                              <m:t xml:space="preserve">i</m:t>
                            </m:r>
                            <m:r>
                              <m:rPr>
                                <m:lit/>
                                <m:nor/>
                              </m:rPr>
                              <w:rPr>
                                <w:rFonts w:ascii="Cambria Math" w:hAnsi="Cambria Math"/>
                              </w:rPr>
                              <m:t xml:space="preserve">mod</m:t>
                            </m:r>
                            <m:r>
                              <m:rPr>
                                <m:lit/>
                                <m:nor/>
                              </m:rPr>
                              <w:rPr>
                                <w:rFonts w:ascii="Cambria Math" w:hAnsi="Cambria Math"/>
                              </w:rPr>
                              <m:t xml:space="preserve">256</m:t>
                            </m:r>
                          </m:e>
                        </m:d>
                      </m:num>
                      <m:den>
                        <m:r>
                          <w:rPr>
                            <w:rFonts w:ascii="Cambria Math" w:hAnsi="Cambria Math"/>
                          </w:rPr>
                          <m:t xml:space="preserve">2</m:t>
                        </m:r>
                      </m:den>
                    </m:f>
                  </m:e>
                </m:d>
              </m:e>
            </m:d>
          </m:e>
        </m:d>
      </m:oMath>
    </w:p>
    <w:p>
      <w:pPr>
        <w:pStyle w:val="Normal"/>
        <w:rPr/>
      </w:pPr>
      <w:r>
        <w:rPr/>
        <w:t xml:space="preserve">where </w:t>
      </w:r>
      <w:r>
        <w:rPr>
          <w:i/>
        </w:rPr>
        <w:t>i</w:t>
      </w:r>
      <w:r>
        <w:rPr/>
        <w:t xml:space="preserve"> = 0, 1, 2, … and </w:t>
      </w:r>
      <w:r>
        <w:rPr>
          <w:rFonts w:eastAsia="Symbol" w:cs="Symbol" w:ascii="Symbol" w:hAnsi="Symbol"/>
        </w:rPr>
        <w:t></w:t>
      </w:r>
      <w:r>
        <w:rPr/>
        <w:t xml:space="preserve"> denotes rounding to nearest lower integer.</w:t>
      </w:r>
    </w:p>
    <w:p>
      <w:pPr>
        <w:pStyle w:val="Normal"/>
        <w:rPr/>
      </w:pPr>
      <w:r>
        <w:rPr/>
        <w:t>An implementation of the short scrambling sequence generator for the 255 chip sequence to be extended by one chip is shown in Figure 6.</w:t>
      </w:r>
    </w:p>
    <w:p>
      <w:pPr>
        <w:pStyle w:val="TH"/>
        <w:rPr>
          <w:lang w:eastAsia="ja-JP"/>
        </w:rPr>
      </w:pPr>
      <w:bookmarkStart w:id="129" w:name="_1003134329"/>
      <w:bookmarkStart w:id="130" w:name="_1002539202"/>
      <w:bookmarkStart w:id="131" w:name="_1002111417"/>
      <w:bookmarkEnd w:id="129"/>
      <w:bookmarkEnd w:id="130"/>
      <w:bookmarkEnd w:id="131"/>
      <w:r>
        <w:rPr/>
        <w:object w:dxaOrig="7846" w:dyaOrig="4246">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92.3pt;height:212.3pt" filled="f" o:ole="">
            <v:imagedata r:id="rId36" o:title=""/>
          </v:shape>
          <o:OLEObject Type="Embed" ProgID="" ShapeID="ole_rId35" DrawAspect="Content" ObjectID="_422299656" r:id="rId35"/>
        </w:object>
      </w:r>
    </w:p>
    <w:p>
      <w:pPr>
        <w:pStyle w:val="TF"/>
        <w:rPr/>
      </w:pPr>
      <w:r>
        <w:rPr/>
        <w:t>Figure 6: Uplink short scrambling sequence generator for 255 chip sequence</w:t>
      </w:r>
    </w:p>
    <w:p>
      <w:pPr>
        <w:pStyle w:val="Heading4"/>
        <w:ind w:left="1418" w:hanging="1418"/>
        <w:rPr/>
      </w:pPr>
      <w:bookmarkStart w:id="132" w:name="__RefHeading___Toc517794574"/>
      <w:bookmarkEnd w:id="132"/>
      <w:r>
        <w:rPr/>
        <w:t>4.3.2.4</w:t>
        <w:tab/>
        <w:t>Dedicated physical channels scrambling code</w:t>
      </w:r>
    </w:p>
    <w:p>
      <w:pPr>
        <w:pStyle w:val="Normal"/>
        <w:rPr/>
      </w:pPr>
      <w:r>
        <w:rPr/>
        <w:t xml:space="preserve">The code used for scrambling of the uplink dedicated physical channels may be of either long or short type. The </w:t>
      </w:r>
      <w:r>
        <w:rPr>
          <w:i/>
        </w:rPr>
        <w:t>n</w:t>
      </w:r>
      <w:r>
        <w:rPr/>
        <w:t>:th uplink scrambling code, denoted S</w:t>
      </w:r>
      <w:r>
        <w:rPr>
          <w:vertAlign w:val="subscript"/>
        </w:rPr>
        <w:t>dpch, n</w:t>
      </w:r>
      <w:r>
        <w:rPr/>
        <w:t>, is defined as:</w:t>
      </w:r>
    </w:p>
    <w:p>
      <w:pPr>
        <w:pStyle w:val="EQ"/>
        <w:rPr/>
      </w:pPr>
      <w:r>
        <w:rPr>
          <w:lang w:val="en-GB" w:eastAsia="en-US"/>
        </w:rPr>
        <w:tab/>
        <w:t>S</w:t>
      </w:r>
      <w:r>
        <w:rPr>
          <w:vertAlign w:val="subscript"/>
          <w:lang w:val="en-GB" w:eastAsia="en-US"/>
        </w:rPr>
        <w:t>dpch,n</w:t>
      </w:r>
      <w:r>
        <w:rPr>
          <w:lang w:val="en-GB" w:eastAsia="en-US"/>
        </w:rPr>
        <w:t>(</w:t>
      </w:r>
      <w:r>
        <w:rPr>
          <w:i/>
          <w:lang w:val="en-GB" w:eastAsia="en-US"/>
        </w:rPr>
        <w:t>i</w:t>
      </w:r>
      <w:r>
        <w:rPr>
          <w:lang w:val="en-GB" w:eastAsia="en-US"/>
        </w:rPr>
        <w:t>) = C</w:t>
      </w:r>
      <w:r>
        <w:rPr>
          <w:vertAlign w:val="subscript"/>
          <w:lang w:val="en-GB" w:eastAsia="en-US"/>
        </w:rPr>
        <w:t>long,n</w:t>
      </w:r>
      <w:r>
        <w:rPr>
          <w:lang w:val="en-GB" w:eastAsia="en-US"/>
        </w:rPr>
        <w:t>(</w:t>
      </w:r>
      <w:r>
        <w:rPr>
          <w:i/>
          <w:lang w:val="en-GB" w:eastAsia="en-US"/>
        </w:rPr>
        <w:t>i</w:t>
      </w:r>
      <w:r>
        <w:rPr>
          <w:lang w:val="en-GB" w:eastAsia="en-US"/>
        </w:rPr>
        <w:t xml:space="preserve">),  </w:t>
      </w:r>
      <w:r>
        <w:rPr>
          <w:i/>
          <w:lang w:val="en-GB" w:eastAsia="en-US"/>
        </w:rPr>
        <w:t>i</w:t>
      </w:r>
      <w:r>
        <w:rPr>
          <w:lang w:val="en-GB" w:eastAsia="en-US"/>
        </w:rPr>
        <w:t xml:space="preserve"> = 0, 1, …, 38399, when using long scrambling codes;</w:t>
      </w:r>
    </w:p>
    <w:p>
      <w:pPr>
        <w:pStyle w:val="Normal"/>
        <w:rPr/>
      </w:pPr>
      <w:r>
        <w:rPr/>
        <w:t>where the lowest index corresponds to the chip transmitted first in time and C</w:t>
      </w:r>
      <w:r>
        <w:rPr>
          <w:vertAlign w:val="subscript"/>
        </w:rPr>
        <w:t>long,n</w:t>
      </w:r>
      <w:r>
        <w:rPr/>
        <w:t xml:space="preserve"> is defined in subclause 4.3.2.2.</w:t>
      </w:r>
    </w:p>
    <w:p>
      <w:pPr>
        <w:pStyle w:val="Normal"/>
        <w:rPr/>
      </w:pPr>
      <w:r>
        <w:rPr/>
        <w:t xml:space="preserve">The </w:t>
      </w:r>
      <w:r>
        <w:rPr>
          <w:i/>
        </w:rPr>
        <w:t>n</w:t>
      </w:r>
      <w:r>
        <w:rPr/>
        <w:t>:th uplink scrambling code, denoted S</w:t>
      </w:r>
      <w:r>
        <w:rPr>
          <w:vertAlign w:val="subscript"/>
        </w:rPr>
        <w:t>dpch, n</w:t>
      </w:r>
      <w:r>
        <w:rPr/>
        <w:t>, is defined as:</w:t>
      </w:r>
    </w:p>
    <w:p>
      <w:pPr>
        <w:pStyle w:val="EQ"/>
        <w:rPr/>
      </w:pPr>
      <w:r>
        <w:rPr>
          <w:lang w:val="en-GB" w:eastAsia="en-US"/>
        </w:rPr>
        <w:tab/>
        <w:t>S</w:t>
      </w:r>
      <w:r>
        <w:rPr>
          <w:vertAlign w:val="subscript"/>
          <w:lang w:val="en-GB" w:eastAsia="en-US"/>
        </w:rPr>
        <w:t>dpch,n</w:t>
      </w:r>
      <w:r>
        <w:rPr>
          <w:lang w:val="en-GB" w:eastAsia="en-US"/>
        </w:rPr>
        <w:t>(</w:t>
      </w:r>
      <w:r>
        <w:rPr>
          <w:i/>
          <w:lang w:val="en-GB" w:eastAsia="en-US"/>
        </w:rPr>
        <w:t>i</w:t>
      </w:r>
      <w:r>
        <w:rPr>
          <w:lang w:val="en-GB" w:eastAsia="en-US"/>
        </w:rPr>
        <w:t>) = C</w:t>
      </w:r>
      <w:r>
        <w:rPr>
          <w:vertAlign w:val="subscript"/>
          <w:lang w:val="en-GB" w:eastAsia="en-US"/>
        </w:rPr>
        <w:t>short,n</w:t>
      </w:r>
      <w:r>
        <w:rPr>
          <w:lang w:val="en-GB" w:eastAsia="en-US"/>
        </w:rPr>
        <w:t>(</w:t>
      </w:r>
      <w:r>
        <w:rPr>
          <w:i/>
          <w:lang w:val="en-GB" w:eastAsia="en-US"/>
        </w:rPr>
        <w:t>i</w:t>
      </w:r>
      <w:r>
        <w:rPr>
          <w:lang w:val="en-GB" w:eastAsia="en-US"/>
        </w:rPr>
        <w:t xml:space="preserve">),  </w:t>
      </w:r>
      <w:r>
        <w:rPr>
          <w:i/>
          <w:lang w:val="en-GB" w:eastAsia="en-US"/>
        </w:rPr>
        <w:t>i</w:t>
      </w:r>
      <w:r>
        <w:rPr>
          <w:lang w:val="en-GB" w:eastAsia="en-US"/>
        </w:rPr>
        <w:t xml:space="preserve"> = 0, 1, …, 38399, when using short scrambling codes;</w:t>
      </w:r>
    </w:p>
    <w:p>
      <w:pPr>
        <w:pStyle w:val="Normal"/>
        <w:rPr/>
      </w:pPr>
      <w:r>
        <w:rPr/>
        <w:t>where the lowest index corresponds to the chip transmitted first in time and C</w:t>
      </w:r>
      <w:r>
        <w:rPr>
          <w:vertAlign w:val="subscript"/>
        </w:rPr>
        <w:t>short,n</w:t>
      </w:r>
      <w:r>
        <w:rPr/>
        <w:t xml:space="preserve"> is defined in subclause 4.3.2.3.</w:t>
      </w:r>
    </w:p>
    <w:p>
      <w:pPr>
        <w:pStyle w:val="Heading4"/>
        <w:ind w:left="1418" w:hanging="1418"/>
        <w:rPr/>
      </w:pPr>
      <w:bookmarkStart w:id="133" w:name="__RefHeading___Toc517794575"/>
      <w:bookmarkEnd w:id="133"/>
      <w:r>
        <w:rPr/>
        <w:t>4.3.2.5</w:t>
        <w:tab/>
        <w:t>PRACH message part scrambling code</w:t>
      </w:r>
    </w:p>
    <w:p>
      <w:pPr>
        <w:pStyle w:val="Normal"/>
        <w:rPr/>
      </w:pPr>
      <w:r>
        <w:rPr/>
        <w:t>The scrambling code used for the PRACH message part is 10 ms long, and there are 8192 different PRACH scrambling codes defined.</w:t>
      </w:r>
    </w:p>
    <w:p>
      <w:pPr>
        <w:pStyle w:val="Normal"/>
        <w:rPr/>
      </w:pPr>
      <w:r>
        <w:rPr/>
        <w:t xml:space="preserve">The </w:t>
      </w:r>
      <w:r>
        <w:rPr>
          <w:i/>
        </w:rPr>
        <w:t>n</w:t>
      </w:r>
      <w:r>
        <w:rPr/>
        <w:t>:th PRACH message part scrambling code, denoted S</w:t>
      </w:r>
      <w:r>
        <w:rPr>
          <w:vertAlign w:val="subscript"/>
        </w:rPr>
        <w:t>r-msg,n</w:t>
      </w:r>
      <w:r>
        <w:rPr/>
        <w:t xml:space="preserve">, where </w:t>
      </w:r>
      <w:r>
        <w:rPr>
          <w:i/>
        </w:rPr>
        <w:t xml:space="preserve">n = </w:t>
      </w:r>
      <w:r>
        <w:rPr/>
        <w:t>0, 1, …, 8191, is based on the long scrambling sequence and is defined as:</w:t>
      </w:r>
    </w:p>
    <w:p>
      <w:pPr>
        <w:pStyle w:val="EQ"/>
        <w:rPr/>
      </w:pPr>
      <w:r>
        <w:rPr>
          <w:lang w:val="en-GB" w:eastAsia="en-US"/>
        </w:rPr>
        <w:tab/>
        <w:t>S</w:t>
      </w:r>
      <w:r>
        <w:rPr>
          <w:vertAlign w:val="subscript"/>
          <w:lang w:val="en-GB" w:eastAsia="en-US"/>
        </w:rPr>
        <w:t>r-msg,n</w:t>
      </w:r>
      <w:r>
        <w:rPr>
          <w:lang w:val="en-GB" w:eastAsia="en-US"/>
        </w:rPr>
        <w:t>(</w:t>
      </w:r>
      <w:r>
        <w:rPr>
          <w:i/>
          <w:lang w:val="en-GB" w:eastAsia="en-US"/>
        </w:rPr>
        <w:t>i</w:t>
      </w:r>
      <w:r>
        <w:rPr>
          <w:lang w:val="en-GB" w:eastAsia="en-US"/>
        </w:rPr>
        <w:t>) = C</w:t>
      </w:r>
      <w:r>
        <w:rPr>
          <w:vertAlign w:val="subscript"/>
          <w:lang w:val="en-GB" w:eastAsia="en-US"/>
        </w:rPr>
        <w:t>long,n</w:t>
      </w:r>
      <w:r>
        <w:rPr>
          <w:lang w:val="en-GB" w:eastAsia="en-US"/>
        </w:rPr>
        <w:t>(</w:t>
      </w:r>
      <w:r>
        <w:rPr>
          <w:i/>
          <w:lang w:val="en-GB" w:eastAsia="en-US"/>
        </w:rPr>
        <w:t>i</w:t>
      </w:r>
      <w:r>
        <w:rPr>
          <w:lang w:val="en-GB" w:eastAsia="en-US"/>
        </w:rPr>
        <w:t xml:space="preserve"> + 4096),  </w:t>
      </w:r>
      <w:r>
        <w:rPr>
          <w:i/>
          <w:lang w:val="en-GB" w:eastAsia="en-US"/>
        </w:rPr>
        <w:t>i</w:t>
      </w:r>
      <w:r>
        <w:rPr>
          <w:lang w:val="en-GB" w:eastAsia="en-US"/>
        </w:rPr>
        <w:t xml:space="preserve"> = 0, 1, …, 38399</w:t>
      </w:r>
    </w:p>
    <w:p>
      <w:pPr>
        <w:pStyle w:val="Normal"/>
        <w:rPr/>
      </w:pPr>
      <w:r>
        <w:rPr/>
        <w:t>where the lowest index corresponds to the chip transmitted first in time and C</w:t>
      </w:r>
      <w:r>
        <w:rPr>
          <w:vertAlign w:val="subscript"/>
        </w:rPr>
        <w:t>long,n</w:t>
      </w:r>
      <w:r>
        <w:rPr/>
        <w:t xml:space="preserve"> is defined in subclause 4.3.2.2.</w:t>
      </w:r>
    </w:p>
    <w:p>
      <w:pPr>
        <w:pStyle w:val="Normal"/>
        <w:keepNext w:val="true"/>
        <w:keepLines/>
        <w:rPr/>
      </w:pPr>
      <w:r>
        <w:rPr/>
        <w:t>The message part scrambling code has a one-to-one correspondence to the scrambling code used for the preamble part. For one PRACH, the same code number is used for both scrambling codes, i.e. if the PRACH preamble scrambling code used is S</w:t>
      </w:r>
      <w:r>
        <w:rPr>
          <w:vertAlign w:val="subscript"/>
        </w:rPr>
        <w:t>r-pre,m</w:t>
      </w:r>
      <w:r>
        <w:rPr/>
        <w:t xml:space="preserve"> then the PRACH message part scrambling code is S</w:t>
      </w:r>
      <w:r>
        <w:rPr>
          <w:vertAlign w:val="subscript"/>
        </w:rPr>
        <w:t>r-msg,m</w:t>
      </w:r>
      <w:r>
        <w:rPr/>
        <w:t xml:space="preserve">, where the number </w:t>
      </w:r>
      <w:r>
        <w:rPr>
          <w:i/>
        </w:rPr>
        <w:t>m</w:t>
      </w:r>
      <w:r>
        <w:rPr/>
        <w:t xml:space="preserve"> is the same for both codes.</w:t>
      </w:r>
    </w:p>
    <w:p>
      <w:pPr>
        <w:pStyle w:val="Heading4"/>
        <w:ind w:left="1418" w:hanging="1418"/>
        <w:rPr/>
      </w:pPr>
      <w:bookmarkStart w:id="134" w:name="__RefHeading___Toc517794576"/>
      <w:bookmarkEnd w:id="134"/>
      <w:r>
        <w:rPr/>
        <w:t>4.3.2.6</w:t>
        <w:tab/>
        <w:t>Void</w:t>
      </w:r>
    </w:p>
    <w:p>
      <w:pPr>
        <w:pStyle w:val="Heading4"/>
        <w:ind w:left="1418" w:hanging="1418"/>
        <w:rPr/>
      </w:pPr>
      <w:bookmarkStart w:id="135" w:name="__RefHeading___Toc517794577"/>
      <w:bookmarkEnd w:id="135"/>
      <w:r>
        <w:rPr/>
        <w:t>4.3.2.7</w:t>
        <w:tab/>
        <w:t>Void</w:t>
      </w:r>
    </w:p>
    <w:p>
      <w:pPr>
        <w:pStyle w:val="Heading3"/>
        <w:rPr/>
      </w:pPr>
      <w:bookmarkStart w:id="136" w:name="__RefHeading___Toc517794578"/>
      <w:bookmarkEnd w:id="136"/>
      <w:r>
        <w:rPr/>
        <w:t>4.3.3</w:t>
        <w:tab/>
        <w:t>PRACH preamble codes</w:t>
      </w:r>
    </w:p>
    <w:p>
      <w:pPr>
        <w:pStyle w:val="Heading4"/>
        <w:ind w:left="1418" w:hanging="1418"/>
        <w:rPr/>
      </w:pPr>
      <w:bookmarkStart w:id="137" w:name="__RefHeading___Toc517794579"/>
      <w:bookmarkStart w:id="138" w:name="_Ref434637475"/>
      <w:bookmarkStart w:id="139" w:name="_Ref434636721"/>
      <w:bookmarkEnd w:id="137"/>
      <w:r>
        <w:rPr/>
        <w:t>4.3.3.1</w:t>
        <w:tab/>
        <w:t>Preamble code construction</w:t>
      </w:r>
    </w:p>
    <w:p>
      <w:pPr>
        <w:pStyle w:val="Normal"/>
        <w:rPr/>
      </w:pPr>
      <w:r>
        <w:rPr/>
        <w:t>The random access preamble code C</w:t>
      </w:r>
      <w:r>
        <w:rPr>
          <w:vertAlign w:val="subscript"/>
        </w:rPr>
        <w:t>pre,n,</w:t>
      </w:r>
      <w:r>
        <w:rPr/>
        <w:t xml:space="preserve"> is a complex valued sequence. It is built from a preamble scrambling code S</w:t>
      </w:r>
      <w:r>
        <w:rPr>
          <w:vertAlign w:val="subscript"/>
        </w:rPr>
        <w:t>r</w:t>
        <w:noBreakHyphen/>
        <w:t>pre,n</w:t>
      </w:r>
      <w:r>
        <w:rPr/>
        <w:t xml:space="preserve"> and a preamble signature C</w:t>
      </w:r>
      <w:r>
        <w:rPr>
          <w:vertAlign w:val="subscript"/>
        </w:rPr>
        <w:t>sig,s</w:t>
      </w:r>
      <w:r>
        <w:rPr/>
        <w:t xml:space="preserve"> as follows:</w:t>
      </w:r>
    </w:p>
    <w:p>
      <w:pPr>
        <w:pStyle w:val="B1"/>
        <w:rPr/>
      </w:pPr>
      <w:r>
        <w:rPr/>
        <w:t>-</w:t>
        <w:tab/>
        <w:t>C</w:t>
      </w:r>
      <w:r>
        <w:rPr>
          <w:vertAlign w:val="subscript"/>
        </w:rPr>
        <w:t>pre,n,s</w:t>
      </w:r>
      <w:r>
        <w:rPr/>
        <w:t>(k) = S</w:t>
      </w:r>
      <w:r>
        <w:rPr>
          <w:vertAlign w:val="subscript"/>
        </w:rPr>
        <w:t>r-pre,n</w:t>
      </w:r>
      <w:r>
        <w:rPr/>
        <w:t xml:space="preserve">(k) </w:t>
      </w:r>
      <w:r>
        <w:rPr>
          <w:rFonts w:eastAsia="Symbol" w:cs="Symbol" w:ascii="Symbol" w:hAnsi="Symbol"/>
        </w:rPr>
        <w:t></w:t>
      </w:r>
      <w:r>
        <w:rPr/>
        <w:t xml:space="preserve"> C</w:t>
      </w:r>
      <w:r>
        <w:rPr>
          <w:vertAlign w:val="subscript"/>
        </w:rPr>
        <w:t>sig,s</w:t>
      </w:r>
      <w:r>
        <w:rPr/>
        <w:t xml:space="preserve">(k) </w:t>
      </w:r>
      <w:r>
        <w:rPr>
          <w:rFonts w:eastAsia="Symbol" w:cs="Symbol" w:ascii="Symbol" w:hAnsi="Symbol"/>
        </w:rPr>
        <w:t></w:t>
      </w:r>
      <w:r>
        <w:rPr/>
        <w:t xml:space="preserve"> </w:t>
      </w:r>
      <w:r>
        <w:rPr/>
      </w:r>
      <m:oMath xmlns:m="http://schemas.openxmlformats.org/officeDocument/2006/math">
        <m:sSup>
          <m:e>
            <m:r>
              <w:rPr>
                <w:rFonts w:ascii="Cambria Math" w:hAnsi="Cambria Math"/>
              </w:rPr>
              <m:t xml:space="preserve">e</m:t>
            </m:r>
          </m:e>
          <m:sup>
            <m:r>
              <w:rPr>
                <w:rFonts w:ascii="Cambria Math" w:hAnsi="Cambria Math"/>
              </w:rPr>
              <m:t xml:space="preserve">j</m:t>
            </m:r>
            <m:r>
              <m:t xml:space="preserve"> </m:t>
            </m:r>
            <m:r>
              <w:rPr>
                <w:rFonts w:ascii="Cambria Math" w:hAnsi="Cambria Math"/>
              </w:rPr>
              <m:t xml:space="preserve">(</m:t>
            </m:r>
            <m:f>
              <m:num>
                <m:r>
                  <w:rPr>
                    <w:rFonts w:ascii="Cambria Math" w:hAnsi="Cambria Math"/>
                  </w:rPr>
                  <m:t xml:space="preserve">π</m:t>
                </m:r>
              </m:num>
              <m:den>
                <m:r>
                  <w:rPr>
                    <w:rFonts w:ascii="Cambria Math" w:hAnsi="Cambria Math"/>
                  </w:rPr>
                  <m:t xml:space="preserve">4</m:t>
                </m:r>
              </m:den>
            </m:f>
            <m:r>
              <m:t xml:space="preserve"> </m:t>
            </m:r>
            <m:r>
              <w:rPr>
                <w:rFonts w:ascii="Cambria Math" w:hAnsi="Cambria Math"/>
              </w:rPr>
              <m:t xml:space="preserve">+</m:t>
            </m:r>
            <m:r>
              <m:t xml:space="preserve"> </m:t>
            </m:r>
            <m:f>
              <m:num>
                <m:r>
                  <w:rPr>
                    <w:rFonts w:ascii="Cambria Math" w:hAnsi="Cambria Math"/>
                  </w:rPr>
                  <m:t xml:space="preserve">π</m:t>
                </m:r>
              </m:num>
              <m:den>
                <m:r>
                  <w:rPr>
                    <w:rFonts w:ascii="Cambria Math" w:hAnsi="Cambria Math"/>
                  </w:rPr>
                  <m:t xml:space="preserve">2</m:t>
                </m:r>
              </m:den>
            </m:f>
            <m:r>
              <m:t xml:space="preserve"> </m:t>
            </m:r>
            <m:r>
              <w:rPr>
                <w:rFonts w:ascii="Cambria Math" w:hAnsi="Cambria Math"/>
              </w:rPr>
              <m:t xml:space="preserve">k</m:t>
            </m:r>
            <m:r>
              <w:rPr>
                <w:rFonts w:ascii="Cambria Math" w:hAnsi="Cambria Math"/>
              </w:rPr>
              <m:t xml:space="preserve">)</m:t>
            </m:r>
          </m:sup>
        </m:sSup>
      </m:oMath>
      <w:r>
        <w:rPr/>
        <w:t>, k = 0, 1, 2, 3, …, 4095;</w:t>
      </w:r>
    </w:p>
    <w:p>
      <w:pPr>
        <w:pStyle w:val="Normal"/>
        <w:rPr/>
      </w:pPr>
      <w:r>
        <w:rPr/>
        <w:t>where k=0 corresponds to the chip transmitted first in time and S</w:t>
      </w:r>
      <w:r>
        <w:rPr>
          <w:vertAlign w:val="subscript"/>
        </w:rPr>
        <w:t>r-pre,n</w:t>
      </w:r>
      <w:r>
        <w:rPr/>
        <w:t xml:space="preserve"> and C</w:t>
      </w:r>
      <w:r>
        <w:rPr>
          <w:vertAlign w:val="subscript"/>
        </w:rPr>
        <w:t>sig,s</w:t>
      </w:r>
      <w:r>
        <w:rPr/>
        <w:t xml:space="preserve"> are defined in 4.3.3.2 and 4.3.3.3 below respectively.</w:t>
      </w:r>
    </w:p>
    <w:p>
      <w:pPr>
        <w:pStyle w:val="Heading4"/>
        <w:ind w:left="1418" w:hanging="1418"/>
        <w:rPr/>
      </w:pPr>
      <w:bookmarkStart w:id="140" w:name="_Ref434637475"/>
      <w:bookmarkStart w:id="141" w:name="_Ref434636721"/>
      <w:bookmarkStart w:id="142" w:name="__RefHeading___Toc517794580"/>
      <w:bookmarkEnd w:id="142"/>
      <w:r>
        <w:rPr/>
        <w:t>4.3.3.2</w:t>
        <w:tab/>
        <w:t>Preamble scrambling code</w:t>
      </w:r>
      <w:bookmarkEnd w:id="140"/>
      <w:bookmarkEnd w:id="141"/>
    </w:p>
    <w:p>
      <w:pPr>
        <w:pStyle w:val="Normal"/>
        <w:rPr/>
      </w:pPr>
      <w:bookmarkStart w:id="143" w:name="_Ref434637483"/>
      <w:r>
        <w:rPr/>
        <w:t>The scrambling code for the PRACH preamble part is constructed from the long scrambling sequences. There are 8192 PRACH preamble scrambling codes in total.</w:t>
      </w:r>
    </w:p>
    <w:p>
      <w:pPr>
        <w:pStyle w:val="Normal"/>
        <w:rPr/>
      </w:pPr>
      <w:r>
        <w:rPr/>
        <w:t xml:space="preserve">The </w:t>
      </w:r>
      <w:r>
        <w:rPr>
          <w:i/>
        </w:rPr>
        <w:t>n</w:t>
      </w:r>
      <w:r>
        <w:rPr/>
        <w:t xml:space="preserve">:th preamble scrambling code, </w:t>
      </w:r>
      <w:r>
        <w:rPr>
          <w:i/>
        </w:rPr>
        <w:t xml:space="preserve">n = </w:t>
      </w:r>
      <w:r>
        <w:rPr/>
        <w:t>0, 1, …, 8191</w:t>
      </w:r>
      <w:r>
        <w:rPr>
          <w:i/>
        </w:rPr>
        <w:t>,</w:t>
      </w:r>
      <w:r>
        <w:rPr/>
        <w:t xml:space="preserve"> is defined as:</w:t>
      </w:r>
    </w:p>
    <w:p>
      <w:pPr>
        <w:pStyle w:val="B1"/>
        <w:rPr>
          <w:vertAlign w:val="subscript"/>
        </w:rPr>
      </w:pPr>
      <w:r>
        <w:rPr/>
        <w:tab/>
        <w:t>S</w:t>
      </w:r>
      <w:r>
        <w:rPr>
          <w:vertAlign w:val="subscript"/>
        </w:rPr>
        <w:t>r-pre,n</w:t>
      </w:r>
      <w:r>
        <w:rPr/>
        <w:t>(</w:t>
      </w:r>
      <w:r>
        <w:rPr>
          <w:i/>
        </w:rPr>
        <w:t>i</w:t>
      </w:r>
      <w:r>
        <w:rPr/>
        <w:t>) = c</w:t>
      </w:r>
      <w:r>
        <w:rPr>
          <w:vertAlign w:val="subscript"/>
        </w:rPr>
        <w:t>long,1,n</w:t>
      </w:r>
      <w:r>
        <w:rPr/>
        <w:t>(</w:t>
      </w:r>
      <w:r>
        <w:rPr>
          <w:i/>
        </w:rPr>
        <w:t>i</w:t>
      </w:r>
      <w:r>
        <w:rPr/>
        <w:t xml:space="preserve">), </w:t>
      </w:r>
      <w:r>
        <w:rPr>
          <w:i/>
        </w:rPr>
        <w:t>i</w:t>
      </w:r>
      <w:r>
        <w:rPr/>
        <w:t xml:space="preserve"> = 0, 1, …, 4095;</w:t>
      </w:r>
    </w:p>
    <w:p>
      <w:pPr>
        <w:pStyle w:val="Normal"/>
        <w:rPr/>
      </w:pPr>
      <w:r>
        <w:rPr/>
        <w:t>where the sequence c</w:t>
      </w:r>
      <w:r>
        <w:rPr>
          <w:vertAlign w:val="subscript"/>
        </w:rPr>
        <w:t>long,1,n</w:t>
      </w:r>
      <w:r>
        <w:rPr/>
        <w:t xml:space="preserve"> is defined in subclause 4.3.2.2.</w:t>
      </w:r>
    </w:p>
    <w:p>
      <w:pPr>
        <w:pStyle w:val="Normal"/>
        <w:keepNext w:val="true"/>
        <w:keepLines/>
        <w:rPr/>
      </w:pPr>
      <w:r>
        <w:rPr/>
        <w:t xml:space="preserve">The 8192 PRACH preamble scrambling codes are divided into 512 groups with 16 codes in each group. There is a one-to-one correspondence between the group of PRACH preamble scrambling codes in a cell and the primary scrambling code used in the downlink of the cell. The </w:t>
      </w:r>
      <w:r>
        <w:rPr>
          <w:i/>
        </w:rPr>
        <w:t>k</w:t>
      </w:r>
      <w:r>
        <w:rPr/>
        <w:t xml:space="preserve">:th PRACH preamble scrambling code within the cell with downlink primary scrambling code </w:t>
      </w:r>
      <w:r>
        <w:rPr>
          <w:i/>
        </w:rPr>
        <w:t>m</w:t>
      </w:r>
      <w:r>
        <w:rPr/>
        <w:t xml:space="preserve">, </w:t>
      </w:r>
      <w:r>
        <w:rPr>
          <w:i/>
        </w:rPr>
        <w:t>k</w:t>
      </w:r>
      <w:r>
        <w:rPr/>
        <w:t xml:space="preserve"> = 0, 1, 2, …, 15 and </w:t>
      </w:r>
      <w:r>
        <w:rPr>
          <w:i/>
        </w:rPr>
        <w:t>m</w:t>
      </w:r>
      <w:r>
        <w:rPr/>
        <w:t xml:space="preserve"> = 0, 1, 2, …, 511, is S</w:t>
      </w:r>
      <w:r>
        <w:rPr>
          <w:vertAlign w:val="subscript"/>
        </w:rPr>
        <w:t>r-pre,n</w:t>
      </w:r>
      <w:r>
        <w:rPr/>
        <w:t>(</w:t>
      </w:r>
      <w:r>
        <w:rPr>
          <w:i/>
        </w:rPr>
        <w:t>i</w:t>
      </w:r>
      <w:r>
        <w:rPr/>
        <w:t xml:space="preserve">) as defined above with </w:t>
      </w:r>
      <w:r>
        <w:rPr>
          <w:i/>
        </w:rPr>
        <w:t>n</w:t>
      </w:r>
      <w:r>
        <w:rPr/>
        <w:t xml:space="preserve"> = 16</w:t>
      </w:r>
      <w:r>
        <w:rPr>
          <w:rFonts w:eastAsia="Symbol" w:cs="Symbol" w:ascii="Symbol" w:hAnsi="Symbol"/>
        </w:rPr>
        <w:t></w:t>
      </w:r>
      <w:r>
        <w:rPr>
          <w:i/>
        </w:rPr>
        <w:t>m</w:t>
      </w:r>
      <w:r>
        <w:rPr/>
        <w:t xml:space="preserve"> + </w:t>
      </w:r>
      <w:r>
        <w:rPr>
          <w:i/>
        </w:rPr>
        <w:t>k</w:t>
      </w:r>
      <w:r>
        <w:rPr/>
        <w:t>.</w:t>
      </w:r>
    </w:p>
    <w:p>
      <w:pPr>
        <w:pStyle w:val="Heading4"/>
        <w:ind w:left="1418" w:hanging="1418"/>
        <w:rPr/>
      </w:pPr>
      <w:bookmarkStart w:id="144" w:name="_Ref434637483"/>
      <w:bookmarkStart w:id="145" w:name="__RefHeading___Toc517794581"/>
      <w:bookmarkEnd w:id="145"/>
      <w:r>
        <w:rPr/>
        <w:t>4.3.3.3</w:t>
        <w:tab/>
        <w:t>Preamble signature</w:t>
      </w:r>
      <w:bookmarkEnd w:id="144"/>
    </w:p>
    <w:p>
      <w:pPr>
        <w:pStyle w:val="Normal"/>
        <w:rPr/>
      </w:pPr>
      <w:r>
        <w:rPr/>
        <w:t>The preamble signature corresponding to a signature s consists of 256 repetitions of a length 16 signature P</w:t>
      </w:r>
      <w:r>
        <w:rPr>
          <w:vertAlign w:val="subscript"/>
        </w:rPr>
        <w:t>s</w:t>
      </w:r>
      <w:r>
        <w:rPr/>
        <w:t>(n), n=0…15. This is defined as follows:</w:t>
      </w:r>
    </w:p>
    <w:p>
      <w:pPr>
        <w:pStyle w:val="B1"/>
        <w:rPr/>
      </w:pPr>
      <w:r>
        <w:rPr/>
        <w:t>-</w:t>
        <w:tab/>
        <w:t>C</w:t>
      </w:r>
      <w:r>
        <w:rPr>
          <w:vertAlign w:val="subscript"/>
        </w:rPr>
        <w:t>sig,</w:t>
      </w:r>
      <w:r>
        <w:rPr>
          <w:i/>
          <w:vertAlign w:val="subscript"/>
        </w:rPr>
        <w:t>s</w:t>
      </w:r>
      <w:r>
        <w:rPr/>
        <w:t>(</w:t>
      </w:r>
      <w:r>
        <w:rPr>
          <w:i/>
        </w:rPr>
        <w:t>i</w:t>
      </w:r>
      <w:r>
        <w:rPr/>
        <w:t xml:space="preserve">) = </w:t>
      </w:r>
      <w:r>
        <w:rPr>
          <w:i/>
        </w:rPr>
        <w:t>P</w:t>
      </w:r>
      <w:r>
        <w:rPr>
          <w:i/>
          <w:vertAlign w:val="subscript"/>
        </w:rPr>
        <w:t>s</w:t>
      </w:r>
      <w:r>
        <w:rPr>
          <w:i/>
        </w:rPr>
        <w:t xml:space="preserve">(i </w:t>
      </w:r>
      <w:r>
        <w:rPr/>
        <w:t>modulo 16</w:t>
      </w:r>
      <w:r>
        <w:rPr>
          <w:i/>
        </w:rPr>
        <w:t xml:space="preserve">), i </w:t>
      </w:r>
      <w:r>
        <w:rPr/>
        <w:t>= 0, 1, …, 4095.</w:t>
      </w:r>
    </w:p>
    <w:p>
      <w:pPr>
        <w:pStyle w:val="Normal"/>
        <w:rPr/>
      </w:pPr>
      <w:r>
        <w:rPr/>
        <w:t>The signature P</w:t>
      </w:r>
      <w:r>
        <w:rPr>
          <w:vertAlign w:val="subscript"/>
        </w:rPr>
        <w:t>s</w:t>
      </w:r>
      <w:r>
        <w:rPr/>
        <w:t>(n) is from the set of 16 Hadamard codes of length 16. These are listed in table 3.</w:t>
      </w:r>
    </w:p>
    <w:p>
      <w:pPr>
        <w:pStyle w:val="TH"/>
        <w:rPr/>
      </w:pPr>
      <w:r>
        <w:rPr/>
        <w:t>Table 3: Preamble signatures</w:t>
      </w:r>
    </w:p>
    <w:tbl>
      <w:tblPr>
        <w:tblW w:w="9402" w:type="dxa"/>
        <w:jc w:val="center"/>
        <w:tblInd w:w="0" w:type="dxa"/>
        <w:tblLayout w:type="fixed"/>
        <w:tblCellMar>
          <w:top w:w="0" w:type="dxa"/>
          <w:left w:w="108" w:type="dxa"/>
          <w:bottom w:w="0" w:type="dxa"/>
          <w:right w:w="108" w:type="dxa"/>
        </w:tblCellMar>
      </w:tblPr>
      <w:tblGrid>
        <w:gridCol w:w="1242"/>
        <w:gridCol w:w="510"/>
        <w:gridCol w:w="510"/>
        <w:gridCol w:w="510"/>
        <w:gridCol w:w="510"/>
        <w:gridCol w:w="510"/>
        <w:gridCol w:w="510"/>
        <w:gridCol w:w="510"/>
        <w:gridCol w:w="510"/>
        <w:gridCol w:w="510"/>
        <w:gridCol w:w="510"/>
        <w:gridCol w:w="510"/>
        <w:gridCol w:w="510"/>
        <w:gridCol w:w="510"/>
        <w:gridCol w:w="510"/>
        <w:gridCol w:w="510"/>
        <w:gridCol w:w="510"/>
      </w:tblGrid>
      <w:tr>
        <w:trPr>
          <w:cantSplit w:val="true"/>
        </w:trPr>
        <w:tc>
          <w:tcPr>
            <w:tcW w:w="1242" w:type="dxa"/>
            <w:vMerge w:val="restart"/>
            <w:tcBorders>
              <w:top w:val="single" w:sz="6" w:space="0" w:color="000000"/>
              <w:left w:val="single" w:sz="6" w:space="0" w:color="000000"/>
              <w:bottom w:val="single" w:sz="6" w:space="0" w:color="000000"/>
              <w:right w:val="single" w:sz="6" w:space="0" w:color="000000"/>
            </w:tcBorders>
          </w:tcPr>
          <w:p>
            <w:pPr>
              <w:pStyle w:val="TAH"/>
              <w:rPr/>
            </w:pPr>
            <w:bookmarkStart w:id="146" w:name="_Ref443367361"/>
            <w:bookmarkEnd w:id="146"/>
            <w:r>
              <w:rPr/>
              <w:t>Preamble</w:t>
              <w:br/>
              <w:t>signature</w:t>
            </w:r>
          </w:p>
        </w:tc>
        <w:tc>
          <w:tcPr>
            <w:tcW w:w="8160" w:type="dxa"/>
            <w:gridSpan w:val="16"/>
            <w:tcBorders>
              <w:top w:val="single" w:sz="6" w:space="0" w:color="000000"/>
              <w:left w:val="single" w:sz="6" w:space="0" w:color="000000"/>
              <w:bottom w:val="single" w:sz="6" w:space="0" w:color="000000"/>
              <w:right w:val="single" w:sz="6" w:space="0" w:color="000000"/>
            </w:tcBorders>
          </w:tcPr>
          <w:p>
            <w:pPr>
              <w:pStyle w:val="TAH"/>
              <w:rPr/>
            </w:pPr>
            <w:r>
              <w:rPr/>
              <w:t xml:space="preserve">Value of </w:t>
            </w:r>
            <w:r>
              <w:rPr>
                <w:i/>
              </w:rPr>
              <w:t>n</w:t>
            </w:r>
          </w:p>
        </w:tc>
      </w:tr>
      <w:tr>
        <w:trPr>
          <w:cantSplit w:val="true"/>
        </w:trPr>
        <w:tc>
          <w:tcPr>
            <w:tcW w:w="1242" w:type="dxa"/>
            <w:vMerge w:val="continue"/>
            <w:tcBorders>
              <w:top w:val="single" w:sz="6" w:space="0" w:color="000000"/>
              <w:left w:val="single" w:sz="6" w:space="0" w:color="000000"/>
              <w:bottom w:val="single" w:sz="6" w:space="0" w:color="000000"/>
              <w:right w:val="single" w:sz="6" w:space="0" w:color="000000"/>
            </w:tcBorders>
          </w:tcPr>
          <w:p>
            <w:pPr>
              <w:pStyle w:val="TAH"/>
              <w:snapToGrid w:val="false"/>
              <w:rPr/>
            </w:pPr>
            <w:r>
              <w:rPr/>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0</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2</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3</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4</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5</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6</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7</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8</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9</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10</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11</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12</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13</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14</w:t>
            </w:r>
          </w:p>
        </w:tc>
        <w:tc>
          <w:tcPr>
            <w:tcW w:w="510" w:type="dxa"/>
            <w:tcBorders>
              <w:top w:val="single" w:sz="6" w:space="0" w:color="000000"/>
              <w:left w:val="single" w:sz="6" w:space="0" w:color="000000"/>
              <w:bottom w:val="single" w:sz="12" w:space="0" w:color="000000"/>
              <w:right w:val="single" w:sz="6" w:space="0" w:color="000000"/>
            </w:tcBorders>
          </w:tcPr>
          <w:p>
            <w:pPr>
              <w:pStyle w:val="TAH"/>
              <w:rPr>
                <w:lang w:val="nl-NL"/>
              </w:rPr>
            </w:pPr>
            <w:r>
              <w:rPr>
                <w:lang w:val="nl-NL"/>
              </w:rPr>
              <w:t>15</w:t>
            </w:r>
          </w:p>
        </w:tc>
      </w:tr>
      <w:tr>
        <w:trPr>
          <w:cantSplit w:val="true"/>
        </w:trPr>
        <w:tc>
          <w:tcPr>
            <w:tcW w:w="1242" w:type="dxa"/>
            <w:tcBorders>
              <w:top w:val="single" w:sz="12"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0</w:t>
            </w:r>
            <w:r>
              <w:rPr>
                <w:lang w:val="nl-NL"/>
              </w:rPr>
              <w:t>(n)</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12"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2</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3</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4</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5</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6</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 xml:space="preserve">-1 </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 xml:space="preserve">-1 </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P</w:t>
            </w:r>
            <w:r>
              <w:rPr>
                <w:vertAlign w:val="subscript"/>
                <w:lang w:val="nl-NL"/>
              </w:rPr>
              <w:t>7</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8</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9</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10</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11</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12</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13</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14</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lang w:val="nl-NL"/>
              </w:rPr>
            </w:pPr>
            <w:r>
              <w:rPr>
                <w:lang w:val="nl-NL"/>
              </w:rPr>
              <w:t>-1</w:t>
            </w:r>
          </w:p>
        </w:tc>
      </w:tr>
      <w:tr>
        <w:trPr>
          <w:cantSplit w:val="true"/>
        </w:trPr>
        <w:tc>
          <w:tcPr>
            <w:tcW w:w="1242" w:type="dxa"/>
            <w:tcBorders>
              <w:top w:val="single" w:sz="6" w:space="0" w:color="000000"/>
              <w:left w:val="single" w:sz="6" w:space="0" w:color="000000"/>
              <w:bottom w:val="single" w:sz="6" w:space="0" w:color="000000"/>
              <w:right w:val="single" w:sz="6" w:space="0" w:color="000000"/>
            </w:tcBorders>
          </w:tcPr>
          <w:p>
            <w:pPr>
              <w:pStyle w:val="TAC"/>
              <w:rPr/>
            </w:pPr>
            <w:r>
              <w:rPr>
                <w:lang w:val="nl-NL"/>
              </w:rPr>
              <w:t>P</w:t>
            </w:r>
            <w:r>
              <w:rPr>
                <w:vertAlign w:val="subscript"/>
                <w:lang w:val="nl-NL"/>
              </w:rPr>
              <w:t>15</w:t>
            </w:r>
            <w:r>
              <w:rPr>
                <w:lang w:val="nl-NL"/>
              </w:rPr>
              <w:t>(n)</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c>
          <w:tcPr>
            <w:tcW w:w="510" w:type="dxa"/>
            <w:tcBorders>
              <w:top w:val="single" w:sz="6" w:space="0" w:color="000000"/>
              <w:left w:val="single" w:sz="6" w:space="0" w:color="000000"/>
              <w:bottom w:val="single" w:sz="6" w:space="0" w:color="000000"/>
              <w:right w:val="single" w:sz="6" w:space="0" w:color="000000"/>
            </w:tcBorders>
          </w:tcPr>
          <w:p>
            <w:pPr>
              <w:pStyle w:val="TAC"/>
              <w:rPr/>
            </w:pPr>
            <w:r>
              <w:rPr/>
              <w:t>1</w:t>
            </w:r>
          </w:p>
        </w:tc>
      </w:tr>
    </w:tbl>
    <w:p>
      <w:pPr>
        <w:pStyle w:val="Normal"/>
        <w:rPr/>
      </w:pPr>
      <w:r>
        <w:rPr/>
      </w:r>
    </w:p>
    <w:p>
      <w:pPr>
        <w:pStyle w:val="Heading3"/>
        <w:rPr/>
      </w:pPr>
      <w:bookmarkStart w:id="147" w:name="__RefHeading___Toc517794582"/>
      <w:bookmarkEnd w:id="147"/>
      <w:r>
        <w:rPr/>
        <w:t>4.3.4</w:t>
        <w:tab/>
        <w:t>Void</w:t>
      </w:r>
    </w:p>
    <w:p>
      <w:pPr>
        <w:pStyle w:val="Heading2"/>
        <w:rPr/>
      </w:pPr>
      <w:bookmarkStart w:id="148" w:name="__RefHeading___Toc517794583"/>
      <w:bookmarkEnd w:id="148"/>
      <w:r>
        <w:rPr/>
        <w:t>4.4</w:t>
        <w:tab/>
        <w:t>Modulation</w:t>
      </w:r>
    </w:p>
    <w:p>
      <w:pPr>
        <w:pStyle w:val="Heading3"/>
        <w:rPr/>
      </w:pPr>
      <w:bookmarkStart w:id="149" w:name="__RefHeading___Toc517794584"/>
      <w:bookmarkStart w:id="150" w:name="_Ref434637501"/>
      <w:bookmarkEnd w:id="149"/>
      <w:r>
        <w:rPr/>
        <w:t>4.4.1</w:t>
        <w:tab/>
        <w:t>Modulating chip rate</w:t>
      </w:r>
      <w:bookmarkEnd w:id="150"/>
    </w:p>
    <w:p>
      <w:pPr>
        <w:pStyle w:val="Normal"/>
        <w:rPr/>
      </w:pPr>
      <w:r>
        <w:rPr/>
        <w:t>The modulating chip rate is 3.84 Mcps.</w:t>
      </w:r>
    </w:p>
    <w:p>
      <w:pPr>
        <w:pStyle w:val="Heading3"/>
        <w:rPr/>
      </w:pPr>
      <w:bookmarkStart w:id="151" w:name="__RefHeading___Toc517794585"/>
      <w:bookmarkStart w:id="152" w:name="_Ref434638513"/>
      <w:bookmarkEnd w:id="151"/>
      <w:r>
        <w:rPr/>
        <w:t>4.4.2</w:t>
        <w:tab/>
        <w:t>Modulation</w:t>
      </w:r>
      <w:bookmarkEnd w:id="152"/>
    </w:p>
    <w:p>
      <w:pPr>
        <w:pStyle w:val="Normal"/>
        <w:rPr/>
      </w:pPr>
      <w:r>
        <w:rPr/>
        <w:t>Modulation of the complex-valued chip sequence generated by the spreading process is shown below in Figure 7 for a UE with a single configured uplink frequency</w:t>
      </w:r>
      <w:r>
        <w:rPr>
          <w:lang w:eastAsia="zh-CN"/>
        </w:rPr>
        <w:t xml:space="preserve"> when UL_CLTD_Enabled is FALSE</w:t>
      </w:r>
      <w:r>
        <w:rPr/>
        <w:t>:</w:t>
      </w:r>
    </w:p>
    <w:p>
      <w:pPr>
        <w:pStyle w:val="TH"/>
        <w:rPr/>
      </w:pPr>
      <w:bookmarkStart w:id="153" w:name="_1002697454"/>
      <w:bookmarkStart w:id="154" w:name="_1002697233"/>
      <w:bookmarkStart w:id="155" w:name="_1002696496"/>
      <w:bookmarkEnd w:id="153"/>
      <w:bookmarkEnd w:id="154"/>
      <w:bookmarkEnd w:id="155"/>
      <w:r>
        <w:rPr/>
        <w:object w:dxaOrig="8400" w:dyaOrig="2866">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420pt;height:143.3pt" filled="f" o:ole="">
            <v:imagedata r:id="rId38" o:title=""/>
          </v:shape>
          <o:OLEObject Type="Embed" ProgID="" ShapeID="ole_rId37" DrawAspect="Content" ObjectID="_690459215" r:id="rId37"/>
        </w:object>
      </w:r>
    </w:p>
    <w:p>
      <w:pPr>
        <w:pStyle w:val="TF"/>
        <w:rPr/>
      </w:pPr>
      <w:r>
        <w:rPr/>
        <w:t>Figure 7: Uplink modulation when a single uplink frequency is configured</w:t>
      </w:r>
      <w:r>
        <w:rPr>
          <w:lang w:eastAsia="zh-CN"/>
        </w:rPr>
        <w:t xml:space="preserve"> and UL_CLTD_Enabled is FALSE</w:t>
      </w:r>
    </w:p>
    <w:p>
      <w:pPr>
        <w:pStyle w:val="Normal"/>
        <w:rPr/>
      </w:pPr>
      <w:r>
        <w:rPr/>
        <w:t>An example of uplink modulation for a UE with adjacent primary and secondary uplink frequencies is given in Annex B. An example of uplink modulation for a UE with primary and secondary uplink frequencies in two different bands is given in Annex B2. The pulse-shaping characteristics are described in [3].</w:t>
      </w:r>
    </w:p>
    <w:p>
      <w:pPr>
        <w:pStyle w:val="Normal"/>
        <w:rPr>
          <w:lang w:eastAsia="zh-CN"/>
        </w:rPr>
      </w:pPr>
      <w:r>
        <w:rPr/>
        <w:t xml:space="preserve">An example of uplink modulation for a UE </w:t>
      </w:r>
      <w:r>
        <w:rPr>
          <w:lang w:eastAsia="zh-CN"/>
        </w:rPr>
        <w:t>when</w:t>
      </w:r>
      <w:r>
        <w:rPr/>
        <w:t xml:space="preserve"> a single uplink frequency</w:t>
      </w:r>
      <w:r>
        <w:rPr>
          <w:lang w:eastAsia="zh-CN"/>
        </w:rPr>
        <w:t xml:space="preserve"> is </w:t>
      </w:r>
      <w:r>
        <w:rPr/>
        <w:t>configured</w:t>
      </w:r>
      <w:r>
        <w:rPr>
          <w:lang w:eastAsia="zh-CN"/>
        </w:rPr>
        <w:t xml:space="preserve"> and UL_CLTD_Enabled is TRUE</w:t>
      </w:r>
      <w:r>
        <w:rPr/>
        <w:t xml:space="preserve"> is given in Annex B</w:t>
      </w:r>
      <w:r>
        <w:rPr>
          <w:lang w:eastAsia="zh-CN"/>
        </w:rPr>
        <w:t>1</w:t>
      </w:r>
      <w:r>
        <w:rPr/>
        <w:t>. The pulse-shaping characteristics are described in [3].</w:t>
      </w:r>
    </w:p>
    <w:p>
      <w:pPr>
        <w:pStyle w:val="Normal"/>
        <w:rPr>
          <w:lang w:eastAsia="zh-CN"/>
        </w:rPr>
      </w:pPr>
      <w:r>
        <w:rPr>
          <w:lang w:eastAsia="zh-CN"/>
        </w:rPr>
      </w:r>
    </w:p>
    <w:p>
      <w:pPr>
        <w:pStyle w:val="Heading1"/>
        <w:ind w:left="1134" w:hanging="1134"/>
        <w:rPr/>
      </w:pPr>
      <w:bookmarkStart w:id="156" w:name="__RefHeading___Toc517794586"/>
      <w:bookmarkEnd w:id="156"/>
      <w:r>
        <w:rPr/>
        <w:t>5</w:t>
        <w:tab/>
        <w:t>Downlink spreading and modulation</w:t>
      </w:r>
    </w:p>
    <w:p>
      <w:pPr>
        <w:pStyle w:val="Heading2"/>
        <w:rPr/>
      </w:pPr>
      <w:bookmarkStart w:id="157" w:name="__RefHeading___Toc517794587"/>
      <w:bookmarkStart w:id="158" w:name="_Ref440702757"/>
      <w:bookmarkStart w:id="159" w:name="_Ref434637514"/>
      <w:bookmarkEnd w:id="157"/>
      <w:r>
        <w:rPr/>
        <w:t>5.1</w:t>
        <w:tab/>
        <w:t>Spreading</w:t>
      </w:r>
      <w:bookmarkEnd w:id="158"/>
      <w:bookmarkEnd w:id="159"/>
    </w:p>
    <w:p>
      <w:pPr>
        <w:pStyle w:val="Normal"/>
        <w:rPr/>
      </w:pPr>
      <w:r>
        <w:rPr>
          <w:lang w:eastAsia="ja-JP"/>
        </w:rPr>
        <w:t xml:space="preserve">Figure 8 </w:t>
      </w:r>
      <w:r>
        <w:rPr/>
        <w:t xml:space="preserve">illustrates the spreading operation for </w:t>
      </w:r>
      <w:r>
        <w:rPr>
          <w:lang w:eastAsia="ja-JP"/>
        </w:rPr>
        <w:t>all</w:t>
      </w:r>
      <w:r>
        <w:rPr>
          <w:lang w:eastAsia="ja-JP"/>
        </w:rPr>
        <w:t xml:space="preserve"> physical channel </w:t>
      </w:r>
      <w:r>
        <w:rPr>
          <w:lang w:eastAsia="ja-JP"/>
        </w:rPr>
        <w:t>except SCH</w:t>
      </w:r>
      <w:r>
        <w:rPr>
          <w:lang w:eastAsia="ja-JP"/>
        </w:rPr>
        <w:t xml:space="preserve">. </w:t>
      </w:r>
      <w:r>
        <w:rPr>
          <w:lang w:eastAsia="ja-JP"/>
        </w:rPr>
        <w:t>The spreading operation includes a modulation mapper stage successively followed by a channelisation stage, an IQ combining stage and a scrambling stage. All the downlink physical channels are then combined as specified in sub subclause 5.1.5.</w:t>
      </w:r>
    </w:p>
    <w:p>
      <w:pPr>
        <w:pStyle w:val="Normal"/>
        <w:rPr/>
      </w:pPr>
      <w:r>
        <w:rPr/>
        <w:t xml:space="preserve">The non-spread downlink physical channels, except </w:t>
      </w:r>
      <w:r>
        <w:rPr>
          <w:lang w:eastAsia="ja-JP"/>
        </w:rPr>
        <w:t>SCH</w:t>
      </w:r>
      <w:r>
        <w:rPr>
          <w:lang w:eastAsia="ja-JP"/>
        </w:rPr>
        <w:t>,</w:t>
      </w:r>
      <w:r>
        <w:rPr/>
        <w:t xml:space="preserve"> AICH, E-HICH and E-RGCH consist of a sequence of 3-valued digits taking the values 0, 1 and "DTX". Note that "DTX" is only applicable to those downlink physical channels that support DTX transmission. </w:t>
      </w:r>
    </w:p>
    <w:p>
      <w:pPr>
        <w:pStyle w:val="TH"/>
        <w:rPr>
          <w:lang w:eastAsia="ja-JP"/>
        </w:rPr>
      </w:pPr>
      <w:bookmarkStart w:id="160" w:name="_1085831635"/>
      <w:bookmarkStart w:id="161" w:name="_Ref399005603"/>
      <w:bookmarkEnd w:id="160"/>
      <w:bookmarkEnd w:id="161"/>
      <w:r>
        <w:rPr/>
        <w:object w:dxaOrig="8880" w:dyaOrig="3014">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444pt;height:150.7pt" filled="f" o:ole="">
            <v:imagedata r:id="rId40" o:title=""/>
          </v:shape>
          <o:OLEObject Type="Embed" ProgID="" ShapeID="ole_rId39" DrawAspect="Content" ObjectID="_1358878584" r:id="rId39"/>
        </w:object>
      </w:r>
    </w:p>
    <w:p>
      <w:pPr>
        <w:pStyle w:val="TF"/>
        <w:rPr/>
      </w:pPr>
      <w:bookmarkStart w:id="162" w:name="_Ref399005603"/>
      <w:bookmarkStart w:id="163" w:name="_Ref443365042"/>
      <w:bookmarkEnd w:id="162"/>
      <w:r>
        <w:rPr/>
        <w:t xml:space="preserve">Figure </w:t>
      </w:r>
      <w:bookmarkEnd w:id="163"/>
      <w:r>
        <w:rPr/>
        <w:t>8: Spreading for all downlink physical channels except SCH</w:t>
      </w:r>
    </w:p>
    <w:p>
      <w:pPr>
        <w:pStyle w:val="NW"/>
        <w:rPr/>
      </w:pPr>
      <w:bookmarkStart w:id="164" w:name="_Ref443365410"/>
      <w:bookmarkEnd w:id="164"/>
      <w:r>
        <w:rPr>
          <w:lang w:eastAsia="ja-JP"/>
        </w:rPr>
        <w:t>NOTE:</w:t>
        <w:tab/>
        <w:t>Although subclause 5.1 has been reorganized in this release, the spreading operation as specified for the DL channels in the previous release remains unchanged.</w:t>
      </w:r>
    </w:p>
    <w:p>
      <w:pPr>
        <w:pStyle w:val="Heading3"/>
        <w:rPr/>
      </w:pPr>
      <w:bookmarkStart w:id="165" w:name="__RefHeading___Toc517794588"/>
      <w:bookmarkEnd w:id="165"/>
      <w:r>
        <w:rPr/>
        <w:t>5.1.1</w:t>
        <w:tab/>
        <w:t>Modulation mapper</w:t>
      </w:r>
    </w:p>
    <w:p>
      <w:pPr>
        <w:pStyle w:val="Normal"/>
        <w:rPr/>
      </w:pPr>
      <w:r>
        <w:rPr/>
        <w:t>Table 3A defines which of the IQ mapping specified in subclauses 5.1.1.1 and 5.1.1.2 may be used for the physical channel being processed.</w:t>
      </w:r>
    </w:p>
    <w:p>
      <w:pPr>
        <w:pStyle w:val="TH"/>
        <w:rPr/>
      </w:pPr>
      <w:r>
        <w:rPr/>
        <w:t>Table 3A: IQ mapping</w:t>
      </w:r>
    </w:p>
    <w:tbl>
      <w:tblPr>
        <w:tblW w:w="3688" w:type="dxa"/>
        <w:jc w:val="center"/>
        <w:tblInd w:w="0" w:type="dxa"/>
        <w:tblLayout w:type="fixed"/>
        <w:tblCellMar>
          <w:top w:w="28" w:type="dxa"/>
          <w:left w:w="28" w:type="dxa"/>
          <w:bottom w:w="28" w:type="dxa"/>
          <w:right w:w="28" w:type="dxa"/>
        </w:tblCellMar>
      </w:tblPr>
      <w:tblGrid>
        <w:gridCol w:w="1757"/>
        <w:gridCol w:w="1931"/>
      </w:tblGrid>
      <w:tr>
        <w:trPr>
          <w:cantSplit w:val="true"/>
        </w:trPr>
        <w:tc>
          <w:tcPr>
            <w:tcW w:w="1757" w:type="dxa"/>
            <w:tcBorders>
              <w:top w:val="single" w:sz="4" w:space="0" w:color="000000"/>
              <w:left w:val="single" w:sz="4" w:space="0" w:color="000000"/>
              <w:bottom w:val="single" w:sz="4" w:space="0" w:color="000000"/>
              <w:right w:val="single" w:sz="4" w:space="0" w:color="000000"/>
            </w:tcBorders>
          </w:tcPr>
          <w:p>
            <w:pPr>
              <w:pStyle w:val="TAH"/>
              <w:rPr/>
            </w:pPr>
            <w:r>
              <w:rPr/>
              <w:t>Physical channel</w:t>
            </w:r>
          </w:p>
        </w:tc>
        <w:tc>
          <w:tcPr>
            <w:tcW w:w="1931" w:type="dxa"/>
            <w:tcBorders>
              <w:top w:val="single" w:sz="4" w:space="0" w:color="000000"/>
              <w:left w:val="single" w:sz="4" w:space="0" w:color="000000"/>
              <w:bottom w:val="single" w:sz="4" w:space="0" w:color="000000"/>
              <w:right w:val="single" w:sz="4" w:space="0" w:color="000000"/>
            </w:tcBorders>
          </w:tcPr>
          <w:p>
            <w:pPr>
              <w:pStyle w:val="TAH"/>
              <w:rPr/>
            </w:pPr>
            <w:r>
              <w:rPr/>
              <w:t>IQ mapping</w:t>
            </w:r>
          </w:p>
        </w:tc>
      </w:tr>
      <w:tr>
        <w:trPr>
          <w:cantSplit w:val="true"/>
        </w:trPr>
        <w:tc>
          <w:tcPr>
            <w:tcW w:w="1757"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HS-PDSCH</w:t>
            </w:r>
          </w:p>
        </w:tc>
        <w:tc>
          <w:tcPr>
            <w:tcW w:w="1931" w:type="dxa"/>
            <w:tcBorders>
              <w:top w:val="single" w:sz="4" w:space="0" w:color="000000"/>
              <w:left w:val="single" w:sz="4" w:space="0" w:color="000000"/>
              <w:bottom w:val="single" w:sz="4" w:space="0" w:color="000000"/>
              <w:right w:val="single" w:sz="4" w:space="0" w:color="000000"/>
            </w:tcBorders>
          </w:tcPr>
          <w:p>
            <w:pPr>
              <w:pStyle w:val="TAC"/>
              <w:rPr>
                <w:szCs w:val="18"/>
              </w:rPr>
            </w:pPr>
            <w:r>
              <w:rPr/>
              <w:t>QPSK, 16QAM or 64QAM</w:t>
            </w:r>
          </w:p>
        </w:tc>
      </w:tr>
      <w:tr>
        <w:trPr>
          <w:cantSplit w:val="true"/>
        </w:trPr>
        <w:tc>
          <w:tcPr>
            <w:tcW w:w="1757" w:type="dxa"/>
            <w:tcBorders>
              <w:top w:val="single" w:sz="4" w:space="0" w:color="000000"/>
              <w:left w:val="single" w:sz="4" w:space="0" w:color="000000"/>
              <w:bottom w:val="single" w:sz="4" w:space="0" w:color="000000"/>
              <w:right w:val="single" w:sz="4" w:space="0" w:color="000000"/>
            </w:tcBorders>
          </w:tcPr>
          <w:p>
            <w:pPr>
              <w:pStyle w:val="TAL"/>
              <w:rPr>
                <w:lang w:val="nl-NL"/>
              </w:rPr>
            </w:pPr>
            <w:r>
              <w:rPr>
                <w:lang w:val="nl-NL"/>
              </w:rPr>
              <w:t>S-CCPCH used for MBSFN</w:t>
            </w:r>
          </w:p>
        </w:tc>
        <w:tc>
          <w:tcPr>
            <w:tcW w:w="1931" w:type="dxa"/>
            <w:tcBorders>
              <w:top w:val="single" w:sz="4" w:space="0" w:color="000000"/>
              <w:left w:val="single" w:sz="4" w:space="0" w:color="000000"/>
              <w:bottom w:val="single" w:sz="4" w:space="0" w:color="000000"/>
              <w:right w:val="single" w:sz="4" w:space="0" w:color="000000"/>
            </w:tcBorders>
          </w:tcPr>
          <w:p>
            <w:pPr>
              <w:pStyle w:val="TAC"/>
              <w:rPr>
                <w:lang w:val="nl-NL"/>
              </w:rPr>
            </w:pPr>
            <w:r>
              <w:rPr>
                <w:lang w:val="nl-NL"/>
              </w:rPr>
              <w:t>QPSK or 16QAM</w:t>
            </w:r>
          </w:p>
        </w:tc>
      </w:tr>
      <w:tr>
        <w:trPr>
          <w:cantSplit w:val="true"/>
        </w:trPr>
        <w:tc>
          <w:tcPr>
            <w:tcW w:w="1757" w:type="dxa"/>
            <w:tcBorders>
              <w:top w:val="single" w:sz="4" w:space="0" w:color="000000"/>
              <w:left w:val="single" w:sz="4" w:space="0" w:color="000000"/>
              <w:bottom w:val="single" w:sz="4" w:space="0" w:color="000000"/>
              <w:right w:val="single" w:sz="4" w:space="0" w:color="000000"/>
            </w:tcBorders>
          </w:tcPr>
          <w:p>
            <w:pPr>
              <w:pStyle w:val="TAL"/>
              <w:rPr/>
            </w:pPr>
            <w:r>
              <w:rPr/>
              <w:t>All other channels</w:t>
            </w:r>
          </w:p>
          <w:p>
            <w:pPr>
              <w:pStyle w:val="TAL"/>
              <w:rPr>
                <w:vertAlign w:val="subscript"/>
              </w:rPr>
            </w:pPr>
            <w:r>
              <w:rPr/>
              <w:t>(except the SCH)</w:t>
            </w:r>
          </w:p>
        </w:tc>
        <w:tc>
          <w:tcPr>
            <w:tcW w:w="1931" w:type="dxa"/>
            <w:tcBorders>
              <w:top w:val="single" w:sz="4" w:space="0" w:color="000000"/>
              <w:left w:val="single" w:sz="4" w:space="0" w:color="000000"/>
              <w:bottom w:val="single" w:sz="4" w:space="0" w:color="000000"/>
              <w:right w:val="single" w:sz="4" w:space="0" w:color="000000"/>
            </w:tcBorders>
          </w:tcPr>
          <w:p>
            <w:pPr>
              <w:pStyle w:val="TAC"/>
              <w:rPr/>
            </w:pPr>
            <w:r>
              <w:rPr/>
              <w:t>QPSK</w:t>
            </w:r>
          </w:p>
        </w:tc>
      </w:tr>
    </w:tbl>
    <w:p>
      <w:pPr>
        <w:pStyle w:val="Normal"/>
        <w:rPr/>
      </w:pPr>
      <w:r>
        <w:rPr/>
      </w:r>
    </w:p>
    <w:p>
      <w:pPr>
        <w:pStyle w:val="Heading4"/>
        <w:ind w:left="1418" w:hanging="1418"/>
        <w:rPr/>
      </w:pPr>
      <w:bookmarkStart w:id="166" w:name="__RefHeading___Toc517794589"/>
      <w:bookmarkEnd w:id="166"/>
      <w:r>
        <w:rPr/>
        <w:t>5.1.1.1</w:t>
        <w:tab/>
        <w:t>QPSK</w:t>
      </w:r>
    </w:p>
    <w:p>
      <w:pPr>
        <w:pStyle w:val="Normal"/>
        <w:rPr/>
      </w:pPr>
      <w:r>
        <w:rPr/>
        <w:t>For all channels, except AICH, E-HICH and E</w:t>
        <w:noBreakHyphen/>
        <w:t>RGCH, the input digits shall be mapped to real-valued symbols as follows: the binary value "0" is mapped to the real value +1, the binary value "1" is mapped to the real value –1 and "DTX" is mapped to the real value 0.</w:t>
      </w:r>
    </w:p>
    <w:p>
      <w:pPr>
        <w:pStyle w:val="Normal"/>
        <w:rPr/>
      </w:pPr>
      <w:r>
        <w:rPr/>
        <w:t>For the indicator channels using signatures (AICH), the real-valued input symbols depend on the exact combination of the indicators to be transmitted as specified in [2] subclauses 5.3.3.7</w:t>
      </w:r>
      <w:r>
        <w:rPr>
          <w:lang w:eastAsia="ja-JP"/>
        </w:rPr>
        <w:t xml:space="preserve">, </w:t>
      </w:r>
      <w:r>
        <w:rPr/>
        <w:t>5.3.3.8 and 5.3.3.9.For the E-HICH and the E</w:t>
        <w:noBreakHyphen/>
        <w:t>RGCH the input is a real valued symbol sequence as specified in [2]</w:t>
      </w:r>
    </w:p>
    <w:p>
      <w:pPr>
        <w:pStyle w:val="Normal"/>
        <w:rPr/>
      </w:pPr>
      <w:r>
        <w:rPr/>
        <w:t xml:space="preserve">Each pair of two consecutive real-valued symbols is first converted from serial to parallel and mapped to an I and Q branch. The </w:t>
      </w:r>
      <w:r>
        <w:rPr>
          <w:lang w:eastAsia="ja-JP"/>
        </w:rPr>
        <w:t>definition of the modulation mapper</w:t>
      </w:r>
      <w:r>
        <w:rPr/>
        <w:t xml:space="preserve"> is such that even and odd numbered symbols are mapped to the I and Q branch respectively. For all QPSK channels except the indicator channels using signatures, symbol number zero is defined as the first symbol in each frame or sub-frame. For the indicator channels using signatures, symbol number zero is defined as the first symbol in each access slot.</w:t>
      </w:r>
    </w:p>
    <w:p>
      <w:pPr>
        <w:pStyle w:val="Heading4"/>
        <w:ind w:left="1418" w:hanging="1418"/>
        <w:rPr/>
      </w:pPr>
      <w:bookmarkStart w:id="167" w:name="__RefHeading___Toc517794590"/>
      <w:bookmarkEnd w:id="167"/>
      <w:r>
        <w:rPr/>
        <w:t>5.1.1.2</w:t>
        <w:tab/>
        <w:t>16QAM</w:t>
      </w:r>
    </w:p>
    <w:p>
      <w:pPr>
        <w:pStyle w:val="Normal"/>
        <w:rPr/>
      </w:pPr>
      <w:r>
        <w:rPr/>
        <w:t xml:space="preserve">In case of </w:t>
      </w:r>
      <w:r>
        <w:rPr>
          <w:lang w:eastAsia="ja-JP"/>
        </w:rPr>
        <w:t xml:space="preserve">16QAM, a </w:t>
      </w:r>
      <w:r>
        <w:rPr/>
        <w:t xml:space="preserve">set of four consecutive binary symbols </w:t>
      </w:r>
      <w:r>
        <w:rPr>
          <w:i/>
        </w:rPr>
        <w:t>n</w:t>
      </w:r>
      <w:r>
        <w:rPr>
          <w:i/>
          <w:vertAlign w:val="subscript"/>
        </w:rPr>
        <w:t>k</w:t>
      </w:r>
      <w:r>
        <w:rPr/>
        <w:t xml:space="preserve">, </w:t>
      </w:r>
      <w:r>
        <w:rPr>
          <w:i/>
        </w:rPr>
        <w:t>n</w:t>
      </w:r>
      <w:r>
        <w:rPr>
          <w:i/>
          <w:vertAlign w:val="subscript"/>
        </w:rPr>
        <w:t>k+1</w:t>
      </w:r>
      <w:r>
        <w:rPr/>
        <w:t xml:space="preserve">, </w:t>
      </w:r>
      <w:r>
        <w:rPr>
          <w:i/>
        </w:rPr>
        <w:t>n</w:t>
      </w:r>
      <w:r>
        <w:rPr>
          <w:i/>
          <w:vertAlign w:val="subscript"/>
        </w:rPr>
        <w:t>k+2</w:t>
      </w:r>
      <w:r>
        <w:rPr/>
        <w:t xml:space="preserve">, </w:t>
      </w:r>
      <w:r>
        <w:rPr>
          <w:i/>
        </w:rPr>
        <w:t>n</w:t>
      </w:r>
      <w:r>
        <w:rPr>
          <w:i/>
          <w:vertAlign w:val="subscript"/>
        </w:rPr>
        <w:t>k+3</w:t>
      </w:r>
      <w:r>
        <w:rPr/>
        <w:t xml:space="preserve"> (with </w:t>
      </w:r>
      <w:r>
        <w:rPr>
          <w:i/>
        </w:rPr>
        <w:t>k</w:t>
      </w:r>
      <w:r>
        <w:rPr/>
        <w:t xml:space="preserve"> mod 4 = 0) is serial-to-parallel converted to two consecutive binary symbols (</w:t>
      </w:r>
      <w:r>
        <w:rPr>
          <w:i/>
        </w:rPr>
        <w:t>i</w:t>
      </w:r>
      <w:r>
        <w:rPr>
          <w:i/>
          <w:vertAlign w:val="subscript"/>
        </w:rPr>
        <w:t>1</w:t>
      </w:r>
      <w:r>
        <w:rPr/>
        <w:t>=</w:t>
      </w:r>
      <w:r>
        <w:rPr>
          <w:i/>
        </w:rPr>
        <w:t xml:space="preserve"> n</w:t>
      </w:r>
      <w:r>
        <w:rPr>
          <w:i/>
          <w:vertAlign w:val="subscript"/>
        </w:rPr>
        <w:t>k</w:t>
      </w:r>
      <w:r>
        <w:rPr/>
        <w:t xml:space="preserve">, </w:t>
      </w:r>
      <w:r>
        <w:rPr>
          <w:i/>
        </w:rPr>
        <w:t>i</w:t>
      </w:r>
      <w:r>
        <w:rPr>
          <w:i/>
          <w:vertAlign w:val="subscript"/>
        </w:rPr>
        <w:t>2</w:t>
      </w:r>
      <w:r>
        <w:rPr/>
        <w:t>=</w:t>
      </w:r>
      <w:r>
        <w:rPr>
          <w:i/>
        </w:rPr>
        <w:t xml:space="preserve"> n</w:t>
      </w:r>
      <w:r>
        <w:rPr>
          <w:i/>
          <w:vertAlign w:val="subscript"/>
        </w:rPr>
        <w:t>k+2</w:t>
      </w:r>
      <w:r>
        <w:rPr/>
        <w:t>) on the I branch and two consecutive binary symbols (</w:t>
      </w:r>
      <w:r>
        <w:rPr>
          <w:i/>
        </w:rPr>
        <w:t>q</w:t>
      </w:r>
      <w:r>
        <w:rPr>
          <w:i/>
          <w:vertAlign w:val="subscript"/>
        </w:rPr>
        <w:t>1</w:t>
      </w:r>
      <w:r>
        <w:rPr/>
        <w:t>=</w:t>
      </w:r>
      <w:r>
        <w:rPr>
          <w:i/>
        </w:rPr>
        <w:t xml:space="preserve"> n</w:t>
      </w:r>
      <w:r>
        <w:rPr>
          <w:i/>
          <w:vertAlign w:val="subscript"/>
        </w:rPr>
        <w:t>k+1</w:t>
      </w:r>
      <w:r>
        <w:rPr/>
        <w:t xml:space="preserve">, </w:t>
      </w:r>
      <w:r>
        <w:rPr>
          <w:i/>
        </w:rPr>
        <w:t>q</w:t>
      </w:r>
      <w:r>
        <w:rPr>
          <w:i/>
          <w:vertAlign w:val="subscript"/>
        </w:rPr>
        <w:t>2</w:t>
      </w:r>
      <w:r>
        <w:rPr/>
        <w:t>=</w:t>
      </w:r>
      <w:r>
        <w:rPr>
          <w:i/>
        </w:rPr>
        <w:t xml:space="preserve"> n</w:t>
      </w:r>
      <w:r>
        <w:rPr>
          <w:i/>
          <w:vertAlign w:val="subscript"/>
        </w:rPr>
        <w:t>k+3</w:t>
      </w:r>
      <w:r>
        <w:rPr/>
        <w:t xml:space="preserve">) on the Q branch and then mapped </w:t>
      </w:r>
      <w:r>
        <w:rPr>
          <w:lang w:eastAsia="ja-JP"/>
        </w:rPr>
        <w:t xml:space="preserve">to 16QAM by </w:t>
      </w:r>
      <w:r>
        <w:rPr>
          <w:lang w:eastAsia="ja-JP"/>
        </w:rPr>
        <w:t>the</w:t>
      </w:r>
      <w:r>
        <w:rPr>
          <w:lang w:eastAsia="ja-JP"/>
        </w:rPr>
        <w:t xml:space="preserve"> </w:t>
      </w:r>
      <w:r>
        <w:rPr>
          <w:lang w:eastAsia="ja-JP"/>
        </w:rPr>
        <w:t>m</w:t>
      </w:r>
      <w:r>
        <w:rPr>
          <w:lang w:eastAsia="ja-JP"/>
        </w:rPr>
        <w:t>odulation mapper</w:t>
      </w:r>
      <w:r>
        <w:rPr>
          <w:lang w:eastAsia="ja-JP"/>
        </w:rPr>
        <w:t xml:space="preserve"> as defined in table 3B</w:t>
      </w:r>
      <w:r>
        <w:rPr>
          <w:lang w:eastAsia="ja-JP"/>
        </w:rPr>
        <w:t>.</w:t>
      </w:r>
      <w:r>
        <w:rPr/>
        <w:t xml:space="preserve"> </w:t>
      </w:r>
    </w:p>
    <w:p>
      <w:pPr>
        <w:pStyle w:val="Normal"/>
        <w:rPr/>
      </w:pPr>
      <w:r>
        <w:rPr/>
        <w:t>The I and Q branches are then both spread to the chip rate by the same real-valued channelisation code C</w:t>
      </w:r>
      <w:r>
        <w:rPr>
          <w:vertAlign w:val="subscript"/>
        </w:rPr>
        <w:t>ch,16,m</w:t>
      </w:r>
      <w:r>
        <w:rPr/>
        <w:t>. The channelisation code sequence sh</w:t>
      </w:r>
      <w:r>
        <w:rPr/>
        <w:t>all</w:t>
      </w:r>
      <w:r>
        <w:rPr/>
        <w:t xml:space="preserve"> be aligned in time with the symbol boundary</w:t>
      </w:r>
      <w:r>
        <w:rPr/>
        <w:t>.</w:t>
      </w:r>
      <w:r>
        <w:rPr/>
        <w:t xml:space="preserve"> The sequences of real-valued chips on the I and Q branch are then treated as a single complex-valued sequence of chips. This sequence of chips from all multi-codes is summed and then scrambled (complex chip-wise multiplication) by a complex-valued scrambling code S</w:t>
      </w:r>
      <w:r>
        <w:rPr>
          <w:vertAlign w:val="subscript"/>
        </w:rPr>
        <w:t>dl,n</w:t>
      </w:r>
      <w:r>
        <w:rPr/>
        <w:t>. The scrambling code is applied aligned with the scrambling code applied to the P-CCPCH.</w:t>
      </w:r>
    </w:p>
    <w:p>
      <w:pPr>
        <w:pStyle w:val="TH"/>
        <w:rPr/>
      </w:pPr>
      <w:r>
        <w:rPr/>
        <w:t>Table 3B: 16QAM modulation mapping</w:t>
      </w:r>
    </w:p>
    <w:tbl>
      <w:tblPr>
        <w:tblW w:w="3027" w:type="dxa"/>
        <w:jc w:val="center"/>
        <w:tblInd w:w="0" w:type="dxa"/>
        <w:tblLayout w:type="fixed"/>
        <w:tblCellMar>
          <w:top w:w="0" w:type="dxa"/>
          <w:left w:w="108" w:type="dxa"/>
          <w:bottom w:w="0" w:type="dxa"/>
          <w:right w:w="108" w:type="dxa"/>
        </w:tblCellMar>
      </w:tblPr>
      <w:tblGrid>
        <w:gridCol w:w="903"/>
        <w:gridCol w:w="1017"/>
        <w:gridCol w:w="1107"/>
      </w:tblGrid>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i</w:t>
            </w:r>
            <w:r>
              <w:rPr>
                <w:b/>
                <w:bCs/>
                <w:vertAlign w:val="subscript"/>
                <w:lang w:eastAsia="ja-JP"/>
              </w:rPr>
              <w:t>1</w:t>
            </w:r>
            <w:r>
              <w:rPr>
                <w:b/>
                <w:bCs/>
                <w:lang w:eastAsia="ja-JP"/>
              </w:rPr>
              <w:t>q</w:t>
            </w:r>
            <w:r>
              <w:rPr>
                <w:b/>
                <w:bCs/>
                <w:vertAlign w:val="subscript"/>
                <w:lang w:eastAsia="ja-JP"/>
              </w:rPr>
              <w:t>1</w:t>
            </w:r>
            <w:r>
              <w:rPr>
                <w:b/>
                <w:bCs/>
                <w:lang w:eastAsia="ja-JP"/>
              </w:rPr>
              <w:t>i</w:t>
            </w:r>
            <w:r>
              <w:rPr>
                <w:b/>
                <w:bCs/>
                <w:vertAlign w:val="subscript"/>
                <w:lang w:eastAsia="ja-JP"/>
              </w:rPr>
              <w:t>2</w:t>
            </w:r>
            <w:r>
              <w:rPr>
                <w:b/>
                <w:bCs/>
                <w:lang w:eastAsia="ja-JP"/>
              </w:rPr>
              <w:t>q</w:t>
            </w:r>
            <w:r>
              <w:rPr>
                <w:b/>
                <w:bCs/>
                <w:vertAlign w:val="subscript"/>
                <w:lang w:eastAsia="ja-JP"/>
              </w:rPr>
              <w:t>2</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I branch</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Q branch</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-0.4472</w:t>
            </w:r>
          </w:p>
        </w:tc>
      </w:tr>
      <w:tr>
        <w:trPr/>
        <w:tc>
          <w:tcPr>
            <w:tcW w:w="903"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-1.3416</w:t>
            </w:r>
          </w:p>
        </w:tc>
      </w:tr>
    </w:tbl>
    <w:p>
      <w:pPr>
        <w:pStyle w:val="Normal"/>
        <w:rPr/>
      </w:pPr>
      <w:r>
        <w:rPr/>
      </w:r>
    </w:p>
    <w:p>
      <w:pPr>
        <w:pStyle w:val="Normal"/>
        <w:rPr/>
      </w:pPr>
      <w:r>
        <w:rPr/>
        <w:t xml:space="preserve">In the case of 16-QAM on S-CCPCH, a sequence of four consecutive symbols </w:t>
      </w:r>
      <w:r>
        <w:rPr>
          <w:i/>
        </w:rPr>
        <w:t>n</w:t>
      </w:r>
      <w:r>
        <w:rPr>
          <w:i/>
          <w:vertAlign w:val="subscript"/>
        </w:rPr>
        <w:t>k</w:t>
      </w:r>
      <w:r>
        <w:rPr/>
        <w:t xml:space="preserve">, </w:t>
      </w:r>
      <w:r>
        <w:rPr>
          <w:i/>
        </w:rPr>
        <w:t>n</w:t>
      </w:r>
      <w:r>
        <w:rPr>
          <w:i/>
          <w:vertAlign w:val="subscript"/>
        </w:rPr>
        <w:t>k+1</w:t>
      </w:r>
      <w:r>
        <w:rPr/>
        <w:t xml:space="preserve">, </w:t>
      </w:r>
      <w:r>
        <w:rPr>
          <w:i/>
        </w:rPr>
        <w:t>n</w:t>
      </w:r>
      <w:r>
        <w:rPr>
          <w:i/>
          <w:vertAlign w:val="subscript"/>
        </w:rPr>
        <w:t>k+2</w:t>
      </w:r>
      <w:r>
        <w:rPr/>
        <w:t xml:space="preserve">, </w:t>
      </w:r>
      <w:r>
        <w:rPr>
          <w:i/>
        </w:rPr>
        <w:t>n</w:t>
      </w:r>
      <w:r>
        <w:rPr>
          <w:i/>
          <w:vertAlign w:val="subscript"/>
        </w:rPr>
        <w:t>k+3</w:t>
      </w:r>
      <w:r>
        <w:rPr/>
        <w:t xml:space="preserve"> (with </w:t>
      </w:r>
      <w:r>
        <w:rPr>
          <w:i/>
        </w:rPr>
        <w:t>k</w:t>
      </w:r>
      <w:r>
        <w:rPr/>
        <w:t xml:space="preserve"> mod 4 = 0) at the input to the modulation mapper may contain values from the set 0, 1, and "DTX".  In the event that all 4 bits of the quadruple are DTX bits, the output from the modulation mapping on both the I and Q branches is equal to the real value 0.</w:t>
      </w:r>
    </w:p>
    <w:p>
      <w:pPr>
        <w:pStyle w:val="Normal"/>
        <w:rPr/>
      </w:pPr>
      <w:r>
        <w:rPr/>
        <w:t>For all other cases, all DTX bits in the quadruple are replaced with other non-DTX bits from the quadruple according to the following:</w:t>
      </w:r>
    </w:p>
    <w:p>
      <w:pPr>
        <w:pStyle w:val="Normal"/>
        <w:rPr/>
      </w:pPr>
      <w:r>
        <w:rPr/>
        <w:t>The quadruple consists of two bit pairs, {n</w:t>
      </w:r>
      <w:r>
        <w:rPr>
          <w:vertAlign w:val="subscript"/>
        </w:rPr>
        <w:t>k</w:t>
      </w:r>
      <w:r>
        <w:rPr/>
        <w:t>,n</w:t>
      </w:r>
      <w:r>
        <w:rPr>
          <w:vertAlign w:val="subscript"/>
        </w:rPr>
        <w:t>k+2</w:t>
      </w:r>
      <w:r>
        <w:rPr/>
        <w:t>} on the I branch, and {n</w:t>
      </w:r>
      <w:r>
        <w:rPr>
          <w:vertAlign w:val="subscript"/>
        </w:rPr>
        <w:t>k+1</w:t>
      </w:r>
      <w:r>
        <w:rPr/>
        <w:t>,n</w:t>
      </w:r>
      <w:r>
        <w:rPr>
          <w:vertAlign w:val="subscript"/>
        </w:rPr>
        <w:t>k+3</w:t>
      </w:r>
      <w:r>
        <w:rPr/>
        <w:t>} on the Q branch.  For any bit pair, if a non-DTX bit is available in the same pair, the DTX bit shall be replaced with the non-DTX bit value.  If a non-DTX bit is not available in the same pair, the two DTX bits in that pair shall be replaced by the non-DTX bits in the other pair (using the same bit ordering when the other pair contains two non-DTX bits).</w:t>
      </w:r>
    </w:p>
    <w:p>
      <w:pPr>
        <w:pStyle w:val="Normal"/>
        <w:rPr/>
      </w:pPr>
      <w:r>
        <w:rPr/>
        <w:t>The bit positions and values of non-DTX bits in the quadruple are not affected.</w:t>
      </w:r>
    </w:p>
    <w:p>
      <w:pPr>
        <w:pStyle w:val="Heading4"/>
        <w:ind w:left="1418" w:hanging="1418"/>
        <w:rPr/>
      </w:pPr>
      <w:bookmarkStart w:id="168" w:name="__RefHeading___Toc517794591"/>
      <w:bookmarkEnd w:id="168"/>
      <w:r>
        <w:rPr/>
        <w:t>5.1.1.3</w:t>
        <w:tab/>
        <w:t>64QAM</w:t>
      </w:r>
    </w:p>
    <w:p>
      <w:pPr>
        <w:pStyle w:val="Normal"/>
        <w:rPr/>
      </w:pPr>
      <w:r>
        <w:rPr/>
        <w:t xml:space="preserve">In case of </w:t>
      </w:r>
      <w:r>
        <w:rPr>
          <w:lang w:eastAsia="ja-JP"/>
        </w:rPr>
        <w:t>64</w:t>
      </w:r>
      <w:r>
        <w:rPr>
          <w:lang w:eastAsia="ja-JP"/>
        </w:rPr>
        <w:t xml:space="preserve">QAM, a </w:t>
      </w:r>
      <w:r>
        <w:rPr/>
        <w:t xml:space="preserve">set of six consecutive binary symbols </w:t>
      </w:r>
      <w:r>
        <w:rPr>
          <w:i/>
        </w:rPr>
        <w:t>n</w:t>
      </w:r>
      <w:r>
        <w:rPr>
          <w:i/>
          <w:vertAlign w:val="subscript"/>
        </w:rPr>
        <w:t>k</w:t>
      </w:r>
      <w:r>
        <w:rPr/>
        <w:t xml:space="preserve">, </w:t>
      </w:r>
      <w:r>
        <w:rPr>
          <w:i/>
        </w:rPr>
        <w:t>n</w:t>
      </w:r>
      <w:r>
        <w:rPr>
          <w:i/>
          <w:vertAlign w:val="subscript"/>
        </w:rPr>
        <w:t>k+1</w:t>
      </w:r>
      <w:r>
        <w:rPr/>
        <w:t xml:space="preserve">, </w:t>
      </w:r>
      <w:r>
        <w:rPr>
          <w:i/>
        </w:rPr>
        <w:t>n</w:t>
      </w:r>
      <w:r>
        <w:rPr>
          <w:i/>
          <w:vertAlign w:val="subscript"/>
        </w:rPr>
        <w:t>k+2</w:t>
      </w:r>
      <w:r>
        <w:rPr/>
        <w:t xml:space="preserve">, </w:t>
      </w:r>
      <w:r>
        <w:rPr>
          <w:i/>
        </w:rPr>
        <w:t>n</w:t>
      </w:r>
      <w:r>
        <w:rPr>
          <w:i/>
          <w:vertAlign w:val="subscript"/>
        </w:rPr>
        <w:t>k+3</w:t>
      </w:r>
      <w:r>
        <w:rPr/>
        <w:t xml:space="preserve">, </w:t>
      </w:r>
      <w:r>
        <w:rPr>
          <w:i/>
        </w:rPr>
        <w:t>n</w:t>
      </w:r>
      <w:r>
        <w:rPr>
          <w:i/>
          <w:vertAlign w:val="subscript"/>
        </w:rPr>
        <w:t>k+4</w:t>
      </w:r>
      <w:r>
        <w:rPr/>
        <w:t xml:space="preserve">, </w:t>
      </w:r>
      <w:r>
        <w:rPr>
          <w:i/>
        </w:rPr>
        <w:t>n</w:t>
      </w:r>
      <w:r>
        <w:rPr>
          <w:i/>
          <w:vertAlign w:val="subscript"/>
        </w:rPr>
        <w:t>k+5</w:t>
      </w:r>
      <w:r>
        <w:rPr/>
        <w:t xml:space="preserve"> (with </w:t>
      </w:r>
      <w:r>
        <w:rPr>
          <w:i/>
        </w:rPr>
        <w:t>k</w:t>
      </w:r>
      <w:r>
        <w:rPr/>
        <w:t xml:space="preserve"> mod 6 = 0) is serial-to-parallel converted to three consecutive binary symbols (</w:t>
      </w:r>
      <w:r>
        <w:rPr>
          <w:i/>
        </w:rPr>
        <w:t>i</w:t>
      </w:r>
      <w:r>
        <w:rPr>
          <w:i/>
          <w:vertAlign w:val="subscript"/>
        </w:rPr>
        <w:t>1</w:t>
      </w:r>
      <w:r>
        <w:rPr/>
        <w:t>=</w:t>
      </w:r>
      <w:r>
        <w:rPr>
          <w:i/>
        </w:rPr>
        <w:t xml:space="preserve"> n</w:t>
      </w:r>
      <w:r>
        <w:rPr>
          <w:i/>
          <w:vertAlign w:val="subscript"/>
        </w:rPr>
        <w:t>k</w:t>
      </w:r>
      <w:r>
        <w:rPr/>
        <w:t xml:space="preserve">, </w:t>
      </w:r>
      <w:r>
        <w:rPr>
          <w:i/>
        </w:rPr>
        <w:t>i</w:t>
      </w:r>
      <w:r>
        <w:rPr>
          <w:i/>
          <w:vertAlign w:val="subscript"/>
        </w:rPr>
        <w:t>2</w:t>
      </w:r>
      <w:r>
        <w:rPr/>
        <w:t>=</w:t>
      </w:r>
      <w:r>
        <w:rPr>
          <w:i/>
        </w:rPr>
        <w:t xml:space="preserve"> n</w:t>
      </w:r>
      <w:r>
        <w:rPr>
          <w:i/>
          <w:vertAlign w:val="subscript"/>
        </w:rPr>
        <w:t>k+2</w:t>
      </w:r>
      <w:r>
        <w:rPr/>
        <w:t xml:space="preserve">, </w:t>
      </w:r>
      <w:r>
        <w:rPr>
          <w:i/>
        </w:rPr>
        <w:t>i</w:t>
      </w:r>
      <w:r>
        <w:rPr>
          <w:i/>
          <w:vertAlign w:val="subscript"/>
        </w:rPr>
        <w:t>3</w:t>
      </w:r>
      <w:r>
        <w:rPr/>
        <w:t>=</w:t>
      </w:r>
      <w:r>
        <w:rPr>
          <w:i/>
        </w:rPr>
        <w:t xml:space="preserve"> n</w:t>
      </w:r>
      <w:r>
        <w:rPr>
          <w:i/>
          <w:vertAlign w:val="subscript"/>
        </w:rPr>
        <w:t>k+4</w:t>
      </w:r>
      <w:r>
        <w:rPr/>
        <w:t>) on the I branch and three consecutive binary symbols (</w:t>
      </w:r>
      <w:r>
        <w:rPr>
          <w:i/>
        </w:rPr>
        <w:t>q</w:t>
      </w:r>
      <w:r>
        <w:rPr>
          <w:i/>
          <w:vertAlign w:val="subscript"/>
        </w:rPr>
        <w:t>1</w:t>
      </w:r>
      <w:r>
        <w:rPr/>
        <w:t>=</w:t>
      </w:r>
      <w:r>
        <w:rPr>
          <w:i/>
        </w:rPr>
        <w:t xml:space="preserve"> n</w:t>
      </w:r>
      <w:r>
        <w:rPr>
          <w:i/>
          <w:vertAlign w:val="subscript"/>
        </w:rPr>
        <w:t>k+1</w:t>
      </w:r>
      <w:r>
        <w:rPr/>
        <w:t xml:space="preserve">, </w:t>
      </w:r>
      <w:r>
        <w:rPr>
          <w:i/>
        </w:rPr>
        <w:t>q</w:t>
      </w:r>
      <w:r>
        <w:rPr>
          <w:i/>
          <w:vertAlign w:val="subscript"/>
        </w:rPr>
        <w:t>2</w:t>
      </w:r>
      <w:r>
        <w:rPr/>
        <w:t>=</w:t>
      </w:r>
      <w:r>
        <w:rPr>
          <w:i/>
        </w:rPr>
        <w:t xml:space="preserve"> n</w:t>
      </w:r>
      <w:r>
        <w:rPr>
          <w:i/>
          <w:vertAlign w:val="subscript"/>
        </w:rPr>
        <w:t>k+3</w:t>
      </w:r>
      <w:r>
        <w:rPr/>
        <w:t xml:space="preserve">, </w:t>
      </w:r>
      <w:r>
        <w:rPr>
          <w:i/>
        </w:rPr>
        <w:t>q</w:t>
      </w:r>
      <w:r>
        <w:rPr>
          <w:i/>
          <w:vertAlign w:val="subscript"/>
        </w:rPr>
        <w:t>3</w:t>
      </w:r>
      <w:r>
        <w:rPr/>
        <w:t>=</w:t>
      </w:r>
      <w:r>
        <w:rPr>
          <w:i/>
        </w:rPr>
        <w:t xml:space="preserve"> n</w:t>
      </w:r>
      <w:r>
        <w:rPr>
          <w:i/>
          <w:vertAlign w:val="subscript"/>
        </w:rPr>
        <w:t>k+5</w:t>
      </w:r>
      <w:r>
        <w:rPr/>
        <w:t xml:space="preserve">) on the Q branch and then mapped </w:t>
      </w:r>
      <w:r>
        <w:rPr>
          <w:lang w:eastAsia="ja-JP"/>
        </w:rPr>
        <w:t xml:space="preserve">to </w:t>
      </w:r>
      <w:r>
        <w:rPr>
          <w:lang w:eastAsia="ja-JP"/>
        </w:rPr>
        <w:t>64</w:t>
      </w:r>
      <w:r>
        <w:rPr>
          <w:lang w:eastAsia="ja-JP"/>
        </w:rPr>
        <w:t xml:space="preserve">QAM by </w:t>
      </w:r>
      <w:r>
        <w:rPr>
          <w:lang w:eastAsia="ja-JP"/>
        </w:rPr>
        <w:t>the</w:t>
      </w:r>
      <w:r>
        <w:rPr>
          <w:lang w:eastAsia="ja-JP"/>
        </w:rPr>
        <w:t xml:space="preserve"> </w:t>
      </w:r>
      <w:r>
        <w:rPr>
          <w:lang w:eastAsia="ja-JP"/>
        </w:rPr>
        <w:t>m</w:t>
      </w:r>
      <w:r>
        <w:rPr>
          <w:lang w:eastAsia="ja-JP"/>
        </w:rPr>
        <w:t>odulation mapper</w:t>
      </w:r>
      <w:r>
        <w:rPr>
          <w:lang w:eastAsia="ja-JP"/>
        </w:rPr>
        <w:t xml:space="preserve"> as defined in table 3C</w:t>
      </w:r>
      <w:r>
        <w:rPr>
          <w:lang w:eastAsia="ja-JP"/>
        </w:rPr>
        <w:t>.</w:t>
      </w:r>
      <w:r>
        <w:rPr/>
        <w:t xml:space="preserve"> </w:t>
      </w:r>
    </w:p>
    <w:p>
      <w:pPr>
        <w:pStyle w:val="Normal"/>
        <w:rPr/>
      </w:pPr>
      <w:r>
        <w:rPr/>
        <w:t>The I and Q branches are then both spread to the chip rate by the same real-valued channelisation code C</w:t>
      </w:r>
      <w:r>
        <w:rPr>
          <w:vertAlign w:val="subscript"/>
        </w:rPr>
        <w:t>ch,16,m</w:t>
      </w:r>
      <w:r>
        <w:rPr/>
        <w:t>. The channelisation code sequence sh</w:t>
      </w:r>
      <w:r>
        <w:rPr/>
        <w:t>all</w:t>
      </w:r>
      <w:r>
        <w:rPr/>
        <w:t xml:space="preserve"> be aligned in time with the symbol boundary</w:t>
      </w:r>
      <w:r>
        <w:rPr/>
        <w:t>.</w:t>
      </w:r>
      <w:r>
        <w:rPr/>
        <w:t xml:space="preserve"> The sequences of real-valued chips on the I and Q branch are then treated as a single complex-valued sequence of chips. This sequence of chips from all multi-codes is summed and then scrambled (complex chip-wise multiplication) by a complex-valued scrambling code S</w:t>
      </w:r>
      <w:r>
        <w:rPr>
          <w:vertAlign w:val="subscript"/>
        </w:rPr>
        <w:t>dl,n</w:t>
      </w:r>
      <w:r>
        <w:rPr/>
        <w:t>. The scrambling code is applied aligned with the scrambling code applied to the P-CCPCH.</w:t>
      </w:r>
    </w:p>
    <w:p>
      <w:pPr>
        <w:pStyle w:val="TH"/>
        <w:rPr/>
      </w:pPr>
      <w:r>
        <w:rPr/>
        <w:t>Table 3C: 64QAM modulation mapping</w:t>
      </w:r>
    </w:p>
    <w:tbl>
      <w:tblPr>
        <w:tblW w:w="6897" w:type="dxa"/>
        <w:jc w:val="center"/>
        <w:tblInd w:w="0" w:type="dxa"/>
        <w:tblLayout w:type="fixed"/>
        <w:tblCellMar>
          <w:top w:w="0" w:type="dxa"/>
          <w:left w:w="108" w:type="dxa"/>
          <w:bottom w:w="0" w:type="dxa"/>
          <w:right w:w="108" w:type="dxa"/>
        </w:tblCellMar>
      </w:tblPr>
      <w:tblGrid>
        <w:gridCol w:w="1150"/>
        <w:gridCol w:w="1017"/>
        <w:gridCol w:w="1107"/>
        <w:gridCol w:w="257"/>
        <w:gridCol w:w="1152"/>
        <w:gridCol w:w="1107"/>
        <w:gridCol w:w="1107"/>
      </w:tblGrid>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i</w:t>
            </w:r>
            <w:r>
              <w:rPr>
                <w:b/>
                <w:bCs/>
                <w:vertAlign w:val="subscript"/>
                <w:lang w:eastAsia="ja-JP"/>
              </w:rPr>
              <w:t>1</w:t>
            </w:r>
            <w:r>
              <w:rPr>
                <w:b/>
                <w:bCs/>
                <w:lang w:eastAsia="ja-JP"/>
              </w:rPr>
              <w:t>q</w:t>
            </w:r>
            <w:r>
              <w:rPr>
                <w:b/>
                <w:bCs/>
                <w:vertAlign w:val="subscript"/>
                <w:lang w:eastAsia="ja-JP"/>
              </w:rPr>
              <w:t>1</w:t>
            </w:r>
            <w:r>
              <w:rPr>
                <w:b/>
                <w:bCs/>
                <w:lang w:eastAsia="ja-JP"/>
              </w:rPr>
              <w:t>i</w:t>
            </w:r>
            <w:r>
              <w:rPr>
                <w:b/>
                <w:bCs/>
                <w:vertAlign w:val="subscript"/>
                <w:lang w:eastAsia="ja-JP"/>
              </w:rPr>
              <w:t>2</w:t>
            </w:r>
            <w:r>
              <w:rPr>
                <w:b/>
                <w:bCs/>
                <w:lang w:eastAsia="ja-JP"/>
              </w:rPr>
              <w:t>q</w:t>
            </w:r>
            <w:r>
              <w:rPr>
                <w:b/>
                <w:bCs/>
                <w:vertAlign w:val="subscript"/>
                <w:lang w:eastAsia="ja-JP"/>
              </w:rPr>
              <w:t>2</w:t>
            </w:r>
            <w:r>
              <w:rPr>
                <w:b/>
                <w:bCs/>
                <w:lang w:eastAsia="ja-JP"/>
              </w:rPr>
              <w:t xml:space="preserve"> i</w:t>
            </w:r>
            <w:r>
              <w:rPr>
                <w:b/>
                <w:bCs/>
                <w:vertAlign w:val="subscript"/>
                <w:lang w:eastAsia="ja-JP"/>
              </w:rPr>
              <w:t>3</w:t>
            </w:r>
            <w:r>
              <w:rPr>
                <w:b/>
                <w:bCs/>
                <w:lang w:eastAsia="ja-JP"/>
              </w:rPr>
              <w:t>q</w:t>
            </w:r>
            <w:r>
              <w:rPr>
                <w:b/>
                <w:bCs/>
                <w:vertAlign w:val="subscript"/>
                <w:lang w:eastAsia="ja-JP"/>
              </w:rPr>
              <w:t>3</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I branch</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Q branch</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b/>
                <w:b/>
                <w:bCs/>
                <w:lang w:eastAsia="ja-JP"/>
              </w:rPr>
            </w:pPr>
            <w:r>
              <w:rPr>
                <w:b/>
                <w:bCs/>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i</w:t>
            </w:r>
            <w:r>
              <w:rPr>
                <w:b/>
                <w:bCs/>
                <w:vertAlign w:val="subscript"/>
                <w:lang w:eastAsia="ja-JP"/>
              </w:rPr>
              <w:t>1</w:t>
            </w:r>
            <w:r>
              <w:rPr>
                <w:b/>
                <w:bCs/>
                <w:lang w:eastAsia="ja-JP"/>
              </w:rPr>
              <w:t>q</w:t>
            </w:r>
            <w:r>
              <w:rPr>
                <w:b/>
                <w:bCs/>
                <w:vertAlign w:val="subscript"/>
                <w:lang w:eastAsia="ja-JP"/>
              </w:rPr>
              <w:t>1</w:t>
            </w:r>
            <w:r>
              <w:rPr>
                <w:b/>
                <w:bCs/>
                <w:lang w:eastAsia="ja-JP"/>
              </w:rPr>
              <w:t>i</w:t>
            </w:r>
            <w:r>
              <w:rPr>
                <w:b/>
                <w:bCs/>
                <w:vertAlign w:val="subscript"/>
                <w:lang w:eastAsia="ja-JP"/>
              </w:rPr>
              <w:t>2</w:t>
            </w:r>
            <w:r>
              <w:rPr>
                <w:b/>
                <w:bCs/>
                <w:lang w:eastAsia="ja-JP"/>
              </w:rPr>
              <w:t>q</w:t>
            </w:r>
            <w:r>
              <w:rPr>
                <w:b/>
                <w:bCs/>
                <w:vertAlign w:val="subscript"/>
                <w:lang w:eastAsia="ja-JP"/>
              </w:rPr>
              <w:t>2</w:t>
            </w:r>
            <w:r>
              <w:rPr>
                <w:b/>
                <w:bCs/>
                <w:lang w:eastAsia="ja-JP"/>
              </w:rPr>
              <w:t xml:space="preserve"> i</w:t>
            </w:r>
            <w:r>
              <w:rPr>
                <w:b/>
                <w:bCs/>
                <w:vertAlign w:val="subscript"/>
                <w:lang w:eastAsia="ja-JP"/>
              </w:rPr>
              <w:t>3</w:t>
            </w:r>
            <w:r>
              <w:rPr>
                <w:b/>
                <w:bCs/>
                <w:lang w:eastAsia="ja-JP"/>
              </w:rPr>
              <w:t>q</w:t>
            </w:r>
            <w:r>
              <w:rPr>
                <w:b/>
                <w:bCs/>
                <w:vertAlign w:val="subscript"/>
                <w:lang w:eastAsia="ja-JP"/>
              </w:rPr>
              <w:t>3</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I branch</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b/>
                <w:b/>
                <w:bCs/>
                <w:lang w:eastAsia="ja-JP"/>
              </w:rPr>
            </w:pPr>
            <w:r>
              <w:rPr>
                <w:b/>
                <w:bCs/>
                <w:lang w:eastAsia="ja-JP"/>
              </w:rPr>
              <w:t>Q branch</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000000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100000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000001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100001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000010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100010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000011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100011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000100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100100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000101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100101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000110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100110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000111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100111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001000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101000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001001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101001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001010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101010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001011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101011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001100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101100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001101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101101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001110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101110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001111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101111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010000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110000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010001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110001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010010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110010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010011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110011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010100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110100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010101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110101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010110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110110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010111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110111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011000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111000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011001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111001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011010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111010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-0.6547</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011011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111011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-0.2182</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011100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111100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011101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111101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011110</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111110</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-1.0911</w:t>
            </w:r>
          </w:p>
        </w:tc>
      </w:tr>
      <w:tr>
        <w:trPr/>
        <w:tc>
          <w:tcPr>
            <w:tcW w:w="1150"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011111</w:t>
            </w:r>
          </w:p>
        </w:tc>
        <w:tc>
          <w:tcPr>
            <w:tcW w:w="101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257" w:type="dxa"/>
            <w:tcBorders>
              <w:top w:val="single" w:sz="4" w:space="0" w:color="000000"/>
              <w:left w:val="single" w:sz="4" w:space="0" w:color="000000"/>
              <w:bottom w:val="single" w:sz="4" w:space="0" w:color="000000"/>
              <w:right w:val="single" w:sz="4" w:space="0" w:color="000000"/>
            </w:tcBorders>
          </w:tcPr>
          <w:p>
            <w:pPr>
              <w:pStyle w:val="TAC"/>
              <w:snapToGrid w:val="false"/>
              <w:jc w:val="right"/>
              <w:rPr>
                <w:lang w:eastAsia="ja-JP"/>
              </w:rPr>
            </w:pPr>
            <w:r>
              <w:rPr>
                <w:lang w:eastAsia="ja-JP"/>
              </w:rPr>
            </w:r>
          </w:p>
        </w:tc>
        <w:tc>
          <w:tcPr>
            <w:tcW w:w="1152"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lang w:eastAsia="ja-JP"/>
              </w:rPr>
              <w:t>111111</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c>
          <w:tcPr>
            <w:tcW w:w="1107" w:type="dxa"/>
            <w:tcBorders>
              <w:top w:val="single" w:sz="4" w:space="0" w:color="000000"/>
              <w:left w:val="single" w:sz="4" w:space="0" w:color="000000"/>
              <w:bottom w:val="single" w:sz="4" w:space="0" w:color="000000"/>
              <w:right w:val="single" w:sz="4" w:space="0" w:color="000000"/>
            </w:tcBorders>
          </w:tcPr>
          <w:p>
            <w:pPr>
              <w:pStyle w:val="TAC"/>
              <w:jc w:val="right"/>
              <w:rPr>
                <w:lang w:eastAsia="ja-JP"/>
              </w:rPr>
            </w:pPr>
            <w:r>
              <w:rPr/>
              <w:t>-1.5275</w:t>
            </w:r>
          </w:p>
        </w:tc>
      </w:tr>
    </w:tbl>
    <w:p>
      <w:pPr>
        <w:pStyle w:val="Normal"/>
        <w:rPr/>
      </w:pPr>
      <w:r>
        <w:rPr/>
      </w:r>
    </w:p>
    <w:p>
      <w:pPr>
        <w:pStyle w:val="Heading3"/>
        <w:rPr/>
      </w:pPr>
      <w:bookmarkStart w:id="169" w:name="__RefHeading___Toc517794592"/>
      <w:bookmarkEnd w:id="169"/>
      <w:r>
        <w:rPr/>
        <w:t>5.1.2</w:t>
        <w:tab/>
        <w:t>Channelisation</w:t>
      </w:r>
    </w:p>
    <w:p>
      <w:pPr>
        <w:pStyle w:val="Normal"/>
        <w:rPr/>
      </w:pPr>
      <w:r>
        <w:rPr/>
        <w:t>For all physical channels (except SCH) the I and Q branches shall be spread to the chip rate by the same real-valued channelisation code C</w:t>
      </w:r>
      <w:r>
        <w:rPr>
          <w:vertAlign w:val="subscript"/>
        </w:rPr>
        <w:t>ch,SF,m</w:t>
      </w:r>
      <w:r>
        <w:rPr/>
        <w:t>, i.e. the output for each input symbol on the I and the Q branches shall be a sequence of SF chips corresponding to the channelisation code chip sequence multiplied by the real-valued symbol. The channelisation code sequence shall be aligned in time with the symbol boundary</w:t>
      </w:r>
      <w:r>
        <w:rPr>
          <w:lang w:eastAsia="ja-JP"/>
        </w:rPr>
        <w:t>.</w:t>
      </w:r>
    </w:p>
    <w:p>
      <w:pPr>
        <w:pStyle w:val="Heading3"/>
        <w:rPr/>
      </w:pPr>
      <w:bookmarkStart w:id="170" w:name="__RefHeading___Toc517794593"/>
      <w:bookmarkEnd w:id="170"/>
      <w:r>
        <w:rPr/>
        <w:t>5.1.3</w:t>
        <w:tab/>
        <w:t>IQ combining</w:t>
      </w:r>
    </w:p>
    <w:p>
      <w:pPr>
        <w:pStyle w:val="Normal"/>
        <w:rPr/>
      </w:pPr>
      <w:r>
        <w:rPr/>
        <w:t>The real valued chip sequence on the Q branch shall be complex multiplied with j and summed with the corresponding real valued chip sequence on the I branch, thus resulting in a single complex valued chip sequence.</w:t>
      </w:r>
    </w:p>
    <w:p>
      <w:pPr>
        <w:pStyle w:val="Heading3"/>
        <w:rPr/>
      </w:pPr>
      <w:bookmarkStart w:id="171" w:name="__RefHeading___Toc517794594"/>
      <w:bookmarkEnd w:id="171"/>
      <w:r>
        <w:rPr/>
        <w:t>5.1.4</w:t>
        <w:tab/>
        <w:t>Scrambling</w:t>
      </w:r>
    </w:p>
    <w:p>
      <w:pPr>
        <w:pStyle w:val="Normal"/>
        <w:rPr/>
      </w:pPr>
      <w:r>
        <w:rPr/>
        <w:t>The sequence of complex valued chips shall be scrambled (complex chip-wise multiplication) by a complex-valued scrambling code S</w:t>
      </w:r>
      <w:r>
        <w:rPr>
          <w:vertAlign w:val="subscript"/>
        </w:rPr>
        <w:t>dl,n</w:t>
      </w:r>
      <w:r>
        <w:rPr/>
        <w:t>. In case of P-CCPCH, the scrambling code shall be applied aligned with the P-CCPCH frame boundary, i.e. the first complex chip of the spread P-CCPCH frame is multiplied with chip number zero of the scrambling code. In case of other downlink channels, the scrambling code shall be applied aligned with the scrambling code applied to the P</w:t>
        <w:noBreakHyphen/>
        <w:t>CCPCH. In this case, the scrambling code is thus not necessarily applied aligned with the frame boundary of the physical channel to be scrambled.</w:t>
      </w:r>
    </w:p>
    <w:p>
      <w:pPr>
        <w:pStyle w:val="Heading3"/>
        <w:rPr/>
      </w:pPr>
      <w:bookmarkStart w:id="172" w:name="__RefHeading___Toc517794595"/>
      <w:bookmarkEnd w:id="172"/>
      <w:r>
        <w:rPr/>
        <w:t>5.1.5</w:t>
        <w:tab/>
        <w:t>Channel combining</w:t>
      </w:r>
    </w:p>
    <w:p>
      <w:pPr>
        <w:pStyle w:val="Normal"/>
        <w:rPr/>
      </w:pPr>
      <w:r>
        <w:rPr/>
        <w:t>Figure 9 illustrates how different downlink channels are combined. Each complex-valued spread channel, corresponding to point S in Figure 8, may be separately weighted by a weight factor G</w:t>
      </w:r>
      <w:r>
        <w:rPr>
          <w:vertAlign w:val="subscript"/>
        </w:rPr>
        <w:t>i</w:t>
      </w:r>
      <w:r>
        <w:rPr/>
        <w:t>. The complex-valued P-SCH and S-SCH, as described in [2], subclause 5.3.3.5, may be separately weighted by weight factors G</w:t>
      </w:r>
      <w:r>
        <w:rPr>
          <w:vertAlign w:val="subscript"/>
        </w:rPr>
        <w:t>p</w:t>
      </w:r>
      <w:r>
        <w:rPr/>
        <w:t xml:space="preserve"> and G</w:t>
      </w:r>
      <w:r>
        <w:rPr>
          <w:vertAlign w:val="subscript"/>
        </w:rPr>
        <w:t>s</w:t>
      </w:r>
      <w:r>
        <w:rPr/>
        <w:t>. All downlink physical channels shall then be combined using complex addition.</w:t>
      </w:r>
    </w:p>
    <w:p>
      <w:pPr>
        <w:pStyle w:val="TH"/>
        <w:rPr/>
      </w:pPr>
      <w:bookmarkStart w:id="173" w:name="_1126504794"/>
      <w:bookmarkEnd w:id="173"/>
      <w:r>
        <w:rPr/>
        <w:object w:dxaOrig="8385" w:dyaOrig="46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340pt;height:189.75pt" filled="f" o:ole="">
            <v:imagedata r:id="rId42" o:title=""/>
          </v:shape>
          <o:OLEObject Type="Embed" ProgID="" ShapeID="ole_rId41" DrawAspect="Content" ObjectID="_1530654600" r:id="rId41"/>
        </w:object>
      </w:r>
    </w:p>
    <w:p>
      <w:pPr>
        <w:pStyle w:val="TF"/>
        <w:rPr/>
      </w:pPr>
      <w:bookmarkStart w:id="174" w:name="_Ref443365410"/>
      <w:bookmarkEnd w:id="174"/>
      <w:r>
        <w:rPr/>
        <w:t xml:space="preserve">Figure 9: </w:t>
      </w:r>
      <w:r>
        <w:rPr>
          <w:lang w:eastAsia="ja-JP"/>
        </w:rPr>
        <w:t>Combining of downlink physical channels</w:t>
      </w:r>
    </w:p>
    <w:p>
      <w:pPr>
        <w:pStyle w:val="Heading2"/>
        <w:rPr/>
      </w:pPr>
      <w:bookmarkStart w:id="175" w:name="__RefHeading___Toc517794596"/>
      <w:bookmarkEnd w:id="175"/>
      <w:r>
        <w:rPr/>
        <w:t>5.2</w:t>
        <w:tab/>
        <w:t>Code generation and allocation</w:t>
      </w:r>
    </w:p>
    <w:p>
      <w:pPr>
        <w:pStyle w:val="Heading3"/>
        <w:rPr/>
      </w:pPr>
      <w:bookmarkStart w:id="176" w:name="__RefHeading___Toc517794597"/>
      <w:bookmarkStart w:id="177" w:name="_Ref434637520"/>
      <w:bookmarkStart w:id="178" w:name="_Ref427985353"/>
      <w:bookmarkEnd w:id="176"/>
      <w:r>
        <w:rPr/>
        <w:t>5.2.1</w:t>
        <w:tab/>
        <w:t>Channelisation codes</w:t>
      </w:r>
      <w:bookmarkEnd w:id="177"/>
      <w:bookmarkEnd w:id="178"/>
    </w:p>
    <w:p>
      <w:pPr>
        <w:pStyle w:val="Normal"/>
        <w:rPr/>
      </w:pPr>
      <w:r>
        <w:rPr/>
        <w:t>The channelisation codes of figure 8 are the same codes as used in the uplink, namely Orthogonal Variable Spreading Factor (OVSF) codes that preserve the orthogonality between downlink channels of different rates and spreading factors. The OVSF codes are defined in figure 4 in subclause 4.3.1.</w:t>
      </w:r>
    </w:p>
    <w:p>
      <w:pPr>
        <w:pStyle w:val="Normal"/>
        <w:rPr/>
      </w:pPr>
      <w:r>
        <w:rPr/>
        <w:t>The channelisation code for the Primary CPICH is fixed to C</w:t>
      </w:r>
      <w:r>
        <w:rPr>
          <w:vertAlign w:val="subscript"/>
        </w:rPr>
        <w:t>ch,256,0</w:t>
      </w:r>
      <w:r>
        <w:rPr/>
        <w:t xml:space="preserve"> and the channelisation code for the Primary CCPCH is fixed to C</w:t>
      </w:r>
      <w:r>
        <w:rPr>
          <w:vertAlign w:val="subscript"/>
        </w:rPr>
        <w:t>ch,256,1</w:t>
      </w:r>
      <w:r>
        <w:rPr/>
        <w:t>.The channelisation codes for all other physical channels are assigned by UTRAN.</w:t>
      </w:r>
    </w:p>
    <w:p>
      <w:pPr>
        <w:pStyle w:val="Normal"/>
        <w:rPr>
          <w:lang w:eastAsia="ja-JP"/>
        </w:rPr>
      </w:pPr>
      <w:r>
        <w:rPr/>
        <w:t>With the spreading factor 512 a specific restriction is applied. When the code word C</w:t>
      </w:r>
      <w:r>
        <w:rPr>
          <w:vertAlign w:val="subscript"/>
        </w:rPr>
        <w:t>ch,512,n</w:t>
      </w:r>
      <w:r>
        <w:rPr/>
        <w:t>, with n=0,2,4….510, is used in soft handover, then the code word C</w:t>
      </w:r>
      <w:r>
        <w:rPr>
          <w:vertAlign w:val="subscript"/>
        </w:rPr>
        <w:t>ch,512,n+1</w:t>
      </w:r>
      <w:r>
        <w:rPr/>
        <w:t xml:space="preserve"> is not allocated in the cells where timing adjustment is to be used. Respectively if C</w:t>
      </w:r>
      <w:r>
        <w:rPr>
          <w:vertAlign w:val="subscript"/>
        </w:rPr>
        <w:t>ch,512,n</w:t>
      </w:r>
      <w:r>
        <w:rPr/>
        <w:t>, with n=1,3,5….511 is used, then the code word C</w:t>
      </w:r>
      <w:r>
        <w:rPr>
          <w:vertAlign w:val="subscript"/>
        </w:rPr>
        <w:t>ch,512,n-1</w:t>
      </w:r>
      <w:r>
        <w:rPr/>
        <w:t xml:space="preserve"> is not allocated in the cells where timing adjustment is to be used. This restriction shall not apply in cases where timing adjustments in soft handover are not used with spreading factor 512.</w:t>
      </w:r>
    </w:p>
    <w:p>
      <w:pPr>
        <w:pStyle w:val="Normal"/>
        <w:rPr/>
      </w:pPr>
      <w:r>
        <w:rPr>
          <w:lang w:eastAsia="ja-JP"/>
        </w:rPr>
        <w:t>When compressed mode is implemented by reducing the spreading factor by 2, the OVSF code used for compressed frames is:</w:t>
      </w:r>
    </w:p>
    <w:p>
      <w:pPr>
        <w:pStyle w:val="B1"/>
        <w:rPr/>
      </w:pPr>
      <w:r>
        <w:rPr>
          <w:lang w:eastAsia="ja-JP"/>
        </w:rPr>
        <w:t>-</w:t>
        <w:tab/>
        <w:t>C</w:t>
      </w:r>
      <w:r>
        <w:rPr>
          <w:vertAlign w:val="subscript"/>
          <w:lang w:eastAsia="ja-JP"/>
        </w:rPr>
        <w:t>ch,SF/2,</w:t>
      </w:r>
      <w:r>
        <w:rPr>
          <w:rFonts w:eastAsia="Symbol" w:cs="Symbol" w:ascii="Symbol" w:hAnsi="Symbol"/>
          <w:vertAlign w:val="subscript"/>
          <w:lang w:eastAsia="ja-JP"/>
        </w:rPr>
        <w:t></w:t>
      </w:r>
      <w:r>
        <w:rPr>
          <w:vertAlign w:val="subscript"/>
          <w:lang w:eastAsia="ja-JP"/>
        </w:rPr>
        <w:t>n/2</w:t>
      </w:r>
      <w:r>
        <w:rPr>
          <w:rFonts w:eastAsia="Symbol" w:cs="Symbol" w:ascii="Symbol" w:hAnsi="Symbol"/>
          <w:vertAlign w:val="subscript"/>
          <w:lang w:eastAsia="ja-JP"/>
        </w:rPr>
        <w:t></w:t>
      </w:r>
      <w:r>
        <w:rPr>
          <w:lang w:eastAsia="ja-JP"/>
        </w:rPr>
        <w:t xml:space="preserve"> if ordinary scrambling code is used.</w:t>
      </w:r>
    </w:p>
    <w:p>
      <w:pPr>
        <w:pStyle w:val="B1"/>
        <w:rPr/>
      </w:pPr>
      <w:r>
        <w:rPr>
          <w:lang w:eastAsia="ja-JP"/>
        </w:rPr>
        <w:t>-</w:t>
        <w:tab/>
        <w:t>C</w:t>
      </w:r>
      <w:r>
        <w:rPr>
          <w:vertAlign w:val="subscript"/>
          <w:lang w:eastAsia="ja-JP"/>
        </w:rPr>
        <w:t>ch,SF/2,n mod SF/2</w:t>
      </w:r>
      <w:r>
        <w:rPr>
          <w:lang w:eastAsia="ja-JP"/>
        </w:rPr>
        <w:t xml:space="preserve"> if alternative scrambling code is used (see subclause 5.2.2);</w:t>
      </w:r>
    </w:p>
    <w:p>
      <w:pPr>
        <w:pStyle w:val="Normal"/>
        <w:rPr/>
      </w:pPr>
      <w:r>
        <w:rPr>
          <w:lang w:eastAsia="ja-JP"/>
        </w:rPr>
        <w:t>where C</w:t>
      </w:r>
      <w:r>
        <w:rPr>
          <w:vertAlign w:val="subscript"/>
          <w:lang w:eastAsia="ja-JP"/>
        </w:rPr>
        <w:t>ch,SF,n</w:t>
      </w:r>
      <w:r>
        <w:rPr>
          <w:lang w:eastAsia="ja-JP"/>
        </w:rPr>
        <w:t xml:space="preserve"> is the channelisation code used for non-compressed frames.</w:t>
      </w:r>
    </w:p>
    <w:p>
      <w:pPr>
        <w:pStyle w:val="Normal"/>
        <w:rPr/>
      </w:pPr>
      <w:r>
        <w:rPr>
          <w:lang w:eastAsia="ja-JP"/>
        </w:rPr>
        <w:t>For F-DPCH, the spreading factor is always 256.</w:t>
      </w:r>
    </w:p>
    <w:p>
      <w:pPr>
        <w:pStyle w:val="Normal"/>
        <w:rPr>
          <w:lang w:eastAsia="ja-JP"/>
        </w:rPr>
      </w:pPr>
      <w:bookmarkStart w:id="179" w:name="_Ref455387531"/>
      <w:bookmarkStart w:id="180" w:name="_Ref443378073"/>
      <w:bookmarkStart w:id="181" w:name="_Ref440702780"/>
      <w:bookmarkStart w:id="182" w:name="_Ref434637523"/>
      <w:bookmarkStart w:id="183" w:name="_Ref434636922"/>
      <w:bookmarkStart w:id="184" w:name="_Ref430594853"/>
      <w:bookmarkStart w:id="185" w:name="_Ref430594754"/>
      <w:r>
        <w:rPr>
          <w:lang w:eastAsia="ja-JP"/>
        </w:rPr>
        <w:t>For HS-PDSCH, the spreading factor is always 16.</w:t>
      </w:r>
    </w:p>
    <w:p>
      <w:pPr>
        <w:pStyle w:val="Normal"/>
        <w:rPr>
          <w:lang w:eastAsia="ja-JP"/>
        </w:rPr>
      </w:pPr>
      <w:r>
        <w:rPr>
          <w:lang w:eastAsia="ja-JP"/>
        </w:rPr>
        <w:t>For HS-SCCH, the spreading factor is always 128.</w:t>
      </w:r>
    </w:p>
    <w:p>
      <w:pPr>
        <w:pStyle w:val="Normal"/>
        <w:rPr/>
      </w:pPr>
      <w:r>
        <w:rPr>
          <w:lang w:eastAsia="ja-JP"/>
        </w:rPr>
        <w:t xml:space="preserve">Channelisation-code-set information </w:t>
      </w:r>
      <w:r>
        <w:rPr>
          <w:lang w:eastAsia="ja-JP"/>
        </w:rPr>
        <w:t xml:space="preserve">over HS-SCCH </w:t>
      </w:r>
      <w:r>
        <w:rPr>
          <w:lang w:eastAsia="ja-JP"/>
        </w:rPr>
        <w:t>is mapped in following manner:</w:t>
      </w:r>
      <w:r>
        <w:rPr>
          <w:lang w:eastAsia="ja-JP"/>
        </w:rPr>
        <w:t xml:space="preserve"> </w:t>
      </w:r>
      <w:r>
        <w:rPr>
          <w:lang w:eastAsia="ja-JP"/>
        </w:rPr>
        <w:t>the OVSF codes shall be allocated in such a way that they are positioned in sequence in the code tree. That is, for P multicodes at offset O the following codes are allocated:</w:t>
      </w:r>
    </w:p>
    <w:p>
      <w:pPr>
        <w:pStyle w:val="B1"/>
        <w:rPr>
          <w:lang w:eastAsia="ja-JP"/>
        </w:rPr>
      </w:pPr>
      <w:r>
        <w:rPr>
          <w:lang w:eastAsia="ja-JP"/>
        </w:rPr>
        <w:t>C</w:t>
      </w:r>
      <w:r>
        <w:rPr>
          <w:vertAlign w:val="subscript"/>
          <w:lang w:eastAsia="ja-JP"/>
        </w:rPr>
        <w:t>ch,16</w:t>
      </w:r>
      <w:r>
        <w:rPr>
          <w:vertAlign w:val="subscript"/>
          <w:lang w:eastAsia="ja-JP"/>
        </w:rPr>
        <w:t>,O</w:t>
      </w:r>
      <w:r>
        <w:rPr>
          <w:lang w:eastAsia="ja-JP"/>
        </w:rPr>
        <w:t xml:space="preserve"> … C</w:t>
      </w:r>
      <w:r>
        <w:rPr>
          <w:vertAlign w:val="subscript"/>
          <w:lang w:eastAsia="ja-JP"/>
        </w:rPr>
        <w:t>ch,</w:t>
      </w:r>
      <w:r>
        <w:rPr>
          <w:vertAlign w:val="subscript"/>
          <w:lang w:eastAsia="ja-JP"/>
        </w:rPr>
        <w:t>16, O</w:t>
      </w:r>
      <w:r>
        <w:rPr>
          <w:vertAlign w:val="subscript"/>
          <w:lang w:eastAsia="ja-JP"/>
        </w:rPr>
        <w:t>+P-1</w:t>
      </w:r>
    </w:p>
    <w:p>
      <w:pPr>
        <w:pStyle w:val="Normal"/>
        <w:rPr/>
      </w:pPr>
      <w:r>
        <w:rPr>
          <w:lang w:eastAsia="ja-JP"/>
        </w:rPr>
        <w:t>The number of multicodes and the corresponding offset for</w:t>
      </w:r>
      <w:r>
        <w:rPr>
          <w:lang w:eastAsia="ja-JP"/>
        </w:rPr>
        <w:t xml:space="preserve"> HS-PDSCHs mapped from</w:t>
      </w:r>
      <w:r>
        <w:rPr>
          <w:lang w:eastAsia="ja-JP"/>
        </w:rPr>
        <w:t xml:space="preserve"> a given HS-DSCH is signalled </w:t>
      </w:r>
      <w:r>
        <w:rPr>
          <w:lang w:eastAsia="ja-JP"/>
        </w:rPr>
        <w:t>by HS-SCCH</w:t>
      </w:r>
      <w:r>
        <w:rPr/>
        <w:t>.</w:t>
      </w:r>
    </w:p>
    <w:p>
      <w:pPr>
        <w:pStyle w:val="Normal"/>
        <w:rPr/>
      </w:pPr>
      <w:r>
        <w:rPr/>
        <w:t>For E-HICH and for E-RGCH, the spreading factor shall always be 128. In each cell, the E</w:t>
        <w:noBreakHyphen/>
        <w:t>RGCH and E-HICH assigned to a UE shall be configured with the same channelisation code.</w:t>
      </w:r>
    </w:p>
    <w:p>
      <w:pPr>
        <w:pStyle w:val="Normal"/>
        <w:rPr/>
      </w:pPr>
      <w:r>
        <w:rPr/>
        <w:t>For E-AGCH, the spreading factor shall always be 256.</w:t>
      </w:r>
    </w:p>
    <w:p>
      <w:pPr>
        <w:pStyle w:val="Normal"/>
        <w:rPr/>
      </w:pPr>
      <w:r>
        <w:rPr>
          <w:lang w:eastAsia="zh-CN"/>
        </w:rPr>
        <w:t xml:space="preserve">For F-TPICH, the </w:t>
      </w:r>
      <w:r>
        <w:rPr/>
        <w:t xml:space="preserve">spreading factor shall always be 256. </w:t>
      </w:r>
    </w:p>
    <w:p>
      <w:pPr>
        <w:pStyle w:val="Normal"/>
        <w:rPr/>
      </w:pPr>
      <w:r>
        <w:rPr/>
        <w:t>For E-ROCH, the spreading factor shall always be 256.</w:t>
      </w:r>
    </w:p>
    <w:p>
      <w:pPr>
        <w:pStyle w:val="Heading3"/>
        <w:rPr/>
      </w:pPr>
      <w:bookmarkStart w:id="186" w:name="_Ref455387531"/>
      <w:bookmarkStart w:id="187" w:name="_Ref443378073"/>
      <w:bookmarkStart w:id="188" w:name="_Ref440702780"/>
      <w:bookmarkStart w:id="189" w:name="_Ref434637523"/>
      <w:bookmarkStart w:id="190" w:name="_Ref434636922"/>
      <w:bookmarkStart w:id="191" w:name="_Ref430594853"/>
      <w:bookmarkStart w:id="192" w:name="_Ref430594754"/>
      <w:bookmarkStart w:id="193" w:name="__RefHeading___Toc517794598"/>
      <w:bookmarkEnd w:id="193"/>
      <w:r>
        <w:rPr/>
        <w:t>5.2.2</w:t>
        <w:tab/>
        <w:t>Scrambling code</w:t>
      </w:r>
      <w:bookmarkEnd w:id="186"/>
      <w:bookmarkEnd w:id="187"/>
      <w:bookmarkEnd w:id="188"/>
      <w:bookmarkEnd w:id="189"/>
      <w:bookmarkEnd w:id="190"/>
      <w:bookmarkEnd w:id="191"/>
      <w:bookmarkEnd w:id="192"/>
    </w:p>
    <w:p>
      <w:pPr>
        <w:pStyle w:val="Normal"/>
        <w:rPr/>
      </w:pPr>
      <w:r>
        <w:rPr/>
        <w:t>A total of 2</w:t>
      </w:r>
      <w:r>
        <w:rPr>
          <w:vertAlign w:val="superscript"/>
        </w:rPr>
        <w:t>18</w:t>
      </w:r>
      <w:r>
        <w:rPr/>
        <w:t>-1 = 262,143 scrambling codes, numbered 0…262,142 can be generated. However not all the scrambling codes are used. The scrambling codes are divided into 512 sets each of a primary scrambling code and 15 secondary scrambling codes.</w:t>
      </w:r>
    </w:p>
    <w:p>
      <w:pPr>
        <w:pStyle w:val="Normal"/>
        <w:rPr/>
      </w:pPr>
      <w:r>
        <w:rPr/>
        <w:t>The primary scrambling codes consist of scrambling codes n=16*i where i=0…511. The i:th set of secondary scrambling codes consists of scrambling codes 16*i+k, where k=1…15.</w:t>
      </w:r>
    </w:p>
    <w:p>
      <w:pPr>
        <w:pStyle w:val="Normal"/>
        <w:rPr/>
      </w:pPr>
      <w:r>
        <w:rPr/>
        <w:t>There is a one-to-one mapping between each primary scrambling code and 15 secondary scrambling codes in a set such that i:th primary scrambling code corresponds to i:th set of secondary scrambling codes.</w:t>
      </w:r>
    </w:p>
    <w:p>
      <w:pPr>
        <w:pStyle w:val="Normal"/>
        <w:rPr/>
      </w:pPr>
      <w:r>
        <w:rPr/>
        <w:t>Hence, according to the above, scrambling codes k = 0, 1, …, 8191 are used. Each of these codes are associated with a left alternative scrambling code and a right alternative scrambling code, that may be used for compressed frames. The left alternative scrambling code corresponding to scrambling code k is scrambling code number k + 8192, while the right alternative scrambling code corresponding to scrambling code k is scrambling code number k + 16384. The alternative scrambling codes can be used for compressed frames. In this case, the left alternative scrambling code is used if n&lt;SF/2 and the right alternative scrambling code is used if n</w:t>
      </w:r>
      <w:r>
        <w:rPr>
          <w:rFonts w:eastAsia="Symbol" w:cs="Symbol" w:ascii="Symbol" w:hAnsi="Symbol"/>
        </w:rPr>
        <w:t></w:t>
      </w:r>
      <w:r>
        <w:rPr/>
        <w:t>SF/2, where</w:t>
      </w:r>
      <w:r>
        <w:rPr>
          <w:lang w:eastAsia="ja-JP"/>
        </w:rPr>
        <w:t xml:space="preserve"> c</w:t>
      </w:r>
      <w:r>
        <w:rPr>
          <w:vertAlign w:val="subscript"/>
          <w:lang w:eastAsia="ja-JP"/>
        </w:rPr>
        <w:t>ch,SF,n</w:t>
      </w:r>
      <w:r>
        <w:rPr>
          <w:lang w:eastAsia="ja-JP"/>
        </w:rPr>
        <w:t xml:space="preserve"> is the channelisation code used for non-compressed frames. The usage of alternative scrambling code for compressed frames is signalled by higher layers for each physical channel respectively.</w:t>
      </w:r>
    </w:p>
    <w:p>
      <w:pPr>
        <w:pStyle w:val="Normal"/>
        <w:rPr>
          <w:lang w:eastAsia="ja-JP"/>
        </w:rPr>
      </w:pPr>
      <w:r>
        <w:rPr>
          <w:lang w:eastAsia="ja-JP"/>
        </w:rPr>
        <w:t>In case F-DPCH is configured in the downlink, the same scrambling code and OVSF code shall be used in F-DPCH compressed frames and normal frames.</w:t>
      </w:r>
    </w:p>
    <w:p>
      <w:pPr>
        <w:pStyle w:val="Normal"/>
        <w:rPr/>
      </w:pPr>
      <w:r>
        <w:rPr>
          <w:lang w:eastAsia="ja-JP"/>
        </w:rPr>
        <w:t xml:space="preserve">In </w:t>
      </w:r>
      <w:r>
        <w:rPr>
          <w:lang w:eastAsia="zh-CN"/>
        </w:rPr>
        <w:t xml:space="preserve">the </w:t>
      </w:r>
      <w:r>
        <w:rPr>
          <w:lang w:eastAsia="ja-JP"/>
        </w:rPr>
        <w:t>case</w:t>
      </w:r>
      <w:r>
        <w:rPr>
          <w:lang w:eastAsia="zh-CN"/>
        </w:rPr>
        <w:t xml:space="preserve"> that</w:t>
      </w:r>
      <w:r>
        <w:rPr>
          <w:lang w:eastAsia="ja-JP"/>
        </w:rPr>
        <w:t xml:space="preserve"> F-TPICH is configured in the downlink, the same scrambling code and OVSF code shall be used in F-TPICH compressed frames and normal frames.</w:t>
      </w:r>
    </w:p>
    <w:p>
      <w:pPr>
        <w:pStyle w:val="Normal"/>
        <w:rPr/>
      </w:pPr>
      <w:r>
        <w:rPr/>
        <w:t>The set of primary scrambling codes is further divided into 64 scrambling code groups, each consisting of 8 primary scrambling codes. The j:th scrambling code group consists of primary scrambling codes 16*8*j+16*k, where j=0..63 and k=0..7.</w:t>
      </w:r>
    </w:p>
    <w:p>
      <w:pPr>
        <w:pStyle w:val="Normal"/>
        <w:rPr/>
      </w:pPr>
      <w:r>
        <w:rPr/>
        <w:t>Each cell is allocated one and only one primary scrambling code. The primary CCPCH, primary CPICH, PICH, MICH, AICH and S-CCPCH carrying PCH or BCH shall always be transmitted using the primary scrambling code. The other downlink physical channels may be transmitted with either the primary scrambling code or a secondary scrambling code from the set associated with the primary scrambling code of the cell.</w:t>
      </w:r>
    </w:p>
    <w:p>
      <w:pPr>
        <w:pStyle w:val="Normal"/>
        <w:rPr/>
      </w:pPr>
      <w:r>
        <w:rPr/>
        <w:t>In MBSFN operations, the S-CCPCH carries FACH only and shall always be transmitted using the primary scrambling code. The same primary CCPCH, primary CPICH, MICH and S-CCPCH may be transmitted from multiple cells using the same primary scrambling code when part of MBSFN operations.</w:t>
      </w:r>
    </w:p>
    <w:p>
      <w:pPr>
        <w:pStyle w:val="Normal"/>
        <w:rPr/>
      </w:pPr>
      <w:r>
        <w:rPr/>
        <w:t>The mixture of primary scrambling code and no more than one secondary scrambling code for one CCTrCH is allowable. In compressed mode during compressed frames, these can be changed to the associated left or right scrambling codes as described above, i.e. in these frames, the total number of different scrambling codes may exceed two.</w:t>
      </w:r>
    </w:p>
    <w:p>
      <w:pPr>
        <w:pStyle w:val="Normal"/>
        <w:rPr/>
      </w:pPr>
      <w:r>
        <w:rPr>
          <w:lang w:val="en-AU" w:eastAsia="ja-JP"/>
        </w:rPr>
        <w:t xml:space="preserve">In the case of CCTrCH of type of HS-DSCH then all the HS-PDSCH </w:t>
      </w:r>
      <w:r>
        <w:rPr>
          <w:lang w:val="en-AU" w:eastAsia="ja-JP"/>
        </w:rPr>
        <w:t>channelisation</w:t>
      </w:r>
      <w:r>
        <w:rPr>
          <w:lang w:val="en-AU" w:eastAsia="ja-JP"/>
        </w:rPr>
        <w:t xml:space="preserve"> codes and HS-</w:t>
      </w:r>
      <w:r>
        <w:rPr>
          <w:lang w:val="en-AU" w:eastAsia="ja-JP"/>
        </w:rPr>
        <w:t>SCCH that</w:t>
      </w:r>
      <w:r>
        <w:rPr>
          <w:lang w:val="en-AU" w:eastAsia="ja-JP"/>
        </w:rPr>
        <w:t xml:space="preserve"> a single UE may receive </w:t>
      </w:r>
      <w:r>
        <w:rPr>
          <w:lang w:val="en-AU" w:eastAsia="ja-JP"/>
        </w:rPr>
        <w:t xml:space="preserve">from a single cell </w:t>
      </w:r>
      <w:r>
        <w:rPr>
          <w:lang w:val="en-AU" w:eastAsia="ja-JP"/>
        </w:rPr>
        <w:t xml:space="preserve">shall be under a </w:t>
      </w:r>
      <w:r>
        <w:rPr>
          <w:lang w:val="en-AU"/>
        </w:rPr>
        <w:t>single scrambling code (either the primary or a secondary scrambling code).</w:t>
      </w:r>
    </w:p>
    <w:p>
      <w:pPr>
        <w:pStyle w:val="Normal"/>
        <w:rPr/>
      </w:pPr>
      <w:r>
        <w:rPr/>
        <w:t>In each cell, the F-DPCH, E</w:t>
        <w:noBreakHyphen/>
        <w:t>RGCH, E-HICH, E-AGCH, E-ROCH</w:t>
      </w:r>
      <w:r>
        <w:rPr>
          <w:lang w:eastAsia="zh-CN"/>
        </w:rPr>
        <w:t xml:space="preserve"> and F-TPICH</w:t>
      </w:r>
      <w:r>
        <w:rPr/>
        <w:t xml:space="preserve"> assigned to a UE shall be configured with same scrambling code as the assigned phase reference (primary or secondary CPICH).</w:t>
      </w:r>
    </w:p>
    <w:p>
      <w:pPr>
        <w:pStyle w:val="Normal"/>
        <w:rPr/>
      </w:pPr>
      <w:r>
        <w:rPr/>
        <w:t>In each cell the UE may be configured simultaneously with at most two scrambling codes.</w:t>
      </w:r>
    </w:p>
    <w:p>
      <w:pPr>
        <w:pStyle w:val="Normal"/>
        <w:rPr/>
      </w:pPr>
      <w:r>
        <w:rPr/>
        <w:t xml:space="preserve">The scrambling code sequences are constructed by combining two real sequences into a complex sequence. Each of the two real sequences are constructed as the position wise modulo 2 sum of 38400 chip segments of two binary </w:t>
      </w:r>
      <w:r>
        <w:rPr>
          <w:i/>
        </w:rPr>
        <w:t>m</w:t>
      </w:r>
      <w:r>
        <w:rPr/>
        <w:t xml:space="preserve">-sequences generated by means of two generator polynomials of degree 18. The resulting sequences thus constitute segments of a set of Gold sequences. The scrambling codes are repeated for every 10 ms radio frame. Let </w:t>
      </w:r>
      <w:r>
        <w:rPr>
          <w:i/>
        </w:rPr>
        <w:t>x</w:t>
      </w:r>
      <w:r>
        <w:rPr/>
        <w:t xml:space="preserve"> and </w:t>
      </w:r>
      <w:r>
        <w:rPr>
          <w:i/>
        </w:rPr>
        <w:t xml:space="preserve">y </w:t>
      </w:r>
      <w:r>
        <w:rPr/>
        <w:t xml:space="preserve">be the two sequences respectively. The </w:t>
      </w:r>
      <w:r>
        <w:rPr>
          <w:i/>
        </w:rPr>
        <w:t>x</w:t>
      </w:r>
      <w:r>
        <w:rPr/>
        <w:t xml:space="preserve"> sequence is constructed using the primitive (over GF(2)) polynomial </w:t>
      </w:r>
      <w:r>
        <w:rPr>
          <w:i/>
        </w:rPr>
        <w:t>1+X</w:t>
      </w:r>
      <w:r>
        <w:rPr>
          <w:i/>
          <w:vertAlign w:val="superscript"/>
        </w:rPr>
        <w:t>7</w:t>
      </w:r>
      <w:r>
        <w:rPr>
          <w:i/>
        </w:rPr>
        <w:t>+X</w:t>
      </w:r>
      <w:r>
        <w:rPr>
          <w:i/>
          <w:vertAlign w:val="superscript"/>
        </w:rPr>
        <w:t xml:space="preserve">18 </w:t>
      </w:r>
      <w:r>
        <w:rPr>
          <w:i/>
        </w:rPr>
        <w:t xml:space="preserve">. </w:t>
      </w:r>
      <w:r>
        <w:rPr/>
        <w:t xml:space="preserve">The y sequence is constructed using the polynomial </w:t>
      </w:r>
      <w:r>
        <w:rPr>
          <w:i/>
        </w:rPr>
        <w:t>1+X</w:t>
      </w:r>
      <w:r>
        <w:rPr>
          <w:i/>
          <w:vertAlign w:val="superscript"/>
        </w:rPr>
        <w:t>5</w:t>
      </w:r>
      <w:r>
        <w:rPr>
          <w:i/>
        </w:rPr>
        <w:t>+X</w:t>
      </w:r>
      <w:r>
        <w:rPr>
          <w:i/>
          <w:vertAlign w:val="superscript"/>
        </w:rPr>
        <w:t>7</w:t>
      </w:r>
      <w:r>
        <w:rPr>
          <w:i/>
        </w:rPr>
        <w:t>+ X</w:t>
      </w:r>
      <w:r>
        <w:rPr>
          <w:i/>
          <w:vertAlign w:val="superscript"/>
        </w:rPr>
        <w:t>10</w:t>
      </w:r>
      <w:r>
        <w:rPr>
          <w:i/>
        </w:rPr>
        <w:t>+X</w:t>
      </w:r>
      <w:r>
        <w:rPr>
          <w:i/>
          <w:vertAlign w:val="superscript"/>
        </w:rPr>
        <w:t xml:space="preserve">18 </w:t>
      </w:r>
      <w:r>
        <w:rPr>
          <w:i/>
        </w:rPr>
        <w:t>.</w:t>
      </w:r>
    </w:p>
    <w:p>
      <w:pPr>
        <w:pStyle w:val="Normal"/>
        <w:rPr/>
      </w:pPr>
      <w:r>
        <w:rPr/>
        <w:t xml:space="preserve">The sequence depending on the chosen scrambling code number </w:t>
      </w:r>
      <w:r>
        <w:rPr>
          <w:i/>
        </w:rPr>
        <w:t>n</w:t>
      </w:r>
      <w:r>
        <w:rPr/>
        <w:t xml:space="preserve"> is denoted </w:t>
      </w:r>
      <w:r>
        <w:rPr>
          <w:i/>
        </w:rPr>
        <w:t>z</w:t>
      </w:r>
      <w:r>
        <w:rPr>
          <w:i/>
          <w:vertAlign w:val="subscript"/>
        </w:rPr>
        <w:t>n</w:t>
      </w:r>
      <w:r>
        <w:rPr/>
        <w:t xml:space="preserve">, in the sequel. Furthermore, let </w:t>
      </w:r>
      <w:r>
        <w:rPr>
          <w:i/>
        </w:rPr>
        <w:t>x(i)</w:t>
      </w:r>
      <w:r>
        <w:rPr/>
        <w:t>,</w:t>
      </w:r>
      <w:r>
        <w:rPr>
          <w:i/>
        </w:rPr>
        <w:t xml:space="preserve"> y(i)</w:t>
      </w:r>
      <w:r>
        <w:rPr/>
        <w:t xml:space="preserve"> and </w:t>
      </w:r>
      <w:r>
        <w:rPr>
          <w:i/>
        </w:rPr>
        <w:t>z</w:t>
      </w:r>
      <w:r>
        <w:rPr>
          <w:i/>
          <w:vertAlign w:val="subscript"/>
        </w:rPr>
        <w:t>n</w:t>
      </w:r>
      <w:r>
        <w:rPr>
          <w:i/>
        </w:rPr>
        <w:t>(i)</w:t>
      </w:r>
      <w:r>
        <w:rPr/>
        <w:t xml:space="preserve"> denote the </w:t>
      </w:r>
      <w:r>
        <w:rPr>
          <w:i/>
        </w:rPr>
        <w:t>i:</w:t>
      </w:r>
      <w:r>
        <w:rPr/>
        <w:t xml:space="preserve">th symbol of the sequence </w:t>
      </w:r>
      <w:r>
        <w:rPr>
          <w:i/>
        </w:rPr>
        <w:t>x</w:t>
      </w:r>
      <w:r>
        <w:rPr/>
        <w:t xml:space="preserve">, </w:t>
      </w:r>
      <w:r>
        <w:rPr>
          <w:i/>
        </w:rPr>
        <w:t>y,</w:t>
      </w:r>
      <w:r>
        <w:rPr/>
        <w:t xml:space="preserve"> and </w:t>
      </w:r>
      <w:r>
        <w:rPr>
          <w:i/>
        </w:rPr>
        <w:t>z</w:t>
      </w:r>
      <w:r>
        <w:rPr>
          <w:i/>
          <w:vertAlign w:val="subscript"/>
        </w:rPr>
        <w:t>n</w:t>
      </w:r>
      <w:r>
        <w:rPr/>
        <w:t>, respectively.</w:t>
      </w:r>
    </w:p>
    <w:p>
      <w:pPr>
        <w:pStyle w:val="Normal"/>
        <w:rPr/>
      </w:pPr>
      <w:r>
        <w:rPr/>
        <w:t xml:space="preserve">The </w:t>
      </w:r>
      <w:r>
        <w:rPr>
          <w:i/>
        </w:rPr>
        <w:t>m</w:t>
      </w:r>
      <w:r>
        <w:rPr/>
        <w:t xml:space="preserve">-sequences </w:t>
      </w:r>
      <w:r>
        <w:rPr>
          <w:i/>
        </w:rPr>
        <w:t>x</w:t>
      </w:r>
      <w:r>
        <w:rPr/>
        <w:t xml:space="preserve">and </w:t>
      </w:r>
      <w:r>
        <w:rPr>
          <w:i/>
        </w:rPr>
        <w:t>y</w:t>
      </w:r>
      <w:r>
        <w:rPr/>
        <w:t xml:space="preserve"> are constructed as:</w:t>
      </w:r>
    </w:p>
    <w:p>
      <w:pPr>
        <w:pStyle w:val="Normal"/>
        <w:rPr/>
      </w:pPr>
      <w:r>
        <w:rPr/>
        <w:t>Initial conditions:</w:t>
      </w:r>
    </w:p>
    <w:p>
      <w:pPr>
        <w:pStyle w:val="B1"/>
        <w:rPr/>
      </w:pPr>
      <w:r>
        <w:rPr/>
        <w:t>-</w:t>
        <w:tab/>
      </w:r>
      <w:r>
        <w:rPr/>
        <w:t>x is constructed with x</w:t>
      </w:r>
      <w:r>
        <w:rPr>
          <w:vertAlign w:val="subscript"/>
        </w:rPr>
        <w:t xml:space="preserve"> </w:t>
      </w:r>
      <w:r>
        <w:rPr/>
        <w:t>(0)</w:t>
      </w:r>
      <w:r>
        <w:rPr/>
        <w:t>=1, x(1)</w:t>
      </w:r>
      <w:r>
        <w:rPr/>
        <w:t>= x(</w:t>
      </w:r>
      <w:r>
        <w:rPr/>
        <w:t>2</w:t>
      </w:r>
      <w:r>
        <w:rPr/>
        <w:t>)=...= x (16)= x (17)=</w:t>
      </w:r>
      <w:r>
        <w:rPr/>
        <w:t>0.</w:t>
      </w:r>
    </w:p>
    <w:p>
      <w:pPr>
        <w:pStyle w:val="B1"/>
        <w:rPr/>
      </w:pPr>
      <w:r>
        <w:rPr/>
        <w:t>-</w:t>
        <w:tab/>
        <w:t>y(0)=y(1)= … =y(16)= y(17)=1.</w:t>
      </w:r>
    </w:p>
    <w:p>
      <w:pPr>
        <w:pStyle w:val="Normal"/>
        <w:rPr/>
      </w:pPr>
      <w:r>
        <w:rPr/>
        <w:t>Recursive definition of subsequent symbols:</w:t>
      </w:r>
    </w:p>
    <w:p>
      <w:pPr>
        <w:pStyle w:val="B1"/>
        <w:rPr/>
      </w:pPr>
      <w:r>
        <w:rPr/>
        <w:t>-</w:t>
        <w:tab/>
        <w:t>x(i+18) =x(i+7) + x(i) modulo 2, i=0,…,2</w:t>
      </w:r>
      <w:r>
        <w:rPr>
          <w:vertAlign w:val="superscript"/>
        </w:rPr>
        <w:t>18</w:t>
      </w:r>
      <w:r>
        <w:rPr/>
        <w:t>-20.</w:t>
      </w:r>
    </w:p>
    <w:p>
      <w:pPr>
        <w:pStyle w:val="B1"/>
        <w:rPr/>
      </w:pPr>
      <w:r>
        <w:rPr/>
        <w:t>-</w:t>
        <w:tab/>
        <w:t>y(i+18) = y(i+10)+y(i+7)+y(i+5)+y(i)  modulo 2, i=0,…, 2</w:t>
      </w:r>
      <w:r>
        <w:rPr>
          <w:vertAlign w:val="superscript"/>
        </w:rPr>
        <w:t>18</w:t>
      </w:r>
      <w:r>
        <w:rPr/>
        <w:t>-20.</w:t>
      </w:r>
    </w:p>
    <w:p>
      <w:pPr>
        <w:pStyle w:val="Normal"/>
        <w:rPr/>
      </w:pPr>
      <w:r>
        <w:rPr/>
        <w:t xml:space="preserve">The n:th Gold code sequence </w:t>
      </w:r>
      <w:r>
        <w:rPr>
          <w:i/>
        </w:rPr>
        <w:t>z</w:t>
      </w:r>
      <w:r>
        <w:rPr>
          <w:i/>
          <w:vertAlign w:val="subscript"/>
        </w:rPr>
        <w:t>n</w:t>
      </w:r>
      <w:r>
        <w:rPr>
          <w:i/>
        </w:rPr>
        <w:t>, n=0,1,2,…,2</w:t>
      </w:r>
      <w:r>
        <w:rPr>
          <w:i/>
          <w:vertAlign w:val="superscript"/>
        </w:rPr>
        <w:t>18</w:t>
      </w:r>
      <w:r>
        <w:rPr>
          <w:i/>
        </w:rPr>
        <w:t>-2,</w:t>
      </w:r>
      <w:r>
        <w:rPr/>
        <w:t xml:space="preserve"> is then defined as:</w:t>
      </w:r>
    </w:p>
    <w:p>
      <w:pPr>
        <w:pStyle w:val="B1"/>
        <w:rPr/>
      </w:pPr>
      <w:r>
        <w:rPr>
          <w:lang w:val="it-IT"/>
        </w:rPr>
        <w:t>-</w:t>
        <w:tab/>
        <w:t>z</w:t>
      </w:r>
      <w:r>
        <w:rPr>
          <w:vertAlign w:val="subscript"/>
          <w:lang w:val="it-IT"/>
        </w:rPr>
        <w:t>n</w:t>
      </w:r>
      <w:r>
        <w:rPr>
          <w:lang w:val="it-IT"/>
        </w:rPr>
        <w:t>(i) = x((i+n) modulo (2</w:t>
      </w:r>
      <w:r>
        <w:rPr>
          <w:vertAlign w:val="superscript"/>
          <w:lang w:val="it-IT"/>
        </w:rPr>
        <w:t>18</w:t>
      </w:r>
      <w:r>
        <w:rPr>
          <w:lang w:val="it-IT"/>
        </w:rPr>
        <w:t xml:space="preserve"> - 1)) + y(i) modulo 2, i=0,…, 2</w:t>
      </w:r>
      <w:r>
        <w:rPr>
          <w:vertAlign w:val="superscript"/>
          <w:lang w:val="it-IT"/>
        </w:rPr>
        <w:t>18</w:t>
      </w:r>
      <w:r>
        <w:rPr>
          <w:lang w:val="it-IT"/>
        </w:rPr>
        <w:t>-2.</w:t>
      </w:r>
    </w:p>
    <w:p>
      <w:pPr>
        <w:pStyle w:val="Normal"/>
        <w:rPr/>
      </w:pPr>
      <w:r>
        <w:rPr/>
        <w:t>These binary sequences are converted to real valued sequences Z</w:t>
      </w:r>
      <w:r>
        <w:rPr>
          <w:vertAlign w:val="subscript"/>
        </w:rPr>
        <w:t>n</w:t>
      </w:r>
      <w:r>
        <w:rPr/>
        <w:t xml:space="preserve"> by the following transformation:</w:t>
      </w:r>
    </w:p>
    <w:p>
      <w:pPr>
        <w:pStyle w:val="EQ"/>
        <w:rPr>
          <w:lang w:val="en-GB" w:eastAsia="en-US"/>
        </w:rPr>
      </w:pPr>
      <w:r>
        <w:rPr>
          <w:lang w:val="en-GB" w:eastAsia="en-US"/>
        </w:rPr>
        <w:tab/>
      </w:r>
      <w:r>
        <w:rPr>
          <w:lang w:val="en-GB" w:eastAsia="en-US"/>
        </w:rPr>
      </w:r>
      <m:oMath xmlns:m="http://schemas.openxmlformats.org/officeDocument/2006/math">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e>
              </m:mr>
              <m:mr>
                <m:e>
                  <m:r>
                    <w:rPr>
                      <w:rFonts w:ascii="Cambria Math" w:hAnsi="Cambria Math"/>
                    </w:rPr>
                    <m:t xml:space="preserve">−</m:t>
                  </m:r>
                  <m:r>
                    <w:rPr>
                      <w:rFonts w:ascii="Cambria Math" w:hAnsi="Cambria Math"/>
                    </w:rPr>
                    <m:t xml:space="preserve">1</m:t>
                  </m:r>
                </m:e>
                <m:e>
                  <m:r>
                    <m:rPr>
                      <m:lit/>
                      <m:nor/>
                    </m:rPr>
                    <w:rPr>
                      <w:rFonts w:ascii="Cambria Math" w:hAnsi="Cambria Math"/>
                    </w:rPr>
                    <m:t xml:space="preserve">if</m:t>
                  </m:r>
                  <m:r>
                    <m:t xml:space="preserve"> </m:t>
                  </m:r>
                  <m:sSub>
                    <m:e>
                      <m:r>
                        <w:rPr>
                          <w:rFonts w:ascii="Cambria Math" w:hAnsi="Cambria Math"/>
                        </w:rPr>
                        <m:t xml:space="preserve">z</m:t>
                      </m:r>
                    </m:e>
                    <m:sub>
                      <m:r>
                        <w:rPr>
                          <w:rFonts w:ascii="Cambria Math" w:hAnsi="Cambria Math"/>
                        </w:rPr>
                        <m:t xml:space="preserve">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mr>
            </m:m>
          </m:e>
        </m:d>
        <m:r>
          <m:t xml:space="preserve"> </m:t>
        </m:r>
        <m:r>
          <m:rPr>
            <m:lit/>
            <m:nor/>
          </m:rPr>
          <w:rPr>
            <w:rFonts w:ascii="Cambria Math" w:hAnsi="Cambria Math"/>
          </w:rPr>
          <m:t xml:space="preserve">for</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2</m:t>
            </m:r>
          </m:e>
          <m:sup>
            <m:r>
              <m:rPr>
                <m:lit/>
                <m:nor/>
              </m:rPr>
              <w:rPr>
                <w:rFonts w:ascii="Cambria Math" w:hAnsi="Cambria Math"/>
              </w:rPr>
              <m:t xml:space="preserve">18</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m:t>
        </m:r>
      </m:oMath>
    </w:p>
    <w:p>
      <w:pPr>
        <w:pStyle w:val="Normal"/>
        <w:rPr>
          <w:lang w:eastAsia="ja-JP"/>
        </w:rPr>
      </w:pPr>
      <w:r>
        <w:rPr/>
        <w:t xml:space="preserve">Finally, the n:th complex scrambling code sequence </w:t>
      </w:r>
      <w:r>
        <w:rPr>
          <w:i/>
        </w:rPr>
        <w:t>S</w:t>
      </w:r>
      <w:r>
        <w:rPr>
          <w:i/>
          <w:vertAlign w:val="subscript"/>
        </w:rPr>
        <w:t>dl,n</w:t>
      </w:r>
      <w:r>
        <w:rPr/>
        <w:t xml:space="preserve"> is defined as:</w:t>
      </w:r>
    </w:p>
    <w:p>
      <w:pPr>
        <w:pStyle w:val="B1"/>
        <w:rPr/>
      </w:pPr>
      <w:r>
        <w:rPr/>
        <w:t>-</w:t>
        <w:tab/>
        <w:t>S</w:t>
      </w:r>
      <w:r>
        <w:rPr>
          <w:vertAlign w:val="subscript"/>
        </w:rPr>
        <w:t>dl,n</w:t>
      </w:r>
      <w:r>
        <w:rPr/>
        <w:t>(i) = Z</w:t>
      </w:r>
      <w:r>
        <w:rPr>
          <w:vertAlign w:val="subscript"/>
        </w:rPr>
        <w:t>n</w:t>
      </w:r>
      <w:r>
        <w:rPr/>
        <w:t>(i) + j Z</w:t>
      </w:r>
      <w:r>
        <w:rPr>
          <w:vertAlign w:val="subscript"/>
        </w:rPr>
        <w:t>n</w:t>
      </w:r>
      <w:r>
        <w:rPr/>
        <w:t>((i+</w:t>
      </w:r>
      <w:r>
        <w:rPr>
          <w:lang w:eastAsia="ja-JP"/>
        </w:rPr>
        <w:t>131072</w:t>
      </w:r>
      <w:r>
        <w:rPr/>
        <w:t>) modulo (2</w:t>
      </w:r>
      <w:r>
        <w:rPr>
          <w:vertAlign w:val="superscript"/>
        </w:rPr>
        <w:t>18</w:t>
      </w:r>
      <w:r>
        <w:rPr/>
        <w:t>-1)), i=0,1,…,</w:t>
      </w:r>
      <w:r>
        <w:rPr>
          <w:lang w:eastAsia="ja-JP"/>
        </w:rPr>
        <w:t>38399</w:t>
      </w:r>
      <w:r>
        <w:rPr/>
        <w:t>.</w:t>
      </w:r>
    </w:p>
    <w:p>
      <w:pPr>
        <w:pStyle w:val="Normal"/>
        <w:rPr>
          <w:lang w:eastAsia="ja-JP"/>
        </w:rPr>
      </w:pPr>
      <w:r>
        <w:rPr/>
        <w:t>Note that the pattern from phase 0 up to the phase of 38399 is repeated.</w:t>
      </w:r>
    </w:p>
    <w:p>
      <w:pPr>
        <w:pStyle w:val="TH"/>
        <w:rPr/>
      </w:pPr>
      <w:r>
        <w:rPr/>
        <w:object w:dxaOrig="9505" w:dyaOrig="4734">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475.25pt;height:236.7pt" filled="f" o:ole="">
            <v:imagedata r:id="rId44" o:title=""/>
          </v:shape>
          <o:OLEObject Type="Embed" ProgID="" ShapeID="ole_rId43" DrawAspect="Content" ObjectID="_1891081446" r:id="rId43"/>
        </w:object>
      </w:r>
    </w:p>
    <w:p>
      <w:pPr>
        <w:pStyle w:val="TF"/>
        <w:rPr/>
      </w:pPr>
      <w:r>
        <w:rPr/>
        <w:t xml:space="preserve">Figure 10: Configuration of downlink </w:t>
      </w:r>
      <w:r>
        <w:rPr/>
        <w:t>s</w:t>
      </w:r>
      <w:r>
        <w:rPr/>
        <w:t xml:space="preserve">crambling </w:t>
      </w:r>
      <w:r>
        <w:rPr/>
        <w:t>c</w:t>
      </w:r>
      <w:r>
        <w:rPr/>
        <w:t xml:space="preserve">ode </w:t>
      </w:r>
      <w:r>
        <w:rPr/>
        <w:t>g</w:t>
      </w:r>
      <w:r>
        <w:rPr/>
        <w:t>enerator</w:t>
      </w:r>
    </w:p>
    <w:p>
      <w:pPr>
        <w:pStyle w:val="Heading3"/>
        <w:rPr/>
      </w:pPr>
      <w:bookmarkStart w:id="194" w:name="__RefHeading___Toc517794599"/>
      <w:bookmarkStart w:id="195" w:name="_Ref434637530"/>
      <w:bookmarkStart w:id="196" w:name="_Ref434636804"/>
      <w:bookmarkStart w:id="197" w:name="_Ref434636746"/>
      <w:bookmarkStart w:id="198" w:name="_Ref434636611"/>
      <w:bookmarkStart w:id="199" w:name="_Ref427985573"/>
      <w:bookmarkStart w:id="200" w:name="_Ref427985529"/>
      <w:bookmarkEnd w:id="194"/>
      <w:r>
        <w:rPr/>
        <w:t>5.2.3</w:t>
        <w:tab/>
        <w:t>Synchronisation codes</w:t>
      </w:r>
      <w:bookmarkEnd w:id="195"/>
      <w:bookmarkEnd w:id="196"/>
      <w:bookmarkEnd w:id="197"/>
      <w:bookmarkEnd w:id="198"/>
      <w:bookmarkEnd w:id="199"/>
      <w:bookmarkEnd w:id="200"/>
    </w:p>
    <w:p>
      <w:pPr>
        <w:pStyle w:val="Heading4"/>
        <w:ind w:left="1418" w:hanging="1418"/>
        <w:rPr/>
      </w:pPr>
      <w:bookmarkStart w:id="201" w:name="__RefHeading___Toc517794600"/>
      <w:bookmarkEnd w:id="201"/>
      <w:r>
        <w:rPr/>
        <w:t>5.2.3.1</w:t>
        <w:tab/>
        <w:t>Code generation</w:t>
      </w:r>
    </w:p>
    <w:p>
      <w:pPr>
        <w:pStyle w:val="Normal"/>
        <w:rPr/>
      </w:pPr>
      <w:r>
        <w:rPr/>
        <w:t>The primary synchronisation code (PSC), C</w:t>
      </w:r>
      <w:r>
        <w:rPr>
          <w:vertAlign w:val="subscript"/>
        </w:rPr>
        <w:t>psc</w:t>
      </w:r>
      <w:r>
        <w:rPr/>
        <w:t xml:space="preserve"> is constructed as a so-called generalised hierarchical Golay sequence. The PSC is furthermore chosen to have good aperiodic auto correlation properties.</w:t>
      </w:r>
    </w:p>
    <w:p>
      <w:pPr>
        <w:pStyle w:val="Normal"/>
        <w:rPr>
          <w:lang w:val="it-IT"/>
        </w:rPr>
      </w:pPr>
      <w:r>
        <w:rPr>
          <w:lang w:val="it-IT"/>
        </w:rPr>
        <w:t>Define:</w:t>
      </w:r>
    </w:p>
    <w:p>
      <w:pPr>
        <w:pStyle w:val="B1"/>
        <w:rPr/>
      </w:pPr>
      <w:r>
        <w:rPr>
          <w:lang w:val="it-IT"/>
        </w:rPr>
        <w:t>-</w:t>
        <w:tab/>
        <w:t>a = &lt;x</w:t>
      </w:r>
      <w:r>
        <w:rPr>
          <w:vertAlign w:val="subscript"/>
          <w:lang w:val="it-IT"/>
        </w:rPr>
        <w:t>1</w:t>
      </w:r>
      <w:r>
        <w:rPr>
          <w:lang w:val="it-IT"/>
        </w:rPr>
        <w:t>, x</w:t>
      </w:r>
      <w:r>
        <w:rPr>
          <w:vertAlign w:val="subscript"/>
          <w:lang w:val="it-IT"/>
        </w:rPr>
        <w:t>2</w:t>
      </w:r>
      <w:r>
        <w:rPr>
          <w:lang w:val="it-IT"/>
        </w:rPr>
        <w:t>, x</w:t>
      </w:r>
      <w:r>
        <w:rPr>
          <w:vertAlign w:val="subscript"/>
          <w:lang w:val="it-IT"/>
        </w:rPr>
        <w:t>3</w:t>
      </w:r>
      <w:r>
        <w:rPr>
          <w:lang w:val="it-IT"/>
        </w:rPr>
        <w:t>, …, x</w:t>
      </w:r>
      <w:r>
        <w:rPr>
          <w:vertAlign w:val="subscript"/>
          <w:lang w:val="it-IT"/>
        </w:rPr>
        <w:t>16</w:t>
      </w:r>
      <w:r>
        <w:rPr>
          <w:lang w:val="it-IT"/>
        </w:rPr>
        <w:t>&gt; = &lt;1, 1, 1, 1, 1, 1, -1, -1, 1, -1, 1, -1, 1, -1, -1, 1&gt;</w:t>
      </w:r>
    </w:p>
    <w:p>
      <w:pPr>
        <w:pStyle w:val="Normal"/>
        <w:rPr/>
      </w:pPr>
      <w:r>
        <w:rPr/>
        <w:t xml:space="preserve">The PSC is generated by repeating the sequence </w:t>
      </w:r>
      <w:r>
        <w:rPr>
          <w:i/>
        </w:rPr>
        <w:t>a</w:t>
      </w:r>
      <w:r>
        <w:rPr/>
        <w:t xml:space="preserve"> modulated by a Golay complementary sequence, and creating a complex-valued sequence with identical real and imaginary components. The PSC C</w:t>
      </w:r>
      <w:r>
        <w:rPr>
          <w:vertAlign w:val="subscript"/>
        </w:rPr>
        <w:t>psc</w:t>
      </w:r>
      <w:r>
        <w:rPr/>
        <w:t xml:space="preserve"> is defined as:</w:t>
      </w:r>
    </w:p>
    <w:p>
      <w:pPr>
        <w:pStyle w:val="B1"/>
        <w:rPr/>
      </w:pPr>
      <w:r>
        <w:rPr/>
        <w:t>-</w:t>
        <w:tab/>
        <w:t>C</w:t>
      </w:r>
      <w:r>
        <w:rPr>
          <w:vertAlign w:val="subscript"/>
        </w:rPr>
        <w:t>psc</w:t>
      </w:r>
      <w:r>
        <w:rPr/>
        <w:t xml:space="preserve"> = (1 + j) </w:t>
      </w:r>
      <w:r>
        <w:rPr>
          <w:rFonts w:eastAsia="Symbol" w:cs="Symbol" w:ascii="Symbol" w:hAnsi="Symbol"/>
        </w:rPr>
        <w:t></w:t>
      </w:r>
      <w:r>
        <w:rPr/>
        <w:t xml:space="preserve"> &lt;a, a, a, -a, -a, a, -a, -a, a, a, a, -a, a, -a, a, a&gt;;</w:t>
      </w:r>
    </w:p>
    <w:p>
      <w:pPr>
        <w:pStyle w:val="Normal"/>
        <w:rPr/>
      </w:pPr>
      <w:r>
        <w:rPr/>
        <w:t>where the leftmost chip in the sequence corresponds to the chip transmitted first in time.</w:t>
      </w:r>
    </w:p>
    <w:p>
      <w:pPr>
        <w:pStyle w:val="Normal"/>
        <w:rPr/>
      </w:pPr>
      <w:r>
        <w:rPr/>
        <w:t>The 16 secondary synchronization codes (SSCs), {C</w:t>
      </w:r>
      <w:r>
        <w:rPr>
          <w:vertAlign w:val="subscript"/>
        </w:rPr>
        <w:t>ssc,1</w:t>
      </w:r>
      <w:r>
        <w:rPr/>
        <w:t>,…,C</w:t>
      </w:r>
      <w:r>
        <w:rPr>
          <w:vertAlign w:val="subscript"/>
        </w:rPr>
        <w:t xml:space="preserve"> ssc,16</w:t>
      </w:r>
      <w:r>
        <w:rPr/>
        <w:t xml:space="preserve">}, are complex-valued with identical real and imaginary components, and are constructed from position wise multiplicationof a Hadamard sequence and a sequence </w:t>
      </w:r>
      <w:r>
        <w:rPr>
          <w:i/>
        </w:rPr>
        <w:t>z</w:t>
      </w:r>
      <w:r>
        <w:rPr/>
        <w:t>, defined as:</w:t>
      </w:r>
    </w:p>
    <w:p>
      <w:pPr>
        <w:pStyle w:val="B1"/>
        <w:rPr/>
      </w:pPr>
      <w:r>
        <w:rPr/>
        <w:t>-</w:t>
        <w:tab/>
        <w:t>z = &lt;b, b, b, -b, b, b, -b, -b, b, -b, b, -b, -b, -b, -b, -b&gt;, where</w:t>
      </w:r>
    </w:p>
    <w:p>
      <w:pPr>
        <w:pStyle w:val="B1"/>
        <w:rPr/>
      </w:pPr>
      <w:r>
        <w:rPr>
          <w:i/>
        </w:rPr>
        <w:t>-</w:t>
        <w:tab/>
        <w:t>b</w:t>
      </w:r>
      <w:r>
        <w:rPr/>
        <w:t xml:space="preserve"> = &lt;</w:t>
      </w:r>
      <w:r>
        <w:rPr>
          <w:i/>
        </w:rPr>
        <w:t>x</w:t>
      </w:r>
      <w:r>
        <w:rPr>
          <w:vertAlign w:val="subscript"/>
        </w:rPr>
        <w:t>1</w:t>
      </w:r>
      <w:r>
        <w:rPr/>
        <w:t xml:space="preserve">, </w:t>
      </w:r>
      <w:r>
        <w:rPr>
          <w:i/>
        </w:rPr>
        <w:t>x</w:t>
      </w:r>
      <w:r>
        <w:rPr>
          <w:vertAlign w:val="subscript"/>
        </w:rPr>
        <w:t>2</w:t>
      </w:r>
      <w:r>
        <w:rPr/>
        <w:t xml:space="preserve">, </w:t>
      </w:r>
      <w:r>
        <w:rPr>
          <w:i/>
        </w:rPr>
        <w:t>x</w:t>
      </w:r>
      <w:r>
        <w:rPr>
          <w:vertAlign w:val="subscript"/>
        </w:rPr>
        <w:t>3</w:t>
      </w:r>
      <w:r>
        <w:rPr/>
        <w:t xml:space="preserve">, </w:t>
      </w:r>
      <w:r>
        <w:rPr>
          <w:i/>
        </w:rPr>
        <w:t>x</w:t>
      </w:r>
      <w:r>
        <w:rPr>
          <w:vertAlign w:val="subscript"/>
        </w:rPr>
        <w:t>4</w:t>
      </w:r>
      <w:r>
        <w:rPr/>
        <w:t>,</w:t>
      </w:r>
      <w:r>
        <w:rPr>
          <w:i/>
        </w:rPr>
        <w:t xml:space="preserve"> x</w:t>
      </w:r>
      <w:r>
        <w:rPr>
          <w:vertAlign w:val="subscript"/>
        </w:rPr>
        <w:t>5</w:t>
      </w:r>
      <w:r>
        <w:rPr/>
        <w:t xml:space="preserve">, </w:t>
      </w:r>
      <w:r>
        <w:rPr>
          <w:i/>
        </w:rPr>
        <w:t>x</w:t>
      </w:r>
      <w:r>
        <w:rPr>
          <w:vertAlign w:val="subscript"/>
        </w:rPr>
        <w:t>6</w:t>
      </w:r>
      <w:r>
        <w:rPr/>
        <w:t>,</w:t>
      </w:r>
      <w:r>
        <w:rPr>
          <w:i/>
        </w:rPr>
        <w:t xml:space="preserve"> x</w:t>
      </w:r>
      <w:r>
        <w:rPr>
          <w:vertAlign w:val="subscript"/>
        </w:rPr>
        <w:t>7</w:t>
      </w:r>
      <w:r>
        <w:rPr/>
        <w:t xml:space="preserve">, </w:t>
      </w:r>
      <w:r>
        <w:rPr>
          <w:i/>
        </w:rPr>
        <w:t>x</w:t>
      </w:r>
      <w:r>
        <w:rPr>
          <w:vertAlign w:val="subscript"/>
        </w:rPr>
        <w:t>8</w:t>
      </w:r>
      <w:r>
        <w:rPr/>
        <w:t>,</w:t>
      </w:r>
      <w:r>
        <w:rPr>
          <w:i/>
        </w:rPr>
        <w:t xml:space="preserve"> -x</w:t>
      </w:r>
      <w:r>
        <w:rPr>
          <w:vertAlign w:val="subscript"/>
        </w:rPr>
        <w:t>9</w:t>
      </w:r>
      <w:r>
        <w:rPr/>
        <w:t>, -</w:t>
      </w:r>
      <w:r>
        <w:rPr>
          <w:i/>
        </w:rPr>
        <w:t>x</w:t>
      </w:r>
      <w:r>
        <w:rPr>
          <w:vertAlign w:val="subscript"/>
        </w:rPr>
        <w:t>10</w:t>
      </w:r>
      <w:r>
        <w:rPr/>
        <w:t xml:space="preserve">, </w:t>
      </w:r>
      <w:r>
        <w:rPr>
          <w:i/>
        </w:rPr>
        <w:t>-x</w:t>
      </w:r>
      <w:r>
        <w:rPr>
          <w:vertAlign w:val="subscript"/>
        </w:rPr>
        <w:t>11</w:t>
      </w:r>
      <w:r>
        <w:rPr/>
        <w:t>, -</w:t>
      </w:r>
      <w:r>
        <w:rPr>
          <w:i/>
        </w:rPr>
        <w:t>x</w:t>
      </w:r>
      <w:r>
        <w:rPr>
          <w:vertAlign w:val="subscript"/>
        </w:rPr>
        <w:t>12</w:t>
      </w:r>
      <w:r>
        <w:rPr/>
        <w:t xml:space="preserve">, </w:t>
      </w:r>
      <w:r>
        <w:rPr>
          <w:i/>
        </w:rPr>
        <w:t>-x</w:t>
      </w:r>
      <w:r>
        <w:rPr>
          <w:vertAlign w:val="subscript"/>
        </w:rPr>
        <w:t>13</w:t>
      </w:r>
      <w:r>
        <w:rPr/>
        <w:t>, -</w:t>
      </w:r>
      <w:r>
        <w:rPr>
          <w:i/>
        </w:rPr>
        <w:t>x</w:t>
      </w:r>
      <w:r>
        <w:rPr>
          <w:vertAlign w:val="subscript"/>
        </w:rPr>
        <w:t>14</w:t>
      </w:r>
      <w:r>
        <w:rPr/>
        <w:t>, -</w:t>
      </w:r>
      <w:r>
        <w:rPr>
          <w:i/>
        </w:rPr>
        <w:t>x</w:t>
      </w:r>
      <w:r>
        <w:rPr>
          <w:vertAlign w:val="subscript"/>
        </w:rPr>
        <w:t xml:space="preserve">15, </w:t>
      </w:r>
      <w:r>
        <w:rPr/>
        <w:t>-</w:t>
      </w:r>
      <w:r>
        <w:rPr>
          <w:i/>
        </w:rPr>
        <w:t>x</w:t>
      </w:r>
      <w:r>
        <w:rPr>
          <w:vertAlign w:val="subscript"/>
        </w:rPr>
        <w:t>16</w:t>
      </w:r>
      <w:r>
        <w:rPr/>
        <w:t xml:space="preserve">&gt; and </w:t>
      </w:r>
      <w:r>
        <w:rPr>
          <w:i/>
        </w:rPr>
        <w:t>x</w:t>
      </w:r>
      <w:r>
        <w:rPr>
          <w:vertAlign w:val="subscript"/>
        </w:rPr>
        <w:t>1,</w:t>
      </w:r>
      <w:r>
        <w:rPr/>
        <w:t xml:space="preserve"> </w:t>
      </w:r>
      <w:r>
        <w:rPr>
          <w:i/>
        </w:rPr>
        <w:t>x</w:t>
      </w:r>
      <w:r>
        <w:rPr>
          <w:vertAlign w:val="subscript"/>
        </w:rPr>
        <w:t>2</w:t>
      </w:r>
      <w:r>
        <w:rPr/>
        <w:t xml:space="preserve"> , …, </w:t>
      </w:r>
      <w:r>
        <w:rPr>
          <w:i/>
        </w:rPr>
        <w:t>x</w:t>
      </w:r>
      <w:r>
        <w:rPr>
          <w:vertAlign w:val="subscript"/>
        </w:rPr>
        <w:t>15,</w:t>
      </w:r>
      <w:r>
        <w:rPr/>
        <w:t xml:space="preserve"> </w:t>
      </w:r>
      <w:r>
        <w:rPr>
          <w:i/>
        </w:rPr>
        <w:t>x</w:t>
      </w:r>
      <w:r>
        <w:rPr>
          <w:vertAlign w:val="subscript"/>
        </w:rPr>
        <w:t>16,</w:t>
      </w:r>
      <w:r>
        <w:rPr/>
        <w:t xml:space="preserve"> are same as in the definition of the sequence </w:t>
      </w:r>
      <w:r>
        <w:rPr>
          <w:i/>
        </w:rPr>
        <w:t>a</w:t>
      </w:r>
      <w:r>
        <w:rPr/>
        <w:t xml:space="preserve"> above.</w:t>
      </w:r>
    </w:p>
    <w:p>
      <w:pPr>
        <w:pStyle w:val="Normal"/>
        <w:rPr/>
      </w:pPr>
      <w:r>
        <w:rPr/>
        <w:t xml:space="preserve">The Hadamard sequences are obtained as the rows in a matrix </w:t>
      </w:r>
      <w:r>
        <w:rPr>
          <w:i/>
        </w:rPr>
        <w:t>H</w:t>
      </w:r>
      <w:r>
        <w:rPr>
          <w:vertAlign w:val="subscript"/>
        </w:rPr>
        <w:t>8</w:t>
      </w:r>
      <w:r>
        <w:rPr/>
        <w:t xml:space="preserve"> constructed recursively by:</w:t>
      </w:r>
    </w:p>
    <w:p>
      <w:pPr>
        <w:pStyle w:val="EQ"/>
        <w:rPr>
          <w:lang w:val="en-GB" w:eastAsia="en-US"/>
        </w:rPr>
      </w:pPr>
      <w:r>
        <w:rPr>
          <w:lang w:val="en-GB" w:eastAsia="en-US"/>
        </w:rPr>
        <w:tab/>
      </w:r>
      <w:r>
        <w:rPr>
          <w:lang w:val="en-GB" w:eastAsia="en-US"/>
        </w:rPr>
      </w:r>
      <m:oMath xmlns:m="http://schemas.openxmlformats.org/officeDocument/2006/math">
        <m:m>
          <m:mr>
            <m:e>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e>
          </m:mr>
          <m:mr>
            <m:e>
              <m:sSub>
                <m:e>
                  <m:r>
                    <w:rPr>
                      <w:rFonts w:ascii="Cambria Math" w:hAnsi="Cambria Math"/>
                    </w:rPr>
                    <m:t xml:space="preserve">H</m:t>
                  </m:r>
                </m:e>
                <m:sub>
                  <m:r>
                    <w:rPr>
                      <w:rFonts w:ascii="Cambria Math" w:hAnsi="Cambria Math"/>
                    </w:rPr>
                    <m:t xml:space="preserve">k</m:t>
                  </m:r>
                </m:sub>
              </m:sSub>
              <m:r>
                <w:rPr>
                  <w:rFonts w:ascii="Cambria Math" w:hAnsi="Cambria Math"/>
                </w:rPr>
                <m:t xml:space="preserve">=</m:t>
              </m:r>
              <m:d>
                <m:dPr>
                  <m:begChr m:val="("/>
                  <m:endChr m:val=")"/>
                </m:dPr>
                <m:e>
                  <m:m>
                    <m:mr>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e>
                        <m:r>
                          <w:rPr>
                            <w:rFonts w:ascii="Cambria Math" w:hAnsi="Cambria Math"/>
                          </w:rPr>
                          <m:t xml:space="preserve">−</m:t>
                        </m:r>
                        <m:sSub>
                          <m:e>
                            <m:r>
                              <w:rPr>
                                <w:rFonts w:ascii="Cambria Math" w:hAnsi="Cambria Math"/>
                              </w:rPr>
                              <m:t xml:space="preserve">H</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e>
                    </m:mr>
                  </m:m>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1</m:t>
              </m:r>
            </m:e>
          </m:mr>
        </m:m>
      </m:oMath>
    </w:p>
    <w:p>
      <w:pPr>
        <w:pStyle w:val="Normal"/>
        <w:rPr/>
      </w:pPr>
      <w:r>
        <w:rPr/>
        <w:t xml:space="preserve">The rows are numbered from the top starting with row </w:t>
      </w:r>
      <w:r>
        <w:rPr>
          <w:i/>
        </w:rPr>
        <w:t>0</w:t>
      </w:r>
      <w:r>
        <w:rPr/>
        <w:t xml:space="preserve"> (the all ones sequence).</w:t>
      </w:r>
    </w:p>
    <w:p>
      <w:pPr>
        <w:pStyle w:val="Normal"/>
        <w:rPr/>
      </w:pPr>
      <w:r>
        <w:rPr/>
        <w:t xml:space="preserve">Denote the </w:t>
      </w:r>
      <w:r>
        <w:rPr>
          <w:i/>
        </w:rPr>
        <w:t>n</w:t>
      </w:r>
      <w:r>
        <w:rPr/>
        <w:t xml:space="preserve">:th Hadamard sequence as a row of </w:t>
      </w:r>
      <w:r>
        <w:rPr>
          <w:i/>
        </w:rPr>
        <w:t>H</w:t>
      </w:r>
      <w:r>
        <w:rPr>
          <w:i/>
          <w:vertAlign w:val="subscript"/>
        </w:rPr>
        <w:t>8</w:t>
      </w:r>
      <w:r>
        <w:rPr/>
        <w:t xml:space="preserve"> numbered from the top, n = 0, 1, 2, …, 255,</w:t>
      </w:r>
      <w:r>
        <w:rPr>
          <w:i/>
          <w:vertAlign w:val="subscript"/>
        </w:rPr>
        <w:t xml:space="preserve"> </w:t>
      </w:r>
      <w:r>
        <w:rPr/>
        <w:t>in the sequel.</w:t>
      </w:r>
    </w:p>
    <w:p>
      <w:pPr>
        <w:pStyle w:val="Normal"/>
        <w:rPr/>
      </w:pPr>
      <w:r>
        <w:rPr/>
        <w:t xml:space="preserve">Furthermore, let </w:t>
      </w:r>
      <w:r>
        <w:rPr>
          <w:i/>
        </w:rPr>
        <w:t>h</w:t>
      </w:r>
      <w:r>
        <w:rPr>
          <w:i/>
          <w:vertAlign w:val="subscript"/>
        </w:rPr>
        <w:t>n</w:t>
      </w:r>
      <w:r>
        <w:rPr>
          <w:i/>
        </w:rPr>
        <w:t xml:space="preserve">(i) </w:t>
      </w:r>
      <w:r>
        <w:rPr/>
        <w:t>and</w:t>
      </w:r>
      <w:r>
        <w:rPr>
          <w:i/>
        </w:rPr>
        <w:t xml:space="preserve"> z(i)</w:t>
      </w:r>
      <w:r>
        <w:rPr/>
        <w:t xml:space="preserve"> denote the </w:t>
      </w:r>
      <w:r>
        <w:rPr>
          <w:i/>
        </w:rPr>
        <w:t>i:</w:t>
      </w:r>
      <w:r>
        <w:rPr/>
        <w:t xml:space="preserve">th symbol of the sequence </w:t>
      </w:r>
      <w:r>
        <w:rPr>
          <w:i/>
        </w:rPr>
        <w:t>h</w:t>
      </w:r>
      <w:r>
        <w:rPr>
          <w:i/>
          <w:vertAlign w:val="subscript"/>
        </w:rPr>
        <w:t>n</w:t>
      </w:r>
      <w:r>
        <w:rPr>
          <w:i/>
        </w:rPr>
        <w:t xml:space="preserve"> </w:t>
      </w:r>
      <w:r>
        <w:rPr/>
        <w:t xml:space="preserve">and </w:t>
      </w:r>
      <w:r>
        <w:rPr>
          <w:i/>
        </w:rPr>
        <w:t>z,</w:t>
      </w:r>
      <w:r>
        <w:rPr/>
        <w:t xml:space="preserve"> respectively where </w:t>
      </w:r>
      <w:r>
        <w:rPr>
          <w:i/>
        </w:rPr>
        <w:t>i</w:t>
      </w:r>
      <w:r>
        <w:rPr/>
        <w:t xml:space="preserve"> = 0, 1, 2, …, 255 and </w:t>
      </w:r>
      <w:r>
        <w:rPr>
          <w:i/>
        </w:rPr>
        <w:t>i</w:t>
      </w:r>
      <w:r>
        <w:rPr/>
        <w:t xml:space="preserve"> = 0 corresponds to the leftmost symbol.</w:t>
      </w:r>
    </w:p>
    <w:p>
      <w:pPr>
        <w:pStyle w:val="Normal"/>
        <w:rPr/>
      </w:pPr>
      <w:r>
        <w:rPr/>
        <w:t xml:space="preserve">The </w:t>
      </w:r>
      <w:r>
        <w:rPr>
          <w:i/>
        </w:rPr>
        <w:t>k</w:t>
      </w:r>
      <w:r>
        <w:rPr/>
        <w:t>:th SSC, C</w:t>
      </w:r>
      <w:r>
        <w:rPr>
          <w:vertAlign w:val="subscript"/>
        </w:rPr>
        <w:t>ssc,k</w:t>
      </w:r>
      <w:r>
        <w:rPr/>
        <w:t xml:space="preserve">, </w:t>
      </w:r>
      <w:r>
        <w:rPr>
          <w:i/>
        </w:rPr>
        <w:t>k</w:t>
      </w:r>
      <w:r>
        <w:rPr/>
        <w:t xml:space="preserve"> = 1, 2, 3, …, 16 is then defined as:</w:t>
      </w:r>
    </w:p>
    <w:p>
      <w:pPr>
        <w:pStyle w:val="B1"/>
        <w:rPr/>
      </w:pPr>
      <w:r>
        <w:rPr/>
        <w:t>-</w:t>
        <w:tab/>
        <w:t>C</w:t>
      </w:r>
      <w:r>
        <w:rPr>
          <w:vertAlign w:val="subscript"/>
        </w:rPr>
        <w:t>ssc,k</w:t>
      </w:r>
      <w:r>
        <w:rPr/>
        <w:t xml:space="preserve"> = (1 + </w:t>
      </w:r>
      <w:r>
        <w:rPr>
          <w:i/>
        </w:rPr>
        <w:t>j</w:t>
      </w:r>
      <w:r>
        <w:rPr/>
        <w:t xml:space="preserve">) </w:t>
      </w:r>
      <w:r>
        <w:rPr>
          <w:rFonts w:eastAsia="Symbol" w:cs="Symbol" w:ascii="Symbol" w:hAnsi="Symbol"/>
        </w:rPr>
        <w:t></w:t>
      </w:r>
      <w:r>
        <w:rPr/>
        <w:t xml:space="preserve"> &lt;</w:t>
      </w:r>
      <w:r>
        <w:rPr>
          <w:i/>
        </w:rPr>
        <w:t>h</w:t>
      </w:r>
      <w:r>
        <w:rPr>
          <w:i/>
          <w:vertAlign w:val="subscript"/>
        </w:rPr>
        <w:t>m</w:t>
      </w:r>
      <w:r>
        <w:rPr/>
        <w:t xml:space="preserve">(0) </w:t>
      </w:r>
      <w:r>
        <w:rPr>
          <w:rFonts w:eastAsia="Symbol" w:cs="Symbol" w:ascii="Symbol" w:hAnsi="Symbol"/>
        </w:rPr>
        <w:t></w:t>
      </w:r>
      <w:r>
        <w:rPr/>
        <w:t xml:space="preserve"> </w:t>
      </w:r>
      <w:r>
        <w:rPr>
          <w:i/>
        </w:rPr>
        <w:t>z</w:t>
      </w:r>
      <w:r>
        <w:rPr/>
        <w:t xml:space="preserve">(0), </w:t>
      </w:r>
      <w:r>
        <w:rPr>
          <w:i/>
        </w:rPr>
        <w:t>h</w:t>
      </w:r>
      <w:r>
        <w:rPr>
          <w:i/>
          <w:vertAlign w:val="subscript"/>
        </w:rPr>
        <w:t>m</w:t>
      </w:r>
      <w:r>
        <w:rPr/>
        <w:t xml:space="preserve">(1) </w:t>
      </w:r>
      <w:r>
        <w:rPr>
          <w:rFonts w:eastAsia="Symbol" w:cs="Symbol" w:ascii="Symbol" w:hAnsi="Symbol"/>
        </w:rPr>
        <w:t></w:t>
      </w:r>
      <w:r>
        <w:rPr/>
        <w:t xml:space="preserve"> </w:t>
      </w:r>
      <w:r>
        <w:rPr>
          <w:i/>
        </w:rPr>
        <w:t>z</w:t>
      </w:r>
      <w:r>
        <w:rPr/>
        <w:t xml:space="preserve">(1), </w:t>
      </w:r>
      <w:r>
        <w:rPr>
          <w:i/>
        </w:rPr>
        <w:t>h</w:t>
      </w:r>
      <w:r>
        <w:rPr>
          <w:i/>
          <w:vertAlign w:val="subscript"/>
        </w:rPr>
        <w:t>m</w:t>
      </w:r>
      <w:r>
        <w:rPr/>
        <w:t xml:space="preserve">(2) </w:t>
      </w:r>
      <w:r>
        <w:rPr>
          <w:rFonts w:eastAsia="Symbol" w:cs="Symbol" w:ascii="Symbol" w:hAnsi="Symbol"/>
        </w:rPr>
        <w:t></w:t>
      </w:r>
      <w:r>
        <w:rPr/>
        <w:t xml:space="preserve"> </w:t>
      </w:r>
      <w:r>
        <w:rPr>
          <w:i/>
        </w:rPr>
        <w:t>z</w:t>
      </w:r>
      <w:r>
        <w:rPr/>
        <w:t xml:space="preserve">(2), …, </w:t>
      </w:r>
      <w:r>
        <w:rPr>
          <w:i/>
        </w:rPr>
        <w:t>h</w:t>
      </w:r>
      <w:r>
        <w:rPr>
          <w:i/>
          <w:vertAlign w:val="subscript"/>
        </w:rPr>
        <w:t>m</w:t>
      </w:r>
      <w:r>
        <w:rPr/>
        <w:t xml:space="preserve">(255) </w:t>
      </w:r>
      <w:r>
        <w:rPr>
          <w:rFonts w:eastAsia="Symbol" w:cs="Symbol" w:ascii="Symbol" w:hAnsi="Symbol"/>
        </w:rPr>
        <w:t></w:t>
      </w:r>
      <w:r>
        <w:rPr/>
        <w:t xml:space="preserve"> </w:t>
      </w:r>
      <w:r>
        <w:rPr>
          <w:i/>
        </w:rPr>
        <w:t>z</w:t>
      </w:r>
      <w:r>
        <w:rPr/>
        <w:t>(255)&gt;;</w:t>
      </w:r>
    </w:p>
    <w:p>
      <w:pPr>
        <w:pStyle w:val="B1"/>
        <w:rPr/>
      </w:pPr>
      <w:r>
        <w:rPr/>
        <w:t xml:space="preserve">where </w:t>
      </w:r>
      <w:r>
        <w:rPr>
          <w:i/>
        </w:rPr>
        <w:t xml:space="preserve">m </w:t>
      </w:r>
      <w:r>
        <w:rPr/>
        <w:t>= 16</w:t>
      </w:r>
      <w:r>
        <w:rPr>
          <w:rFonts w:eastAsia="Symbol" w:cs="Symbol" w:ascii="Symbol" w:hAnsi="Symbol"/>
        </w:rPr>
        <w:t></w:t>
      </w:r>
      <w:r>
        <w:rPr/>
        <w:t>(</w:t>
      </w:r>
      <w:r>
        <w:rPr>
          <w:i/>
        </w:rPr>
        <w:t>k</w:t>
      </w:r>
      <w:r>
        <w:rPr/>
        <w:t xml:space="preserve"> – 1) and the leftmost chip in the sequence corresponds to the chip transmitted first in time.</w:t>
      </w:r>
    </w:p>
    <w:p>
      <w:pPr>
        <w:pStyle w:val="Heading4"/>
        <w:ind w:left="1418" w:hanging="1418"/>
        <w:rPr/>
      </w:pPr>
      <w:bookmarkStart w:id="202" w:name="__RefHeading___Toc517794601"/>
      <w:bookmarkEnd w:id="202"/>
      <w:r>
        <w:rPr/>
        <w:t>5.2.3.2</w:t>
        <w:tab/>
        <w:t>Code allocation of SSC</w:t>
      </w:r>
    </w:p>
    <w:p>
      <w:pPr>
        <w:pStyle w:val="Normal"/>
        <w:rPr>
          <w:lang w:eastAsia="ja-JP"/>
        </w:rPr>
      </w:pPr>
      <w:r>
        <w:rPr/>
        <w:t>The 64 secondary SCH sequences are constructed such that their cyclic-shifts are unique, i.e., a non-zero cyclic shift less than 15 of any of the 64 sequences is not equivalent to some cyclic shift of any other of the 64 sequences. Also, a non-zero cyclic shift less than 15 of any of the sequences is not equivalent to itself with any other cyclic shift less than 15. Table 4 describes the sequences of SSCs used to encode the 64 different scrambling code groups. The entries in table 4 denote what SSC to use in the different slots for the different scrambling code groups, e.g. the entry "7" means that SSC C</w:t>
      </w:r>
      <w:r>
        <w:rPr>
          <w:vertAlign w:val="subscript"/>
        </w:rPr>
        <w:t>ssc,7</w:t>
      </w:r>
      <w:r>
        <w:rPr/>
        <w:t xml:space="preserve"> shall be used for the corresponding scrambling code group and slot.</w:t>
      </w:r>
    </w:p>
    <w:p>
      <w:pPr>
        <w:pStyle w:val="TH"/>
        <w:rPr/>
      </w:pPr>
      <w:r>
        <w:rPr/>
        <w:t>Table 4: Allocation of SSCs for secondary SCH</w:t>
      </w:r>
    </w:p>
    <w:tbl>
      <w:tblPr>
        <w:tblW w:w="8198" w:type="dxa"/>
        <w:jc w:val="center"/>
        <w:tblInd w:w="0" w:type="dxa"/>
        <w:tblLayout w:type="fixed"/>
        <w:tblCellMar>
          <w:top w:w="0" w:type="dxa"/>
          <w:left w:w="30" w:type="dxa"/>
          <w:bottom w:w="0" w:type="dxa"/>
          <w:right w:w="30" w:type="dxa"/>
        </w:tblCellMar>
      </w:tblPr>
      <w:tblGrid>
        <w:gridCol w:w="1214"/>
        <w:gridCol w:w="466"/>
        <w:gridCol w:w="466"/>
        <w:gridCol w:w="465"/>
        <w:gridCol w:w="466"/>
        <w:gridCol w:w="465"/>
        <w:gridCol w:w="466"/>
        <w:gridCol w:w="466"/>
        <w:gridCol w:w="465"/>
        <w:gridCol w:w="466"/>
        <w:gridCol w:w="465"/>
        <w:gridCol w:w="466"/>
        <w:gridCol w:w="466"/>
        <w:gridCol w:w="465"/>
        <w:gridCol w:w="466"/>
        <w:gridCol w:w="465"/>
      </w:tblGrid>
      <w:tr>
        <w:trPr>
          <w:tblHeader w:val="true"/>
          <w:trHeight w:val="250" w:hRule="atLeast"/>
          <w:cantSplit w:val="true"/>
        </w:trPr>
        <w:tc>
          <w:tcPr>
            <w:tcW w:w="1214" w:type="dxa"/>
            <w:vMerge w:val="restart"/>
            <w:tcBorders>
              <w:top w:val="single" w:sz="6" w:space="0" w:color="000000"/>
              <w:left w:val="single" w:sz="6" w:space="0" w:color="000000"/>
              <w:right w:val="single" w:sz="6" w:space="0" w:color="000000"/>
            </w:tcBorders>
          </w:tcPr>
          <w:p>
            <w:pPr>
              <w:pStyle w:val="TAH"/>
              <w:rPr/>
            </w:pPr>
            <w:r>
              <w:rPr/>
              <w:t>Scrambling</w:t>
            </w:r>
          </w:p>
          <w:p>
            <w:pPr>
              <w:pStyle w:val="TAH"/>
              <w:rPr/>
            </w:pPr>
            <w:r>
              <w:rPr/>
              <w:t>Code Group</w:t>
            </w:r>
          </w:p>
        </w:tc>
        <w:tc>
          <w:tcPr>
            <w:tcW w:w="6984" w:type="dxa"/>
            <w:gridSpan w:val="15"/>
            <w:tcBorders>
              <w:top w:val="single" w:sz="6" w:space="0" w:color="000000"/>
              <w:left w:val="single" w:sz="6" w:space="0" w:color="000000"/>
              <w:bottom w:val="single" w:sz="6" w:space="0" w:color="000000"/>
              <w:right w:val="single" w:sz="6" w:space="0" w:color="000000"/>
            </w:tcBorders>
          </w:tcPr>
          <w:p>
            <w:pPr>
              <w:pStyle w:val="TAH"/>
              <w:rPr/>
            </w:pPr>
            <w:r>
              <w:rPr/>
              <w:t>slot number</w:t>
            </w:r>
          </w:p>
        </w:tc>
      </w:tr>
      <w:tr>
        <w:trPr>
          <w:tblHeader w:val="true"/>
          <w:trHeight w:val="250" w:hRule="atLeast"/>
          <w:cantSplit w:val="true"/>
        </w:trPr>
        <w:tc>
          <w:tcPr>
            <w:tcW w:w="1214" w:type="dxa"/>
            <w:vMerge w:val="continue"/>
            <w:tcBorders>
              <w:top w:val="single" w:sz="6" w:space="0" w:color="000000"/>
              <w:left w:val="single" w:sz="6" w:space="0" w:color="000000"/>
              <w:right w:val="single" w:sz="6" w:space="0" w:color="000000"/>
            </w:tcBorders>
          </w:tcPr>
          <w:p>
            <w:pPr>
              <w:pStyle w:val="TAH"/>
              <w:snapToGrid w:val="false"/>
              <w:rPr>
                <w:rFonts w:ascii="Arial" w:hAnsi="Arial" w:cs="Arial"/>
                <w:sz w:val="16"/>
              </w:rPr>
            </w:pPr>
            <w:r>
              <w:rPr>
                <w:rFonts w:cs="Arial"/>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#0</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#1</w:t>
            </w:r>
          </w:p>
        </w:tc>
        <w:tc>
          <w:tcPr>
            <w:tcW w:w="465" w:type="dxa"/>
            <w:tcBorders>
              <w:top w:val="single" w:sz="6" w:space="0" w:color="000000"/>
              <w:left w:val="single" w:sz="6" w:space="0" w:color="000000"/>
              <w:bottom w:val="single" w:sz="6" w:space="0" w:color="000000"/>
              <w:right w:val="single" w:sz="6" w:space="0" w:color="000000"/>
            </w:tcBorders>
          </w:tcPr>
          <w:p>
            <w:pPr>
              <w:pStyle w:val="TAH"/>
              <w:rPr/>
            </w:pPr>
            <w:r>
              <w:rPr/>
              <w:t>#2</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#3</w:t>
            </w:r>
          </w:p>
        </w:tc>
        <w:tc>
          <w:tcPr>
            <w:tcW w:w="465" w:type="dxa"/>
            <w:tcBorders>
              <w:top w:val="single" w:sz="6" w:space="0" w:color="000000"/>
              <w:left w:val="single" w:sz="6" w:space="0" w:color="000000"/>
              <w:bottom w:val="single" w:sz="6" w:space="0" w:color="000000"/>
              <w:right w:val="single" w:sz="6" w:space="0" w:color="000000"/>
            </w:tcBorders>
          </w:tcPr>
          <w:p>
            <w:pPr>
              <w:pStyle w:val="TAH"/>
              <w:rPr/>
            </w:pPr>
            <w:r>
              <w:rPr/>
              <w:t>#4</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#5</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#6</w:t>
            </w:r>
          </w:p>
        </w:tc>
        <w:tc>
          <w:tcPr>
            <w:tcW w:w="465" w:type="dxa"/>
            <w:tcBorders>
              <w:top w:val="single" w:sz="6" w:space="0" w:color="000000"/>
              <w:left w:val="single" w:sz="6" w:space="0" w:color="000000"/>
              <w:bottom w:val="single" w:sz="6" w:space="0" w:color="000000"/>
              <w:right w:val="single" w:sz="6" w:space="0" w:color="000000"/>
            </w:tcBorders>
          </w:tcPr>
          <w:p>
            <w:pPr>
              <w:pStyle w:val="TAH"/>
              <w:rPr/>
            </w:pPr>
            <w:r>
              <w:rPr/>
              <w:t>#7</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#8</w:t>
            </w:r>
          </w:p>
        </w:tc>
        <w:tc>
          <w:tcPr>
            <w:tcW w:w="465" w:type="dxa"/>
            <w:tcBorders>
              <w:top w:val="single" w:sz="6" w:space="0" w:color="000000"/>
              <w:left w:val="single" w:sz="6" w:space="0" w:color="000000"/>
              <w:bottom w:val="single" w:sz="6" w:space="0" w:color="000000"/>
              <w:right w:val="single" w:sz="6" w:space="0" w:color="000000"/>
            </w:tcBorders>
          </w:tcPr>
          <w:p>
            <w:pPr>
              <w:pStyle w:val="TAH"/>
              <w:rPr/>
            </w:pPr>
            <w:r>
              <w:rPr/>
              <w:t>#9</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#10</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#11</w:t>
            </w:r>
          </w:p>
        </w:tc>
        <w:tc>
          <w:tcPr>
            <w:tcW w:w="465" w:type="dxa"/>
            <w:tcBorders>
              <w:top w:val="single" w:sz="6" w:space="0" w:color="000000"/>
              <w:left w:val="single" w:sz="6" w:space="0" w:color="000000"/>
              <w:bottom w:val="single" w:sz="6" w:space="0" w:color="000000"/>
              <w:right w:val="single" w:sz="6" w:space="0" w:color="000000"/>
            </w:tcBorders>
          </w:tcPr>
          <w:p>
            <w:pPr>
              <w:pStyle w:val="TAH"/>
              <w:rPr/>
            </w:pPr>
            <w:r>
              <w:rPr/>
              <w:t>#12</w:t>
            </w:r>
          </w:p>
        </w:tc>
        <w:tc>
          <w:tcPr>
            <w:tcW w:w="466" w:type="dxa"/>
            <w:tcBorders>
              <w:top w:val="single" w:sz="6" w:space="0" w:color="000000"/>
              <w:left w:val="single" w:sz="6" w:space="0" w:color="000000"/>
              <w:bottom w:val="single" w:sz="6" w:space="0" w:color="000000"/>
              <w:right w:val="single" w:sz="6" w:space="0" w:color="000000"/>
            </w:tcBorders>
          </w:tcPr>
          <w:p>
            <w:pPr>
              <w:pStyle w:val="TAH"/>
              <w:rPr/>
            </w:pPr>
            <w:r>
              <w:rPr/>
              <w:t>#13</w:t>
            </w:r>
          </w:p>
        </w:tc>
        <w:tc>
          <w:tcPr>
            <w:tcW w:w="465" w:type="dxa"/>
            <w:tcBorders>
              <w:top w:val="single" w:sz="6" w:space="0" w:color="000000"/>
              <w:left w:val="single" w:sz="6" w:space="0" w:color="000000"/>
              <w:bottom w:val="single" w:sz="6" w:space="0" w:color="000000"/>
              <w:right w:val="single" w:sz="6" w:space="0" w:color="000000"/>
            </w:tcBorders>
          </w:tcPr>
          <w:p>
            <w:pPr>
              <w:pStyle w:val="TAH"/>
              <w:rPr/>
            </w:pPr>
            <w:r>
              <w:rPr/>
              <w:t>#14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0</w:t>
            </w:r>
          </w:p>
        </w:tc>
        <w:tc>
          <w:tcPr>
            <w:tcW w:w="466" w:type="dxa"/>
            <w:tcBorders>
              <w:top w:val="single" w:sz="6"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1</w:t>
            </w:r>
          </w:p>
        </w:tc>
        <w:tc>
          <w:tcPr>
            <w:tcW w:w="465" w:type="dxa"/>
            <w:tcBorders>
              <w:top w:val="single" w:sz="6"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6"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6"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6"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6"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6"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6" w:space="0" w:color="000000"/>
              <w:left w:val="single" w:sz="2" w:space="0" w:color="000000"/>
              <w:bottom w:val="single" w:sz="2" w:space="0" w:color="000000"/>
              <w:right w:val="single" w:sz="2" w:space="0" w:color="000000"/>
            </w:tcBorders>
          </w:tcPr>
          <w:p>
            <w:pPr>
              <w:pStyle w:val="TAC"/>
              <w:rPr/>
            </w:pPr>
            <w:r>
              <w:rPr/>
              <w:t>16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6</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7</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8</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9</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10</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14</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15</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16</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17</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18</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19</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20</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24</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25</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26</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27</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28</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29</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30</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34</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35</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36</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37</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38</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39</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40</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44</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45</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46</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47</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48</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49</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50</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54</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55</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56</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57</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58</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59</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60</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8</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7</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61</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62</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16</w:t>
            </w:r>
          </w:p>
        </w:tc>
      </w:tr>
      <w:tr>
        <w:trPr>
          <w:trHeight w:val="250" w:hRule="atLeast"/>
          <w:cantSplit w:val="true"/>
        </w:trPr>
        <w:tc>
          <w:tcPr>
            <w:tcW w:w="1214" w:type="dxa"/>
            <w:tcBorders>
              <w:top w:val="single" w:sz="6" w:space="0" w:color="000000"/>
              <w:left w:val="single" w:sz="6" w:space="0" w:color="000000"/>
              <w:bottom w:val="single" w:sz="6" w:space="0" w:color="000000"/>
              <w:right w:val="single" w:sz="6" w:space="0" w:color="000000"/>
            </w:tcBorders>
          </w:tcPr>
          <w:p>
            <w:pPr>
              <w:pStyle w:val="TAC"/>
              <w:rPr/>
            </w:pPr>
            <w:r>
              <w:rPr/>
              <w:t>Group 63</w:t>
            </w:r>
          </w:p>
        </w:tc>
        <w:tc>
          <w:tcPr>
            <w:tcW w:w="466" w:type="dxa"/>
            <w:tcBorders>
              <w:top w:val="single" w:sz="2" w:space="0" w:color="000000"/>
              <w:left w:val="single" w:sz="6" w:space="0" w:color="000000"/>
              <w:bottom w:val="single" w:sz="2" w:space="0" w:color="000000"/>
              <w:right w:val="single" w:sz="2" w:space="0" w:color="000000"/>
            </w:tcBorders>
          </w:tcPr>
          <w:p>
            <w:pPr>
              <w:pStyle w:val="TAC"/>
              <w:rPr/>
            </w:pPr>
            <w:r>
              <w:rPr/>
              <w:t>9</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9</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14</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15</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11</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13</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12</w:t>
            </w:r>
          </w:p>
        </w:tc>
        <w:tc>
          <w:tcPr>
            <w:tcW w:w="466" w:type="dxa"/>
            <w:tcBorders>
              <w:top w:val="single" w:sz="2" w:space="0" w:color="000000"/>
              <w:left w:val="single" w:sz="2" w:space="0" w:color="000000"/>
              <w:bottom w:val="single" w:sz="2" w:space="0" w:color="000000"/>
              <w:right w:val="single" w:sz="2" w:space="0" w:color="000000"/>
            </w:tcBorders>
          </w:tcPr>
          <w:p>
            <w:pPr>
              <w:pStyle w:val="TAC"/>
              <w:rPr/>
            </w:pPr>
            <w:r>
              <w:rPr/>
              <w:t>16</w:t>
            </w:r>
          </w:p>
        </w:tc>
        <w:tc>
          <w:tcPr>
            <w:tcW w:w="465" w:type="dxa"/>
            <w:tcBorders>
              <w:top w:val="single" w:sz="2" w:space="0" w:color="000000"/>
              <w:left w:val="single" w:sz="2" w:space="0" w:color="000000"/>
              <w:bottom w:val="single" w:sz="2" w:space="0" w:color="000000"/>
              <w:right w:val="single" w:sz="2" w:space="0" w:color="000000"/>
            </w:tcBorders>
          </w:tcPr>
          <w:p>
            <w:pPr>
              <w:pStyle w:val="TAC"/>
              <w:rPr/>
            </w:pPr>
            <w:r>
              <w:rPr/>
              <w:t>10</w:t>
            </w:r>
          </w:p>
        </w:tc>
      </w:tr>
    </w:tbl>
    <w:p>
      <w:pPr>
        <w:pStyle w:val="Normal"/>
        <w:rPr>
          <w:b/>
          <w:b/>
          <w:lang w:eastAsia="ja-JP"/>
        </w:rPr>
      </w:pPr>
      <w:r>
        <w:rPr>
          <w:b/>
          <w:lang w:eastAsia="ja-JP"/>
        </w:rPr>
      </w:r>
    </w:p>
    <w:p>
      <w:pPr>
        <w:pStyle w:val="Heading2"/>
        <w:rPr/>
      </w:pPr>
      <w:bookmarkStart w:id="203" w:name="__RefHeading___Toc517794602"/>
      <w:bookmarkEnd w:id="203"/>
      <w:r>
        <w:rPr/>
        <w:t>5.3</w:t>
        <w:tab/>
        <w:t>Modulation</w:t>
      </w:r>
    </w:p>
    <w:p>
      <w:pPr>
        <w:pStyle w:val="Heading3"/>
        <w:rPr/>
      </w:pPr>
      <w:bookmarkStart w:id="204" w:name="__RefHeading___Toc517794603"/>
      <w:bookmarkStart w:id="205" w:name="_Ref434638706"/>
      <w:bookmarkStart w:id="206" w:name="_Ref434637535"/>
      <w:bookmarkEnd w:id="204"/>
      <w:r>
        <w:rPr/>
        <w:t>5.3.1</w:t>
        <w:tab/>
        <w:t>Modulating chip rate</w:t>
      </w:r>
      <w:bookmarkEnd w:id="205"/>
      <w:bookmarkEnd w:id="206"/>
    </w:p>
    <w:p>
      <w:pPr>
        <w:pStyle w:val="Normal"/>
        <w:rPr/>
      </w:pPr>
      <w:r>
        <w:rPr/>
        <w:t>The modulating chip rate is 3.84 Mcps.</w:t>
      </w:r>
    </w:p>
    <w:p>
      <w:pPr>
        <w:pStyle w:val="Heading3"/>
        <w:rPr/>
      </w:pPr>
      <w:bookmarkStart w:id="207" w:name="__RefHeading___Toc517794604"/>
      <w:bookmarkStart w:id="208" w:name="_Ref434638714"/>
      <w:bookmarkStart w:id="209" w:name="_Ref434637541"/>
      <w:bookmarkEnd w:id="207"/>
      <w:r>
        <w:rPr/>
        <w:t>5.3.2</w:t>
        <w:tab/>
        <w:t>Modulation</w:t>
      </w:r>
      <w:bookmarkEnd w:id="208"/>
      <w:bookmarkEnd w:id="209"/>
    </w:p>
    <w:p>
      <w:pPr>
        <w:pStyle w:val="Normal"/>
        <w:rPr/>
      </w:pPr>
      <w:r>
        <w:rPr/>
        <w:t>Modulation of the complex-valued chip sequence generated by the spreading process is shown in Figure 11 below.</w:t>
      </w:r>
    </w:p>
    <w:p>
      <w:pPr>
        <w:pStyle w:val="TH"/>
        <w:rPr/>
      </w:pPr>
      <w:bookmarkStart w:id="210" w:name="_1009199352"/>
      <w:bookmarkStart w:id="211" w:name="_1009178464"/>
      <w:bookmarkEnd w:id="210"/>
      <w:bookmarkEnd w:id="211"/>
      <w:r>
        <w:rPr/>
        <w:object w:dxaOrig="8400" w:dyaOrig="2866">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420pt;height:143.3pt" filled="f" o:ole="">
            <v:imagedata r:id="rId46" o:title=""/>
          </v:shape>
          <o:OLEObject Type="Embed" ProgID="" ShapeID="ole_rId45" DrawAspect="Content" ObjectID="_1390357142" r:id="rId45"/>
        </w:object>
      </w:r>
    </w:p>
    <w:p>
      <w:pPr>
        <w:pStyle w:val="TF"/>
        <w:rPr/>
      </w:pPr>
      <w:r>
        <w:rPr/>
        <w:t>Figure 11: Downlink modulation</w:t>
      </w:r>
    </w:p>
    <w:p>
      <w:pPr>
        <w:pStyle w:val="Normal"/>
        <w:rPr/>
      </w:pPr>
      <w:r>
        <w:rPr/>
        <w:t>The pulse-shaping characteristics are described in [4].</w:t>
      </w:r>
      <w:r>
        <w:br w:type="page"/>
      </w:r>
    </w:p>
    <w:p>
      <w:pPr>
        <w:pStyle w:val="Heading8"/>
        <w:ind w:left="0" w:hanging="0"/>
        <w:rPr/>
      </w:pPr>
      <w:bookmarkStart w:id="212" w:name="__RefHeading___Toc517794605"/>
      <w:bookmarkEnd w:id="212"/>
      <w:r>
        <w:rPr/>
        <w:t>Annex A (informative):</w:t>
        <w:br/>
        <w:t>Generalised Hierarchical Golay Sequences</w:t>
      </w:r>
    </w:p>
    <w:p>
      <w:pPr>
        <w:pStyle w:val="Heading1"/>
        <w:ind w:left="1134" w:hanging="1134"/>
        <w:rPr/>
      </w:pPr>
      <w:bookmarkStart w:id="213" w:name="__RefHeading___Toc517794606"/>
      <w:bookmarkEnd w:id="213"/>
      <w:r>
        <w:rPr/>
        <w:t>A.1</w:t>
        <w:tab/>
        <w:t>Alternative generation</w:t>
      </w:r>
    </w:p>
    <w:p>
      <w:pPr>
        <w:pStyle w:val="Normal"/>
        <w:rPr/>
      </w:pPr>
      <w:r>
        <w:rPr/>
        <w:t>The generalised hierarchical Golay sequences for the PSC described in 5.2.3.1 may be also viewed as generated (in real valued representation) by the following methods:</w:t>
      </w:r>
    </w:p>
    <w:p>
      <w:pPr>
        <w:pStyle w:val="Normal"/>
        <w:numPr>
          <w:ilvl w:val="0"/>
          <w:numId w:val="0"/>
        </w:numPr>
        <w:ind w:left="0" w:hanging="0"/>
        <w:rPr>
          <w:u w:val="single"/>
        </w:rPr>
      </w:pPr>
      <w:r>
        <w:rPr>
          <w:u w:val="single"/>
        </w:rPr>
        <w:t>Method 1.</w:t>
      </w:r>
    </w:p>
    <w:p>
      <w:pPr>
        <w:pStyle w:val="Normal"/>
        <w:rPr/>
      </w:pPr>
      <w:r>
        <w:rPr/>
        <w:t xml:space="preserve">The sequence y is constructed from two constituent sequences </w:t>
      </w:r>
      <w:r>
        <w:rPr>
          <w:i/>
        </w:rPr>
        <w:t>x</w:t>
      </w:r>
      <w:r>
        <w:rPr>
          <w:i/>
          <w:vertAlign w:val="subscript"/>
        </w:rPr>
        <w:t>1</w:t>
      </w:r>
      <w:r>
        <w:rPr/>
        <w:t xml:space="preserve"> and </w:t>
      </w:r>
      <w:r>
        <w:rPr>
          <w:i/>
        </w:rPr>
        <w:t>x</w:t>
      </w:r>
      <w:r>
        <w:rPr>
          <w:i/>
          <w:vertAlign w:val="subscript"/>
        </w:rPr>
        <w:t>2</w:t>
      </w:r>
      <w:r>
        <w:rPr/>
        <w:t xml:space="preserve"> of length</w:t>
      </w:r>
      <w:r>
        <w:rPr>
          <w:i/>
        </w:rPr>
        <w:t xml:space="preserve"> n</w:t>
      </w:r>
      <w:r>
        <w:rPr>
          <w:i/>
          <w:vertAlign w:val="subscript"/>
        </w:rPr>
        <w:t>1</w:t>
      </w:r>
      <w:r>
        <w:rPr>
          <w:i/>
        </w:rPr>
        <w:t xml:space="preserve"> </w:t>
      </w:r>
      <w:r>
        <w:rPr/>
        <w:t>and</w:t>
      </w:r>
      <w:r>
        <w:rPr>
          <w:i/>
        </w:rPr>
        <w:t xml:space="preserve"> n</w:t>
      </w:r>
      <w:r>
        <w:rPr>
          <w:i/>
          <w:vertAlign w:val="subscript"/>
        </w:rPr>
        <w:t>2</w:t>
      </w:r>
      <w:r>
        <w:rPr/>
        <w:t xml:space="preserve"> respectively using the following formula:</w:t>
      </w:r>
    </w:p>
    <w:p>
      <w:pPr>
        <w:pStyle w:val="B1"/>
        <w:rPr/>
      </w:pPr>
      <w:r>
        <w:rPr>
          <w:lang w:val="da-DK"/>
        </w:rPr>
        <w:t>-</w:t>
        <w:tab/>
        <w:t>y(i) = x</w:t>
      </w:r>
      <w:r>
        <w:rPr>
          <w:vertAlign w:val="subscript"/>
          <w:lang w:val="da-DK"/>
        </w:rPr>
        <w:t>2</w:t>
      </w:r>
      <w:r>
        <w:rPr>
          <w:lang w:val="da-DK"/>
        </w:rPr>
        <w:t>(i mod n</w:t>
      </w:r>
      <w:r>
        <w:rPr>
          <w:vertAlign w:val="subscript"/>
          <w:lang w:val="da-DK"/>
        </w:rPr>
        <w:t>2</w:t>
      </w:r>
      <w:r>
        <w:rPr>
          <w:lang w:val="da-DK"/>
        </w:rPr>
        <w:t>) * x</w:t>
      </w:r>
      <w:r>
        <w:rPr>
          <w:vertAlign w:val="subscript"/>
          <w:lang w:val="da-DK"/>
        </w:rPr>
        <w:t>1</w:t>
      </w:r>
      <w:r>
        <w:rPr>
          <w:lang w:val="da-DK"/>
        </w:rPr>
        <w:t>(i div n</w:t>
      </w:r>
      <w:r>
        <w:rPr>
          <w:vertAlign w:val="subscript"/>
          <w:lang w:val="da-DK"/>
        </w:rPr>
        <w:t>2</w:t>
      </w:r>
      <w:r>
        <w:rPr>
          <w:lang w:val="da-DK"/>
        </w:rPr>
        <w:t xml:space="preserve">), i = 0 ... </w:t>
      </w:r>
      <w:r>
        <w:rPr/>
        <w:t>(n</w:t>
      </w:r>
      <w:r>
        <w:rPr>
          <w:vertAlign w:val="subscript"/>
        </w:rPr>
        <w:t>1</w:t>
      </w:r>
      <w:r>
        <w:rPr/>
        <w:t>* n</w:t>
      </w:r>
      <w:r>
        <w:rPr>
          <w:vertAlign w:val="subscript"/>
        </w:rPr>
        <w:t>2</w:t>
      </w:r>
      <w:r>
        <w:rPr/>
        <w:t>) - 1.</w:t>
      </w:r>
    </w:p>
    <w:p>
      <w:pPr>
        <w:pStyle w:val="Normal"/>
        <w:rPr/>
      </w:pPr>
      <w:r>
        <w:rPr/>
        <w:t xml:space="preserve">The constituent sequences </w:t>
      </w:r>
      <w:r>
        <w:rPr>
          <w:i/>
        </w:rPr>
        <w:t>x</w:t>
      </w:r>
      <w:r>
        <w:rPr>
          <w:i/>
          <w:vertAlign w:val="subscript"/>
        </w:rPr>
        <w:t>1</w:t>
      </w:r>
      <w:r>
        <w:rPr/>
        <w:t xml:space="preserve"> and </w:t>
      </w:r>
      <w:r>
        <w:rPr>
          <w:i/>
        </w:rPr>
        <w:t>x</w:t>
      </w:r>
      <w:r>
        <w:rPr>
          <w:i/>
          <w:vertAlign w:val="subscript"/>
        </w:rPr>
        <w:t xml:space="preserve">2 </w:t>
      </w:r>
      <w:r>
        <w:rPr/>
        <w:t>are chosen to be the following length 16 (i.e.</w:t>
      </w:r>
      <w:r>
        <w:rPr>
          <w:i/>
        </w:rPr>
        <w:t xml:space="preserve"> n</w:t>
      </w:r>
      <w:r>
        <w:rPr>
          <w:i/>
          <w:vertAlign w:val="subscript"/>
        </w:rPr>
        <w:t>1</w:t>
      </w:r>
      <w:r>
        <w:rPr>
          <w:i/>
        </w:rPr>
        <w:t xml:space="preserve"> </w:t>
      </w:r>
      <w:r>
        <w:rPr/>
        <w:t>=</w:t>
      </w:r>
      <w:r>
        <w:rPr>
          <w:i/>
        </w:rPr>
        <w:t xml:space="preserve"> n</w:t>
      </w:r>
      <w:r>
        <w:rPr>
          <w:i/>
          <w:vertAlign w:val="subscript"/>
        </w:rPr>
        <w:t>2</w:t>
      </w:r>
      <w:r>
        <w:rPr/>
        <w:t xml:space="preserve"> =16) sequences:</w:t>
      </w:r>
    </w:p>
    <w:p>
      <w:pPr>
        <w:pStyle w:val="B1"/>
        <w:rPr/>
      </w:pPr>
      <w:r>
        <w:rPr/>
        <w:t>-</w:t>
        <w:tab/>
        <w:t>x</w:t>
      </w:r>
      <w:r>
        <w:rPr>
          <w:vertAlign w:val="subscript"/>
        </w:rPr>
        <w:t>1</w:t>
      </w:r>
      <w:r>
        <w:rPr/>
        <w:t xml:space="preserve"> is defined to be the length 16 (N</w:t>
      </w:r>
      <w:r>
        <w:rPr>
          <w:vertAlign w:val="superscript"/>
        </w:rPr>
        <w:t>(1)</w:t>
      </w:r>
      <w:r>
        <w:rPr/>
        <w:t>=4) Golay complementary sequence obtained by the delay matrix D</w:t>
      </w:r>
      <w:r>
        <w:rPr>
          <w:vertAlign w:val="superscript"/>
        </w:rPr>
        <w:t>(1)</w:t>
      </w:r>
      <w:r>
        <w:rPr/>
        <w:t xml:space="preserve"> = [8, 4, 1,2] and weight matrix W</w:t>
      </w:r>
      <w:r>
        <w:rPr>
          <w:vertAlign w:val="superscript"/>
        </w:rPr>
        <w:t>(1)</w:t>
      </w:r>
      <w:r>
        <w:rPr/>
        <w:t xml:space="preserve"> = [1, -1, 1,1].</w:t>
      </w:r>
    </w:p>
    <w:p>
      <w:pPr>
        <w:pStyle w:val="B1"/>
        <w:rPr/>
      </w:pPr>
      <w:r>
        <w:rPr/>
        <w:t>-</w:t>
        <w:tab/>
        <w:t>x</w:t>
      </w:r>
      <w:r>
        <w:rPr>
          <w:vertAlign w:val="subscript"/>
        </w:rPr>
        <w:t>2</w:t>
      </w:r>
      <w:r>
        <w:rPr/>
        <w:t xml:space="preserve"> is a generalised hierarchical sequence using the following formula, selecting s=2 and using the two Golay complementary sequences x</w:t>
      </w:r>
      <w:r>
        <w:rPr>
          <w:vertAlign w:val="subscript"/>
        </w:rPr>
        <w:t>3</w:t>
      </w:r>
      <w:r>
        <w:rPr/>
        <w:t xml:space="preserve"> and x</w:t>
      </w:r>
      <w:r>
        <w:rPr>
          <w:vertAlign w:val="subscript"/>
        </w:rPr>
        <w:t>4</w:t>
      </w:r>
      <w:r>
        <w:rPr/>
        <w:t xml:space="preserve"> as constituent sequences. The length of the sequence x</w:t>
      </w:r>
      <w:r>
        <w:rPr>
          <w:vertAlign w:val="subscript"/>
        </w:rPr>
        <w:t>3</w:t>
      </w:r>
      <w:r>
        <w:rPr/>
        <w:t xml:space="preserve"> and x</w:t>
      </w:r>
      <w:r>
        <w:rPr>
          <w:vertAlign w:val="subscript"/>
        </w:rPr>
        <w:t>4</w:t>
      </w:r>
      <w:r>
        <w:rPr/>
        <w:t xml:space="preserve"> is called n</w:t>
      </w:r>
      <w:r>
        <w:rPr>
          <w:vertAlign w:val="subscript"/>
        </w:rPr>
        <w:t>3</w:t>
      </w:r>
      <w:r>
        <w:rPr/>
        <w:t xml:space="preserve"> respectively n</w:t>
      </w:r>
      <w:r>
        <w:rPr>
          <w:vertAlign w:val="subscript"/>
        </w:rPr>
        <w:t>4</w:t>
      </w:r>
      <w:r>
        <w:rPr/>
        <w:t>.</w:t>
      </w:r>
    </w:p>
    <w:p>
      <w:pPr>
        <w:pStyle w:val="B1"/>
        <w:rPr/>
      </w:pPr>
      <w:r>
        <w:rPr>
          <w:i/>
          <w:lang w:val="da-DK"/>
        </w:rPr>
        <w:t>-</w:t>
        <w:tab/>
        <w:t>x</w:t>
      </w:r>
      <w:r>
        <w:rPr>
          <w:i/>
          <w:vertAlign w:val="subscript"/>
          <w:lang w:val="da-DK"/>
        </w:rPr>
        <w:t>2</w:t>
      </w:r>
      <w:r>
        <w:rPr>
          <w:i/>
          <w:lang w:val="da-DK"/>
        </w:rPr>
        <w:t>(i) = x</w:t>
      </w:r>
      <w:r>
        <w:rPr>
          <w:i/>
          <w:vertAlign w:val="subscript"/>
          <w:lang w:val="da-DK"/>
        </w:rPr>
        <w:t>4</w:t>
      </w:r>
      <w:r>
        <w:rPr>
          <w:i/>
          <w:lang w:val="da-DK"/>
        </w:rPr>
        <w:t xml:space="preserve">(i </w:t>
      </w:r>
      <w:r>
        <w:rPr>
          <w:lang w:val="da-DK"/>
        </w:rPr>
        <w:t>mod</w:t>
      </w:r>
      <w:r>
        <w:rPr>
          <w:i/>
          <w:lang w:val="da-DK"/>
        </w:rPr>
        <w:t xml:space="preserve"> s + s*(i</w:t>
      </w:r>
      <w:r>
        <w:rPr>
          <w:lang w:val="da-DK"/>
        </w:rPr>
        <w:t xml:space="preserve"> div</w:t>
      </w:r>
      <w:r>
        <w:rPr>
          <w:i/>
          <w:lang w:val="da-DK"/>
        </w:rPr>
        <w:t xml:space="preserve"> sn</w:t>
      </w:r>
      <w:r>
        <w:rPr>
          <w:i/>
          <w:vertAlign w:val="subscript"/>
          <w:lang w:val="da-DK"/>
        </w:rPr>
        <w:t>3</w:t>
      </w:r>
      <w:r>
        <w:rPr>
          <w:i/>
          <w:lang w:val="da-DK"/>
        </w:rPr>
        <w:t>)) * x</w:t>
      </w:r>
      <w:r>
        <w:rPr>
          <w:i/>
          <w:vertAlign w:val="subscript"/>
          <w:lang w:val="da-DK"/>
        </w:rPr>
        <w:t>3</w:t>
      </w:r>
      <w:r>
        <w:rPr>
          <w:i/>
          <w:lang w:val="da-DK"/>
        </w:rPr>
        <w:t xml:space="preserve">((i </w:t>
      </w:r>
      <w:r>
        <w:rPr>
          <w:lang w:val="da-DK"/>
        </w:rPr>
        <w:t>div</w:t>
      </w:r>
      <w:r>
        <w:rPr>
          <w:i/>
          <w:lang w:val="da-DK"/>
        </w:rPr>
        <w:t xml:space="preserve"> s)</w:t>
      </w:r>
      <w:r>
        <w:rPr>
          <w:lang w:val="da-DK"/>
        </w:rPr>
        <w:t xml:space="preserve"> mod</w:t>
      </w:r>
      <w:r>
        <w:rPr>
          <w:i/>
          <w:lang w:val="da-DK"/>
        </w:rPr>
        <w:t xml:space="preserve"> n</w:t>
      </w:r>
      <w:r>
        <w:rPr>
          <w:i/>
          <w:vertAlign w:val="subscript"/>
          <w:lang w:val="da-DK"/>
        </w:rPr>
        <w:t>3</w:t>
      </w:r>
      <w:r>
        <w:rPr>
          <w:i/>
          <w:lang w:val="da-DK"/>
        </w:rPr>
        <w:t>),</w:t>
      </w:r>
      <w:r>
        <w:rPr>
          <w:lang w:val="da-DK"/>
        </w:rPr>
        <w:t xml:space="preserve"> </w:t>
      </w:r>
      <w:r>
        <w:rPr>
          <w:i/>
          <w:lang w:val="da-DK"/>
        </w:rPr>
        <w:t>i</w:t>
      </w:r>
      <w:r>
        <w:rPr>
          <w:lang w:val="da-DK"/>
        </w:rPr>
        <w:t xml:space="preserve"> = 0 ... </w:t>
      </w:r>
      <w:r>
        <w:rPr/>
        <w:t>(</w:t>
      </w:r>
      <w:r>
        <w:rPr>
          <w:i/>
        </w:rPr>
        <w:t>n</w:t>
      </w:r>
      <w:r>
        <w:rPr>
          <w:i/>
          <w:vertAlign w:val="subscript"/>
        </w:rPr>
        <w:t>3</w:t>
      </w:r>
      <w:r>
        <w:rPr>
          <w:i/>
        </w:rPr>
        <w:t>* n</w:t>
      </w:r>
      <w:r>
        <w:rPr>
          <w:i/>
          <w:vertAlign w:val="subscript"/>
        </w:rPr>
        <w:t>4</w:t>
      </w:r>
      <w:r>
        <w:rPr/>
        <w:t>) - 1.</w:t>
      </w:r>
    </w:p>
    <w:p>
      <w:pPr>
        <w:pStyle w:val="B1"/>
        <w:rPr/>
      </w:pPr>
      <w:r>
        <w:rPr/>
        <w:t>-</w:t>
        <w:tab/>
        <w:t>x</w:t>
      </w:r>
      <w:r>
        <w:rPr>
          <w:vertAlign w:val="subscript"/>
        </w:rPr>
        <w:t>3</w:t>
      </w:r>
      <w:r>
        <w:rPr/>
        <w:t xml:space="preserve"> and x</w:t>
      </w:r>
      <w:r>
        <w:rPr>
          <w:vertAlign w:val="subscript"/>
        </w:rPr>
        <w:t>4</w:t>
      </w:r>
      <w:r>
        <w:rPr/>
        <w:t xml:space="preserve"> are defined to be identical and the length 4 (N</w:t>
      </w:r>
      <w:r>
        <w:rPr>
          <w:vertAlign w:val="superscript"/>
        </w:rPr>
        <w:t>(3)</w:t>
      </w:r>
      <w:r>
        <w:rPr/>
        <w:t>= N</w:t>
      </w:r>
      <w:r>
        <w:rPr>
          <w:vertAlign w:val="superscript"/>
        </w:rPr>
        <w:t>(4)</w:t>
      </w:r>
      <w:r>
        <w:rPr/>
        <w:t>=2) Golay complementary sequence obtained by the delay matrix D</w:t>
      </w:r>
      <w:r>
        <w:rPr>
          <w:vertAlign w:val="superscript"/>
        </w:rPr>
        <w:t>(3)</w:t>
      </w:r>
      <w:r>
        <w:rPr/>
        <w:t xml:space="preserve"> = D</w:t>
      </w:r>
      <w:r>
        <w:rPr>
          <w:vertAlign w:val="superscript"/>
        </w:rPr>
        <w:t>(4)</w:t>
      </w:r>
      <w:r>
        <w:rPr/>
        <w:t xml:space="preserve"> = [1, 2] and weight matrix W</w:t>
      </w:r>
      <w:r>
        <w:rPr>
          <w:vertAlign w:val="superscript"/>
        </w:rPr>
        <w:t>(3)</w:t>
      </w:r>
      <w:r>
        <w:rPr/>
        <w:t xml:space="preserve"> = W</w:t>
      </w:r>
      <w:r>
        <w:rPr>
          <w:vertAlign w:val="superscript"/>
        </w:rPr>
        <w:t>(4)</w:t>
      </w:r>
      <w:r>
        <w:rPr/>
        <w:t xml:space="preserve"> = [1, 1].</w:t>
      </w:r>
    </w:p>
    <w:p>
      <w:pPr>
        <w:pStyle w:val="Normal"/>
        <w:rPr/>
      </w:pPr>
      <w:r>
        <w:rPr/>
        <w:t>The Golay complementary sequences x</w:t>
      </w:r>
      <w:r>
        <w:rPr>
          <w:vertAlign w:val="subscript"/>
        </w:rPr>
        <w:t>1</w:t>
      </w:r>
      <w:r>
        <w:rPr/>
        <w:t>,x</w:t>
      </w:r>
      <w:r>
        <w:rPr>
          <w:vertAlign w:val="subscript"/>
        </w:rPr>
        <w:t>3</w:t>
      </w:r>
      <w:r>
        <w:rPr/>
        <w:t xml:space="preserve"> and x</w:t>
      </w:r>
      <w:r>
        <w:rPr>
          <w:vertAlign w:val="subscript"/>
        </w:rPr>
        <w:t>4</w:t>
      </w:r>
      <w:r>
        <w:rPr/>
        <w:t xml:space="preserve"> are defined using the following recursive relation:</w:t>
      </w:r>
    </w:p>
    <w:p>
      <w:pPr>
        <w:pStyle w:val="B1"/>
        <w:rPr/>
      </w:pPr>
      <w:r>
        <w:rPr/>
        <w:tab/>
      </w:r>
      <w:r>
        <w:rPr>
          <w:i/>
        </w:rPr>
        <w:t>a</w:t>
      </w:r>
      <w:r>
        <w:rPr>
          <w:vertAlign w:val="subscript"/>
        </w:rPr>
        <w:t>0</w:t>
      </w:r>
      <w:r>
        <w:rPr/>
        <w:t>(</w:t>
      </w:r>
      <w:r>
        <w:rPr>
          <w:i/>
        </w:rPr>
        <w:t>k</w:t>
      </w:r>
      <w:r>
        <w:rPr/>
        <w:t xml:space="preserve">) = </w:t>
      </w:r>
      <w:r>
        <w:rPr>
          <w:rFonts w:cs="Symbol" w:ascii="Symbol" w:hAnsi="Symbol"/>
        </w:rPr>
        <w:t></w:t>
      </w:r>
      <w:r>
        <w:rPr/>
        <w:t>(</w:t>
      </w:r>
      <w:r>
        <w:rPr>
          <w:i/>
        </w:rPr>
        <w:t>k</w:t>
      </w:r>
      <w:r>
        <w:rPr/>
        <w:t xml:space="preserve">) and </w:t>
      </w:r>
      <w:r>
        <w:rPr>
          <w:i/>
        </w:rPr>
        <w:t>b</w:t>
      </w:r>
      <w:r>
        <w:rPr>
          <w:vertAlign w:val="subscript"/>
        </w:rPr>
        <w:t>0</w:t>
      </w:r>
      <w:r>
        <w:rPr/>
        <w:t>(</w:t>
      </w:r>
      <w:r>
        <w:rPr>
          <w:i/>
        </w:rPr>
        <w:t>k</w:t>
      </w:r>
      <w:r>
        <w:rPr/>
        <w:t xml:space="preserve">) = </w:t>
      </w:r>
      <w:r>
        <w:rPr>
          <w:rFonts w:cs="Symbol" w:ascii="Symbol" w:hAnsi="Symbol"/>
        </w:rPr>
        <w:t></w:t>
      </w:r>
      <w:r>
        <w:rPr/>
        <w:t>(</w:t>
      </w:r>
      <w:r>
        <w:rPr>
          <w:i/>
        </w:rPr>
        <w:t>k</w:t>
      </w:r>
      <w:r>
        <w:rPr/>
        <w:t>);</w:t>
      </w:r>
    </w:p>
    <w:p>
      <w:pPr>
        <w:pStyle w:val="B1"/>
        <w:rPr/>
      </w:pPr>
      <w:r>
        <w:rPr/>
        <w:tab/>
      </w:r>
      <w:r>
        <w:rPr>
          <w:i/>
        </w:rPr>
        <w:t>a</w:t>
      </w:r>
      <w:r>
        <w:rPr>
          <w:i/>
          <w:vertAlign w:val="subscript"/>
        </w:rPr>
        <w:t>n</w:t>
      </w:r>
      <w:r>
        <w:rPr/>
        <w:t>(</w:t>
      </w:r>
      <w:r>
        <w:rPr>
          <w:i/>
        </w:rPr>
        <w:t>k</w:t>
      </w:r>
      <w:r>
        <w:rPr/>
        <w:t xml:space="preserve">) = </w:t>
      </w:r>
      <w:r>
        <w:rPr>
          <w:i/>
        </w:rPr>
        <w:t>a</w:t>
      </w:r>
      <w:r>
        <w:rPr>
          <w:i/>
          <w:vertAlign w:val="subscript"/>
        </w:rPr>
        <w:t>n</w:t>
      </w:r>
      <w:r>
        <w:rPr>
          <w:vertAlign w:val="subscript"/>
        </w:rPr>
        <w:t>-1</w:t>
      </w:r>
      <w:r>
        <w:rPr/>
        <w:t>(</w:t>
      </w:r>
      <w:r>
        <w:rPr>
          <w:i/>
        </w:rPr>
        <w:t>k</w:t>
      </w:r>
      <w:r>
        <w:rPr/>
        <w:t xml:space="preserve">) + </w:t>
      </w:r>
      <w:r>
        <w:rPr>
          <w:i/>
        </w:rPr>
        <w:t>W</w:t>
      </w:r>
      <w:r>
        <w:rPr>
          <w:i/>
          <w:vertAlign w:val="superscript"/>
        </w:rPr>
        <w:t>(j)</w:t>
      </w:r>
      <w:r>
        <w:rPr>
          <w:i/>
          <w:vertAlign w:val="subscript"/>
        </w:rPr>
        <w:t>n</w:t>
      </w:r>
      <w:r>
        <w:rPr/>
        <w:t>·</w:t>
      </w:r>
      <w:r>
        <w:rPr>
          <w:i/>
        </w:rPr>
        <w:t>b</w:t>
      </w:r>
      <w:r>
        <w:rPr>
          <w:i/>
          <w:vertAlign w:val="subscript"/>
        </w:rPr>
        <w:t>n</w:t>
      </w:r>
      <w:r>
        <w:rPr>
          <w:vertAlign w:val="subscript"/>
        </w:rPr>
        <w:t>-1</w:t>
      </w:r>
      <w:r>
        <w:rPr/>
        <w:t>(</w:t>
      </w:r>
      <w:r>
        <w:rPr>
          <w:i/>
        </w:rPr>
        <w:t>k</w:t>
      </w:r>
      <w:r>
        <w:rPr/>
        <w:t>-</w:t>
      </w:r>
      <w:r>
        <w:rPr>
          <w:i/>
        </w:rPr>
        <w:t>D</w:t>
      </w:r>
      <w:r>
        <w:rPr>
          <w:i/>
          <w:vertAlign w:val="superscript"/>
        </w:rPr>
        <w:t>(j)</w:t>
      </w:r>
      <w:r>
        <w:rPr>
          <w:i/>
          <w:vertAlign w:val="subscript"/>
        </w:rPr>
        <w:t>n</w:t>
      </w:r>
      <w:r>
        <w:rPr/>
        <w:t>);</w:t>
      </w:r>
    </w:p>
    <w:p>
      <w:pPr>
        <w:pStyle w:val="B1"/>
        <w:rPr/>
      </w:pPr>
      <w:r>
        <w:rPr/>
        <w:tab/>
      </w:r>
      <w:r>
        <w:rPr>
          <w:i/>
        </w:rPr>
        <w:t>b</w:t>
      </w:r>
      <w:r>
        <w:rPr>
          <w:i/>
          <w:vertAlign w:val="subscript"/>
        </w:rPr>
        <w:t>n</w:t>
      </w:r>
      <w:r>
        <w:rPr/>
        <w:t>(</w:t>
      </w:r>
      <w:r>
        <w:rPr>
          <w:i/>
        </w:rPr>
        <w:t>k</w:t>
      </w:r>
      <w:r>
        <w:rPr/>
        <w:t xml:space="preserve">) = </w:t>
      </w:r>
      <w:r>
        <w:rPr>
          <w:i/>
        </w:rPr>
        <w:t>a</w:t>
      </w:r>
      <w:r>
        <w:rPr>
          <w:i/>
          <w:vertAlign w:val="subscript"/>
        </w:rPr>
        <w:t>n</w:t>
      </w:r>
      <w:r>
        <w:rPr>
          <w:vertAlign w:val="subscript"/>
        </w:rPr>
        <w:t>-1</w:t>
      </w:r>
      <w:r>
        <w:rPr/>
        <w:t>(</w:t>
      </w:r>
      <w:r>
        <w:rPr>
          <w:i/>
        </w:rPr>
        <w:t>k</w:t>
      </w:r>
      <w:r>
        <w:rPr/>
        <w:t xml:space="preserve">) - </w:t>
      </w:r>
      <w:r>
        <w:rPr>
          <w:i/>
        </w:rPr>
        <w:t>W</w:t>
      </w:r>
      <w:r>
        <w:rPr>
          <w:i/>
          <w:vertAlign w:val="superscript"/>
        </w:rPr>
        <w:t>(j)</w:t>
      </w:r>
      <w:r>
        <w:rPr>
          <w:i/>
          <w:vertAlign w:val="subscript"/>
        </w:rPr>
        <w:t>n</w:t>
      </w:r>
      <w:r>
        <w:rPr/>
        <w:t>·</w:t>
      </w:r>
      <w:r>
        <w:rPr>
          <w:i/>
        </w:rPr>
        <w:t>b</w:t>
      </w:r>
      <w:r>
        <w:rPr>
          <w:i/>
          <w:vertAlign w:val="subscript"/>
        </w:rPr>
        <w:t>n</w:t>
      </w:r>
      <w:r>
        <w:rPr>
          <w:vertAlign w:val="subscript"/>
        </w:rPr>
        <w:t>-1</w:t>
      </w:r>
      <w:r>
        <w:rPr/>
        <w:t>(</w:t>
      </w:r>
      <w:r>
        <w:rPr>
          <w:i/>
        </w:rPr>
        <w:t>k</w:t>
      </w:r>
      <w:r>
        <w:rPr/>
        <w:t>-</w:t>
      </w:r>
      <w:r>
        <w:rPr>
          <w:i/>
        </w:rPr>
        <w:t>D</w:t>
      </w:r>
      <w:r>
        <w:rPr>
          <w:i/>
          <w:vertAlign w:val="superscript"/>
        </w:rPr>
        <w:t>(j)</w:t>
      </w:r>
      <w:r>
        <w:rPr>
          <w:i/>
          <w:vertAlign w:val="subscript"/>
        </w:rPr>
        <w:t>n</w:t>
      </w:r>
      <w:r>
        <w:rPr/>
        <w:t>);</w:t>
      </w:r>
    </w:p>
    <w:p>
      <w:pPr>
        <w:pStyle w:val="B2"/>
        <w:rPr/>
      </w:pPr>
      <w:r>
        <w:rPr>
          <w:i/>
        </w:rPr>
        <w:tab/>
        <w:t xml:space="preserve">k </w:t>
      </w:r>
      <w:r>
        <w:rPr/>
        <w:t>= 0, 1, 2, …, 2**N</w:t>
      </w:r>
      <w:r>
        <w:rPr>
          <w:vertAlign w:val="superscript"/>
        </w:rPr>
        <w:t>(j)</w:t>
      </w:r>
      <w:r>
        <w:rPr/>
        <w:t xml:space="preserve"> -1;</w:t>
      </w:r>
    </w:p>
    <w:p>
      <w:pPr>
        <w:pStyle w:val="B2"/>
        <w:rPr/>
      </w:pPr>
      <w:r>
        <w:rPr/>
        <w:tab/>
      </w:r>
      <w:r>
        <w:rPr>
          <w:i/>
        </w:rPr>
        <w:t xml:space="preserve">n </w:t>
      </w:r>
      <w:r>
        <w:rPr/>
        <w:t>= 1, 2, …, N</w:t>
      </w:r>
      <w:r>
        <w:rPr>
          <w:i/>
          <w:vertAlign w:val="superscript"/>
        </w:rPr>
        <w:t>(j)</w:t>
      </w:r>
      <w:r>
        <w:rPr/>
        <w:t>.</w:t>
      </w:r>
    </w:p>
    <w:p>
      <w:pPr>
        <w:pStyle w:val="Normal"/>
        <w:rPr/>
      </w:pPr>
      <w:r>
        <w:rPr>
          <w:rFonts w:eastAsia="Gulim;굴림"/>
          <w:lang w:eastAsia="ko-KR"/>
        </w:rPr>
        <w:t xml:space="preserve">The wanted Golay </w:t>
      </w:r>
      <w:r>
        <w:rPr/>
        <w:t>complementary</w:t>
      </w:r>
      <w:r>
        <w:rPr>
          <w:rFonts w:eastAsia="Gulim;굴림"/>
          <w:lang w:eastAsia="ko-KR"/>
        </w:rPr>
        <w:t xml:space="preserve"> sequence </w:t>
      </w:r>
      <w:r>
        <w:rPr/>
        <w:t>x</w:t>
      </w:r>
      <w:r>
        <w:rPr>
          <w:vertAlign w:val="subscript"/>
        </w:rPr>
        <w:t>j</w:t>
      </w:r>
      <w:r>
        <w:rPr/>
        <w:t xml:space="preserve"> </w:t>
      </w:r>
      <w:r>
        <w:rPr>
          <w:rFonts w:eastAsia="Gulim;굴림"/>
          <w:lang w:eastAsia="ko-KR"/>
        </w:rPr>
        <w:t xml:space="preserve">is defined by </w:t>
      </w:r>
      <w:r>
        <w:rPr/>
        <w:t>a</w:t>
      </w:r>
      <w:r>
        <w:rPr>
          <w:vertAlign w:val="subscript"/>
        </w:rPr>
        <w:t xml:space="preserve">n </w:t>
      </w:r>
      <w:r>
        <w:rPr/>
        <w:t xml:space="preserve"> assuming n=N</w:t>
      </w:r>
      <w:r>
        <w:rPr>
          <w:vertAlign w:val="superscript"/>
        </w:rPr>
        <w:t>(j)</w:t>
      </w:r>
      <w:r>
        <w:rPr/>
        <w:t xml:space="preserve">. The Kronecker delta function is described by </w:t>
      </w:r>
      <w:r>
        <w:rPr>
          <w:rFonts w:eastAsia="Symbol" w:cs="Symbol" w:ascii="Symbol" w:hAnsi="Symbol"/>
        </w:rPr>
        <w:t></w:t>
      </w:r>
      <w:r>
        <w:rPr/>
        <w:t>, k</w:t>
      </w:r>
      <w:r>
        <w:rPr>
          <w:rFonts w:eastAsia="Gulim;굴림"/>
          <w:lang w:eastAsia="ko-KR"/>
        </w:rPr>
        <w:t>,j</w:t>
      </w:r>
      <w:r>
        <w:rPr/>
        <w:t xml:space="preserve"> and n are integers.</w:t>
      </w:r>
    </w:p>
    <w:p>
      <w:pPr>
        <w:pStyle w:val="Normal"/>
        <w:rPr>
          <w:u w:val="single"/>
        </w:rPr>
      </w:pPr>
      <w:r>
        <w:rPr>
          <w:u w:val="single"/>
        </w:rPr>
        <w:t>Method 2</w:t>
      </w:r>
    </w:p>
    <w:p>
      <w:pPr>
        <w:pStyle w:val="Normal"/>
        <w:rPr/>
      </w:pPr>
      <w:r>
        <w:rPr/>
        <w:t>The sequence y can be viewed as a pruned Golay complementary sequence and generated using the following parameters which apply to the generator equations for a and b above:</w:t>
      </w:r>
    </w:p>
    <w:p>
      <w:pPr>
        <w:pStyle w:val="B1"/>
        <w:rPr/>
      </w:pPr>
      <w:r>
        <w:rPr/>
        <w:t>(a)</w:t>
        <w:tab/>
        <w:t>Let j = 0, N</w:t>
      </w:r>
      <w:r>
        <w:rPr>
          <w:vertAlign w:val="superscript"/>
        </w:rPr>
        <w:t>(0)</w:t>
      </w:r>
      <w:r>
        <w:rPr/>
        <w:t xml:space="preserve"> = 8.</w:t>
      </w:r>
    </w:p>
    <w:p>
      <w:pPr>
        <w:pStyle w:val="B1"/>
        <w:rPr/>
      </w:pPr>
      <w:r>
        <w:rPr/>
        <w:t>(b)</w:t>
        <w:tab/>
        <w:t>[D</w:t>
      </w:r>
      <w:r>
        <w:rPr>
          <w:vertAlign w:val="subscript"/>
        </w:rPr>
        <w:t>1</w:t>
      </w:r>
      <w:r>
        <w:rPr>
          <w:vertAlign w:val="superscript"/>
        </w:rPr>
        <w:t>0</w:t>
      </w:r>
      <w:r>
        <w:rPr/>
        <w:t>,D</w:t>
      </w:r>
      <w:r>
        <w:rPr>
          <w:vertAlign w:val="subscript"/>
        </w:rPr>
        <w:t>2</w:t>
      </w:r>
      <w:r>
        <w:rPr>
          <w:vertAlign w:val="superscript"/>
        </w:rPr>
        <w:t>0</w:t>
      </w:r>
      <w:r>
        <w:rPr/>
        <w:t>,D</w:t>
      </w:r>
      <w:r>
        <w:rPr>
          <w:vertAlign w:val="subscript"/>
        </w:rPr>
        <w:t>3</w:t>
      </w:r>
      <w:r>
        <w:rPr>
          <w:vertAlign w:val="superscript"/>
        </w:rPr>
        <w:t>0</w:t>
      </w:r>
      <w:r>
        <w:rPr/>
        <w:t>,D</w:t>
      </w:r>
      <w:r>
        <w:rPr>
          <w:vertAlign w:val="subscript"/>
        </w:rPr>
        <w:t>4</w:t>
      </w:r>
      <w:r>
        <w:rPr>
          <w:vertAlign w:val="superscript"/>
        </w:rPr>
        <w:t>0</w:t>
      </w:r>
      <w:r>
        <w:rPr/>
        <w:t>,D</w:t>
      </w:r>
      <w:r>
        <w:rPr>
          <w:vertAlign w:val="subscript"/>
        </w:rPr>
        <w:t>5</w:t>
      </w:r>
      <w:r>
        <w:rPr>
          <w:vertAlign w:val="superscript"/>
        </w:rPr>
        <w:t>0</w:t>
      </w:r>
      <w:r>
        <w:rPr/>
        <w:t>,D</w:t>
      </w:r>
      <w:r>
        <w:rPr>
          <w:vertAlign w:val="subscript"/>
        </w:rPr>
        <w:t>6</w:t>
      </w:r>
      <w:r>
        <w:rPr>
          <w:vertAlign w:val="superscript"/>
        </w:rPr>
        <w:t>0</w:t>
      </w:r>
      <w:r>
        <w:rPr/>
        <w:t>,D</w:t>
      </w:r>
      <w:r>
        <w:rPr>
          <w:vertAlign w:val="subscript"/>
        </w:rPr>
        <w:t>7</w:t>
      </w:r>
      <w:r>
        <w:rPr>
          <w:vertAlign w:val="superscript"/>
        </w:rPr>
        <w:t>0</w:t>
      </w:r>
      <w:r>
        <w:rPr/>
        <w:t>,D</w:t>
      </w:r>
      <w:r>
        <w:rPr>
          <w:vertAlign w:val="subscript"/>
        </w:rPr>
        <w:t>8</w:t>
      </w:r>
      <w:r>
        <w:rPr>
          <w:vertAlign w:val="superscript"/>
        </w:rPr>
        <w:t>0</w:t>
      </w:r>
      <w:r>
        <w:rPr/>
        <w:t>] = [128, 64, 16, 32, 8, 1, 4, 2].</w:t>
      </w:r>
    </w:p>
    <w:p>
      <w:pPr>
        <w:pStyle w:val="B1"/>
        <w:rPr/>
      </w:pPr>
      <w:r>
        <w:rPr/>
        <w:t>(c)</w:t>
        <w:tab/>
        <w:t>[W</w:t>
      </w:r>
      <w:r>
        <w:rPr>
          <w:vertAlign w:val="subscript"/>
        </w:rPr>
        <w:t>1</w:t>
      </w:r>
      <w:r>
        <w:rPr>
          <w:vertAlign w:val="superscript"/>
        </w:rPr>
        <w:t>0</w:t>
      </w:r>
      <w:r>
        <w:rPr/>
        <w:t>,W</w:t>
      </w:r>
      <w:r>
        <w:rPr>
          <w:vertAlign w:val="subscript"/>
        </w:rPr>
        <w:t>2</w:t>
      </w:r>
      <w:r>
        <w:rPr>
          <w:vertAlign w:val="superscript"/>
        </w:rPr>
        <w:t>0</w:t>
      </w:r>
      <w:r>
        <w:rPr/>
        <w:t>,W</w:t>
      </w:r>
      <w:r>
        <w:rPr>
          <w:vertAlign w:val="subscript"/>
        </w:rPr>
        <w:t>3</w:t>
      </w:r>
      <w:r>
        <w:rPr>
          <w:vertAlign w:val="superscript"/>
        </w:rPr>
        <w:t>0</w:t>
      </w:r>
      <w:r>
        <w:rPr/>
        <w:t>,W</w:t>
      </w:r>
      <w:r>
        <w:rPr>
          <w:vertAlign w:val="subscript"/>
        </w:rPr>
        <w:t>4</w:t>
      </w:r>
      <w:r>
        <w:rPr>
          <w:vertAlign w:val="superscript"/>
        </w:rPr>
        <w:t>0</w:t>
      </w:r>
      <w:r>
        <w:rPr/>
        <w:t>,W</w:t>
      </w:r>
      <w:r>
        <w:rPr>
          <w:vertAlign w:val="subscript"/>
        </w:rPr>
        <w:t>5</w:t>
      </w:r>
      <w:r>
        <w:rPr>
          <w:vertAlign w:val="superscript"/>
        </w:rPr>
        <w:t>0</w:t>
      </w:r>
      <w:r>
        <w:rPr/>
        <w:t>,W</w:t>
      </w:r>
      <w:r>
        <w:rPr>
          <w:vertAlign w:val="subscript"/>
        </w:rPr>
        <w:t>6</w:t>
      </w:r>
      <w:r>
        <w:rPr>
          <w:vertAlign w:val="superscript"/>
        </w:rPr>
        <w:t>0</w:t>
      </w:r>
      <w:r>
        <w:rPr/>
        <w:t>,W</w:t>
      </w:r>
      <w:r>
        <w:rPr>
          <w:vertAlign w:val="subscript"/>
        </w:rPr>
        <w:t>7</w:t>
      </w:r>
      <w:r>
        <w:rPr>
          <w:vertAlign w:val="superscript"/>
        </w:rPr>
        <w:t>0</w:t>
      </w:r>
      <w:r>
        <w:rPr/>
        <w:t>,W</w:t>
      </w:r>
      <w:r>
        <w:rPr>
          <w:vertAlign w:val="subscript"/>
        </w:rPr>
        <w:t>8</w:t>
      </w:r>
      <w:r>
        <w:rPr>
          <w:vertAlign w:val="superscript"/>
        </w:rPr>
        <w:t>0</w:t>
      </w:r>
      <w:r>
        <w:rPr/>
        <w:t>] = [1, -1, 1, 1, 1, 1, 1, 1].</w:t>
      </w:r>
    </w:p>
    <w:p>
      <w:pPr>
        <w:pStyle w:val="B1"/>
        <w:rPr/>
      </w:pPr>
      <w:r>
        <w:rPr/>
        <w:t>(d)</w:t>
        <w:tab/>
        <w:t>For n = 4, 6, set  b</w:t>
      </w:r>
      <w:r>
        <w:rPr>
          <w:vertAlign w:val="subscript"/>
        </w:rPr>
        <w:t>4</w:t>
      </w:r>
      <w:r>
        <w:rPr/>
        <w:t>(k) = a</w:t>
      </w:r>
      <w:r>
        <w:rPr>
          <w:vertAlign w:val="subscript"/>
        </w:rPr>
        <w:t>4</w:t>
      </w:r>
      <w:r>
        <w:rPr/>
        <w:t>(k), b</w:t>
      </w:r>
      <w:r>
        <w:rPr>
          <w:vertAlign w:val="subscript"/>
        </w:rPr>
        <w:t>6</w:t>
      </w:r>
      <w:r>
        <w:rPr/>
        <w:t>(k) = a</w:t>
      </w:r>
      <w:r>
        <w:rPr>
          <w:vertAlign w:val="subscript"/>
        </w:rPr>
        <w:t>6</w:t>
      </w:r>
      <w:r>
        <w:rPr/>
        <w:t>(k).</w:t>
      </w:r>
      <w:r>
        <w:br w:type="page"/>
      </w:r>
    </w:p>
    <w:p>
      <w:pPr>
        <w:pStyle w:val="Heading8"/>
        <w:ind w:left="0" w:hanging="0"/>
        <w:rPr/>
      </w:pPr>
      <w:bookmarkStart w:id="214" w:name="__RefHeading___Toc517794607"/>
      <w:bookmarkEnd w:id="214"/>
      <w:r>
        <w:rPr/>
        <w:t xml:space="preserve">Annex B (informative): </w:t>
        <w:br/>
        <w:t>Uplink modulation for operation on adjacent frequencies</w:t>
      </w:r>
    </w:p>
    <w:p>
      <w:pPr>
        <w:pStyle w:val="Normal"/>
        <w:rPr/>
      </w:pPr>
      <w:r>
        <w:rPr/>
        <w:t xml:space="preserve">An example of modulation of the complex-valued chip sequence generated by the spreading process is shown below in Figure B-1. In Figure B-1, </w:t>
      </w:r>
      <w:r>
        <w:rPr>
          <w:rFonts w:cs="Arial" w:ascii="Arial" w:hAnsi="Arial"/>
        </w:rPr>
        <w:t>ω</w:t>
      </w:r>
      <w:r>
        <w:rPr>
          <w:vertAlign w:val="subscript"/>
        </w:rPr>
        <w:t>L</w:t>
      </w:r>
      <w:r>
        <w:rPr/>
        <w:t xml:space="preserve"> and </w:t>
      </w:r>
      <w:r>
        <w:rPr>
          <w:rFonts w:cs="Arial" w:ascii="Arial" w:hAnsi="Arial"/>
        </w:rPr>
        <w:t>ω</w:t>
      </w:r>
      <w:r>
        <w:rPr>
          <w:vertAlign w:val="subscript"/>
        </w:rPr>
        <w:t>H</w:t>
      </w:r>
      <w:r>
        <w:rPr/>
        <w:t xml:space="preserve"> are the lower and higher assigned channel frequencies.</w:t>
      </w:r>
    </w:p>
    <w:p>
      <w:pPr>
        <w:pStyle w:val="Normal"/>
        <w:rPr/>
      </w:pPr>
      <w:r>
        <w:rPr/>
        <w:drawing>
          <wp:inline distT="0" distB="0" distL="0" distR="0">
            <wp:extent cx="6120765" cy="247523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47"/>
                    <a:srcRect l="-5" t="-12" r="-5" b="-12"/>
                    <a:stretch>
                      <a:fillRect/>
                    </a:stretch>
                  </pic:blipFill>
                  <pic:spPr bwMode="auto">
                    <a:xfrm>
                      <a:off x="0" y="0"/>
                      <a:ext cx="6120765" cy="2475230"/>
                    </a:xfrm>
                    <a:prstGeom prst="rect">
                      <a:avLst/>
                    </a:prstGeom>
                  </pic:spPr>
                </pic:pic>
              </a:graphicData>
            </a:graphic>
          </wp:inline>
        </w:drawing>
      </w:r>
    </w:p>
    <w:p>
      <w:pPr>
        <w:pStyle w:val="TF"/>
        <w:rPr/>
      </w:pPr>
      <w:r>
        <w:rPr/>
        <w:t>Figure B-1: Uplink modulation for a UE with adjacent primary and secondary uplink frequencies</w:t>
      </w:r>
      <w:r>
        <w:br w:type="page"/>
      </w:r>
    </w:p>
    <w:p>
      <w:pPr>
        <w:pStyle w:val="Heading8"/>
        <w:ind w:left="0" w:hanging="0"/>
        <w:rPr/>
      </w:pPr>
      <w:bookmarkStart w:id="215" w:name="__RefHeading___Toc517794608"/>
      <w:bookmarkEnd w:id="215"/>
      <w:r>
        <w:rPr/>
        <w:t>Annex B</w:t>
      </w:r>
      <w:r>
        <w:rPr/>
        <w:t>1</w:t>
      </w:r>
      <w:r>
        <w:rPr/>
        <w:t xml:space="preserve"> (informative): </w:t>
        <w:br/>
        <w:t xml:space="preserve">Uplink modulation for </w:t>
      </w:r>
      <w:r>
        <w:rPr/>
        <w:t>UL CLTD</w:t>
      </w:r>
    </w:p>
    <w:p>
      <w:pPr>
        <w:pStyle w:val="Normal"/>
        <w:rPr/>
      </w:pPr>
      <w:r>
        <w:rPr>
          <w:lang w:eastAsia="zh-CN"/>
        </w:rPr>
        <w:t>In the case that UL_CLTD_Enabled is TRUE, m</w:t>
      </w:r>
      <w:r>
        <w:rPr/>
        <w:t>odulation of the complex-valued chip sequence</w:t>
      </w:r>
      <w:r>
        <w:rPr>
          <w:lang w:eastAsia="zh-CN"/>
        </w:rPr>
        <w:t xml:space="preserve"> T and T</w:t>
      </w:r>
      <w:r>
        <w:rPr>
          <w:lang w:eastAsia="zh-CN"/>
        </w:rPr>
        <w:t>'</w:t>
      </w:r>
      <w:r>
        <w:rPr>
          <w:lang w:eastAsia="zh-CN"/>
        </w:rPr>
        <w:t xml:space="preserve">, obtained from channel combining operation for UL CLTD in section 4.2.4, is shown in </w:t>
      </w:r>
      <w:r>
        <w:rPr>
          <w:lang w:eastAsia="zh-CN"/>
        </w:rPr>
        <w:t>F</w:t>
      </w:r>
      <w:r>
        <w:rPr>
          <w:lang w:eastAsia="zh-CN"/>
        </w:rPr>
        <w:t>igure B1</w:t>
      </w:r>
      <w:r>
        <w:rPr>
          <w:lang w:eastAsia="zh-CN"/>
        </w:rPr>
        <w:t>-</w:t>
      </w:r>
      <w:r>
        <w:rPr>
          <w:lang w:eastAsia="zh-CN"/>
        </w:rPr>
        <w:t>1.</w:t>
      </w:r>
    </w:p>
    <w:p>
      <w:pPr>
        <w:pStyle w:val="Normal"/>
        <w:jc w:val="center"/>
        <w:rPr>
          <w:lang w:eastAsia="zh-CN"/>
        </w:rPr>
      </w:pPr>
      <w:bookmarkStart w:id="216" w:name="_1383460771"/>
      <w:bookmarkStart w:id="217" w:name="_1381668445"/>
      <w:bookmarkStart w:id="218" w:name="_1381668397"/>
      <w:bookmarkStart w:id="219" w:name="_1381668370"/>
      <w:bookmarkStart w:id="220" w:name="_1381668367"/>
      <w:bookmarkStart w:id="221" w:name="_1381668344"/>
      <w:bookmarkStart w:id="222" w:name="_1381668325"/>
      <w:bookmarkStart w:id="223" w:name="_1381668321"/>
      <w:bookmarkStart w:id="224" w:name="_1381668299"/>
      <w:bookmarkStart w:id="225" w:name="_1381668282"/>
      <w:bookmarkStart w:id="226" w:name="_1381668234"/>
      <w:bookmarkStart w:id="227" w:name="_1381668226"/>
      <w:bookmarkStart w:id="228" w:name="_1381668182"/>
      <w:bookmarkStart w:id="229" w:name="_1381668173"/>
      <w:bookmarkStart w:id="230" w:name="_1381668139"/>
      <w:bookmarkStart w:id="231" w:name="_1381668134"/>
      <w:bookmarkStart w:id="232" w:name="_1381668115"/>
      <w:bookmarkStart w:id="233" w:name="_1381668101"/>
      <w:bookmarkStart w:id="234" w:name="_1381668038"/>
      <w:bookmarkStart w:id="235" w:name="_1381668005"/>
      <w:bookmarkStart w:id="236" w:name="_1381667788"/>
      <w:bookmarkStart w:id="237" w:name="_1381667346"/>
      <w:bookmarkStart w:id="238" w:name="_1381667332"/>
      <w:bookmarkStart w:id="239" w:name="_1381667310"/>
      <w:bookmarkStart w:id="240" w:name="_1381667305"/>
      <w:bookmarkStart w:id="241" w:name="_1381667221"/>
      <w:bookmarkStart w:id="242" w:name="_1381667218"/>
      <w:bookmarkStart w:id="243" w:name="_1381667156"/>
      <w:bookmarkStart w:id="244" w:name="_1381667150"/>
      <w:bookmarkStart w:id="245" w:name="_1381667049"/>
      <w:bookmarkStart w:id="246" w:name="_1381666984"/>
      <w:bookmarkStart w:id="247" w:name="_1381666979"/>
      <w:bookmarkStart w:id="248" w:name="_1381666951"/>
      <w:bookmarkStart w:id="249" w:name="_1381666947"/>
      <w:bookmarkStart w:id="250" w:name="_1381666908"/>
      <w:bookmarkStart w:id="251" w:name="_1381666882"/>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r>
        <w:rPr/>
        <w:object w:dxaOrig="9912" w:dyaOrig="6977">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83.2pt;height:340.45pt" filled="f" o:ole="">
            <v:imagedata r:id="rId49" o:title=""/>
          </v:shape>
          <o:OLEObject Type="Embed" ProgID="" ShapeID="ole_rId48" DrawAspect="Content" ObjectID="_1423422797" r:id="rId48"/>
        </w:object>
      </w:r>
    </w:p>
    <w:p>
      <w:pPr>
        <w:pStyle w:val="TF"/>
        <w:rPr>
          <w:lang w:eastAsia="zh-CN"/>
        </w:rPr>
      </w:pPr>
      <w:r>
        <w:rPr/>
        <w:t xml:space="preserve">Figure </w:t>
      </w:r>
      <w:r>
        <w:rPr>
          <w:lang w:eastAsia="zh-CN"/>
        </w:rPr>
        <w:t>B1</w:t>
      </w:r>
      <w:r>
        <w:rPr>
          <w:lang w:eastAsia="zh-CN"/>
        </w:rPr>
        <w:t>-</w:t>
      </w:r>
      <w:r>
        <w:rPr>
          <w:lang w:eastAsia="zh-CN"/>
        </w:rPr>
        <w:t>1</w:t>
      </w:r>
      <w:r>
        <w:rPr/>
        <w:t xml:space="preserve">: Uplink modulation when </w:t>
      </w:r>
      <w:r>
        <w:rPr>
          <w:lang w:eastAsia="zh-CN"/>
        </w:rPr>
        <w:t>UL_CLTD_Enabled is TRUE</w:t>
      </w:r>
      <w:r>
        <w:br w:type="page"/>
      </w:r>
    </w:p>
    <w:p>
      <w:pPr>
        <w:pStyle w:val="Heading8"/>
        <w:ind w:left="0" w:hanging="0"/>
        <w:rPr/>
      </w:pPr>
      <w:bookmarkStart w:id="252" w:name="__RefHeading___Toc517794609"/>
      <w:bookmarkEnd w:id="252"/>
      <w:r>
        <w:rPr/>
        <w:t xml:space="preserve">Annex B2 (informative): </w:t>
        <w:br/>
        <w:t>Uplink modulation for operation on dual band frequencies</w:t>
      </w:r>
    </w:p>
    <w:p>
      <w:pPr>
        <w:pStyle w:val="Normal"/>
        <w:rPr/>
      </w:pPr>
      <w:r>
        <w:rPr/>
        <w:t xml:space="preserve">An example of modulation of the complex-valued chip sequence generated by the spreading process is shown below in Figure B2-1 for two uplink frequencies in two distinct bands. In Figure B2-1, </w:t>
      </w:r>
      <w:r>
        <w:rPr>
          <w:rFonts w:cs="Arial" w:ascii="Arial" w:hAnsi="Arial"/>
        </w:rPr>
        <w:t>ω</w:t>
      </w:r>
      <w:r>
        <w:rPr>
          <w:vertAlign w:val="subscript"/>
        </w:rPr>
        <w:t>B1</w:t>
      </w:r>
      <w:r>
        <w:rPr/>
        <w:t xml:space="preserve"> and </w:t>
      </w:r>
      <w:r>
        <w:rPr>
          <w:rFonts w:cs="Arial" w:ascii="Arial" w:hAnsi="Arial"/>
        </w:rPr>
        <w:t>ω</w:t>
      </w:r>
      <w:r>
        <w:rPr>
          <w:vertAlign w:val="subscript"/>
        </w:rPr>
        <w:t>B2</w:t>
      </w:r>
      <w:r>
        <w:rPr/>
        <w:t xml:space="preserve"> are the assigned primary and secondary uplink channel frequencies in two distinct bands.</w:t>
      </w:r>
    </w:p>
    <w:p>
      <w:pPr>
        <w:pStyle w:val="TH"/>
        <w:rPr/>
      </w:pPr>
      <w:r>
        <w:rPr/>
      </w:r>
    </w:p>
    <w:p>
      <w:pPr>
        <w:pStyle w:val="TH"/>
        <w:rPr/>
      </w:pPr>
      <w:r>
        <w:rPr/>
        <w:object w:dxaOrig="9274" w:dyaOrig="6508">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63.25pt;height:325.45pt" filled="f" o:ole="">
            <v:imagedata r:id="rId51" o:title=""/>
          </v:shape>
          <o:OLEObject Type="Embed" ProgID="" ShapeID="ole_rId50" DrawAspect="Content" ObjectID="_1586826867" r:id="rId50"/>
        </w:object>
      </w:r>
    </w:p>
    <w:p>
      <w:pPr>
        <w:pStyle w:val="TF"/>
        <w:rPr/>
      </w:pPr>
      <w:r>
        <w:rPr/>
        <w:t>Figure B2-1: Uplink modulation for a UE with primary and secondary uplink frequencies on two different bands</w:t>
      </w:r>
    </w:p>
    <w:p>
      <w:pPr>
        <w:pStyle w:val="Normal"/>
        <w:rPr>
          <w:lang w:eastAsia="zh-CN"/>
        </w:rPr>
      </w:pPr>
      <w:r>
        <w:rPr>
          <w:lang w:eastAsia="zh-CN"/>
        </w:rPr>
      </w:r>
      <w:r>
        <w:br w:type="page"/>
      </w:r>
    </w:p>
    <w:p>
      <w:pPr>
        <w:pStyle w:val="Heading8"/>
        <w:ind w:left="0" w:hanging="0"/>
        <w:rPr/>
      </w:pPr>
      <w:bookmarkStart w:id="253" w:name="__RefHeading___Toc517794610"/>
      <w:bookmarkStart w:id="254" w:name="historyclause"/>
      <w:bookmarkEnd w:id="253"/>
      <w:bookmarkEnd w:id="254"/>
      <w:r>
        <w:rPr/>
        <w:t xml:space="preserve">Annex C (informative): </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425"/>
        <w:gridCol w:w="4820"/>
        <w:gridCol w:w="567"/>
        <w:gridCol w:w="567"/>
      </w:tblGrid>
      <w:tr>
        <w:trPr>
          <w:tblHeader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Rev</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RAN_05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RP-99589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at TSG RAN #5 and placed under Change Control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Harmonization of notations for downlink scrambling codes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downlink spreading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 of TS 25.213 uplink parts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Updated modulation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Restriction for spreading factor 512 allocation in the UTRA FDD Downlink</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CPCH codes in power control preamble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Support of short codes for 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Channelization Code Allocation for  USTS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(Editorial Change)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RP-99683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to code allocation for compressed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14/01/00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rPr>
            </w:pPr>
            <w:r>
              <w:rPr>
                <w:sz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Change history was added by the editor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Consistent numbering of scrambling code groups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Downlink signal flow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Uplink signal flow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Number of RACH scrambling codes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Editorial changes to 25.213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Number of PCPCH scrambling codes per cell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 typo correction for 5.2.2 and clarification for 5.2.3.1 of TS 25.213V3.1.1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Channelization code allocation method for PCPCH message part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Clarifications to DSCH scrambling and modulation in 25.213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31/03/00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RP-000063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Clean up of USTS related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Clarifications to power control preamble sections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Numbering of the PCPCH access preamble and collision detection preamble scrambling codes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26/06/00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RP-000267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DPDCH/DPCCH gain factors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16/12/00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RP-000539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Proposed  removal of the option of secondary scrambling code for some downlink common channels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3.4.0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C"/>
              <w:jc w:val="left"/>
              <w:rPr>
                <w:sz w:val="16"/>
              </w:rPr>
            </w:pPr>
            <w:r>
              <w:rPr>
                <w:sz w:val="16"/>
              </w:rPr>
              <w:t>Approved as Release 4 specification (v4.0.0) at TSG RAN #11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RP-010059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rFonts w:cs="Arial"/>
                <w:color w:val="000000"/>
                <w:sz w:val="16"/>
              </w:rPr>
              <w:t>038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rFonts w:cs="Arial"/>
                <w:color w:val="000000"/>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Clarification of channelization codes when SF=512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16/03/01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RP-010059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rFonts w:cs="Arial"/>
                <w:color w:val="000000"/>
                <w:sz w:val="16"/>
              </w:rPr>
              <w:t>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rFonts w:cs="Arial"/>
                <w:color w:val="000000"/>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Clarification of the scrambling code of a power control preamble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RP-010333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rPr>
            </w:pPr>
            <w:r>
              <w:rPr>
                <w:rFonts w:cs="Arial"/>
                <w:color w:val="000000"/>
                <w:sz w:val="16"/>
              </w:rPr>
              <w:t>041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rPr>
            </w:pPr>
            <w:r>
              <w:rPr>
                <w:rFonts w:cs="Arial"/>
                <w:color w:val="000000"/>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Clarification of DL channelization code alignment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rPr>
              <w:t>15/06/01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RP-010333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rPr>
            </w:pPr>
            <w:r>
              <w:rPr>
                <w:rFonts w:cs="Arial"/>
                <w:color w:val="000000"/>
                <w:sz w:val="16"/>
              </w:rPr>
              <w:t>043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rFonts w:cs="Arial"/>
                <w:color w:val="000000"/>
                <w:sz w:val="16"/>
              </w:rPr>
            </w:pPr>
            <w:r>
              <w:rPr>
                <w:rFonts w:cs="Arial"/>
                <w:color w:val="000000"/>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rPr>
            </w:pPr>
            <w:r>
              <w:rPr>
                <w:sz w:val="16"/>
              </w:rPr>
              <w:t>Clarification of PDSCH root channelisation code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14/12/01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RP-010738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Correction of section number reference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4.1.0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4.2.0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08/03/02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RAN_15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RP-020058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The inclusion of HSDPA into 25.213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sz w:val="16"/>
              </w:rPr>
              <w:t>4.2.0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pPr>
            <w:r>
              <w:rPr>
                <w:sz w:val="16"/>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RP-020309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Downlink bit mapping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Consistency of Signal Point Constellation for QPSK and 16QAM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lang w:eastAsia="ja-JP"/>
              </w:rPr>
              <w:t>Clarification of uplink DTX handling and modulation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right w:val="single" w:sz="6" w:space="0" w:color="000000"/>
            </w:tcBorders>
            <w:shd w:fill="FFFFFF" w:val="clear"/>
          </w:tcPr>
          <w:p>
            <w:pPr>
              <w:pStyle w:val="TAC"/>
              <w:rPr>
                <w:sz w:val="16"/>
              </w:rPr>
            </w:pPr>
            <w:r>
              <w:rPr>
                <w:sz w:val="16"/>
              </w:rPr>
              <w:t>RP-020316</w:t>
            </w:r>
          </w:p>
        </w:tc>
        <w:tc>
          <w:tcPr>
            <w:tcW w:w="476" w:type="dxa"/>
            <w:tcBorders>
              <w:top w:val="single" w:sz="6" w:space="0" w:color="000000"/>
              <w:left w:val="single" w:sz="6" w:space="0" w:color="000000"/>
              <w:right w:val="single" w:sz="6" w:space="0" w:color="000000"/>
            </w:tcBorders>
            <w:shd w:fill="FFFFFF" w:val="clear"/>
          </w:tcPr>
          <w:p>
            <w:pPr>
              <w:pStyle w:val="TAC"/>
              <w:rPr>
                <w:sz w:val="16"/>
              </w:rPr>
            </w:pPr>
            <w:r>
              <w:rPr>
                <w:sz w:val="16"/>
              </w:rPr>
              <w:t>055</w:t>
            </w:r>
          </w:p>
        </w:tc>
        <w:tc>
          <w:tcPr>
            <w:tcW w:w="425" w:type="dxa"/>
            <w:tcBorders>
              <w:top w:val="single" w:sz="6" w:space="0" w:color="000000"/>
              <w:left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right w:val="single" w:sz="6" w:space="0" w:color="000000"/>
            </w:tcBorders>
            <w:shd w:fill="FFFFFF" w:val="clear"/>
          </w:tcPr>
          <w:p>
            <w:pPr>
              <w:pStyle w:val="TAL"/>
              <w:rPr>
                <w:sz w:val="16"/>
              </w:rPr>
            </w:pPr>
            <w:r>
              <w:rPr>
                <w:sz w:val="16"/>
              </w:rPr>
              <w:t>Removal of code mapping description</w:t>
            </w:r>
            <w:r>
              <w:rPr>
                <w:sz w:val="16"/>
              </w:rPr>
              <w:t xml:space="preserve"> over HS-SCCH</w:t>
            </w:r>
          </w:p>
        </w:tc>
        <w:tc>
          <w:tcPr>
            <w:tcW w:w="567" w:type="dxa"/>
            <w:tcBorders>
              <w:top w:val="single" w:sz="6" w:space="0" w:color="000000"/>
              <w:left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rPr>
              <w:t>I/</w:t>
            </w:r>
            <w:r>
              <w:rPr>
                <w:sz w:val="16"/>
              </w:rPr>
              <w:t>Q mapping of HS-DPCCH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07/06/02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RAN_16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RP-020316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rPr>
            </w:pPr>
            <w:r>
              <w:rPr>
                <w:sz w:val="16"/>
                <w:lang w:val="en-US" w:eastAsia="en-US"/>
              </w:rPr>
              <w:t>Definition of the amplitude gain factor for HS-DPCCH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rPr>
            </w:pPr>
            <w:r>
              <w:rPr>
                <w:sz w:val="16"/>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16/09/02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RP-020583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Numbering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16/09/02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RP-020583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lang w:eastAsia="ja-JP"/>
              </w:rPr>
            </w:pPr>
            <w:r>
              <w:rPr>
                <w:rFonts w:cs="Arial" w:ascii="Arial" w:hAnsi="Arial"/>
                <w:color w:val="000000"/>
                <w:sz w:val="16"/>
                <w:lang w:eastAsia="ja-JP"/>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Correction on the maximum DPDCH in Figure1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16/09/02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RAN_17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RP-020592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060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center"/>
              <w:rPr>
                <w:rFonts w:ascii="Arial" w:hAnsi="Arial" w:cs="Arial"/>
                <w:color w:val="000000"/>
                <w:sz w:val="16"/>
                <w:lang w:eastAsia="ja-JP"/>
              </w:rPr>
            </w:pPr>
            <w:r>
              <w:rPr>
                <w:rFonts w:cs="Arial" w:ascii="Arial" w:hAnsi="Arial"/>
                <w:color w:val="000000"/>
                <w:sz w:val="16"/>
                <w:lang w:eastAsia="ja-JP"/>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Power offset values for HS-DPCCH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lang w:eastAsia="ja-JP"/>
              </w:rPr>
              <w:t>26/03/03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RAN_19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RP-030135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Removal of the tiny text in Figure 1 and minor corrections to 4.2.1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21/09/03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RP-030457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eastAsia="ja-JP"/>
              </w:rPr>
              <w:t>Clarification of 16QAM modulation description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lang w:eastAsia="ja-JP"/>
              </w:rPr>
              <w:t>5.</w:t>
            </w:r>
            <w:r>
              <w:rPr>
                <w:rFonts w:cs="Arial" w:ascii="Arial" w:hAnsi="Arial"/>
                <w:color w:val="000000"/>
                <w:sz w:val="16"/>
                <w:lang w:eastAsia="ja-JP"/>
              </w:rPr>
              <w:t>4</w:t>
            </w:r>
            <w:r>
              <w:rPr>
                <w:rFonts w:cs="Arial" w:ascii="Arial" w:hAnsi="Arial"/>
                <w:color w:val="000000"/>
                <w:sz w:val="16"/>
                <w:lang w:eastAsia="ja-JP"/>
              </w:rPr>
              <w:t>.0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RP-030648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lang w:eastAsia="ja-JP"/>
              </w:rPr>
              <w:t>Correction of figure in combining of downlink physical channels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RP-030648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eastAsia="ja-JP"/>
              </w:rPr>
              <w:t>Correction of reference to calculation of HS-DPCCH gain factor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RP-030727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val="en-US" w:eastAsia="ja-JP"/>
              </w:rPr>
              <w:t>Restriction of DL secondary scrambling codes per CCTrCH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rPr>
              <w:t>5.4.0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13/01/04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rFonts w:eastAsia="Times New Roman" w:cs="Arial"/>
                <w:color w:val="000000"/>
                <w:sz w:val="16"/>
                <w:szCs w:val="16"/>
                <w:lang w:val="en-US"/>
              </w:rPr>
              <w:t>Created for M.1457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5.5.0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RP-040539</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eastAsia="ja-JP"/>
              </w:rPr>
              <w:t>Introduction of E-DCH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13/12/04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RP-040450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eastAsia="ja-JP"/>
              </w:rPr>
              <w:t>Introduction of MICH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sz w:val="16"/>
                <w:lang w:val="en-AU"/>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sz w:val="16"/>
                <w:lang w:val="en-AU"/>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sz w:val="16"/>
              </w:rPr>
              <w:t>RP-050088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color w:val="000000"/>
                <w:sz w:val="16"/>
              </w:rPr>
            </w:pPr>
            <w:r>
              <w:rPr>
                <w:sz w:val="16"/>
              </w:rPr>
              <w:t>070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color w:val="000000"/>
                <w:sz w:val="16"/>
                <w:lang w:eastAsia="ja-JP"/>
              </w:rPr>
            </w:pPr>
            <w:r>
              <w:rPr>
                <w:sz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sz w:val="16"/>
              </w:rPr>
              <w:t>Introduction of F-DPCH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sz w:val="16"/>
                <w:lang w:val="en-AU"/>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sz w:val="16"/>
                <w:lang w:val="en-AU"/>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RP-050046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eastAsia="ja-JP"/>
              </w:rPr>
              <w:t>Correction on E-DPCCH power offset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14/03/05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RP-050047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color w:val="000000"/>
                <w:sz w:val="16"/>
                <w:lang w:eastAsia="ja-JP"/>
              </w:rPr>
              <w:t>Defining E-DPDCH power offset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sz w:val="16"/>
                <w:szCs w:val="16"/>
                <w:lang w:val="en-US" w:eastAsia="en-US"/>
              </w:rPr>
              <w:t>P</w:t>
            </w:r>
            <w:r>
              <w:rPr>
                <w:sz w:val="16"/>
                <w:szCs w:val="16"/>
                <w:lang w:val="en-US" w:eastAsia="en-US"/>
              </w:rPr>
              <w:t>ower offset values for E-D</w:t>
            </w:r>
            <w:r>
              <w:rPr>
                <w:sz w:val="16"/>
                <w:szCs w:val="16"/>
                <w:lang w:val="en-US" w:eastAsia="en-US"/>
              </w:rPr>
              <w:t>PDCH/E-DPCCH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RP-050252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3</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sz w:val="16"/>
                <w:szCs w:val="16"/>
                <w:lang w:val="en-US" w:eastAsia="en-US"/>
              </w:rPr>
              <w:t>S</w:t>
            </w:r>
            <w:r>
              <w:rPr>
                <w:sz w:val="16"/>
                <w:szCs w:val="16"/>
                <w:lang w:val="en-US" w:eastAsia="en-US"/>
              </w:rPr>
              <w:t>upport of different HARQ profiles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RP-050250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ja-JP"/>
              </w:rPr>
            </w:pPr>
            <w:r>
              <w:rPr>
                <w:sz w:val="16"/>
                <w:szCs w:val="16"/>
                <w:lang w:val="en-US" w:eastAsia="en-US"/>
              </w:rPr>
              <w:t>Feature Clean Up: Removal of "CPCH"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RP-050248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eastAsia="ja-JP"/>
              </w:rPr>
            </w:pPr>
            <w:r>
              <w:rPr>
                <w:sz w:val="16"/>
                <w:szCs w:val="16"/>
                <w:lang w:val="en-US" w:eastAsia="en-US"/>
              </w:rPr>
              <w:t>Feature Clean Up: Removal of DSCH (FDD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rPr>
              <w:t>16/06/05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RP-050256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lang w:eastAsia="ja-JP"/>
              </w:rPr>
            </w:pPr>
            <w:r>
              <w:rPr>
                <w:sz w:val="16"/>
                <w:szCs w:val="16"/>
                <w:lang w:val="en-US" w:eastAsia="en-US"/>
              </w:rPr>
              <w:t>Correction to short scrambling code polynomial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eastAsia="Batang;바탕"/>
                <w:sz w:val="16"/>
                <w:szCs w:val="16"/>
                <w:lang w:val="en-US" w:eastAsia="en-US"/>
              </w:rPr>
              <w:t xml:space="preserve">Clarification on derivation of </w:t>
            </w:r>
            <w:r>
              <w:rPr>
                <w:rFonts w:cs="Symbol" w:ascii="Symbol" w:hAnsi="Symbol"/>
                <w:sz w:val="16"/>
                <w:szCs w:val="16"/>
              </w:rPr>
              <w:t></w:t>
            </w:r>
            <w:r>
              <w:rPr>
                <w:sz w:val="16"/>
                <w:szCs w:val="16"/>
                <w:vertAlign w:val="subscript"/>
              </w:rPr>
              <w:t>c</w:t>
            </w:r>
            <w:r>
              <w:rPr>
                <w:sz w:val="16"/>
                <w:szCs w:val="16"/>
              </w:rPr>
              <w:t xml:space="preserve"> </w:t>
            </w:r>
            <w:r>
              <w:rPr>
                <w:sz w:val="16"/>
                <w:szCs w:val="16"/>
                <w:lang w:eastAsia="ko-KR"/>
              </w:rPr>
              <w:t xml:space="preserve">and </w:t>
            </w:r>
            <w:r>
              <w:rPr>
                <w:rFonts w:cs="Symbol" w:ascii="Symbol" w:hAnsi="Symbol"/>
                <w:sz w:val="16"/>
                <w:szCs w:val="16"/>
              </w:rPr>
              <w:t></w:t>
            </w:r>
            <w:r>
              <w:rPr>
                <w:sz w:val="16"/>
                <w:szCs w:val="16"/>
                <w:vertAlign w:val="subscript"/>
                <w:lang w:eastAsia="ko-KR"/>
              </w:rPr>
              <w:t>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0082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DL Scrambling Code and Phase Reference Combinations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26/09/05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RP-050450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0083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eastAsia="Times New Roman" w:cs="Arial"/>
                <w:sz w:val="16"/>
                <w:szCs w:val="16"/>
                <w:lang w:val="en-US"/>
              </w:rPr>
              <w:t>Clarification on power offset quantization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RP-060076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eastAsia="ja-JP"/>
              </w:rPr>
            </w:pPr>
            <w:r>
              <w:rPr>
                <w:rFonts w:cs="Arial" w:ascii="Arial" w:hAnsi="Arial"/>
                <w:color w:val="000000"/>
                <w:sz w:val="16"/>
                <w:lang w:eastAsia="ja-JP"/>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number of configured DPDCHs when E-DPDCH is configured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sz w:val="16"/>
              </w:rPr>
              <w:t>20/03/06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sz w:val="16"/>
              </w:rPr>
              <w:t>RAN_31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color w:val="000000"/>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color w:val="000000"/>
                <w:sz w:val="16"/>
                <w:lang w:eastAsia="ja-JP"/>
              </w:rPr>
            </w:pPr>
            <w:r>
              <w:rPr>
                <w:rFonts w:cs="Arial" w:ascii="Arial" w:hAnsi="Arial"/>
                <w:sz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rFonts w:cs="Arial"/>
                <w:sz w:val="16"/>
              </w:rPr>
              <w:t>Creation of Release 7 specification (v7.0.0) at RAN#31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6.5.0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07/03/07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RAN_35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rPr>
            </w:pPr>
            <w:r>
              <w:rPr>
                <w:rFonts w:cs="Arial" w:ascii="Arial" w:hAnsi="Arial"/>
                <w:sz w:val="16"/>
              </w:rPr>
              <w:t>RP-070116</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rPr>
            </w:pPr>
            <w:r>
              <w:rPr>
                <w:rFonts w:cs="Arial" w:ascii="Arial" w:hAnsi="Arial"/>
                <w:sz w:val="16"/>
              </w:rPr>
              <w:t>0085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rPr>
            </w:pPr>
            <w:r>
              <w:rPr>
                <w:rFonts w:cs="Arial" w:ascii="Arial" w:hAnsi="Arial"/>
                <w:sz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rPr>
            </w:pPr>
            <w:r>
              <w:rPr>
                <w:rFonts w:cs="Arial"/>
                <w:sz w:val="16"/>
              </w:rPr>
              <w:t>Introduction of 64QAM for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rPr>
            </w:pPr>
            <w:r>
              <w:rPr>
                <w:rFonts w:cs="Arial" w:ascii="Arial" w:hAnsi="Arial"/>
                <w:color w:val="000000"/>
                <w:sz w:val="16"/>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sz w:val="16"/>
                <w:szCs w:val="16"/>
              </w:rPr>
              <w:t>RP-070388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0086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4</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Introduction of 16-QAM for 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RP-070384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0087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rPr>
              <w:t xml:space="preserve">Support for DL only SFN operation for </w:t>
            </w:r>
            <w:r>
              <w:rPr>
                <w:sz w:val="16"/>
                <w:szCs w:val="16"/>
                <w:lang w:val="en-US" w:eastAsia="en-US"/>
              </w:rPr>
              <w:t>MBMS FDD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30/05/07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RAN_36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RP-070387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0089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sz w:val="16"/>
                <w:szCs w:val="16"/>
                <w:lang w:val="en-US" w:eastAsia="en-US"/>
              </w:rPr>
              <w:t>CQI and ACK/NACK power setting for MIMO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11/09/07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sz w:val="16"/>
                <w:szCs w:val="16"/>
              </w:rPr>
              <w:t>RP-070644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0090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lang w:val="en-US" w:eastAsia="en-US"/>
              </w:rPr>
              <w:t>Editorial changes in 25.213 for 16QAM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27/11/07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RAN_38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RP-070944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0091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eastAsia="en-US"/>
              </w:rPr>
            </w:pPr>
            <w:r>
              <w:rPr>
                <w:sz w:val="16"/>
                <w:lang w:val="en-US" w:eastAsia="en-US"/>
              </w:rPr>
              <w:t>Editorial changes in 25.213 for 16QAM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04/03/08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eastAsia="en-US"/>
              </w:rPr>
            </w:pPr>
            <w:r>
              <w:rPr>
                <w:sz w:val="16"/>
                <w:lang w:val="en-US" w:eastAsia="en-US"/>
              </w:rPr>
              <w:t>Release 8 version further to RAN_39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7.4.0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szCs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28/05/08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RP-080439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0093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Range of E-DCH amplitude ratios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09/09/08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RP-080709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0098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Restricted Beta Factor Combinations for EUL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03/12/08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RP-080989</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0099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ja-JP"/>
              </w:rPr>
              <w:t>Clarification to scrambling codes in dual cell HSDPA operation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03/03/09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RP-090238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0101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ja-JP"/>
              </w:rPr>
            </w:pPr>
            <w:r>
              <w:rPr>
                <w:rFonts w:cs="Arial"/>
                <w:sz w:val="16"/>
                <w:szCs w:val="16"/>
                <w:lang w:val="en-US" w:eastAsia="ja-JP"/>
              </w:rPr>
              <w:t>Correction to DTX bit insertion for MBSFN 16-QAM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18/09/09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US" w:eastAsia="en-US"/>
              </w:rPr>
            </w:pPr>
            <w:r>
              <w:rPr>
                <w:sz w:val="16"/>
                <w:lang w:val="en-US" w:eastAsia="en-US"/>
              </w:rPr>
              <w:t>Release 9 created further to RAN_45 decision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RP-091170</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0103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DC-HSUPA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01/12/09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RP-091161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0106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 xml:space="preserve">Clarification of </w:t>
            </w:r>
            <w:r>
              <w:rPr>
                <w:sz w:val="16"/>
                <w:szCs w:val="16"/>
                <w:lang w:val="en-US" w:eastAsia="en-US"/>
              </w:rPr>
              <w:t>the</w:t>
            </w:r>
            <w:r>
              <w:rPr>
                <w:kern w:val="2"/>
                <w:sz w:val="16"/>
                <w:szCs w:val="16"/>
                <w:lang w:val="en-US" w:eastAsia="zh-CN"/>
              </w:rPr>
              <w:t xml:space="preserve"> q</w:t>
            </w:r>
            <w:r>
              <w:rPr>
                <w:kern w:val="2"/>
                <w:sz w:val="16"/>
                <w:szCs w:val="16"/>
                <w:lang w:val="en-US" w:eastAsia="zh-CN"/>
              </w:rPr>
              <w:t xml:space="preserve">uantization </w:t>
            </w:r>
            <w:r>
              <w:rPr>
                <w:kern w:val="2"/>
                <w:sz w:val="16"/>
                <w:szCs w:val="16"/>
                <w:lang w:val="en-US" w:eastAsia="zh-CN"/>
              </w:rPr>
              <w:t xml:space="preserve">of </w:t>
            </w:r>
            <w:r>
              <w:rPr>
                <w:sz w:val="16"/>
                <w:szCs w:val="16"/>
                <w:lang w:val="en-US" w:eastAsia="en-US"/>
              </w:rPr>
              <w:t>E-DP</w:t>
            </w:r>
            <w:r>
              <w:rPr>
                <w:sz w:val="16"/>
                <w:szCs w:val="16"/>
                <w:lang w:val="en-US" w:eastAsia="en-US"/>
              </w:rPr>
              <w:t>D</w:t>
            </w:r>
            <w:r>
              <w:rPr>
                <w:sz w:val="16"/>
                <w:szCs w:val="16"/>
                <w:lang w:val="en-US" w:eastAsia="en-US"/>
              </w:rPr>
              <w:t>CH power</w:t>
            </w:r>
            <w:r>
              <w:rPr>
                <w:sz w:val="16"/>
                <w:szCs w:val="16"/>
                <w:lang w:val="en-US" w:eastAsia="en-US"/>
              </w:rPr>
              <w:t xml:space="preserve"> offset without E-DPCCH boosting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14/09/10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RP-100897</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0107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uplink frequencies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16/09/10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RP-100902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0108</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Release 10 created with the introduction of 4C 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05/12/11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RP-111671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0109</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7</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8C-HSDPA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05/12/11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RP-111672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0110</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Uplink Closed Loop Transmit Diversity for HSPA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sz w:val="16"/>
                <w:szCs w:val="16"/>
              </w:rPr>
              <w:t>28/02/12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RP-120288</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0111</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Corrections to Uplink Closed Loop Transmit Diversity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13/06/12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RP-120741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0112</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CLTD Features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04/09/12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RP-121271</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0113</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Multiflow</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sz w:val="16"/>
                <w:szCs w:val="16"/>
              </w:rPr>
              <w:t>04/09/12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RP-121384</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0114</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the gain factor definition for S-DPCCH</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RP-121845</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0115</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6</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uplink MIMO and 64QAM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04/12/12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RP-121843</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0116</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6</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4Tx_HSDPA in 25.213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10/09/14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pPr>
            <w:r>
              <w:rPr>
                <w:rFonts w:cs="Arial" w:ascii="Arial" w:hAnsi="Arial"/>
                <w:sz w:val="16"/>
                <w:szCs w:val="16"/>
              </w:rPr>
              <w:t>RP-141482</w:t>
            </w:r>
          </w:p>
        </w:tc>
        <w:tc>
          <w:tcPr>
            <w:tcW w:w="476"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0117</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2</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Enhanced Broadcast of System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10/09/14</w:t>
            </w:r>
          </w:p>
        </w:tc>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RAN_65</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pPr>
            <w:r>
              <w:rPr>
                <w:rFonts w:cs="Arial" w:ascii="Arial" w:hAnsi="Arial"/>
                <w:sz w:val="16"/>
                <w:szCs w:val="16"/>
              </w:rPr>
              <w:t>RP-141481</w:t>
            </w:r>
          </w:p>
        </w:tc>
        <w:tc>
          <w:tcPr>
            <w:tcW w:w="476" w:type="dxa"/>
            <w:tcBorders>
              <w:top w:val="single" w:sz="6" w:space="0" w:color="000000"/>
              <w:left w:val="single" w:sz="6" w:space="0" w:color="000000"/>
              <w:bottom w:val="single" w:sz="4"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0118</w:t>
            </w:r>
          </w:p>
        </w:tc>
        <w:tc>
          <w:tcPr>
            <w:tcW w:w="425" w:type="dxa"/>
            <w:tcBorders>
              <w:top w:val="single" w:sz="6" w:space="0" w:color="000000"/>
              <w:left w:val="single" w:sz="6" w:space="0" w:color="000000"/>
              <w:bottom w:val="single" w:sz="4" w:space="0" w:color="000000"/>
              <w:right w:val="single" w:sz="6"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6" w:space="0" w:color="000000"/>
              <w:left w:val="single" w:sz="6" w:space="0" w:color="000000"/>
              <w:bottom w:val="single" w:sz="4" w:space="0" w:color="000000"/>
              <w:right w:val="single" w:sz="6" w:space="0" w:color="000000"/>
            </w:tcBorders>
            <w:shd w:fill="FFFFFF" w:val="clear"/>
          </w:tcPr>
          <w:p>
            <w:pPr>
              <w:pStyle w:val="TAL"/>
              <w:rPr>
                <w:sz w:val="16"/>
                <w:szCs w:val="16"/>
                <w:lang w:val="en-US" w:eastAsia="en-US"/>
              </w:rPr>
            </w:pPr>
            <w:r>
              <w:rPr>
                <w:sz w:val="16"/>
                <w:szCs w:val="16"/>
                <w:lang w:val="en-US" w:eastAsia="en-US"/>
              </w:rPr>
              <w:t>Introduction of UMTS Heterogeneous Networks enhancements</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07/12/15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RP-152023</w:t>
            </w:r>
          </w:p>
        </w:tc>
        <w:tc>
          <w:tcPr>
            <w:tcW w:w="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0119</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4</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lang w:val="en-US" w:eastAsia="en-US"/>
              </w:rPr>
              <w:t>Introduction of Dual Carrier HSUPA enhancements for UTRAN CS in TS 25.213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07/12/15</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RAN_70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sz w:val="16"/>
                <w:szCs w:val="16"/>
              </w:rPr>
            </w:pPr>
            <w:r>
              <w:rPr>
                <w:rFonts w:cs="Arial" w:ascii="Arial" w:hAnsi="Arial"/>
                <w:sz w:val="16"/>
                <w:szCs w:val="16"/>
              </w:rPr>
              <w:t>RP-152030</w:t>
            </w:r>
          </w:p>
        </w:tc>
        <w:tc>
          <w:tcPr>
            <w:tcW w:w="47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0121</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before="0" w:after="0"/>
              <w:jc w:val="center"/>
              <w:rPr>
                <w:rFonts w:ascii="Arial" w:hAnsi="Arial" w:cs="Arial"/>
                <w:sz w:val="16"/>
                <w:szCs w:val="16"/>
              </w:rPr>
            </w:pPr>
            <w:r>
              <w:rPr>
                <w:rFonts w:cs="Arial" w:ascii="Arial" w:hAnsi="Arial"/>
                <w:sz w:val="16"/>
                <w:szCs w:val="16"/>
              </w:rPr>
              <w:t>1</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Introduction of HSPA Dual-Band UL carrier aggregation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rFonts w:ascii="Arial" w:hAnsi="Arial" w:cs="Arial"/>
                <w:color w:val="000000"/>
                <w:sz w:val="16"/>
                <w:szCs w:val="16"/>
              </w:rPr>
            </w:pPr>
            <w:r>
              <w:rPr>
                <w:rFonts w:cs="Arial" w:ascii="Arial" w:hAnsi="Arial"/>
                <w:color w:val="000000"/>
                <w:sz w:val="16"/>
                <w:szCs w:val="16"/>
              </w:rPr>
              <w:t>13.0.0</w:t>
            </w:r>
          </w:p>
        </w:tc>
      </w:tr>
    </w:tbl>
    <w:p>
      <w:pPr>
        <w:pStyle w:val="TH"/>
        <w:rPr>
          <w:lang w:val="en-AU"/>
        </w:rPr>
      </w:pPr>
      <w:r>
        <w:rPr>
          <w:lang w:val="en-AU"/>
        </w:rPr>
      </w:r>
    </w:p>
    <w:tbl>
      <w:tblPr>
        <w:tblW w:w="9498"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820"/>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b/>
                <w:b/>
                <w:sz w:val="16"/>
              </w:rPr>
            </w:pPr>
            <w:r>
              <w:rPr>
                <w:b/>
                <w:sz w:val="16"/>
              </w:rPr>
              <w:t>Subject/Comment</w:t>
            </w:r>
          </w:p>
        </w:tc>
        <w:tc>
          <w:tcPr>
            <w:tcW w:w="709" w:type="dxa"/>
            <w:tcBorders>
              <w:top w:val="single" w:sz="6" w:space="0" w:color="000000"/>
              <w:left w:val="single" w:sz="6" w:space="0" w:color="000000"/>
              <w:bottom w:val="single" w:sz="4" w:space="0" w:color="000000"/>
              <w:right w:val="single" w:sz="6" w:space="0" w:color="000000"/>
            </w:tcBorders>
            <w:shd w:fill="E5E5E5" w:val="clear"/>
          </w:tcPr>
          <w:p>
            <w:pPr>
              <w:pStyle w:val="TAL"/>
              <w:jc w:val="center"/>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RP-75</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14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pPr>
            <w:r>
              <w:rPr>
                <w:sz w:val="16"/>
                <w:szCs w:val="16"/>
              </w:rPr>
              <w:t>RP-80</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lang w:val="en-US" w:eastAsia="en-US"/>
              </w:rPr>
              <w:t>Promotion to Release 15 without technical change (MCC)</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sz w:val="16"/>
                <w:szCs w:val="16"/>
              </w:rPr>
            </w:pPr>
            <w:r>
              <w:rPr>
                <w:sz w:val="16"/>
                <w:szCs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RP-88e</w:t>
            </w:r>
          </w:p>
        </w:tc>
        <w:tc>
          <w:tcPr>
            <w:tcW w:w="952"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567"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rFonts w:cs="Arial"/>
                <w:sz w:val="16"/>
                <w:szCs w:val="16"/>
              </w:rPr>
            </w:pPr>
            <w:r>
              <w:rPr>
                <w:rFonts w:cs="Arial"/>
                <w:sz w:val="16"/>
                <w:szCs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rPr>
                <w:sz w:val="16"/>
                <w:szCs w:val="16"/>
              </w:rPr>
            </w:pPr>
            <w:r>
              <w:rPr>
                <w:sz w:val="16"/>
                <w:szCs w:val="16"/>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szCs w:val="16"/>
                <w:lang w:val="en-US" w:eastAsia="en-US"/>
              </w:rPr>
            </w:pPr>
            <w:r>
              <w:rPr>
                <w:rFonts w:cs="Arial" w:ascii="Arial" w:hAnsi="Arial"/>
                <w:sz w:val="16"/>
                <w:szCs w:val="16"/>
              </w:rPr>
              <w:t>Upgrade to Rel-16 version without technical change</w:t>
            </w:r>
          </w:p>
        </w:tc>
        <w:tc>
          <w:tcPr>
            <w:tcW w:w="709" w:type="dxa"/>
            <w:tcBorders>
              <w:top w:val="single" w:sz="4" w:space="0" w:color="000000"/>
              <w:left w:val="single" w:sz="4" w:space="0" w:color="000000"/>
              <w:bottom w:val="single" w:sz="4" w:space="0" w:color="000000"/>
              <w:right w:val="single" w:sz="4" w:space="0" w:color="000000"/>
            </w:tcBorders>
            <w:shd w:fill="FFFFFF" w:val="clear"/>
            <w:vAlign w:val="center"/>
          </w:tcPr>
          <w:p>
            <w:pPr>
              <w:pStyle w:val="TAC"/>
              <w:jc w:val="left"/>
              <w:rPr>
                <w:bCs/>
                <w:sz w:val="16"/>
                <w:szCs w:val="16"/>
              </w:rPr>
            </w:pPr>
            <w:r>
              <w:rPr>
                <w:bCs/>
                <w:sz w:val="16"/>
                <w:szCs w:val="16"/>
              </w:rPr>
              <w:t>16.0.0</w:t>
            </w:r>
          </w:p>
        </w:tc>
      </w:tr>
    </w:tbl>
    <w:p>
      <w:pPr>
        <w:pStyle w:val="Normal"/>
        <w:widowControl/>
        <w:bidi w:val="0"/>
        <w:spacing w:before="0" w:after="180"/>
        <w:rPr/>
      </w:pPr>
      <w:r>
        <w:rPr/>
      </w:r>
    </w:p>
    <w:sectPr>
      <w:headerReference w:type="default" r:id="rId52"/>
      <w:footerReference w:type="default" r:id="rId53"/>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MS UI Gothic">
    <w:charset w:val="80"/>
    <w:family w:val="swiss"/>
    <w:pitch w:val="variable"/>
  </w:font>
  <w:font w:name="Calibri">
    <w:charset w:val="00"/>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5">
              <wp:simplePos x="0" y="0"/>
              <wp:positionH relativeFrom="margin">
                <wp:align>right</wp:align>
              </wp:positionH>
              <wp:positionV relativeFrom="paragraph">
                <wp:posOffset>635</wp:posOffset>
              </wp:positionV>
              <wp:extent cx="1818640" cy="131445"/>
              <wp:effectExtent l="0" t="0" r="0" b="0"/>
              <wp:wrapSquare wrapText="largest"/>
              <wp:docPr id="11"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25.213 V16.0.0 (2020-07)</w:t>
                          </w:r>
                          <w:r>
                            <w:rPr>
                              <w:lang w:val="de-DE" w:eastAsia="en-US"/>
                            </w:rPr>
                          </w:r>
                          <w:r>
                            <w:rPr>
                              <w:lang w:val="de-D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lang w:val="de-DE" w:eastAsia="en-US"/>
                      </w:rPr>
                    </w:pPr>
                    <w:r>
                      <w:fldChar w:fldCharType="begin"/>
                    </w:r>
                    <w:r>
                      <w:rPr>
                        <w:lang w:val="de-DE" w:eastAsia="en-US"/>
                      </w:rPr>
                      <w:instrText xml:space="preserve"> STYLEREF ZA </w:instrText>
                    </w:r>
                    <w:r>
                      <w:rPr>
                        <w:lang w:val="de-DE" w:eastAsia="en-US"/>
                      </w:rPr>
                    </w:r>
                    <w:r>
                      <w:rPr>
                        <w:lang w:val="de-DE" w:eastAsia="en-US"/>
                      </w:rPr>
                      <w:fldChar w:fldCharType="separate"/>
                    </w:r>
                    <w:r>
                      <w:rPr>
                        <w:lang w:val="de-DE" w:eastAsia="en-US"/>
                      </w:rPr>
                      <w:t>3GPP TS 25.213 V16.0.0 (2020-07)</w:t>
                    </w:r>
                    <w:r>
                      <w:rPr>
                        <w:lang w:val="de-DE" w:eastAsia="en-US"/>
                      </w:rPr>
                    </w:r>
                    <w:r>
                      <w:rPr>
                        <w:lang w:val="de-D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6">
              <wp:simplePos x="0" y="0"/>
              <wp:positionH relativeFrom="margin">
                <wp:align>center</wp:align>
              </wp:positionH>
              <wp:positionV relativeFrom="paragraph">
                <wp:posOffset>635</wp:posOffset>
              </wp:positionV>
              <wp:extent cx="12763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7">
              <wp:simplePos x="0" y="0"/>
              <wp:positionH relativeFrom="margin">
                <wp:align>left</wp:align>
              </wp:positionH>
              <wp:positionV relativeFrom="paragraph">
                <wp:posOffset>635</wp:posOffset>
              </wp:positionV>
              <wp:extent cx="591820"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67"/>
        </w:tabs>
        <w:ind w:left="567" w:hanging="567"/>
      </w:pPr>
      <w:rPr/>
    </w:lvl>
  </w:abstractNum>
  <w:abstractNum w:abstractNumId="3">
    <w:lvl w:ilvl="0">
      <w:start w:val="1"/>
      <w:numFmt w:val="decimal"/>
      <w:lvlText w:val="%1"/>
      <w:lvlJc w:val="left"/>
      <w:pPr>
        <w:tabs>
          <w:tab w:val="num" w:pos="735"/>
        </w:tabs>
        <w:ind w:left="735" w:hanging="735"/>
      </w:pPr>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735" w:hanging="735"/>
      </w:pPr>
      <w:rPr/>
    </w:lvl>
    <w:lvl w:ilvl="3">
      <w:start w:val="1"/>
      <w:numFmt w:val="decimal"/>
      <w:lvlText w:val="%1.%2.%3.%4"/>
      <w:lvlJc w:val="left"/>
      <w:pPr>
        <w:tabs>
          <w:tab w:val="num" w:pos="1440"/>
        </w:tabs>
        <w:ind w:left="735" w:hanging="735"/>
      </w:pPr>
      <w:rPr/>
    </w:lvl>
    <w:lvl w:ilvl="4">
      <w:start w:val="1"/>
      <w:numFmt w:val="decimal"/>
      <w:lvlText w:val="%1.%2.%3.%4.%5"/>
      <w:lvlJc w:val="left"/>
      <w:pPr>
        <w:tabs>
          <w:tab w:val="num" w:pos="1440"/>
        </w:tabs>
        <w:ind w:left="1080" w:hanging="1080"/>
      </w:pPr>
      <w:rPr/>
    </w:lvl>
    <w:lvl w:ilvl="5">
      <w:start w:val="1"/>
      <w:numFmt w:val="decimal"/>
      <w:lvlText w:val="%1.%2.%3.%4.%5.%6"/>
      <w:lvlJc w:val="left"/>
      <w:pPr>
        <w:tabs>
          <w:tab w:val="num" w:pos="1800"/>
        </w:tabs>
        <w:ind w:left="1080" w:hanging="1080"/>
      </w:pPr>
      <w:rPr/>
    </w:lvl>
    <w:lvl w:ilvl="6">
      <w:start w:val="1"/>
      <w:numFmt w:val="decimal"/>
      <w:lvlText w:val="%1.%2.%3.%4.%5.%6.%7"/>
      <w:lvlJc w:val="left"/>
      <w:pPr>
        <w:tabs>
          <w:tab w:val="num" w:pos="1440"/>
        </w:tabs>
        <w:ind w:left="1440" w:hanging="14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800"/>
        </w:tabs>
        <w:ind w:left="1800" w:hanging="1800"/>
      </w:pPr>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MS Mincho;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MS Mincho;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Arial" w:hAnsi="Arial" w:eastAsia="MS Mincho;MS Mincho" w:cs="Arial"/>
    </w:rPr>
  </w:style>
  <w:style w:type="character" w:styleId="WW8Num3z1">
    <w:name w:val="WW8Num3z1"/>
    <w:qFormat/>
    <w:rPr>
      <w:rFonts w:ascii="Wingdings" w:hAnsi="Wingdings" w:cs="Wingdings"/>
    </w:rPr>
  </w:style>
  <w:style w:type="character" w:styleId="WW8Num4z0">
    <w:name w:val="WW8Num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NOChar">
    <w:name w:val="NO Char"/>
    <w:qFormat/>
    <w:rPr>
      <w:rFonts w:eastAsia="MS Mincho;MS Mincho"/>
      <w:lang w:val="en-GB" w:bidi="ar-SA"/>
    </w:rPr>
  </w:style>
  <w:style w:type="character" w:styleId="NWChar">
    <w:name w:val="NW Char"/>
    <w:basedOn w:val="NOChar"/>
    <w:qFormat/>
    <w:rPr/>
  </w:style>
  <w:style w:type="character" w:styleId="StrongEmphasis">
    <w:name w:val="Strong Emphasis"/>
    <w:qFormat/>
    <w:rPr>
      <w:b/>
      <w:bCs/>
    </w:rPr>
  </w:style>
  <w:style w:type="character" w:styleId="CommentReference">
    <w:name w:val="Comment Reference"/>
    <w:qFormat/>
    <w:rPr>
      <w:sz w:val="18"/>
      <w:szCs w:val="18"/>
    </w:rPr>
  </w:style>
  <w:style w:type="character" w:styleId="CommentTextChar">
    <w:name w:val="Comment Text Char"/>
    <w:qFormat/>
    <w:rPr>
      <w:rFonts w:eastAsia="Batang;바탕"/>
      <w:lang w:val="en-GB" w:bidi="ar-SA"/>
    </w:rPr>
  </w:style>
  <w:style w:type="character" w:styleId="Heading8Char">
    <w:name w:val="Heading 8 Char"/>
    <w:qFormat/>
    <w:rPr>
      <w:rFonts w:ascii="Arial" w:hAnsi="Arial" w:cs="Arial"/>
      <w:sz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MS Mincho;MS Mincho"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MS Mincho;MS Mincho" w:cs="Arial"/>
      <w:b/>
      <w:color w:val="auto"/>
      <w:sz w:val="18"/>
      <w:szCs w:val="20"/>
      <w:lang w:val="en-GB" w:eastAsia="en-US" w:bidi="ar-SA"/>
    </w:rPr>
  </w:style>
  <w:style w:type="paragraph" w:styleId="ZD">
    <w:name w:val="ZD"/>
    <w:qFormat/>
    <w:pPr>
      <w:widowControl w:val="false"/>
      <w:bidi w:val="0"/>
    </w:pPr>
    <w:rPr>
      <w:rFonts w:ascii="Arial" w:hAnsi="Arial" w:eastAsia="MS Mincho;MS Mincho"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MS Mincho;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MS Mincho;MS Mincho"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MS Mincho;MS Mincho"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MS Mincho;MS Mincho"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MS Mincho;MS Mincho"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MS Mincho;MS Mincho"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MS Mincho;MS Mincho"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MS Mincho;MS Mincho"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Reference">
    <w:name w:val="Reference"/>
    <w:basedOn w:val="EX"/>
    <w:qFormat/>
    <w:pPr>
      <w:numPr>
        <w:ilvl w:val="0"/>
        <w:numId w:val="2"/>
      </w:numPr>
    </w:pPr>
    <w:rPr/>
  </w:style>
  <w:style w:type="paragraph" w:styleId="Berschrift1H1">
    <w:name w:val="Überschrift 1.H1"/>
    <w:basedOn w:val="Normal"/>
    <w:next w:val="Normal"/>
    <w:qFormat/>
    <w:pPr>
      <w:keepNext w:val="true"/>
      <w:keepLines/>
      <w:numPr>
        <w:ilvl w:val="0"/>
        <w:numId w:val="3"/>
      </w:numPr>
      <w:pBdr>
        <w:top w:val="single" w:sz="12" w:space="3" w:color="000000"/>
      </w:pBdr>
      <w:spacing w:before="240" w:after="180"/>
      <w:outlineLvl w:val="0"/>
    </w:pPr>
    <w:rPr>
      <w:rFonts w:ascii="Arial" w:hAnsi="Arial" w:cs="Arial"/>
      <w:sz w:val="36"/>
    </w:rPr>
  </w:style>
  <w:style w:type="paragraph" w:styleId="Style5">
    <w:name w:val="吹き出し"/>
    <w:basedOn w:val="Normal"/>
    <w:qFormat/>
    <w:pPr/>
    <w:rPr>
      <w:rFonts w:ascii="MS UI Gothic" w:hAnsi="MS UI Gothic" w:eastAsia="MS UI Gothic"/>
      <w:sz w:val="18"/>
      <w:szCs w:val="18"/>
    </w:rPr>
  </w:style>
  <w:style w:type="paragraph" w:styleId="BalloonText1">
    <w:name w:val="Balloon Text1"/>
    <w:basedOn w:val="Normal"/>
    <w:qFormat/>
    <w:pPr/>
    <w:rPr>
      <w:rFonts w:ascii="Tahoma" w:hAnsi="Tahoma" w:cs="Tahoma"/>
      <w:sz w:val="16"/>
      <w:szCs w:val="16"/>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rFonts w:eastAsia="Batang;바탕"/>
    </w:rPr>
  </w:style>
  <w:style w:type="paragraph" w:styleId="Tah1">
    <w:name w:val="tah"/>
    <w:basedOn w:val="Normal"/>
    <w:qFormat/>
    <w:pPr>
      <w:spacing w:before="100" w:after="100"/>
    </w:pPr>
    <w:rPr>
      <w:rFonts w:eastAsia="SimSun;宋体"/>
      <w:sz w:val="24"/>
      <w:szCs w:val="24"/>
      <w:lang w:val="en-US" w:eastAsia="zh-CN"/>
    </w:rPr>
  </w:style>
  <w:style w:type="paragraph" w:styleId="Tac1">
    <w:name w:val="tac"/>
    <w:basedOn w:val="Normal"/>
    <w:qFormat/>
    <w:pPr>
      <w:spacing w:before="100" w:after="100"/>
    </w:pPr>
    <w:rPr>
      <w:rFonts w:eastAsia="SimSun;宋体"/>
      <w:sz w:val="24"/>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oleObject" Target="embeddings/oleObject19.bin"/><Relationship Id="rId40" Type="http://schemas.openxmlformats.org/officeDocument/2006/relationships/image" Target="media/image20.wmf"/><Relationship Id="rId41" Type="http://schemas.openxmlformats.org/officeDocument/2006/relationships/oleObject" Target="embeddings/oleObject20.bin"/><Relationship Id="rId42" Type="http://schemas.openxmlformats.org/officeDocument/2006/relationships/image" Target="media/image21.wmf"/><Relationship Id="rId43" Type="http://schemas.openxmlformats.org/officeDocument/2006/relationships/oleObject" Target="embeddings/oleObject21.bin"/><Relationship Id="rId44" Type="http://schemas.openxmlformats.org/officeDocument/2006/relationships/image" Target="media/image22.wmf"/><Relationship Id="rId45" Type="http://schemas.openxmlformats.org/officeDocument/2006/relationships/oleObject" Target="embeddings/oleObject22.bin"/><Relationship Id="rId46" Type="http://schemas.openxmlformats.org/officeDocument/2006/relationships/image" Target="media/image23.wmf"/><Relationship Id="rId47" Type="http://schemas.openxmlformats.org/officeDocument/2006/relationships/image" Target="media/image24.wmf"/><Relationship Id="rId48" Type="http://schemas.openxmlformats.org/officeDocument/2006/relationships/oleObject" Target="embeddings/oleObject23.bin"/><Relationship Id="rId49" Type="http://schemas.openxmlformats.org/officeDocument/2006/relationships/image" Target="media/image25.wmf"/><Relationship Id="rId50" Type="http://schemas.openxmlformats.org/officeDocument/2006/relationships/oleObject" Target="embeddings/oleObject24.bin"/><Relationship Id="rId51" Type="http://schemas.openxmlformats.org/officeDocument/2006/relationships/image" Target="media/image26.wmf"/><Relationship Id="rId52" Type="http://schemas.openxmlformats.org/officeDocument/2006/relationships/header" Target="header1.xml"/><Relationship Id="rId53" Type="http://schemas.openxmlformats.org/officeDocument/2006/relationships/footer" Target="footer1.xm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2017-03-24T13:51:00Z</dcterms:created>
  <dc:creator>TSG RAN WG6</dc:creator>
  <dc:description/>
  <cp:keywords>UMTS radio modulation layer 1</cp:keywords>
  <dc:language>en-US</dc:language>
  <cp:lastModifiedBy>x</cp:lastModifiedBy>
  <dcterms:modified xsi:type="dcterms:W3CDTF">2020-07-18T18:17:00Z</dcterms:modified>
  <cp:revision>6</cp:revision>
  <dc:subject>TS 25.213 Spreading and modulation (FDD) (Release 16)</dc:subject>
  <dc:title>3GPP TS 25.213 v. 15.0.0</dc:title>
</cp:coreProperties>
</file>