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25.323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25.323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Packet Data Convergence Protocol (PDCP)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Packet Data Convergence Protocol (PDCP)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43015" cy="1038860"/>
                <wp:effectExtent l="0" t="0" r="0" b="0"/>
                <wp:wrapTopAndBottom/>
                <wp:docPr id="5" name="Frame4"/>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packet mode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packet mode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67205"/>
                <wp:effectExtent l="0" t="0" r="0" b="0"/>
                <wp:wrapTopAndBottom/>
                <wp:docPr id="8" name="Frame7"/>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80845"/>
                <wp:effectExtent l="0" t="0" r="0" b="0"/>
                <wp:wrapTopAndBottom/>
                <wp:docPr id="9"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8566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885664">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885665">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7885666">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885667">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885668">
            <w:r>
              <w:rPr>
                <w:rStyle w:val="IndexLink"/>
              </w:rPr>
              <w:t>8</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7885669">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Objective</w:t>
            <w:tab/>
          </w:r>
          <w:hyperlink w:anchor="__RefHeading___Toc517885670">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Overview on sublayer architecture</w:t>
            <w:tab/>
          </w:r>
          <w:hyperlink w:anchor="__RefHeading___Toc517885671">
            <w:r>
              <w:rPr>
                <w:rStyle w:val="IndexLink"/>
              </w:rPr>
              <w:t>9</w:t>
            </w:r>
          </w:hyperlink>
        </w:p>
        <w:p>
          <w:pPr>
            <w:pStyle w:val="Contents1"/>
            <w:rPr>
              <w:rFonts w:ascii="Calibri" w:hAnsi="Calibri" w:cs="Calibri"/>
              <w:szCs w:val="22"/>
            </w:rPr>
          </w:pPr>
          <w:r>
            <w:rPr/>
            <w:t>5</w:t>
          </w:r>
          <w:r>
            <w:rPr>
              <w:rFonts w:cs="Calibri" w:ascii="Calibri" w:hAnsi="Calibri"/>
              <w:szCs w:val="22"/>
            </w:rPr>
            <w:tab/>
          </w:r>
          <w:r>
            <w:rPr/>
            <w:t>Functions</w:t>
            <w:tab/>
          </w:r>
          <w:hyperlink w:anchor="__RefHeading___Toc517885672">
            <w:r>
              <w:rPr>
                <w:rStyle w:val="IndexLink"/>
              </w:rPr>
              <w:t>10</w:t>
            </w:r>
          </w:hyperlink>
        </w:p>
        <w:p>
          <w:pPr>
            <w:pStyle w:val="Contents2"/>
            <w:rPr>
              <w:rFonts w:ascii="Calibri" w:hAnsi="Calibri" w:cs="Calibri"/>
              <w:sz w:val="22"/>
              <w:szCs w:val="22"/>
            </w:rPr>
          </w:pPr>
          <w:r>
            <w:rPr/>
            <w:t>5.1</w:t>
          </w:r>
          <w:r>
            <w:rPr>
              <w:rFonts w:cs="Calibri" w:ascii="Calibri" w:hAnsi="Calibri"/>
              <w:sz w:val="22"/>
              <w:szCs w:val="22"/>
            </w:rPr>
            <w:tab/>
          </w:r>
          <w:r>
            <w:rPr/>
            <w:t>Header Compression</w:t>
            <w:tab/>
          </w:r>
          <w:hyperlink w:anchor="__RefHeading___Toc517885673">
            <w:r>
              <w:rPr>
                <w:rStyle w:val="IndexLink"/>
              </w:rPr>
              <w:t>10</w:t>
            </w:r>
          </w:hyperlink>
        </w:p>
        <w:p>
          <w:pPr>
            <w:pStyle w:val="Contents3"/>
            <w:rPr>
              <w:rFonts w:ascii="Calibri" w:hAnsi="Calibri" w:cs="Calibri"/>
              <w:sz w:val="22"/>
              <w:szCs w:val="22"/>
            </w:rPr>
          </w:pPr>
          <w:r>
            <w:rPr/>
            <w:t>5.1.1</w:t>
          </w:r>
          <w:r>
            <w:rPr>
              <w:rFonts w:cs="Calibri" w:ascii="Calibri" w:hAnsi="Calibri"/>
              <w:sz w:val="22"/>
              <w:szCs w:val="22"/>
            </w:rPr>
            <w:tab/>
          </w:r>
          <w:r>
            <w:rPr/>
            <w:t>Mapping of PID values</w:t>
            <w:tab/>
          </w:r>
          <w:hyperlink w:anchor="__RefHeading___Toc517885674">
            <w:r>
              <w:rPr>
                <w:rStyle w:val="IndexLink"/>
              </w:rPr>
              <w:t>10</w:t>
            </w:r>
          </w:hyperlink>
        </w:p>
        <w:p>
          <w:pPr>
            <w:pStyle w:val="Contents3"/>
            <w:rPr>
              <w:rFonts w:ascii="Calibri" w:hAnsi="Calibri" w:cs="Calibri"/>
              <w:sz w:val="22"/>
              <w:szCs w:val="22"/>
            </w:rPr>
          </w:pPr>
          <w:r>
            <w:rPr/>
            <w:t>5.1.2</w:t>
          </w:r>
          <w:r>
            <w:rPr>
              <w:rFonts w:cs="Calibri" w:ascii="Calibri" w:hAnsi="Calibri"/>
              <w:sz w:val="22"/>
              <w:szCs w:val="22"/>
            </w:rPr>
            <w:tab/>
          </w:r>
          <w:r>
            <w:rPr/>
            <w:t>IP Header Compression (RFC 2507)</w:t>
            <w:tab/>
          </w:r>
          <w:hyperlink w:anchor="__RefHeading___Toc517885675">
            <w:r>
              <w:rPr>
                <w:rStyle w:val="IndexLink"/>
              </w:rPr>
              <w:t>11</w:t>
            </w:r>
          </w:hyperlink>
        </w:p>
        <w:p>
          <w:pPr>
            <w:pStyle w:val="Contents4"/>
            <w:rPr>
              <w:rFonts w:ascii="Calibri" w:hAnsi="Calibri" w:cs="Calibri"/>
              <w:sz w:val="22"/>
              <w:szCs w:val="22"/>
            </w:rPr>
          </w:pPr>
          <w:r>
            <w:rPr/>
            <w:t>5.1.2.1</w:t>
          </w:r>
          <w:r>
            <w:rPr>
              <w:rFonts w:cs="Calibri" w:ascii="Calibri" w:hAnsi="Calibri"/>
              <w:sz w:val="22"/>
              <w:szCs w:val="22"/>
            </w:rPr>
            <w:tab/>
          </w:r>
          <w:r>
            <w:rPr/>
            <w:t>Context identifiers</w:t>
            <w:tab/>
          </w:r>
          <w:hyperlink w:anchor="__RefHeading___Toc517885676">
            <w:r>
              <w:rPr>
                <w:rStyle w:val="IndexLink"/>
              </w:rPr>
              <w:t>11</w:t>
            </w:r>
          </w:hyperlink>
        </w:p>
        <w:p>
          <w:pPr>
            <w:pStyle w:val="Contents4"/>
            <w:rPr>
              <w:rFonts w:ascii="Calibri" w:hAnsi="Calibri" w:cs="Calibri"/>
              <w:sz w:val="22"/>
              <w:szCs w:val="22"/>
            </w:rPr>
          </w:pPr>
          <w:r>
            <w:rPr/>
            <w:t>5.1.2.2</w:t>
          </w:r>
          <w:r>
            <w:rPr>
              <w:rFonts w:cs="Calibri" w:ascii="Calibri" w:hAnsi="Calibri"/>
              <w:sz w:val="22"/>
              <w:szCs w:val="22"/>
            </w:rPr>
            <w:tab/>
          </w:r>
          <w:r>
            <w:rPr/>
            <w:t>Mapping of PID values for RFC 2507</w:t>
            <w:tab/>
          </w:r>
          <w:hyperlink w:anchor="__RefHeading___Toc517885677">
            <w:r>
              <w:rPr>
                <w:rStyle w:val="IndexLink"/>
              </w:rPr>
              <w:t>11</w:t>
            </w:r>
          </w:hyperlink>
        </w:p>
        <w:p>
          <w:pPr>
            <w:pStyle w:val="Contents4"/>
            <w:rPr>
              <w:rFonts w:ascii="Calibri" w:hAnsi="Calibri" w:cs="Calibri"/>
              <w:sz w:val="22"/>
              <w:szCs w:val="22"/>
            </w:rPr>
          </w:pPr>
          <w:r>
            <w:rPr/>
            <w:t>5.1.2.3</w:t>
          </w:r>
          <w:r>
            <w:rPr>
              <w:rFonts w:cs="Calibri" w:ascii="Calibri" w:hAnsi="Calibri"/>
              <w:sz w:val="22"/>
              <w:szCs w:val="22"/>
            </w:rPr>
            <w:tab/>
          </w:r>
          <w:r>
            <w:rPr>
              <w:lang w:val="en-US" w:eastAsia="en-US"/>
            </w:rPr>
            <w:t>Management of Full Header transmission</w:t>
          </w:r>
          <w:r>
            <w:rPr/>
            <w:tab/>
          </w:r>
          <w:hyperlink w:anchor="__RefHeading___Toc517885678">
            <w:r>
              <w:rPr>
                <w:rStyle w:val="IndexLink"/>
              </w:rPr>
              <w:t>11</w:t>
            </w:r>
          </w:hyperlink>
        </w:p>
        <w:p>
          <w:pPr>
            <w:pStyle w:val="Contents3"/>
            <w:rPr>
              <w:rFonts w:ascii="Calibri" w:hAnsi="Calibri" w:cs="Calibri"/>
              <w:sz w:val="22"/>
              <w:szCs w:val="22"/>
            </w:rPr>
          </w:pPr>
          <w:r>
            <w:rPr/>
            <w:t>5.1.3</w:t>
          </w:r>
          <w:r>
            <w:rPr>
              <w:rFonts w:cs="Calibri" w:ascii="Calibri" w:hAnsi="Calibri"/>
              <w:sz w:val="22"/>
              <w:szCs w:val="22"/>
            </w:rPr>
            <w:tab/>
          </w:r>
          <w:r>
            <w:rPr/>
            <w:t>Robust Header Compression</w:t>
            <w:tab/>
          </w:r>
          <w:hyperlink w:anchor="__RefHeading___Toc517885679">
            <w:r>
              <w:rPr>
                <w:rStyle w:val="IndexLink"/>
              </w:rPr>
              <w:t>11</w:t>
            </w:r>
          </w:hyperlink>
        </w:p>
        <w:p>
          <w:pPr>
            <w:pStyle w:val="Contents4"/>
            <w:rPr>
              <w:rFonts w:ascii="Calibri" w:hAnsi="Calibri" w:cs="Calibri"/>
              <w:sz w:val="22"/>
              <w:szCs w:val="22"/>
            </w:rPr>
          </w:pPr>
          <w:r>
            <w:rPr/>
            <w:t>5.1.3.1</w:t>
          </w:r>
          <w:r>
            <w:rPr>
              <w:rFonts w:cs="Calibri" w:ascii="Calibri" w:hAnsi="Calibri"/>
              <w:sz w:val="22"/>
              <w:szCs w:val="22"/>
            </w:rPr>
            <w:tab/>
          </w:r>
          <w:r>
            <w:rPr/>
            <w:t>Context identifiers</w:t>
            <w:tab/>
          </w:r>
          <w:hyperlink w:anchor="__RefHeading___Toc517885680">
            <w:r>
              <w:rPr>
                <w:rStyle w:val="IndexLink"/>
              </w:rPr>
              <w:t>12</w:t>
            </w:r>
          </w:hyperlink>
        </w:p>
        <w:p>
          <w:pPr>
            <w:pStyle w:val="Contents4"/>
            <w:rPr>
              <w:rFonts w:ascii="Calibri" w:hAnsi="Calibri" w:cs="Calibri"/>
              <w:sz w:val="22"/>
              <w:szCs w:val="22"/>
            </w:rPr>
          </w:pPr>
          <w:r>
            <w:rPr/>
            <w:t>5.1.3.2</w:t>
          </w:r>
          <w:r>
            <w:rPr>
              <w:rFonts w:cs="Calibri" w:ascii="Calibri" w:hAnsi="Calibri"/>
              <w:sz w:val="22"/>
              <w:szCs w:val="22"/>
            </w:rPr>
            <w:tab/>
          </w:r>
          <w:r>
            <w:rPr>
              <w:rFonts w:eastAsia="MS Mincho;MS Mincho"/>
            </w:rPr>
            <w:t>Void</w:t>
          </w:r>
          <w:r>
            <w:rPr/>
            <w:tab/>
          </w:r>
          <w:hyperlink w:anchor="__RefHeading___Toc517885681">
            <w:r>
              <w:rPr>
                <w:rStyle w:val="IndexLink"/>
              </w:rPr>
              <w:t>12</w:t>
            </w:r>
          </w:hyperlink>
        </w:p>
        <w:p>
          <w:pPr>
            <w:pStyle w:val="Contents4"/>
            <w:rPr>
              <w:rFonts w:ascii="Calibri" w:hAnsi="Calibri" w:cs="Calibri"/>
              <w:sz w:val="22"/>
              <w:szCs w:val="22"/>
            </w:rPr>
          </w:pPr>
          <w:r>
            <w:rPr/>
            <w:t>5.1.3.3</w:t>
          </w:r>
          <w:r>
            <w:rPr>
              <w:rFonts w:cs="Calibri" w:ascii="Calibri" w:hAnsi="Calibri"/>
              <w:sz w:val="22"/>
              <w:szCs w:val="22"/>
            </w:rPr>
            <w:tab/>
          </w:r>
          <w:r>
            <w:rPr/>
            <w:t>Mapping of PID values</w:t>
            <w:tab/>
          </w:r>
          <w:hyperlink w:anchor="__RefHeading___Toc517885682">
            <w:r>
              <w:rPr>
                <w:rStyle w:val="IndexLink"/>
              </w:rPr>
              <w:t>12</w:t>
            </w:r>
          </w:hyperlink>
        </w:p>
        <w:p>
          <w:pPr>
            <w:pStyle w:val="Contents4"/>
            <w:rPr>
              <w:rFonts w:ascii="Calibri" w:hAnsi="Calibri" w:cs="Calibri"/>
              <w:sz w:val="22"/>
              <w:szCs w:val="22"/>
            </w:rPr>
          </w:pPr>
          <w:r>
            <w:rPr/>
            <w:t>5.1.3.4</w:t>
          </w:r>
          <w:r>
            <w:rPr>
              <w:rFonts w:cs="Calibri" w:ascii="Calibri" w:hAnsi="Calibri"/>
              <w:sz w:val="22"/>
              <w:szCs w:val="22"/>
            </w:rPr>
            <w:tab/>
          </w:r>
          <w:r>
            <w:rPr>
              <w:rFonts w:eastAsia="MS Mincho;MS Mincho"/>
            </w:rPr>
            <w:t>Void</w:t>
          </w:r>
          <w:r>
            <w:rPr/>
            <w:tab/>
          </w:r>
          <w:hyperlink w:anchor="__RefHeading___Toc517885683">
            <w:r>
              <w:rPr>
                <w:rStyle w:val="IndexLink"/>
              </w:rPr>
              <w:t>12</w:t>
            </w:r>
          </w:hyperlink>
        </w:p>
        <w:p>
          <w:pPr>
            <w:pStyle w:val="Contents4"/>
            <w:rPr>
              <w:rFonts w:ascii="Calibri" w:hAnsi="Calibri" w:cs="Calibri"/>
              <w:sz w:val="22"/>
              <w:szCs w:val="22"/>
            </w:rPr>
          </w:pPr>
          <w:r>
            <w:rPr/>
            <w:t>5.1.3.5</w:t>
          </w:r>
          <w:r>
            <w:rPr>
              <w:rFonts w:cs="Calibri" w:ascii="Calibri" w:hAnsi="Calibri"/>
              <w:sz w:val="22"/>
              <w:szCs w:val="22"/>
            </w:rPr>
            <w:tab/>
          </w:r>
          <w:r>
            <w:rPr/>
            <w:t>Protocol Parameters</w:t>
            <w:tab/>
          </w:r>
          <w:hyperlink w:anchor="__RefHeading___Toc517885684">
            <w:r>
              <w:rPr>
                <w:rStyle w:val="IndexLink"/>
              </w:rPr>
              <w:t>12</w:t>
            </w:r>
          </w:hyperlink>
        </w:p>
        <w:p>
          <w:pPr>
            <w:pStyle w:val="Contents4"/>
            <w:rPr>
              <w:rFonts w:ascii="Calibri" w:hAnsi="Calibri" w:cs="Calibri"/>
              <w:sz w:val="22"/>
              <w:szCs w:val="22"/>
            </w:rPr>
          </w:pPr>
          <w:r>
            <w:rPr/>
            <w:t>5.1.3.6</w:t>
          </w:r>
          <w:r>
            <w:rPr>
              <w:rFonts w:cs="Calibri" w:ascii="Calibri" w:hAnsi="Calibri"/>
              <w:sz w:val="22"/>
              <w:szCs w:val="22"/>
            </w:rPr>
            <w:tab/>
          </w:r>
          <w:r>
            <w:rPr/>
            <w:t>Configuration by RRC</w:t>
            <w:tab/>
          </w:r>
          <w:hyperlink w:anchor="__RefHeading___Toc517885685">
            <w:r>
              <w:rPr>
                <w:rStyle w:val="IndexLink"/>
              </w:rPr>
              <w:t>13</w:t>
            </w:r>
          </w:hyperlink>
        </w:p>
        <w:p>
          <w:pPr>
            <w:pStyle w:val="Contents2"/>
            <w:rPr>
              <w:rFonts w:ascii="Calibri" w:hAnsi="Calibri" w:cs="Calibri"/>
              <w:sz w:val="22"/>
              <w:szCs w:val="22"/>
            </w:rPr>
          </w:pPr>
          <w:r>
            <w:rPr/>
            <w:t>5.2</w:t>
          </w:r>
          <w:r>
            <w:rPr>
              <w:rFonts w:cs="Calibri" w:ascii="Calibri" w:hAnsi="Calibri"/>
              <w:sz w:val="22"/>
              <w:szCs w:val="22"/>
            </w:rPr>
            <w:tab/>
          </w:r>
          <w:r>
            <w:rPr/>
            <w:t>Void</w:t>
            <w:tab/>
          </w:r>
          <w:hyperlink w:anchor="__RefHeading___Toc517885686">
            <w:r>
              <w:rPr>
                <w:rStyle w:val="IndexLink"/>
              </w:rPr>
              <w:t>13</w:t>
            </w:r>
          </w:hyperlink>
        </w:p>
        <w:p>
          <w:pPr>
            <w:pStyle w:val="Contents2"/>
            <w:rPr>
              <w:rFonts w:ascii="Calibri" w:hAnsi="Calibri" w:cs="Calibri"/>
              <w:sz w:val="22"/>
              <w:szCs w:val="22"/>
            </w:rPr>
          </w:pPr>
          <w:r>
            <w:rPr/>
            <w:t>5.3</w:t>
          </w:r>
          <w:r>
            <w:rPr>
              <w:rFonts w:cs="Calibri" w:ascii="Calibri" w:hAnsi="Calibri"/>
              <w:sz w:val="22"/>
              <w:szCs w:val="22"/>
            </w:rPr>
            <w:tab/>
          </w:r>
          <w:r>
            <w:rPr/>
            <w:t>Data Transfer</w:t>
            <w:tab/>
          </w:r>
          <w:hyperlink w:anchor="__RefHeading___Toc517885687">
            <w:r>
              <w:rPr>
                <w:rStyle w:val="IndexLink"/>
              </w:rPr>
              <w:t>13</w:t>
            </w:r>
          </w:hyperlink>
        </w:p>
        <w:p>
          <w:pPr>
            <w:pStyle w:val="Contents3"/>
            <w:rPr>
              <w:rFonts w:ascii="Calibri" w:hAnsi="Calibri" w:cs="Calibri"/>
              <w:sz w:val="22"/>
              <w:szCs w:val="22"/>
            </w:rPr>
          </w:pPr>
          <w:r>
            <w:rPr/>
            <w:t>5.3.1</w:t>
          </w:r>
          <w:r>
            <w:rPr>
              <w:rFonts w:cs="Calibri" w:ascii="Calibri" w:hAnsi="Calibri"/>
              <w:sz w:val="22"/>
              <w:szCs w:val="22"/>
            </w:rPr>
            <w:tab/>
          </w:r>
          <w:r>
            <w:rPr/>
            <w:t>Data transfer over acknowledged mode RLC</w:t>
            <w:tab/>
          </w:r>
          <w:hyperlink w:anchor="__RefHeading___Toc517885688">
            <w:r>
              <w:rPr>
                <w:rStyle w:val="IndexLink"/>
              </w:rPr>
              <w:t>14</w:t>
            </w:r>
          </w:hyperlink>
        </w:p>
        <w:p>
          <w:pPr>
            <w:pStyle w:val="Contents3"/>
            <w:rPr>
              <w:rFonts w:ascii="Calibri" w:hAnsi="Calibri" w:cs="Calibri"/>
              <w:sz w:val="22"/>
              <w:szCs w:val="22"/>
            </w:rPr>
          </w:pPr>
          <w:r>
            <w:rPr/>
            <w:t>5.3.2</w:t>
          </w:r>
          <w:r>
            <w:rPr>
              <w:rFonts w:cs="Calibri" w:ascii="Calibri" w:hAnsi="Calibri"/>
              <w:sz w:val="22"/>
              <w:szCs w:val="22"/>
            </w:rPr>
            <w:tab/>
          </w:r>
          <w:r>
            <w:rPr/>
            <w:t>Data transfer over unacknowledged and transparent mode RLC</w:t>
            <w:tab/>
          </w:r>
          <w:hyperlink w:anchor="__RefHeading___Toc517885689">
            <w:r>
              <w:rPr>
                <w:rStyle w:val="IndexLink"/>
              </w:rPr>
              <w:t>14</w:t>
            </w:r>
          </w:hyperlink>
        </w:p>
        <w:p>
          <w:pPr>
            <w:pStyle w:val="Contents2"/>
            <w:rPr>
              <w:rFonts w:ascii="Calibri" w:hAnsi="Calibri" w:cs="Calibri"/>
              <w:sz w:val="22"/>
              <w:szCs w:val="22"/>
            </w:rPr>
          </w:pPr>
          <w:r>
            <w:rPr/>
            <w:t>5.4</w:t>
          </w:r>
          <w:r>
            <w:rPr>
              <w:rFonts w:cs="Calibri" w:ascii="Calibri" w:hAnsi="Calibri"/>
              <w:sz w:val="22"/>
              <w:szCs w:val="22"/>
            </w:rPr>
            <w:tab/>
          </w:r>
          <w:r>
            <w:rPr/>
            <w:t>SRNS Relocation</w:t>
            <w:tab/>
          </w:r>
          <w:hyperlink w:anchor="__RefHeading___Toc517885690">
            <w:r>
              <w:rPr>
                <w:rStyle w:val="IndexLink"/>
              </w:rPr>
              <w:t>14</w:t>
            </w:r>
          </w:hyperlink>
        </w:p>
        <w:p>
          <w:pPr>
            <w:pStyle w:val="Contents3"/>
            <w:rPr>
              <w:rFonts w:ascii="Calibri" w:hAnsi="Calibri" w:cs="Calibri"/>
              <w:sz w:val="22"/>
              <w:szCs w:val="22"/>
            </w:rPr>
          </w:pPr>
          <w:r>
            <w:rPr/>
            <w:t>5.4.1</w:t>
          </w:r>
          <w:r>
            <w:rPr>
              <w:rFonts w:cs="Calibri" w:ascii="Calibri" w:hAnsi="Calibri"/>
              <w:sz w:val="22"/>
              <w:szCs w:val="22"/>
            </w:rPr>
            <w:tab/>
          </w:r>
          <w:r>
            <w:rPr/>
            <w:t>Lossless SRNS Relocation</w:t>
            <w:tab/>
          </w:r>
          <w:hyperlink w:anchor="__RefHeading___Toc517885691">
            <w:r>
              <w:rPr>
                <w:rStyle w:val="IndexLink"/>
              </w:rPr>
              <w:t>15</w:t>
            </w:r>
          </w:hyperlink>
        </w:p>
        <w:p>
          <w:pPr>
            <w:pStyle w:val="Contents4"/>
            <w:rPr>
              <w:rFonts w:ascii="Calibri" w:hAnsi="Calibri" w:cs="Calibri"/>
              <w:sz w:val="22"/>
              <w:szCs w:val="22"/>
            </w:rPr>
          </w:pPr>
          <w:r>
            <w:rPr/>
            <w:t>5.4.1.1</w:t>
          </w:r>
          <w:r>
            <w:rPr>
              <w:rFonts w:cs="Calibri" w:ascii="Calibri" w:hAnsi="Calibri"/>
              <w:sz w:val="22"/>
              <w:szCs w:val="22"/>
            </w:rPr>
            <w:tab/>
          </w:r>
          <w:r>
            <w:rPr/>
            <w:t>Void</w:t>
            <w:tab/>
          </w:r>
          <w:hyperlink w:anchor="__RefHeading___Toc517885692">
            <w:r>
              <w:rPr>
                <w:rStyle w:val="IndexLink"/>
              </w:rPr>
              <w:t>15</w:t>
            </w:r>
          </w:hyperlink>
        </w:p>
        <w:p>
          <w:pPr>
            <w:pStyle w:val="Contents4"/>
            <w:rPr>
              <w:rFonts w:ascii="Calibri" w:hAnsi="Calibri" w:cs="Calibri"/>
              <w:sz w:val="22"/>
              <w:szCs w:val="22"/>
            </w:rPr>
          </w:pPr>
          <w:r>
            <w:rPr/>
            <w:t>5.4.1.2</w:t>
          </w:r>
          <w:r>
            <w:rPr>
              <w:rFonts w:cs="Calibri" w:ascii="Calibri" w:hAnsi="Calibri"/>
              <w:sz w:val="22"/>
              <w:szCs w:val="22"/>
            </w:rPr>
            <w:tab/>
          </w:r>
          <w:r>
            <w:rPr/>
            <w:t>Void</w:t>
            <w:tab/>
          </w:r>
          <w:hyperlink w:anchor="__RefHeading___Toc517885693">
            <w:r>
              <w:rPr>
                <w:rStyle w:val="IndexLink"/>
              </w:rPr>
              <w:t>15</w:t>
            </w:r>
          </w:hyperlink>
        </w:p>
        <w:p>
          <w:pPr>
            <w:pStyle w:val="Contents4"/>
            <w:rPr>
              <w:rFonts w:ascii="Calibri" w:hAnsi="Calibri" w:cs="Calibri"/>
              <w:sz w:val="22"/>
              <w:szCs w:val="22"/>
            </w:rPr>
          </w:pPr>
          <w:r>
            <w:rPr/>
            <w:t>5.4.1.3</w:t>
          </w:r>
          <w:r>
            <w:rPr>
              <w:rFonts w:cs="Calibri" w:ascii="Calibri" w:hAnsi="Calibri"/>
              <w:sz w:val="22"/>
              <w:szCs w:val="22"/>
            </w:rPr>
            <w:tab/>
          </w:r>
          <w:r>
            <w:rPr/>
            <w:t>Void</w:t>
            <w:tab/>
          </w:r>
          <w:hyperlink w:anchor="__RefHeading___Toc517885694">
            <w:r>
              <w:rPr>
                <w:rStyle w:val="IndexLink"/>
              </w:rPr>
              <w:t>15</w:t>
            </w:r>
          </w:hyperlink>
        </w:p>
        <w:p>
          <w:pPr>
            <w:pStyle w:val="Contents3"/>
            <w:rPr>
              <w:rFonts w:ascii="Calibri" w:hAnsi="Calibri" w:cs="Calibri"/>
              <w:sz w:val="22"/>
              <w:szCs w:val="22"/>
            </w:rPr>
          </w:pPr>
          <w:r>
            <w:rPr/>
            <w:t>5.4.2</w:t>
          </w:r>
          <w:r>
            <w:rPr>
              <w:rFonts w:cs="Calibri" w:ascii="Calibri" w:hAnsi="Calibri"/>
              <w:sz w:val="22"/>
              <w:szCs w:val="22"/>
            </w:rPr>
            <w:tab/>
          </w:r>
          <w:r>
            <w:rPr/>
            <w:t>Context relocation</w:t>
            <w:tab/>
          </w:r>
          <w:hyperlink w:anchor="__RefHeading___Toc517885695">
            <w:r>
              <w:rPr>
                <w:rStyle w:val="IndexLink"/>
              </w:rPr>
              <w:t>15</w:t>
            </w:r>
          </w:hyperlink>
        </w:p>
        <w:p>
          <w:pPr>
            <w:pStyle w:val="Contents2"/>
            <w:rPr>
              <w:rFonts w:ascii="Calibri" w:hAnsi="Calibri" w:cs="Calibri"/>
              <w:sz w:val="22"/>
              <w:szCs w:val="22"/>
            </w:rPr>
          </w:pPr>
          <w:r>
            <w:rPr/>
            <w:t>5.5</w:t>
          </w:r>
          <w:r>
            <w:rPr>
              <w:rFonts w:cs="Calibri" w:ascii="Calibri" w:hAnsi="Calibri"/>
              <w:sz w:val="22"/>
              <w:szCs w:val="22"/>
            </w:rPr>
            <w:tab/>
          </w:r>
          <w:r>
            <w:rPr/>
            <w:t>Lossless DL RLC PDU size change</w:t>
            <w:tab/>
          </w:r>
          <w:hyperlink w:anchor="__RefHeading___Toc517885696">
            <w:r>
              <w:rPr>
                <w:rStyle w:val="IndexLink"/>
              </w:rPr>
              <w:t>17</w:t>
            </w:r>
          </w:hyperlink>
        </w:p>
        <w:p>
          <w:pPr>
            <w:pStyle w:val="Contents2"/>
            <w:rPr>
              <w:rFonts w:ascii="Calibri" w:hAnsi="Calibri" w:cs="Calibri"/>
              <w:sz w:val="22"/>
              <w:szCs w:val="22"/>
            </w:rPr>
          </w:pPr>
          <w:r>
            <w:rPr/>
            <w:t>5.6</w:t>
          </w:r>
          <w:r>
            <w:rPr>
              <w:rFonts w:cs="Calibri" w:ascii="Calibri" w:hAnsi="Calibri"/>
              <w:sz w:val="22"/>
              <w:szCs w:val="22"/>
            </w:rPr>
            <w:tab/>
          </w:r>
          <w:r>
            <w:rPr/>
            <w:t>General procedures</w:t>
            <w:tab/>
          </w:r>
          <w:hyperlink w:anchor="__RefHeading___Toc517885697">
            <w:r>
              <w:rPr>
                <w:rStyle w:val="IndexLink"/>
              </w:rPr>
              <w:t>17</w:t>
            </w:r>
          </w:hyperlink>
        </w:p>
        <w:p>
          <w:pPr>
            <w:pStyle w:val="Contents4"/>
            <w:rPr>
              <w:rFonts w:ascii="Calibri" w:hAnsi="Calibri" w:cs="Calibri"/>
              <w:sz w:val="22"/>
              <w:szCs w:val="22"/>
            </w:rPr>
          </w:pPr>
          <w:r>
            <w:rPr/>
            <w:t>5.6.1.1</w:t>
          </w:r>
          <w:r>
            <w:rPr>
              <w:rFonts w:cs="Calibri" w:ascii="Calibri" w:hAnsi="Calibri"/>
              <w:sz w:val="22"/>
              <w:szCs w:val="22"/>
            </w:rPr>
            <w:tab/>
          </w:r>
          <w:r>
            <w:rPr/>
            <w:t>PDCP Sequence Numbering</w:t>
            <w:tab/>
          </w:r>
          <w:hyperlink w:anchor="__RefHeading___Toc517885698">
            <w:r>
              <w:rPr>
                <w:rStyle w:val="IndexLink"/>
              </w:rPr>
              <w:t>17</w:t>
            </w:r>
          </w:hyperlink>
        </w:p>
        <w:p>
          <w:pPr>
            <w:pStyle w:val="Contents4"/>
            <w:rPr>
              <w:rFonts w:ascii="Calibri" w:hAnsi="Calibri" w:cs="Calibri"/>
              <w:sz w:val="22"/>
              <w:szCs w:val="22"/>
            </w:rPr>
          </w:pPr>
          <w:r>
            <w:rPr/>
            <w:t>5.6.1.2</w:t>
          </w:r>
          <w:r>
            <w:rPr>
              <w:rFonts w:cs="Calibri" w:ascii="Calibri" w:hAnsi="Calibri"/>
              <w:sz w:val="22"/>
              <w:szCs w:val="22"/>
            </w:rPr>
            <w:tab/>
          </w:r>
          <w:r>
            <w:rPr/>
            <w:t>PDCP Sequence Number synchronization</w:t>
            <w:tab/>
          </w:r>
          <w:hyperlink w:anchor="__RefHeading___Toc517885699">
            <w:r>
              <w:rPr>
                <w:rStyle w:val="IndexLink"/>
              </w:rPr>
              <w:t>18</w:t>
            </w:r>
          </w:hyperlink>
        </w:p>
        <w:p>
          <w:pPr>
            <w:pStyle w:val="Contents4"/>
            <w:rPr>
              <w:rFonts w:ascii="Calibri" w:hAnsi="Calibri" w:cs="Calibri"/>
              <w:sz w:val="22"/>
              <w:szCs w:val="22"/>
            </w:rPr>
          </w:pPr>
          <w:r>
            <w:rPr/>
            <w:t>5.6.1.3</w:t>
          </w:r>
          <w:r>
            <w:rPr>
              <w:rFonts w:cs="Calibri" w:ascii="Calibri" w:hAnsi="Calibri"/>
              <w:sz w:val="22"/>
              <w:szCs w:val="22"/>
            </w:rPr>
            <w:tab/>
          </w:r>
          <w:r>
            <w:rPr/>
            <w:t>Sequence Number and Data Forwarding</w:t>
            <w:tab/>
          </w:r>
          <w:hyperlink w:anchor="__RefHeading___Toc517885700">
            <w:r>
              <w:rPr>
                <w:rStyle w:val="IndexLink"/>
              </w:rPr>
              <w:t>19</w:t>
            </w:r>
          </w:hyperlink>
        </w:p>
        <w:p>
          <w:pPr>
            <w:pStyle w:val="Contents4"/>
            <w:rPr>
              <w:rFonts w:ascii="Calibri" w:hAnsi="Calibri" w:cs="Calibri"/>
              <w:sz w:val="22"/>
              <w:szCs w:val="22"/>
            </w:rPr>
          </w:pPr>
          <w:r>
            <w:rPr/>
            <w:t>5.6.1.4</w:t>
          </w:r>
          <w:r>
            <w:rPr>
              <w:rFonts w:cs="Calibri" w:ascii="Calibri" w:hAnsi="Calibri"/>
              <w:sz w:val="22"/>
              <w:szCs w:val="22"/>
            </w:rPr>
            <w:tab/>
          </w:r>
          <w:r>
            <w:rPr/>
            <w:t>CS Counter Handling</w:t>
            <w:tab/>
          </w:r>
          <w:hyperlink w:anchor="__RefHeading___Toc517885701">
            <w:r>
              <w:rPr>
                <w:rStyle w:val="IndexLink"/>
              </w:rPr>
              <w:t>19</w:t>
            </w:r>
          </w:hyperlink>
        </w:p>
        <w:p>
          <w:pPr>
            <w:pStyle w:val="Contents2"/>
            <w:rPr>
              <w:rFonts w:ascii="Calibri" w:hAnsi="Calibri" w:cs="Calibri"/>
              <w:sz w:val="22"/>
              <w:szCs w:val="22"/>
            </w:rPr>
          </w:pPr>
          <w:r>
            <w:rPr/>
            <w:t>5.7</w:t>
          </w:r>
          <w:r>
            <w:rPr>
              <w:rFonts w:cs="Calibri" w:ascii="Calibri" w:hAnsi="Calibri"/>
              <w:sz w:val="22"/>
              <w:szCs w:val="22"/>
            </w:rPr>
            <w:tab/>
          </w:r>
          <w:r>
            <w:rPr/>
            <w:t>Header Compression and Decompression for MBMS</w:t>
            <w:tab/>
          </w:r>
          <w:hyperlink w:anchor="__RefHeading___Toc517885702">
            <w:r>
              <w:rPr>
                <w:rStyle w:val="IndexLink"/>
              </w:rPr>
              <w:t>19</w:t>
            </w:r>
          </w:hyperlink>
        </w:p>
        <w:p>
          <w:pPr>
            <w:pStyle w:val="Contents3"/>
            <w:rPr>
              <w:rFonts w:ascii="Calibri" w:hAnsi="Calibri" w:cs="Calibri"/>
              <w:sz w:val="22"/>
              <w:szCs w:val="22"/>
            </w:rPr>
          </w:pPr>
          <w:r>
            <w:rPr/>
            <w:t>5.7.1</w:t>
          </w:r>
          <w:r>
            <w:rPr>
              <w:rFonts w:cs="Calibri" w:ascii="Calibri" w:hAnsi="Calibri"/>
              <w:sz w:val="22"/>
              <w:szCs w:val="22"/>
            </w:rPr>
            <w:tab/>
          </w:r>
          <w:r>
            <w:rPr>
              <w:rFonts w:eastAsia="MS Mincho;MS Mincho"/>
            </w:rPr>
            <w:t>Cell change inside the same cell group</w:t>
          </w:r>
          <w:r>
            <w:rPr/>
            <w:tab/>
          </w:r>
          <w:hyperlink w:anchor="__RefHeading___Toc517885703">
            <w:r>
              <w:rPr>
                <w:rStyle w:val="IndexLink"/>
              </w:rPr>
              <w:t>19</w:t>
            </w:r>
          </w:hyperlink>
        </w:p>
        <w:p>
          <w:pPr>
            <w:pStyle w:val="Contents3"/>
            <w:rPr>
              <w:rFonts w:ascii="Calibri" w:hAnsi="Calibri" w:cs="Calibri"/>
              <w:sz w:val="22"/>
              <w:szCs w:val="22"/>
            </w:rPr>
          </w:pPr>
          <w:r>
            <w:rPr/>
            <w:t>5.7.2</w:t>
          </w:r>
          <w:r>
            <w:rPr>
              <w:rFonts w:cs="Calibri" w:ascii="Calibri" w:hAnsi="Calibri"/>
              <w:sz w:val="22"/>
              <w:szCs w:val="22"/>
            </w:rPr>
            <w:tab/>
          </w:r>
          <w:r>
            <w:rPr>
              <w:rFonts w:eastAsia="MS Mincho;MS Mincho"/>
            </w:rPr>
            <w:t>Cell change between cell groups</w:t>
          </w:r>
          <w:r>
            <w:rPr/>
            <w:tab/>
          </w:r>
          <w:hyperlink w:anchor="__RefHeading___Toc517885704">
            <w:r>
              <w:rPr>
                <w:rStyle w:val="IndexLink"/>
              </w:rPr>
              <w:t>20</w:t>
            </w:r>
          </w:hyperlink>
        </w:p>
        <w:p>
          <w:pPr>
            <w:pStyle w:val="Contents1"/>
            <w:rPr>
              <w:rFonts w:ascii="Calibri" w:hAnsi="Calibri" w:cs="Calibri"/>
              <w:szCs w:val="22"/>
            </w:rPr>
          </w:pPr>
          <w:r>
            <w:rPr/>
            <w:t>6</w:t>
          </w:r>
          <w:r>
            <w:rPr>
              <w:rFonts w:cs="Calibri" w:ascii="Calibri" w:hAnsi="Calibri"/>
              <w:szCs w:val="22"/>
            </w:rPr>
            <w:tab/>
          </w:r>
          <w:r>
            <w:rPr/>
            <w:t>Services</w:t>
            <w:tab/>
          </w:r>
          <w:hyperlink w:anchor="__RefHeading___Toc517885705">
            <w:r>
              <w:rPr>
                <w:rStyle w:val="IndexLink"/>
              </w:rPr>
              <w:t>20</w:t>
            </w:r>
          </w:hyperlink>
        </w:p>
        <w:p>
          <w:pPr>
            <w:pStyle w:val="Contents2"/>
            <w:rPr>
              <w:rFonts w:ascii="Calibri" w:hAnsi="Calibri" w:cs="Calibri"/>
              <w:sz w:val="22"/>
              <w:szCs w:val="22"/>
            </w:rPr>
          </w:pPr>
          <w:r>
            <w:rPr/>
            <w:t>6.1</w:t>
          </w:r>
          <w:r>
            <w:rPr>
              <w:rFonts w:cs="Calibri" w:ascii="Calibri" w:hAnsi="Calibri"/>
              <w:sz w:val="22"/>
              <w:szCs w:val="22"/>
            </w:rPr>
            <w:tab/>
          </w:r>
          <w:r>
            <w:rPr/>
            <w:t>Services provided to upper layers</w:t>
            <w:tab/>
          </w:r>
          <w:hyperlink w:anchor="__RefHeading___Toc517885706">
            <w:r>
              <w:rPr>
                <w:rStyle w:val="IndexLink"/>
              </w:rPr>
              <w:t>20</w:t>
            </w:r>
          </w:hyperlink>
        </w:p>
        <w:p>
          <w:pPr>
            <w:pStyle w:val="Contents2"/>
            <w:rPr>
              <w:rFonts w:ascii="Calibri" w:hAnsi="Calibri" w:cs="Calibri"/>
              <w:sz w:val="22"/>
              <w:szCs w:val="22"/>
            </w:rPr>
          </w:pPr>
          <w:r>
            <w:rPr/>
            <w:t>6.2</w:t>
          </w:r>
          <w:r>
            <w:rPr>
              <w:rFonts w:cs="Calibri" w:ascii="Calibri" w:hAnsi="Calibri"/>
              <w:sz w:val="22"/>
              <w:szCs w:val="22"/>
            </w:rPr>
            <w:tab/>
          </w:r>
          <w:r>
            <w:rPr/>
            <w:t>Services expected from RLC layer</w:t>
            <w:tab/>
          </w:r>
          <w:hyperlink w:anchor="__RefHeading___Toc517885707">
            <w:r>
              <w:rPr>
                <w:rStyle w:val="IndexLink"/>
              </w:rPr>
              <w:t>20</w:t>
            </w:r>
          </w:hyperlink>
        </w:p>
        <w:p>
          <w:pPr>
            <w:pStyle w:val="Contents1"/>
            <w:rPr>
              <w:rFonts w:ascii="Calibri" w:hAnsi="Calibri" w:cs="Calibri"/>
              <w:szCs w:val="22"/>
            </w:rPr>
          </w:pPr>
          <w:r>
            <w:rPr/>
            <w:t>7</w:t>
          </w:r>
          <w:r>
            <w:rPr>
              <w:rFonts w:cs="Calibri" w:ascii="Calibri" w:hAnsi="Calibri"/>
              <w:szCs w:val="22"/>
            </w:rPr>
            <w:tab/>
          </w:r>
          <w:r>
            <w:rPr/>
            <w:t>Elements for layer-to-layer communication</w:t>
            <w:tab/>
          </w:r>
          <w:hyperlink w:anchor="__RefHeading___Toc517885708">
            <w:r>
              <w:rPr>
                <w:rStyle w:val="IndexLink"/>
              </w:rPr>
              <w:t>20</w:t>
            </w:r>
          </w:hyperlink>
        </w:p>
        <w:p>
          <w:pPr>
            <w:pStyle w:val="Contents2"/>
            <w:rPr>
              <w:rFonts w:ascii="Calibri" w:hAnsi="Calibri" w:cs="Calibri"/>
              <w:sz w:val="22"/>
              <w:szCs w:val="22"/>
            </w:rPr>
          </w:pPr>
          <w:r>
            <w:rPr/>
            <w:t>7.1</w:t>
          </w:r>
          <w:r>
            <w:rPr>
              <w:rFonts w:cs="Calibri" w:ascii="Calibri" w:hAnsi="Calibri"/>
              <w:sz w:val="22"/>
              <w:szCs w:val="22"/>
            </w:rPr>
            <w:tab/>
          </w:r>
          <w:r>
            <w:rPr/>
            <w:t>Primitives between PDCP and upper layers</w:t>
            <w:tab/>
          </w:r>
          <w:hyperlink w:anchor="__RefHeading___Toc517885709">
            <w:r>
              <w:rPr>
                <w:rStyle w:val="IndexLink"/>
              </w:rPr>
              <w:t>20</w:t>
            </w:r>
          </w:hyperlink>
        </w:p>
        <w:p>
          <w:pPr>
            <w:pStyle w:val="Contents1"/>
            <w:rPr>
              <w:rFonts w:ascii="Calibri" w:hAnsi="Calibri" w:cs="Calibri"/>
              <w:szCs w:val="22"/>
            </w:rPr>
          </w:pPr>
          <w:r>
            <w:rPr/>
            <w:t>8</w:t>
          </w:r>
          <w:r>
            <w:rPr>
              <w:rFonts w:cs="Calibri" w:ascii="Calibri" w:hAnsi="Calibri"/>
              <w:szCs w:val="22"/>
            </w:rPr>
            <w:tab/>
          </w:r>
          <w:r>
            <w:rPr/>
            <w:t>Elements for peer-to-peer communication</w:t>
            <w:tab/>
          </w:r>
          <w:hyperlink w:anchor="__RefHeading___Toc517885710">
            <w:r>
              <w:rPr>
                <w:rStyle w:val="IndexLink"/>
              </w:rPr>
              <w:t>22</w:t>
            </w:r>
          </w:hyperlink>
        </w:p>
        <w:p>
          <w:pPr>
            <w:pStyle w:val="Contents2"/>
            <w:rPr>
              <w:rFonts w:ascii="Calibri" w:hAnsi="Calibri" w:cs="Calibri"/>
              <w:sz w:val="22"/>
              <w:szCs w:val="22"/>
            </w:rPr>
          </w:pPr>
          <w:r>
            <w:rPr/>
            <w:t>8.1</w:t>
          </w:r>
          <w:r>
            <w:rPr>
              <w:rFonts w:cs="Calibri" w:ascii="Calibri" w:hAnsi="Calibri"/>
              <w:sz w:val="22"/>
              <w:szCs w:val="22"/>
            </w:rPr>
            <w:tab/>
          </w:r>
          <w:r>
            <w:rPr/>
            <w:t>Protocol data units</w:t>
            <w:tab/>
          </w:r>
          <w:hyperlink w:anchor="__RefHeading___Toc517885711">
            <w:r>
              <w:rPr>
                <w:rStyle w:val="IndexLink"/>
              </w:rPr>
              <w:t>22</w:t>
            </w:r>
          </w:hyperlink>
        </w:p>
        <w:p>
          <w:pPr>
            <w:pStyle w:val="Contents2"/>
            <w:rPr>
              <w:rFonts w:ascii="Calibri" w:hAnsi="Calibri" w:cs="Calibri"/>
              <w:sz w:val="22"/>
              <w:szCs w:val="22"/>
            </w:rPr>
          </w:pPr>
          <w:r>
            <w:rPr/>
            <w:t>8.2</w:t>
          </w:r>
          <w:r>
            <w:rPr>
              <w:rFonts w:cs="Calibri" w:ascii="Calibri" w:hAnsi="Calibri"/>
              <w:sz w:val="22"/>
              <w:szCs w:val="22"/>
            </w:rPr>
            <w:tab/>
          </w:r>
          <w:r>
            <w:rPr/>
            <w:t>Formats</w:t>
            <w:tab/>
          </w:r>
          <w:hyperlink w:anchor="__RefHeading___Toc517885712">
            <w:r>
              <w:rPr>
                <w:rStyle w:val="IndexLink"/>
              </w:rPr>
              <w:t>22</w:t>
            </w:r>
          </w:hyperlink>
        </w:p>
        <w:p>
          <w:pPr>
            <w:pStyle w:val="Contents3"/>
            <w:rPr>
              <w:rFonts w:ascii="Calibri" w:hAnsi="Calibri" w:cs="Calibri"/>
              <w:sz w:val="22"/>
              <w:szCs w:val="22"/>
            </w:rPr>
          </w:pPr>
          <w:r>
            <w:rPr/>
            <w:t>8.2.1</w:t>
          </w:r>
          <w:r>
            <w:rPr>
              <w:rFonts w:cs="Calibri" w:ascii="Calibri" w:hAnsi="Calibri"/>
              <w:sz w:val="22"/>
              <w:szCs w:val="22"/>
            </w:rPr>
            <w:tab/>
          </w:r>
          <w:r>
            <w:rPr/>
            <w:t>PDCP-No-Header PDU</w:t>
            <w:tab/>
          </w:r>
          <w:hyperlink w:anchor="__RefHeading___Toc517885713">
            <w:r>
              <w:rPr>
                <w:rStyle w:val="IndexLink"/>
              </w:rPr>
              <w:t>22</w:t>
            </w:r>
          </w:hyperlink>
        </w:p>
        <w:p>
          <w:pPr>
            <w:pStyle w:val="Contents3"/>
            <w:rPr>
              <w:rFonts w:ascii="Calibri" w:hAnsi="Calibri" w:cs="Calibri"/>
              <w:sz w:val="22"/>
              <w:szCs w:val="22"/>
            </w:rPr>
          </w:pPr>
          <w:r>
            <w:rPr/>
            <w:t>8.2.2</w:t>
          </w:r>
          <w:r>
            <w:rPr>
              <w:rFonts w:cs="Calibri" w:ascii="Calibri" w:hAnsi="Calibri"/>
              <w:sz w:val="22"/>
              <w:szCs w:val="22"/>
            </w:rPr>
            <w:tab/>
          </w:r>
          <w:r>
            <w:rPr/>
            <w:t>PDCP Data PDU</w:t>
            <w:tab/>
          </w:r>
          <w:hyperlink w:anchor="__RefHeading___Toc517885714">
            <w:r>
              <w:rPr>
                <w:rStyle w:val="IndexLink"/>
              </w:rPr>
              <w:t>22</w:t>
            </w:r>
          </w:hyperlink>
        </w:p>
        <w:p>
          <w:pPr>
            <w:pStyle w:val="Contents3"/>
            <w:rPr>
              <w:rFonts w:ascii="Calibri" w:hAnsi="Calibri" w:cs="Calibri"/>
              <w:sz w:val="22"/>
              <w:szCs w:val="22"/>
            </w:rPr>
          </w:pPr>
          <w:r>
            <w:rPr/>
            <w:t>8.2.3</w:t>
          </w:r>
          <w:r>
            <w:rPr>
              <w:rFonts w:cs="Calibri" w:ascii="Calibri" w:hAnsi="Calibri"/>
              <w:sz w:val="22"/>
              <w:szCs w:val="22"/>
            </w:rPr>
            <w:tab/>
          </w:r>
          <w:r>
            <w:rPr/>
            <w:t>PDCP SeqNum PDU</w:t>
            <w:tab/>
          </w:r>
          <w:hyperlink w:anchor="__RefHeading___Toc517885715">
            <w:r>
              <w:rPr>
                <w:rStyle w:val="IndexLink"/>
              </w:rPr>
              <w:t>23</w:t>
            </w:r>
          </w:hyperlink>
        </w:p>
        <w:p>
          <w:pPr>
            <w:pStyle w:val="Contents3"/>
            <w:rPr>
              <w:rFonts w:ascii="Calibri" w:hAnsi="Calibri" w:cs="Calibri"/>
              <w:sz w:val="22"/>
              <w:szCs w:val="22"/>
            </w:rPr>
          </w:pPr>
          <w:r>
            <w:rPr/>
            <w:t>8.2.</w:t>
          </w:r>
          <w:r>
            <w:rPr>
              <w:rFonts w:eastAsia="MS Mincho;MS Mincho"/>
            </w:rPr>
            <w:t>4</w:t>
          </w:r>
          <w:r>
            <w:rPr>
              <w:rFonts w:cs="Calibri" w:ascii="Calibri" w:hAnsi="Calibri"/>
              <w:sz w:val="22"/>
              <w:szCs w:val="22"/>
            </w:rPr>
            <w:tab/>
          </w:r>
          <w:r>
            <w:rPr/>
            <w:t>PDCP AMR Data PDU</w:t>
            <w:tab/>
          </w:r>
          <w:hyperlink w:anchor="__RefHeading___Toc517885716">
            <w:r>
              <w:rPr>
                <w:rStyle w:val="IndexLink"/>
              </w:rPr>
              <w:t>23</w:t>
            </w:r>
          </w:hyperlink>
        </w:p>
        <w:p>
          <w:pPr>
            <w:pStyle w:val="Contents2"/>
            <w:rPr>
              <w:rFonts w:ascii="Calibri" w:hAnsi="Calibri" w:cs="Calibri"/>
              <w:sz w:val="22"/>
              <w:szCs w:val="22"/>
            </w:rPr>
          </w:pPr>
          <w:r>
            <w:rPr/>
            <w:t>8.3</w:t>
          </w:r>
          <w:r>
            <w:rPr>
              <w:rFonts w:cs="Calibri" w:ascii="Calibri" w:hAnsi="Calibri"/>
              <w:sz w:val="22"/>
              <w:szCs w:val="22"/>
            </w:rPr>
            <w:tab/>
          </w:r>
          <w:r>
            <w:rPr/>
            <w:t>Parameters</w:t>
            <w:tab/>
          </w:r>
          <w:hyperlink w:anchor="__RefHeading___Toc517885717">
            <w:r>
              <w:rPr>
                <w:rStyle w:val="IndexLink"/>
              </w:rPr>
              <w:t>23</w:t>
            </w:r>
          </w:hyperlink>
        </w:p>
        <w:p>
          <w:pPr>
            <w:pStyle w:val="Contents3"/>
            <w:rPr>
              <w:rFonts w:ascii="Calibri" w:hAnsi="Calibri" w:cs="Calibri"/>
              <w:sz w:val="22"/>
              <w:szCs w:val="22"/>
            </w:rPr>
          </w:pPr>
          <w:r>
            <w:rPr/>
            <w:t>8.3.1</w:t>
          </w:r>
          <w:r>
            <w:rPr>
              <w:rFonts w:cs="Calibri" w:ascii="Calibri" w:hAnsi="Calibri"/>
              <w:sz w:val="22"/>
              <w:szCs w:val="22"/>
            </w:rPr>
            <w:tab/>
          </w:r>
          <w:r>
            <w:rPr/>
            <w:t>PDU Type</w:t>
            <w:tab/>
          </w:r>
          <w:hyperlink w:anchor="__RefHeading___Toc517885718">
            <w:r>
              <w:rPr>
                <w:rStyle w:val="IndexLink"/>
              </w:rPr>
              <w:t>23</w:t>
            </w:r>
          </w:hyperlink>
        </w:p>
        <w:p>
          <w:pPr>
            <w:pStyle w:val="Contents3"/>
            <w:rPr>
              <w:rFonts w:ascii="Calibri" w:hAnsi="Calibri" w:cs="Calibri"/>
              <w:sz w:val="22"/>
              <w:szCs w:val="22"/>
            </w:rPr>
          </w:pPr>
          <w:r>
            <w:rPr/>
            <w:t>8.3.2</w:t>
          </w:r>
          <w:r>
            <w:rPr>
              <w:rFonts w:cs="Calibri" w:ascii="Calibri" w:hAnsi="Calibri"/>
              <w:sz w:val="22"/>
              <w:szCs w:val="22"/>
            </w:rPr>
            <w:tab/>
          </w:r>
          <w:r>
            <w:rPr/>
            <w:t>PID</w:t>
            <w:tab/>
          </w:r>
          <w:hyperlink w:anchor="__RefHeading___Toc517885719">
            <w:r>
              <w:rPr>
                <w:rStyle w:val="IndexLink"/>
              </w:rPr>
              <w:t>24</w:t>
            </w:r>
          </w:hyperlink>
        </w:p>
        <w:p>
          <w:pPr>
            <w:pStyle w:val="Contents3"/>
            <w:rPr>
              <w:rFonts w:ascii="Calibri" w:hAnsi="Calibri" w:cs="Calibri"/>
              <w:sz w:val="22"/>
              <w:szCs w:val="22"/>
            </w:rPr>
          </w:pPr>
          <w:r>
            <w:rPr/>
            <w:t>8.3.3</w:t>
          </w:r>
          <w:r>
            <w:rPr>
              <w:rFonts w:cs="Calibri" w:ascii="Calibri" w:hAnsi="Calibri"/>
              <w:sz w:val="22"/>
              <w:szCs w:val="22"/>
            </w:rPr>
            <w:tab/>
          </w:r>
          <w:r>
            <w:rPr/>
            <w:t>Data</w:t>
            <w:tab/>
          </w:r>
          <w:hyperlink w:anchor="__RefHeading___Toc517885720">
            <w:r>
              <w:rPr>
                <w:rStyle w:val="IndexLink"/>
              </w:rPr>
              <w:t>24</w:t>
            </w:r>
          </w:hyperlink>
        </w:p>
        <w:p>
          <w:pPr>
            <w:pStyle w:val="Contents3"/>
            <w:rPr>
              <w:rFonts w:ascii="Calibri" w:hAnsi="Calibri" w:cs="Calibri"/>
              <w:sz w:val="22"/>
              <w:szCs w:val="22"/>
            </w:rPr>
          </w:pPr>
          <w:r>
            <w:rPr/>
            <w:t>8.3.4</w:t>
          </w:r>
          <w:r>
            <w:rPr>
              <w:rFonts w:cs="Calibri" w:ascii="Calibri" w:hAnsi="Calibri"/>
              <w:sz w:val="22"/>
              <w:szCs w:val="22"/>
            </w:rPr>
            <w:tab/>
          </w:r>
          <w:r>
            <w:rPr/>
            <w:t>Sequence number</w:t>
            <w:tab/>
          </w:r>
          <w:hyperlink w:anchor="__RefHeading___Toc517885721">
            <w:r>
              <w:rPr>
                <w:rStyle w:val="IndexLink"/>
              </w:rPr>
              <w:t>24</w:t>
            </w:r>
          </w:hyperlink>
        </w:p>
        <w:p>
          <w:pPr>
            <w:pStyle w:val="Contents3"/>
            <w:rPr>
              <w:rFonts w:ascii="Calibri" w:hAnsi="Calibri" w:cs="Calibri"/>
              <w:sz w:val="22"/>
              <w:szCs w:val="22"/>
            </w:rPr>
          </w:pPr>
          <w:r>
            <w:rPr/>
            <w:t>8.3.</w:t>
          </w:r>
          <w:r>
            <w:rPr>
              <w:rFonts w:eastAsia="MS Mincho;MS Mincho"/>
            </w:rPr>
            <w:t>5</w:t>
          </w:r>
          <w:r>
            <w:rPr>
              <w:rFonts w:cs="Calibri" w:ascii="Calibri" w:hAnsi="Calibri"/>
              <w:sz w:val="22"/>
              <w:szCs w:val="22"/>
            </w:rPr>
            <w:tab/>
          </w:r>
          <w:r>
            <w:rPr/>
            <w:t>CS counter</w:t>
            <w:tab/>
          </w:r>
          <w:hyperlink w:anchor="__RefHeading___Toc517885722">
            <w:r>
              <w:rPr>
                <w:rStyle w:val="IndexLink"/>
              </w:rPr>
              <w:t>24</w:t>
            </w:r>
          </w:hyperlink>
        </w:p>
        <w:p>
          <w:pPr>
            <w:pStyle w:val="Contents1"/>
            <w:rPr>
              <w:rFonts w:ascii="Calibri" w:hAnsi="Calibri" w:cs="Calibri"/>
              <w:szCs w:val="22"/>
            </w:rPr>
          </w:pPr>
          <w:r>
            <w:rPr/>
            <w:t>9</w:t>
          </w:r>
          <w:r>
            <w:rPr>
              <w:rFonts w:cs="Calibri" w:ascii="Calibri" w:hAnsi="Calibri"/>
              <w:szCs w:val="22"/>
            </w:rPr>
            <w:tab/>
          </w:r>
          <w:r>
            <w:rPr/>
            <w:t>Handling of unknown, unforeseen and erroneous protocol data</w:t>
            <w:tab/>
          </w:r>
          <w:hyperlink w:anchor="__RefHeading___Toc517885723">
            <w:r>
              <w:rPr>
                <w:rStyle w:val="IndexLink"/>
              </w:rPr>
              <w:t>24</w:t>
            </w:r>
          </w:hyperlink>
        </w:p>
        <w:p>
          <w:pPr>
            <w:pStyle w:val="Contents2"/>
            <w:rPr>
              <w:rFonts w:ascii="Calibri" w:hAnsi="Calibri" w:cs="Calibri"/>
              <w:sz w:val="22"/>
              <w:szCs w:val="22"/>
            </w:rPr>
          </w:pPr>
          <w:r>
            <w:rPr/>
            <w:t>9.1</w:t>
          </w:r>
          <w:r>
            <w:rPr>
              <w:rFonts w:cs="Calibri" w:ascii="Calibri" w:hAnsi="Calibri"/>
              <w:sz w:val="22"/>
              <w:szCs w:val="22"/>
            </w:rPr>
            <w:tab/>
          </w:r>
          <w:r>
            <w:rPr/>
            <w:t>Invalid PDU type</w:t>
            <w:tab/>
          </w:r>
          <w:hyperlink w:anchor="__RefHeading___Toc517885724">
            <w:r>
              <w:rPr>
                <w:rStyle w:val="IndexLink"/>
              </w:rPr>
              <w:t>24</w:t>
            </w:r>
          </w:hyperlink>
        </w:p>
        <w:p>
          <w:pPr>
            <w:pStyle w:val="Contents2"/>
            <w:rPr>
              <w:rFonts w:ascii="Calibri" w:hAnsi="Calibri" w:cs="Calibri"/>
              <w:sz w:val="22"/>
              <w:szCs w:val="22"/>
            </w:rPr>
          </w:pPr>
          <w:r>
            <w:rPr/>
            <w:t>9.2</w:t>
          </w:r>
          <w:r>
            <w:rPr>
              <w:rFonts w:cs="Calibri" w:ascii="Calibri" w:hAnsi="Calibri"/>
              <w:sz w:val="22"/>
              <w:szCs w:val="22"/>
            </w:rPr>
            <w:tab/>
          </w:r>
          <w:r>
            <w:rPr/>
            <w:t>Invalid PID value</w:t>
            <w:tab/>
          </w:r>
          <w:hyperlink w:anchor="__RefHeading___Toc517885725">
            <w:r>
              <w:rPr>
                <w:rStyle w:val="IndexLink"/>
              </w:rPr>
              <w:t>25</w:t>
            </w:r>
          </w:hyperlink>
        </w:p>
        <w:p>
          <w:pPr>
            <w:pStyle w:val="Contents2"/>
            <w:rPr>
              <w:rFonts w:ascii="Calibri" w:hAnsi="Calibri" w:cs="Calibri"/>
              <w:sz w:val="22"/>
              <w:szCs w:val="22"/>
            </w:rPr>
          </w:pPr>
          <w:r>
            <w:rPr/>
            <w:t>9.3</w:t>
          </w:r>
          <w:r>
            <w:rPr>
              <w:rFonts w:cs="Calibri" w:ascii="Calibri" w:hAnsi="Calibri"/>
              <w:sz w:val="22"/>
              <w:szCs w:val="22"/>
            </w:rPr>
            <w:tab/>
          </w:r>
          <w:r>
            <w:rPr/>
            <w:t>PDCP Unrecoverable Error Detection</w:t>
            <w:tab/>
          </w:r>
          <w:hyperlink w:anchor="__RefHeading___Toc517885726">
            <w:r>
              <w:rPr>
                <w:rStyle w:val="IndexLink"/>
              </w:rPr>
              <w:t>25</w:t>
            </w:r>
          </w:hyperlink>
        </w:p>
        <w:p>
          <w:pPr>
            <w:pStyle w:val="Contents8"/>
            <w:rPr>
              <w:rFonts w:ascii="Calibri" w:hAnsi="Calibri" w:cs="Calibri"/>
              <w:b w:val="false"/>
              <w:b w:val="false"/>
              <w:szCs w:val="22"/>
            </w:rPr>
          </w:pPr>
          <w:r>
            <w:rPr/>
            <w:t>Annex A (normative):</w:t>
            <w:tab/>
            <w:t>ROHC performance testing</w:t>
            <w:tab/>
          </w:r>
          <w:hyperlink w:anchor="__RefHeading___Toc517885727">
            <w:r>
              <w:rPr>
                <w:rStyle w:val="IndexLink"/>
              </w:rPr>
              <w:t>26</w:t>
            </w:r>
          </w:hyperlink>
        </w:p>
        <w:p>
          <w:pPr>
            <w:pStyle w:val="Contents2"/>
            <w:rPr>
              <w:rFonts w:ascii="Calibri" w:hAnsi="Calibri" w:cs="Calibri"/>
              <w:sz w:val="22"/>
              <w:szCs w:val="22"/>
            </w:rPr>
          </w:pPr>
          <w:r>
            <w:rPr/>
            <w:t>A.1</w:t>
          </w:r>
          <w:r>
            <w:rPr>
              <w:rFonts w:cs="Calibri" w:ascii="Calibri" w:hAnsi="Calibri"/>
              <w:sz w:val="22"/>
              <w:szCs w:val="22"/>
            </w:rPr>
            <w:tab/>
          </w:r>
          <w:r>
            <w:rPr/>
            <w:t>Introduction</w:t>
            <w:tab/>
          </w:r>
          <w:hyperlink w:anchor="__RefHeading___Toc517885728">
            <w:r>
              <w:rPr>
                <w:rStyle w:val="IndexLink"/>
              </w:rPr>
              <w:t>26</w:t>
            </w:r>
          </w:hyperlink>
        </w:p>
        <w:p>
          <w:pPr>
            <w:pStyle w:val="Contents3"/>
            <w:rPr>
              <w:rFonts w:ascii="Calibri" w:hAnsi="Calibri" w:cs="Calibri"/>
              <w:sz w:val="22"/>
              <w:szCs w:val="22"/>
            </w:rPr>
          </w:pPr>
          <w:r>
            <w:rPr/>
            <w:t>A.1.1</w:t>
          </w:r>
          <w:r>
            <w:rPr>
              <w:rFonts w:cs="Calibri" w:ascii="Calibri" w:hAnsi="Calibri"/>
              <w:sz w:val="22"/>
              <w:szCs w:val="22"/>
            </w:rPr>
            <w:tab/>
          </w:r>
          <w:r>
            <w:rPr/>
            <w:t>Purpose of the performance testing</w:t>
            <w:tab/>
          </w:r>
          <w:hyperlink w:anchor="__RefHeading___Toc517885729">
            <w:r>
              <w:rPr>
                <w:rStyle w:val="IndexLink"/>
              </w:rPr>
              <w:t>26</w:t>
            </w:r>
          </w:hyperlink>
        </w:p>
        <w:p>
          <w:pPr>
            <w:pStyle w:val="Contents3"/>
            <w:rPr>
              <w:rFonts w:ascii="Calibri" w:hAnsi="Calibri" w:cs="Calibri"/>
              <w:sz w:val="22"/>
              <w:szCs w:val="22"/>
            </w:rPr>
          </w:pPr>
          <w:r>
            <w:rPr/>
            <w:t>A.1.2</w:t>
          </w:r>
          <w:r>
            <w:rPr>
              <w:rFonts w:cs="Calibri" w:ascii="Calibri" w:hAnsi="Calibri"/>
              <w:sz w:val="22"/>
              <w:szCs w:val="22"/>
            </w:rPr>
            <w:tab/>
          </w:r>
          <w:r>
            <w:rPr/>
            <w:t>Input sequence for uncompressed headers</w:t>
            <w:tab/>
          </w:r>
          <w:hyperlink w:anchor="__RefHeading___Toc517885730">
            <w:r>
              <w:rPr>
                <w:rStyle w:val="IndexLink"/>
              </w:rPr>
              <w:t>26</w:t>
            </w:r>
          </w:hyperlink>
        </w:p>
        <w:p>
          <w:pPr>
            <w:pStyle w:val="Contents3"/>
            <w:rPr>
              <w:rFonts w:ascii="Calibri" w:hAnsi="Calibri" w:cs="Calibri"/>
              <w:sz w:val="22"/>
              <w:szCs w:val="22"/>
            </w:rPr>
          </w:pPr>
          <w:r>
            <w:rPr/>
            <w:t>A.1.3</w:t>
          </w:r>
          <w:r>
            <w:rPr>
              <w:rFonts w:cs="Calibri" w:ascii="Calibri" w:hAnsi="Calibri"/>
              <w:sz w:val="22"/>
              <w:szCs w:val="22"/>
            </w:rPr>
            <w:tab/>
          </w:r>
          <w:r>
            <w:rPr/>
            <w:t>Feedback format for the test cases</w:t>
            <w:tab/>
          </w:r>
          <w:hyperlink w:anchor="__RefHeading___Toc517885731">
            <w:r>
              <w:rPr>
                <w:rStyle w:val="IndexLink"/>
              </w:rPr>
              <w:t>27</w:t>
            </w:r>
          </w:hyperlink>
        </w:p>
        <w:p>
          <w:pPr>
            <w:pStyle w:val="Contents3"/>
            <w:rPr>
              <w:rFonts w:ascii="Calibri" w:hAnsi="Calibri" w:cs="Calibri"/>
              <w:sz w:val="22"/>
              <w:szCs w:val="22"/>
            </w:rPr>
          </w:pPr>
          <w:r>
            <w:rPr/>
            <w:t>A.1.4</w:t>
          </w:r>
          <w:r>
            <w:rPr>
              <w:rFonts w:cs="Calibri" w:ascii="Calibri" w:hAnsi="Calibri"/>
              <w:sz w:val="22"/>
              <w:szCs w:val="22"/>
            </w:rPr>
            <w:tab/>
          </w:r>
          <w:r>
            <w:rPr/>
            <w:t>Feedback generation for test cases (R-mode only)</w:t>
            <w:tab/>
          </w:r>
          <w:hyperlink w:anchor="__RefHeading___Toc517885732">
            <w:r>
              <w:rPr>
                <w:rStyle w:val="IndexLink"/>
              </w:rPr>
              <w:t>27</w:t>
            </w:r>
          </w:hyperlink>
        </w:p>
        <w:p>
          <w:pPr>
            <w:pStyle w:val="Contents3"/>
            <w:rPr>
              <w:rFonts w:ascii="Calibri" w:hAnsi="Calibri" w:cs="Calibri"/>
              <w:sz w:val="22"/>
              <w:szCs w:val="22"/>
            </w:rPr>
          </w:pPr>
          <w:r>
            <w:rPr/>
            <w:t>A.1.5</w:t>
          </w:r>
          <w:r>
            <w:rPr>
              <w:rFonts w:cs="Calibri" w:ascii="Calibri" w:hAnsi="Calibri"/>
              <w:sz w:val="22"/>
              <w:szCs w:val="22"/>
            </w:rPr>
            <w:tab/>
          </w:r>
          <w:r>
            <w:rPr/>
            <w:t>Calculation of compressed header size</w:t>
            <w:tab/>
          </w:r>
          <w:hyperlink w:anchor="__RefHeading___Toc517885733">
            <w:r>
              <w:rPr>
                <w:rStyle w:val="IndexLink"/>
              </w:rPr>
              <w:t>28</w:t>
            </w:r>
          </w:hyperlink>
        </w:p>
        <w:p>
          <w:pPr>
            <w:pStyle w:val="Contents2"/>
            <w:rPr>
              <w:rFonts w:ascii="Calibri" w:hAnsi="Calibri" w:cs="Calibri"/>
              <w:sz w:val="22"/>
              <w:szCs w:val="22"/>
            </w:rPr>
          </w:pPr>
          <w:r>
            <w:rPr/>
            <w:t>A.2</w:t>
          </w:r>
          <w:r>
            <w:rPr>
              <w:rFonts w:cs="Calibri" w:ascii="Calibri" w:hAnsi="Calibri"/>
              <w:sz w:val="22"/>
              <w:szCs w:val="22"/>
            </w:rPr>
            <w:tab/>
          </w:r>
          <w:r>
            <w:rPr/>
            <w:t>Test outline – RoHC RTP Profile 0x0001</w:t>
            <w:tab/>
          </w:r>
          <w:hyperlink w:anchor="__RefHeading___Toc517885734">
            <w:r>
              <w:rPr>
                <w:rStyle w:val="IndexLink"/>
              </w:rPr>
              <w:t>28</w:t>
            </w:r>
          </w:hyperlink>
        </w:p>
        <w:p>
          <w:pPr>
            <w:pStyle w:val="Contents3"/>
            <w:rPr>
              <w:rFonts w:ascii="Calibri" w:hAnsi="Calibri" w:cs="Calibri"/>
              <w:sz w:val="22"/>
              <w:szCs w:val="22"/>
            </w:rPr>
          </w:pPr>
          <w:r>
            <w:rPr/>
            <w:t>A.2.1</w:t>
          </w:r>
          <w:r>
            <w:rPr>
              <w:rFonts w:cs="Calibri" w:ascii="Calibri" w:hAnsi="Calibri"/>
              <w:sz w:val="22"/>
              <w:szCs w:val="22"/>
            </w:rPr>
            <w:tab/>
          </w:r>
          <w:r>
            <w:rPr/>
            <w:t>Test 1a - Base test of ROHC RTP O-mode compressor</w:t>
            <w:tab/>
          </w:r>
          <w:hyperlink w:anchor="__RefHeading___Toc517885735">
            <w:r>
              <w:rPr>
                <w:rStyle w:val="IndexLink"/>
              </w:rPr>
              <w:t>28</w:t>
            </w:r>
          </w:hyperlink>
        </w:p>
        <w:p>
          <w:pPr>
            <w:pStyle w:val="Contents4"/>
            <w:rPr>
              <w:rFonts w:ascii="Calibri" w:hAnsi="Calibri" w:cs="Calibri"/>
              <w:sz w:val="22"/>
              <w:szCs w:val="22"/>
            </w:rPr>
          </w:pPr>
          <w:r>
            <w:rPr/>
            <w:t>A.2.1.1</w:t>
          </w:r>
          <w:r>
            <w:rPr>
              <w:rFonts w:cs="Calibri" w:ascii="Calibri" w:hAnsi="Calibri"/>
              <w:sz w:val="22"/>
              <w:szCs w:val="22"/>
            </w:rPr>
            <w:tab/>
          </w:r>
          <w:r>
            <w:rPr/>
            <w:t>Test purpose</w:t>
            <w:tab/>
          </w:r>
          <w:hyperlink w:anchor="__RefHeading___Toc517885736">
            <w:r>
              <w:rPr>
                <w:rStyle w:val="IndexLink"/>
              </w:rPr>
              <w:t>28</w:t>
            </w:r>
          </w:hyperlink>
        </w:p>
        <w:p>
          <w:pPr>
            <w:pStyle w:val="Contents4"/>
            <w:rPr>
              <w:rFonts w:ascii="Calibri" w:hAnsi="Calibri" w:cs="Calibri"/>
              <w:sz w:val="22"/>
              <w:szCs w:val="22"/>
            </w:rPr>
          </w:pPr>
          <w:r>
            <w:rPr/>
            <w:t>A.2.1.2</w:t>
          </w:r>
          <w:r>
            <w:rPr>
              <w:rFonts w:cs="Calibri" w:ascii="Calibri" w:hAnsi="Calibri"/>
              <w:sz w:val="22"/>
              <w:szCs w:val="22"/>
            </w:rPr>
            <w:tab/>
          </w:r>
          <w:r>
            <w:rPr/>
            <w:t>Sequence details</w:t>
            <w:tab/>
          </w:r>
          <w:hyperlink w:anchor="__RefHeading___Toc517885737">
            <w:r>
              <w:rPr>
                <w:rStyle w:val="IndexLink"/>
              </w:rPr>
              <w:t>28</w:t>
            </w:r>
          </w:hyperlink>
        </w:p>
        <w:p>
          <w:pPr>
            <w:pStyle w:val="Contents4"/>
            <w:rPr>
              <w:rFonts w:ascii="Calibri" w:hAnsi="Calibri" w:cs="Calibri"/>
              <w:sz w:val="22"/>
              <w:szCs w:val="22"/>
            </w:rPr>
          </w:pPr>
          <w:r>
            <w:rPr/>
            <w:t>A.2.1.3</w:t>
          </w:r>
          <w:r>
            <w:rPr>
              <w:rFonts w:cs="Calibri" w:ascii="Calibri" w:hAnsi="Calibri"/>
              <w:sz w:val="22"/>
              <w:szCs w:val="22"/>
            </w:rPr>
            <w:tab/>
          </w:r>
          <w:r>
            <w:rPr/>
            <w:t>Test requirement</w:t>
            <w:tab/>
          </w:r>
          <w:hyperlink w:anchor="__RefHeading___Toc517885738">
            <w:r>
              <w:rPr>
                <w:rStyle w:val="IndexLink"/>
              </w:rPr>
              <w:t>29</w:t>
            </w:r>
          </w:hyperlink>
        </w:p>
        <w:p>
          <w:pPr>
            <w:pStyle w:val="Contents3"/>
            <w:rPr>
              <w:rFonts w:ascii="Calibri" w:hAnsi="Calibri" w:cs="Calibri"/>
              <w:sz w:val="22"/>
              <w:szCs w:val="22"/>
            </w:rPr>
          </w:pPr>
          <w:r>
            <w:rPr/>
            <w:t>A.2.2</w:t>
          </w:r>
          <w:r>
            <w:rPr>
              <w:rFonts w:cs="Calibri" w:ascii="Calibri" w:hAnsi="Calibri"/>
              <w:sz w:val="22"/>
              <w:szCs w:val="22"/>
            </w:rPr>
            <w:tab/>
          </w:r>
          <w:r>
            <w:rPr/>
            <w:t>Test 1b - Base test of ROHC RTP</w:t>
          </w:r>
          <w:r>
            <w:rPr>
              <w:color w:val="000000"/>
            </w:rPr>
            <w:t xml:space="preserve"> R-mode compressor</w:t>
          </w:r>
          <w:r>
            <w:rPr/>
            <w:tab/>
          </w:r>
          <w:hyperlink w:anchor="__RefHeading___Toc517885739">
            <w:r>
              <w:rPr>
                <w:rStyle w:val="IndexLink"/>
              </w:rPr>
              <w:t>29</w:t>
            </w:r>
          </w:hyperlink>
        </w:p>
        <w:p>
          <w:pPr>
            <w:pStyle w:val="Contents4"/>
            <w:rPr>
              <w:rFonts w:ascii="Calibri" w:hAnsi="Calibri" w:cs="Calibri"/>
              <w:sz w:val="22"/>
              <w:szCs w:val="22"/>
            </w:rPr>
          </w:pPr>
          <w:r>
            <w:rPr/>
            <w:t>A.2.2.1</w:t>
          </w:r>
          <w:r>
            <w:rPr>
              <w:rFonts w:cs="Calibri" w:ascii="Calibri" w:hAnsi="Calibri"/>
              <w:sz w:val="22"/>
              <w:szCs w:val="22"/>
            </w:rPr>
            <w:tab/>
          </w:r>
          <w:r>
            <w:rPr/>
            <w:t>Test purpose</w:t>
            <w:tab/>
          </w:r>
          <w:hyperlink w:anchor="__RefHeading___Toc517885740">
            <w:r>
              <w:rPr>
                <w:rStyle w:val="IndexLink"/>
              </w:rPr>
              <w:t>29</w:t>
            </w:r>
          </w:hyperlink>
        </w:p>
        <w:p>
          <w:pPr>
            <w:pStyle w:val="Contents4"/>
            <w:rPr>
              <w:rFonts w:ascii="Calibri" w:hAnsi="Calibri" w:cs="Calibri"/>
              <w:sz w:val="22"/>
              <w:szCs w:val="22"/>
            </w:rPr>
          </w:pPr>
          <w:r>
            <w:rPr/>
            <w:t>A.2.2.2</w:t>
          </w:r>
          <w:r>
            <w:rPr>
              <w:rFonts w:cs="Calibri" w:ascii="Calibri" w:hAnsi="Calibri"/>
              <w:sz w:val="22"/>
              <w:szCs w:val="22"/>
            </w:rPr>
            <w:tab/>
          </w:r>
          <w:r>
            <w:rPr/>
            <w:t>Sequence details</w:t>
            <w:tab/>
          </w:r>
          <w:hyperlink w:anchor="__RefHeading___Toc517885741">
            <w:r>
              <w:rPr>
                <w:rStyle w:val="IndexLink"/>
              </w:rPr>
              <w:t>29</w:t>
            </w:r>
          </w:hyperlink>
        </w:p>
        <w:p>
          <w:pPr>
            <w:pStyle w:val="Contents4"/>
            <w:rPr>
              <w:rFonts w:ascii="Calibri" w:hAnsi="Calibri" w:cs="Calibri"/>
              <w:sz w:val="22"/>
              <w:szCs w:val="22"/>
            </w:rPr>
          </w:pPr>
          <w:r>
            <w:rPr/>
            <w:t>A.2.2.3</w:t>
          </w:r>
          <w:r>
            <w:rPr>
              <w:rFonts w:cs="Calibri" w:ascii="Calibri" w:hAnsi="Calibri"/>
              <w:sz w:val="22"/>
              <w:szCs w:val="22"/>
            </w:rPr>
            <w:tab/>
          </w:r>
          <w:r>
            <w:rPr/>
            <w:t>Test requirement</w:t>
            <w:tab/>
          </w:r>
          <w:hyperlink w:anchor="__RefHeading___Toc517885742">
            <w:r>
              <w:rPr>
                <w:rStyle w:val="IndexLink"/>
              </w:rPr>
              <w:t>30</w:t>
            </w:r>
          </w:hyperlink>
        </w:p>
        <w:p>
          <w:pPr>
            <w:pStyle w:val="Contents3"/>
            <w:rPr>
              <w:rFonts w:ascii="Calibri" w:hAnsi="Calibri" w:cs="Calibri"/>
              <w:sz w:val="22"/>
              <w:szCs w:val="22"/>
            </w:rPr>
          </w:pPr>
          <w:r>
            <w:rPr/>
            <w:t>A.2.3</w:t>
          </w:r>
          <w:r>
            <w:rPr>
              <w:rFonts w:cs="Calibri" w:ascii="Calibri" w:hAnsi="Calibri"/>
              <w:sz w:val="22"/>
              <w:szCs w:val="22"/>
            </w:rPr>
            <w:tab/>
          </w:r>
          <w:r>
            <w:rPr>
              <w:rFonts w:eastAsia="MS Mincho;MS Mincho"/>
            </w:rPr>
            <w:t>Void</w:t>
          </w:r>
          <w:r>
            <w:rPr/>
            <w:tab/>
          </w:r>
          <w:hyperlink w:anchor="__RefHeading___Toc517885743">
            <w:r>
              <w:rPr>
                <w:rStyle w:val="IndexLink"/>
              </w:rPr>
              <w:t>31</w:t>
            </w:r>
          </w:hyperlink>
        </w:p>
        <w:p>
          <w:pPr>
            <w:pStyle w:val="Contents4"/>
            <w:rPr>
              <w:rFonts w:ascii="Calibri" w:hAnsi="Calibri" w:cs="Calibri"/>
              <w:sz w:val="22"/>
              <w:szCs w:val="22"/>
            </w:rPr>
          </w:pPr>
          <w:r>
            <w:rPr/>
            <w:t>A.2.3.1</w:t>
          </w:r>
          <w:r>
            <w:rPr>
              <w:rFonts w:cs="Calibri" w:ascii="Calibri" w:hAnsi="Calibri"/>
              <w:sz w:val="22"/>
              <w:szCs w:val="22"/>
            </w:rPr>
            <w:tab/>
          </w:r>
          <w:r>
            <w:rPr>
              <w:rFonts w:eastAsia="MS Mincho;MS Mincho"/>
            </w:rPr>
            <w:t>Void</w:t>
          </w:r>
          <w:r>
            <w:rPr/>
            <w:tab/>
          </w:r>
          <w:hyperlink w:anchor="__RefHeading___Toc517885744">
            <w:r>
              <w:rPr>
                <w:rStyle w:val="IndexLink"/>
              </w:rPr>
              <w:t>31</w:t>
            </w:r>
          </w:hyperlink>
        </w:p>
        <w:p>
          <w:pPr>
            <w:pStyle w:val="Contents4"/>
            <w:rPr>
              <w:rFonts w:ascii="Calibri" w:hAnsi="Calibri" w:cs="Calibri"/>
              <w:sz w:val="22"/>
              <w:szCs w:val="22"/>
            </w:rPr>
          </w:pPr>
          <w:r>
            <w:rPr/>
            <w:t>A.2.3.2</w:t>
          </w:r>
          <w:r>
            <w:rPr>
              <w:rFonts w:cs="Calibri" w:ascii="Calibri" w:hAnsi="Calibri"/>
              <w:sz w:val="22"/>
              <w:szCs w:val="22"/>
            </w:rPr>
            <w:tab/>
          </w:r>
          <w:r>
            <w:rPr>
              <w:rFonts w:eastAsia="MS Mincho;MS Mincho"/>
            </w:rPr>
            <w:t>Void</w:t>
          </w:r>
          <w:r>
            <w:rPr/>
            <w:tab/>
          </w:r>
          <w:hyperlink w:anchor="__RefHeading___Toc517885745">
            <w:r>
              <w:rPr>
                <w:rStyle w:val="IndexLink"/>
              </w:rPr>
              <w:t>31</w:t>
            </w:r>
          </w:hyperlink>
        </w:p>
        <w:p>
          <w:pPr>
            <w:pStyle w:val="Contents4"/>
            <w:rPr>
              <w:rFonts w:ascii="Calibri" w:hAnsi="Calibri" w:cs="Calibri"/>
              <w:sz w:val="22"/>
              <w:szCs w:val="22"/>
            </w:rPr>
          </w:pPr>
          <w:r>
            <w:rPr/>
            <w:t>A.2.3.3</w:t>
          </w:r>
          <w:r>
            <w:rPr>
              <w:rFonts w:cs="Calibri" w:ascii="Calibri" w:hAnsi="Calibri"/>
              <w:sz w:val="22"/>
              <w:szCs w:val="22"/>
            </w:rPr>
            <w:tab/>
          </w:r>
          <w:r>
            <w:rPr>
              <w:rFonts w:eastAsia="MS Mincho;MS Mincho"/>
            </w:rPr>
            <w:t>Void</w:t>
          </w:r>
          <w:r>
            <w:rPr/>
            <w:tab/>
          </w:r>
          <w:hyperlink w:anchor="__RefHeading___Toc517885746">
            <w:r>
              <w:rPr>
                <w:rStyle w:val="IndexLink"/>
              </w:rPr>
              <w:t>31</w:t>
            </w:r>
          </w:hyperlink>
        </w:p>
        <w:p>
          <w:pPr>
            <w:pStyle w:val="Contents3"/>
            <w:rPr>
              <w:rFonts w:ascii="Calibri" w:hAnsi="Calibri" w:cs="Calibri"/>
              <w:sz w:val="22"/>
              <w:szCs w:val="22"/>
            </w:rPr>
          </w:pPr>
          <w:r>
            <w:rPr/>
            <w:t>A.2.4</w:t>
          </w:r>
          <w:r>
            <w:rPr>
              <w:rFonts w:cs="Calibri" w:ascii="Calibri" w:hAnsi="Calibri"/>
              <w:sz w:val="22"/>
              <w:szCs w:val="22"/>
            </w:rPr>
            <w:tab/>
          </w:r>
          <w:r>
            <w:rPr>
              <w:rFonts w:eastAsia="MS Mincho;MS Mincho"/>
            </w:rPr>
            <w:t>Void</w:t>
          </w:r>
          <w:r>
            <w:rPr/>
            <w:tab/>
          </w:r>
          <w:hyperlink w:anchor="__RefHeading___Toc517885747">
            <w:r>
              <w:rPr>
                <w:rStyle w:val="IndexLink"/>
              </w:rPr>
              <w:t>31</w:t>
            </w:r>
          </w:hyperlink>
        </w:p>
        <w:p>
          <w:pPr>
            <w:pStyle w:val="Contents4"/>
            <w:rPr>
              <w:rFonts w:ascii="Calibri" w:hAnsi="Calibri" w:cs="Calibri"/>
              <w:sz w:val="22"/>
              <w:szCs w:val="22"/>
            </w:rPr>
          </w:pPr>
          <w:r>
            <w:rPr/>
            <w:t>A.2.4.1</w:t>
          </w:r>
          <w:r>
            <w:rPr>
              <w:rFonts w:cs="Calibri" w:ascii="Calibri" w:hAnsi="Calibri"/>
              <w:sz w:val="22"/>
              <w:szCs w:val="22"/>
            </w:rPr>
            <w:tab/>
          </w:r>
          <w:r>
            <w:rPr>
              <w:rFonts w:eastAsia="MS Mincho;MS Mincho"/>
            </w:rPr>
            <w:t>Void</w:t>
          </w:r>
          <w:r>
            <w:rPr/>
            <w:tab/>
          </w:r>
          <w:hyperlink w:anchor="__RefHeading___Toc517885748">
            <w:r>
              <w:rPr>
                <w:rStyle w:val="IndexLink"/>
              </w:rPr>
              <w:t>31</w:t>
            </w:r>
          </w:hyperlink>
        </w:p>
        <w:p>
          <w:pPr>
            <w:pStyle w:val="Contents4"/>
            <w:rPr>
              <w:rFonts w:ascii="Calibri" w:hAnsi="Calibri" w:cs="Calibri"/>
              <w:sz w:val="22"/>
              <w:szCs w:val="22"/>
            </w:rPr>
          </w:pPr>
          <w:r>
            <w:rPr/>
            <w:t>A.2.4.2</w:t>
          </w:r>
          <w:r>
            <w:rPr>
              <w:rFonts w:cs="Calibri" w:ascii="Calibri" w:hAnsi="Calibri"/>
              <w:sz w:val="22"/>
              <w:szCs w:val="22"/>
            </w:rPr>
            <w:tab/>
          </w:r>
          <w:r>
            <w:rPr>
              <w:rFonts w:eastAsia="MS Mincho;MS Mincho"/>
            </w:rPr>
            <w:t>Void</w:t>
          </w:r>
          <w:r>
            <w:rPr/>
            <w:tab/>
          </w:r>
          <w:hyperlink w:anchor="__RefHeading___Toc517885749">
            <w:r>
              <w:rPr>
                <w:rStyle w:val="IndexLink"/>
              </w:rPr>
              <w:t>31</w:t>
            </w:r>
          </w:hyperlink>
        </w:p>
        <w:p>
          <w:pPr>
            <w:pStyle w:val="Contents4"/>
            <w:rPr>
              <w:rFonts w:ascii="Calibri" w:hAnsi="Calibri" w:cs="Calibri"/>
              <w:sz w:val="22"/>
              <w:szCs w:val="22"/>
            </w:rPr>
          </w:pPr>
          <w:r>
            <w:rPr/>
            <w:t>A.2.4.3</w:t>
          </w:r>
          <w:r>
            <w:rPr>
              <w:rFonts w:cs="Calibri" w:ascii="Calibri" w:hAnsi="Calibri"/>
              <w:sz w:val="22"/>
              <w:szCs w:val="22"/>
            </w:rPr>
            <w:tab/>
          </w:r>
          <w:r>
            <w:rPr>
              <w:rFonts w:eastAsia="MS Mincho;MS Mincho"/>
            </w:rPr>
            <w:t>Void</w:t>
          </w:r>
          <w:r>
            <w:rPr/>
            <w:tab/>
          </w:r>
          <w:hyperlink w:anchor="__RefHeading___Toc517885750">
            <w:r>
              <w:rPr>
                <w:rStyle w:val="IndexLink"/>
              </w:rPr>
              <w:t>31</w:t>
            </w:r>
          </w:hyperlink>
        </w:p>
        <w:p>
          <w:pPr>
            <w:pStyle w:val="Contents3"/>
            <w:rPr>
              <w:rFonts w:ascii="Calibri" w:hAnsi="Calibri" w:cs="Calibri"/>
              <w:sz w:val="22"/>
              <w:szCs w:val="22"/>
            </w:rPr>
          </w:pPr>
          <w:r>
            <w:rPr/>
            <w:t>A.2.5</w:t>
          </w:r>
          <w:r>
            <w:rPr>
              <w:rFonts w:cs="Calibri" w:ascii="Calibri" w:hAnsi="Calibri"/>
              <w:sz w:val="22"/>
              <w:szCs w:val="22"/>
            </w:rPr>
            <w:tab/>
          </w:r>
          <w:r>
            <w:rPr/>
            <w:t xml:space="preserve">Test 3a - Re-establishment </w:t>
          </w:r>
          <w:r>
            <w:rPr>
              <w:rFonts w:eastAsia="MS Mincho;MS Mincho"/>
            </w:rPr>
            <w:t xml:space="preserve">of </w:t>
          </w:r>
          <w:r>
            <w:rPr/>
            <w:t xml:space="preserve">TS </w:t>
          </w:r>
          <w:r>
            <w:rPr>
              <w:rFonts w:eastAsia="MS Mincho;MS Mincho"/>
            </w:rPr>
            <w:t xml:space="preserve">function </w:t>
          </w:r>
          <w:r>
            <w:rPr/>
            <w:t>after DTX in O-mode</w:t>
            <w:tab/>
          </w:r>
          <w:hyperlink w:anchor="__RefHeading___Toc517885751">
            <w:r>
              <w:rPr>
                <w:rStyle w:val="IndexLink"/>
              </w:rPr>
              <w:t>31</w:t>
            </w:r>
          </w:hyperlink>
        </w:p>
        <w:p>
          <w:pPr>
            <w:pStyle w:val="Contents4"/>
            <w:rPr>
              <w:rFonts w:ascii="Calibri" w:hAnsi="Calibri" w:cs="Calibri"/>
              <w:sz w:val="22"/>
              <w:szCs w:val="22"/>
            </w:rPr>
          </w:pPr>
          <w:r>
            <w:rPr/>
            <w:t>A.2.5.1</w:t>
          </w:r>
          <w:r>
            <w:rPr>
              <w:rFonts w:cs="Calibri" w:ascii="Calibri" w:hAnsi="Calibri"/>
              <w:sz w:val="22"/>
              <w:szCs w:val="22"/>
            </w:rPr>
            <w:tab/>
          </w:r>
          <w:r>
            <w:rPr/>
            <w:t>Test purpose</w:t>
            <w:tab/>
          </w:r>
          <w:hyperlink w:anchor="__RefHeading___Toc517885752">
            <w:r>
              <w:rPr>
                <w:rStyle w:val="IndexLink"/>
              </w:rPr>
              <w:t>31</w:t>
            </w:r>
          </w:hyperlink>
        </w:p>
        <w:p>
          <w:pPr>
            <w:pStyle w:val="Contents4"/>
            <w:rPr>
              <w:rFonts w:ascii="Calibri" w:hAnsi="Calibri" w:cs="Calibri"/>
              <w:sz w:val="22"/>
              <w:szCs w:val="22"/>
            </w:rPr>
          </w:pPr>
          <w:r>
            <w:rPr/>
            <w:t>A.2.5.2</w:t>
          </w:r>
          <w:r>
            <w:rPr>
              <w:rFonts w:cs="Calibri" w:ascii="Calibri" w:hAnsi="Calibri"/>
              <w:sz w:val="22"/>
              <w:szCs w:val="22"/>
            </w:rPr>
            <w:tab/>
          </w:r>
          <w:r>
            <w:rPr/>
            <w:t>Sequence details</w:t>
            <w:tab/>
          </w:r>
          <w:hyperlink w:anchor="__RefHeading___Toc517885753">
            <w:r>
              <w:rPr>
                <w:rStyle w:val="IndexLink"/>
              </w:rPr>
              <w:t>31</w:t>
            </w:r>
          </w:hyperlink>
        </w:p>
        <w:p>
          <w:pPr>
            <w:pStyle w:val="Contents4"/>
            <w:rPr>
              <w:rFonts w:ascii="Calibri" w:hAnsi="Calibri" w:cs="Calibri"/>
              <w:sz w:val="22"/>
              <w:szCs w:val="22"/>
            </w:rPr>
          </w:pPr>
          <w:r>
            <w:rPr/>
            <w:t>A.2.5.3</w:t>
          </w:r>
          <w:r>
            <w:rPr>
              <w:rFonts w:cs="Calibri" w:ascii="Calibri" w:hAnsi="Calibri"/>
              <w:sz w:val="22"/>
              <w:szCs w:val="22"/>
            </w:rPr>
            <w:tab/>
          </w:r>
          <w:r>
            <w:rPr/>
            <w:t>Test requirement</w:t>
            <w:tab/>
          </w:r>
          <w:hyperlink w:anchor="__RefHeading___Toc517885754">
            <w:r>
              <w:rPr>
                <w:rStyle w:val="IndexLink"/>
              </w:rPr>
              <w:t>31</w:t>
            </w:r>
          </w:hyperlink>
        </w:p>
        <w:p>
          <w:pPr>
            <w:pStyle w:val="Contents3"/>
            <w:rPr>
              <w:rFonts w:ascii="Calibri" w:hAnsi="Calibri" w:cs="Calibri"/>
              <w:sz w:val="22"/>
              <w:szCs w:val="22"/>
            </w:rPr>
          </w:pPr>
          <w:r>
            <w:rPr/>
            <w:t>A.2.6</w:t>
          </w:r>
          <w:r>
            <w:rPr>
              <w:rFonts w:cs="Calibri" w:ascii="Calibri" w:hAnsi="Calibri"/>
              <w:sz w:val="22"/>
              <w:szCs w:val="22"/>
            </w:rPr>
            <w:tab/>
          </w:r>
          <w:r>
            <w:rPr/>
            <w:t xml:space="preserve">Test 3b - Re-establishment </w:t>
          </w:r>
          <w:r>
            <w:rPr>
              <w:rFonts w:eastAsia="MS Mincho;MS Mincho"/>
            </w:rPr>
            <w:t xml:space="preserve">of </w:t>
          </w:r>
          <w:r>
            <w:rPr/>
            <w:t xml:space="preserve">TS </w:t>
          </w:r>
          <w:r>
            <w:rPr>
              <w:rFonts w:eastAsia="MS Mincho;MS Mincho"/>
            </w:rPr>
            <w:t xml:space="preserve">function </w:t>
          </w:r>
          <w:r>
            <w:rPr/>
            <w:t>after DTX in R-mode</w:t>
            <w:tab/>
          </w:r>
          <w:hyperlink w:anchor="__RefHeading___Toc517885755">
            <w:r>
              <w:rPr>
                <w:rStyle w:val="IndexLink"/>
              </w:rPr>
              <w:t>32</w:t>
            </w:r>
          </w:hyperlink>
        </w:p>
        <w:p>
          <w:pPr>
            <w:pStyle w:val="Contents4"/>
            <w:rPr>
              <w:rFonts w:ascii="Calibri" w:hAnsi="Calibri" w:cs="Calibri"/>
              <w:sz w:val="22"/>
              <w:szCs w:val="22"/>
            </w:rPr>
          </w:pPr>
          <w:r>
            <w:rPr/>
            <w:t>A.2.6.1</w:t>
          </w:r>
          <w:r>
            <w:rPr>
              <w:rFonts w:cs="Calibri" w:ascii="Calibri" w:hAnsi="Calibri"/>
              <w:sz w:val="22"/>
              <w:szCs w:val="22"/>
            </w:rPr>
            <w:tab/>
          </w:r>
          <w:r>
            <w:rPr/>
            <w:t>Test purpose</w:t>
            <w:tab/>
          </w:r>
          <w:hyperlink w:anchor="__RefHeading___Toc517885756">
            <w:r>
              <w:rPr>
                <w:rStyle w:val="IndexLink"/>
              </w:rPr>
              <w:t>32</w:t>
            </w:r>
          </w:hyperlink>
        </w:p>
        <w:p>
          <w:pPr>
            <w:pStyle w:val="Contents4"/>
            <w:rPr>
              <w:rFonts w:ascii="Calibri" w:hAnsi="Calibri" w:cs="Calibri"/>
              <w:sz w:val="22"/>
              <w:szCs w:val="22"/>
            </w:rPr>
          </w:pPr>
          <w:r>
            <w:rPr/>
            <w:t>A.2.6.2</w:t>
          </w:r>
          <w:r>
            <w:rPr>
              <w:rFonts w:cs="Calibri" w:ascii="Calibri" w:hAnsi="Calibri"/>
              <w:sz w:val="22"/>
              <w:szCs w:val="22"/>
            </w:rPr>
            <w:tab/>
          </w:r>
          <w:r>
            <w:rPr/>
            <w:t>Sequence details</w:t>
            <w:tab/>
          </w:r>
          <w:hyperlink w:anchor="__RefHeading___Toc517885757">
            <w:r>
              <w:rPr>
                <w:rStyle w:val="IndexLink"/>
              </w:rPr>
              <w:t>32</w:t>
            </w:r>
          </w:hyperlink>
        </w:p>
        <w:p>
          <w:pPr>
            <w:pStyle w:val="Contents4"/>
            <w:rPr>
              <w:rFonts w:ascii="Calibri" w:hAnsi="Calibri" w:cs="Calibri"/>
              <w:sz w:val="22"/>
              <w:szCs w:val="22"/>
            </w:rPr>
          </w:pPr>
          <w:r>
            <w:rPr/>
            <w:t>A.2.6.3</w:t>
          </w:r>
          <w:r>
            <w:rPr>
              <w:rFonts w:cs="Calibri" w:ascii="Calibri" w:hAnsi="Calibri"/>
              <w:sz w:val="22"/>
              <w:szCs w:val="22"/>
            </w:rPr>
            <w:tab/>
          </w:r>
          <w:r>
            <w:rPr/>
            <w:t>Test requirement</w:t>
            <w:tab/>
          </w:r>
          <w:hyperlink w:anchor="__RefHeading___Toc517885758">
            <w:r>
              <w:rPr>
                <w:rStyle w:val="IndexLink"/>
              </w:rPr>
              <w:t>32</w:t>
            </w:r>
          </w:hyperlink>
        </w:p>
        <w:p>
          <w:pPr>
            <w:pStyle w:val="Contents3"/>
            <w:rPr>
              <w:rFonts w:ascii="Calibri" w:hAnsi="Calibri" w:cs="Calibri"/>
              <w:sz w:val="22"/>
              <w:szCs w:val="22"/>
            </w:rPr>
          </w:pPr>
          <w:r>
            <w:rPr/>
            <w:t>A.2.7</w:t>
          </w:r>
          <w:r>
            <w:rPr>
              <w:rFonts w:cs="Calibri" w:ascii="Calibri" w:hAnsi="Calibri"/>
              <w:sz w:val="22"/>
              <w:szCs w:val="22"/>
            </w:rPr>
            <w:tab/>
          </w:r>
          <w:r>
            <w:rPr/>
            <w:t>Test 4a - Compressor response to single lost packets in O-mode</w:t>
            <w:tab/>
          </w:r>
          <w:hyperlink w:anchor="__RefHeading___Toc517885759">
            <w:r>
              <w:rPr>
                <w:rStyle w:val="IndexLink"/>
              </w:rPr>
              <w:t>33</w:t>
            </w:r>
          </w:hyperlink>
        </w:p>
        <w:p>
          <w:pPr>
            <w:pStyle w:val="Contents4"/>
            <w:rPr>
              <w:rFonts w:ascii="Calibri" w:hAnsi="Calibri" w:cs="Calibri"/>
              <w:sz w:val="22"/>
              <w:szCs w:val="22"/>
            </w:rPr>
          </w:pPr>
          <w:r>
            <w:rPr/>
            <w:t>A.2.7.1</w:t>
          </w:r>
          <w:r>
            <w:rPr>
              <w:rFonts w:cs="Calibri" w:ascii="Calibri" w:hAnsi="Calibri"/>
              <w:sz w:val="22"/>
              <w:szCs w:val="22"/>
            </w:rPr>
            <w:tab/>
          </w:r>
          <w:r>
            <w:rPr/>
            <w:t>Test purpose</w:t>
            <w:tab/>
          </w:r>
          <w:hyperlink w:anchor="__RefHeading___Toc517885760">
            <w:r>
              <w:rPr>
                <w:rStyle w:val="IndexLink"/>
              </w:rPr>
              <w:t>33</w:t>
            </w:r>
          </w:hyperlink>
        </w:p>
        <w:p>
          <w:pPr>
            <w:pStyle w:val="Contents4"/>
            <w:rPr>
              <w:rFonts w:ascii="Calibri" w:hAnsi="Calibri" w:cs="Calibri"/>
              <w:sz w:val="22"/>
              <w:szCs w:val="22"/>
            </w:rPr>
          </w:pPr>
          <w:r>
            <w:rPr/>
            <w:t>A.2.7.2</w:t>
          </w:r>
          <w:r>
            <w:rPr>
              <w:rFonts w:cs="Calibri" w:ascii="Calibri" w:hAnsi="Calibri"/>
              <w:sz w:val="22"/>
              <w:szCs w:val="22"/>
            </w:rPr>
            <w:tab/>
          </w:r>
          <w:r>
            <w:rPr/>
            <w:t>Sequence details</w:t>
            <w:tab/>
          </w:r>
          <w:hyperlink w:anchor="__RefHeading___Toc517885761">
            <w:r>
              <w:rPr>
                <w:rStyle w:val="IndexLink"/>
              </w:rPr>
              <w:t>33</w:t>
            </w:r>
          </w:hyperlink>
        </w:p>
        <w:p>
          <w:pPr>
            <w:pStyle w:val="Contents4"/>
            <w:rPr>
              <w:rFonts w:ascii="Calibri" w:hAnsi="Calibri" w:cs="Calibri"/>
              <w:sz w:val="22"/>
              <w:szCs w:val="22"/>
            </w:rPr>
          </w:pPr>
          <w:r>
            <w:rPr/>
            <w:t>A.2.7.3</w:t>
          </w:r>
          <w:r>
            <w:rPr>
              <w:rFonts w:cs="Calibri" w:ascii="Calibri" w:hAnsi="Calibri"/>
              <w:sz w:val="22"/>
              <w:szCs w:val="22"/>
            </w:rPr>
            <w:tab/>
          </w:r>
          <w:r>
            <w:rPr/>
            <w:t>Test requirement</w:t>
            <w:tab/>
          </w:r>
          <w:hyperlink w:anchor="__RefHeading___Toc517885762">
            <w:r>
              <w:rPr>
                <w:rStyle w:val="IndexLink"/>
              </w:rPr>
              <w:t>33</w:t>
            </w:r>
          </w:hyperlink>
        </w:p>
        <w:p>
          <w:pPr>
            <w:pStyle w:val="Contents3"/>
            <w:rPr>
              <w:rFonts w:ascii="Calibri" w:hAnsi="Calibri" w:cs="Calibri"/>
              <w:sz w:val="22"/>
              <w:szCs w:val="22"/>
            </w:rPr>
          </w:pPr>
          <w:r>
            <w:rPr/>
            <w:t>A.2.8</w:t>
          </w:r>
          <w:r>
            <w:rPr>
              <w:rFonts w:cs="Calibri" w:ascii="Calibri" w:hAnsi="Calibri"/>
              <w:sz w:val="22"/>
              <w:szCs w:val="22"/>
            </w:rPr>
            <w:tab/>
          </w:r>
          <w:r>
            <w:rPr/>
            <w:t>Test 4b - Compressor response to single lost packets in R-mode</w:t>
            <w:tab/>
          </w:r>
          <w:hyperlink w:anchor="__RefHeading___Toc517885763">
            <w:r>
              <w:rPr>
                <w:rStyle w:val="IndexLink"/>
              </w:rPr>
              <w:t>33</w:t>
            </w:r>
          </w:hyperlink>
        </w:p>
        <w:p>
          <w:pPr>
            <w:pStyle w:val="Contents4"/>
            <w:rPr>
              <w:rFonts w:ascii="Calibri" w:hAnsi="Calibri" w:cs="Calibri"/>
              <w:sz w:val="22"/>
              <w:szCs w:val="22"/>
            </w:rPr>
          </w:pPr>
          <w:r>
            <w:rPr/>
            <w:t>A.2.8.1</w:t>
          </w:r>
          <w:r>
            <w:rPr>
              <w:rFonts w:cs="Calibri" w:ascii="Calibri" w:hAnsi="Calibri"/>
              <w:sz w:val="22"/>
              <w:szCs w:val="22"/>
            </w:rPr>
            <w:tab/>
          </w:r>
          <w:r>
            <w:rPr/>
            <w:t>Test purpose</w:t>
            <w:tab/>
          </w:r>
          <w:hyperlink w:anchor="__RefHeading___Toc517885764">
            <w:r>
              <w:rPr>
                <w:rStyle w:val="IndexLink"/>
              </w:rPr>
              <w:t>33</w:t>
            </w:r>
          </w:hyperlink>
        </w:p>
        <w:p>
          <w:pPr>
            <w:pStyle w:val="Contents4"/>
            <w:rPr>
              <w:rFonts w:ascii="Calibri" w:hAnsi="Calibri" w:cs="Calibri"/>
              <w:sz w:val="22"/>
              <w:szCs w:val="22"/>
            </w:rPr>
          </w:pPr>
          <w:r>
            <w:rPr/>
            <w:t>A.2.8.2</w:t>
          </w:r>
          <w:r>
            <w:rPr>
              <w:rFonts w:cs="Calibri" w:ascii="Calibri" w:hAnsi="Calibri"/>
              <w:sz w:val="22"/>
              <w:szCs w:val="22"/>
            </w:rPr>
            <w:tab/>
          </w:r>
          <w:r>
            <w:rPr/>
            <w:t>Sequence details</w:t>
            <w:tab/>
          </w:r>
          <w:hyperlink w:anchor="__RefHeading___Toc517885765">
            <w:r>
              <w:rPr>
                <w:rStyle w:val="IndexLink"/>
              </w:rPr>
              <w:t>33</w:t>
            </w:r>
          </w:hyperlink>
        </w:p>
        <w:p>
          <w:pPr>
            <w:pStyle w:val="Contents4"/>
            <w:rPr>
              <w:rFonts w:ascii="Calibri" w:hAnsi="Calibri" w:cs="Calibri"/>
              <w:sz w:val="22"/>
              <w:szCs w:val="22"/>
            </w:rPr>
          </w:pPr>
          <w:r>
            <w:rPr/>
            <w:t>A.2.8.3</w:t>
          </w:r>
          <w:r>
            <w:rPr>
              <w:rFonts w:cs="Calibri" w:ascii="Calibri" w:hAnsi="Calibri"/>
              <w:sz w:val="22"/>
              <w:szCs w:val="22"/>
            </w:rPr>
            <w:tab/>
          </w:r>
          <w:r>
            <w:rPr/>
            <w:t>Test requirement</w:t>
            <w:tab/>
          </w:r>
          <w:hyperlink w:anchor="__RefHeading___Toc517885766">
            <w:r>
              <w:rPr>
                <w:rStyle w:val="IndexLink"/>
              </w:rPr>
              <w:t>33</w:t>
            </w:r>
          </w:hyperlink>
        </w:p>
        <w:p>
          <w:pPr>
            <w:pStyle w:val="Contents3"/>
            <w:rPr>
              <w:rFonts w:ascii="Calibri" w:hAnsi="Calibri" w:cs="Calibri"/>
              <w:sz w:val="22"/>
              <w:szCs w:val="22"/>
            </w:rPr>
          </w:pPr>
          <w:r>
            <w:rPr/>
            <w:t>A.2.9</w:t>
          </w:r>
          <w:r>
            <w:rPr>
              <w:rFonts w:cs="Calibri" w:ascii="Calibri" w:hAnsi="Calibri"/>
              <w:sz w:val="22"/>
              <w:szCs w:val="22"/>
            </w:rPr>
            <w:tab/>
          </w:r>
          <w:r>
            <w:rPr>
              <w:rFonts w:eastAsia="MS Mincho;MS Mincho"/>
            </w:rPr>
            <w:t>Void</w:t>
          </w:r>
          <w:r>
            <w:rPr/>
            <w:tab/>
          </w:r>
          <w:hyperlink w:anchor="__RefHeading___Toc517885767">
            <w:r>
              <w:rPr>
                <w:rStyle w:val="IndexLink"/>
              </w:rPr>
              <w:t>34</w:t>
            </w:r>
          </w:hyperlink>
        </w:p>
        <w:p>
          <w:pPr>
            <w:pStyle w:val="Contents4"/>
            <w:rPr>
              <w:rFonts w:ascii="Calibri" w:hAnsi="Calibri" w:cs="Calibri"/>
              <w:sz w:val="22"/>
              <w:szCs w:val="22"/>
            </w:rPr>
          </w:pPr>
          <w:r>
            <w:rPr/>
            <w:t>A.2.9.1</w:t>
          </w:r>
          <w:r>
            <w:rPr>
              <w:rFonts w:cs="Calibri" w:ascii="Calibri" w:hAnsi="Calibri"/>
              <w:sz w:val="22"/>
              <w:szCs w:val="22"/>
            </w:rPr>
            <w:tab/>
          </w:r>
          <w:r>
            <w:rPr>
              <w:rFonts w:eastAsia="MS Mincho;MS Mincho"/>
            </w:rPr>
            <w:t>Void</w:t>
          </w:r>
          <w:r>
            <w:rPr/>
            <w:tab/>
          </w:r>
          <w:hyperlink w:anchor="__RefHeading___Toc517885768">
            <w:r>
              <w:rPr>
                <w:rStyle w:val="IndexLink"/>
              </w:rPr>
              <w:t>34</w:t>
            </w:r>
          </w:hyperlink>
        </w:p>
        <w:p>
          <w:pPr>
            <w:pStyle w:val="Contents4"/>
            <w:rPr>
              <w:rFonts w:ascii="Calibri" w:hAnsi="Calibri" w:cs="Calibri"/>
              <w:sz w:val="22"/>
              <w:szCs w:val="22"/>
            </w:rPr>
          </w:pPr>
          <w:r>
            <w:rPr/>
            <w:t>A.2.9.2</w:t>
          </w:r>
          <w:r>
            <w:rPr>
              <w:rFonts w:cs="Calibri" w:ascii="Calibri" w:hAnsi="Calibri"/>
              <w:sz w:val="22"/>
              <w:szCs w:val="22"/>
            </w:rPr>
            <w:tab/>
          </w:r>
          <w:r>
            <w:rPr>
              <w:rFonts w:eastAsia="MS Mincho;MS Mincho"/>
            </w:rPr>
            <w:t>Void</w:t>
          </w:r>
          <w:r>
            <w:rPr/>
            <w:tab/>
          </w:r>
          <w:hyperlink w:anchor="__RefHeading___Toc517885769">
            <w:r>
              <w:rPr>
                <w:rStyle w:val="IndexLink"/>
              </w:rPr>
              <w:t>34</w:t>
            </w:r>
          </w:hyperlink>
        </w:p>
        <w:p>
          <w:pPr>
            <w:pStyle w:val="Contents4"/>
            <w:rPr>
              <w:rFonts w:ascii="Calibri" w:hAnsi="Calibri" w:cs="Calibri"/>
              <w:sz w:val="22"/>
              <w:szCs w:val="22"/>
            </w:rPr>
          </w:pPr>
          <w:r>
            <w:rPr/>
            <w:t>A.2.9.3</w:t>
          </w:r>
          <w:r>
            <w:rPr>
              <w:rFonts w:cs="Calibri" w:ascii="Calibri" w:hAnsi="Calibri"/>
              <w:sz w:val="22"/>
              <w:szCs w:val="22"/>
            </w:rPr>
            <w:tab/>
          </w:r>
          <w:r>
            <w:rPr>
              <w:rFonts w:eastAsia="MS Mincho;MS Mincho"/>
            </w:rPr>
            <w:t>Void</w:t>
          </w:r>
          <w:r>
            <w:rPr/>
            <w:tab/>
          </w:r>
          <w:hyperlink w:anchor="__RefHeading___Toc517885770">
            <w:r>
              <w:rPr>
                <w:rStyle w:val="IndexLink"/>
              </w:rPr>
              <w:t>34</w:t>
            </w:r>
          </w:hyperlink>
        </w:p>
        <w:p>
          <w:pPr>
            <w:pStyle w:val="Contents3"/>
            <w:rPr>
              <w:rFonts w:ascii="Calibri" w:hAnsi="Calibri" w:cs="Calibri"/>
              <w:sz w:val="22"/>
              <w:szCs w:val="22"/>
            </w:rPr>
          </w:pPr>
          <w:r>
            <w:rPr/>
            <w:t>A.2.10</w:t>
          </w:r>
          <w:r>
            <w:rPr>
              <w:rFonts w:cs="Calibri" w:ascii="Calibri" w:hAnsi="Calibri"/>
              <w:sz w:val="22"/>
              <w:szCs w:val="22"/>
            </w:rPr>
            <w:tab/>
          </w:r>
          <w:r>
            <w:rPr>
              <w:rFonts w:eastAsia="MS Mincho;MS Mincho"/>
            </w:rPr>
            <w:t>Void</w:t>
          </w:r>
          <w:r>
            <w:rPr/>
            <w:tab/>
          </w:r>
          <w:hyperlink w:anchor="__RefHeading___Toc517885771">
            <w:r>
              <w:rPr>
                <w:rStyle w:val="IndexLink"/>
              </w:rPr>
              <w:t>34</w:t>
            </w:r>
          </w:hyperlink>
        </w:p>
        <w:p>
          <w:pPr>
            <w:pStyle w:val="Contents4"/>
            <w:rPr>
              <w:rFonts w:ascii="Calibri" w:hAnsi="Calibri" w:cs="Calibri"/>
              <w:sz w:val="22"/>
              <w:szCs w:val="22"/>
            </w:rPr>
          </w:pPr>
          <w:r>
            <w:rPr/>
            <w:t>A.2.10.1</w:t>
          </w:r>
          <w:r>
            <w:rPr>
              <w:rFonts w:cs="Calibri" w:ascii="Calibri" w:hAnsi="Calibri"/>
              <w:sz w:val="22"/>
              <w:szCs w:val="22"/>
            </w:rPr>
            <w:tab/>
          </w:r>
          <w:r>
            <w:rPr>
              <w:rFonts w:eastAsia="MS Mincho;MS Mincho"/>
            </w:rPr>
            <w:t>Void</w:t>
          </w:r>
          <w:r>
            <w:rPr/>
            <w:tab/>
          </w:r>
          <w:hyperlink w:anchor="__RefHeading___Toc517885772">
            <w:r>
              <w:rPr>
                <w:rStyle w:val="IndexLink"/>
              </w:rPr>
              <w:t>34</w:t>
            </w:r>
          </w:hyperlink>
        </w:p>
        <w:p>
          <w:pPr>
            <w:pStyle w:val="Contents4"/>
            <w:rPr>
              <w:rFonts w:ascii="Calibri" w:hAnsi="Calibri" w:cs="Calibri"/>
              <w:sz w:val="22"/>
              <w:szCs w:val="22"/>
            </w:rPr>
          </w:pPr>
          <w:r>
            <w:rPr/>
            <w:t>A.2.10.2</w:t>
          </w:r>
          <w:r>
            <w:rPr>
              <w:rFonts w:cs="Calibri" w:ascii="Calibri" w:hAnsi="Calibri"/>
              <w:sz w:val="22"/>
              <w:szCs w:val="22"/>
            </w:rPr>
            <w:tab/>
          </w:r>
          <w:r>
            <w:rPr>
              <w:rFonts w:eastAsia="MS Mincho;MS Mincho"/>
            </w:rPr>
            <w:t>Void</w:t>
          </w:r>
          <w:r>
            <w:rPr/>
            <w:tab/>
          </w:r>
          <w:hyperlink w:anchor="__RefHeading___Toc517885773">
            <w:r>
              <w:rPr>
                <w:rStyle w:val="IndexLink"/>
              </w:rPr>
              <w:t>34</w:t>
            </w:r>
          </w:hyperlink>
        </w:p>
        <w:p>
          <w:pPr>
            <w:pStyle w:val="Contents4"/>
            <w:rPr>
              <w:rFonts w:ascii="Calibri" w:hAnsi="Calibri" w:cs="Calibri"/>
              <w:sz w:val="22"/>
              <w:szCs w:val="22"/>
            </w:rPr>
          </w:pPr>
          <w:r>
            <w:rPr/>
            <w:t>A.2.10.3</w:t>
          </w:r>
          <w:r>
            <w:rPr>
              <w:rFonts w:cs="Calibri" w:ascii="Calibri" w:hAnsi="Calibri"/>
              <w:sz w:val="22"/>
              <w:szCs w:val="22"/>
            </w:rPr>
            <w:tab/>
          </w:r>
          <w:r>
            <w:rPr>
              <w:rFonts w:eastAsia="MS Mincho;MS Mincho"/>
            </w:rPr>
            <w:t>Void</w:t>
          </w:r>
          <w:r>
            <w:rPr/>
            <w:tab/>
          </w:r>
          <w:hyperlink w:anchor="__RefHeading___Toc517885774">
            <w:r>
              <w:rPr>
                <w:rStyle w:val="IndexLink"/>
              </w:rPr>
              <w:t>34</w:t>
            </w:r>
          </w:hyperlink>
        </w:p>
        <w:p>
          <w:pPr>
            <w:pStyle w:val="Contents3"/>
            <w:rPr>
              <w:rFonts w:ascii="Calibri" w:hAnsi="Calibri" w:cs="Calibri"/>
              <w:sz w:val="22"/>
              <w:szCs w:val="22"/>
            </w:rPr>
          </w:pPr>
          <w:r>
            <w:rPr/>
            <w:t>A.2.11</w:t>
          </w:r>
          <w:r>
            <w:rPr>
              <w:rFonts w:cs="Calibri" w:ascii="Calibri" w:hAnsi="Calibri"/>
              <w:sz w:val="22"/>
              <w:szCs w:val="22"/>
            </w:rPr>
            <w:tab/>
          </w:r>
          <w:r>
            <w:rPr/>
            <w:t>Test 6a - TS function during DTX with varying delta in O-mode</w:t>
            <w:tab/>
          </w:r>
          <w:hyperlink w:anchor="__RefHeading___Toc517885775">
            <w:r>
              <w:rPr>
                <w:rStyle w:val="IndexLink"/>
              </w:rPr>
              <w:t>34</w:t>
            </w:r>
          </w:hyperlink>
        </w:p>
        <w:p>
          <w:pPr>
            <w:pStyle w:val="Contents4"/>
            <w:rPr>
              <w:rFonts w:ascii="Calibri" w:hAnsi="Calibri" w:cs="Calibri"/>
              <w:sz w:val="22"/>
              <w:szCs w:val="22"/>
            </w:rPr>
          </w:pPr>
          <w:r>
            <w:rPr/>
            <w:t>A.2.11.1</w:t>
          </w:r>
          <w:r>
            <w:rPr>
              <w:rFonts w:cs="Calibri" w:ascii="Calibri" w:hAnsi="Calibri"/>
              <w:sz w:val="22"/>
              <w:szCs w:val="22"/>
            </w:rPr>
            <w:tab/>
          </w:r>
          <w:r>
            <w:rPr/>
            <w:t>Test purpose</w:t>
            <w:tab/>
          </w:r>
          <w:hyperlink w:anchor="__RefHeading___Toc517885776">
            <w:r>
              <w:rPr>
                <w:rStyle w:val="IndexLink"/>
              </w:rPr>
              <w:t>34</w:t>
            </w:r>
          </w:hyperlink>
        </w:p>
        <w:p>
          <w:pPr>
            <w:pStyle w:val="Contents4"/>
            <w:rPr>
              <w:rFonts w:ascii="Calibri" w:hAnsi="Calibri" w:cs="Calibri"/>
              <w:sz w:val="22"/>
              <w:szCs w:val="22"/>
            </w:rPr>
          </w:pPr>
          <w:r>
            <w:rPr/>
            <w:t>A.2.11.2</w:t>
          </w:r>
          <w:r>
            <w:rPr>
              <w:rFonts w:cs="Calibri" w:ascii="Calibri" w:hAnsi="Calibri"/>
              <w:sz w:val="22"/>
              <w:szCs w:val="22"/>
            </w:rPr>
            <w:tab/>
          </w:r>
          <w:r>
            <w:rPr/>
            <w:t>Sequence details</w:t>
            <w:tab/>
          </w:r>
          <w:hyperlink w:anchor="__RefHeading___Toc517885777">
            <w:r>
              <w:rPr>
                <w:rStyle w:val="IndexLink"/>
              </w:rPr>
              <w:t>34</w:t>
            </w:r>
          </w:hyperlink>
        </w:p>
        <w:p>
          <w:pPr>
            <w:pStyle w:val="Contents4"/>
            <w:rPr>
              <w:rFonts w:ascii="Calibri" w:hAnsi="Calibri" w:cs="Calibri"/>
              <w:sz w:val="22"/>
              <w:szCs w:val="22"/>
            </w:rPr>
          </w:pPr>
          <w:r>
            <w:rPr/>
            <w:t>A.2.11.3</w:t>
          </w:r>
          <w:r>
            <w:rPr>
              <w:rFonts w:cs="Calibri" w:ascii="Calibri" w:hAnsi="Calibri"/>
              <w:sz w:val="22"/>
              <w:szCs w:val="22"/>
            </w:rPr>
            <w:tab/>
          </w:r>
          <w:r>
            <w:rPr/>
            <w:t>Test requirement</w:t>
            <w:tab/>
          </w:r>
          <w:hyperlink w:anchor="__RefHeading___Toc517885778">
            <w:r>
              <w:rPr>
                <w:rStyle w:val="IndexLink"/>
              </w:rPr>
              <w:t>34</w:t>
            </w:r>
          </w:hyperlink>
        </w:p>
        <w:p>
          <w:pPr>
            <w:pStyle w:val="Contents3"/>
            <w:rPr>
              <w:rFonts w:ascii="Calibri" w:hAnsi="Calibri" w:cs="Calibri"/>
              <w:sz w:val="22"/>
              <w:szCs w:val="22"/>
            </w:rPr>
          </w:pPr>
          <w:r>
            <w:rPr/>
            <w:t>A.2.12</w:t>
          </w:r>
          <w:r>
            <w:rPr>
              <w:rFonts w:cs="Calibri" w:ascii="Calibri" w:hAnsi="Calibri"/>
              <w:sz w:val="22"/>
              <w:szCs w:val="22"/>
            </w:rPr>
            <w:tab/>
          </w:r>
          <w:r>
            <w:rPr/>
            <w:t>Test 6b - TS function during DTX with varying delta in R-mode</w:t>
            <w:tab/>
          </w:r>
          <w:hyperlink w:anchor="__RefHeading___Toc517885779">
            <w:r>
              <w:rPr>
                <w:rStyle w:val="IndexLink"/>
              </w:rPr>
              <w:t>35</w:t>
            </w:r>
          </w:hyperlink>
        </w:p>
        <w:p>
          <w:pPr>
            <w:pStyle w:val="Contents4"/>
            <w:rPr>
              <w:rFonts w:ascii="Calibri" w:hAnsi="Calibri" w:cs="Calibri"/>
              <w:sz w:val="22"/>
              <w:szCs w:val="22"/>
            </w:rPr>
          </w:pPr>
          <w:r>
            <w:rPr/>
            <w:t>A.2.12.1</w:t>
          </w:r>
          <w:r>
            <w:rPr>
              <w:rFonts w:cs="Calibri" w:ascii="Calibri" w:hAnsi="Calibri"/>
              <w:sz w:val="22"/>
              <w:szCs w:val="22"/>
            </w:rPr>
            <w:tab/>
          </w:r>
          <w:r>
            <w:rPr/>
            <w:t>Test purpose</w:t>
            <w:tab/>
          </w:r>
          <w:hyperlink w:anchor="__RefHeading___Toc517885780">
            <w:r>
              <w:rPr>
                <w:rStyle w:val="IndexLink"/>
              </w:rPr>
              <w:t>35</w:t>
            </w:r>
          </w:hyperlink>
        </w:p>
        <w:p>
          <w:pPr>
            <w:pStyle w:val="Contents4"/>
            <w:rPr>
              <w:rFonts w:ascii="Calibri" w:hAnsi="Calibri" w:cs="Calibri"/>
              <w:sz w:val="22"/>
              <w:szCs w:val="22"/>
            </w:rPr>
          </w:pPr>
          <w:r>
            <w:rPr/>
            <w:t>A.2.12.2</w:t>
          </w:r>
          <w:r>
            <w:rPr>
              <w:rFonts w:cs="Calibri" w:ascii="Calibri" w:hAnsi="Calibri"/>
              <w:sz w:val="22"/>
              <w:szCs w:val="22"/>
            </w:rPr>
            <w:tab/>
          </w:r>
          <w:r>
            <w:rPr/>
            <w:t>Sequence details</w:t>
            <w:tab/>
          </w:r>
          <w:hyperlink w:anchor="__RefHeading___Toc517885781">
            <w:r>
              <w:rPr>
                <w:rStyle w:val="IndexLink"/>
              </w:rPr>
              <w:t>35</w:t>
            </w:r>
          </w:hyperlink>
        </w:p>
        <w:p>
          <w:pPr>
            <w:pStyle w:val="Contents4"/>
            <w:rPr>
              <w:rFonts w:ascii="Calibri" w:hAnsi="Calibri" w:cs="Calibri"/>
              <w:sz w:val="22"/>
              <w:szCs w:val="22"/>
            </w:rPr>
          </w:pPr>
          <w:r>
            <w:rPr/>
            <w:t>A.2.12.3</w:t>
          </w:r>
          <w:r>
            <w:rPr>
              <w:rFonts w:cs="Calibri" w:ascii="Calibri" w:hAnsi="Calibri"/>
              <w:sz w:val="22"/>
              <w:szCs w:val="22"/>
            </w:rPr>
            <w:tab/>
          </w:r>
          <w:r>
            <w:rPr/>
            <w:t>Test requirement</w:t>
            <w:tab/>
          </w:r>
          <w:hyperlink w:anchor="__RefHeading___Toc517885782">
            <w:r>
              <w:rPr>
                <w:rStyle w:val="IndexLink"/>
              </w:rPr>
              <w:t>35</w:t>
            </w:r>
          </w:hyperlink>
        </w:p>
        <w:p>
          <w:pPr>
            <w:pStyle w:val="Contents3"/>
            <w:rPr>
              <w:rFonts w:ascii="Calibri" w:hAnsi="Calibri" w:cs="Calibri"/>
              <w:sz w:val="22"/>
              <w:szCs w:val="22"/>
            </w:rPr>
          </w:pPr>
          <w:r>
            <w:rPr/>
            <w:t>A.2.13</w:t>
          </w:r>
          <w:r>
            <w:rPr>
              <w:rFonts w:cs="Calibri" w:ascii="Calibri" w:hAnsi="Calibri"/>
              <w:sz w:val="22"/>
              <w:szCs w:val="22"/>
            </w:rPr>
            <w:tab/>
          </w:r>
          <w:r>
            <w:rPr/>
            <w:t>Test 7a – SRNS relocation in O-mode</w:t>
            <w:tab/>
          </w:r>
          <w:hyperlink w:anchor="__RefHeading___Toc517885783">
            <w:r>
              <w:rPr>
                <w:rStyle w:val="IndexLink"/>
              </w:rPr>
              <w:t>36</w:t>
            </w:r>
          </w:hyperlink>
        </w:p>
        <w:p>
          <w:pPr>
            <w:pStyle w:val="Contents4"/>
            <w:rPr>
              <w:rFonts w:ascii="Calibri" w:hAnsi="Calibri" w:cs="Calibri"/>
              <w:sz w:val="22"/>
              <w:szCs w:val="22"/>
            </w:rPr>
          </w:pPr>
          <w:r>
            <w:rPr/>
            <w:t>A.2.13.1</w:t>
          </w:r>
          <w:r>
            <w:rPr>
              <w:rFonts w:cs="Calibri" w:ascii="Calibri" w:hAnsi="Calibri"/>
              <w:sz w:val="22"/>
              <w:szCs w:val="22"/>
            </w:rPr>
            <w:tab/>
          </w:r>
          <w:r>
            <w:rPr/>
            <w:t>Test purpose</w:t>
            <w:tab/>
          </w:r>
          <w:hyperlink w:anchor="__RefHeading___Toc517885784">
            <w:r>
              <w:rPr>
                <w:rStyle w:val="IndexLink"/>
              </w:rPr>
              <w:t>36</w:t>
            </w:r>
          </w:hyperlink>
        </w:p>
        <w:p>
          <w:pPr>
            <w:pStyle w:val="Contents4"/>
            <w:rPr>
              <w:rFonts w:ascii="Calibri" w:hAnsi="Calibri" w:cs="Calibri"/>
              <w:sz w:val="22"/>
              <w:szCs w:val="22"/>
            </w:rPr>
          </w:pPr>
          <w:r>
            <w:rPr/>
            <w:t>A.2.13.2</w:t>
          </w:r>
          <w:r>
            <w:rPr>
              <w:rFonts w:cs="Calibri" w:ascii="Calibri" w:hAnsi="Calibri"/>
              <w:sz w:val="22"/>
              <w:szCs w:val="22"/>
            </w:rPr>
            <w:tab/>
          </w:r>
          <w:r>
            <w:rPr/>
            <w:t>Sequence details</w:t>
            <w:tab/>
          </w:r>
          <w:hyperlink w:anchor="__RefHeading___Toc517885785">
            <w:r>
              <w:rPr>
                <w:rStyle w:val="IndexLink"/>
              </w:rPr>
              <w:t>36</w:t>
            </w:r>
          </w:hyperlink>
        </w:p>
        <w:p>
          <w:pPr>
            <w:pStyle w:val="Contents4"/>
            <w:rPr>
              <w:rFonts w:ascii="Calibri" w:hAnsi="Calibri" w:cs="Calibri"/>
              <w:sz w:val="22"/>
              <w:szCs w:val="22"/>
            </w:rPr>
          </w:pPr>
          <w:r>
            <w:rPr/>
            <w:t>A.2.13.3</w:t>
          </w:r>
          <w:r>
            <w:rPr>
              <w:rFonts w:cs="Calibri" w:ascii="Calibri" w:hAnsi="Calibri"/>
              <w:sz w:val="22"/>
              <w:szCs w:val="22"/>
            </w:rPr>
            <w:tab/>
          </w:r>
          <w:r>
            <w:rPr/>
            <w:t>Test requirement</w:t>
            <w:tab/>
          </w:r>
          <w:hyperlink w:anchor="__RefHeading___Toc517885786">
            <w:r>
              <w:rPr>
                <w:rStyle w:val="IndexLink"/>
              </w:rPr>
              <w:t>36</w:t>
            </w:r>
          </w:hyperlink>
        </w:p>
        <w:p>
          <w:pPr>
            <w:pStyle w:val="Contents2"/>
            <w:rPr>
              <w:rFonts w:ascii="Calibri" w:hAnsi="Calibri" w:cs="Calibri"/>
              <w:sz w:val="22"/>
              <w:szCs w:val="22"/>
            </w:rPr>
          </w:pPr>
          <w:r>
            <w:rPr/>
            <w:t>A.3</w:t>
          </w:r>
          <w:r>
            <w:rPr>
              <w:rFonts w:cs="Calibri" w:ascii="Calibri" w:hAnsi="Calibri"/>
              <w:sz w:val="22"/>
              <w:szCs w:val="22"/>
            </w:rPr>
            <w:tab/>
          </w:r>
          <w:r>
            <w:rPr>
              <w:rFonts w:eastAsia="PMingLiU;新細明體"/>
              <w:color w:val="000000"/>
            </w:rPr>
            <w:t>Test packet structures</w:t>
          </w:r>
          <w:r>
            <w:rPr/>
            <w:tab/>
          </w:r>
          <w:hyperlink w:anchor="__RefHeading___Toc517885787">
            <w:r>
              <w:rPr>
                <w:rStyle w:val="IndexLink"/>
              </w:rPr>
              <w:t>38</w:t>
            </w:r>
          </w:hyperlink>
        </w:p>
        <w:p>
          <w:pPr>
            <w:pStyle w:val="Contents8"/>
            <w:rPr>
              <w:rFonts w:ascii="Calibri" w:hAnsi="Calibri" w:cs="Calibri"/>
              <w:b w:val="false"/>
              <w:b w:val="false"/>
              <w:szCs w:val="22"/>
            </w:rPr>
          </w:pPr>
          <w:r>
            <w:rPr/>
            <w:t>Annex B (informative):</w:t>
            <w:tab/>
          </w:r>
          <w:r>
            <w:rPr>
              <w:color w:val="000000"/>
            </w:rPr>
            <w:t>Reference model for generating ROHC performance requirements</w:t>
          </w:r>
          <w:r>
            <w:rPr/>
            <w:tab/>
          </w:r>
          <w:hyperlink w:anchor="__RefHeading___Toc517885788">
            <w:r>
              <w:rPr>
                <w:rStyle w:val="IndexLink"/>
              </w:rPr>
              <w:t>41</w:t>
            </w:r>
          </w:hyperlink>
        </w:p>
        <w:p>
          <w:pPr>
            <w:pStyle w:val="Contents2"/>
            <w:rPr>
              <w:rFonts w:ascii="Calibri" w:hAnsi="Calibri" w:cs="Calibri"/>
              <w:sz w:val="22"/>
              <w:szCs w:val="22"/>
            </w:rPr>
          </w:pPr>
          <w:r>
            <w:rPr/>
            <w:t>B.1</w:t>
          </w:r>
          <w:r>
            <w:rPr>
              <w:rFonts w:cs="Calibri" w:ascii="Calibri" w:hAnsi="Calibri"/>
              <w:sz w:val="22"/>
              <w:szCs w:val="22"/>
            </w:rPr>
            <w:tab/>
          </w:r>
          <w:r>
            <w:rPr/>
            <w:t>Introduction</w:t>
            <w:tab/>
          </w:r>
          <w:hyperlink w:anchor="__RefHeading___Toc517885789">
            <w:r>
              <w:rPr>
                <w:rStyle w:val="IndexLink"/>
              </w:rPr>
              <w:t>41</w:t>
            </w:r>
          </w:hyperlink>
        </w:p>
        <w:p>
          <w:pPr>
            <w:pStyle w:val="Contents2"/>
            <w:rPr>
              <w:rFonts w:ascii="Calibri" w:hAnsi="Calibri" w:cs="Calibri"/>
              <w:sz w:val="22"/>
              <w:szCs w:val="22"/>
            </w:rPr>
          </w:pPr>
          <w:r>
            <w:rPr/>
            <w:t>B.2</w:t>
          </w:r>
          <w:r>
            <w:rPr>
              <w:rFonts w:cs="Calibri" w:ascii="Calibri" w:hAnsi="Calibri"/>
              <w:sz w:val="22"/>
              <w:szCs w:val="22"/>
            </w:rPr>
            <w:tab/>
          </w:r>
          <w:r>
            <w:rPr/>
            <w:t>For Voice over IP (VoIP) optimisation</w:t>
            <w:tab/>
          </w:r>
          <w:hyperlink w:anchor="__RefHeading___Toc517885790">
            <w:r>
              <w:rPr>
                <w:rStyle w:val="IndexLink"/>
              </w:rPr>
              <w:t>41</w:t>
            </w:r>
          </w:hyperlink>
        </w:p>
        <w:p>
          <w:pPr>
            <w:pStyle w:val="Contents3"/>
            <w:rPr>
              <w:rFonts w:ascii="Calibri" w:hAnsi="Calibri" w:cs="Calibri"/>
              <w:sz w:val="22"/>
              <w:szCs w:val="22"/>
            </w:rPr>
          </w:pPr>
          <w:r>
            <w:rPr/>
            <w:t>B.2.1</w:t>
          </w:r>
          <w:r>
            <w:rPr>
              <w:rFonts w:cs="Calibri" w:ascii="Calibri" w:hAnsi="Calibri"/>
              <w:sz w:val="22"/>
              <w:szCs w:val="22"/>
            </w:rPr>
            <w:tab/>
          </w:r>
          <w:r>
            <w:rPr/>
            <w:t>ROHC parameters optimisations for VoIP</w:t>
            <w:tab/>
          </w:r>
          <w:hyperlink w:anchor="__RefHeading___Toc517885791">
            <w:r>
              <w:rPr>
                <w:rStyle w:val="IndexLink"/>
              </w:rPr>
              <w:t>41</w:t>
            </w:r>
          </w:hyperlink>
        </w:p>
        <w:p>
          <w:pPr>
            <w:pStyle w:val="Contents3"/>
            <w:rPr>
              <w:rFonts w:ascii="Calibri" w:hAnsi="Calibri" w:cs="Calibri"/>
              <w:sz w:val="22"/>
              <w:szCs w:val="22"/>
            </w:rPr>
          </w:pPr>
          <w:r>
            <w:rPr/>
            <w:t>B.2.2</w:t>
          </w:r>
          <w:r>
            <w:rPr>
              <w:rFonts w:cs="Calibri" w:ascii="Calibri" w:hAnsi="Calibri"/>
              <w:sz w:val="22"/>
              <w:szCs w:val="22"/>
            </w:rPr>
            <w:tab/>
          </w:r>
          <w:r>
            <w:rPr>
              <w:rFonts w:eastAsia="MS Mincho;MS Mincho"/>
            </w:rPr>
            <w:t>P</w:t>
          </w:r>
          <w:r>
            <w:rPr/>
            <w:t>arameter setting for ROHC reference model for VoIP</w:t>
            <w:tab/>
          </w:r>
          <w:hyperlink w:anchor="__RefHeading___Toc517885792">
            <w:r>
              <w:rPr>
                <w:rStyle w:val="IndexLink"/>
              </w:rPr>
              <w:t>41</w:t>
            </w:r>
          </w:hyperlink>
        </w:p>
        <w:p>
          <w:pPr>
            <w:pStyle w:val="Contents3"/>
            <w:rPr>
              <w:rFonts w:ascii="Calibri" w:hAnsi="Calibri" w:cs="Calibri"/>
              <w:sz w:val="22"/>
              <w:szCs w:val="22"/>
            </w:rPr>
          </w:pPr>
          <w:r>
            <w:rPr/>
            <w:t>B.2.3</w:t>
          </w:r>
          <w:r>
            <w:rPr>
              <w:rFonts w:cs="Calibri" w:ascii="Calibri" w:hAnsi="Calibri"/>
              <w:sz w:val="22"/>
              <w:szCs w:val="22"/>
            </w:rPr>
            <w:tab/>
          </w:r>
          <w:r>
            <w:rPr/>
            <w:t>Setting the parameter value N in test cases for VoIP</w:t>
            <w:tab/>
          </w:r>
          <w:hyperlink w:anchor="__RefHeading___Toc517885793">
            <w:r>
              <w:rPr>
                <w:rStyle w:val="IndexLink"/>
              </w:rPr>
              <w:t>41</w:t>
            </w:r>
          </w:hyperlink>
        </w:p>
        <w:p>
          <w:pPr>
            <w:pStyle w:val="Contents8"/>
            <w:rPr>
              <w:rFonts w:ascii="Calibri" w:hAnsi="Calibri" w:cs="Calibri"/>
              <w:szCs w:val="22"/>
            </w:rPr>
          </w:pPr>
          <w:r>
            <w:rPr>
              <w:b w:val="false"/>
            </w:rPr>
            <w:t xml:space="preserve">Annex </w:t>
          </w:r>
          <w:r>
            <w:rPr>
              <w:rFonts w:eastAsia="MS Mincho;MS Mincho"/>
              <w:b w:val="false"/>
            </w:rPr>
            <w:t>C</w:t>
          </w:r>
          <w:r>
            <w:rPr>
              <w:b w:val="false"/>
            </w:rPr>
            <w:t xml:space="preserve"> (informative):</w:t>
          </w:r>
          <w:r>
            <w:rPr>
              <w:rFonts w:eastAsia="MS Mincho;MS Mincho"/>
              <w:b w:val="false"/>
            </w:rPr>
            <w:tab/>
          </w:r>
          <w:r>
            <w:rPr>
              <w:b w:val="false"/>
            </w:rPr>
            <w:t>Change history</w:t>
            <w:tab/>
          </w:r>
          <w:hyperlink w:anchor="__RefHeading___Toc517885794">
            <w:r>
              <w:rPr>
                <w:rStyle w:val="IndexLink"/>
                <w:b w:val="false"/>
              </w:rPr>
              <w:t>42</w:t>
            </w:r>
          </w:hyperlink>
          <w:r>
            <w:rPr>
              <w:rStyle w:val="IndexLink"/>
              <w:b w:val="false"/>
            </w:rPr>
            <w:fldChar w:fldCharType="end"/>
          </w:r>
        </w:p>
      </w:sdtContent>
    </w:sdt>
    <w:p>
      <w:pPr>
        <w:pStyle w:val="Normal"/>
        <w:rPr>
          <w:rFonts w:ascii="Calibri" w:hAnsi="Calibri" w:eastAsia="MS Mincho;MS Mincho" w:cs="Calibri"/>
          <w:b/>
          <w:b/>
          <w:sz w:val="22"/>
          <w:szCs w:val="22"/>
          <w:lang w:val="en-US" w:eastAsia="en-US"/>
        </w:rPr>
      </w:pPr>
      <w:r>
        <w:rPr>
          <w:rFonts w:eastAsia="MS Mincho;MS Mincho" w:cs="Calibri" w:ascii="Calibri" w:hAnsi="Calibri"/>
          <w:b/>
          <w:sz w:val="22"/>
          <w:szCs w:val="22"/>
          <w:lang w:val="en-US" w:eastAsia="en-US"/>
        </w:rPr>
      </w:r>
      <w:r>
        <w:br w:type="page"/>
      </w:r>
    </w:p>
    <w:p>
      <w:pPr>
        <w:pStyle w:val="Heading1"/>
        <w:ind w:left="1134" w:hanging="1134"/>
        <w:rPr/>
      </w:pPr>
      <w:bookmarkStart w:id="7" w:name="__RefHeading___Toc51788566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85664"/>
      <w:bookmarkEnd w:id="8"/>
      <w:r>
        <w:rPr/>
        <w:t>1</w:t>
        <w:tab/>
        <w:t>Scope</w:t>
      </w:r>
    </w:p>
    <w:p>
      <w:pPr>
        <w:pStyle w:val="Normal"/>
        <w:rPr/>
      </w:pPr>
      <w:r>
        <w:rPr/>
        <w:t>The present document provides the description of the Packet Data Convergence Protocol (PDCP).</w:t>
      </w:r>
    </w:p>
    <w:p>
      <w:pPr>
        <w:pStyle w:val="Heading1"/>
        <w:ind w:left="1134" w:hanging="1134"/>
        <w:rPr/>
      </w:pPr>
      <w:bookmarkStart w:id="9" w:name="__RefHeading___Toc51788566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23.060: "General Packet Radio Service (GPRS); Service description; Stage 2".</w:t>
      </w:r>
    </w:p>
    <w:p>
      <w:pPr>
        <w:pStyle w:val="EX"/>
        <w:rPr/>
      </w:pPr>
      <w:r>
        <w:rPr/>
        <w:t>[2]</w:t>
        <w:tab/>
        <w:t>3GPP TS 25.331: "Radio Resource Control (RRC); protocol specification".</w:t>
      </w:r>
    </w:p>
    <w:p>
      <w:pPr>
        <w:pStyle w:val="EX"/>
        <w:rPr/>
      </w:pPr>
      <w:r>
        <w:rPr/>
        <w:t>[3]</w:t>
        <w:tab/>
        <w:t>3GPP TS 25.301: "Radio Interface Protocol Architecture".</w:t>
      </w:r>
    </w:p>
    <w:p>
      <w:pPr>
        <w:pStyle w:val="EX"/>
        <w:rPr/>
      </w:pPr>
      <w:r>
        <w:rPr/>
        <w:t>[4]</w:t>
        <w:tab/>
        <w:t>3GPP TS 25.303: "Interlayer Procedures in Connected Mode".</w:t>
      </w:r>
    </w:p>
    <w:p>
      <w:pPr>
        <w:pStyle w:val="EX"/>
        <w:rPr/>
      </w:pPr>
      <w:r>
        <w:rPr/>
        <w:t>[5]</w:t>
        <w:tab/>
        <w:t>3GPP TS 25.322: "RLC Protocol Specification".</w:t>
      </w:r>
    </w:p>
    <w:p>
      <w:pPr>
        <w:pStyle w:val="EX"/>
        <w:rPr/>
      </w:pPr>
      <w:r>
        <w:rPr/>
        <w:t>[6]</w:t>
        <w:tab/>
        <w:t>IETF RFC 2507: "IP Header Compression".</w:t>
      </w:r>
    </w:p>
    <w:p>
      <w:pPr>
        <w:pStyle w:val="EX"/>
        <w:rPr/>
      </w:pPr>
      <w:r>
        <w:rPr/>
        <w:t>[7]</w:t>
        <w:tab/>
        <w:t>3GPP TR 21.905: "Vocabulary for 3GPP Specifications".</w:t>
      </w:r>
    </w:p>
    <w:p>
      <w:pPr>
        <w:pStyle w:val="EX"/>
        <w:rPr/>
      </w:pPr>
      <w:r>
        <w:rPr/>
        <w:t>[8]</w:t>
        <w:tab/>
        <w:t>IETF RFC 3095: "RObust Header Compression (ROHC): Framework and four profiles: RTP, UDP, ESP, and uncompressed".</w:t>
      </w:r>
    </w:p>
    <w:p>
      <w:pPr>
        <w:pStyle w:val="EX"/>
        <w:rPr/>
      </w:pPr>
      <w:r>
        <w:rPr/>
        <w:t>[9]</w:t>
        <w:tab/>
        <w:t>IETF RFC 3096: "Requirements for robust IP/UDP/RTP header compression".</w:t>
      </w:r>
    </w:p>
    <w:p>
      <w:pPr>
        <w:pStyle w:val="EX"/>
        <w:rPr/>
      </w:pPr>
      <w:r>
        <w:rPr/>
        <w:t>[10]</w:t>
        <w:tab/>
        <w:t>IETF RFC 4815: " RObust Header Compression (ROHC): Corrections and Clarifications to RFC 3095".</w:t>
      </w:r>
    </w:p>
    <w:p>
      <w:pPr>
        <w:pStyle w:val="EX"/>
        <w:rPr/>
      </w:pPr>
      <w:r>
        <w:rPr/>
        <w:t>[11]</w:t>
        <w:tab/>
        <w:t>3GPP TS 26.101: "Mandatory speech codec speech processing functions; Adaptive Multi-Rate (AMR) speech codec frame structure".</w:t>
      </w:r>
    </w:p>
    <w:p>
      <w:pPr>
        <w:pStyle w:val="EX"/>
        <w:rPr/>
      </w:pPr>
      <w:r>
        <w:rPr/>
        <w:t>[12]</w:t>
        <w:tab/>
        <w:t>3GPP TS 26.201: "Speech codec speech processing functions; Adaptive Multi-Rate - Wideband (AMR-WB) speech codec; Frame structure".</w:t>
      </w:r>
    </w:p>
    <w:p>
      <w:pPr>
        <w:pStyle w:val="Heading1"/>
        <w:ind w:left="1134" w:hanging="1134"/>
        <w:rPr/>
      </w:pPr>
      <w:bookmarkStart w:id="10" w:name="__RefHeading___Toc517885666"/>
      <w:bookmarkEnd w:id="10"/>
      <w:r>
        <w:rPr/>
        <w:t>3</w:t>
        <w:tab/>
        <w:t>Definitions and Abbreviations</w:t>
      </w:r>
    </w:p>
    <w:p>
      <w:pPr>
        <w:pStyle w:val="StyleHeading2"/>
        <w:rPr/>
      </w:pPr>
      <w:bookmarkStart w:id="11" w:name="__RefHeading___Toc517885667"/>
      <w:bookmarkEnd w:id="11"/>
      <w:r>
        <w:rPr/>
        <w:t>3.1</w:t>
        <w:tab/>
        <w:t>Definitions</w:t>
      </w:r>
    </w:p>
    <w:p>
      <w:pPr>
        <w:pStyle w:val="Normal"/>
        <w:rPr/>
      </w:pPr>
      <w:r>
        <w:rPr/>
        <w:t>For the purposes of the present document, the terms and definitions given in [7] and the following apply.</w:t>
      </w:r>
    </w:p>
    <w:p>
      <w:pPr>
        <w:pStyle w:val="EW"/>
        <w:rPr/>
      </w:pPr>
      <w:r>
        <w:rPr>
          <w:i/>
        </w:rPr>
        <w:t>N-context</w:t>
      </w:r>
      <w:r>
        <w:rPr/>
        <w:tab/>
        <w:t xml:space="preserve">Refers collectively to both </w:t>
      </w:r>
      <w:r>
        <w:rPr>
          <w:i/>
        </w:rPr>
        <w:t xml:space="preserve">N-context-C </w:t>
      </w:r>
      <w:r>
        <w:rPr/>
        <w:t xml:space="preserve">and </w:t>
      </w:r>
      <w:r>
        <w:rPr>
          <w:i/>
        </w:rPr>
        <w:t>N-context-D</w:t>
      </w:r>
      <w:r>
        <w:rPr/>
        <w:t>.</w:t>
      </w:r>
    </w:p>
    <w:p>
      <w:pPr>
        <w:pStyle w:val="EW"/>
        <w:rPr/>
      </w:pPr>
      <w:r>
        <w:rPr>
          <w:i/>
        </w:rPr>
        <w:t>N-context</w:t>
      </w:r>
      <w:r>
        <w:rPr/>
        <w:t>*</w:t>
        <w:tab/>
        <w:t xml:space="preserve">Refers collectively to both </w:t>
      </w:r>
      <w:r>
        <w:rPr>
          <w:i/>
        </w:rPr>
        <w:t xml:space="preserve">N-context-C* </w:t>
      </w:r>
      <w:r>
        <w:rPr/>
        <w:t xml:space="preserve">and </w:t>
      </w:r>
      <w:r>
        <w:rPr>
          <w:i/>
        </w:rPr>
        <w:t>N-context-D*</w:t>
      </w:r>
      <w:r>
        <w:rPr/>
        <w:t>.</w:t>
      </w:r>
    </w:p>
    <w:p>
      <w:pPr>
        <w:pStyle w:val="EW"/>
        <w:rPr/>
      </w:pPr>
      <w:r>
        <w:rPr>
          <w:i/>
        </w:rPr>
        <w:t>N-context</w:t>
      </w:r>
      <w:r>
        <w:rPr/>
        <w:t>-C</w:t>
        <w:tab/>
        <w:t>The compression context for downlink in SRNC at any given point of time.</w:t>
      </w:r>
    </w:p>
    <w:p>
      <w:pPr>
        <w:pStyle w:val="EW"/>
        <w:rPr/>
      </w:pPr>
      <w:r>
        <w:rPr>
          <w:i/>
        </w:rPr>
        <w:t>N-context</w:t>
      </w:r>
      <w:r>
        <w:rPr/>
        <w:t>-C*</w:t>
        <w:tab/>
        <w:t>The frozen snapshot of the compression context for downlink taken by SRNC.</w:t>
      </w:r>
    </w:p>
    <w:p>
      <w:pPr>
        <w:pStyle w:val="EW"/>
        <w:rPr/>
      </w:pPr>
      <w:r>
        <w:rPr>
          <w:i/>
        </w:rPr>
        <w:t>N-context</w:t>
      </w:r>
      <w:r>
        <w:rPr/>
        <w:t>-C-static*</w:t>
        <w:br/>
        <w:t>The frozen snapshot of the static part of the compression context for downlink taken by SRNC.</w:t>
      </w:r>
    </w:p>
    <w:p>
      <w:pPr>
        <w:pStyle w:val="EW"/>
        <w:rPr/>
      </w:pPr>
      <w:r>
        <w:rPr>
          <w:i/>
        </w:rPr>
        <w:t>N-context</w:t>
      </w:r>
      <w:r>
        <w:rPr/>
        <w:t>-D</w:t>
        <w:tab/>
        <w:t>The decompression context for uplink in SRNC at any given point of time.</w:t>
      </w:r>
    </w:p>
    <w:p>
      <w:pPr>
        <w:pStyle w:val="EW"/>
        <w:rPr/>
      </w:pPr>
      <w:r>
        <w:rPr>
          <w:i/>
        </w:rPr>
        <w:t>N-context</w:t>
      </w:r>
      <w:r>
        <w:rPr/>
        <w:t>-D*</w:t>
        <w:tab/>
        <w:t>The frozen snapshot of the decompression context for uplink taken by SRNC.</w:t>
      </w:r>
    </w:p>
    <w:p>
      <w:pPr>
        <w:pStyle w:val="EW"/>
        <w:rPr/>
      </w:pPr>
      <w:r>
        <w:rPr>
          <w:i/>
        </w:rPr>
        <w:t>N</w:t>
      </w:r>
      <w:r>
        <w:rPr/>
        <w:t>-context-D-static*</w:t>
        <w:br/>
        <w:t>The frozen snapshot of the static part of the decompression context for uplink taken by SRNC.</w:t>
      </w:r>
    </w:p>
    <w:p>
      <w:pPr>
        <w:pStyle w:val="EW"/>
        <w:rPr/>
      </w:pPr>
      <w:r>
        <w:rPr>
          <w:i/>
        </w:rPr>
        <w:t>M-context</w:t>
      </w:r>
      <w:r>
        <w:rPr/>
        <w:tab/>
        <w:t xml:space="preserve">Refers collectively to both </w:t>
      </w:r>
      <w:r>
        <w:rPr>
          <w:i/>
        </w:rPr>
        <w:t xml:space="preserve">M-context-C </w:t>
      </w:r>
      <w:r>
        <w:rPr/>
        <w:t xml:space="preserve">and </w:t>
      </w:r>
      <w:r>
        <w:rPr>
          <w:i/>
        </w:rPr>
        <w:t>M-context-D</w:t>
      </w:r>
      <w:r>
        <w:rPr/>
        <w:t>.</w:t>
      </w:r>
    </w:p>
    <w:p>
      <w:pPr>
        <w:pStyle w:val="EW"/>
        <w:rPr/>
      </w:pPr>
      <w:r>
        <w:rPr>
          <w:i/>
        </w:rPr>
        <w:t>M-context</w:t>
      </w:r>
      <w:r>
        <w:rPr/>
        <w:t>*</w:t>
        <w:tab/>
        <w:t xml:space="preserve">Refers collectively to both </w:t>
      </w:r>
      <w:r>
        <w:rPr>
          <w:i/>
        </w:rPr>
        <w:t xml:space="preserve">M-context-C* </w:t>
      </w:r>
      <w:r>
        <w:rPr/>
        <w:t xml:space="preserve">and </w:t>
      </w:r>
      <w:r>
        <w:rPr>
          <w:i/>
        </w:rPr>
        <w:t>M-context-D*</w:t>
      </w:r>
      <w:r>
        <w:rPr/>
        <w:t>.</w:t>
      </w:r>
    </w:p>
    <w:p>
      <w:pPr>
        <w:pStyle w:val="EW"/>
        <w:rPr/>
      </w:pPr>
      <w:r>
        <w:rPr>
          <w:i/>
        </w:rPr>
        <w:t>M-context</w:t>
      </w:r>
      <w:r>
        <w:rPr/>
        <w:t>-C</w:t>
        <w:tab/>
        <w:t>The compression context for uplink in UE at any given point of time.</w:t>
      </w:r>
    </w:p>
    <w:p>
      <w:pPr>
        <w:pStyle w:val="EW"/>
        <w:rPr/>
      </w:pPr>
      <w:r>
        <w:rPr>
          <w:i/>
        </w:rPr>
        <w:t>M-context</w:t>
      </w:r>
      <w:r>
        <w:rPr/>
        <w:t>-C*</w:t>
        <w:tab/>
        <w:t>The frozen snapshot of the compression context for uplink taken by UE.</w:t>
      </w:r>
    </w:p>
    <w:p>
      <w:pPr>
        <w:pStyle w:val="EW"/>
        <w:rPr/>
      </w:pPr>
      <w:r>
        <w:rPr>
          <w:i/>
        </w:rPr>
        <w:t>M-context</w:t>
      </w:r>
      <w:r>
        <w:rPr/>
        <w:t>-C-static*</w:t>
        <w:br/>
        <w:t>The frozen snapshot of the static part of the compression context for uplink taken by UE.</w:t>
      </w:r>
    </w:p>
    <w:p>
      <w:pPr>
        <w:pStyle w:val="EW"/>
        <w:rPr/>
      </w:pPr>
      <w:r>
        <w:rPr>
          <w:i/>
        </w:rPr>
        <w:t>M-context</w:t>
      </w:r>
      <w:r>
        <w:rPr/>
        <w:t>-D</w:t>
        <w:tab/>
        <w:t>The decompression context for downlink in UE at any given point of time.</w:t>
      </w:r>
    </w:p>
    <w:p>
      <w:pPr>
        <w:pStyle w:val="EW"/>
        <w:rPr/>
      </w:pPr>
      <w:r>
        <w:rPr>
          <w:i/>
        </w:rPr>
        <w:t>M-context</w:t>
      </w:r>
      <w:r>
        <w:rPr/>
        <w:t>-D*</w:t>
        <w:tab/>
        <w:t>The frozen snapshot of the decompression context for downlink taken by UE.</w:t>
      </w:r>
    </w:p>
    <w:p>
      <w:pPr>
        <w:pStyle w:val="EW"/>
        <w:rPr/>
      </w:pPr>
      <w:r>
        <w:rPr>
          <w:i/>
        </w:rPr>
        <w:t>M-context</w:t>
      </w:r>
      <w:r>
        <w:rPr/>
        <w:t>-D-static*</w:t>
        <w:br/>
        <w:t>The frozen snapshot of the static part of the decompression context for downlink taken by UE.</w:t>
      </w:r>
    </w:p>
    <w:p>
      <w:pPr>
        <w:pStyle w:val="EW"/>
        <w:rPr/>
      </w:pPr>
      <w:r>
        <w:rPr/>
        <w:t>M-HC</w:t>
        <w:tab/>
        <w:t>Entity located in the mobile terminal that performs header compression for uplink (i.e. UE PDCP)</w:t>
      </w:r>
    </w:p>
    <w:p>
      <w:pPr>
        <w:pStyle w:val="EW"/>
        <w:rPr/>
      </w:pPr>
      <w:r>
        <w:rPr/>
        <w:t>M-HCD</w:t>
        <w:tab/>
        <w:t xml:space="preserve">Refers collectively to both </w:t>
      </w:r>
      <w:r>
        <w:rPr>
          <w:i/>
        </w:rPr>
        <w:t xml:space="preserve">M-HC </w:t>
      </w:r>
      <w:r>
        <w:rPr/>
        <w:t xml:space="preserve">and </w:t>
      </w:r>
      <w:r>
        <w:rPr>
          <w:i/>
        </w:rPr>
        <w:t>M-HD</w:t>
      </w:r>
      <w:r>
        <w:rPr/>
        <w:t>.</w:t>
      </w:r>
    </w:p>
    <w:p>
      <w:pPr>
        <w:pStyle w:val="EW"/>
        <w:rPr/>
      </w:pPr>
      <w:r>
        <w:rPr/>
        <w:t>M-HD</w:t>
        <w:tab/>
        <w:t>Entity located in the mobile terminal that performs header decompression for downlink (i.e. UE PDCP)</w:t>
      </w:r>
    </w:p>
    <w:p>
      <w:pPr>
        <w:pStyle w:val="EW"/>
        <w:rPr/>
      </w:pPr>
      <w:r>
        <w:rPr/>
        <w:t>N-HC</w:t>
        <w:tab/>
        <w:t>Entity located in the network that performs header compression for downlink (i.e. RNC PDCP)</w:t>
      </w:r>
    </w:p>
    <w:p>
      <w:pPr>
        <w:pStyle w:val="EW"/>
        <w:rPr/>
      </w:pPr>
      <w:r>
        <w:rPr/>
        <w:t>N-HCD</w:t>
        <w:tab/>
        <w:t>Refers collectively to N-HC and N-HD</w:t>
      </w:r>
    </w:p>
    <w:p>
      <w:pPr>
        <w:pStyle w:val="EW"/>
        <w:rPr/>
      </w:pPr>
      <w:r>
        <w:rPr/>
        <w:t>N-HD</w:t>
        <w:tab/>
        <w:t>Entity located in the network that performs header decompression for uplink (i.e. RNC PDCP)</w:t>
      </w:r>
    </w:p>
    <w:p>
      <w:pPr>
        <w:pStyle w:val="Normal"/>
        <w:rPr/>
      </w:pPr>
      <w:r>
        <w:rPr/>
      </w:r>
    </w:p>
    <w:p>
      <w:pPr>
        <w:pStyle w:val="Heading2"/>
        <w:rPr/>
      </w:pPr>
      <w:bookmarkStart w:id="12" w:name="__RefHeading___Toc517885668"/>
      <w:bookmarkEnd w:id="12"/>
      <w:r>
        <w:rPr/>
        <w:t>3.2</w:t>
        <w:tab/>
        <w:t>Abbreviations</w:t>
      </w:r>
    </w:p>
    <w:p>
      <w:pPr>
        <w:pStyle w:val="Normal"/>
        <w:keepNext w:val="true"/>
        <w:rPr/>
      </w:pPr>
      <w:r>
        <w:rPr/>
        <w:t>For the purposes of the present document, the following abbreviations apply:</w:t>
      </w:r>
    </w:p>
    <w:p>
      <w:pPr>
        <w:pStyle w:val="EW"/>
        <w:rPr>
          <w:color w:val="000000"/>
        </w:rPr>
      </w:pPr>
      <w:r>
        <w:rPr>
          <w:color w:val="000000"/>
        </w:rPr>
        <w:t>AMR</w:t>
        <w:tab/>
        <w:t>Adaptive Multi-Rate</w:t>
      </w:r>
    </w:p>
    <w:p>
      <w:pPr>
        <w:pStyle w:val="EW"/>
        <w:rPr/>
      </w:pPr>
      <w:r>
        <w:rPr/>
        <w:t>AS</w:t>
        <w:tab/>
        <w:t>Access Stratum</w:t>
      </w:r>
    </w:p>
    <w:p>
      <w:pPr>
        <w:pStyle w:val="EW"/>
        <w:rPr/>
      </w:pPr>
      <w:r>
        <w:rPr/>
        <w:t>CID</w:t>
        <w:tab/>
        <w:t>Context Identifier</w:t>
      </w:r>
    </w:p>
    <w:p>
      <w:pPr>
        <w:pStyle w:val="EW"/>
        <w:rPr/>
      </w:pPr>
      <w:r>
        <w:rPr/>
        <w:t>C-SAP</w:t>
        <w:tab/>
        <w:t>Control Service Access Point</w:t>
      </w:r>
    </w:p>
    <w:p>
      <w:pPr>
        <w:pStyle w:val="EW"/>
        <w:rPr/>
      </w:pPr>
      <w:r>
        <w:rPr/>
        <w:t>HC</w:t>
        <w:tab/>
        <w:t>Header Compression</w:t>
      </w:r>
    </w:p>
    <w:p>
      <w:pPr>
        <w:pStyle w:val="EW"/>
        <w:rPr/>
      </w:pPr>
      <w:r>
        <w:rPr/>
        <w:t>IETF</w:t>
        <w:tab/>
        <w:t>Internet Engineering Task Force</w:t>
      </w:r>
    </w:p>
    <w:p>
      <w:pPr>
        <w:pStyle w:val="EW"/>
        <w:rPr/>
      </w:pPr>
      <w:r>
        <w:rPr/>
        <w:t>IP</w:t>
        <w:tab/>
        <w:t>Internet Protocol</w:t>
      </w:r>
    </w:p>
    <w:p>
      <w:pPr>
        <w:pStyle w:val="EW"/>
        <w:rPr/>
      </w:pPr>
      <w:r>
        <w:rPr/>
        <w:t>L2</w:t>
        <w:tab/>
        <w:t>Layer 2 (data link layer)</w:t>
      </w:r>
    </w:p>
    <w:p>
      <w:pPr>
        <w:pStyle w:val="EW"/>
        <w:rPr/>
      </w:pPr>
      <w:r>
        <w:rPr/>
        <w:t>L3</w:t>
        <w:tab/>
        <w:t>Layer 3 (network layer)</w:t>
      </w:r>
    </w:p>
    <w:p>
      <w:pPr>
        <w:pStyle w:val="EW"/>
        <w:rPr>
          <w:rFonts w:eastAsia="MS Mincho;MS Mincho"/>
        </w:rPr>
      </w:pPr>
      <w:r>
        <w:rPr>
          <w:rFonts w:eastAsia="MS Mincho;MS Mincho"/>
        </w:rPr>
        <w:t>M</w:t>
      </w:r>
      <w:r>
        <w:rPr/>
        <w:t>BMS</w:t>
      </w:r>
      <w:r>
        <w:rPr>
          <w:rFonts w:eastAsia="MS Mincho;MS Mincho"/>
        </w:rPr>
        <w:tab/>
      </w:r>
      <w:r>
        <w:rPr/>
        <w:t>Multimedia Broadcast Multicast Service</w:t>
      </w:r>
    </w:p>
    <w:p>
      <w:pPr>
        <w:pStyle w:val="EW"/>
        <w:rPr/>
      </w:pPr>
      <w:r>
        <w:rPr/>
        <w:t>M-HC</w:t>
        <w:tab/>
        <w:t>Mobile Header Compressor</w:t>
      </w:r>
    </w:p>
    <w:p>
      <w:pPr>
        <w:pStyle w:val="EW"/>
        <w:rPr/>
      </w:pPr>
      <w:r>
        <w:rPr/>
        <w:t>M-HCD</w:t>
        <w:tab/>
        <w:t>Mobile Header Compressor/Decompressor</w:t>
      </w:r>
    </w:p>
    <w:p>
      <w:pPr>
        <w:pStyle w:val="EW"/>
        <w:rPr/>
      </w:pPr>
      <w:r>
        <w:rPr/>
        <w:t>M-HD</w:t>
        <w:tab/>
        <w:t>Mobile Header Decompressor</w:t>
      </w:r>
    </w:p>
    <w:p>
      <w:pPr>
        <w:pStyle w:val="EW"/>
        <w:rPr/>
      </w:pPr>
      <w:r>
        <w:rPr/>
        <w:t>NAS</w:t>
        <w:tab/>
        <w:t>Non Access Stratum</w:t>
      </w:r>
    </w:p>
    <w:p>
      <w:pPr>
        <w:pStyle w:val="EW"/>
        <w:rPr/>
      </w:pPr>
      <w:r>
        <w:rPr/>
        <w:t>N-HC</w:t>
        <w:tab/>
        <w:t>Network Header Compressor</w:t>
      </w:r>
    </w:p>
    <w:p>
      <w:pPr>
        <w:pStyle w:val="EW"/>
        <w:rPr/>
      </w:pPr>
      <w:r>
        <w:rPr/>
        <w:t>N-HCD</w:t>
        <w:tab/>
        <w:t>Network Header Compressor/Decompressor</w:t>
      </w:r>
    </w:p>
    <w:p>
      <w:pPr>
        <w:pStyle w:val="EW"/>
        <w:rPr/>
      </w:pPr>
      <w:r>
        <w:rPr/>
        <w:t>N-HD</w:t>
        <w:tab/>
        <w:t>Network Header Decompressor</w:t>
      </w:r>
    </w:p>
    <w:p>
      <w:pPr>
        <w:pStyle w:val="EW"/>
        <w:rPr/>
      </w:pPr>
      <w:r>
        <w:rPr/>
        <w:t>PDCP</w:t>
        <w:tab/>
        <w:t>Packet Data Convergence Protocol</w:t>
      </w:r>
    </w:p>
    <w:p>
      <w:pPr>
        <w:pStyle w:val="EW"/>
        <w:rPr/>
      </w:pPr>
      <w:r>
        <w:rPr/>
        <w:t>PDU</w:t>
        <w:tab/>
        <w:t>Protocol Data Unit</w:t>
      </w:r>
    </w:p>
    <w:p>
      <w:pPr>
        <w:pStyle w:val="EW"/>
        <w:rPr/>
      </w:pPr>
      <w:r>
        <w:rPr/>
        <w:t>PID</w:t>
        <w:tab/>
        <w:t>Packet Identifier</w:t>
      </w:r>
    </w:p>
    <w:p>
      <w:pPr>
        <w:pStyle w:val="EW"/>
        <w:rPr/>
      </w:pPr>
      <w:r>
        <w:rPr/>
        <w:t>PPP</w:t>
        <w:tab/>
        <w:t>Point-to-Point Protocol</w:t>
      </w:r>
    </w:p>
    <w:p>
      <w:pPr>
        <w:pStyle w:val="Normal"/>
        <w:keepLines/>
        <w:spacing w:before="0" w:after="0"/>
        <w:ind w:left="1702" w:hanging="1418"/>
        <w:rPr/>
      </w:pPr>
      <w:r>
        <w:rPr/>
        <w:t>p-t-p</w:t>
        <w:tab/>
        <w:t>Point-to-Point</w:t>
      </w:r>
    </w:p>
    <w:p>
      <w:pPr>
        <w:pStyle w:val="Normal"/>
        <w:keepLines/>
        <w:spacing w:before="0" w:after="0"/>
        <w:ind w:left="1702" w:hanging="1418"/>
        <w:rPr/>
      </w:pPr>
      <w:r>
        <w:rPr/>
        <w:t>p-t-m</w:t>
        <w:tab/>
        <w:t>Point-to-Multipoint</w:t>
      </w:r>
    </w:p>
    <w:p>
      <w:pPr>
        <w:pStyle w:val="EW"/>
        <w:rPr/>
      </w:pPr>
      <w:r>
        <w:rPr/>
        <w:t>RB</w:t>
        <w:tab/>
        <w:t>Radio Bearer</w:t>
      </w:r>
    </w:p>
    <w:p>
      <w:pPr>
        <w:pStyle w:val="EW"/>
        <w:rPr/>
      </w:pPr>
      <w:r>
        <w:rPr/>
        <w:t>RFC</w:t>
        <w:tab/>
        <w:t>Request For Comments</w:t>
      </w:r>
    </w:p>
    <w:p>
      <w:pPr>
        <w:pStyle w:val="EW"/>
        <w:rPr/>
      </w:pPr>
      <w:r>
        <w:rPr/>
        <w:t>RLC</w:t>
        <w:tab/>
        <w:t>Radio Link Control</w:t>
      </w:r>
    </w:p>
    <w:p>
      <w:pPr>
        <w:pStyle w:val="EW"/>
        <w:rPr/>
      </w:pPr>
      <w:r>
        <w:rPr/>
        <w:t>RNC</w:t>
        <w:tab/>
      </w:r>
      <w:r>
        <w:rPr>
          <w:color w:val="000000"/>
        </w:rPr>
        <w:t>Radio Network Controller</w:t>
      </w:r>
    </w:p>
    <w:p>
      <w:pPr>
        <w:pStyle w:val="EW"/>
        <w:rPr/>
      </w:pPr>
      <w:r>
        <w:rPr/>
        <w:t>ROHC</w:t>
        <w:tab/>
        <w:t>RObust Header Compression</w:t>
      </w:r>
    </w:p>
    <w:p>
      <w:pPr>
        <w:pStyle w:val="EW"/>
        <w:rPr/>
      </w:pPr>
      <w:r>
        <w:rPr/>
        <w:t>RTP</w:t>
        <w:tab/>
        <w:t>Real Time Protocol</w:t>
      </w:r>
    </w:p>
    <w:p>
      <w:pPr>
        <w:pStyle w:val="EW"/>
        <w:rPr/>
      </w:pPr>
      <w:r>
        <w:rPr/>
        <w:t>SDU</w:t>
        <w:tab/>
        <w:t>Service Data Unit</w:t>
      </w:r>
    </w:p>
    <w:p>
      <w:pPr>
        <w:pStyle w:val="EW"/>
        <w:rPr/>
      </w:pPr>
      <w:r>
        <w:rPr/>
        <w:t>TCP</w:t>
        <w:tab/>
        <w:t>Transmission Control Protocol</w:t>
      </w:r>
    </w:p>
    <w:p>
      <w:pPr>
        <w:pStyle w:val="EW"/>
        <w:rPr/>
      </w:pPr>
      <w:r>
        <w:rPr/>
        <w:t>UDP</w:t>
        <w:tab/>
        <w:t>User Datagram Protocol</w:t>
      </w:r>
    </w:p>
    <w:p>
      <w:pPr>
        <w:pStyle w:val="EW"/>
        <w:rPr/>
      </w:pPr>
      <w:r>
        <w:rPr/>
        <w:t>UE</w:t>
        <w:tab/>
        <w:t>User Equipment</w:t>
      </w:r>
    </w:p>
    <w:p>
      <w:pPr>
        <w:pStyle w:val="EW"/>
        <w:rPr/>
      </w:pPr>
      <w:r>
        <w:rPr/>
        <w:t>UMTS</w:t>
        <w:tab/>
        <w:t>Universal Mobile Telecommunications System</w:t>
      </w:r>
    </w:p>
    <w:p>
      <w:pPr>
        <w:pStyle w:val="EW"/>
        <w:rPr/>
      </w:pPr>
      <w:r>
        <w:rPr/>
        <w:t>UTRA</w:t>
        <w:tab/>
        <w:t>UMTS Terrestrial Radio Access</w:t>
      </w:r>
    </w:p>
    <w:p>
      <w:pPr>
        <w:pStyle w:val="EX"/>
        <w:rPr/>
      </w:pPr>
      <w:r>
        <w:rPr/>
        <w:t>UTRAN</w:t>
        <w:tab/>
        <w:t>UMTS Terrestrial Radio Access Network</w:t>
      </w:r>
    </w:p>
    <w:p>
      <w:pPr>
        <w:pStyle w:val="Heading1"/>
        <w:ind w:left="1134" w:hanging="1134"/>
        <w:rPr/>
      </w:pPr>
      <w:bookmarkStart w:id="13" w:name="__RefHeading___Toc517885669"/>
      <w:bookmarkEnd w:id="13"/>
      <w:r>
        <w:rPr/>
        <w:t>4</w:t>
        <w:tab/>
        <w:t>General</w:t>
      </w:r>
    </w:p>
    <w:p>
      <w:pPr>
        <w:pStyle w:val="Heading2"/>
        <w:rPr/>
      </w:pPr>
      <w:bookmarkStart w:id="14" w:name="__RefHeading___Toc517885670"/>
      <w:bookmarkEnd w:id="14"/>
      <w:r>
        <w:rPr/>
        <w:t>4.1</w:t>
        <w:tab/>
        <w:t>Objective</w:t>
      </w:r>
    </w:p>
    <w:p>
      <w:pPr>
        <w:pStyle w:val="Normal"/>
        <w:rPr/>
      </w:pPr>
      <w:r>
        <w:rPr/>
        <w:t>The present document describes the functionality of the PDCP.</w:t>
      </w:r>
    </w:p>
    <w:p>
      <w:pPr>
        <w:pStyle w:val="Heading2"/>
        <w:rPr/>
      </w:pPr>
      <w:bookmarkStart w:id="15" w:name="__RefHeading___Toc517885671"/>
      <w:bookmarkEnd w:id="15"/>
      <w:r>
        <w:rPr/>
        <w:t>4.2</w:t>
        <w:tab/>
        <w:t>Overview on sublayer architecture</w:t>
      </w:r>
    </w:p>
    <w:p>
      <w:pPr>
        <w:pStyle w:val="Normal"/>
        <w:rPr>
          <w:rFonts w:eastAsia="MS Mincho;MS Mincho"/>
        </w:rPr>
      </w:pPr>
      <w:r>
        <w:rPr/>
        <w:t>Figure 1 shows the model of the PDCP within the radio interface protocol architecture. The radio interface protocol architecture is defined in [3</w:t>
      </w:r>
      <w:r>
        <w:rPr>
          <w:color w:val="000000"/>
        </w:rPr>
        <w:t>].</w:t>
      </w:r>
    </w:p>
    <w:p>
      <w:pPr>
        <w:pStyle w:val="Normal"/>
        <w:rPr/>
      </w:pPr>
      <w:r>
        <w:rPr/>
        <w:t xml:space="preserve">Every PS domain RAB is associated with one RB, which in turn is associated with one PDCP entity. Each PDCP entity is associated with one </w:t>
      </w:r>
      <w:r>
        <w:rPr>
          <w:lang w:eastAsia="ko-KR"/>
        </w:rPr>
        <w:t xml:space="preserve">or two (one for each direction) </w:t>
      </w:r>
      <w:r>
        <w:rPr/>
        <w:t xml:space="preserve">RLC entities </w:t>
      </w:r>
      <w:r>
        <w:rPr>
          <w:lang w:eastAsia="ko-KR"/>
        </w:rPr>
        <w:t>depending on the RB characteristic (i.e.uni-directional or bi-directional) and RLC mode</w:t>
      </w:r>
      <w:r>
        <w:rPr/>
        <w:t>. The PDCP entities are located in the PDCP sublayer.</w:t>
      </w:r>
    </w:p>
    <w:p>
      <w:pPr>
        <w:pStyle w:val="Normal"/>
        <w:rPr/>
      </w:pPr>
      <w:r>
        <w:rPr/>
        <w:t xml:space="preserve">Every PDCP entity uses zero, one or several different header compression protocols. Each individual PDCP entity uses at most one instance of each header compression protocol. Several PDCP entities may be defined for a UE with each using the same or </w:t>
      </w:r>
      <w:r>
        <w:rPr>
          <w:rFonts w:eastAsia="MS Mincho;MS Mincho"/>
        </w:rPr>
        <w:t xml:space="preserve">a </w:t>
      </w:r>
      <w:r>
        <w:rPr/>
        <w:t>different set of header compression protocol</w:t>
      </w:r>
      <w:r>
        <w:rPr>
          <w:rFonts w:eastAsia="MS Mincho;MS Mincho"/>
        </w:rPr>
        <w:t>s</w:t>
      </w:r>
      <w:r>
        <w:rPr/>
        <w:t>. In this version of the specification, only two header compression protocols, RFC 2507 [6] and ROHC [8], [10], are supported.</w:t>
      </w:r>
    </w:p>
    <w:p>
      <w:pPr>
        <w:pStyle w:val="Normal"/>
        <w:rPr>
          <w:b/>
          <w:b/>
        </w:rPr>
      </w:pPr>
      <w:r>
        <w:rPr/>
        <w:t xml:space="preserve">Every CS domain voice RAB is associated with one RB, which in turn is associated with one PDCP entity. Each PDCP entity is associated with two </w:t>
      </w:r>
      <w:r>
        <w:rPr>
          <w:rFonts w:eastAsia="SimSun;宋体"/>
          <w:lang w:eastAsia="zh-CN"/>
        </w:rPr>
        <w:t xml:space="preserve">UM </w:t>
      </w:r>
      <w:r>
        <w:rPr/>
        <w:t>RLC entities as CS voice RBs are always bi-directional. The PDCP entities are located in the PDCP sublayer. The PDCP entity serving CS service does not use header compression.</w:t>
      </w:r>
    </w:p>
    <w:p>
      <w:pPr>
        <w:pStyle w:val="Normal"/>
        <w:rPr/>
      </w:pPr>
      <w:r>
        <w:rPr/>
        <w:t>The PDCP sublayer is configured by upper layer [2] through the PDCP-C-SAP.</w:t>
      </w:r>
    </w:p>
    <w:p>
      <w:pPr>
        <w:pStyle w:val="TH"/>
        <w:rPr/>
      </w:pPr>
      <w:bookmarkStart w:id="16" w:name="_1227531019"/>
      <w:bookmarkStart w:id="17" w:name="_1224674098"/>
      <w:bookmarkEnd w:id="16"/>
      <w:bookmarkEnd w:id="17"/>
      <w:r>
        <w:rPr/>
        <w:object w:dxaOrig="8206" w:dyaOrig="6096">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403.3pt;height:299.6pt" filled="f" o:ole="">
            <v:imagedata r:id="rId4" o:title=""/>
          </v:shape>
          <o:OLEObject Type="Embed" ProgID="" ShapeID="ole_rId3" DrawAspect="Content" ObjectID="_72630410" r:id="rId3"/>
        </w:object>
      </w:r>
    </w:p>
    <w:p>
      <w:pPr>
        <w:pStyle w:val="TF"/>
        <w:rPr/>
      </w:pPr>
      <w:r>
        <w:rPr/>
        <w:t>Figure 1: PDCP structure</w:t>
      </w:r>
    </w:p>
    <w:p>
      <w:pPr>
        <w:pStyle w:val="Normal"/>
        <w:rPr/>
      </w:pPr>
      <w:r>
        <w:rPr/>
        <w:t>Figure 1 represents one possible structure for the PDCP sublayer and should not restrict implementation.</w:t>
      </w:r>
      <w:r>
        <w:rPr>
          <w:lang w:eastAsia="ko-KR"/>
        </w:rPr>
        <w:t xml:space="preserve"> A PDCP entity is mapped to either one AM RLC entity or one or two UM or TM RLC entities. When a PDCP entity is mapped to two UM or TM RLC entities each RLC entity is used for a different direction.</w:t>
      </w:r>
    </w:p>
    <w:p>
      <w:pPr>
        <w:pStyle w:val="Heading1"/>
        <w:ind w:left="1134" w:hanging="1134"/>
        <w:rPr/>
      </w:pPr>
      <w:bookmarkStart w:id="18" w:name="__RefHeading___Toc517885672"/>
      <w:bookmarkEnd w:id="18"/>
      <w:r>
        <w:rPr/>
        <w:t>5</w:t>
        <w:tab/>
        <w:t>Functions</w:t>
      </w:r>
    </w:p>
    <w:p>
      <w:pPr>
        <w:pStyle w:val="Normal"/>
        <w:rPr/>
      </w:pPr>
      <w:r>
        <w:rPr/>
        <w:t>PDCP provides its services to the NAS at the UE or the relay at the Radio Network Controller (RNC).</w:t>
      </w:r>
    </w:p>
    <w:p>
      <w:pPr>
        <w:pStyle w:val="Normal"/>
        <w:rPr/>
      </w:pPr>
      <w:r>
        <w:rPr/>
        <w:t>The Packet Data Convergence Protocol shall perform the following functions:</w:t>
      </w:r>
    </w:p>
    <w:p>
      <w:pPr>
        <w:pStyle w:val="B1"/>
        <w:rPr/>
      </w:pPr>
      <w:r>
        <w:rPr/>
        <w:t>-</w:t>
        <w:tab/>
        <w:t>header compression and decompression of IP data streams (e.g., TCP/IP and RTP/UDP/IP headers for IPv4 and IPv6) at the transmitting and receiving entity, respectively.</w:t>
      </w:r>
    </w:p>
    <w:p>
      <w:pPr>
        <w:pStyle w:val="B1"/>
        <w:rPr/>
      </w:pPr>
      <w:r>
        <w:rPr/>
        <w:t>-</w:t>
        <w:tab/>
        <w:t>transfer of user data. This function is used for conveyance of data between users of PDCP services.</w:t>
      </w:r>
    </w:p>
    <w:p>
      <w:pPr>
        <w:pStyle w:val="B1"/>
        <w:rPr/>
      </w:pPr>
      <w:r>
        <w:rPr/>
        <w:t>-</w:t>
        <w:tab/>
        <w:t>maintenance of PDCP sequence numbers for radio bearers that are configured to support lossless SRNS Relocation or lossless DL RLC PDU size change.</w:t>
      </w:r>
    </w:p>
    <w:p>
      <w:pPr>
        <w:pStyle w:val="B1"/>
        <w:rPr/>
      </w:pPr>
      <w:r>
        <w:rPr/>
        <w:t>-</w:t>
        <w:tab/>
        <w:t>transfer of CS counter if the radio bearer is connected to a CS domain radio access bearer.</w:t>
      </w:r>
    </w:p>
    <w:p>
      <w:pPr>
        <w:pStyle w:val="B1"/>
        <w:rPr/>
      </w:pPr>
      <w:r>
        <w:rPr/>
        <w:t>-</w:t>
        <w:tab/>
        <w:t>add and remove the padding in PDCP PDU for octet alignment.</w:t>
      </w:r>
    </w:p>
    <w:p>
      <w:pPr>
        <w:pStyle w:val="Normal"/>
        <w:rPr/>
      </w:pPr>
      <w:r>
        <w:rPr/>
        <w:t>PDCP uses the services provided by the Radio Link Control (RLC) sublayer.</w:t>
      </w:r>
    </w:p>
    <w:p>
      <w:pPr>
        <w:pStyle w:val="Heading2"/>
        <w:rPr/>
      </w:pPr>
      <w:bookmarkStart w:id="19" w:name="__RefHeading___Toc517885673"/>
      <w:bookmarkEnd w:id="19"/>
      <w:r>
        <w:rPr/>
        <w:t>5.1</w:t>
        <w:tab/>
        <w:t>Header Compression</w:t>
      </w:r>
    </w:p>
    <w:p>
      <w:pPr>
        <w:pStyle w:val="Normal"/>
        <w:rPr/>
      </w:pPr>
      <w:r>
        <w:rPr/>
        <w:t>The header compression protocol is specific to the particular network layer, transport layer or upper layer protocol combinations e.g. TCP/IP and RTP/UDP/IP. The network layer protocol type, e.g. IP or PPP, is indicated during PDP context activation as defined in [1]. The header compression protocols and their parameters are configured by upper layers for each PDCP entity. Compressor and decompressor initiated signalling between peer PDCP entities, during operation, is accomplished through in-band signalling.</w:t>
      </w:r>
    </w:p>
    <w:p>
      <w:pPr>
        <w:pStyle w:val="Heading3"/>
        <w:rPr/>
      </w:pPr>
      <w:bookmarkStart w:id="20" w:name="__RefHeading___Toc517885674"/>
      <w:bookmarkEnd w:id="20"/>
      <w:r>
        <w:rPr/>
        <w:t>5.1.1</w:t>
        <w:tab/>
        <w:t>Mapping of PID values</w:t>
      </w:r>
    </w:p>
    <w:p>
      <w:pPr>
        <w:pStyle w:val="Normal"/>
        <w:rPr/>
      </w:pPr>
      <w:r>
        <w:rPr/>
        <w:t>Depending on the configuration by upper layers (i.e. PDCP PDU type to be used and header compressor protocol), the PDCP sublayer shall be able to:</w:t>
      </w:r>
    </w:p>
    <w:p>
      <w:pPr>
        <w:pStyle w:val="B1"/>
        <w:rPr/>
      </w:pPr>
      <w:r>
        <w:rPr/>
        <w:t>-</w:t>
        <w:tab/>
        <w:t>identify different types of header compression protocols;</w:t>
      </w:r>
    </w:p>
    <w:p>
      <w:pPr>
        <w:pStyle w:val="B1"/>
        <w:rPr>
          <w:lang w:eastAsia="ko-KR"/>
        </w:rPr>
      </w:pPr>
      <w:r>
        <w:rPr>
          <w:lang w:eastAsia="ko-KR"/>
        </w:rPr>
        <w:t>-</w:t>
        <w:tab/>
        <w:t>if RFC2507:</w:t>
      </w:r>
    </w:p>
    <w:p>
      <w:pPr>
        <w:pStyle w:val="B2"/>
        <w:rPr/>
      </w:pPr>
      <w:r>
        <w:rPr/>
        <w:t>-</w:t>
        <w:tab/>
        <w:t>distinguish different header compression protocol packet types within a header compression protocol.</w:t>
      </w:r>
    </w:p>
    <w:p>
      <w:pPr>
        <w:pStyle w:val="Normal"/>
        <w:rPr/>
      </w:pPr>
      <w:r>
        <w:rPr/>
        <w:t>The above requirements are realised by utilising the PID field in the PDCP PDU.</w:t>
      </w:r>
    </w:p>
    <w:p>
      <w:pPr>
        <w:pStyle w:val="Normal"/>
        <w:rPr/>
      </w:pPr>
      <w:r>
        <w:rPr/>
        <w:t>The mapping of the PID values shall follow the general rules listed below:</w:t>
      </w:r>
    </w:p>
    <w:p>
      <w:pPr>
        <w:pStyle w:val="B1"/>
        <w:rPr/>
      </w:pPr>
      <w:r>
        <w:rPr/>
        <w:t>-</w:t>
        <w:tab/>
        <w:t>PID values shall be mapped to the different packet types independently at each PDCP entity;</w:t>
      </w:r>
    </w:p>
    <w:p>
      <w:pPr>
        <w:pStyle w:val="B1"/>
        <w:rPr/>
      </w:pPr>
      <w:r>
        <w:rPr/>
        <w:t>-</w:t>
        <w:tab/>
        <w:t>PID value "0" shall indicate "no compression". PID value "0" shall be used in a PDCP PDU containing in its Data field a PDCP SDU that is unchanged by the Sender and that shall not be decompressed by the Receiver.;</w:t>
      </w:r>
    </w:p>
    <w:p>
      <w:pPr>
        <w:pStyle w:val="B1"/>
        <w:rPr/>
      </w:pPr>
      <w:r>
        <w:rPr/>
        <w:t>-</w:t>
        <w:tab/>
        <w:t>PID values are mapped in ascending order, starting from 1, for every configured header compression protocol, in the order of configuration by upper layer. The first available PID value is assigned to the first packet type of the header compression protocol as defined in the specification for this header compression protocol. PID values are mapped for all the specified packet types defined for the header compression protocol and in the order defined in subclause 5.1.2.</w:t>
      </w:r>
      <w:r>
        <w:rPr>
          <w:lang w:eastAsia="ko-KR"/>
        </w:rPr>
        <w:t>2 and 5.1.3.3</w:t>
      </w:r>
      <w:r>
        <w:rPr/>
        <w:t xml:space="preserve"> for the respective header compression protocol;</w:t>
      </w:r>
    </w:p>
    <w:p>
      <w:pPr>
        <w:pStyle w:val="B1"/>
        <w:rPr>
          <w:rFonts w:eastAsia="MS Mincho;MS Mincho"/>
        </w:rPr>
      </w:pPr>
      <w:r>
        <w:rPr/>
        <w:t>-</w:t>
        <w:tab/>
        <w:t>PID values are re-mapped for the PDCP entity after any reconfiguration of the header compression protocols for that entity.</w:t>
      </w:r>
    </w:p>
    <w:p>
      <w:pPr>
        <w:pStyle w:val="Normal"/>
        <w:rPr/>
      </w:pPr>
      <w:r>
        <w:rPr/>
        <w:t>The following table illustrates an example of the PID value mapping to the packet types when five arbitrary header compression methods are configured for one PDCP entity: RFC 2507[6], Methods A and B, ROHC [8], [10] and Method C. Method A, Method B and Method C are imaginary header compression protocols</w:t>
      </w:r>
      <w:r>
        <w:rPr>
          <w:b/>
        </w:rPr>
        <w:t xml:space="preserve"> </w:t>
      </w:r>
      <w:r>
        <w:rPr/>
        <w:t>introduced for the purpose of illustration.</w:t>
      </w:r>
    </w:p>
    <w:p>
      <w:pPr>
        <w:pStyle w:val="TH"/>
        <w:rPr/>
      </w:pPr>
      <w:r>
        <w:rPr/>
        <w:t>Table 1: Example of the PID value mapping table</w:t>
      </w:r>
    </w:p>
    <w:tbl>
      <w:tblPr>
        <w:tblW w:w="7493" w:type="dxa"/>
        <w:jc w:val="center"/>
        <w:tblInd w:w="0" w:type="dxa"/>
        <w:tblLayout w:type="fixed"/>
        <w:tblCellMar>
          <w:top w:w="0" w:type="dxa"/>
          <w:left w:w="28" w:type="dxa"/>
          <w:bottom w:w="0" w:type="dxa"/>
          <w:right w:w="28" w:type="dxa"/>
        </w:tblCellMar>
      </w:tblPr>
      <w:tblGrid>
        <w:gridCol w:w="1023"/>
        <w:gridCol w:w="3290"/>
        <w:gridCol w:w="3180"/>
      </w:tblGrid>
      <w:tr>
        <w:trPr/>
        <w:tc>
          <w:tcPr>
            <w:tcW w:w="1023" w:type="dxa"/>
            <w:tcBorders>
              <w:top w:val="single" w:sz="4" w:space="0" w:color="000000"/>
              <w:left w:val="single" w:sz="4" w:space="0" w:color="000000"/>
              <w:bottom w:val="single" w:sz="4" w:space="0" w:color="000000"/>
              <w:right w:val="single" w:sz="4" w:space="0" w:color="000000"/>
            </w:tcBorders>
          </w:tcPr>
          <w:p>
            <w:pPr>
              <w:pStyle w:val="TAH"/>
              <w:rPr/>
            </w:pPr>
            <w:r>
              <w:rPr/>
              <w:t>PID</w:t>
            </w:r>
          </w:p>
          <w:p>
            <w:pPr>
              <w:pStyle w:val="TAH"/>
              <w:rPr/>
            </w:pPr>
            <w:r>
              <w:rPr/>
              <w:t>Value</w:t>
            </w:r>
          </w:p>
        </w:tc>
        <w:tc>
          <w:tcPr>
            <w:tcW w:w="3290" w:type="dxa"/>
            <w:tcBorders>
              <w:top w:val="single" w:sz="4" w:space="0" w:color="000000"/>
              <w:left w:val="single" w:sz="4" w:space="0" w:color="000000"/>
              <w:bottom w:val="single" w:sz="4" w:space="0" w:color="000000"/>
              <w:right w:val="single" w:sz="4" w:space="0" w:color="000000"/>
            </w:tcBorders>
          </w:tcPr>
          <w:p>
            <w:pPr>
              <w:pStyle w:val="TAH"/>
              <w:rPr/>
            </w:pPr>
            <w:r>
              <w:rPr/>
              <w:t>Optimisation method</w:t>
            </w:r>
          </w:p>
        </w:tc>
        <w:tc>
          <w:tcPr>
            <w:tcW w:w="3180" w:type="dxa"/>
            <w:tcBorders>
              <w:top w:val="single" w:sz="4" w:space="0" w:color="000000"/>
              <w:left w:val="single" w:sz="4" w:space="0" w:color="000000"/>
              <w:bottom w:val="single" w:sz="4" w:space="0" w:color="000000"/>
              <w:right w:val="single" w:sz="4" w:space="0" w:color="000000"/>
            </w:tcBorders>
          </w:tcPr>
          <w:p>
            <w:pPr>
              <w:pStyle w:val="TAH"/>
              <w:rPr/>
            </w:pPr>
            <w:r>
              <w:rPr/>
              <w:t>Packet type</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No header compression</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RFC 2507</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Full header</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RFC 2507</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Compressed TCP</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RFC 2507</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Compressed TCP nondelta</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RFC 2507</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Compressed non TCP</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RFC 2507</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Context state</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Method A</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Packet Type 1 of Method A</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Method A</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Packet Type 2 of Method A</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Method B</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Packet Type 1 of Method B</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Method B</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Packet Type 2 of Method B</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RFC 3095, RFC 4815</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ROHC packet format</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11</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Method C</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Packet Type 1 of Method C</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12</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Method C</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Packet Type 2 of Method C</w:t>
            </w:r>
          </w:p>
        </w:tc>
      </w:tr>
      <w:tr>
        <w:trPr/>
        <w:tc>
          <w:tcPr>
            <w:tcW w:w="1023" w:type="dxa"/>
            <w:tcBorders>
              <w:top w:val="single" w:sz="4" w:space="0" w:color="000000"/>
              <w:left w:val="single" w:sz="4" w:space="0" w:color="000000"/>
              <w:bottom w:val="single" w:sz="4" w:space="0" w:color="000000"/>
              <w:right w:val="single" w:sz="4" w:space="0" w:color="000000"/>
            </w:tcBorders>
          </w:tcPr>
          <w:p>
            <w:pPr>
              <w:pStyle w:val="TAC"/>
              <w:rPr/>
            </w:pPr>
            <w:r>
              <w:rPr/>
              <w:t>1</w:t>
            </w:r>
            <w:r>
              <w:rPr>
                <w:rFonts w:eastAsia="MS Mincho;MS Mincho"/>
              </w:rPr>
              <w:t>3</w:t>
            </w:r>
            <w:r>
              <w:rPr/>
              <w:t>...31</w:t>
            </w:r>
          </w:p>
        </w:tc>
        <w:tc>
          <w:tcPr>
            <w:tcW w:w="3290" w:type="dxa"/>
            <w:tcBorders>
              <w:top w:val="single" w:sz="4" w:space="0" w:color="000000"/>
              <w:left w:val="single" w:sz="4" w:space="0" w:color="000000"/>
              <w:bottom w:val="single" w:sz="4" w:space="0" w:color="000000"/>
              <w:right w:val="single" w:sz="4" w:space="0" w:color="000000"/>
            </w:tcBorders>
          </w:tcPr>
          <w:p>
            <w:pPr>
              <w:pStyle w:val="TAC"/>
              <w:rPr/>
            </w:pPr>
            <w:r>
              <w:rPr/>
              <w:t>Unassigned value</w:t>
            </w:r>
          </w:p>
        </w:tc>
        <w:tc>
          <w:tcPr>
            <w:tcW w:w="3180"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21" w:name="__RefHeading___Toc517885675"/>
      <w:bookmarkEnd w:id="21"/>
      <w:r>
        <w:rPr/>
        <w:t>5.1.2</w:t>
        <w:tab/>
        <w:t>IP Header Compression (RFC 2507)</w:t>
      </w:r>
    </w:p>
    <w:p>
      <w:pPr>
        <w:pStyle w:val="Normal"/>
        <w:rPr/>
      </w:pPr>
      <w:r>
        <w:rPr/>
        <w:t>The detailed operation of the RFC 2507 header compression protocol is specified in IETF RFC 2507 [6]. The mechanisms related to error recovery and packet reordering are also described in RFC 2507. These mechanisms shall be included in the functionality of the header compression supported by PDCP. The implementation of the RFC 2507 header compression functionality is not covered in this specification and is left to the implementation.</w:t>
      </w:r>
    </w:p>
    <w:p>
      <w:pPr>
        <w:pStyle w:val="Heading4"/>
        <w:ind w:left="1418" w:hanging="1418"/>
        <w:rPr/>
      </w:pPr>
      <w:bookmarkStart w:id="22" w:name="__RefHeading___Toc517885676"/>
      <w:bookmarkEnd w:id="22"/>
      <w:r>
        <w:rPr/>
        <w:t>5.1.2.1</w:t>
        <w:tab/>
        <w:t>Context identifiers</w:t>
      </w:r>
    </w:p>
    <w:p>
      <w:pPr>
        <w:pStyle w:val="Normal"/>
        <w:rPr/>
      </w:pPr>
      <w:r>
        <w:rPr/>
        <w:t>Context identifiers for RFC 2507 shall only be included in the RFC 2507 packet types format, as defined in [6].</w:t>
      </w:r>
    </w:p>
    <w:p>
      <w:pPr>
        <w:pStyle w:val="Heading4"/>
        <w:ind w:left="1418" w:hanging="1418"/>
        <w:rPr/>
      </w:pPr>
      <w:bookmarkStart w:id="23" w:name="__RefHeading___Toc517885677"/>
      <w:bookmarkEnd w:id="23"/>
      <w:r>
        <w:rPr/>
        <w:t>5.1.2.2</w:t>
        <w:tab/>
        <w:t>Mapping of PID values for RFC 2507</w:t>
      </w:r>
    </w:p>
    <w:p>
      <w:pPr>
        <w:pStyle w:val="Normal"/>
        <w:rPr/>
      </w:pPr>
      <w:r>
        <w:rPr/>
        <w:t>PID values shall be mapped to the RFC 2507 header compression packet types in the order presented in Table 2 below where "n" is the number of PID values already mapped to other protocol packet types.</w:t>
      </w:r>
    </w:p>
    <w:p>
      <w:pPr>
        <w:pStyle w:val="TH"/>
        <w:rPr/>
      </w:pPr>
      <w:r>
        <w:rPr/>
        <w:t>Table 2: Mapping of PID values for RFC 2507 header compression protocol</w:t>
      </w:r>
    </w:p>
    <w:tbl>
      <w:tblPr>
        <w:tblW w:w="7663" w:type="dxa"/>
        <w:jc w:val="center"/>
        <w:tblInd w:w="0" w:type="dxa"/>
        <w:tblLayout w:type="fixed"/>
        <w:tblCellMar>
          <w:top w:w="0" w:type="dxa"/>
          <w:left w:w="28" w:type="dxa"/>
          <w:bottom w:w="0" w:type="dxa"/>
          <w:right w:w="28" w:type="dxa"/>
        </w:tblCellMar>
      </w:tblPr>
      <w:tblGrid>
        <w:gridCol w:w="1930"/>
        <w:gridCol w:w="2614"/>
        <w:gridCol w:w="3119"/>
      </w:tblGrid>
      <w:tr>
        <w:trPr/>
        <w:tc>
          <w:tcPr>
            <w:tcW w:w="1930" w:type="dxa"/>
            <w:tcBorders>
              <w:top w:val="single" w:sz="4" w:space="0" w:color="000000"/>
              <w:left w:val="single" w:sz="4" w:space="0" w:color="000000"/>
              <w:bottom w:val="single" w:sz="4" w:space="0" w:color="000000"/>
              <w:right w:val="single" w:sz="4" w:space="0" w:color="000000"/>
            </w:tcBorders>
          </w:tcPr>
          <w:p>
            <w:pPr>
              <w:pStyle w:val="TAH"/>
              <w:rPr/>
            </w:pPr>
            <w:r>
              <w:rPr/>
              <w:t>PID value</w:t>
            </w:r>
          </w:p>
        </w:tc>
        <w:tc>
          <w:tcPr>
            <w:tcW w:w="2614" w:type="dxa"/>
            <w:tcBorders>
              <w:top w:val="single" w:sz="4" w:space="0" w:color="000000"/>
              <w:left w:val="single" w:sz="4" w:space="0" w:color="000000"/>
              <w:bottom w:val="single" w:sz="4" w:space="0" w:color="000000"/>
              <w:right w:val="single" w:sz="4" w:space="0" w:color="000000"/>
            </w:tcBorders>
          </w:tcPr>
          <w:p>
            <w:pPr>
              <w:pStyle w:val="TAH"/>
              <w:rPr/>
            </w:pPr>
            <w:r>
              <w:rPr/>
              <w:t>Optimisation method</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Packet type</w:t>
            </w:r>
          </w:p>
        </w:tc>
      </w:tr>
      <w:tr>
        <w:trPr/>
        <w:tc>
          <w:tcPr>
            <w:tcW w:w="1930" w:type="dxa"/>
            <w:tcBorders>
              <w:top w:val="single" w:sz="4" w:space="0" w:color="000000"/>
              <w:left w:val="single" w:sz="6" w:space="0" w:color="000000"/>
              <w:bottom w:val="single" w:sz="6" w:space="0" w:color="000000"/>
              <w:right w:val="single" w:sz="6" w:space="0" w:color="000000"/>
            </w:tcBorders>
          </w:tcPr>
          <w:p>
            <w:pPr>
              <w:pStyle w:val="TAC"/>
              <w:rPr/>
            </w:pPr>
            <w:r>
              <w:rPr/>
              <w:t>n+1</w:t>
            </w:r>
          </w:p>
        </w:tc>
        <w:tc>
          <w:tcPr>
            <w:tcW w:w="2614" w:type="dxa"/>
            <w:tcBorders>
              <w:top w:val="single" w:sz="4" w:space="0" w:color="000000"/>
              <w:left w:val="single" w:sz="6" w:space="0" w:color="000000"/>
              <w:bottom w:val="single" w:sz="6" w:space="0" w:color="000000"/>
              <w:right w:val="single" w:sz="6" w:space="0" w:color="000000"/>
            </w:tcBorders>
          </w:tcPr>
          <w:p>
            <w:pPr>
              <w:pStyle w:val="TAC"/>
              <w:rPr/>
            </w:pPr>
            <w:r>
              <w:rPr/>
              <w:t>RFC 2507</w:t>
            </w:r>
          </w:p>
        </w:tc>
        <w:tc>
          <w:tcPr>
            <w:tcW w:w="3119" w:type="dxa"/>
            <w:tcBorders>
              <w:top w:val="single" w:sz="4" w:space="0" w:color="000000"/>
              <w:left w:val="single" w:sz="6" w:space="0" w:color="000000"/>
              <w:bottom w:val="single" w:sz="6" w:space="0" w:color="000000"/>
              <w:right w:val="single" w:sz="6" w:space="0" w:color="000000"/>
            </w:tcBorders>
          </w:tcPr>
          <w:p>
            <w:pPr>
              <w:pStyle w:val="TAC"/>
              <w:rPr/>
            </w:pPr>
            <w:r>
              <w:rPr/>
              <w:t>Full header</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n+2</w:t>
            </w:r>
          </w:p>
        </w:tc>
        <w:tc>
          <w:tcPr>
            <w:tcW w:w="2614" w:type="dxa"/>
            <w:tcBorders>
              <w:top w:val="single" w:sz="6" w:space="0" w:color="000000"/>
              <w:left w:val="single" w:sz="6" w:space="0" w:color="000000"/>
              <w:bottom w:val="single" w:sz="6" w:space="0" w:color="000000"/>
              <w:right w:val="single" w:sz="6" w:space="0" w:color="000000"/>
            </w:tcBorders>
          </w:tcPr>
          <w:p>
            <w:pPr>
              <w:pStyle w:val="TAC"/>
              <w:rPr/>
            </w:pPr>
            <w:r>
              <w:rPr/>
              <w:t>RFC 2507</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Compressed TCP</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n+3</w:t>
            </w:r>
          </w:p>
        </w:tc>
        <w:tc>
          <w:tcPr>
            <w:tcW w:w="2614" w:type="dxa"/>
            <w:tcBorders>
              <w:top w:val="single" w:sz="6" w:space="0" w:color="000000"/>
              <w:left w:val="single" w:sz="6" w:space="0" w:color="000000"/>
              <w:bottom w:val="single" w:sz="6" w:space="0" w:color="000000"/>
              <w:right w:val="single" w:sz="6" w:space="0" w:color="000000"/>
            </w:tcBorders>
          </w:tcPr>
          <w:p>
            <w:pPr>
              <w:pStyle w:val="TAC"/>
              <w:rPr/>
            </w:pPr>
            <w:r>
              <w:rPr/>
              <w:t>RFC 2507</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Compressed TCP non-delta</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n+4</w:t>
            </w:r>
          </w:p>
        </w:tc>
        <w:tc>
          <w:tcPr>
            <w:tcW w:w="2614" w:type="dxa"/>
            <w:tcBorders>
              <w:top w:val="single" w:sz="6" w:space="0" w:color="000000"/>
              <w:left w:val="single" w:sz="6" w:space="0" w:color="000000"/>
              <w:bottom w:val="single" w:sz="6" w:space="0" w:color="000000"/>
              <w:right w:val="single" w:sz="6" w:space="0" w:color="000000"/>
            </w:tcBorders>
          </w:tcPr>
          <w:p>
            <w:pPr>
              <w:pStyle w:val="TAC"/>
              <w:rPr/>
            </w:pPr>
            <w:r>
              <w:rPr/>
              <w:t>RFC 2507</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Compressed non-TCP</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n+5</w:t>
            </w:r>
          </w:p>
        </w:tc>
        <w:tc>
          <w:tcPr>
            <w:tcW w:w="2614" w:type="dxa"/>
            <w:tcBorders>
              <w:top w:val="single" w:sz="6" w:space="0" w:color="000000"/>
              <w:left w:val="single" w:sz="6" w:space="0" w:color="000000"/>
              <w:bottom w:val="single" w:sz="6" w:space="0" w:color="000000"/>
              <w:right w:val="single" w:sz="6" w:space="0" w:color="000000"/>
            </w:tcBorders>
          </w:tcPr>
          <w:p>
            <w:pPr>
              <w:pStyle w:val="TAC"/>
              <w:rPr/>
            </w:pPr>
            <w:r>
              <w:rPr/>
              <w:t>RFC 2507</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Context state</w:t>
            </w:r>
          </w:p>
        </w:tc>
      </w:tr>
    </w:tbl>
    <w:p>
      <w:pPr>
        <w:pStyle w:val="Normal"/>
        <w:rPr/>
      </w:pPr>
      <w:r>
        <w:rPr/>
      </w:r>
    </w:p>
    <w:p>
      <w:pPr>
        <w:pStyle w:val="Heading4"/>
        <w:ind w:left="1418" w:hanging="1418"/>
        <w:rPr/>
      </w:pPr>
      <w:bookmarkStart w:id="24" w:name="__RefHeading___Toc517885678"/>
      <w:bookmarkEnd w:id="24"/>
      <w:r>
        <w:rPr/>
        <w:t>5.1.2.3</w:t>
        <w:tab/>
      </w:r>
      <w:r>
        <w:rPr>
          <w:lang w:eastAsia="ko-KR"/>
        </w:rPr>
        <w:t>Management of Full Header transmission</w:t>
      </w:r>
    </w:p>
    <w:p>
      <w:pPr>
        <w:pStyle w:val="Normal"/>
        <w:rPr>
          <w:lang w:eastAsia="ko-KR"/>
        </w:rPr>
      </w:pPr>
      <w:r>
        <w:rPr>
          <w:lang w:eastAsia="ko-KR"/>
        </w:rPr>
        <w:t>Transmission of a full header packet may be controlled by the lower layer information.</w:t>
      </w:r>
    </w:p>
    <w:p>
      <w:pPr>
        <w:pStyle w:val="Normal"/>
        <w:rPr/>
      </w:pPr>
      <w:r>
        <w:rPr>
          <w:lang w:eastAsia="ko-KR"/>
        </w:rPr>
        <w:t>For a TCP stream, if the PDCP receives from lower layer the information of failed transmission of a single packet, the PDCP may send the next packet as a full header.</w:t>
      </w:r>
    </w:p>
    <w:p>
      <w:pPr>
        <w:pStyle w:val="Normal"/>
        <w:rPr/>
      </w:pPr>
      <w:r>
        <w:rPr>
          <w:lang w:eastAsia="ko-KR"/>
        </w:rPr>
        <w:t>For a non-TCP stream, if the PDCP receives from lower layer the information of successful transmission of a full header packet, the PDCP may stop sending a full header packet that contains the same full header as the previously transmitted one.</w:t>
      </w:r>
    </w:p>
    <w:p>
      <w:pPr>
        <w:pStyle w:val="Heading3"/>
        <w:rPr/>
      </w:pPr>
      <w:bookmarkStart w:id="25" w:name="__RefHeading___Toc517885679"/>
      <w:bookmarkEnd w:id="25"/>
      <w:r>
        <w:rPr/>
        <w:t>5.1.3</w:t>
        <w:tab/>
        <w:t>Robust Header Compression</w:t>
      </w:r>
    </w:p>
    <w:p>
      <w:pPr>
        <w:pStyle w:val="Normal"/>
        <w:rPr/>
      </w:pPr>
      <w:r>
        <w:rPr/>
        <w:t>The detailed operation of the, "RObust Header Compression (ROHC)" protocol is specified in IETF RFC 3095 [8] and IETF RFC 4815 [10].</w:t>
      </w:r>
    </w:p>
    <w:p>
      <w:pPr>
        <w:pStyle w:val="Heading4"/>
        <w:ind w:left="1418" w:hanging="1418"/>
        <w:rPr/>
      </w:pPr>
      <w:bookmarkStart w:id="26" w:name="__RefHeading___Toc517885680"/>
      <w:bookmarkEnd w:id="26"/>
      <w:r>
        <w:rPr/>
        <w:t>5.1.3.1</w:t>
        <w:tab/>
        <w:t>Context identifiers</w:t>
      </w:r>
    </w:p>
    <w:p>
      <w:pPr>
        <w:pStyle w:val="Normal"/>
        <w:rPr/>
      </w:pPr>
      <w:r>
        <w:rPr/>
        <w:t>The context of the ROHC protocol is defined in [8] and [10]. ROHC can be configured to support one or several contexts. Each context is identified by a value known as the context identifier (CID).</w:t>
      </w:r>
    </w:p>
    <w:p>
      <w:pPr>
        <w:pStyle w:val="Heading4"/>
        <w:ind w:left="1418" w:hanging="1418"/>
        <w:rPr/>
      </w:pPr>
      <w:bookmarkStart w:id="27" w:name="__RefHeading___Toc517885681"/>
      <w:bookmarkEnd w:id="27"/>
      <w:r>
        <w:rPr/>
        <w:t>5.1.3.2</w:t>
        <w:tab/>
      </w:r>
      <w:r>
        <w:rPr>
          <w:rFonts w:eastAsia="MS Mincho;MS Mincho"/>
        </w:rPr>
        <w:t>Void</w:t>
      </w:r>
    </w:p>
    <w:p>
      <w:pPr>
        <w:pStyle w:val="Normal"/>
        <w:rPr>
          <w:rFonts w:eastAsia="MS Mincho;MS Mincho"/>
        </w:rPr>
      </w:pPr>
      <w:r>
        <w:rPr>
          <w:rFonts w:eastAsia="MS Mincho;MS Mincho"/>
        </w:rPr>
      </w:r>
    </w:p>
    <w:p>
      <w:pPr>
        <w:pStyle w:val="Heading4"/>
        <w:ind w:left="0" w:hanging="0"/>
        <w:rPr/>
      </w:pPr>
      <w:bookmarkStart w:id="28" w:name="__RefHeading___Toc517885682"/>
      <w:bookmarkEnd w:id="28"/>
      <w:r>
        <w:rPr/>
        <w:t>5.1.3.3</w:t>
        <w:tab/>
        <w:t>Mapping of PID values</w:t>
      </w:r>
    </w:p>
    <w:p>
      <w:pPr>
        <w:pStyle w:val="Normal"/>
        <w:rPr/>
      </w:pPr>
      <w:r>
        <w:rPr/>
        <w:t>The following PID value shall be mapped to the robust header compression protocol as presented in the table where n is the number of PID values already assigned to other protocol packet types.</w:t>
      </w:r>
    </w:p>
    <w:p>
      <w:pPr>
        <w:pStyle w:val="TH"/>
        <w:rPr/>
      </w:pPr>
      <w:r>
        <w:rPr/>
        <w:t>Table 4: Mapping of PID values for RFC 3905 header compression protocol</w:t>
      </w:r>
    </w:p>
    <w:tbl>
      <w:tblPr>
        <w:tblW w:w="7663" w:type="dxa"/>
        <w:jc w:val="center"/>
        <w:tblInd w:w="0" w:type="dxa"/>
        <w:tblLayout w:type="fixed"/>
        <w:tblCellMar>
          <w:top w:w="0" w:type="dxa"/>
          <w:left w:w="28" w:type="dxa"/>
          <w:bottom w:w="0" w:type="dxa"/>
          <w:right w:w="28" w:type="dxa"/>
        </w:tblCellMar>
      </w:tblPr>
      <w:tblGrid>
        <w:gridCol w:w="1930"/>
        <w:gridCol w:w="2614"/>
        <w:gridCol w:w="3119"/>
      </w:tblGrid>
      <w:tr>
        <w:trPr/>
        <w:tc>
          <w:tcPr>
            <w:tcW w:w="1930" w:type="dxa"/>
            <w:tcBorders>
              <w:top w:val="single" w:sz="4" w:space="0" w:color="000000"/>
              <w:left w:val="single" w:sz="4" w:space="0" w:color="000000"/>
              <w:bottom w:val="single" w:sz="4" w:space="0" w:color="000000"/>
              <w:right w:val="single" w:sz="4" w:space="0" w:color="000000"/>
            </w:tcBorders>
          </w:tcPr>
          <w:p>
            <w:pPr>
              <w:pStyle w:val="TAH"/>
              <w:rPr/>
            </w:pPr>
            <w:r>
              <w:rPr/>
              <w:t>PID value</w:t>
            </w:r>
          </w:p>
        </w:tc>
        <w:tc>
          <w:tcPr>
            <w:tcW w:w="2614" w:type="dxa"/>
            <w:tcBorders>
              <w:top w:val="single" w:sz="4" w:space="0" w:color="000000"/>
              <w:left w:val="single" w:sz="4" w:space="0" w:color="000000"/>
              <w:bottom w:val="single" w:sz="4" w:space="0" w:color="000000"/>
              <w:right w:val="single" w:sz="4" w:space="0" w:color="000000"/>
            </w:tcBorders>
          </w:tcPr>
          <w:p>
            <w:pPr>
              <w:pStyle w:val="TAH"/>
              <w:rPr/>
            </w:pPr>
            <w:r>
              <w:rPr/>
              <w:t>Optimisation method</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Packet type</w:t>
            </w:r>
          </w:p>
        </w:tc>
      </w:tr>
      <w:tr>
        <w:trPr/>
        <w:tc>
          <w:tcPr>
            <w:tcW w:w="1930" w:type="dxa"/>
            <w:tcBorders>
              <w:top w:val="single" w:sz="4" w:space="0" w:color="000000"/>
              <w:left w:val="single" w:sz="6" w:space="0" w:color="000000"/>
              <w:bottom w:val="single" w:sz="6" w:space="0" w:color="000000"/>
              <w:right w:val="single" w:sz="6" w:space="0" w:color="000000"/>
            </w:tcBorders>
          </w:tcPr>
          <w:p>
            <w:pPr>
              <w:pStyle w:val="TAC"/>
              <w:rPr/>
            </w:pPr>
            <w:r>
              <w:rPr/>
              <w:t>n+1</w:t>
            </w:r>
          </w:p>
        </w:tc>
        <w:tc>
          <w:tcPr>
            <w:tcW w:w="2614" w:type="dxa"/>
            <w:tcBorders>
              <w:top w:val="single" w:sz="4" w:space="0" w:color="000000"/>
              <w:left w:val="single" w:sz="6" w:space="0" w:color="000000"/>
              <w:bottom w:val="single" w:sz="6" w:space="0" w:color="000000"/>
              <w:right w:val="single" w:sz="6" w:space="0" w:color="000000"/>
            </w:tcBorders>
          </w:tcPr>
          <w:p>
            <w:pPr>
              <w:pStyle w:val="TAC"/>
              <w:rPr/>
            </w:pPr>
            <w:r>
              <w:rPr/>
              <w:t>RFC 3095, RFC 4815</w:t>
            </w:r>
          </w:p>
        </w:tc>
        <w:tc>
          <w:tcPr>
            <w:tcW w:w="3119" w:type="dxa"/>
            <w:tcBorders>
              <w:top w:val="single" w:sz="4" w:space="0" w:color="000000"/>
              <w:left w:val="single" w:sz="6" w:space="0" w:color="000000"/>
              <w:bottom w:val="single" w:sz="6" w:space="0" w:color="000000"/>
              <w:right w:val="single" w:sz="6" w:space="0" w:color="000000"/>
            </w:tcBorders>
          </w:tcPr>
          <w:p>
            <w:pPr>
              <w:pStyle w:val="TAC"/>
              <w:rPr/>
            </w:pPr>
            <w:r>
              <w:rPr/>
              <w:t>ROHC packet format</w:t>
            </w:r>
          </w:p>
        </w:tc>
      </w:tr>
    </w:tbl>
    <w:p>
      <w:pPr>
        <w:pStyle w:val="Normal"/>
        <w:rPr/>
      </w:pPr>
      <w:r>
        <w:rPr/>
      </w:r>
    </w:p>
    <w:p>
      <w:pPr>
        <w:pStyle w:val="Heading4"/>
        <w:ind w:left="1418" w:hanging="1418"/>
        <w:rPr/>
      </w:pPr>
      <w:bookmarkStart w:id="29" w:name="__RefHeading___Toc517885683"/>
      <w:bookmarkEnd w:id="29"/>
      <w:r>
        <w:rPr/>
        <w:t>5.1.3.4</w:t>
        <w:tab/>
      </w:r>
      <w:r>
        <w:rPr>
          <w:rFonts w:eastAsia="MS Mincho;MS Mincho"/>
        </w:rPr>
        <w:t>Void</w:t>
      </w:r>
    </w:p>
    <w:p>
      <w:pPr>
        <w:pStyle w:val="Heading4"/>
        <w:ind w:left="1418" w:hanging="1418"/>
        <w:rPr/>
      </w:pPr>
      <w:bookmarkStart w:id="30" w:name="__RefHeading___Toc517885684"/>
      <w:bookmarkEnd w:id="30"/>
      <w:r>
        <w:rPr/>
        <w:t>5.1.3.5</w:t>
        <w:tab/>
        <w:t>Protocol Parameters</w:t>
      </w:r>
    </w:p>
    <w:p>
      <w:pPr>
        <w:pStyle w:val="Normal"/>
        <w:rPr/>
      </w:pPr>
      <w:r>
        <w:rPr/>
        <w:t>ROHC has two types of parameters [8], [10]:</w:t>
      </w:r>
    </w:p>
    <w:p>
      <w:pPr>
        <w:pStyle w:val="B1"/>
        <w:rPr/>
      </w:pPr>
      <w:r>
        <w:rPr/>
        <w:t>-</w:t>
        <w:tab/>
        <w:t>configuration parameters: these are mandatory and must be configured between compressor and decompressor peers.</w:t>
      </w:r>
    </w:p>
    <w:p>
      <w:pPr>
        <w:pStyle w:val="B1"/>
        <w:ind w:left="284" w:hanging="0"/>
        <w:rPr/>
      </w:pPr>
      <w:r>
        <w:rPr/>
        <w:t>-</w:t>
        <w:tab/>
        <w:t>implementation parameters: these are optional and, when used, stipulate how the compression protocol operates.</w:t>
      </w:r>
    </w:p>
    <w:p>
      <w:pPr>
        <w:pStyle w:val="B1"/>
        <w:ind w:left="0" w:hanging="0"/>
        <w:rPr/>
      </w:pPr>
      <w:r>
        <w:rPr/>
        <w:t>These parameters are categorized in four different groups, as defined below:</w:t>
      </w:r>
    </w:p>
    <w:p>
      <w:pPr>
        <w:pStyle w:val="B1"/>
        <w:rPr/>
      </w:pPr>
      <w:r>
        <w:rPr/>
        <w:t>-</w:t>
        <w:tab/>
        <w:t>M:</w:t>
        <w:tab/>
        <w:t>Mandatory and configured by upper layers.</w:t>
      </w:r>
    </w:p>
    <w:p>
      <w:pPr>
        <w:pStyle w:val="B1"/>
        <w:rPr/>
      </w:pPr>
      <w:r>
        <w:rPr/>
        <w:t>-</w:t>
        <w:tab/>
        <w:t>MO: Parameters that must be supported and when used can only be configured or triggered by upper layers.</w:t>
      </w:r>
    </w:p>
    <w:p>
      <w:pPr>
        <w:pStyle w:val="B1"/>
        <w:rPr/>
      </w:pPr>
      <w:r>
        <w:rPr/>
        <w:t>-</w:t>
        <w:tab/>
        <w:t>O: Optional parameters that are not configured by upper layers. They may be used locally (i.e. UTRAN and/or in UE).</w:t>
      </w:r>
    </w:p>
    <w:p>
      <w:pPr>
        <w:pStyle w:val="B1"/>
        <w:rPr/>
      </w:pPr>
      <w:r>
        <w:rPr/>
        <w:t>-</w:t>
        <w:tab/>
        <w:t>N/A: These are not used in ROHC.</w:t>
      </w:r>
    </w:p>
    <w:p>
      <w:pPr>
        <w:pStyle w:val="Normal"/>
        <w:rPr/>
      </w:pPr>
      <w:r>
        <w:rPr/>
        <w:t>The usage and definition of the parameters shall be as specified below.</w:t>
      </w:r>
    </w:p>
    <w:p>
      <w:pPr>
        <w:pStyle w:val="B1"/>
        <w:rPr/>
      </w:pPr>
      <w:r>
        <w:rPr/>
        <w:t>-</w:t>
        <w:tab/>
        <w:t>MAX_CID (M): This is the maximum CID value that can be used. One CID value shall always be reserved for uncompressed flows.</w:t>
      </w:r>
    </w:p>
    <w:p>
      <w:pPr>
        <w:pStyle w:val="Normal"/>
        <w:ind w:left="568" w:hanging="284"/>
        <w:rPr/>
      </w:pPr>
      <w:r>
        <w:rPr/>
        <w:t>-</w:t>
        <w:tab/>
        <w:t>LARGE_CIDS: This is not configured by upper layers but inferred from the configured value of MAX_CID according to the following rule:</w:t>
      </w:r>
    </w:p>
    <w:p>
      <w:pPr>
        <w:pStyle w:val="EQ"/>
        <w:rPr/>
      </w:pPr>
      <w:r>
        <w:rPr/>
        <w:tab/>
        <w:t>If MAX_CID &gt; 15 then LARGE_CIDS = TRUE else LARGE_CIDS = FALSE.</w:t>
      </w:r>
    </w:p>
    <w:p>
      <w:pPr>
        <w:pStyle w:val="Normal"/>
        <w:ind w:left="568" w:hanging="284"/>
        <w:rPr/>
      </w:pPr>
      <w:r>
        <w:rPr/>
        <w:t>-</w:t>
        <w:tab/>
        <w:t>PROFILES (M): Profiles are used to define which profiles are allowed to be used by the UE in uplink. In downlink, all the profiles defined in [8] shall be supported.</w:t>
      </w:r>
    </w:p>
    <w:p>
      <w:pPr>
        <w:pStyle w:val="Normal"/>
        <w:ind w:left="568" w:hanging="284"/>
        <w:rPr/>
      </w:pPr>
      <w:r>
        <w:rPr/>
        <w:t>-</w:t>
        <w:tab/>
        <w:t>FEEDBACK_FOR (N/A):</w:t>
      </w:r>
    </w:p>
    <w:p>
      <w:pPr>
        <w:pStyle w:val="Normal"/>
        <w:ind w:left="568" w:hanging="284"/>
        <w:rPr/>
      </w:pPr>
      <w:r>
        <w:rPr/>
        <w:t>-</w:t>
        <w:tab/>
        <w:t>MRRU (M): Segmentation is not used by default.</w:t>
      </w:r>
    </w:p>
    <w:p>
      <w:pPr>
        <w:pStyle w:val="B1"/>
        <w:rPr/>
      </w:pPr>
      <w:r>
        <w:rPr/>
        <w:t>-</w:t>
        <w:tab/>
        <w:t>NO_OF_PACKET_SIZES_ALLOWED (</w:t>
      </w:r>
      <w:r>
        <w:rPr>
          <w:rFonts w:eastAsia="MS Mincho;MS Mincho"/>
        </w:rPr>
        <w:t>N/A</w:t>
      </w:r>
      <w:r>
        <w:rPr/>
        <w:t>).</w:t>
      </w:r>
    </w:p>
    <w:p>
      <w:pPr>
        <w:pStyle w:val="B1"/>
        <w:rPr/>
      </w:pPr>
      <w:r>
        <w:rPr/>
        <w:t>-</w:t>
        <w:tab/>
        <w:t>PACKET_SIZES_ALLOWED (</w:t>
      </w:r>
      <w:r>
        <w:rPr>
          <w:rFonts w:eastAsia="MS Mincho;MS Mincho"/>
        </w:rPr>
        <w:t>N/A</w:t>
      </w:r>
      <w:r>
        <w:rPr/>
        <w:t>)</w:t>
      </w:r>
    </w:p>
    <w:p>
      <w:pPr>
        <w:pStyle w:val="B1"/>
        <w:rPr/>
      </w:pPr>
      <w:r>
        <w:rPr/>
        <w:t>-</w:t>
        <w:tab/>
        <w:t>PAYLOAD_SIZES (O).</w:t>
      </w:r>
    </w:p>
    <w:p>
      <w:pPr>
        <w:pStyle w:val="B1"/>
        <w:rPr/>
      </w:pPr>
      <w:r>
        <w:rPr/>
        <w:t>-</w:t>
        <w:tab/>
        <w:t>NO_OF_PACKET_SIZES_USED (O).</w:t>
      </w:r>
    </w:p>
    <w:p>
      <w:pPr>
        <w:pStyle w:val="B1"/>
        <w:rPr/>
      </w:pPr>
      <w:r>
        <w:rPr/>
        <w:t>-</w:t>
        <w:tab/>
        <w:t>PACKET_SIZES_USED (O).</w:t>
      </w:r>
    </w:p>
    <w:p>
      <w:pPr>
        <w:pStyle w:val="B1"/>
        <w:rPr/>
      </w:pPr>
      <w:r>
        <w:rPr/>
        <w:t>-</w:t>
        <w:tab/>
        <w:t>CONTEXT_REINITIALIZATION (MO).</w:t>
      </w:r>
    </w:p>
    <w:p>
      <w:pPr>
        <w:pStyle w:val="B1"/>
        <w:rPr/>
      </w:pPr>
      <w:r>
        <w:rPr/>
        <w:t>-</w:t>
        <w:tab/>
        <w:t>MODE (O).</w:t>
      </w:r>
    </w:p>
    <w:p>
      <w:pPr>
        <w:pStyle w:val="B1"/>
        <w:rPr/>
      </w:pPr>
      <w:r>
        <w:rPr/>
        <w:t>-</w:t>
        <w:tab/>
        <w:t>CLOCK_RESOLUTION (O).</w:t>
      </w:r>
    </w:p>
    <w:p>
      <w:pPr>
        <w:pStyle w:val="B1"/>
        <w:rPr>
          <w:rFonts w:eastAsia="MS Mincho;MS Mincho"/>
        </w:rPr>
      </w:pPr>
      <w:r>
        <w:rPr/>
        <w:t>-</w:t>
        <w:tab/>
        <w:t>REVERSE_DECOMPRESSION_DEPTH (M): Default value is that reverse decompression is not used.</w:t>
      </w:r>
    </w:p>
    <w:p>
      <w:pPr>
        <w:pStyle w:val="Heading4"/>
        <w:ind w:left="1418" w:hanging="1418"/>
        <w:rPr/>
      </w:pPr>
      <w:bookmarkStart w:id="31" w:name="__RefHeading___Toc517885685"/>
      <w:bookmarkEnd w:id="31"/>
      <w:r>
        <w:rPr>
          <w:lang w:val="en-US" w:eastAsia="en-US"/>
        </w:rPr>
        <w:t>5.1.3.6</w:t>
      </w:r>
      <w:r>
        <w:rPr>
          <w:rFonts w:eastAsia="MS Mincho;MS Mincho"/>
          <w:lang w:val="en-US" w:eastAsia="en-US"/>
        </w:rPr>
        <w:tab/>
      </w:r>
      <w:r>
        <w:rPr>
          <w:lang w:val="en-US" w:eastAsia="en-US"/>
        </w:rPr>
        <w:t>Configuration by RRC</w:t>
      </w:r>
    </w:p>
    <w:p>
      <w:pPr>
        <w:pStyle w:val="Normal"/>
        <w:rPr/>
      </w:pPr>
      <w:r>
        <w:rPr/>
        <w:t>If the variable "PDCP_ROHC_TARGET_MODE" [2] is stored in the UE, and if applicable for the ROHC profile applied, the de-compressor shall only perform the operational state transitions defined in [8] to the stored mode.</w:t>
      </w:r>
    </w:p>
    <w:p>
      <w:pPr>
        <w:pStyle w:val="Normal"/>
        <w:rPr/>
      </w:pPr>
      <w:r>
        <w:rPr/>
        <w:t>If the variable "PDCP_ROHC_TARGET_MODE" [2] is not stored in the UE, the de-compressor shall not restrict the operational state transitions defined in [8].</w:t>
      </w:r>
    </w:p>
    <w:p>
      <w:pPr>
        <w:pStyle w:val="B1"/>
        <w:ind w:left="0" w:hanging="0"/>
        <w:rPr>
          <w:rFonts w:eastAsia="MS Mincho;MS Mincho"/>
        </w:rPr>
      </w:pPr>
      <w:r>
        <w:rPr>
          <w:rFonts w:eastAsia="MS Mincho;MS Mincho"/>
        </w:rPr>
      </w:r>
    </w:p>
    <w:p>
      <w:pPr>
        <w:pStyle w:val="Heading2"/>
        <w:rPr/>
      </w:pPr>
      <w:bookmarkStart w:id="32" w:name="__RefHeading___Toc517885686"/>
      <w:bookmarkEnd w:id="32"/>
      <w:r>
        <w:rPr/>
        <w:t>5.2</w:t>
        <w:tab/>
        <w:t>Void</w:t>
      </w:r>
    </w:p>
    <w:p>
      <w:pPr>
        <w:pStyle w:val="Normal"/>
        <w:rPr/>
      </w:pPr>
      <w:r>
        <w:rPr/>
      </w:r>
    </w:p>
    <w:p>
      <w:pPr>
        <w:pStyle w:val="Heading2"/>
        <w:rPr/>
      </w:pPr>
      <w:bookmarkStart w:id="33" w:name="__RefHeading___Toc517885687"/>
      <w:bookmarkEnd w:id="33"/>
      <w:r>
        <w:rPr/>
        <w:t>5.3</w:t>
        <w:tab/>
        <w:t>Data Transfer</w:t>
      </w:r>
    </w:p>
    <w:p>
      <w:pPr>
        <w:pStyle w:val="Normal"/>
        <w:rPr/>
      </w:pPr>
      <w:r>
        <w:rPr/>
        <w:t>If header compression is configured the PDCP entity in the Sender shall:</w:t>
      </w:r>
    </w:p>
    <w:p>
      <w:pPr>
        <w:pStyle w:val="B1"/>
        <w:rPr/>
      </w:pPr>
      <w:r>
        <w:rPr/>
        <w:t>-</w:t>
        <w:tab/>
        <w:t>perform header compression upon reception of a PDCP SDU from upper layers;</w:t>
      </w:r>
    </w:p>
    <w:p>
      <w:pPr>
        <w:pStyle w:val="B1"/>
        <w:rPr/>
      </w:pPr>
      <w:r>
        <w:rPr/>
        <w:t>-</w:t>
        <w:tab/>
        <w:t>if the radio bearer is configured for lossless SRNS Relocation or lossless DL RLC PDU size change:</w:t>
      </w:r>
    </w:p>
    <w:p>
      <w:pPr>
        <w:pStyle w:val="B2"/>
        <w:rPr/>
      </w:pPr>
      <w:r>
        <w:rPr/>
        <w:t>-</w:t>
        <w:tab/>
        <w:t>maintain PDCP sequence numbering as specified in subclause 5.6.1.1;</w:t>
      </w:r>
    </w:p>
    <w:p>
      <w:pPr>
        <w:pStyle w:val="B1"/>
        <w:rPr/>
      </w:pPr>
      <w:r>
        <w:rPr/>
        <w:t>-</w:t>
        <w:tab/>
        <w:t>submit the PDCP PDU to lower layer in the sequence received from the upper layer.</w:t>
      </w:r>
    </w:p>
    <w:p>
      <w:pPr>
        <w:pStyle w:val="Normal"/>
        <w:rPr/>
      </w:pPr>
      <w:r>
        <w:rPr/>
        <w:t>If radio bearer is connected to a CS domain radio access bearer, the sender shall:</w:t>
      </w:r>
    </w:p>
    <w:p>
      <w:pPr>
        <w:pStyle w:val="B1"/>
        <w:rPr/>
      </w:pPr>
      <w:r>
        <w:rPr/>
        <w:t>-</w:t>
        <w:tab/>
        <w:t>if the PDCP SDU length is of 1 or more bits:</w:t>
      </w:r>
    </w:p>
    <w:p>
      <w:pPr>
        <w:pStyle w:val="B2"/>
        <w:rPr/>
      </w:pPr>
      <w:r>
        <w:rPr/>
        <w:t>-</w:t>
        <w:tab/>
        <w:t>include the CS counter in the PDCP AMR Data PDU as specified in subclause 5.6.1.4;</w:t>
      </w:r>
    </w:p>
    <w:p>
      <w:pPr>
        <w:pStyle w:val="B2"/>
        <w:rPr/>
      </w:pPr>
      <w:r>
        <w:rPr/>
        <w:t>-</w:t>
        <w:tab/>
        <w:t>indicate the PDCP AMR PDU type in the PDU type field;</w:t>
      </w:r>
    </w:p>
    <w:p>
      <w:pPr>
        <w:pStyle w:val="B2"/>
        <w:rPr/>
      </w:pPr>
      <w:r>
        <w:rPr/>
        <w:t>-</w:t>
        <w:tab/>
        <w:t>fill the data field of the  PDCP AMR PDU type with the PDCP SDU and add padding bits as specified in subclause 8.2.4.</w:t>
      </w:r>
    </w:p>
    <w:p>
      <w:pPr>
        <w:pStyle w:val="NO"/>
        <w:rPr/>
      </w:pPr>
      <w:r>
        <w:rPr/>
        <w:t>NOTE:</w:t>
        <w:tab/>
        <w:t xml:space="preserve">If no AMR or AMR WB frames is generated by upper layers, no PDCP PDU is submitted to the lower layer. </w:t>
      </w:r>
    </w:p>
    <w:p>
      <w:pPr>
        <w:pStyle w:val="Normal"/>
        <w:rPr>
          <w:rFonts w:eastAsia="MS Mincho;MS Mincho"/>
        </w:rPr>
      </w:pPr>
      <w:r>
        <w:rPr/>
        <w:t>When the PDCP entity at the Receiver receives the PDCP PDU from lower layers, it shall:</w:t>
      </w:r>
    </w:p>
    <w:p>
      <w:pPr>
        <w:pStyle w:val="B1"/>
        <w:rPr/>
      </w:pPr>
      <w:r>
        <w:rPr/>
        <w:t>-</w:t>
        <w:tab/>
        <w:t>if the received PDCP PDU is of type PDCP AMR Data PDU:</w:t>
      </w:r>
    </w:p>
    <w:p>
      <w:pPr>
        <w:pStyle w:val="B2"/>
        <w:rPr/>
      </w:pPr>
      <w:r>
        <w:rPr/>
        <w:t>-</w:t>
        <w:tab/>
        <w:t xml:space="preserve">the PDCP SDU is derived from the data field of the PDCP AMR Data PDU. </w:t>
      </w:r>
      <w:r>
        <w:rPr>
          <w:lang w:eastAsia="ko-KR"/>
        </w:rPr>
        <w:t>The receiver determines the bit aligned data content and Frame Type from the PDU Data field length, as possible AMR and AMR WB payload has a unique size when being octet aligned</w:t>
      </w:r>
      <w:r>
        <w:rPr/>
        <w:t>;</w:t>
      </w:r>
    </w:p>
    <w:p>
      <w:pPr>
        <w:pStyle w:val="B2"/>
        <w:rPr/>
      </w:pPr>
      <w:r>
        <w:rPr/>
        <w:t>-</w:t>
        <w:tab/>
        <w:t>deliver the PDCP SDU and CS counter</w:t>
      </w:r>
      <w:r>
        <w:rPr>
          <w:rFonts w:eastAsia="SimSun;宋体"/>
          <w:lang w:eastAsia="zh-CN"/>
        </w:rPr>
        <w:t xml:space="preserve"> from the received PDCP header</w:t>
      </w:r>
      <w:r>
        <w:rPr/>
        <w:t xml:space="preserve"> to the upper layer.</w:t>
      </w:r>
    </w:p>
    <w:p>
      <w:pPr>
        <w:pStyle w:val="B1"/>
        <w:rPr>
          <w:rFonts w:eastAsia="SimSun;宋体"/>
          <w:lang w:eastAsia="zh-CN"/>
        </w:rPr>
      </w:pPr>
      <w:r>
        <w:rPr/>
        <w:t>-</w:t>
        <w:tab/>
      </w:r>
      <w:r>
        <w:rPr>
          <w:rFonts w:eastAsia="SimSun;宋体"/>
          <w:lang w:eastAsia="zh-CN"/>
        </w:rPr>
        <w:t>else</w:t>
      </w:r>
      <w:r>
        <w:rPr/>
        <w:t>:</w:t>
      </w:r>
    </w:p>
    <w:p>
      <w:pPr>
        <w:pStyle w:val="B2"/>
        <w:rPr/>
      </w:pPr>
      <w:r>
        <w:rPr/>
        <w:t>-</w:t>
        <w:tab/>
        <w:t>perform header decompression (if header compression is configured) of the PDCP PDU to obtain the PDCP SDU; and</w:t>
      </w:r>
    </w:p>
    <w:p>
      <w:pPr>
        <w:pStyle w:val="B2"/>
        <w:rPr/>
      </w:pPr>
      <w:r>
        <w:rPr/>
        <w:t>-</w:t>
        <w:tab/>
        <w:t>deliver the PDCP SDU to the upper layer in the order received from the lower layer;</w:t>
      </w:r>
    </w:p>
    <w:p>
      <w:pPr>
        <w:pStyle w:val="B2"/>
        <w:rPr/>
      </w:pPr>
      <w:r>
        <w:rPr/>
        <w:t>-</w:t>
        <w:tab/>
        <w:t>if the received PDCP PDU is of type PDCP SeqNum PDU:</w:t>
      </w:r>
    </w:p>
    <w:p>
      <w:pPr>
        <w:pStyle w:val="B3"/>
        <w:rPr/>
      </w:pPr>
      <w:r>
        <w:rPr/>
        <w:t>-</w:t>
        <w:tab/>
        <w:t>follow the procedure in subclause 5.6.1.2.</w:t>
      </w:r>
    </w:p>
    <w:p>
      <w:pPr>
        <w:pStyle w:val="Heading3"/>
        <w:rPr/>
      </w:pPr>
      <w:bookmarkStart w:id="34" w:name="__RefHeading___Toc517885688"/>
      <w:bookmarkEnd w:id="34"/>
      <w:r>
        <w:rPr/>
        <w:t>5.3.1</w:t>
        <w:tab/>
        <w:t>Data transfer over acknowledged mode RLC</w:t>
      </w:r>
    </w:p>
    <w:p>
      <w:pPr>
        <w:pStyle w:val="Normal"/>
        <w:rPr/>
      </w:pPr>
      <w:r>
        <w:rPr/>
        <w:t>Figure 2 shows the PDCP data transfer over acknowledged mode RLC.</w:t>
      </w:r>
    </w:p>
    <w:p>
      <w:pPr>
        <w:pStyle w:val="TH"/>
        <w:rPr/>
      </w:pPr>
      <w:bookmarkStart w:id="35" w:name="_1076412430"/>
      <w:bookmarkStart w:id="36" w:name="_1002375407"/>
      <w:bookmarkStart w:id="37" w:name="_1000823281"/>
      <w:bookmarkStart w:id="38" w:name="_1000823251"/>
      <w:bookmarkStart w:id="39" w:name="_1000823111"/>
      <w:bookmarkStart w:id="40" w:name="_1000822921"/>
      <w:bookmarkStart w:id="41" w:name="_1000822839"/>
      <w:bookmarkStart w:id="42" w:name="_1000822393"/>
      <w:bookmarkStart w:id="43" w:name="_1000821613"/>
      <w:bookmarkStart w:id="44" w:name="_998837045"/>
      <w:bookmarkStart w:id="45" w:name="_998834120"/>
      <w:bookmarkStart w:id="46" w:name="_992956868"/>
      <w:bookmarkEnd w:id="35"/>
      <w:bookmarkEnd w:id="36"/>
      <w:bookmarkEnd w:id="37"/>
      <w:bookmarkEnd w:id="38"/>
      <w:bookmarkEnd w:id="39"/>
      <w:bookmarkEnd w:id="40"/>
      <w:bookmarkEnd w:id="41"/>
      <w:bookmarkEnd w:id="42"/>
      <w:bookmarkEnd w:id="43"/>
      <w:bookmarkEnd w:id="44"/>
      <w:bookmarkEnd w:id="45"/>
      <w:bookmarkEnd w:id="46"/>
      <w:r>
        <w:rPr/>
        <w:object w:dxaOrig="8506" w:dyaOrig="3312">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25.3pt;height:165.6pt" filled="f" o:ole="">
            <v:imagedata r:id="rId6" o:title=""/>
          </v:shape>
          <o:OLEObject Type="Embed" ProgID="" ShapeID="ole_rId5" DrawAspect="Content" ObjectID="_1021004207" r:id="rId5"/>
        </w:object>
      </w:r>
    </w:p>
    <w:p>
      <w:pPr>
        <w:pStyle w:val="TF"/>
        <w:rPr/>
      </w:pPr>
      <w:r>
        <w:rPr/>
        <w:t>Figure 2: PDCP data transfer over acknowledged mode RLC</w:t>
      </w:r>
    </w:p>
    <w:p>
      <w:pPr>
        <w:pStyle w:val="NO"/>
        <w:rPr/>
      </w:pPr>
      <w:r>
        <w:rPr>
          <w:lang w:eastAsia="zh-TW"/>
        </w:rPr>
        <w:t>NOTE:</w:t>
        <w:tab/>
        <w:t>If the primitive RLC-AM-DATA.req is used with parameter CNF, the primitive RLC-AM-DATA.cnf is delivered. Otherwise, this primitive is not delivered.</w:t>
      </w:r>
    </w:p>
    <w:p>
      <w:pPr>
        <w:pStyle w:val="Heading3"/>
        <w:rPr/>
      </w:pPr>
      <w:bookmarkStart w:id="47" w:name="__RefHeading___Toc517885689"/>
      <w:bookmarkEnd w:id="47"/>
      <w:r>
        <w:rPr/>
        <w:t>5.3.2</w:t>
        <w:tab/>
        <w:t>Data transfer over unacknowledged and transparent mode RLC</w:t>
      </w:r>
    </w:p>
    <w:p>
      <w:pPr>
        <w:pStyle w:val="Normal"/>
        <w:rPr/>
      </w:pPr>
      <w:r>
        <w:rPr/>
        <w:t>Figure 3 shows the PDCP data transfer over unacknowledged or transparent mode RLC.</w:t>
      </w:r>
    </w:p>
    <w:p>
      <w:pPr>
        <w:pStyle w:val="TH"/>
        <w:rPr/>
      </w:pPr>
      <w:bookmarkStart w:id="48" w:name="_1245139955"/>
      <w:bookmarkStart w:id="49" w:name="_1060759474"/>
      <w:bookmarkEnd w:id="48"/>
      <w:bookmarkEnd w:id="49"/>
      <w:r>
        <w:rPr/>
        <w:object w:dxaOrig="8628" w:dyaOrig="2744">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31.4pt;height:137.2pt" filled="f" o:ole="">
            <v:imagedata r:id="rId8" o:title=""/>
          </v:shape>
          <o:OLEObject Type="Embed" ProgID="" ShapeID="ole_rId7" DrawAspect="Content" ObjectID="_1833108507" r:id="rId7"/>
        </w:object>
      </w:r>
    </w:p>
    <w:p>
      <w:pPr>
        <w:pStyle w:val="TF"/>
        <w:rPr/>
      </w:pPr>
      <w:r>
        <w:rPr/>
        <w:t>Figure 3: PDCP data transfer over unacknowledged or transparent mode RLC</w:t>
      </w:r>
    </w:p>
    <w:p>
      <w:pPr>
        <w:pStyle w:val="Heading2"/>
        <w:rPr/>
      </w:pPr>
      <w:bookmarkStart w:id="50" w:name="__RefHeading___Toc517885690"/>
      <w:bookmarkStart w:id="51" w:name="_Ref464531270"/>
      <w:bookmarkEnd w:id="50"/>
      <w:r>
        <w:rPr/>
        <w:t>5.4</w:t>
        <w:tab/>
        <w:t>SRNS Relocation</w:t>
      </w:r>
      <w:bookmarkEnd w:id="51"/>
    </w:p>
    <w:p>
      <w:pPr>
        <w:pStyle w:val="Normal"/>
        <w:rPr/>
      </w:pPr>
      <w:r>
        <w:rPr/>
        <w:t>In case of SRNS Relocation upper layer indicates to PDCP to perform either the re-initialisation or the context relocation of compression protocols of an RB, or the release of the compression protocols of an RB. In this version of the specification, context relocation is only applicable to RFC3095. Each of the compression protocols is handled independently, but the context relocation capability is optional for the UE and it is indicated as a part of the UE radio access capabilities.</w:t>
      </w:r>
    </w:p>
    <w:p>
      <w:pPr>
        <w:pStyle w:val="Normal"/>
        <w:rPr/>
      </w:pPr>
      <w:r>
        <w:rPr/>
        <w:t>The re-initialisation of a given compression protocol entails the following:</w:t>
      </w:r>
    </w:p>
    <w:p>
      <w:pPr>
        <w:pStyle w:val="B1"/>
        <w:rPr/>
      </w:pPr>
      <w:r>
        <w:rPr/>
        <w:t>-</w:t>
        <w:tab/>
        <w:t>Compression parameters may be reconfigured by upper layers during re-initialisation, otherwise compression parameters remain valid during re-initialisation.</w:t>
      </w:r>
    </w:p>
    <w:p>
      <w:pPr>
        <w:pStyle w:val="B1"/>
        <w:rPr/>
      </w:pPr>
      <w:r>
        <w:rPr/>
        <w:t>-</w:t>
        <w:tab/>
        <w:t>All compression state information is initialised, e.g. header compression contexts. Therefore, the first 'compressed' packet type after SRNS Relocation is a full header.</w:t>
      </w:r>
    </w:p>
    <w:p>
      <w:pPr>
        <w:pStyle w:val="B1"/>
        <w:rPr/>
      </w:pPr>
      <w:r>
        <w:rPr/>
        <w:t>-</w:t>
        <w:tab/>
        <w:t>The PDCP sequence numbers are not changed due to the PDCP header compression protocol re-initialisation.</w:t>
      </w:r>
    </w:p>
    <w:p>
      <w:pPr>
        <w:pStyle w:val="Normal"/>
        <w:rPr/>
      </w:pPr>
      <w:r>
        <w:rPr/>
        <w:t>The context relocation of a given compression protocol entails the following:</w:t>
      </w:r>
    </w:p>
    <w:p>
      <w:pPr>
        <w:pStyle w:val="B1"/>
        <w:ind w:left="284" w:hanging="0"/>
        <w:rPr/>
      </w:pPr>
      <w:r>
        <w:rPr/>
        <w:t>-</w:t>
        <w:tab/>
        <w:t>Configured compression parameters remain valid during context relocation.</w:t>
      </w:r>
    </w:p>
    <w:p>
      <w:pPr>
        <w:pStyle w:val="B1"/>
        <w:ind w:left="567" w:hanging="283"/>
        <w:rPr/>
      </w:pPr>
      <w:r>
        <w:rPr/>
        <w:t>-</w:t>
        <w:tab/>
        <w:t>A snapshot of the compression state information (context) is taken in the source RNC and transferred to the target RNC, which initialises the header compression protocol according to the transferred snapshot. Therefore, the (de)compression continues after SRNS Relocation from the context used before relocation.</w:t>
      </w:r>
    </w:p>
    <w:p>
      <w:pPr>
        <w:pStyle w:val="B1"/>
        <w:ind w:left="567" w:hanging="283"/>
        <w:rPr/>
      </w:pPr>
      <w:r>
        <w:rPr/>
        <w:t>-</w:t>
        <w:tab/>
        <w:t>Some additional specific actions are performed both in UE and UTRAN during the SRNS Relocation in order to keep the (de)compressors consistent.</w:t>
      </w:r>
    </w:p>
    <w:p>
      <w:pPr>
        <w:pStyle w:val="Heading3"/>
        <w:rPr/>
      </w:pPr>
      <w:bookmarkStart w:id="52" w:name="__RefHeading___Toc517885691"/>
      <w:bookmarkEnd w:id="52"/>
      <w:r>
        <w:rPr/>
        <w:t>5.4.1</w:t>
        <w:tab/>
        <w:t>Lossless SRNS Relocation</w:t>
      </w:r>
    </w:p>
    <w:p>
      <w:pPr>
        <w:pStyle w:val="Normal"/>
        <w:rPr/>
      </w:pPr>
      <w:r>
        <w:rPr/>
        <w:t>Lossless SRNS Relocation is only applicable when RLC is configured for in-sequence delivery and acknowledged mode. The support of lossless SRNS Relocation is configured by upper layer.</w:t>
      </w:r>
    </w:p>
    <w:p>
      <w:pPr>
        <w:pStyle w:val="Normal"/>
        <w:rPr>
          <w:color w:val="000000"/>
        </w:rPr>
      </w:pPr>
      <w:r>
        <w:rPr>
          <w:color w:val="000000"/>
        </w:rPr>
        <w:t>For the support of lossless SRNS Relocation, the PDCP entities maintain sequence numbers for PDCP SDUs, as described in subclause 5.6.1.1.</w:t>
      </w:r>
    </w:p>
    <w:p>
      <w:pPr>
        <w:pStyle w:val="Normal"/>
        <w:rPr/>
      </w:pPr>
      <w:r>
        <w:rPr>
          <w:color w:val="000000"/>
        </w:rPr>
        <w:t>These sequence numbers are synchronised between PDCP Sender and Receiver, as described in subclause 5.6.1.2.</w:t>
      </w:r>
    </w:p>
    <w:p>
      <w:pPr>
        <w:pStyle w:val="Normal"/>
        <w:rPr/>
      </w:pPr>
      <w:r>
        <w:rPr>
          <w:color w:val="000000"/>
        </w:rPr>
        <w:t>When a lossless SRNS Relocation is performed sequence numbers are exchanged between UE and UTRAN. They are used to confirm PDCP SDUs transmitted but not yet acknowledged by the Receiver, as described in subclause 5.6.1.3. After relocation the data transfer begins with the first unconfirmed PDCP SDU.</w:t>
      </w:r>
    </w:p>
    <w:p>
      <w:pPr>
        <w:pStyle w:val="Heading4"/>
        <w:ind w:left="0" w:hanging="0"/>
        <w:rPr/>
      </w:pPr>
      <w:bookmarkStart w:id="53" w:name="__RefHeading___Toc517885692"/>
      <w:bookmarkEnd w:id="53"/>
      <w:r>
        <w:rPr/>
        <w:t>5.4.1.1</w:t>
        <w:tab/>
        <w:t>Void</w:t>
      </w:r>
    </w:p>
    <w:p>
      <w:pPr>
        <w:pStyle w:val="Normal"/>
        <w:rPr/>
      </w:pPr>
      <w:r>
        <w:rPr/>
      </w:r>
    </w:p>
    <w:p>
      <w:pPr>
        <w:pStyle w:val="Heading4"/>
        <w:ind w:left="0" w:hanging="0"/>
        <w:rPr/>
      </w:pPr>
      <w:bookmarkStart w:id="54" w:name="__RefHeading___Toc517885693"/>
      <w:bookmarkEnd w:id="54"/>
      <w:r>
        <w:rPr/>
        <w:t>5.4.1.2</w:t>
        <w:tab/>
        <w:t>Void</w:t>
      </w:r>
    </w:p>
    <w:p>
      <w:pPr>
        <w:pStyle w:val="Normal"/>
        <w:rPr/>
      </w:pPr>
      <w:r>
        <w:rPr/>
      </w:r>
    </w:p>
    <w:p>
      <w:pPr>
        <w:pStyle w:val="Heading4"/>
        <w:ind w:left="0" w:hanging="0"/>
        <w:rPr/>
      </w:pPr>
      <w:bookmarkStart w:id="55" w:name="__RefHeading___Toc517885694"/>
      <w:bookmarkEnd w:id="55"/>
      <w:r>
        <w:rPr/>
        <w:t>5.4.1.3</w:t>
        <w:tab/>
        <w:t>Void</w:t>
      </w:r>
    </w:p>
    <w:p>
      <w:pPr>
        <w:pStyle w:val="Normal"/>
        <w:rPr/>
      </w:pPr>
      <w:r>
        <w:rPr/>
      </w:r>
    </w:p>
    <w:p>
      <w:pPr>
        <w:pStyle w:val="Heading3"/>
        <w:rPr/>
      </w:pPr>
      <w:bookmarkStart w:id="56" w:name="__RefHeading___Toc517885695"/>
      <w:bookmarkEnd w:id="56"/>
      <w:r>
        <w:rPr/>
        <w:t>5.4.2</w:t>
        <w:tab/>
        <w:t>Context relocation</w:t>
      </w:r>
    </w:p>
    <w:p>
      <w:pPr>
        <w:pStyle w:val="Normal"/>
        <w:rPr/>
      </w:pPr>
      <w:r>
        <w:rPr/>
        <w:t>The header compression context relocation is performed by the decision of upper layers in source RNC based on the UE radio capabilities. The decision is done independently every time the SRNS relocation occurs and is specific for each header compression protocol. It is indicated to UE as a part of the SRNS relocation signalling of the upper layer and the selected relocation method is configured to UE PDCP by the upper layer.</w:t>
      </w:r>
    </w:p>
    <w:p>
      <w:pPr>
        <w:pStyle w:val="Normal"/>
        <w:rPr/>
      </w:pPr>
      <w:r>
        <w:rPr/>
        <w:t>The header compression context relocation shall not be performed if the radio bearer is configured to support the lossless SRNS Relocation.</w:t>
      </w:r>
    </w:p>
    <w:p>
      <w:pPr>
        <w:pStyle w:val="Normal"/>
        <w:rPr/>
      </w:pPr>
      <w:r>
        <w:rPr>
          <w:b/>
        </w:rPr>
        <w:t>In the UE</w:t>
      </w:r>
      <w:r>
        <w:rPr/>
        <w:t>, upon reception of the indication about SRNS relocation being performed:</w:t>
      </w:r>
    </w:p>
    <w:p>
      <w:pPr>
        <w:pStyle w:val="B1"/>
        <w:rPr/>
      </w:pPr>
      <w:r>
        <w:rPr/>
        <w:t>-</w:t>
        <w:tab/>
        <w:t>the upper layer configures PDCP (</w:t>
      </w:r>
      <w:r>
        <w:rPr>
          <w:i/>
        </w:rPr>
        <w:t>CPDCP-CONFIG.Req</w:t>
      </w:r>
      <w:r>
        <w:rPr/>
        <w:t>) to perform either re-initialisation (R) or the context relocation (C) of header compression protocols;</w:t>
      </w:r>
    </w:p>
    <w:p>
      <w:pPr>
        <w:pStyle w:val="B1"/>
        <w:rPr/>
      </w:pPr>
      <w:r>
        <w:rPr/>
        <w:t>-</w:t>
        <w:tab/>
        <w:t>if the context relocation is to be applied for RFC3095 header compression protocol:</w:t>
      </w:r>
    </w:p>
    <w:p>
      <w:pPr>
        <w:pStyle w:val="B2"/>
        <w:rPr/>
      </w:pPr>
      <w:r>
        <w:rPr/>
        <w:t>-</w:t>
        <w:tab/>
        <w:t xml:space="preserve">if the </w:t>
      </w:r>
      <w:r>
        <w:rPr>
          <w:b/>
        </w:rPr>
        <w:t xml:space="preserve">compressor </w:t>
      </w:r>
      <w:r>
        <w:rPr/>
        <w:t xml:space="preserve">(M-HC) is operating in </w:t>
      </w:r>
      <w:r>
        <w:rPr>
          <w:b/>
        </w:rPr>
        <w:t>R mode</w:t>
      </w:r>
      <w:r>
        <w:rPr/>
        <w:t>:</w:t>
      </w:r>
    </w:p>
    <w:p>
      <w:pPr>
        <w:pStyle w:val="B3"/>
        <w:rPr/>
      </w:pPr>
      <w:r>
        <w:rPr/>
        <w:t>-</w:t>
        <w:tab/>
        <w:t>uplink data may be compressed and transmitted normally.</w:t>
      </w:r>
    </w:p>
    <w:p>
      <w:pPr>
        <w:pStyle w:val="B2"/>
        <w:rPr/>
      </w:pPr>
      <w:r>
        <w:rPr/>
        <w:t>-</w:t>
        <w:tab/>
        <w:t xml:space="preserve">if the </w:t>
      </w:r>
      <w:r>
        <w:rPr>
          <w:b/>
        </w:rPr>
        <w:t xml:space="preserve">compressor </w:t>
      </w:r>
      <w:r>
        <w:rPr/>
        <w:t xml:space="preserve">(M-HC) is operating in </w:t>
      </w:r>
      <w:r>
        <w:rPr>
          <w:b/>
        </w:rPr>
        <w:t>O mode</w:t>
      </w:r>
      <w:r>
        <w:rPr/>
        <w:t>:</w:t>
      </w:r>
    </w:p>
    <w:p>
      <w:pPr>
        <w:pStyle w:val="B3"/>
        <w:rPr>
          <w:rFonts w:eastAsia="MS Mincho;MS Mincho"/>
        </w:rPr>
      </w:pPr>
      <w:r>
        <w:rPr/>
        <w:t>-</w:t>
        <w:tab/>
        <w:t>compress and transmit uplink data as specified in [8] using the assumption that all ROHC uplink packets transmitted are likely to be lost. When SRNS relocation is completed, M-HC should return to normal operation.</w:t>
      </w:r>
    </w:p>
    <w:p>
      <w:pPr>
        <w:pStyle w:val="NO"/>
        <w:tabs>
          <w:tab w:val="clear" w:pos="284"/>
          <w:tab w:val="left" w:pos="851" w:leader="none"/>
        </w:tabs>
        <w:spacing w:before="0" w:after="60"/>
        <w:ind w:left="1984" w:hanging="850"/>
        <w:rPr/>
      </w:pPr>
      <w:r>
        <w:rPr/>
        <w:t>NOTE:</w:t>
        <w:tab/>
        <w:t>When the M-HC is using the assumption that all ROHC uplink packets transmitted are likely to be lost:</w:t>
      </w:r>
    </w:p>
    <w:p>
      <w:pPr>
        <w:pStyle w:val="NO"/>
        <w:ind w:left="2268" w:hanging="283"/>
        <w:rPr/>
      </w:pPr>
      <w:r>
        <w:rPr>
          <w:rStyle w:val="B4Char"/>
        </w:rPr>
        <w:t>-</w:t>
        <w:tab/>
        <w:t>the M-HC can not transit to a higher compression state;</w:t>
      </w:r>
    </w:p>
    <w:p>
      <w:pPr>
        <w:pStyle w:val="NO"/>
        <w:ind w:left="2268" w:hanging="283"/>
        <w:rPr>
          <w:rFonts w:eastAsia="MS Mincho;MS Mincho"/>
        </w:rPr>
      </w:pPr>
      <w:r>
        <w:rPr/>
        <w:t>-</w:t>
        <w:tab/>
        <w:t>for W-LSB encoding, the M-HC updates the set of candidate reference values used by the  decompressor by adding newly transmitted values but not removing old values.</w:t>
      </w:r>
    </w:p>
    <w:p>
      <w:pPr>
        <w:pStyle w:val="B2"/>
        <w:rPr/>
      </w:pPr>
      <w:r>
        <w:rPr/>
        <w:t>-</w:t>
        <w:tab/>
        <w:t xml:space="preserve">if the </w:t>
      </w:r>
      <w:r>
        <w:rPr>
          <w:b/>
        </w:rPr>
        <w:t xml:space="preserve">compressor </w:t>
      </w:r>
      <w:r>
        <w:rPr/>
        <w:t xml:space="preserve">(M-HC) is operating in </w:t>
      </w:r>
      <w:r>
        <w:rPr>
          <w:b/>
        </w:rPr>
        <w:t>U mode</w:t>
      </w:r>
      <w:r>
        <w:rPr/>
        <w:t>:</w:t>
      </w:r>
    </w:p>
    <w:p>
      <w:pPr>
        <w:pStyle w:val="B3"/>
        <w:rPr/>
      </w:pPr>
      <w:r>
        <w:rPr/>
        <w:t>-</w:t>
        <w:tab/>
        <w:t>M-HC shall transit to FO state and send IR-DYN to re-synchronise the dynamic part of the uplink context.</w:t>
      </w:r>
    </w:p>
    <w:p>
      <w:pPr>
        <w:pStyle w:val="B2"/>
        <w:rPr/>
      </w:pPr>
      <w:r>
        <w:rPr/>
        <w:t>-</w:t>
        <w:tab/>
        <w:t xml:space="preserve">if the reverse decompression is applied in the </w:t>
      </w:r>
      <w:r>
        <w:rPr>
          <w:b/>
        </w:rPr>
        <w:t xml:space="preserve">decompressor </w:t>
      </w:r>
      <w:r>
        <w:rPr/>
        <w:t>(M-HD):</w:t>
      </w:r>
    </w:p>
    <w:p>
      <w:pPr>
        <w:pStyle w:val="B3"/>
        <w:rPr/>
      </w:pPr>
      <w:r>
        <w:rPr/>
        <w:t>-flush the reverse decompression buffer by discarding all packets in the buffer.</w:t>
      </w:r>
    </w:p>
    <w:p>
      <w:pPr>
        <w:pStyle w:val="B2"/>
        <w:rPr/>
      </w:pPr>
      <w:r>
        <w:rPr/>
        <w:t>-</w:t>
        <w:tab/>
        <w:t xml:space="preserve">in the </w:t>
      </w:r>
      <w:r>
        <w:rPr>
          <w:b/>
        </w:rPr>
        <w:t xml:space="preserve">decompressor </w:t>
      </w:r>
      <w:r>
        <w:rPr/>
        <w:t>(M-HD), in</w:t>
      </w:r>
      <w:r>
        <w:rPr>
          <w:b/>
        </w:rPr>
        <w:t xml:space="preserve"> all modes</w:t>
      </w:r>
      <w:r>
        <w:rPr/>
        <w:t>:</w:t>
      </w:r>
    </w:p>
    <w:p>
      <w:pPr>
        <w:pStyle w:val="B3"/>
        <w:rPr/>
      </w:pPr>
      <w:r>
        <w:rPr/>
        <w:t>-</w:t>
        <w:tab/>
        <w:t>downlink data may be received and decompressed normally.</w:t>
      </w:r>
    </w:p>
    <w:p>
      <w:pPr>
        <w:pStyle w:val="Normal"/>
        <w:rPr/>
      </w:pPr>
      <w:r>
        <w:rPr>
          <w:b/>
        </w:rPr>
        <w:t>In the UTRAN source RNC</w:t>
      </w:r>
      <w:r>
        <w:rPr/>
        <w:t>, while SRNS relocation is being performed:</w:t>
      </w:r>
    </w:p>
    <w:p>
      <w:pPr>
        <w:pStyle w:val="B1"/>
        <w:rPr/>
      </w:pPr>
      <w:r>
        <w:rPr/>
        <w:t>-</w:t>
        <w:tab/>
        <w:t>if the context relocation is to be applied for RFC3095 header compression protocol:</w:t>
      </w:r>
    </w:p>
    <w:p>
      <w:pPr>
        <w:pStyle w:val="B2"/>
        <w:rPr/>
      </w:pPr>
      <w:r>
        <w:rPr/>
        <w:t>-</w:t>
        <w:tab/>
        <w:t>PDCP is requested to take a context snapshot by the upper layer (</w:t>
      </w:r>
      <w:r>
        <w:rPr>
          <w:i/>
        </w:rPr>
        <w:t>CPDCP-CONTEXT.Req</w:t>
      </w:r>
      <w:r>
        <w:rPr/>
        <w:t>);</w:t>
      </w:r>
    </w:p>
    <w:p>
      <w:pPr>
        <w:pStyle w:val="B2"/>
        <w:rPr/>
      </w:pPr>
      <w:r>
        <w:rPr/>
        <w:t>-</w:t>
        <w:tab/>
        <w:t xml:space="preserve">if the </w:t>
      </w:r>
      <w:r>
        <w:rPr>
          <w:b/>
        </w:rPr>
        <w:t xml:space="preserve">compressor </w:t>
      </w:r>
      <w:r>
        <w:rPr/>
        <w:t xml:space="preserve">(source N-HC) is operating in </w:t>
      </w:r>
      <w:r>
        <w:rPr>
          <w:b/>
        </w:rPr>
        <w:t>R mode</w:t>
      </w:r>
      <w:r>
        <w:rPr/>
        <w:t>:</w:t>
      </w:r>
    </w:p>
    <w:p>
      <w:pPr>
        <w:pStyle w:val="B3"/>
        <w:rPr/>
      </w:pPr>
      <w:r>
        <w:rPr/>
        <w:t>-</w:t>
        <w:tab/>
        <w:t xml:space="preserve">the source N-HC should take a snapshot of its header compression compressor context (denoted </w:t>
      </w:r>
      <w:r>
        <w:rPr>
          <w:i/>
        </w:rPr>
        <w:t>N-context-C*</w:t>
      </w:r>
      <w:r>
        <w:rPr/>
        <w:t>);</w:t>
      </w:r>
    </w:p>
    <w:p>
      <w:pPr>
        <w:pStyle w:val="B3"/>
        <w:rPr/>
      </w:pPr>
      <w:r>
        <w:rPr/>
        <w:t>-</w:t>
        <w:tab/>
        <w:t>header compression contexts should not be updated anymore even though downlink data may be compressed and transmitted otherwise normally. This can be done by sending R-1* packets.</w:t>
      </w:r>
    </w:p>
    <w:p>
      <w:pPr>
        <w:pStyle w:val="B2"/>
        <w:rPr/>
      </w:pPr>
      <w:r>
        <w:rPr/>
        <w:t>-</w:t>
        <w:tab/>
        <w:t xml:space="preserve">if the </w:t>
      </w:r>
      <w:r>
        <w:rPr>
          <w:b/>
        </w:rPr>
        <w:t xml:space="preserve">compressor </w:t>
      </w:r>
      <w:r>
        <w:rPr/>
        <w:t xml:space="preserve">(source N-HC) is operating in </w:t>
      </w:r>
      <w:r>
        <w:rPr>
          <w:b/>
        </w:rPr>
        <w:t>O mode</w:t>
      </w:r>
      <w:r>
        <w:rPr/>
        <w:t>:</w:t>
      </w:r>
    </w:p>
    <w:p>
      <w:pPr>
        <w:pStyle w:val="B3"/>
        <w:rPr/>
      </w:pPr>
      <w:r>
        <w:rPr/>
        <w:t>-</w:t>
        <w:tab/>
        <w:t xml:space="preserve">the source N-HC should take a snapshot of its header compression compressor context (denoted </w:t>
      </w:r>
      <w:r>
        <w:rPr>
          <w:i/>
        </w:rPr>
        <w:t>N-context-C*</w:t>
      </w:r>
      <w:r>
        <w:rPr/>
        <w:t>);</w:t>
      </w:r>
    </w:p>
    <w:p>
      <w:pPr>
        <w:pStyle w:val="B3"/>
        <w:rPr/>
      </w:pPr>
      <w:r>
        <w:rPr/>
        <w:t>-</w:t>
        <w:tab/>
        <w:t>after the snapshot is taken, the source N-HC should only send UO-0 or UO-1* packets. This means only RTP SN, RTP TS, and IP-ID (for IPv4 only) fields are updated in the decompressor context at M-HD.</w:t>
      </w:r>
    </w:p>
    <w:p>
      <w:pPr>
        <w:pStyle w:val="B2"/>
        <w:rPr/>
      </w:pPr>
      <w:r>
        <w:rPr/>
        <w:t>-</w:t>
        <w:tab/>
        <w:t xml:space="preserve">if the </w:t>
      </w:r>
      <w:r>
        <w:rPr>
          <w:b/>
        </w:rPr>
        <w:t xml:space="preserve">compressor </w:t>
      </w:r>
      <w:r>
        <w:rPr/>
        <w:t xml:space="preserve">(source N-HC) is operating in </w:t>
      </w:r>
      <w:r>
        <w:rPr>
          <w:b/>
        </w:rPr>
        <w:t>U mode</w:t>
      </w:r>
      <w:r>
        <w:rPr/>
        <w:t>:</w:t>
      </w:r>
    </w:p>
    <w:p>
      <w:pPr>
        <w:pStyle w:val="B3"/>
        <w:rPr/>
      </w:pPr>
      <w:r>
        <w:rPr/>
        <w:t>-</w:t>
        <w:tab/>
        <w:t xml:space="preserve">the source N-HC should take a snapshot of the static part of its header compression compressor context (denoted </w:t>
      </w:r>
      <w:r>
        <w:rPr>
          <w:i/>
        </w:rPr>
        <w:t>N-context-C-static*</w:t>
      </w:r>
      <w:r>
        <w:rPr/>
        <w:t>).</w:t>
      </w:r>
    </w:p>
    <w:p>
      <w:pPr>
        <w:pStyle w:val="B2"/>
        <w:rPr/>
      </w:pPr>
      <w:r>
        <w:rPr/>
        <w:t>-</w:t>
        <w:tab/>
        <w:t xml:space="preserve">if the </w:t>
      </w:r>
      <w:r>
        <w:rPr>
          <w:b/>
        </w:rPr>
        <w:t xml:space="preserve">decompressor </w:t>
      </w:r>
      <w:r>
        <w:rPr/>
        <w:t>(source N-HD)</w:t>
      </w:r>
      <w:r>
        <w:rPr>
          <w:b/>
        </w:rPr>
        <w:t xml:space="preserve"> </w:t>
      </w:r>
      <w:r>
        <w:rPr/>
        <w:t xml:space="preserve">is operating in </w:t>
      </w:r>
      <w:r>
        <w:rPr>
          <w:b/>
        </w:rPr>
        <w:t>R or O mode</w:t>
      </w:r>
      <w:r>
        <w:rPr/>
        <w:t>:</w:t>
      </w:r>
    </w:p>
    <w:p>
      <w:pPr>
        <w:pStyle w:val="B3"/>
        <w:rPr/>
      </w:pPr>
      <w:r>
        <w:rPr/>
        <w:t>-</w:t>
        <w:tab/>
        <w:t xml:space="preserve">if the source N-HD is sure about the integrity of the </w:t>
      </w:r>
      <w:r>
        <w:rPr>
          <w:i/>
        </w:rPr>
        <w:t>N-context-D:</w:t>
      </w:r>
    </w:p>
    <w:p>
      <w:pPr>
        <w:pStyle w:val="B4"/>
        <w:rPr/>
      </w:pPr>
      <w:r>
        <w:rPr/>
        <w:t>-</w:t>
        <w:tab/>
        <w:t xml:space="preserve">the source N-HD should take a snapshot of its header compression decompressor context (denoted as </w:t>
      </w:r>
      <w:r>
        <w:rPr>
          <w:i/>
        </w:rPr>
        <w:t>N-context-D*</w:t>
      </w:r>
      <w:r>
        <w:rPr/>
        <w:t>).</w:t>
      </w:r>
    </w:p>
    <w:p>
      <w:pPr>
        <w:pStyle w:val="B3"/>
        <w:rPr/>
      </w:pPr>
      <w:r>
        <w:rPr/>
        <w:t>-</w:t>
        <w:tab/>
        <w:t xml:space="preserve">if the source N-HD is only sure about the integrity of the static part of the </w:t>
      </w:r>
      <w:r>
        <w:rPr>
          <w:i/>
        </w:rPr>
        <w:t>N-context-D</w:t>
      </w:r>
      <w:r>
        <w:rPr/>
        <w:t xml:space="preserve"> (e.g. due to multiple detected errors):</w:t>
      </w:r>
    </w:p>
    <w:p>
      <w:pPr>
        <w:pStyle w:val="B4"/>
        <w:rPr/>
      </w:pPr>
      <w:r>
        <w:rPr/>
        <w:t>-</w:t>
        <w:tab/>
        <w:t xml:space="preserve">the source N-HD should take a snapshot only of the static part of the </w:t>
      </w:r>
      <w:r>
        <w:rPr>
          <w:i/>
        </w:rPr>
        <w:t xml:space="preserve">N-context-D </w:t>
      </w:r>
      <w:r>
        <w:rPr/>
        <w:t xml:space="preserve">(denoted as </w:t>
      </w:r>
      <w:r>
        <w:rPr>
          <w:i/>
        </w:rPr>
        <w:t>N-context-D-static*</w:t>
      </w:r>
      <w:r>
        <w:rPr/>
        <w:t>).</w:t>
      </w:r>
    </w:p>
    <w:p>
      <w:pPr>
        <w:pStyle w:val="B3"/>
        <w:rPr/>
      </w:pPr>
      <w:r>
        <w:rPr/>
        <w:t>-</w:t>
        <w:tab/>
        <w:t>RFC3095 acknowledgments should not be generated anymore even though uplink data may be received and decompressed otherwise normally.</w:t>
      </w:r>
    </w:p>
    <w:p>
      <w:pPr>
        <w:pStyle w:val="B2"/>
        <w:rPr/>
      </w:pPr>
      <w:r>
        <w:rPr/>
        <w:t>-</w:t>
        <w:tab/>
        <w:t xml:space="preserve">if the </w:t>
      </w:r>
      <w:r>
        <w:rPr>
          <w:b/>
        </w:rPr>
        <w:t xml:space="preserve">decompressor </w:t>
      </w:r>
      <w:r>
        <w:rPr/>
        <w:t xml:space="preserve">(source N-HD) is operating in </w:t>
      </w:r>
      <w:r>
        <w:rPr>
          <w:b/>
        </w:rPr>
        <w:t>U mode</w:t>
      </w:r>
      <w:r>
        <w:rPr/>
        <w:t>:</w:t>
      </w:r>
    </w:p>
    <w:p>
      <w:pPr>
        <w:pStyle w:val="B3"/>
        <w:rPr/>
      </w:pPr>
      <w:r>
        <w:rPr/>
        <w:t>-</w:t>
        <w:tab/>
        <w:t xml:space="preserve">the source N-HD should take a snapshot of the static part of its header compression decompressor context (denoted </w:t>
      </w:r>
      <w:r>
        <w:rPr>
          <w:i/>
        </w:rPr>
        <w:t>N-context-D-static*</w:t>
      </w:r>
      <w:r>
        <w:rPr/>
        <w:t>).</w:t>
      </w:r>
    </w:p>
    <w:p>
      <w:pPr>
        <w:pStyle w:val="B2"/>
        <w:rPr/>
      </w:pPr>
      <w:r>
        <w:rPr/>
        <w:t>-</w:t>
        <w:tab/>
        <w:t xml:space="preserve">either </w:t>
      </w:r>
      <w:r>
        <w:rPr>
          <w:i/>
        </w:rPr>
        <w:t>N-context-C*</w:t>
      </w:r>
      <w:r>
        <w:rPr/>
        <w:t xml:space="preserve"> or </w:t>
      </w:r>
      <w:r>
        <w:rPr>
          <w:i/>
        </w:rPr>
        <w:t>N-context-C-static*</w:t>
      </w:r>
      <w:r>
        <w:rPr/>
        <w:t xml:space="preserve"> and either </w:t>
      </w:r>
      <w:r>
        <w:rPr>
          <w:i/>
        </w:rPr>
        <w:t>N-context-D*</w:t>
      </w:r>
      <w:r>
        <w:rPr/>
        <w:t xml:space="preserve"> or </w:t>
      </w:r>
      <w:r>
        <w:rPr>
          <w:i/>
        </w:rPr>
        <w:t>N-context-D-static*</w:t>
      </w:r>
      <w:r>
        <w:rPr/>
        <w:t xml:space="preserve"> should be delivered to the upper layer as </w:t>
      </w:r>
      <w:r>
        <w:rPr>
          <w:i/>
        </w:rPr>
        <w:t>Context-Info (CPDCP-CONTEXT.Conf)</w:t>
      </w:r>
      <w:r>
        <w:rPr/>
        <w:t>, which is to be transmitted further to the target RNC.</w:t>
      </w:r>
    </w:p>
    <w:p>
      <w:pPr>
        <w:pStyle w:val="Normal"/>
        <w:rPr/>
      </w:pPr>
      <w:r>
        <w:rPr>
          <w:b/>
        </w:rPr>
        <w:t>In the UTRAN target RNC</w:t>
      </w:r>
      <w:r>
        <w:rPr/>
        <w:t>, while SRNS relocation is being performed:</w:t>
      </w:r>
    </w:p>
    <w:p>
      <w:pPr>
        <w:pStyle w:val="B1"/>
        <w:rPr/>
      </w:pPr>
      <w:r>
        <w:rPr/>
        <w:t>-</w:t>
        <w:tab/>
        <w:t>the upper layer configures PDCP (</w:t>
      </w:r>
      <w:r>
        <w:rPr>
          <w:i/>
        </w:rPr>
        <w:t>CPDCP-CONFIG.Req</w:t>
      </w:r>
      <w:r>
        <w:rPr/>
        <w:t>) to perform either initialisation (I) or the context relocation (C) of header compression protocols;</w:t>
      </w:r>
    </w:p>
    <w:p>
      <w:pPr>
        <w:pStyle w:val="B1"/>
        <w:rPr/>
      </w:pPr>
      <w:r>
        <w:rPr/>
        <w:t>-</w:t>
        <w:tab/>
        <w:t>the new header compression entity should be created;</w:t>
      </w:r>
    </w:p>
    <w:p>
      <w:pPr>
        <w:pStyle w:val="B1"/>
        <w:rPr/>
      </w:pPr>
      <w:r>
        <w:rPr/>
        <w:t>-</w:t>
        <w:tab/>
        <w:t>if the context relocation is to be applied for RFC3095 header compression protocol:</w:t>
      </w:r>
    </w:p>
    <w:p>
      <w:pPr>
        <w:pStyle w:val="B2"/>
        <w:rPr/>
      </w:pPr>
      <w:r>
        <w:rPr/>
        <w:t>-</w:t>
        <w:tab/>
        <w:t xml:space="preserve">in the </w:t>
      </w:r>
      <w:r>
        <w:rPr>
          <w:b/>
        </w:rPr>
        <w:t xml:space="preserve">compressor </w:t>
      </w:r>
      <w:r>
        <w:rPr/>
        <w:t xml:space="preserve">(target N-HC), in </w:t>
      </w:r>
      <w:r>
        <w:rPr>
          <w:b/>
        </w:rPr>
        <w:t>all modes</w:t>
      </w:r>
      <w:r>
        <w:rPr/>
        <w:t>:</w:t>
      </w:r>
    </w:p>
    <w:p>
      <w:pPr>
        <w:pStyle w:val="B3"/>
        <w:rPr/>
      </w:pPr>
      <w:r>
        <w:rPr/>
        <w:t>-</w:t>
        <w:tab/>
        <w:t xml:space="preserve">the header compression compressor (target N-HC) should be initialised to the same mode as used in the source N-HC using </w:t>
      </w:r>
      <w:r>
        <w:rPr>
          <w:i/>
        </w:rPr>
        <w:t>N-context-C*</w:t>
      </w:r>
      <w:r>
        <w:rPr/>
        <w:t xml:space="preserve"> as the initial header compression compressor context;</w:t>
      </w:r>
    </w:p>
    <w:p>
      <w:pPr>
        <w:pStyle w:val="B3"/>
        <w:rPr/>
      </w:pPr>
      <w:r>
        <w:rPr/>
        <w:t>-</w:t>
        <w:tab/>
        <w:t>in addition, if the source N-HC was operating in U-mode, the target N-HC should first send IR-DYN to resynchronise the dynamic part of the downlink context.</w:t>
      </w:r>
    </w:p>
    <w:p>
      <w:pPr>
        <w:pStyle w:val="B2"/>
        <w:rPr/>
      </w:pPr>
      <w:r>
        <w:rPr/>
        <w:t>-</w:t>
        <w:tab/>
        <w:t xml:space="preserve">in the </w:t>
      </w:r>
      <w:r>
        <w:rPr>
          <w:b/>
        </w:rPr>
        <w:t xml:space="preserve">decompressor </w:t>
      </w:r>
      <w:r>
        <w:rPr/>
        <w:t xml:space="preserve">(target N-HD), in </w:t>
      </w:r>
      <w:r>
        <w:rPr>
          <w:b/>
        </w:rPr>
        <w:t>all modes</w:t>
      </w:r>
      <w:r>
        <w:rPr/>
        <w:t>:</w:t>
      </w:r>
    </w:p>
    <w:p>
      <w:pPr>
        <w:pStyle w:val="B3"/>
        <w:rPr/>
      </w:pPr>
      <w:r>
        <w:rPr/>
        <w:t>-</w:t>
        <w:tab/>
        <w:t xml:space="preserve">if </w:t>
      </w:r>
      <w:r>
        <w:rPr>
          <w:i/>
        </w:rPr>
        <w:t>Context-Info</w:t>
      </w:r>
      <w:r>
        <w:rPr/>
        <w:t xml:space="preserve"> carries N-context-D*:</w:t>
      </w:r>
    </w:p>
    <w:p>
      <w:pPr>
        <w:pStyle w:val="B4"/>
        <w:rPr/>
      </w:pPr>
      <w:r>
        <w:rPr/>
        <w:t>-</w:t>
        <w:tab/>
        <w:t xml:space="preserve">the header compression decompressor (target N-HD) should be initialised to the same mode as used in the source N-HD using </w:t>
      </w:r>
      <w:r>
        <w:rPr>
          <w:i/>
        </w:rPr>
        <w:t xml:space="preserve">N-context-D* </w:t>
      </w:r>
      <w:r>
        <w:rPr/>
        <w:t>as the initial header compression decompressor context.</w:t>
      </w:r>
    </w:p>
    <w:p>
      <w:pPr>
        <w:pStyle w:val="B3"/>
        <w:rPr/>
      </w:pPr>
      <w:r>
        <w:rPr/>
        <w:t>-</w:t>
        <w:tab/>
        <w:t xml:space="preserve">if </w:t>
      </w:r>
      <w:r>
        <w:rPr>
          <w:i/>
        </w:rPr>
        <w:t>Context-Info</w:t>
      </w:r>
      <w:r>
        <w:rPr/>
        <w:t xml:space="preserve"> carries N-context-D-static*:</w:t>
      </w:r>
    </w:p>
    <w:p>
      <w:pPr>
        <w:pStyle w:val="B4"/>
        <w:rPr/>
      </w:pPr>
      <w:r>
        <w:rPr/>
        <w:t>-</w:t>
        <w:tab/>
        <w:t>the header compression decompressor (target N-HD) should be initialised to the same mode as used in the source N-HD using N-context-D-static* as the initial header compression decompressor context;</w:t>
      </w:r>
    </w:p>
    <w:p>
      <w:pPr>
        <w:pStyle w:val="B4"/>
        <w:rPr/>
      </w:pPr>
      <w:r>
        <w:rPr/>
        <w:t>-</w:t>
        <w:tab/>
        <w:t>the target N-HD should send a request for IR-DYN.</w:t>
      </w:r>
    </w:p>
    <w:p>
      <w:pPr>
        <w:pStyle w:val="Heading2"/>
        <w:rPr/>
      </w:pPr>
      <w:bookmarkStart w:id="57" w:name="__RefHeading___Toc517885696"/>
      <w:bookmarkEnd w:id="57"/>
      <w:r>
        <w:rPr/>
        <w:t>5.5</w:t>
        <w:tab/>
        <w:t>Lossless DL RLC PDU size change</w:t>
      </w:r>
    </w:p>
    <w:p>
      <w:pPr>
        <w:pStyle w:val="Normal"/>
        <w:rPr/>
      </w:pPr>
      <w:r>
        <w:rPr/>
        <w:t>Lossless DL RLC PDU size change is only applicable when RLC is configured for in-sequence delivery and acknowledged mode. The support of lossless DL RLC PDU size change is configured by upper layer.</w:t>
      </w:r>
    </w:p>
    <w:p>
      <w:pPr>
        <w:pStyle w:val="Normal"/>
        <w:rPr/>
      </w:pPr>
      <w:r>
        <w:rPr>
          <w:color w:val="000000"/>
        </w:rPr>
        <w:t xml:space="preserve">For the support of lossless DL </w:t>
      </w:r>
      <w:r>
        <w:rPr/>
        <w:t>RLC PDU size change, the</w:t>
      </w:r>
      <w:r>
        <w:rPr>
          <w:color w:val="000000"/>
        </w:rPr>
        <w:t xml:space="preserve"> PDCP entities maintain sequence numbers for DL PDCP SDUs, as described in subclause 5.6.1.1.</w:t>
      </w:r>
    </w:p>
    <w:p>
      <w:pPr>
        <w:pStyle w:val="Normal"/>
        <w:rPr>
          <w:color w:val="000000"/>
        </w:rPr>
      </w:pPr>
      <w:r>
        <w:rPr>
          <w:color w:val="000000"/>
        </w:rPr>
        <w:t>These DL sequence numbers are synchronised between PDCP Sender in the UTRAN and Receiver in the UE, as described in subclause 5.6.1.2.</w:t>
      </w:r>
    </w:p>
    <w:p>
      <w:pPr>
        <w:pStyle w:val="Normal"/>
        <w:rPr/>
      </w:pPr>
      <w:r>
        <w:rPr>
          <w:color w:val="000000"/>
        </w:rPr>
        <w:t xml:space="preserve">When a lossless DL </w:t>
      </w:r>
      <w:r>
        <w:rPr/>
        <w:t>RLC PDU size change</w:t>
      </w:r>
      <w:r>
        <w:rPr>
          <w:color w:val="000000"/>
        </w:rPr>
        <w:t xml:space="preserve"> is performed </w:t>
      </w:r>
      <w:r>
        <w:rPr/>
        <w:t>the next expected DL_Receive PDCP SN</w:t>
      </w:r>
      <w:r>
        <w:rPr>
          <w:color w:val="000000"/>
        </w:rPr>
        <w:t xml:space="preserve"> is sent from the UE to the UTRAN. It is used to confirm DL PDCP SDUs transmitted but not yet acknowledged by the Receiver in the UE, as described in subclause 5.6.1.3. After lossless DL </w:t>
      </w:r>
      <w:r>
        <w:rPr/>
        <w:t>RLC PDU size change</w:t>
      </w:r>
      <w:r>
        <w:rPr>
          <w:color w:val="000000"/>
        </w:rPr>
        <w:t xml:space="preserve"> the data transfer begins with the first unconfirmed DL PDCP SDU.</w:t>
      </w:r>
    </w:p>
    <w:p>
      <w:pPr>
        <w:pStyle w:val="StyleHeading2"/>
        <w:rPr/>
      </w:pPr>
      <w:bookmarkStart w:id="58" w:name="__RefHeading___Toc517885697"/>
      <w:bookmarkEnd w:id="58"/>
      <w:r>
        <w:rPr/>
        <w:t>5.6</w:t>
        <w:tab/>
        <w:t>General procedures</w:t>
      </w:r>
    </w:p>
    <w:p>
      <w:pPr>
        <w:pStyle w:val="Heading4"/>
        <w:ind w:left="1418" w:hanging="1418"/>
        <w:rPr/>
      </w:pPr>
      <w:bookmarkStart w:id="59" w:name="__RefHeading___Toc517885698"/>
      <w:bookmarkEnd w:id="59"/>
      <w:r>
        <w:rPr/>
        <w:t>5.6.1.1</w:t>
        <w:tab/>
        <w:t>PDCP Sequence Numbering</w:t>
      </w:r>
    </w:p>
    <w:p>
      <w:pPr>
        <w:pStyle w:val="Normal"/>
        <w:rPr/>
      </w:pPr>
      <w:r>
        <w:rPr/>
        <w:t>The value of the PDCP sequence number ranges from 0 to 65535. The PDCP SN window size indicates the maximum number of PDCP SDUs, not confirmed to have been successfully transmitted to the peer entity by lower layer, that can be numbered at any given time. The PDCP SN window size is configured by upper layers. PDCP sequence numbers are set to "0" when the PDCP entity is set-up for the first time.</w:t>
      </w:r>
    </w:p>
    <w:p>
      <w:pPr>
        <w:pStyle w:val="Normal"/>
        <w:rPr/>
      </w:pPr>
      <w:r>
        <w:rPr/>
        <w:t>In the following the "submission/reception of a PDCP SDU to/from lower layer" is used as a synonym for the submission/reception of a PDCP Data PDU or a PDCP SeqNum PDU to/from lower layer that carries in its Data field a compressed or uncompressed PDCP SDU.</w:t>
      </w:r>
    </w:p>
    <w:p>
      <w:pPr>
        <w:pStyle w:val="Normal"/>
        <w:rPr/>
      </w:pPr>
      <w:r>
        <w:rPr>
          <w:color w:val="000000"/>
        </w:rPr>
        <w:t>If lossless SRNS relocation and/or lossless DL RLC PDU size change are/is supported by the UE,</w:t>
      </w:r>
      <w:r>
        <w:rPr/>
        <w:t xml:space="preserve"> for each radio bearer configured to support "</w:t>
      </w:r>
      <w:r>
        <w:rPr>
          <w:color w:val="000000"/>
        </w:rPr>
        <w:t>lossless SRNS relocation or lossless DL RLC PDU size change" as specified in [1], PDCP sequence numbers are applied:</w:t>
      </w:r>
    </w:p>
    <w:p>
      <w:pPr>
        <w:pStyle w:val="B1"/>
        <w:rPr/>
      </w:pPr>
      <w:r>
        <w:rPr/>
        <w:t>-</w:t>
        <w:tab/>
        <w:t>in the UE:</w:t>
      </w:r>
    </w:p>
    <w:p>
      <w:pPr>
        <w:pStyle w:val="B2"/>
        <w:rPr/>
      </w:pPr>
      <w:r>
        <w:rPr/>
        <w:t>-</w:t>
        <w:tab/>
        <w:t>the DL_Receive PDCP SN shall be set to "0" for the first PDCP SDU received from lower layer;</w:t>
      </w:r>
    </w:p>
    <w:p>
      <w:pPr>
        <w:pStyle w:val="B2"/>
        <w:rPr/>
      </w:pPr>
      <w:r>
        <w:rPr/>
        <w:t>-</w:t>
        <w:tab/>
        <w:t>the DL_Receive PDCP SN shall be incremented by "1" for the next PDCP SDU received from lower layer.</w:t>
      </w:r>
    </w:p>
    <w:p>
      <w:pPr>
        <w:pStyle w:val="B1"/>
        <w:rPr/>
      </w:pPr>
      <w:r>
        <w:rPr/>
        <w:t>-</w:t>
        <w:tab/>
        <w:t>in the UTRAN:</w:t>
      </w:r>
    </w:p>
    <w:p>
      <w:pPr>
        <w:pStyle w:val="B2"/>
        <w:rPr/>
      </w:pPr>
      <w:r>
        <w:rPr/>
        <w:t>-</w:t>
        <w:tab/>
        <w:t>the DL_Send PDCP SN should be set to "0" for the first PDCP SDU submitted to lower layer;</w:t>
      </w:r>
    </w:p>
    <w:p>
      <w:pPr>
        <w:pStyle w:val="B2"/>
        <w:rPr/>
      </w:pPr>
      <w:r>
        <w:rPr/>
        <w:t>-</w:t>
        <w:tab/>
        <w:t>the DL_Send PDCP SN should be incremented by "1" for the next PDCP SDU submitted to lower layer.</w:t>
      </w:r>
    </w:p>
    <w:p>
      <w:pPr>
        <w:pStyle w:val="Normal"/>
        <w:rPr/>
      </w:pPr>
      <w:r>
        <w:rPr>
          <w:color w:val="000000"/>
        </w:rPr>
        <w:t xml:space="preserve">Additionally, if lossless SRNS relocation is supported by the UE, </w:t>
      </w:r>
      <w:r>
        <w:rPr/>
        <w:t>for each radio bearer configured to support "</w:t>
      </w:r>
      <w:r>
        <w:rPr>
          <w:color w:val="000000"/>
        </w:rPr>
        <w:t>lossless SRNS relocation or lossless DL RLC PDU size change" as specified in [1], PDCP sequence numbers are applied:</w:t>
      </w:r>
    </w:p>
    <w:p>
      <w:pPr>
        <w:pStyle w:val="B1"/>
        <w:rPr/>
      </w:pPr>
      <w:r>
        <w:rPr/>
        <w:t>-</w:t>
        <w:tab/>
        <w:t>in the UE:</w:t>
      </w:r>
    </w:p>
    <w:p>
      <w:pPr>
        <w:pStyle w:val="B2"/>
        <w:rPr/>
      </w:pPr>
      <w:r>
        <w:rPr/>
        <w:t>-</w:t>
        <w:tab/>
        <w:t>the UL_Send PDCP SN shall be set to "0" for the first PDCP SDU submitted to lower layer;</w:t>
      </w:r>
    </w:p>
    <w:p>
      <w:pPr>
        <w:pStyle w:val="B2"/>
        <w:rPr/>
      </w:pPr>
      <w:r>
        <w:rPr/>
        <w:t>-</w:t>
        <w:tab/>
        <w:t>the UL_Send PDCP SN shall be incremented by "1" for the next PDCP SDU submitted to lower layer;</w:t>
      </w:r>
    </w:p>
    <w:p>
      <w:pPr>
        <w:pStyle w:val="B1"/>
        <w:rPr/>
      </w:pPr>
      <w:r>
        <w:rPr/>
        <w:t>-</w:t>
        <w:tab/>
        <w:t>in the UTRAN:</w:t>
      </w:r>
    </w:p>
    <w:p>
      <w:pPr>
        <w:pStyle w:val="B2"/>
        <w:rPr/>
      </w:pPr>
      <w:r>
        <w:rPr/>
        <w:t>-</w:t>
        <w:tab/>
        <w:t>the UL_Receive PDCP SN should be set to "0" for the first PDCP SDU received from lower layer;</w:t>
      </w:r>
    </w:p>
    <w:p>
      <w:pPr>
        <w:pStyle w:val="Normal"/>
        <w:ind w:left="283" w:firstLine="284"/>
        <w:rPr/>
      </w:pPr>
      <w:r>
        <w:rPr/>
        <w:t>-</w:t>
        <w:tab/>
        <w:t>the UL_Receive PDCP SN should be incremented by "1" for the next PDCP SDU received from lower layer.</w:t>
      </w:r>
    </w:p>
    <w:p>
      <w:pPr>
        <w:pStyle w:val="Normal"/>
        <w:rPr/>
      </w:pPr>
      <w:r>
        <w:rPr/>
        <w:t>PDCP sequence numbers shall not be decremented in a PDCP entity.</w:t>
      </w:r>
    </w:p>
    <w:p>
      <w:pPr>
        <w:pStyle w:val="Heading4"/>
        <w:ind w:left="1418" w:hanging="1418"/>
        <w:rPr/>
      </w:pPr>
      <w:bookmarkStart w:id="60" w:name="__RefHeading___Toc517885699"/>
      <w:bookmarkEnd w:id="60"/>
      <w:r>
        <w:rPr/>
        <w:t>5.6.1.2</w:t>
        <w:tab/>
        <w:t>PDCP Sequence Number synchronization</w:t>
      </w:r>
    </w:p>
    <w:p>
      <w:pPr>
        <w:pStyle w:val="B1"/>
        <w:ind w:left="0" w:hanging="0"/>
        <w:rPr/>
      </w:pPr>
      <w:r>
        <w:rPr/>
        <w:t>For radio bearers that are configured to support "lossless SRNS Relocation or lossless DL RLC PDU size change" as specified in [1]:</w:t>
      </w:r>
    </w:p>
    <w:p>
      <w:pPr>
        <w:pStyle w:val="B1"/>
        <w:ind w:left="0" w:hanging="0"/>
        <w:rPr/>
      </w:pPr>
      <w:r>
        <w:rPr/>
        <w:t>the UE PDCP entity shall:</w:t>
      </w:r>
    </w:p>
    <w:p>
      <w:pPr>
        <w:pStyle w:val="B1"/>
        <w:rPr/>
      </w:pPr>
      <w:r>
        <w:rPr/>
        <w:t>-</w:t>
        <w:tab/>
        <w:t>if the UE supports lossless SRNS relocation,</w:t>
      </w:r>
    </w:p>
    <w:p>
      <w:pPr>
        <w:pStyle w:val="B1"/>
        <w:ind w:left="852" w:hanging="284"/>
        <w:rPr/>
      </w:pPr>
      <w:r>
        <w:rPr/>
        <w:t>-</w:t>
        <w:tab/>
        <w:t>if a PDCP entity</w:t>
      </w:r>
      <w:r>
        <w:rPr>
          <w:rFonts w:eastAsia="PMingLiU;新細明體"/>
          <w:lang w:eastAsia="zh-TW"/>
        </w:rPr>
        <w:t xml:space="preserve"> has to</w:t>
      </w:r>
      <w:r>
        <w:rPr/>
        <w:t xml:space="preserve"> synchronise the UL PDCP SN following a RLC reset or </w:t>
      </w:r>
      <w:r>
        <w:rPr>
          <w:rFonts w:eastAsia="PMingLiU;新細明體"/>
          <w:lang w:eastAsia="zh-TW"/>
        </w:rPr>
        <w:t xml:space="preserve">RLC </w:t>
      </w:r>
      <w:r>
        <w:rPr/>
        <w:t>transmitting side re-</w:t>
      </w:r>
      <w:r>
        <w:rPr>
          <w:rFonts w:eastAsia="PMingLiU;新細明體"/>
          <w:lang w:eastAsia="zh-TW"/>
        </w:rPr>
        <w:t xml:space="preserve">establishment not caused by a </w:t>
      </w:r>
      <w:r>
        <w:rPr/>
        <w:t xml:space="preserve">lossless </w:t>
      </w:r>
      <w:r>
        <w:rPr>
          <w:rFonts w:eastAsia="PMingLiU;新細明體"/>
          <w:lang w:eastAsia="zh-TW"/>
        </w:rPr>
        <w:t>SRNS Relocation</w:t>
      </w:r>
      <w:r>
        <w:rPr/>
        <w:t>; or</w:t>
      </w:r>
    </w:p>
    <w:p>
      <w:pPr>
        <w:pStyle w:val="B1"/>
        <w:ind w:left="851" w:hanging="283"/>
        <w:rPr/>
      </w:pPr>
      <w:r>
        <w:rPr/>
        <w:t>-</w:t>
        <w:tab/>
        <w:t>if the UE PDCP entity receives an invalid "next expected UL Receive PDCP SN" from upper layer after a lossless SRNS Relocation;</w:t>
      </w:r>
    </w:p>
    <w:p>
      <w:pPr>
        <w:pStyle w:val="B2"/>
        <w:ind w:left="1134" w:hanging="283"/>
        <w:rPr/>
      </w:pPr>
      <w:r>
        <w:rPr/>
        <w:t>-</w:t>
        <w:tab/>
        <w:t>trigger the PDCP SN synchronisation procedure by submitting one PDCP SeqNum PDU to lower layer;</w:t>
      </w:r>
    </w:p>
    <w:p>
      <w:pPr>
        <w:pStyle w:val="B2"/>
        <w:ind w:left="1134" w:hanging="283"/>
        <w:rPr/>
      </w:pPr>
      <w:r>
        <w:rPr/>
        <w:t>-</w:t>
        <w:tab/>
        <w:t>consider that the synchronisation procedure is complete on confirmation by lower layer of the successful transmission of the PDCP SeqNum PDU.</w:t>
      </w:r>
    </w:p>
    <w:p>
      <w:pPr>
        <w:pStyle w:val="B1"/>
        <w:rPr/>
      </w:pPr>
      <w:r>
        <w:rPr/>
        <w:t>-</w:t>
        <w:tab/>
        <w:t>if the UE supports lossless DL RLC PDU size change but not lossless SRNS relocation, the UE PDCP entity shall not submit PDCP SeqNum PDU to lower layer.</w:t>
      </w:r>
    </w:p>
    <w:p>
      <w:pPr>
        <w:pStyle w:val="B1"/>
        <w:ind w:left="0" w:hanging="0"/>
        <w:rPr/>
      </w:pPr>
      <w:r>
        <w:rPr/>
        <w:t>- the UTRAN PDCP entity should:</w:t>
      </w:r>
    </w:p>
    <w:p>
      <w:pPr>
        <w:pStyle w:val="B1"/>
        <w:rPr/>
      </w:pPr>
      <w:r>
        <w:rPr/>
        <w:t>-</w:t>
        <w:tab/>
        <w:t>if a PDCP entity</w:t>
      </w:r>
      <w:r>
        <w:rPr>
          <w:rFonts w:eastAsia="PMingLiU;新細明體"/>
          <w:lang w:eastAsia="zh-TW"/>
        </w:rPr>
        <w:t xml:space="preserve"> has to</w:t>
      </w:r>
      <w:r>
        <w:rPr/>
        <w:t xml:space="preserve"> synchronise the DL PDCP SN following a RLC reset or </w:t>
      </w:r>
      <w:r>
        <w:rPr>
          <w:rFonts w:eastAsia="PMingLiU;新細明體"/>
          <w:lang w:eastAsia="zh-TW"/>
        </w:rPr>
        <w:t xml:space="preserve">RLC </w:t>
      </w:r>
      <w:r>
        <w:rPr/>
        <w:t xml:space="preserve">transmitting side </w:t>
      </w:r>
      <w:r>
        <w:rPr>
          <w:rFonts w:eastAsia="PMingLiU;新細明體"/>
          <w:lang w:eastAsia="zh-TW"/>
        </w:rPr>
        <w:t>re-establishment not caused by a lossless SRNS Relocation or a lossless DL RLC size change</w:t>
      </w:r>
      <w:r>
        <w:rPr/>
        <w:t>; or</w:t>
      </w:r>
    </w:p>
    <w:p>
      <w:pPr>
        <w:pStyle w:val="B1"/>
        <w:rPr/>
      </w:pPr>
      <w:r>
        <w:rPr/>
        <w:t>-</w:t>
        <w:tab/>
        <w:t>if the UTRAN PDCP entity receives an invalid "next expected DL_Receive PDCP SN" from upper layer after lossless SRNS Relocation or lossless DL RLC PDU size change:</w:t>
      </w:r>
    </w:p>
    <w:p>
      <w:pPr>
        <w:pStyle w:val="B2"/>
        <w:ind w:left="1124" w:hanging="284"/>
        <w:rPr/>
      </w:pPr>
      <w:r>
        <w:rPr/>
        <w:t>-</w:t>
        <w:tab/>
        <w:t>trigger the PDCP SN synchronisation procedure by submitting one PDCP SeqNum PDU to lower layer;</w:t>
      </w:r>
    </w:p>
    <w:p>
      <w:pPr>
        <w:pStyle w:val="B2"/>
        <w:ind w:left="1134" w:hanging="283"/>
        <w:rPr/>
      </w:pPr>
      <w:r>
        <w:rPr/>
        <w:t>-</w:t>
        <w:tab/>
        <w:t>consider that the synchronisation procedure is complete on confirmation by lower layer of the successful transmission of the PDCP SeqNum PDU.</w:t>
      </w:r>
    </w:p>
    <w:p>
      <w:pPr>
        <w:pStyle w:val="Normal"/>
        <w:tabs>
          <w:tab w:val="clear" w:pos="284"/>
          <w:tab w:val="left" w:pos="6663" w:leader="none"/>
        </w:tabs>
        <w:rPr/>
      </w:pPr>
      <w:r>
        <w:rPr/>
        <w:t>In the UE/UTRAN, the "next expected UL/DL_Receive PDCP SN" is considered invalid if its value is less than the UL/DL_Send PDCP SN of the first transmitted but not yet acknowledged PDCP SDU or greater than that of the first unsent PDCP SDU.</w:t>
      </w:r>
    </w:p>
    <w:p>
      <w:pPr>
        <w:pStyle w:val="Normal"/>
        <w:rPr/>
      </w:pPr>
      <w:r>
        <w:rPr/>
        <w:t>On receiving a PDCP SeqNum PDU:</w:t>
      </w:r>
    </w:p>
    <w:p>
      <w:pPr>
        <w:pStyle w:val="B1"/>
        <w:rPr/>
      </w:pPr>
      <w:r>
        <w:rPr/>
        <w:t>-</w:t>
        <w:tab/>
        <w:t>the UE PDCP entity shall:</w:t>
      </w:r>
    </w:p>
    <w:p>
      <w:pPr>
        <w:pStyle w:val="B2"/>
        <w:rPr/>
      </w:pPr>
      <w:r>
        <w:rPr/>
        <w:t>-</w:t>
        <w:tab/>
        <w:t>set the value of the DL_Receive PDCP SN to the value indicated in the PDCP SeqNum PDU;</w:t>
      </w:r>
    </w:p>
    <w:p>
      <w:pPr>
        <w:pStyle w:val="B1"/>
        <w:rPr/>
      </w:pPr>
      <w:r>
        <w:rPr/>
        <w:t>-</w:t>
        <w:tab/>
      </w:r>
      <w:r>
        <w:rPr>
          <w:lang w:eastAsia="ko-KR"/>
        </w:rPr>
        <w:t>the UTRAN PDCP entity should:</w:t>
      </w:r>
    </w:p>
    <w:p>
      <w:pPr>
        <w:pStyle w:val="B2"/>
        <w:rPr/>
      </w:pPr>
      <w:r>
        <w:rPr/>
        <w:t>-</w:t>
      </w:r>
      <w:r>
        <w:rPr>
          <w:lang w:eastAsia="ko-KR"/>
        </w:rPr>
        <w:tab/>
      </w:r>
      <w:r>
        <w:rPr/>
        <w:t xml:space="preserve">set the value of the </w:t>
      </w:r>
      <w:r>
        <w:rPr>
          <w:lang w:eastAsia="ko-KR"/>
        </w:rPr>
        <w:t>UL_</w:t>
      </w:r>
      <w:r>
        <w:rPr/>
        <w:t>Receive PDCP SN to the value indicated in the PDCP SeqNum PDU.</w:t>
      </w:r>
    </w:p>
    <w:p>
      <w:pPr>
        <w:pStyle w:val="NO"/>
        <w:rPr/>
      </w:pPr>
      <w:r>
        <w:rPr/>
        <w:t>NOTE:</w:t>
        <w:tab/>
        <w:t>If UTRAN has the intention to use only the lossless DL RLC PDU size change, UTRAN may not maintain UL PDCP SN. In this case, UTRAN should still transfer the user data to upper layer.</w:t>
      </w:r>
    </w:p>
    <w:p>
      <w:pPr>
        <w:pStyle w:val="Heading4"/>
        <w:ind w:left="1418" w:hanging="1418"/>
        <w:rPr/>
      </w:pPr>
      <w:bookmarkStart w:id="61" w:name="__RefHeading___Toc517885700"/>
      <w:bookmarkEnd w:id="61"/>
      <w:r>
        <w:rPr/>
        <w:t>5.6.1.3</w:t>
        <w:tab/>
        <w:t>Sequence Number and Data Forwarding</w:t>
      </w:r>
    </w:p>
    <w:p>
      <w:pPr>
        <w:pStyle w:val="Normal"/>
        <w:rPr/>
      </w:pPr>
      <w:r>
        <w:rPr/>
        <w:t>In case of a lossless SRNS Relocation procedure or lossless DL RLC size change, as described in [1]:</w:t>
      </w:r>
    </w:p>
    <w:p>
      <w:pPr>
        <w:pStyle w:val="B1"/>
        <w:rPr/>
      </w:pPr>
      <w:r>
        <w:rPr/>
        <w:t>-</w:t>
        <w:tab/>
        <w:t>the UE shall send to the UTRAN the next expected DL_Receive PDCP SN.</w:t>
      </w:r>
    </w:p>
    <w:p>
      <w:pPr>
        <w:pStyle w:val="B1"/>
        <w:ind w:left="0" w:hanging="0"/>
        <w:rPr/>
      </w:pPr>
      <w:r>
        <w:rPr/>
        <w:t>Additionally, in case of lossless SRNS relocation procedure, as described in [1]:</w:t>
      </w:r>
    </w:p>
    <w:p>
      <w:pPr>
        <w:pStyle w:val="B1"/>
        <w:rPr/>
      </w:pPr>
      <w:r>
        <w:rPr/>
        <w:t>-</w:t>
        <w:tab/>
        <w:t>the UTRAN should send to the UE the next expected UL_Receive PDCP SN.</w:t>
      </w:r>
    </w:p>
    <w:p>
      <w:pPr>
        <w:pStyle w:val="B1"/>
        <w:ind w:left="0" w:hanging="0"/>
        <w:rPr/>
      </w:pPr>
      <w:r>
        <w:rPr/>
        <w:t>This information exchange synchronises the Sequence Numbers at the UE and UTRAN PDCP entities.</w:t>
      </w:r>
    </w:p>
    <w:p>
      <w:pPr>
        <w:pStyle w:val="Normal"/>
        <w:rPr/>
      </w:pPr>
      <w:r>
        <w:rPr/>
        <w:t>When requested by the upper layer, for each radio bearer configured to support lossless SRNS Relocation, the PDCP sublayer in the source RNC should forward the following to the target RNC:</w:t>
      </w:r>
    </w:p>
    <w:p>
      <w:pPr>
        <w:pStyle w:val="B1"/>
        <w:rPr/>
      </w:pPr>
      <w:r>
        <w:rPr/>
        <w:t>-</w:t>
        <w:tab/>
        <w:t>the UL_Receive PDCP SN of the next PDCP SDU expected to be received from the UE;</w:t>
      </w:r>
    </w:p>
    <w:p>
      <w:pPr>
        <w:pStyle w:val="B1"/>
        <w:rPr/>
      </w:pPr>
      <w:r>
        <w:rPr/>
        <w:t>-</w:t>
        <w:tab/>
        <w:t xml:space="preserve">the DL_Send PDCP SN of the first </w:t>
      </w:r>
      <w:r>
        <w:rPr>
          <w:lang w:eastAsia="ko-KR"/>
        </w:rPr>
        <w:t xml:space="preserve">transmitted but not yet acknowledged </w:t>
      </w:r>
      <w:r>
        <w:rPr/>
        <w:t>PDCP SDU;</w:t>
      </w:r>
    </w:p>
    <w:p>
      <w:pPr>
        <w:pStyle w:val="B1"/>
        <w:rPr/>
      </w:pPr>
      <w:r>
        <w:rPr/>
        <w:t>-</w:t>
        <w:tab/>
        <w:t xml:space="preserve">the </w:t>
      </w:r>
      <w:r>
        <w:rPr>
          <w:lang w:eastAsia="ko-KR"/>
        </w:rPr>
        <w:t xml:space="preserve">transmitted but not yet acknowledged </w:t>
      </w:r>
      <w:r>
        <w:rPr/>
        <w:t xml:space="preserve">PDCP SDUs </w:t>
      </w:r>
      <w:r>
        <w:rPr>
          <w:lang w:eastAsia="ko-KR"/>
        </w:rPr>
        <w:t>together with their related DL_Send PDCP SNs;</w:t>
      </w:r>
    </w:p>
    <w:p>
      <w:pPr>
        <w:pStyle w:val="B1"/>
        <w:rPr>
          <w:rFonts w:eastAsia="MS Mincho;MS Mincho"/>
        </w:rPr>
      </w:pPr>
      <w:r>
        <w:rPr>
          <w:lang w:eastAsia="ko-KR"/>
        </w:rPr>
        <w:t>-</w:t>
        <w:tab/>
        <w:t>the not yet transmitted PDCP SDUs.</w:t>
      </w:r>
    </w:p>
    <w:p>
      <w:pPr>
        <w:pStyle w:val="Heading4"/>
        <w:ind w:left="1418" w:hanging="1418"/>
        <w:rPr/>
      </w:pPr>
      <w:bookmarkStart w:id="62" w:name="__RefHeading___Toc517885701"/>
      <w:bookmarkEnd w:id="62"/>
      <w:r>
        <w:rPr/>
        <w:t>5.6.1.4</w:t>
        <w:tab/>
        <w:t>CS Counter Handling</w:t>
      </w:r>
    </w:p>
    <w:p>
      <w:pPr>
        <w:pStyle w:val="Normal"/>
        <w:rPr/>
      </w:pPr>
      <w:r>
        <w:rPr/>
        <w:t>In case the radio bearer is connected to a CS domain radio access bearer, the CS counter shall be included in the PDCP AMR Data PDU.</w:t>
      </w:r>
    </w:p>
    <w:p>
      <w:pPr>
        <w:pStyle w:val="Normal"/>
        <w:rPr/>
      </w:pPr>
      <w:r>
        <w:rPr/>
        <w:t>The value of the CS counter shall be set to the first to fifth LSBs of the CFN at which the packet has been received from higher layers.</w:t>
      </w:r>
    </w:p>
    <w:p>
      <w:pPr>
        <w:pStyle w:val="Normal"/>
        <w:rPr/>
      </w:pPr>
      <w:r>
        <w:rPr/>
        <w:t>In the receiving side, the CS counter shall be delivered to the upper layer together with the PDCP SDU.</w:t>
      </w:r>
    </w:p>
    <w:p>
      <w:pPr>
        <w:pStyle w:val="Normal"/>
        <w:rPr/>
      </w:pPr>
      <w:r>
        <w:rPr/>
        <w:t xml:space="preserve">The CS counter is used to manage the delay jitter generated by the radio layer. The CS counter </w:t>
      </w:r>
      <w:r>
        <w:rPr>
          <w:rStyle w:val="Msoins"/>
        </w:rPr>
        <w:t xml:space="preserve">plus the value of the information element "Max CS delay", as signalled in [2], indicates the latest instance at which the AMR or AMR WB frames </w:t>
      </w:r>
      <w:r>
        <w:rPr/>
        <w:t>is delivered to the upper layer.</w:t>
      </w:r>
    </w:p>
    <w:p>
      <w:pPr>
        <w:pStyle w:val="Heading2"/>
        <w:rPr/>
      </w:pPr>
      <w:bookmarkStart w:id="63" w:name="__RefHeading___Toc517885702"/>
      <w:bookmarkEnd w:id="63"/>
      <w:r>
        <w:rPr/>
        <w:t>5.7</w:t>
        <w:tab/>
        <w:t>Header Compression and Decompression for MBMS</w:t>
      </w:r>
    </w:p>
    <w:p>
      <w:pPr>
        <w:pStyle w:val="Normal"/>
        <w:rPr/>
      </w:pPr>
      <w:r>
        <w:rPr/>
        <w:t>Header compression and decompression for a p-t-m MBMS service is performed in ROHC U-mode.</w:t>
      </w:r>
    </w:p>
    <w:p>
      <w:pPr>
        <w:pStyle w:val="Normal"/>
        <w:rPr/>
      </w:pPr>
      <w:r>
        <w:rPr/>
        <w:t>Applying ROHC for p-t-m RB configuration is optional and should be configured per MBMS session.</w:t>
      </w:r>
    </w:p>
    <w:p>
      <w:pPr>
        <w:pStyle w:val="Heading3"/>
        <w:rPr>
          <w:rFonts w:eastAsia="MS Mincho;MS Mincho"/>
        </w:rPr>
      </w:pPr>
      <w:bookmarkStart w:id="64" w:name="__RefHeading___Toc517885703"/>
      <w:bookmarkEnd w:id="64"/>
      <w:r>
        <w:rPr>
          <w:rFonts w:eastAsia="MS Mincho;MS Mincho"/>
        </w:rPr>
        <w:t>5.7.1</w:t>
        <w:tab/>
        <w:t>Cell change inside the same cell group</w:t>
      </w:r>
    </w:p>
    <w:p>
      <w:pPr>
        <w:pStyle w:val="Normal"/>
        <w:rPr/>
      </w:pPr>
      <w:r>
        <w:rPr/>
        <w:t>When a UE moves to a cell that is the same cell group with that of the previous cell while reciving a p-t-m MBMS service which is provided in both cells, the UE shall:</w:t>
      </w:r>
    </w:p>
    <w:p>
      <w:pPr>
        <w:pStyle w:val="B1"/>
        <w:rPr/>
      </w:pPr>
      <w:r>
        <w:rPr/>
        <w:t>-</w:t>
        <w:tab/>
        <w:t>continue header decompression during and after cell change.</w:t>
      </w:r>
    </w:p>
    <w:p>
      <w:pPr>
        <w:pStyle w:val="Heading3"/>
        <w:rPr>
          <w:rFonts w:eastAsia="MS Mincho;MS Mincho"/>
        </w:rPr>
      </w:pPr>
      <w:bookmarkStart w:id="65" w:name="__RefHeading___Toc517885704"/>
      <w:bookmarkEnd w:id="65"/>
      <w:r>
        <w:rPr>
          <w:rFonts w:eastAsia="MS Mincho;MS Mincho"/>
        </w:rPr>
        <w:t>5.7.2</w:t>
        <w:tab/>
        <w:t>Cell change between cell groups</w:t>
      </w:r>
    </w:p>
    <w:p>
      <w:pPr>
        <w:pStyle w:val="Normal"/>
        <w:rPr/>
      </w:pPr>
      <w:r>
        <w:rPr/>
        <w:t>When a UE moves to a cell that is the different cell group with that of the previous cell while reciving a p-t-m MBMS service which is provided in both cells, the UE shall:</w:t>
      </w:r>
    </w:p>
    <w:p>
      <w:pPr>
        <w:pStyle w:val="B1"/>
        <w:rPr/>
      </w:pPr>
      <w:r>
        <w:rPr>
          <w:rFonts w:eastAsia="MS Mincho;MS Mincho"/>
        </w:rPr>
        <w:t>-</w:t>
        <w:tab/>
      </w:r>
      <w:r>
        <w:rPr/>
        <w:t>reconfigure</w:t>
      </w:r>
      <w:r>
        <w:rPr>
          <w:rFonts w:eastAsia="MS Mincho;MS Mincho"/>
        </w:rPr>
        <w:t xml:space="preserve"> and re-initialise the </w:t>
      </w:r>
      <w:r>
        <w:rPr/>
        <w:t>PDCP entity;</w:t>
      </w:r>
    </w:p>
    <w:p>
      <w:pPr>
        <w:pStyle w:val="B1"/>
        <w:rPr/>
      </w:pPr>
      <w:r>
        <w:rPr>
          <w:rFonts w:eastAsia="MS Mincho;MS Mincho"/>
        </w:rPr>
        <w:t>-</w:t>
        <w:tab/>
      </w:r>
      <w:r>
        <w:rPr/>
        <w:t>reuse the static part of the header decompressor context used in the previous cell;</w:t>
      </w:r>
    </w:p>
    <w:p>
      <w:pPr>
        <w:pStyle w:val="B1"/>
        <w:rPr>
          <w:rFonts w:eastAsia="MS Mincho;MS Mincho"/>
        </w:rPr>
      </w:pPr>
      <w:r>
        <w:rPr>
          <w:rFonts w:eastAsia="MS Mincho;MS Mincho"/>
        </w:rPr>
        <w:t>-</w:t>
        <w:tab/>
      </w:r>
      <w:r>
        <w:rPr/>
        <w:t>re-initialise header decompression after receiving IR-DYN or IR packet and correcting the CID of the context with the CID being used in the new cell.</w:t>
      </w:r>
    </w:p>
    <w:p>
      <w:pPr>
        <w:pStyle w:val="NO"/>
        <w:rPr>
          <w:rFonts w:eastAsia="MS Mincho;MS Mincho"/>
        </w:rPr>
      </w:pPr>
      <w:r>
        <w:rPr>
          <w:lang w:eastAsia="ko-KR"/>
        </w:rPr>
        <w:tab/>
      </w:r>
      <w:r>
        <w:rPr/>
        <w:t>NOTE:</w:t>
        <w:tab/>
        <w:t>How to correct CID is implementation issue and is not specified.</w:t>
      </w:r>
    </w:p>
    <w:p>
      <w:pPr>
        <w:pStyle w:val="Heading1"/>
        <w:ind w:left="1134" w:hanging="1134"/>
        <w:rPr/>
      </w:pPr>
      <w:bookmarkStart w:id="66" w:name="__RefHeading___Toc517885705"/>
      <w:bookmarkEnd w:id="66"/>
      <w:r>
        <w:rPr/>
        <w:t>6</w:t>
        <w:tab/>
        <w:t>Services</w:t>
      </w:r>
    </w:p>
    <w:p>
      <w:pPr>
        <w:pStyle w:val="Heading2"/>
        <w:rPr/>
      </w:pPr>
      <w:bookmarkStart w:id="67" w:name="__RefHeading___Toc517885706"/>
      <w:bookmarkEnd w:id="67"/>
      <w:r>
        <w:rPr/>
        <w:t>6.1</w:t>
        <w:tab/>
        <w:t>Services provided to upper layers</w:t>
      </w:r>
    </w:p>
    <w:p>
      <w:pPr>
        <w:pStyle w:val="Normal"/>
        <w:rPr/>
      </w:pPr>
      <w:r>
        <w:rPr/>
        <w:t>The following services are provided by PDCP to upper layers:</w:t>
      </w:r>
    </w:p>
    <w:p>
      <w:pPr>
        <w:pStyle w:val="B1"/>
        <w:rPr/>
      </w:pPr>
      <w:r>
        <w:rPr/>
        <w:t>-</w:t>
        <w:tab/>
        <w:t>transfer of user data;</w:t>
      </w:r>
    </w:p>
    <w:p>
      <w:pPr>
        <w:pStyle w:val="B1"/>
        <w:rPr/>
      </w:pPr>
      <w:r>
        <w:rPr/>
        <w:t>-</w:t>
        <w:tab/>
        <w:t>maintenance of PDCP SDU sequence numbers.</w:t>
      </w:r>
    </w:p>
    <w:p>
      <w:pPr>
        <w:pStyle w:val="Heading2"/>
        <w:rPr/>
      </w:pPr>
      <w:bookmarkStart w:id="68" w:name="__RefHeading___Toc517885707"/>
      <w:bookmarkEnd w:id="68"/>
      <w:r>
        <w:rPr/>
        <w:t>6.2</w:t>
        <w:tab/>
        <w:t>Services expected from RLC layer</w:t>
      </w:r>
    </w:p>
    <w:p>
      <w:pPr>
        <w:pStyle w:val="Normal"/>
        <w:numPr>
          <w:ilvl w:val="0"/>
          <w:numId w:val="0"/>
        </w:numPr>
        <w:ind w:left="0" w:hanging="0"/>
        <w:rPr/>
      </w:pPr>
      <w:r>
        <w:rPr/>
        <w:t>For a detailed description of the following functions see [5].</w:t>
      </w:r>
    </w:p>
    <w:p>
      <w:pPr>
        <w:pStyle w:val="B1"/>
        <w:rPr/>
      </w:pPr>
      <w:r>
        <w:rPr/>
        <w:t>-</w:t>
        <w:tab/>
        <w:t>transparent data transfer Service;</w:t>
      </w:r>
    </w:p>
    <w:p>
      <w:pPr>
        <w:pStyle w:val="B1"/>
        <w:rPr/>
      </w:pPr>
      <w:r>
        <w:rPr/>
        <w:t>-</w:t>
        <w:tab/>
        <w:t>unacknowledged data transfer Service;</w:t>
      </w:r>
    </w:p>
    <w:p>
      <w:pPr>
        <w:pStyle w:val="B1"/>
        <w:rPr/>
      </w:pPr>
      <w:r>
        <w:rPr/>
        <w:t>-</w:t>
        <w:tab/>
        <w:t>acknowledged data transfer Service.</w:t>
      </w:r>
    </w:p>
    <w:p>
      <w:pPr>
        <w:pStyle w:val="Heading1"/>
        <w:ind w:left="1134" w:hanging="1134"/>
        <w:rPr/>
      </w:pPr>
      <w:bookmarkStart w:id="69" w:name="__RefHeading___Toc517885708"/>
      <w:bookmarkEnd w:id="69"/>
      <w:r>
        <w:rPr/>
        <w:t>7</w:t>
        <w:tab/>
        <w:t>Elements for layer-to-layer communication</w:t>
      </w:r>
    </w:p>
    <w:p>
      <w:pPr>
        <w:pStyle w:val="Normal"/>
        <w:rPr/>
      </w:pPr>
      <w:r>
        <w:rPr/>
        <w:t>The interaction between the PDCP layer and other layers are described in terms of primitives where the primitives represent the logical exchange of information and control between the PDCP layer and other layers. The primitives shall not specify or constrain implementations.</w:t>
      </w:r>
    </w:p>
    <w:p>
      <w:pPr>
        <w:pStyle w:val="Heading2"/>
        <w:rPr/>
      </w:pPr>
      <w:bookmarkStart w:id="70" w:name="__RefHeading___Toc517885709"/>
      <w:bookmarkEnd w:id="70"/>
      <w:r>
        <w:rPr/>
        <w:t>7.1</w:t>
        <w:tab/>
        <w:t>Primitives between PDCP and upper layers</w:t>
      </w:r>
    </w:p>
    <w:p>
      <w:pPr>
        <w:pStyle w:val="Normal"/>
        <w:rPr/>
      </w:pPr>
      <w:r>
        <w:rPr/>
        <w:t>The primitives between PDCP and upper layers are shown in Table 5.</w:t>
      </w:r>
    </w:p>
    <w:p>
      <w:pPr>
        <w:pStyle w:val="TH"/>
        <w:rPr/>
      </w:pPr>
      <w:r>
        <w:rPr/>
        <w:t>Table 5: Primitives between PDCP and upper layers</w:t>
      </w:r>
    </w:p>
    <w:tbl>
      <w:tblPr>
        <w:tblW w:w="9526" w:type="dxa"/>
        <w:jc w:val="left"/>
        <w:tblInd w:w="-35" w:type="dxa"/>
        <w:tblLayout w:type="fixed"/>
        <w:tblCellMar>
          <w:top w:w="0" w:type="dxa"/>
          <w:left w:w="28" w:type="dxa"/>
          <w:bottom w:w="0" w:type="dxa"/>
          <w:right w:w="28" w:type="dxa"/>
        </w:tblCellMar>
      </w:tblPr>
      <w:tblGrid>
        <w:gridCol w:w="2013"/>
        <w:gridCol w:w="1878"/>
        <w:gridCol w:w="1878"/>
        <w:gridCol w:w="1878"/>
        <w:gridCol w:w="1879"/>
      </w:tblGrid>
      <w:tr>
        <w:trPr>
          <w:cantSplit w:val="true"/>
        </w:trPr>
        <w:tc>
          <w:tcPr>
            <w:tcW w:w="2013" w:type="dxa"/>
            <w:tcBorders>
              <w:top w:val="single" w:sz="6" w:space="0" w:color="000000"/>
              <w:left w:val="single" w:sz="6" w:space="0" w:color="000000"/>
              <w:right w:val="single" w:sz="6" w:space="0" w:color="000000"/>
            </w:tcBorders>
          </w:tcPr>
          <w:p>
            <w:pPr>
              <w:pStyle w:val="TAH"/>
              <w:rPr/>
            </w:pPr>
            <w:r>
              <w:rPr/>
              <w:t>Generic Name</w:t>
            </w:r>
          </w:p>
        </w:tc>
        <w:tc>
          <w:tcPr>
            <w:tcW w:w="7513" w:type="dxa"/>
            <w:gridSpan w:val="4"/>
            <w:tcBorders>
              <w:top w:val="single" w:sz="6" w:space="0" w:color="000000"/>
              <w:left w:val="single" w:sz="6" w:space="0" w:color="000000"/>
              <w:right w:val="single" w:sz="6" w:space="0" w:color="000000"/>
            </w:tcBorders>
          </w:tcPr>
          <w:p>
            <w:pPr>
              <w:pStyle w:val="TAH"/>
              <w:rPr/>
            </w:pPr>
            <w:r>
              <w:rPr/>
              <w:t>Parameter</w:t>
            </w:r>
          </w:p>
        </w:tc>
      </w:tr>
      <w:tr>
        <w:trPr/>
        <w:tc>
          <w:tcPr>
            <w:tcW w:w="2013" w:type="dxa"/>
            <w:tcBorders>
              <w:left w:val="single" w:sz="6" w:space="0" w:color="000000"/>
              <w:bottom w:val="single" w:sz="6" w:space="0" w:color="000000"/>
              <w:right w:val="single" w:sz="6" w:space="0" w:color="000000"/>
            </w:tcBorders>
          </w:tcPr>
          <w:p>
            <w:pPr>
              <w:pStyle w:val="TAC"/>
              <w:snapToGrid w:val="false"/>
              <w:rPr/>
            </w:pPr>
            <w:r>
              <w:rPr/>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Req.</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Ind.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Resp.</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Conf.</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PDCP-DATA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 CS Counter</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CPDCP-CONFIG</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PDCP-Info, RLC-SAP SN_Sync, R/I/C/RS, Context-Info, PDCP Unrecoverable Error Detection</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CPDCP-CONTEXT</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None</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Context-Info</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CPDCP-RELEASE</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RLC-SAP</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CPDCP-SN</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PDCP SN</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L"/>
              <w:rPr/>
            </w:pPr>
            <w:r>
              <w:rPr/>
              <w:t>CPDCP-RELOC</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Next_Receive_SN</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Next_Receive_SN, Next_Send_SN</w:t>
            </w:r>
          </w:p>
        </w:tc>
      </w:tr>
    </w:tbl>
    <w:p>
      <w:pPr>
        <w:pStyle w:val="Normal"/>
        <w:rPr/>
      </w:pPr>
      <w:r>
        <w:rPr/>
      </w:r>
    </w:p>
    <w:p>
      <w:pPr>
        <w:pStyle w:val="Normal"/>
        <w:rPr/>
      </w:pPr>
      <w:r>
        <w:rPr/>
        <w:t>Each Primitive is defined as follows:</w:t>
      </w:r>
    </w:p>
    <w:p>
      <w:pPr>
        <w:pStyle w:val="B1"/>
        <w:rPr/>
      </w:pPr>
      <w:r>
        <w:rPr/>
        <w:t>a)</w:t>
        <w:tab/>
        <w:t>PDCP-DATA-Req./Ind.</w:t>
      </w:r>
    </w:p>
    <w:p>
      <w:pPr>
        <w:pStyle w:val="B2"/>
        <w:rPr/>
      </w:pPr>
      <w:r>
        <w:rPr/>
        <w:t>-</w:t>
        <w:tab/>
        <w:t>PDCP-DATA-Req is used by upper user-plane protocol layers to request a transmission of upper layer PDU. PDCP-DATA-Ind is used to deliver PDCP SDU that has been received to upper user plane protocol layers.</w:t>
      </w:r>
    </w:p>
    <w:p>
      <w:pPr>
        <w:pStyle w:val="B1"/>
        <w:rPr/>
      </w:pPr>
      <w:r>
        <w:rPr/>
        <w:t>b)</w:t>
        <w:tab/>
        <w:t>CPDCP-CONFIG-Req.</w:t>
      </w:r>
    </w:p>
    <w:p>
      <w:pPr>
        <w:pStyle w:val="B2"/>
        <w:rPr/>
      </w:pPr>
      <w:r>
        <w:rPr/>
        <w:t>-</w:t>
        <w:tab/>
        <w:t>CPDCP-CONFIG-Req is used to configure and – in case of already existing PDCP entity – to reconfigure a PDCP entity and to assign it to the radio bearer associated with that entity.</w:t>
      </w:r>
    </w:p>
    <w:p>
      <w:pPr>
        <w:pStyle w:val="B1"/>
        <w:rPr/>
      </w:pPr>
      <w:r>
        <w:rPr/>
        <w:t>c)</w:t>
        <w:tab/>
        <w:t>CPDCP-RELEASE-Req.</w:t>
      </w:r>
    </w:p>
    <w:p>
      <w:pPr>
        <w:pStyle w:val="B2"/>
        <w:rPr/>
      </w:pPr>
      <w:r>
        <w:rPr/>
        <w:t>-</w:t>
        <w:tab/>
        <w:t>CPDCP-RELEASE-Req is used by upper layers to release a PDCP entity.</w:t>
      </w:r>
    </w:p>
    <w:p>
      <w:pPr>
        <w:pStyle w:val="B1"/>
        <w:rPr/>
      </w:pPr>
      <w:r>
        <w:rPr/>
        <w:t>d)</w:t>
        <w:tab/>
        <w:t>CPDCP-SN-Req.</w:t>
      </w:r>
    </w:p>
    <w:p>
      <w:pPr>
        <w:pStyle w:val="B2"/>
        <w:rPr/>
      </w:pPr>
      <w:r>
        <w:rPr/>
        <w:t>-</w:t>
        <w:tab/>
        <w:t>This primitive is used at the UTRAN. CPDCP-SN-Req is used to transfer the PDCP SN to PDCP.</w:t>
      </w:r>
    </w:p>
    <w:p>
      <w:pPr>
        <w:pStyle w:val="B1"/>
        <w:rPr/>
      </w:pPr>
      <w:r>
        <w:rPr/>
        <w:t>e)</w:t>
        <w:tab/>
        <w:t>CPDCP-RELOC-Req/Conf.</w:t>
      </w:r>
    </w:p>
    <w:p>
      <w:pPr>
        <w:pStyle w:val="B2"/>
        <w:rPr/>
      </w:pPr>
      <w:r>
        <w:rPr/>
        <w:t>-</w:t>
        <w:tab/>
        <w:t xml:space="preserve">CPDCP-RELOC-Req initiates the SRNS Relocation procedure in PDCP for those radio bearers that are configured to support lossless SRNS Relocation. The </w:t>
      </w:r>
      <w:r>
        <w:rPr>
          <w:rFonts w:eastAsia="PMingLiU;新細明體"/>
          <w:lang w:eastAsia="zh-TW"/>
        </w:rPr>
        <w:t>Next_</w:t>
      </w:r>
      <w:r>
        <w:rPr/>
        <w:t>Receive_SN is only included at the UE side.</w:t>
      </w:r>
    </w:p>
    <w:p>
      <w:pPr>
        <w:pStyle w:val="B2"/>
        <w:rPr/>
      </w:pPr>
      <w:r>
        <w:rPr/>
        <w:t>-</w:t>
        <w:tab/>
        <w:t xml:space="preserve">CPDCP-RELOC-Conf is used to transfer the </w:t>
      </w:r>
      <w:r>
        <w:rPr>
          <w:rFonts w:eastAsia="PMingLiU;新細明體"/>
          <w:lang w:eastAsia="zh-TW"/>
        </w:rPr>
        <w:t>Next_</w:t>
      </w:r>
      <w:r>
        <w:rPr/>
        <w:t xml:space="preserve">Receive_SN and/or </w:t>
      </w:r>
      <w:r>
        <w:rPr>
          <w:rFonts w:eastAsia="PMingLiU;新細明體"/>
          <w:lang w:eastAsia="zh-TW"/>
        </w:rPr>
        <w:t>Next_</w:t>
      </w:r>
      <w:r>
        <w:rPr/>
        <w:t xml:space="preserve">Send_SN to upper layers for lossless SRNS Relocation. The </w:t>
      </w:r>
      <w:r>
        <w:rPr>
          <w:rFonts w:eastAsia="PMingLiU;新細明體"/>
          <w:lang w:eastAsia="zh-TW"/>
        </w:rPr>
        <w:t>Next_</w:t>
      </w:r>
      <w:r>
        <w:rPr/>
        <w:t>Send_SN is only included at the source RNC.</w:t>
      </w:r>
    </w:p>
    <w:p>
      <w:pPr>
        <w:pStyle w:val="B1"/>
        <w:ind w:left="284" w:hanging="0"/>
        <w:rPr/>
      </w:pPr>
      <w:r>
        <w:rPr/>
        <w:t>f)</w:t>
        <w:tab/>
        <w:t>CPDCP-CONTEXT-Req./Conf.</w:t>
      </w:r>
    </w:p>
    <w:p>
      <w:pPr>
        <w:pStyle w:val="B2"/>
        <w:rPr/>
      </w:pPr>
      <w:r>
        <w:rPr/>
        <w:t>-</w:t>
        <w:tab/>
        <w:t>CPDCP-CONTEXT-Req initiates specific actions in the source RNC in order to perform context relocation as a part of the SRNS relocation. The primitive is applicable only in the source RNC.</w:t>
      </w:r>
    </w:p>
    <w:p>
      <w:pPr>
        <w:pStyle w:val="B2"/>
        <w:rPr/>
      </w:pPr>
      <w:r>
        <w:rPr/>
        <w:t>-</w:t>
        <w:tab/>
        <w:t>CPDCP-CONTEXT-Conf is used to transfer the header compression context information from PDCP to upper layer in order to perform context relocation as a part of the SRNS relocation. The primitive is applicable only in the source RNC.</w:t>
      </w:r>
    </w:p>
    <w:p>
      <w:pPr>
        <w:pStyle w:val="Normal"/>
        <w:rPr/>
      </w:pPr>
      <w:r>
        <w:rPr/>
        <w:t>The following parameters are used in the primitives:</w:t>
      </w:r>
    </w:p>
    <w:p>
      <w:pPr>
        <w:pStyle w:val="B1"/>
        <w:rPr/>
      </w:pPr>
      <w:r>
        <w:rPr/>
        <w:t>1)</w:t>
        <w:tab/>
        <w:t>PDCP-Info:</w:t>
      </w:r>
    </w:p>
    <w:p>
      <w:pPr>
        <w:pStyle w:val="B2"/>
        <w:rPr/>
      </w:pPr>
      <w:r>
        <w:rPr/>
        <w:t>-</w:t>
        <w:tab/>
        <w:t>Contains the parameters for each of the header compression protocols configured to be used by one PDCP entity.</w:t>
      </w:r>
    </w:p>
    <w:p>
      <w:pPr>
        <w:pStyle w:val="B1"/>
        <w:rPr/>
      </w:pPr>
      <w:r>
        <w:rPr/>
        <w:t>2)</w:t>
        <w:tab/>
        <w:t>RLC-SAP:</w:t>
      </w:r>
    </w:p>
    <w:p>
      <w:pPr>
        <w:pStyle w:val="B2"/>
        <w:rPr/>
      </w:pPr>
      <w:r>
        <w:rPr/>
        <w:t>-</w:t>
        <w:tab/>
        <w:t>The RLC-SAP (TM/UM/AM) used by PDCP entity when communicating with RLC sublayer.</w:t>
      </w:r>
    </w:p>
    <w:p>
      <w:pPr>
        <w:pStyle w:val="B1"/>
        <w:rPr/>
      </w:pPr>
      <w:r>
        <w:rPr/>
        <w:t>3)</w:t>
        <w:tab/>
        <w:t>SN_Sync:</w:t>
      </w:r>
    </w:p>
    <w:p>
      <w:pPr>
        <w:pStyle w:val="B2"/>
        <w:rPr/>
      </w:pPr>
      <w:r>
        <w:rPr/>
        <w:t>-</w:t>
        <w:tab/>
        <w:t>Indicates that PDCP should start PDCP SN synchronisation procedure.</w:t>
      </w:r>
    </w:p>
    <w:p>
      <w:pPr>
        <w:pStyle w:val="B1"/>
        <w:rPr/>
      </w:pPr>
      <w:r>
        <w:rPr/>
        <w:t>4)</w:t>
        <w:tab/>
        <w:t>Next_Send_SN:</w:t>
      </w:r>
    </w:p>
    <w:p>
      <w:pPr>
        <w:pStyle w:val="B2"/>
        <w:rPr/>
      </w:pPr>
      <w:r>
        <w:rPr/>
        <w:t>-</w:t>
        <w:tab/>
        <w:t>The Send PDCP SN of the next PDCP SDU to be sent. There is one in the uplink (UL_Send PDCP SN) and one in the downlink (DL_Send PDCP SN). Refer to subclause 5.4.1.</w:t>
      </w:r>
    </w:p>
    <w:p>
      <w:pPr>
        <w:pStyle w:val="B1"/>
        <w:rPr/>
      </w:pPr>
      <w:r>
        <w:rPr/>
        <w:t>5)</w:t>
        <w:tab/>
        <w:t>Next_Receive_SN:</w:t>
      </w:r>
    </w:p>
    <w:p>
      <w:pPr>
        <w:pStyle w:val="B2"/>
        <w:ind w:left="852" w:hanging="284"/>
        <w:rPr/>
      </w:pPr>
      <w:r>
        <w:rPr/>
        <w:t>-</w:t>
        <w:tab/>
        <w:t>The Receive PDCP SN of the next PDCP SDU expected to be received. There is one in the uplink (UL_Receive PDCP SN) and one in the downlink (DL_Receive PDCP SN). Refer to subclause 5.4.1.</w:t>
      </w:r>
    </w:p>
    <w:p>
      <w:pPr>
        <w:pStyle w:val="B1"/>
        <w:rPr/>
      </w:pPr>
      <w:r>
        <w:rPr/>
        <w:t>6)</w:t>
        <w:tab/>
        <w:t>PDCP SN:</w:t>
      </w:r>
    </w:p>
    <w:p>
      <w:pPr>
        <w:pStyle w:val="B2"/>
        <w:rPr/>
      </w:pPr>
      <w:r>
        <w:rPr/>
        <w:t>-</w:t>
        <w:tab/>
        <w:t>This includes a PDCP sequence number.</w:t>
      </w:r>
    </w:p>
    <w:p>
      <w:pPr>
        <w:pStyle w:val="B1"/>
        <w:rPr/>
      </w:pPr>
      <w:r>
        <w:rPr/>
        <w:t>7)</w:t>
        <w:tab/>
        <w:t>R/I/C</w:t>
      </w:r>
      <w:r>
        <w:rPr>
          <w:rFonts w:eastAsia="MS Mincho;MS Mincho"/>
        </w:rPr>
        <w:t>/RS</w:t>
      </w:r>
    </w:p>
    <w:p>
      <w:pPr>
        <w:pStyle w:val="B2"/>
        <w:rPr/>
      </w:pPr>
      <w:r>
        <w:rPr/>
        <w:t>-</w:t>
        <w:tab/>
        <w:t>Indicates that PDCP should Re-initialise (R)/Initialise (I) the header compression protocols. Alternatively (Context-relocation, C) it indicates that UE PDCP shall perform specific actions related to context relocation during SRNS relocation. (RS) indicates to Re-initialise while keeping the static part of the header compression (only for ROHC).</w:t>
      </w:r>
      <w:r>
        <w:rPr>
          <w:rFonts w:eastAsia="MS Mincho;MS Mincho"/>
        </w:rPr>
        <w:t xml:space="preserve"> </w:t>
      </w:r>
      <w:r>
        <w:rPr/>
        <w:t>R/I/C</w:t>
      </w:r>
      <w:r>
        <w:rPr>
          <w:rFonts w:eastAsia="MS Mincho;MS Mincho"/>
        </w:rPr>
        <w:t>/RS</w:t>
      </w:r>
      <w:r>
        <w:rPr/>
        <w:t xml:space="preserve"> indication is given separately for each of the configured header compression protocol, if several exist for a given radio bearer.</w:t>
      </w:r>
    </w:p>
    <w:p>
      <w:pPr>
        <w:pStyle w:val="B1"/>
        <w:rPr/>
      </w:pPr>
      <w:r>
        <w:rPr/>
        <w:t>8)</w:t>
        <w:tab/>
        <w:t>Context-Info:</w:t>
      </w:r>
    </w:p>
    <w:p>
      <w:pPr>
        <w:pStyle w:val="B2"/>
        <w:rPr/>
      </w:pPr>
      <w:r>
        <w:rPr/>
        <w:t>-</w:t>
        <w:tab/>
        <w:t>Contains the header compression context information of each of the header compression protocols that are subject to the context relocation during SRNS relocation.</w:t>
      </w:r>
    </w:p>
    <w:p>
      <w:pPr>
        <w:pStyle w:val="B1"/>
        <w:rPr/>
      </w:pPr>
      <w:r>
        <w:rPr/>
        <w:t>9)</w:t>
        <w:tab/>
        <w:t>CS Counter:</w:t>
      </w:r>
    </w:p>
    <w:p>
      <w:pPr>
        <w:pStyle w:val="B2"/>
        <w:rPr/>
      </w:pPr>
      <w:r>
        <w:rPr/>
        <w:t>-</w:t>
        <w:tab/>
        <w:t>Contains the timing information of AMR or AMR WB frame that will be used by upper layer.</w:t>
      </w:r>
    </w:p>
    <w:p>
      <w:pPr>
        <w:pStyle w:val="B1"/>
        <w:rPr/>
      </w:pPr>
      <w:r>
        <w:rPr/>
        <w:t>10)</w:t>
        <w:tab/>
        <w:t>PDCP Unrecoverable Error Detection:</w:t>
      </w:r>
    </w:p>
    <w:p>
      <w:pPr>
        <w:pStyle w:val="B2"/>
        <w:rPr/>
      </w:pPr>
      <w:r>
        <w:rPr/>
        <w:t>-</w:t>
        <w:tab/>
        <w:t>Determines whether PDCP Unrecoverable Error Detection shall be performed in a PDCP entity.</w:t>
      </w:r>
    </w:p>
    <w:p>
      <w:pPr>
        <w:pStyle w:val="Heading1"/>
        <w:ind w:left="1134" w:hanging="1134"/>
        <w:rPr/>
      </w:pPr>
      <w:bookmarkStart w:id="71" w:name="__RefHeading___Toc517885710"/>
      <w:bookmarkEnd w:id="71"/>
      <w:r>
        <w:rPr/>
        <w:t>8</w:t>
        <w:tab/>
        <w:t>Elements for peer-to-peer communication</w:t>
      </w:r>
    </w:p>
    <w:p>
      <w:pPr>
        <w:pStyle w:val="Heading2"/>
        <w:rPr/>
      </w:pPr>
      <w:bookmarkStart w:id="72" w:name="__RefHeading___Toc517885711"/>
      <w:bookmarkEnd w:id="72"/>
      <w:r>
        <w:rPr/>
        <w:t>8.1</w:t>
        <w:tab/>
        <w:t>Protocol data units</w:t>
      </w:r>
    </w:p>
    <w:p>
      <w:pPr>
        <w:pStyle w:val="Normal"/>
        <w:rPr/>
      </w:pPr>
      <w:r>
        <w:rPr/>
        <w:t>Different PDU formats are defined for the PDCP protocol, one not introducing any overhead to the (compressed) PDCP SDU, others introducing such overhead.</w:t>
      </w:r>
    </w:p>
    <w:p>
      <w:pPr>
        <w:pStyle w:val="Heading2"/>
        <w:rPr/>
      </w:pPr>
      <w:bookmarkStart w:id="73" w:name="__RefHeading___Toc517885712"/>
      <w:bookmarkEnd w:id="73"/>
      <w:r>
        <w:rPr/>
        <w:t>8.2</w:t>
        <w:tab/>
        <w:t>Formats</w:t>
      </w:r>
    </w:p>
    <w:p>
      <w:pPr>
        <w:pStyle w:val="Normal"/>
        <w:rPr/>
      </w:pPr>
      <w:r>
        <w:rPr/>
        <w:t>A PDCP PDU shall be a multiple of 8 bits, if the RLC entity is configured for unacknowledged or acknowledged mode. Otherwise, if the RLC entity is configured for transparent mode, it is bit-aligned. In Tables 6, 7 and 8, bit strings are represented as follows: the first bit is the leftmost one on the first line of the table, the last bit is the rightmost on the last line of the table, and more generally the bit string is to be read from left to right and then in the reading order of the lines.</w:t>
      </w:r>
    </w:p>
    <w:p>
      <w:pPr>
        <w:pStyle w:val="Normal"/>
        <w:rPr/>
      </w:pPr>
      <w:r>
        <w:rPr/>
        <w:t>SDUs are bit strings, with any non-null length. If not compressed within PDCP an SDU is included from first bit onward.</w:t>
      </w:r>
    </w:p>
    <w:p>
      <w:pPr>
        <w:pStyle w:val="Heading3"/>
        <w:rPr/>
      </w:pPr>
      <w:bookmarkStart w:id="74" w:name="__RefHeading___Toc517885713"/>
      <w:bookmarkEnd w:id="74"/>
      <w:r>
        <w:rPr/>
        <w:t>8.2.1</w:t>
        <w:tab/>
        <w:t>PDCP-No-Header PDU</w:t>
      </w:r>
    </w:p>
    <w:p>
      <w:pPr>
        <w:pStyle w:val="Normal"/>
        <w:rPr/>
      </w:pPr>
      <w:r>
        <w:rPr/>
        <w:t>The PDCP-No-Header PDU does not introduce any overhead to the PDCP SDU. The use of the PDCP-No-Header PDU is configured by the upper layer.</w:t>
      </w:r>
    </w:p>
    <w:p>
      <w:pPr>
        <w:pStyle w:val="Normal"/>
        <w:rPr/>
      </w:pPr>
      <w:r>
        <w:rPr/>
        <w:t>The format of the PDCP-No-Header PDU is shown in Table 6.</w:t>
      </w:r>
    </w:p>
    <w:p>
      <w:pPr>
        <w:pStyle w:val="TH"/>
        <w:rPr/>
      </w:pPr>
      <w:r>
        <w:rPr/>
        <w:t>Table 6: PDCP-No-Header PDU</w:t>
      </w:r>
    </w:p>
    <w:tbl>
      <w:tblPr>
        <w:tblW w:w="3537" w:type="dxa"/>
        <w:jc w:val="center"/>
        <w:tblInd w:w="0" w:type="dxa"/>
        <w:tblLayout w:type="fixed"/>
        <w:tblCellMar>
          <w:top w:w="0" w:type="dxa"/>
          <w:left w:w="28" w:type="dxa"/>
          <w:bottom w:w="0" w:type="dxa"/>
          <w:right w:w="28" w:type="dxa"/>
        </w:tblCellMar>
      </w:tblPr>
      <w:tblGrid>
        <w:gridCol w:w="3537"/>
      </w:tblGrid>
      <w:tr>
        <w:trPr>
          <w:trHeight w:val="225" w:hRule="atLeast"/>
          <w:cantSplit w:val="true"/>
        </w:trPr>
        <w:tc>
          <w:tcPr>
            <w:tcW w:w="3537" w:type="dxa"/>
            <w:vMerge w:val="restart"/>
            <w:tcBorders>
              <w:top w:val="single" w:sz="12" w:space="0" w:color="000000"/>
              <w:left w:val="single" w:sz="12" w:space="0" w:color="000000"/>
              <w:right w:val="single" w:sz="12" w:space="0" w:color="000000"/>
            </w:tcBorders>
          </w:tcPr>
          <w:p>
            <w:pPr>
              <w:pStyle w:val="TAC"/>
              <w:rPr/>
            </w:pPr>
            <w:r>
              <w:rPr/>
              <w:t>Data</w:t>
            </w:r>
          </w:p>
        </w:tc>
      </w:tr>
      <w:tr>
        <w:trPr>
          <w:trHeight w:val="453" w:hRule="atLeast"/>
          <w:cantSplit w:val="true"/>
        </w:trPr>
        <w:tc>
          <w:tcPr>
            <w:tcW w:w="3537" w:type="dxa"/>
            <w:vMerge w:val="continue"/>
            <w:tcBorders>
              <w:top w:val="single" w:sz="12" w:space="0" w:color="000000"/>
              <w:left w:val="single" w:sz="12" w:space="0" w:color="000000"/>
              <w:right w:val="single" w:sz="12" w:space="0" w:color="000000"/>
            </w:tcBorders>
          </w:tcPr>
          <w:p>
            <w:pPr>
              <w:pStyle w:val="Table"/>
              <w:widowControl/>
              <w:snapToGrid w:val="false"/>
              <w:spacing w:before="0" w:after="180"/>
              <w:rPr>
                <w:lang w:val="en-GB"/>
              </w:rPr>
            </w:pPr>
            <w:r>
              <w:rPr>
                <w:lang w:val="en-GB"/>
              </w:rPr>
            </w:r>
          </w:p>
        </w:tc>
      </w:tr>
    </w:tbl>
    <w:p>
      <w:pPr>
        <w:pStyle w:val="Normal"/>
        <w:rPr/>
      </w:pPr>
      <w:r>
        <w:rPr/>
      </w:r>
    </w:p>
    <w:p>
      <w:pPr>
        <w:pStyle w:val="Heading3"/>
        <w:rPr/>
      </w:pPr>
      <w:bookmarkStart w:id="75" w:name="__RefHeading___Toc517885714"/>
      <w:bookmarkEnd w:id="75"/>
      <w:r>
        <w:rPr/>
        <w:t>8.2.2</w:t>
        <w:tab/>
        <w:t>PDCP Data PDU</w:t>
      </w:r>
    </w:p>
    <w:p>
      <w:pPr>
        <w:pStyle w:val="Normal"/>
        <w:rPr/>
      </w:pPr>
      <w:r>
        <w:rPr/>
        <w:t>The PDCP Data PDU is used to convey:</w:t>
      </w:r>
    </w:p>
    <w:p>
      <w:pPr>
        <w:pStyle w:val="B1"/>
        <w:rPr/>
      </w:pPr>
      <w:r>
        <w:rPr/>
        <w:t>-</w:t>
        <w:tab/>
        <w:t>data containing an uncompressed PDCP SDU; or</w:t>
      </w:r>
    </w:p>
    <w:p>
      <w:pPr>
        <w:pStyle w:val="B1"/>
        <w:rPr/>
      </w:pPr>
      <w:r>
        <w:rPr/>
        <w:t>-</w:t>
        <w:tab/>
        <w:t>header compression related control signalling; or</w:t>
      </w:r>
    </w:p>
    <w:p>
      <w:pPr>
        <w:pStyle w:val="B1"/>
        <w:rPr/>
      </w:pPr>
      <w:r>
        <w:rPr/>
        <w:t>-</w:t>
        <w:tab/>
        <w:t>data that has been obtained from PDCP SDU after header compression.</w:t>
      </w:r>
    </w:p>
    <w:p>
      <w:pPr>
        <w:pStyle w:val="Normal"/>
        <w:rPr/>
      </w:pPr>
      <w:r>
        <w:rPr/>
        <w:t>The format of the PDCP Data PDU is shown in Table 7.</w:t>
      </w:r>
    </w:p>
    <w:p>
      <w:pPr>
        <w:pStyle w:val="TH"/>
        <w:rPr>
          <w:b w:val="false"/>
          <w:b w:val="false"/>
        </w:rPr>
      </w:pPr>
      <w:r>
        <w:rPr>
          <w:b w:val="false"/>
        </w:rPr>
        <w:t>Table 7: PDCP Data PDU format</w:t>
      </w:r>
    </w:p>
    <w:tbl>
      <w:tblPr>
        <w:tblW w:w="3537" w:type="dxa"/>
        <w:jc w:val="center"/>
        <w:tblInd w:w="0" w:type="dxa"/>
        <w:tblLayout w:type="fixed"/>
        <w:tblCellMar>
          <w:top w:w="0" w:type="dxa"/>
          <w:left w:w="28" w:type="dxa"/>
          <w:bottom w:w="0" w:type="dxa"/>
          <w:right w:w="28" w:type="dxa"/>
        </w:tblCellMar>
      </w:tblPr>
      <w:tblGrid>
        <w:gridCol w:w="1326"/>
        <w:gridCol w:w="2211"/>
      </w:tblGrid>
      <w:tr>
        <w:trPr>
          <w:cantSplit w:val="true"/>
        </w:trPr>
        <w:tc>
          <w:tcPr>
            <w:tcW w:w="1326" w:type="dxa"/>
            <w:tcBorders>
              <w:top w:val="single" w:sz="12" w:space="0" w:color="000000"/>
              <w:left w:val="single" w:sz="6" w:space="0" w:color="000000"/>
              <w:bottom w:val="single" w:sz="6" w:space="0" w:color="000000"/>
              <w:right w:val="single" w:sz="6" w:space="0" w:color="000000"/>
            </w:tcBorders>
          </w:tcPr>
          <w:p>
            <w:pPr>
              <w:pStyle w:val="TAC"/>
              <w:rPr/>
            </w:pPr>
            <w:r>
              <w:rPr/>
              <w:t>PDU type</w:t>
            </w:r>
          </w:p>
        </w:tc>
        <w:tc>
          <w:tcPr>
            <w:tcW w:w="2211" w:type="dxa"/>
            <w:tcBorders>
              <w:top w:val="single" w:sz="12" w:space="0" w:color="000000"/>
              <w:left w:val="single" w:sz="6" w:space="0" w:color="000000"/>
              <w:bottom w:val="single" w:sz="6" w:space="0" w:color="000000"/>
              <w:right w:val="single" w:sz="12" w:space="0" w:color="000000"/>
            </w:tcBorders>
          </w:tcPr>
          <w:p>
            <w:pPr>
              <w:pStyle w:val="TAC"/>
              <w:rPr/>
            </w:pPr>
            <w:r>
              <w:rPr/>
              <w:t>PID</w:t>
            </w:r>
          </w:p>
        </w:tc>
      </w:tr>
      <w:tr>
        <w:trPr/>
        <w:tc>
          <w:tcPr>
            <w:tcW w:w="3537" w:type="dxa"/>
            <w:gridSpan w:val="2"/>
            <w:tcBorders>
              <w:left w:val="single" w:sz="6" w:space="0" w:color="000000"/>
              <w:right w:val="single" w:sz="12" w:space="0" w:color="000000"/>
            </w:tcBorders>
          </w:tcPr>
          <w:p>
            <w:pPr>
              <w:pStyle w:val="TAC"/>
              <w:rPr/>
            </w:pPr>
            <w:r>
              <w:rPr/>
              <w:t xml:space="preserve">Data </w:t>
            </w:r>
          </w:p>
        </w:tc>
      </w:tr>
      <w:tr>
        <w:trPr/>
        <w:tc>
          <w:tcPr>
            <w:tcW w:w="3537" w:type="dxa"/>
            <w:gridSpan w:val="2"/>
            <w:tcBorders>
              <w:left w:val="single" w:sz="6" w:space="0" w:color="000000"/>
              <w:bottom w:val="single" w:sz="12" w:space="0" w:color="000000"/>
              <w:right w:val="single" w:sz="12" w:space="0" w:color="000000"/>
            </w:tcBorders>
          </w:tcPr>
          <w:p>
            <w:pPr>
              <w:pStyle w:val="TAC"/>
              <w:snapToGrid w:val="false"/>
              <w:rPr/>
            </w:pPr>
            <w:r>
              <w:rPr/>
            </w:r>
          </w:p>
        </w:tc>
      </w:tr>
    </w:tbl>
    <w:p>
      <w:pPr>
        <w:pStyle w:val="Normal"/>
        <w:rPr/>
      </w:pPr>
      <w:r>
        <w:rPr/>
      </w:r>
    </w:p>
    <w:p>
      <w:pPr>
        <w:pStyle w:val="Heading3"/>
        <w:rPr/>
      </w:pPr>
      <w:bookmarkStart w:id="76" w:name="__RefHeading___Toc517885715"/>
      <w:bookmarkStart w:id="77" w:name="_Ref461965213"/>
      <w:bookmarkEnd w:id="76"/>
      <w:r>
        <w:rPr/>
        <w:t>8.2.3</w:t>
        <w:tab/>
        <w:t>PDCP SeqNum PDU</w:t>
      </w:r>
    </w:p>
    <w:p>
      <w:pPr>
        <w:pStyle w:val="Normal"/>
        <w:rPr/>
      </w:pPr>
      <w:r>
        <w:rPr/>
        <w:t>The PDCP SeqNum PDU is used to convey a PDCP SDU sequence number and:</w:t>
      </w:r>
    </w:p>
    <w:p>
      <w:pPr>
        <w:pStyle w:val="B1"/>
        <w:rPr/>
      </w:pPr>
      <w:r>
        <w:rPr/>
        <w:t>-</w:t>
        <w:tab/>
        <w:t>data containing an uncompressed PDCP SDU; or</w:t>
      </w:r>
    </w:p>
    <w:p>
      <w:pPr>
        <w:pStyle w:val="B1"/>
        <w:rPr/>
      </w:pPr>
      <w:r>
        <w:rPr/>
        <w:t>-</w:t>
        <w:tab/>
        <w:t>data that has been obtained from PDCP SDU after header compression.</w:t>
      </w:r>
    </w:p>
    <w:p>
      <w:pPr>
        <w:pStyle w:val="Normal"/>
        <w:rPr/>
      </w:pPr>
      <w:r>
        <w:rPr/>
        <w:t>The format of the PDCP SeqNum PDU is shown in Table 8.</w:t>
      </w:r>
    </w:p>
    <w:p>
      <w:pPr>
        <w:pStyle w:val="TH"/>
        <w:rPr>
          <w:b w:val="false"/>
          <w:b w:val="false"/>
        </w:rPr>
      </w:pPr>
      <w:r>
        <w:rPr>
          <w:b w:val="false"/>
        </w:rPr>
        <w:t>Table 8: PDCP SeqNum PDU format</w:t>
      </w:r>
    </w:p>
    <w:tbl>
      <w:tblPr>
        <w:tblW w:w="3537" w:type="dxa"/>
        <w:jc w:val="center"/>
        <w:tblInd w:w="0" w:type="dxa"/>
        <w:tblLayout w:type="fixed"/>
        <w:tblCellMar>
          <w:top w:w="0" w:type="dxa"/>
          <w:left w:w="28" w:type="dxa"/>
          <w:bottom w:w="0" w:type="dxa"/>
          <w:right w:w="28" w:type="dxa"/>
        </w:tblCellMar>
      </w:tblPr>
      <w:tblGrid>
        <w:gridCol w:w="1326"/>
        <w:gridCol w:w="2211"/>
      </w:tblGrid>
      <w:tr>
        <w:trPr>
          <w:cantSplit w:val="true"/>
        </w:trPr>
        <w:tc>
          <w:tcPr>
            <w:tcW w:w="1326" w:type="dxa"/>
            <w:tcBorders>
              <w:top w:val="single" w:sz="12" w:space="0" w:color="000000"/>
              <w:left w:val="single" w:sz="12" w:space="0" w:color="000000"/>
              <w:right w:val="single" w:sz="6" w:space="0" w:color="000000"/>
            </w:tcBorders>
          </w:tcPr>
          <w:p>
            <w:pPr>
              <w:pStyle w:val="TAC"/>
              <w:rPr/>
            </w:pPr>
            <w:r>
              <w:rPr/>
              <w:t>PDU type</w:t>
            </w:r>
          </w:p>
        </w:tc>
        <w:tc>
          <w:tcPr>
            <w:tcW w:w="2211" w:type="dxa"/>
            <w:tcBorders>
              <w:top w:val="single" w:sz="12" w:space="0" w:color="000000"/>
              <w:left w:val="single" w:sz="6" w:space="0" w:color="000000"/>
              <w:right w:val="single" w:sz="12" w:space="0" w:color="000000"/>
            </w:tcBorders>
          </w:tcPr>
          <w:p>
            <w:pPr>
              <w:pStyle w:val="TAC"/>
              <w:rPr/>
            </w:pPr>
            <w:r>
              <w:rPr/>
              <w:t>PID</w:t>
            </w:r>
          </w:p>
        </w:tc>
      </w:tr>
      <w:tr>
        <w:trPr/>
        <w:tc>
          <w:tcPr>
            <w:tcW w:w="3537" w:type="dxa"/>
            <w:gridSpan w:val="2"/>
            <w:tcBorders>
              <w:top w:val="single" w:sz="12" w:space="0" w:color="000000"/>
              <w:left w:val="single" w:sz="12" w:space="0" w:color="000000"/>
              <w:bottom w:val="single" w:sz="6" w:space="0" w:color="000000"/>
              <w:right w:val="single" w:sz="12" w:space="0" w:color="000000"/>
            </w:tcBorders>
          </w:tcPr>
          <w:p>
            <w:pPr>
              <w:pStyle w:val="TAC"/>
              <w:rPr/>
            </w:pPr>
            <w:r>
              <w:rPr/>
              <w:t xml:space="preserve">Sequence number </w:t>
            </w:r>
          </w:p>
        </w:tc>
      </w:tr>
      <w:tr>
        <w:trPr/>
        <w:tc>
          <w:tcPr>
            <w:tcW w:w="3537" w:type="dxa"/>
            <w:gridSpan w:val="2"/>
            <w:tcBorders>
              <w:top w:val="single" w:sz="6" w:space="0" w:color="000000"/>
              <w:left w:val="single" w:sz="12" w:space="0" w:color="000000"/>
              <w:bottom w:val="single" w:sz="12" w:space="0" w:color="000000"/>
              <w:right w:val="single" w:sz="12" w:space="0" w:color="000000"/>
            </w:tcBorders>
          </w:tcPr>
          <w:p>
            <w:pPr>
              <w:pStyle w:val="TAC"/>
              <w:snapToGrid w:val="false"/>
              <w:rPr/>
            </w:pPr>
            <w:r>
              <w:rPr/>
            </w:r>
          </w:p>
        </w:tc>
      </w:tr>
      <w:tr>
        <w:trPr/>
        <w:tc>
          <w:tcPr>
            <w:tcW w:w="3537" w:type="dxa"/>
            <w:gridSpan w:val="2"/>
            <w:tcBorders>
              <w:left w:val="single" w:sz="12" w:space="0" w:color="000000"/>
              <w:bottom w:val="single" w:sz="6" w:space="0" w:color="000000"/>
              <w:right w:val="single" w:sz="12" w:space="0" w:color="000000"/>
            </w:tcBorders>
          </w:tcPr>
          <w:p>
            <w:pPr>
              <w:pStyle w:val="TAC"/>
              <w:rPr/>
            </w:pPr>
            <w:r>
              <w:rPr/>
              <w:t xml:space="preserve">Data </w:t>
            </w:r>
          </w:p>
        </w:tc>
      </w:tr>
      <w:tr>
        <w:trPr/>
        <w:tc>
          <w:tcPr>
            <w:tcW w:w="3537" w:type="dxa"/>
            <w:gridSpan w:val="2"/>
            <w:tcBorders>
              <w:top w:val="single" w:sz="6" w:space="0" w:color="000000"/>
              <w:left w:val="single" w:sz="12" w:space="0" w:color="000000"/>
              <w:bottom w:val="single" w:sz="12" w:space="0" w:color="000000"/>
              <w:right w:val="single" w:sz="12" w:space="0" w:color="000000"/>
            </w:tcBorders>
          </w:tcPr>
          <w:p>
            <w:pPr>
              <w:pStyle w:val="TAC"/>
              <w:snapToGrid w:val="false"/>
              <w:rPr/>
            </w:pPr>
            <w:r>
              <w:rPr/>
            </w:r>
          </w:p>
        </w:tc>
      </w:tr>
    </w:tbl>
    <w:p>
      <w:pPr>
        <w:pStyle w:val="Normal"/>
        <w:rPr/>
      </w:pPr>
      <w:r>
        <w:rPr/>
      </w:r>
    </w:p>
    <w:p>
      <w:pPr>
        <w:pStyle w:val="Heading3"/>
        <w:rPr/>
      </w:pPr>
      <w:bookmarkStart w:id="78" w:name="__RefHeading___Toc517885716"/>
      <w:bookmarkEnd w:id="78"/>
      <w:r>
        <w:rPr/>
        <w:t>8.2.</w:t>
      </w:r>
      <w:r>
        <w:rPr>
          <w:rFonts w:eastAsia="MS Mincho;MS Mincho"/>
        </w:rPr>
        <w:t>4</w:t>
      </w:r>
      <w:r>
        <w:rPr/>
        <w:tab/>
        <w:t>PDCP AMR Data PDU</w:t>
      </w:r>
    </w:p>
    <w:p>
      <w:pPr>
        <w:pStyle w:val="Normal"/>
        <w:rPr/>
      </w:pPr>
      <w:r>
        <w:rPr/>
        <w:t>The PDCP AMR Data PDU is used to convey:</w:t>
      </w:r>
    </w:p>
    <w:p>
      <w:pPr>
        <w:pStyle w:val="B1"/>
        <w:rPr/>
      </w:pPr>
      <w:r>
        <w:rPr/>
        <w:t>-</w:t>
        <w:tab/>
        <w:t>a PDCP SDU containing AMR or AMR WB frame</w:t>
      </w:r>
    </w:p>
    <w:p>
      <w:pPr>
        <w:pStyle w:val="Normal"/>
        <w:rPr/>
      </w:pPr>
      <w:r>
        <w:rPr/>
        <w:t>The format of the PDCP AMR Data PDU is shown in Table 9.</w:t>
      </w:r>
    </w:p>
    <w:p>
      <w:pPr>
        <w:pStyle w:val="TH"/>
        <w:rPr>
          <w:b w:val="false"/>
          <w:b w:val="false"/>
        </w:rPr>
      </w:pPr>
      <w:r>
        <w:rPr>
          <w:b w:val="false"/>
        </w:rPr>
        <w:t>Table 9: PDCP AMR Data PDU format</w:t>
      </w:r>
    </w:p>
    <w:tbl>
      <w:tblPr>
        <w:tblW w:w="3537" w:type="dxa"/>
        <w:jc w:val="center"/>
        <w:tblInd w:w="0" w:type="dxa"/>
        <w:tblLayout w:type="fixed"/>
        <w:tblCellMar>
          <w:top w:w="0" w:type="dxa"/>
          <w:left w:w="28" w:type="dxa"/>
          <w:bottom w:w="0" w:type="dxa"/>
          <w:right w:w="28" w:type="dxa"/>
        </w:tblCellMar>
      </w:tblPr>
      <w:tblGrid>
        <w:gridCol w:w="1326"/>
        <w:gridCol w:w="2211"/>
      </w:tblGrid>
      <w:tr>
        <w:trPr>
          <w:cantSplit w:val="true"/>
        </w:trPr>
        <w:tc>
          <w:tcPr>
            <w:tcW w:w="1326" w:type="dxa"/>
            <w:tcBorders>
              <w:top w:val="single" w:sz="12" w:space="0" w:color="000000"/>
              <w:left w:val="single" w:sz="6" w:space="0" w:color="000000"/>
              <w:bottom w:val="single" w:sz="4" w:space="0" w:color="000000"/>
              <w:right w:val="single" w:sz="6" w:space="0" w:color="000000"/>
            </w:tcBorders>
          </w:tcPr>
          <w:p>
            <w:pPr>
              <w:pStyle w:val="TAC"/>
              <w:rPr/>
            </w:pPr>
            <w:r>
              <w:rPr/>
              <w:t>PDU type</w:t>
            </w:r>
          </w:p>
        </w:tc>
        <w:tc>
          <w:tcPr>
            <w:tcW w:w="2211" w:type="dxa"/>
            <w:tcBorders>
              <w:top w:val="single" w:sz="12" w:space="0" w:color="000000"/>
              <w:left w:val="single" w:sz="6" w:space="0" w:color="000000"/>
              <w:bottom w:val="single" w:sz="4" w:space="0" w:color="000000"/>
              <w:right w:val="single" w:sz="12" w:space="0" w:color="000000"/>
            </w:tcBorders>
          </w:tcPr>
          <w:p>
            <w:pPr>
              <w:pStyle w:val="TAC"/>
              <w:rPr/>
            </w:pPr>
            <w:r>
              <w:rPr/>
              <w:t>CS counter</w:t>
            </w:r>
          </w:p>
        </w:tc>
      </w:tr>
      <w:tr>
        <w:trPr/>
        <w:tc>
          <w:tcPr>
            <w:tcW w:w="3537"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Data </w:t>
            </w:r>
          </w:p>
        </w:tc>
      </w:tr>
    </w:tbl>
    <w:p>
      <w:pPr>
        <w:pStyle w:val="Normal"/>
        <w:rPr>
          <w:lang w:eastAsia="ko-KR"/>
        </w:rPr>
      </w:pPr>
      <w:r>
        <w:rPr>
          <w:lang w:eastAsia="ko-KR"/>
        </w:rPr>
      </w:r>
    </w:p>
    <w:p>
      <w:pPr>
        <w:pStyle w:val="Normal"/>
        <w:rPr/>
      </w:pPr>
      <w:r>
        <w:rPr>
          <w:lang w:eastAsia="ko-KR"/>
        </w:rPr>
        <w:t>The PDCP PDU is octet aligned but the actual PDCP SDU carrying the AMR or AMR WB frame may not be octet aligned. The data field contains the "AMR Core Frame" of AMR IF1 as defined in [11] or "AMR-WB Core Frame" of AMR-WB IF1 as defined in [12]. The AMR classes are always encoded in the order of class A, B and C, where d(0) of the "AMR Core Frame" or "AMR-WB Core Frame" is carried in the first bit of data field. Any padding for octet alignment is inserted at the end of the data field.</w:t>
      </w:r>
    </w:p>
    <w:p>
      <w:pPr>
        <w:pStyle w:val="Heading2"/>
        <w:rPr/>
      </w:pPr>
      <w:bookmarkStart w:id="79" w:name="_Ref461965213"/>
      <w:bookmarkStart w:id="80" w:name="__RefHeading___Toc517885717"/>
      <w:bookmarkEnd w:id="80"/>
      <w:r>
        <w:rPr/>
        <w:t>8.3</w:t>
        <w:tab/>
        <w:t>Parameters</w:t>
      </w:r>
      <w:bookmarkEnd w:id="79"/>
    </w:p>
    <w:p>
      <w:pPr>
        <w:pStyle w:val="Normal"/>
        <w:rPr/>
      </w:pPr>
      <w:r>
        <w:rPr/>
        <w:t>If not otherwise mentioned in the definition of each field then the bits in the parameters shall be interpreted as follows: the left most bit string is the first and most significant and the right most bit is the last and least significant bit.</w:t>
      </w:r>
    </w:p>
    <w:p>
      <w:pPr>
        <w:pStyle w:val="Normal"/>
        <w:rPr/>
      </w:pPr>
      <w:r>
        <w:rPr/>
        <w:t>Unless otherwise mentioned, integers are encoded in standard binary encoding for unsigned integers. In all cases the bits appear ordered from MSB to LSB when read in the PDU.</w:t>
      </w:r>
    </w:p>
    <w:p>
      <w:pPr>
        <w:pStyle w:val="Heading3"/>
        <w:rPr/>
      </w:pPr>
      <w:bookmarkStart w:id="81" w:name="__RefHeading___Toc517885718"/>
      <w:bookmarkEnd w:id="81"/>
      <w:r>
        <w:rPr/>
        <w:t>8.3.1</w:t>
        <w:tab/>
        <w:t>PDU Type</w:t>
      </w:r>
    </w:p>
    <w:p>
      <w:pPr>
        <w:pStyle w:val="Normal"/>
        <w:numPr>
          <w:ilvl w:val="0"/>
          <w:numId w:val="0"/>
        </w:numPr>
        <w:outlineLvl w:val="0"/>
        <w:rPr/>
      </w:pPr>
      <w:r>
        <w:rPr/>
        <w:t>Length: 3 bits.</w:t>
      </w:r>
    </w:p>
    <w:p>
      <w:pPr>
        <w:pStyle w:val="Normal"/>
        <w:numPr>
          <w:ilvl w:val="0"/>
          <w:numId w:val="0"/>
        </w:numPr>
        <w:outlineLvl w:val="0"/>
        <w:rPr/>
      </w:pPr>
      <w:r>
        <w:rPr/>
        <w:t>The PDU type field indicates the PDCP Data PDU type.</w:t>
      </w:r>
    </w:p>
    <w:p>
      <w:pPr>
        <w:pStyle w:val="TH"/>
        <w:rPr/>
      </w:pPr>
      <w:r>
        <w:rPr/>
      </w:r>
    </w:p>
    <w:tbl>
      <w:tblPr>
        <w:tblW w:w="7070" w:type="dxa"/>
        <w:jc w:val="center"/>
        <w:tblInd w:w="0" w:type="dxa"/>
        <w:tblLayout w:type="fixed"/>
        <w:tblCellMar>
          <w:top w:w="0" w:type="dxa"/>
          <w:left w:w="99" w:type="dxa"/>
          <w:bottom w:w="0" w:type="dxa"/>
          <w:right w:w="99" w:type="dxa"/>
        </w:tblCellMar>
      </w:tblPr>
      <w:tblGrid>
        <w:gridCol w:w="1440"/>
        <w:gridCol w:w="5630"/>
      </w:tblGrid>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630" w:type="dxa"/>
            <w:tcBorders>
              <w:top w:val="single" w:sz="4" w:space="0" w:color="000000"/>
              <w:left w:val="single" w:sz="4" w:space="0" w:color="000000"/>
              <w:bottom w:val="single" w:sz="4" w:space="0" w:color="000000"/>
              <w:right w:val="double" w:sz="4" w:space="0" w:color="000000"/>
            </w:tcBorders>
          </w:tcPr>
          <w:p>
            <w:pPr>
              <w:pStyle w:val="TAH"/>
              <w:rPr/>
            </w:pPr>
            <w:r>
              <w:rPr/>
              <w:t>PDU Type</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000</w:t>
            </w:r>
          </w:p>
        </w:tc>
        <w:tc>
          <w:tcPr>
            <w:tcW w:w="5630" w:type="dxa"/>
            <w:tcBorders>
              <w:top w:val="single" w:sz="4" w:space="0" w:color="000000"/>
              <w:left w:val="single" w:sz="4" w:space="0" w:color="000000"/>
              <w:bottom w:val="single" w:sz="4" w:space="0" w:color="000000"/>
              <w:right w:val="double" w:sz="4" w:space="0" w:color="000000"/>
            </w:tcBorders>
          </w:tcPr>
          <w:p>
            <w:pPr>
              <w:pStyle w:val="TAL"/>
              <w:rPr/>
            </w:pPr>
            <w:r>
              <w:rPr/>
              <w:t>PDCP Data PDU (Table 7)</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001</w:t>
            </w:r>
          </w:p>
        </w:tc>
        <w:tc>
          <w:tcPr>
            <w:tcW w:w="5630" w:type="dxa"/>
            <w:tcBorders>
              <w:top w:val="single" w:sz="4" w:space="0" w:color="000000"/>
              <w:left w:val="single" w:sz="4" w:space="0" w:color="000000"/>
              <w:bottom w:val="single" w:sz="4" w:space="0" w:color="000000"/>
              <w:right w:val="double" w:sz="4" w:space="0" w:color="000000"/>
            </w:tcBorders>
          </w:tcPr>
          <w:p>
            <w:pPr>
              <w:pStyle w:val="TAL"/>
              <w:rPr/>
            </w:pPr>
            <w:r>
              <w:rPr/>
              <w:t>PDCP SeqNum PDU (Table 8)</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010</w:t>
            </w:r>
          </w:p>
        </w:tc>
        <w:tc>
          <w:tcPr>
            <w:tcW w:w="5630" w:type="dxa"/>
            <w:tcBorders>
              <w:top w:val="single" w:sz="4" w:space="0" w:color="000000"/>
              <w:left w:val="single" w:sz="4" w:space="0" w:color="000000"/>
              <w:bottom w:val="single" w:sz="4" w:space="0" w:color="000000"/>
              <w:right w:val="double" w:sz="4" w:space="0" w:color="000000"/>
            </w:tcBorders>
          </w:tcPr>
          <w:p>
            <w:pPr>
              <w:pStyle w:val="TAL"/>
              <w:rPr/>
            </w:pPr>
            <w:r>
              <w:rPr/>
              <w:t>PDCP AMR Data PDU (Table 9)</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01</w:t>
            </w:r>
            <w:r>
              <w:rPr>
                <w:rFonts w:eastAsia="MS Mincho;MS Mincho"/>
              </w:rPr>
              <w:t>1</w:t>
            </w:r>
            <w:r>
              <w:rPr/>
              <w:t>-111</w:t>
            </w:r>
          </w:p>
        </w:tc>
        <w:tc>
          <w:tcPr>
            <w:tcW w:w="5630" w:type="dxa"/>
            <w:tcBorders>
              <w:top w:val="single" w:sz="4" w:space="0" w:color="000000"/>
              <w:left w:val="single" w:sz="4" w:space="0" w:color="000000"/>
              <w:bottom w:val="single" w:sz="4" w:space="0" w:color="000000"/>
              <w:right w:val="double" w:sz="4" w:space="0" w:color="000000"/>
            </w:tcBorders>
          </w:tcPr>
          <w:p>
            <w:pPr>
              <w:pStyle w:val="TAL"/>
              <w:rPr/>
            </w:pPr>
            <w:r>
              <w:rPr/>
              <w:t>Reserved (PDUs with this encoding are invalid for this version of the protocol)</w:t>
            </w:r>
          </w:p>
        </w:tc>
      </w:tr>
    </w:tbl>
    <w:p>
      <w:pPr>
        <w:pStyle w:val="Normal"/>
        <w:rPr/>
      </w:pPr>
      <w:r>
        <w:rPr/>
      </w:r>
    </w:p>
    <w:p>
      <w:pPr>
        <w:pStyle w:val="Heading3"/>
        <w:rPr/>
      </w:pPr>
      <w:bookmarkStart w:id="82" w:name="__RefHeading___Toc517885719"/>
      <w:bookmarkEnd w:id="82"/>
      <w:r>
        <w:rPr/>
        <w:t>8.3.2</w:t>
        <w:tab/>
        <w:t>PID</w:t>
      </w:r>
    </w:p>
    <w:p>
      <w:pPr>
        <w:pStyle w:val="Normal"/>
        <w:numPr>
          <w:ilvl w:val="0"/>
          <w:numId w:val="0"/>
        </w:numPr>
        <w:outlineLvl w:val="0"/>
        <w:rPr/>
      </w:pPr>
      <w:r>
        <w:rPr/>
        <w:t>Length: 5 bits.</w:t>
      </w:r>
    </w:p>
    <w:p>
      <w:pPr>
        <w:pStyle w:val="Normal"/>
        <w:numPr>
          <w:ilvl w:val="0"/>
          <w:numId w:val="0"/>
        </w:numPr>
        <w:outlineLvl w:val="0"/>
        <w:rPr/>
      </w:pPr>
      <w:r>
        <w:rPr/>
        <w:t>The PID field indicates the used header compression and packet type.</w:t>
      </w:r>
    </w:p>
    <w:p>
      <w:pPr>
        <w:pStyle w:val="TH"/>
        <w:rPr/>
      </w:pPr>
      <w:r>
        <w:rPr/>
      </w:r>
    </w:p>
    <w:tbl>
      <w:tblPr>
        <w:tblW w:w="7070" w:type="dxa"/>
        <w:jc w:val="center"/>
        <w:tblInd w:w="0" w:type="dxa"/>
        <w:tblLayout w:type="fixed"/>
        <w:tblCellMar>
          <w:top w:w="0" w:type="dxa"/>
          <w:left w:w="99" w:type="dxa"/>
          <w:bottom w:w="0" w:type="dxa"/>
          <w:right w:w="99" w:type="dxa"/>
        </w:tblCellMar>
      </w:tblPr>
      <w:tblGrid>
        <w:gridCol w:w="1440"/>
        <w:gridCol w:w="5630"/>
      </w:tblGrid>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630" w:type="dxa"/>
            <w:tcBorders>
              <w:top w:val="single" w:sz="4" w:space="0" w:color="000000"/>
              <w:left w:val="single" w:sz="4" w:space="0" w:color="000000"/>
              <w:bottom w:val="single" w:sz="4" w:space="0" w:color="000000"/>
              <w:right w:val="double" w:sz="4" w:space="0" w:color="000000"/>
            </w:tcBorders>
          </w:tcPr>
          <w:p>
            <w:pPr>
              <w:pStyle w:val="TAH"/>
              <w:rPr/>
            </w:pPr>
            <w:r>
              <w:rPr/>
              <w:t>Description</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00000</w:t>
            </w:r>
          </w:p>
        </w:tc>
        <w:tc>
          <w:tcPr>
            <w:tcW w:w="5630" w:type="dxa"/>
            <w:tcBorders>
              <w:top w:val="single" w:sz="4" w:space="0" w:color="000000"/>
              <w:left w:val="single" w:sz="4" w:space="0" w:color="000000"/>
              <w:bottom w:val="single" w:sz="4" w:space="0" w:color="000000"/>
              <w:right w:val="double" w:sz="4" w:space="0" w:color="000000"/>
            </w:tcBorders>
          </w:tcPr>
          <w:p>
            <w:pPr>
              <w:pStyle w:val="TAL"/>
              <w:rPr/>
            </w:pPr>
            <w:r>
              <w:rPr/>
              <w:t>No header compression</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00001-11111</w:t>
            </w:r>
          </w:p>
        </w:tc>
        <w:tc>
          <w:tcPr>
            <w:tcW w:w="5630" w:type="dxa"/>
            <w:tcBorders>
              <w:top w:val="single" w:sz="4" w:space="0" w:color="000000"/>
              <w:left w:val="single" w:sz="4" w:space="0" w:color="000000"/>
              <w:bottom w:val="single" w:sz="4" w:space="0" w:color="000000"/>
              <w:right w:val="double" w:sz="4" w:space="0" w:color="000000"/>
            </w:tcBorders>
          </w:tcPr>
          <w:p>
            <w:pPr>
              <w:pStyle w:val="TAL"/>
              <w:rPr/>
            </w:pPr>
            <w:r>
              <w:rPr/>
              <w:t>Dynamically negotiated header compression identifier, as described in subclause 5.1.1</w:t>
            </w:r>
          </w:p>
        </w:tc>
      </w:tr>
    </w:tbl>
    <w:p>
      <w:pPr>
        <w:pStyle w:val="Normal"/>
        <w:rPr/>
      </w:pPr>
      <w:r>
        <w:rPr/>
      </w:r>
    </w:p>
    <w:p>
      <w:pPr>
        <w:pStyle w:val="Normal"/>
        <w:rPr/>
      </w:pPr>
      <w:r>
        <w:rPr/>
        <w:t>The PID field value indicates the used header compression protocol type and packet type. A specific header compression protocol may utilize a certain range of consecutive values from the PID field value space for different packet types. The Receiving PDCP entity performs the necessary operation (e.g. header decompression) according to the PID field value.</w:t>
      </w:r>
    </w:p>
    <w:p>
      <w:pPr>
        <w:pStyle w:val="Heading3"/>
        <w:rPr/>
      </w:pPr>
      <w:bookmarkStart w:id="83" w:name="__RefHeading___Toc517885720"/>
      <w:bookmarkEnd w:id="83"/>
      <w:r>
        <w:rPr/>
        <w:t>8.3.3</w:t>
        <w:tab/>
        <w:t>Data</w:t>
      </w:r>
    </w:p>
    <w:p>
      <w:pPr>
        <w:pStyle w:val="Normal"/>
        <w:rPr>
          <w:lang w:eastAsia="ko-KR"/>
        </w:rPr>
      </w:pPr>
      <w:r>
        <w:rPr>
          <w:lang w:eastAsia="ko-KR"/>
        </w:rPr>
        <w:t>The Data field may include either one of the following:</w:t>
      </w:r>
    </w:p>
    <w:p>
      <w:pPr>
        <w:pStyle w:val="B1"/>
        <w:rPr>
          <w:lang w:eastAsia="ko-KR"/>
        </w:rPr>
      </w:pPr>
      <w:r>
        <w:rPr>
          <w:lang w:eastAsia="ko-KR"/>
        </w:rPr>
        <w:t>-</w:t>
        <w:tab/>
        <w:t>Uncompressed PDCP SDU;</w:t>
      </w:r>
    </w:p>
    <w:p>
      <w:pPr>
        <w:pStyle w:val="B1"/>
        <w:rPr/>
      </w:pPr>
      <w:r>
        <w:rPr>
          <w:lang w:eastAsia="ko-KR"/>
        </w:rPr>
        <w:t>-</w:t>
        <w:tab/>
        <w:t>Header compressed PDCP SDU;</w:t>
      </w:r>
    </w:p>
    <w:p>
      <w:pPr>
        <w:pStyle w:val="B1"/>
        <w:rPr>
          <w:lang w:eastAsia="ko-KR"/>
        </w:rPr>
      </w:pPr>
      <w:r>
        <w:rPr>
          <w:lang w:eastAsia="ko-KR"/>
        </w:rPr>
        <w:t>-</w:t>
        <w:tab/>
        <w:t>Header compression protocol feedback information.</w:t>
      </w:r>
    </w:p>
    <w:p>
      <w:pPr>
        <w:pStyle w:val="Heading3"/>
        <w:rPr>
          <w:rFonts w:eastAsia="MS Mincho;MS Mincho"/>
        </w:rPr>
      </w:pPr>
      <w:bookmarkStart w:id="84" w:name="__RefHeading___Toc517885721"/>
      <w:bookmarkEnd w:id="84"/>
      <w:r>
        <w:rPr/>
        <w:t>8.3.4</w:t>
        <w:tab/>
        <w:t>Sequence number</w:t>
      </w:r>
    </w:p>
    <w:p>
      <w:pPr>
        <w:pStyle w:val="Normal"/>
        <w:rPr/>
      </w:pPr>
      <w:r>
        <w:rPr/>
        <w:t>Length: 16 bits</w:t>
      </w:r>
    </w:p>
    <w:p>
      <w:pPr>
        <w:pStyle w:val="Normal"/>
        <w:rPr>
          <w:rFonts w:eastAsia="MS Mincho;MS Mincho"/>
        </w:rPr>
      </w:pPr>
      <w:r>
        <w:rPr/>
        <w:t>PDCP SDU sequence number.</w:t>
      </w:r>
    </w:p>
    <w:p>
      <w:pPr>
        <w:pStyle w:val="Heading3"/>
        <w:rPr/>
      </w:pPr>
      <w:bookmarkStart w:id="85" w:name="__RefHeading___Toc517885722"/>
      <w:bookmarkEnd w:id="85"/>
      <w:r>
        <w:rPr/>
        <w:t>8.3.</w:t>
      </w:r>
      <w:r>
        <w:rPr>
          <w:rFonts w:eastAsia="MS Mincho;MS Mincho"/>
        </w:rPr>
        <w:t>5</w:t>
      </w:r>
      <w:r>
        <w:rPr/>
        <w:tab/>
        <w:t>CS counter</w:t>
      </w:r>
    </w:p>
    <w:p>
      <w:pPr>
        <w:pStyle w:val="Normal"/>
        <w:rPr>
          <w:rFonts w:eastAsia="MS Mincho;MS Mincho"/>
        </w:rPr>
      </w:pPr>
      <w:r>
        <w:rPr/>
        <w:t>Length: 5 bits</w:t>
      </w:r>
    </w:p>
    <w:p>
      <w:pPr>
        <w:pStyle w:val="Normal"/>
        <w:rPr/>
      </w:pPr>
      <w:r>
        <w:rPr/>
        <w:t>CS counter field value indicates the timing of AMR or AMR WB frame.</w:t>
      </w:r>
    </w:p>
    <w:p>
      <w:pPr>
        <w:pStyle w:val="Heading1"/>
        <w:ind w:left="1134" w:hanging="1134"/>
        <w:rPr/>
      </w:pPr>
      <w:bookmarkStart w:id="86" w:name="__RefHeading___Toc517885723"/>
      <w:bookmarkEnd w:id="86"/>
      <w:r>
        <w:rPr/>
        <w:t>9</w:t>
        <w:tab/>
        <w:t>Handling of unknown, unforeseen and erroneous protocol data</w:t>
      </w:r>
    </w:p>
    <w:p>
      <w:pPr>
        <w:pStyle w:val="Heading2"/>
        <w:rPr/>
      </w:pPr>
      <w:bookmarkStart w:id="87" w:name="__RefHeading___Toc517885724"/>
      <w:bookmarkEnd w:id="87"/>
      <w:r>
        <w:rPr/>
        <w:t>9.1</w:t>
        <w:tab/>
        <w:t>Invalid PDU type</w:t>
      </w:r>
    </w:p>
    <w:p>
      <w:pPr>
        <w:pStyle w:val="Normal"/>
        <w:rPr/>
      </w:pPr>
      <w:r>
        <w:rPr/>
        <w:t>If a PDCP entity receives a PDCP PDU with a PDU Type set to Reserved (see subclause 8.3.1), it shall:</w:t>
      </w:r>
    </w:p>
    <w:p>
      <w:pPr>
        <w:pStyle w:val="B1"/>
        <w:rPr/>
      </w:pPr>
      <w:r>
        <w:rPr/>
        <w:t>-</w:t>
        <w:tab/>
        <w:t>discard the PDCP PDU.</w:t>
      </w:r>
    </w:p>
    <w:p>
      <w:pPr>
        <w:pStyle w:val="Normal"/>
        <w:rPr/>
      </w:pPr>
      <w:r>
        <w:rPr/>
        <w:t>If a PDCP entity is not configured for lossless SRNS Relocation or lossless DL RLC PDU size change and receives a PDCP SeqNum PDU, it shall:</w:t>
      </w:r>
    </w:p>
    <w:p>
      <w:pPr>
        <w:pStyle w:val="B1"/>
        <w:rPr/>
      </w:pPr>
      <w:r>
        <w:rPr/>
        <w:t>-</w:t>
        <w:tab/>
      </w:r>
      <w:r>
        <w:rPr>
          <w:lang w:eastAsia="ko-KR"/>
        </w:rPr>
        <w:t>discard the PDCP SeqNum PDU.</w:t>
      </w:r>
    </w:p>
    <w:p>
      <w:pPr>
        <w:pStyle w:val="Heading2"/>
        <w:rPr/>
      </w:pPr>
      <w:bookmarkStart w:id="88" w:name="__RefHeading___Toc517885725"/>
      <w:bookmarkEnd w:id="88"/>
      <w:r>
        <w:rPr/>
        <w:t>9.2</w:t>
        <w:tab/>
        <w:t>Invalid PID value</w:t>
      </w:r>
    </w:p>
    <w:p>
      <w:pPr>
        <w:pStyle w:val="Normal"/>
        <w:rPr/>
      </w:pPr>
      <w:r>
        <w:rPr/>
        <w:t>If a PDCP entity receives a PDCP PDU with a PID value that is not mapped with a valid packet type (see subclause 5.1.1), it shall:</w:t>
      </w:r>
    </w:p>
    <w:p>
      <w:pPr>
        <w:pStyle w:val="B1"/>
        <w:rPr/>
      </w:pPr>
      <w:r>
        <w:rPr/>
        <w:t>-</w:t>
        <w:tab/>
        <w:t>discard the PDCP PDU.</w:t>
      </w:r>
    </w:p>
    <w:p>
      <w:pPr>
        <w:pStyle w:val="Heading2"/>
        <w:rPr/>
      </w:pPr>
      <w:bookmarkStart w:id="89" w:name="__RefHeading___Toc517885726"/>
      <w:bookmarkEnd w:id="89"/>
      <w:r>
        <w:rPr/>
        <w:t>9.3</w:t>
        <w:tab/>
        <w:t>PDCP Unrecoverable Error Detection</w:t>
      </w:r>
    </w:p>
    <w:p>
      <w:pPr>
        <w:pStyle w:val="Normal"/>
        <w:rPr/>
      </w:pPr>
      <w:r>
        <w:rPr/>
        <w:t>For each radio bearer that is configured to perform PDCP Unrecoverable Error Detection:</w:t>
      </w:r>
    </w:p>
    <w:p>
      <w:pPr>
        <w:pStyle w:val="B1"/>
        <w:rPr/>
      </w:pPr>
      <w:r>
        <w:rPr/>
        <w:t>-</w:t>
        <w:tab/>
        <w:t xml:space="preserve">if the PDCP entity receives 2 or 3 consecutive PDCP PDUs with </w:t>
      </w:r>
      <w:r>
        <w:rPr>
          <w:lang w:eastAsia="ko-KR"/>
        </w:rPr>
        <w:t xml:space="preserve">an unexpected or invalid </w:t>
      </w:r>
      <w:r>
        <w:rPr/>
        <w:t xml:space="preserve">PDU Type </w:t>
      </w:r>
      <w:r>
        <w:rPr>
          <w:lang w:eastAsia="ko-KR"/>
        </w:rPr>
        <w:t>or PID value</w:t>
      </w:r>
      <w:r>
        <w:rPr/>
        <w:t>:</w:t>
      </w:r>
    </w:p>
    <w:p>
      <w:pPr>
        <w:pStyle w:val="B2"/>
        <w:rPr/>
      </w:pPr>
      <w:r>
        <w:rPr/>
        <w:t>-</w:t>
        <w:tab/>
        <w:t>the UE PDCP entity may indicate PDCP Unrecoverable Error to upper layer [2].</w:t>
      </w:r>
    </w:p>
    <w:p>
      <w:pPr>
        <w:pStyle w:val="B1"/>
        <w:rPr/>
      </w:pPr>
      <w:r>
        <w:rPr/>
        <w:t>-</w:t>
        <w:tab/>
        <w:t xml:space="preserve">if the PDCP entity receives 4 consecutive PDCP PDUs with </w:t>
      </w:r>
      <w:r>
        <w:rPr>
          <w:lang w:eastAsia="ko-KR"/>
        </w:rPr>
        <w:t xml:space="preserve">an unexpected or invalid </w:t>
      </w:r>
      <w:r>
        <w:rPr/>
        <w:t xml:space="preserve">PDU Type </w:t>
      </w:r>
      <w:r>
        <w:rPr>
          <w:lang w:eastAsia="ko-KR"/>
        </w:rPr>
        <w:t>or PID value</w:t>
      </w:r>
      <w:r>
        <w:rPr/>
        <w:t>:</w:t>
      </w:r>
    </w:p>
    <w:p>
      <w:pPr>
        <w:pStyle w:val="B2"/>
        <w:rPr/>
      </w:pPr>
      <w:r>
        <w:rPr/>
        <w:t>-</w:t>
        <w:tab/>
        <w:t>the UE PDCP entity shall indicate PDCP Unrecoverable Error to upper layer [2].</w:t>
      </w:r>
    </w:p>
    <w:p>
      <w:pPr>
        <w:pStyle w:val="NO"/>
        <w:rPr/>
      </w:pPr>
      <w:r>
        <w:rPr/>
        <w:t>NOTE1:</w:t>
        <w:tab/>
        <w:t>Until the UE receives 4 consecutive PDCP PDUs with an unexpected or invalid PDU Type or PID value, the UE may apply a self-recovery mechanism. For example, the UE PDCP entity may indicate to RLC layer that HFN can be incremented.</w:t>
      </w:r>
    </w:p>
    <w:p>
      <w:pPr>
        <w:pStyle w:val="NO"/>
        <w:rPr/>
      </w:pPr>
      <w:r>
        <w:rPr/>
        <w:t>NOTE2:</w:t>
        <w:tab/>
        <w:t>The PDCP unrecoverable error detection is performed before the invalid PDU type check specified in subclause 9.1.</w:t>
      </w:r>
    </w:p>
    <w:p>
      <w:pPr>
        <w:pStyle w:val="NO"/>
        <w:rPr>
          <w:lang w:eastAsia="zh-CN"/>
        </w:rPr>
      </w:pPr>
      <w:r>
        <w:rPr>
          <w:lang w:eastAsia="zh-CN"/>
        </w:rPr>
        <w:t>NOTE3:</w:t>
        <w:tab/>
        <w:t>PDCP unrecoverable error detection in the UE can only detect the problem in the downlink.</w:t>
      </w:r>
      <w:r>
        <w:br w:type="page"/>
      </w:r>
    </w:p>
    <w:p>
      <w:pPr>
        <w:pStyle w:val="Heading8"/>
        <w:ind w:left="0" w:hanging="0"/>
        <w:rPr/>
      </w:pPr>
      <w:bookmarkStart w:id="90" w:name="__RefHeading___Toc517885727"/>
      <w:bookmarkEnd w:id="90"/>
      <w:r>
        <w:rPr>
          <w:color w:val="000000"/>
        </w:rPr>
        <w:t>Annex A (normative):</w:t>
        <w:br/>
        <w:t>ROHC performance testing</w:t>
      </w:r>
    </w:p>
    <w:p>
      <w:pPr>
        <w:pStyle w:val="StyleHeading2"/>
        <w:rPr/>
      </w:pPr>
      <w:bookmarkStart w:id="91" w:name="__RefHeading___Toc517885728"/>
      <w:bookmarkEnd w:id="91"/>
      <w:r>
        <w:rPr/>
        <w:t>A.1</w:t>
        <w:tab/>
        <w:t>Introduction</w:t>
      </w:r>
    </w:p>
    <w:p>
      <w:pPr>
        <w:pStyle w:val="Normal"/>
        <w:rPr/>
      </w:pPr>
      <w:r>
        <w:rPr/>
        <w:t>This subclause defines performance test cases for ROH</w:t>
      </w:r>
      <w:r>
        <w:rPr>
          <w:shd w:fill="FFFFFF" w:val="clear"/>
        </w:rPr>
        <w:t>C. The ROHC profile within scope is profile 0x0001 for compression of RTP/UDP/IP headers only. This subclause is not m</w:t>
      </w:r>
      <w:r>
        <w:rPr/>
        <w:t>eant to bring incoherent limitations to implementations, and is not meant to create a sub-specification of [8], [10] either, as a consequence of the requirements on performance that it defines.</w:t>
      </w:r>
    </w:p>
    <w:p>
      <w:pPr>
        <w:pStyle w:val="Heading3"/>
        <w:rPr/>
      </w:pPr>
      <w:bookmarkStart w:id="92" w:name="__RefHeading___Toc517885729"/>
      <w:bookmarkEnd w:id="92"/>
      <w:r>
        <w:rPr/>
        <w:t>A.1.1</w:t>
        <w:tab/>
        <w:t>Purpose of the performance testing</w:t>
      </w:r>
    </w:p>
    <w:p>
      <w:pPr>
        <w:pStyle w:val="Normal"/>
        <w:rPr/>
      </w:pPr>
      <w:r>
        <w:rPr/>
        <w:t>The purpose of the test cases is to ensure</w:t>
      </w:r>
      <w:r>
        <w:rPr>
          <w:shd w:fill="FFFFFF" w:val="clear"/>
        </w:rPr>
        <w:t xml:space="preserve"> tha</w:t>
      </w:r>
      <w:r>
        <w:rPr/>
        <w:t>t ROHC</w:t>
      </w:r>
      <w:r>
        <w:rPr>
          <w:shd w:fill="FFFFFF" w:val="clear"/>
        </w:rPr>
        <w:t xml:space="preserve"> implementations meet minimal requirements that can fairly be expected when subjected to an input sequence</w:t>
      </w:r>
      <w:r>
        <w:rPr/>
        <w:t xml:space="preserve"> that includes frequently occurring and commonly observed changes in the values of header fields. The metrics used correspond to:</w:t>
      </w:r>
    </w:p>
    <w:p>
      <w:pPr>
        <w:pStyle w:val="B1"/>
        <w:rPr/>
      </w:pPr>
      <w:r>
        <w:rPr/>
        <w:t>-</w:t>
        <w:tab/>
        <w:t>the average compressed header size for an entire test sequence, to assess an implementation’s efficiency in terms of its overall compression ratio, and</w:t>
      </w:r>
    </w:p>
    <w:p>
      <w:pPr>
        <w:pStyle w:val="B1"/>
        <w:rPr/>
      </w:pPr>
      <w:r>
        <w:rPr/>
        <w:t>-</w:t>
        <w:tab/>
        <w:t>the average compressed header size for different sub-sequences within each test case, to assess an implementation’s ability to minimize the variance in compressed header size with respect to the selection of the packet format used for individual packets.</w:t>
      </w:r>
    </w:p>
    <w:p>
      <w:pPr>
        <w:pStyle w:val="Normal"/>
        <w:rPr/>
      </w:pPr>
      <w:r>
        <w:rPr/>
        <w:t>The latter is to avoid a less desirable behaviour where a compressor would consistently and exclusively use two types of compressed header formats; one format that offers no compression but that completely updates and/or repairs the context e.g. when the patterns of the header fields to be compressed do not allow optimal compression, and another format that provides the most efficient compression ratio otherwise. While it is noted that the use of larger headers is perfectly acceptable protocol-wise [8], the tests herein are meant to encourage compressor implementations to actively and efficiently implement compression.</w:t>
      </w:r>
    </w:p>
    <w:p>
      <w:pPr>
        <w:pStyle w:val="Normal"/>
        <w:rPr/>
      </w:pPr>
      <w:r>
        <w:rPr/>
        <w:t>These metrics are defined so that they are not impacted by an implementation’s specific robustness algorithm(s) as well as to allow a wide range of compression strategies.</w:t>
      </w:r>
      <w:r>
        <w:rPr>
          <w:shd w:fill="FFFFFF" w:val="clear"/>
        </w:rPr>
        <w:t xml:space="preserve"> </w:t>
      </w:r>
    </w:p>
    <w:p>
      <w:pPr>
        <w:pStyle w:val="Normal"/>
        <w:rPr/>
      </w:pPr>
      <w:r>
        <w:rPr/>
        <w:t>Compressor implementations are expected to implement robustness algorithms according to the optimistic approach for the U/O-modes of operation. The optimistic approach is the part of the selection of the packet format where a format that contains the necessary information to update a field is used a number N time, starting from the packet for which a new value has to be established in the decompressor context. While N is an implementation parameter, the metrics for each sequence in U/O-mode is expressed in terms of this parameter. Implementation should use the value N as an input parameter for the testing, to adapt to the expected robustness level required for the testing. The value of the parameter N is defined in test case definition separately (informative value is given in Annex B.2.3.). Similarly, R-mode operation requires that an update be conveyed to the decompressor until it gets acknowledged; however for R-mode, relevant test cases provide explicit feedback messages when necessary.</w:t>
      </w:r>
    </w:p>
    <w:p>
      <w:pPr>
        <w:pStyle w:val="Normal"/>
        <w:rPr/>
      </w:pPr>
      <w:r>
        <w:rPr>
          <w:rFonts w:eastAsia="MS Mincho;MS Mincho"/>
        </w:rPr>
        <w:t xml:space="preserve">The </w:t>
      </w:r>
      <w:r>
        <w:rPr/>
        <w:t>performance tests for ROHC as described in this subclause are carried out by providing a sequence of uncompressed IP/UDP/RTP packets to the ROHC RTP compressor, together with  artificial</w:t>
      </w:r>
      <w:r>
        <w:rPr>
          <w:rFonts w:eastAsia="MS Mincho;MS Mincho"/>
        </w:rPr>
        <w:t>ly</w:t>
      </w:r>
      <w:r>
        <w:rPr/>
        <w:t xml:space="preserve"> </w:t>
      </w:r>
      <w:r>
        <w:rPr>
          <w:rFonts w:eastAsia="MS Mincho;MS Mincho"/>
        </w:rPr>
        <w:t xml:space="preserve">generated </w:t>
      </w:r>
      <w:r>
        <w:rPr/>
        <w:t>feedback messages that are synchronized with the packet sequence. All packets in these sequences are built on the same base structure, with most field values being constant. The performance test cases define different change patterns for three specific fields: the IPv4 IP ID, the RTP SN, and the RTP TS.</w:t>
      </w:r>
    </w:p>
    <w:p>
      <w:pPr>
        <w:pStyle w:val="Heading3"/>
        <w:rPr/>
      </w:pPr>
      <w:bookmarkStart w:id="93" w:name="__RefHeading___Toc517885730"/>
      <w:bookmarkEnd w:id="93"/>
      <w:r>
        <w:rPr/>
        <w:t>A.1.2</w:t>
        <w:tab/>
        <w:t>Input sequence for uncompressed headers</w:t>
      </w:r>
    </w:p>
    <w:p>
      <w:pPr>
        <w:pStyle w:val="Normal"/>
        <w:rPr/>
      </w:pPr>
      <w:r>
        <w:rPr/>
        <w:t xml:space="preserve">The structure of the IPv4/UDP/RTP header and IPv6/UDP/RTP header </w:t>
      </w:r>
      <w:r>
        <w:rPr>
          <w:rFonts w:eastAsia="MS Mincho;MS Mincho"/>
        </w:rPr>
        <w:t>is</w:t>
      </w:r>
      <w:r>
        <w:rPr/>
        <w:t xml:space="preserve"> outlined in annex A.3, along with tables of the values to be used for each field. Fields with values marked ANY can have any value;, these are the addressing fields that uniquely </w:t>
      </w:r>
      <w:r>
        <w:rPr>
          <w:rFonts w:eastAsia="MS Mincho;MS Mincho"/>
        </w:rPr>
        <w:t>identify</w:t>
      </w:r>
      <w:r>
        <w:rPr/>
        <w:t xml:space="preserve"> </w:t>
      </w:r>
      <w:r>
        <w:rPr>
          <w:rFonts w:eastAsia="MS Mincho;MS Mincho"/>
        </w:rPr>
        <w:t xml:space="preserve">the flow of </w:t>
      </w:r>
      <w:r>
        <w:rPr/>
        <w:t>packet</w:t>
      </w:r>
      <w:r>
        <w:rPr>
          <w:rFonts w:eastAsia="MS Mincho;MS Mincho"/>
        </w:rPr>
        <w:t xml:space="preserve">s being </w:t>
      </w:r>
      <w:r>
        <w:rPr/>
        <w:t>compress</w:t>
      </w:r>
      <w:r>
        <w:rPr>
          <w:rFonts w:eastAsia="MS Mincho;MS Mincho"/>
        </w:rPr>
        <w:t>ed</w:t>
      </w:r>
      <w:r>
        <w:rPr/>
        <w:t xml:space="preserve"> and the</w:t>
      </w:r>
      <w:r>
        <w:rPr>
          <w:rFonts w:eastAsia="MS Mincho;MS Mincho"/>
        </w:rPr>
        <w:t xml:space="preserve">ir respective value </w:t>
      </w:r>
      <w:r>
        <w:rPr/>
        <w:t xml:space="preserve">does not otherwise affect </w:t>
      </w:r>
      <w:r>
        <w:rPr>
          <w:rFonts w:eastAsia="MS Mincho;MS Mincho"/>
        </w:rPr>
        <w:t xml:space="preserve">the expected </w:t>
      </w:r>
      <w:r>
        <w:rPr/>
        <w:t>compression</w:t>
      </w:r>
      <w:r>
        <w:rPr>
          <w:rFonts w:eastAsia="MS Mincho;MS Mincho"/>
        </w:rPr>
        <w:t xml:space="preserve"> ratio as</w:t>
      </w:r>
      <w:r>
        <w:rPr/>
        <w:t xml:space="preserve"> they are either sent in uncompressed form or completely omitted in compressed packets. The checksum values are dependent on the </w:t>
      </w:r>
      <w:r>
        <w:rPr>
          <w:rFonts w:eastAsia="MS Mincho;MS Mincho"/>
        </w:rPr>
        <w:t xml:space="preserve">entire </w:t>
      </w:r>
      <w:r>
        <w:rPr/>
        <w:t xml:space="preserve">content of the packet and </w:t>
      </w:r>
      <w:r>
        <w:rPr>
          <w:rFonts w:eastAsia="MS Mincho;MS Mincho"/>
        </w:rPr>
        <w:t xml:space="preserve">are </w:t>
      </w:r>
      <w:r>
        <w:rPr/>
        <w:t>calculated according to the</w:t>
      </w:r>
      <w:r>
        <w:rPr>
          <w:rFonts w:eastAsia="MS Mincho;MS Mincho"/>
        </w:rPr>
        <w:t>ir respective</w:t>
      </w:r>
      <w:r>
        <w:rPr/>
        <w:t xml:space="preserve"> protocol specifications, RFC 768 and RFC 791, which are referred to in the tables. For the input sequence, the UDP checksum with IPv4 shall always be enabled and thus have a non-zero value, i.e the two octets of the UDP checksum are always included as part of the calculation of the compressed header size for both IPv4 and IPv6. Each test sequence defines specific values to create varying change patterns for the IPv4 IP ID, the RTP SN, and the RTP TS. A dummy payload </w:t>
      </w:r>
      <w:r>
        <w:rPr>
          <w:rFonts w:eastAsia="MS Mincho;MS Mincho"/>
        </w:rPr>
        <w:t>of an arbitrary non-zero value shall</w:t>
      </w:r>
      <w:r>
        <w:rPr/>
        <w:t xml:space="preserve"> be appended at the end of the header data, following the RTP header.</w:t>
      </w:r>
    </w:p>
    <w:p>
      <w:pPr>
        <w:pStyle w:val="Normal"/>
        <w:rPr>
          <w:rFonts w:eastAsia="MS Mincho;MS Mincho"/>
        </w:rPr>
      </w:pPr>
      <w:r>
        <w:rPr/>
        <w:t>The outline of each test case follows the same format with</w:t>
      </w:r>
      <w:r>
        <w:rPr>
          <w:shd w:fill="FFFFFF" w:val="clear"/>
        </w:rPr>
        <w:t xml:space="preserve"> respect to </w:t>
      </w:r>
      <w:r>
        <w:rPr>
          <w:rFonts w:eastAsia="MS Mincho;MS Mincho"/>
        </w:rPr>
        <w:t xml:space="preserve">the input </w:t>
      </w:r>
      <w:r>
        <w:rPr/>
        <w:t xml:space="preserve">sequences and </w:t>
      </w:r>
      <w:r>
        <w:rPr>
          <w:rFonts w:eastAsia="MS Mincho;MS Mincho"/>
        </w:rPr>
        <w:t xml:space="preserve">the </w:t>
      </w:r>
      <w:r>
        <w:rPr/>
        <w:t xml:space="preserve">requirements. Test 1a and 1b are base tests using a </w:t>
      </w:r>
      <w:r>
        <w:rPr>
          <w:rFonts w:eastAsia="MS Mincho;MS Mincho"/>
        </w:rPr>
        <w:t xml:space="preserve">well-behaving flow of </w:t>
      </w:r>
      <w:r>
        <w:rPr/>
        <w:t>packet</w:t>
      </w:r>
      <w:r>
        <w:rPr>
          <w:rFonts w:eastAsia="MS Mincho;MS Mincho"/>
        </w:rPr>
        <w:t>s</w:t>
      </w:r>
      <w:r>
        <w:rPr/>
        <w:t xml:space="preserve"> as </w:t>
      </w:r>
      <w:r>
        <w:rPr>
          <w:rFonts w:eastAsia="MS Mincho;MS Mincho"/>
        </w:rPr>
        <w:t xml:space="preserve">one of the </w:t>
      </w:r>
      <w:r>
        <w:rPr/>
        <w:t>input</w:t>
      </w:r>
      <w:r>
        <w:rPr>
          <w:rFonts w:eastAsia="MS Mincho;MS Mincho"/>
        </w:rPr>
        <w:t>s</w:t>
      </w:r>
      <w:r>
        <w:rPr/>
        <w:t xml:space="preserve">. All subsequent tests are based on test 1a or test 1b, each with specific test events added to the </w:t>
      </w:r>
      <w:r>
        <w:rPr>
          <w:rFonts w:eastAsia="MS Mincho;MS Mincho"/>
        </w:rPr>
        <w:t xml:space="preserve">packet flow of the </w:t>
      </w:r>
      <w:r>
        <w:rPr/>
        <w:t>base test</w:t>
      </w:r>
      <w:r>
        <w:rPr>
          <w:rFonts w:eastAsia="MS Mincho;MS Mincho"/>
        </w:rPr>
        <w:t>s</w:t>
      </w:r>
      <w:r>
        <w:rPr/>
        <w:t>.</w:t>
      </w:r>
    </w:p>
    <w:p>
      <w:pPr>
        <w:pStyle w:val="Heading3"/>
        <w:rPr/>
      </w:pPr>
      <w:bookmarkStart w:id="94" w:name="__RefHeading___Toc517885731"/>
      <w:bookmarkEnd w:id="94"/>
      <w:r>
        <w:rPr/>
        <w:t>A.1.3</w:t>
        <w:tab/>
        <w:t>Feedback format for the test cases</w:t>
      </w:r>
    </w:p>
    <w:p>
      <w:pPr>
        <w:pStyle w:val="Normal"/>
        <w:rPr/>
      </w:pPr>
      <w:r>
        <w:rPr/>
        <w:t>The feedback messages used in the test cases, when applicable, are artificially generated and interspersed with the input sequence of uncompressed packets.</w:t>
      </w:r>
      <w:r>
        <w:rPr>
          <w:rFonts w:eastAsia="MS Mincho;MS Mincho" w:cs="MS Mincho;MS Mincho" w:ascii="MS Mincho;MS Mincho" w:hAnsi="MS Mincho;MS Mincho"/>
        </w:rPr>
        <w:t xml:space="preserve"> </w:t>
      </w:r>
      <w:r>
        <w:rPr/>
        <w:t xml:space="preserve"> Feedback messages are generated according to the following format:</w:t>
      </w:r>
    </w:p>
    <w:p>
      <w:pPr>
        <w:pStyle w:val="HTMLPreformatted"/>
        <w:keepLines/>
        <w:rPr/>
      </w:pPr>
      <w:r>
        <w:rPr>
          <w:rFonts w:eastAsia="Courier New"/>
        </w:rPr>
        <w:t xml:space="preserve">     </w:t>
      </w:r>
      <w:r>
        <w:rPr/>
        <w:t>0   1   2   3   4   5   6   7</w:t>
      </w:r>
    </w:p>
    <w:p>
      <w:pPr>
        <w:pStyle w:val="HTMLPreformatted"/>
        <w:keepLines/>
        <w:rPr/>
      </w:pPr>
      <w:r>
        <w:rPr>
          <w:rFonts w:eastAsia="Courier New"/>
        </w:rPr>
        <w:t xml:space="preserve">   </w:t>
      </w:r>
      <w:r>
        <w:rPr/>
        <w:t>| 1   1   1   1   0 |   Code    |  feedback type octet</w:t>
      </w:r>
    </w:p>
    <w:p>
      <w:pPr>
        <w:pStyle w:val="HTMLPreformatted"/>
        <w:keepLines/>
        <w:rPr/>
      </w:pPr>
      <w:r>
        <w:rPr>
          <w:rFonts w:eastAsia="Courier New"/>
        </w:rPr>
        <w:t xml:space="preserve">   </w:t>
      </w:r>
      <w:r>
        <w:rPr/>
        <w:t>+---+--e| Mode  |      SN       |</w:t>
      </w:r>
    </w:p>
    <w:p>
      <w:pPr>
        <w:pStyle w:val="HTMLPreformatted"/>
        <w:keepLines/>
        <w:rPr/>
      </w:pPr>
      <w:r>
        <w:rPr>
          <w:rFonts w:eastAsia="Courier New"/>
        </w:rPr>
        <w:t xml:space="preserve">   </w:t>
      </w:r>
      <w:r>
        <w:rPr/>
        <w:t>+---+---+---+---N               |</w:t>
      </w:r>
    </w:p>
    <w:p>
      <w:pPr>
        <w:pStyle w:val="HTMLPreformatted"/>
        <w:keepLines/>
        <w:rPr/>
      </w:pPr>
      <w:r>
        <w:rPr>
          <w:rFonts w:eastAsia="Courier New"/>
        </w:rPr>
        <w:t xml:space="preserve">   </w:t>
      </w:r>
      <w:r>
        <w:rPr/>
        <w:t>+---+---+---+---+---+---+ 0   1 |</w:t>
      </w:r>
    </w:p>
    <w:p>
      <w:pPr>
        <w:pStyle w:val="HTMLPreformatted"/>
        <w:keepLines/>
        <w:rPr/>
      </w:pPr>
      <w:r>
        <w:rPr>
          <w:rFonts w:eastAsia="Courier New"/>
        </w:rPr>
        <w:t xml:space="preserve">   </w:t>
      </w:r>
      <w:r>
        <w:rPr/>
        <w:t>+---+---+---+---+---+---+---+---+</w:t>
      </w:r>
    </w:p>
    <w:p>
      <w:pPr>
        <w:pStyle w:val="HTMLPreformatted"/>
        <w:keepLines/>
        <w:rPr/>
      </w:pPr>
      <w:r>
        <w:rPr>
          <w:rFonts w:eastAsia="Courier New"/>
        </w:rPr>
        <w:t xml:space="preserve">   </w:t>
      </w:r>
      <w:r>
        <w:rPr/>
        <w:t>+---+---+---+---+---+---+---+---+</w:t>
      </w:r>
    </w:p>
    <w:p>
      <w:pPr>
        <w:pStyle w:val="HTMLPreformatted"/>
        <w:rPr/>
      </w:pPr>
      <w:r>
        <w:rPr/>
      </w:r>
    </w:p>
    <w:p>
      <w:pPr>
        <w:pStyle w:val="Normal"/>
        <w:rPr/>
      </w:pPr>
      <w:r>
        <w:rPr/>
        <w:t>Where:</w:t>
      </w:r>
    </w:p>
    <w:p>
      <w:pPr>
        <w:pStyle w:val="B1"/>
        <w:rPr/>
      </w:pPr>
      <w:r>
        <w:rPr/>
        <w:t xml:space="preserve">-eedback data above the type octet is </w:t>
      </w:r>
      <w:r>
        <w:rPr>
          <w:rFonts w:eastAsia="MS Mincho;MS Mincho"/>
        </w:rPr>
        <w:t xml:space="preserve">4 </w:t>
      </w:r>
      <w:r>
        <w:rPr/>
        <w:t>octets)</w:t>
      </w:r>
    </w:p>
    <w:p>
      <w:pPr>
        <w:pStyle w:val="B1"/>
        <w:rPr/>
      </w:pPr>
      <w:r>
        <w:rPr/>
        <w:t>-</w:t>
        <w:tab/>
        <w:t>Acktype is set to 0x0 (means ACK)</w:t>
      </w:r>
    </w:p>
    <w:p>
      <w:pPr>
        <w:pStyle w:val="B1"/>
        <w:rPr/>
      </w:pPr>
      <w:r>
        <w:rPr/>
        <w:t>-</w:t>
        <w:tab/>
        <w:t>Mode is set as defined by the test case</w:t>
      </w:r>
    </w:p>
    <w:p>
      <w:pPr>
        <w:pStyle w:val="B1"/>
        <w:rPr>
          <w:rFonts w:eastAsia="MS Mincho;MS Mincho"/>
        </w:rPr>
      </w:pPr>
      <w:r>
        <w:rPr/>
        <w:t>-</w:t>
        <w:tab/>
        <w:t>SN is set as defined by the test case</w:t>
      </w:r>
    </w:p>
    <w:p>
      <w:pPr>
        <w:pStyle w:val="B1"/>
        <w:rPr>
          <w:rFonts w:eastAsia="MS Mincho;MS Mincho"/>
        </w:rPr>
      </w:pPr>
      <w:r>
        <w:rPr/>
        <w:t>-</w:t>
        <w:tab/>
        <w:t>CRC is the 8-bit CRC computed over the entire feedback payload including any CID fields but excluding the packet type, the 'Size' field and the 'Code' octet, using the polynomial defined in [8], [10]</w:t>
      </w:r>
      <w:r>
        <w:rPr>
          <w:color w:val="800000"/>
          <w:szCs w:val="18"/>
        </w:rPr>
        <w:t>.</w:t>
      </w:r>
    </w:p>
    <w:p>
      <w:pPr>
        <w:pStyle w:val="NO"/>
        <w:rPr/>
      </w:pPr>
      <w:r>
        <w:rPr/>
        <w:t>NOTE:</w:t>
        <w:tab/>
        <w:t>If compressor uses CID field in compressed packet, the CID field should be included in the feedback packet and the Code and CID should be set as defined in [8].</w:t>
      </w:r>
    </w:p>
    <w:p>
      <w:pPr>
        <w:pStyle w:val="Heading3"/>
        <w:rPr/>
      </w:pPr>
      <w:bookmarkStart w:id="95" w:name="__RefHeading___Toc517885732"/>
      <w:bookmarkEnd w:id="95"/>
      <w:r>
        <w:rPr/>
        <w:t>A.1.4</w:t>
        <w:tab/>
        <w:t>Feedback generation for test cases (R-mode only)</w:t>
      </w:r>
    </w:p>
    <w:p>
      <w:pPr>
        <w:pStyle w:val="Normal"/>
        <w:rPr/>
      </w:pPr>
      <w:r>
        <w:rPr/>
        <w:t>This subclause defines a mechanism by which the test equipment shall dynamically generate feedback messages for each test case, once a transition to R-mode has been initiated and for the entire R-mode operation thereafter. Test cases may define additional feedback messages as input to the compressor.</w:t>
      </w:r>
    </w:p>
    <w:p>
      <w:pPr>
        <w:pStyle w:val="Normal"/>
        <w:rPr/>
      </w:pPr>
      <w:r>
        <w:rPr/>
        <w:t xml:space="preserve">The test equipment shall generate a feedback message when the ROHC packet type octet of the received compressed header matches any of the values as described in the table </w:t>
      </w:r>
      <w:r>
        <w:rPr>
          <w:rFonts w:eastAsia="MS Mincho;MS Mincho"/>
        </w:rPr>
        <w:t>A.1.4</w:t>
      </w:r>
      <w:r>
        <w:rPr/>
        <w:t>. The compressed header type can be identified by inspecting the packet type octet of the compressed header, i.e. the first octet of the ROHC base header [8].</w:t>
      </w:r>
    </w:p>
    <w:p>
      <w:pPr>
        <w:pStyle w:val="TH"/>
        <w:rPr/>
      </w:pPr>
      <w:r>
        <w:rPr/>
        <w:t xml:space="preserve">Table </w:t>
      </w:r>
      <w:r>
        <w:rPr>
          <w:rFonts w:eastAsia="MS Mincho;MS Mincho"/>
        </w:rPr>
        <w:t>A.1.4</w:t>
      </w:r>
      <w:r>
        <w:rPr/>
        <w:t>: Bitmasks for feedback generation</w:t>
      </w:r>
    </w:p>
    <w:tbl>
      <w:tblPr>
        <w:tblW w:w="7339" w:type="dxa"/>
        <w:jc w:val="center"/>
        <w:tblInd w:w="0" w:type="dxa"/>
        <w:tblLayout w:type="fixed"/>
        <w:tblCellMar>
          <w:top w:w="0" w:type="dxa"/>
          <w:left w:w="108" w:type="dxa"/>
          <w:bottom w:w="0" w:type="dxa"/>
          <w:right w:w="108" w:type="dxa"/>
        </w:tblCellMar>
      </w:tblPr>
      <w:tblGrid>
        <w:gridCol w:w="2371"/>
        <w:gridCol w:w="1"/>
        <w:gridCol w:w="2469"/>
        <w:gridCol w:w="1"/>
        <w:gridCol w:w="2495"/>
        <w:gridCol w:w="2"/>
      </w:tblGrid>
      <w:tr>
        <w:trPr/>
        <w:tc>
          <w:tcPr>
            <w:tcW w:w="2372" w:type="dxa"/>
            <w:gridSpan w:val="2"/>
            <w:tcBorders>
              <w:top w:val="single" w:sz="4" w:space="0" w:color="000000"/>
              <w:left w:val="single" w:sz="4" w:space="0" w:color="000000"/>
              <w:bottom w:val="single" w:sz="4" w:space="0" w:color="000000"/>
              <w:right w:val="single" w:sz="4" w:space="0" w:color="000000"/>
            </w:tcBorders>
          </w:tcPr>
          <w:p>
            <w:pPr>
              <w:pStyle w:val="TAH"/>
              <w:rPr/>
            </w:pPr>
            <w:r>
              <w:rPr/>
              <w:t>Compressed Header Type (binary mask)</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H"/>
              <w:rPr/>
            </w:pPr>
            <w:r>
              <w:rPr/>
              <w:t>Packet Type</w:t>
            </w:r>
          </w:p>
        </w:tc>
        <w:tc>
          <w:tcPr>
            <w:tcW w:w="2497" w:type="dxa"/>
            <w:tcBorders>
              <w:top w:val="single" w:sz="4" w:space="0" w:color="000000"/>
              <w:left w:val="single" w:sz="4" w:space="0" w:color="000000"/>
              <w:bottom w:val="single" w:sz="4" w:space="0" w:color="000000"/>
              <w:right w:val="single" w:sz="4" w:space="0" w:color="000000"/>
            </w:tcBorders>
          </w:tcPr>
          <w:p>
            <w:pPr>
              <w:pStyle w:val="TAH"/>
              <w:rPr/>
            </w:pPr>
            <w:r>
              <w:rPr/>
              <w:t>Outcome</w:t>
            </w:r>
          </w:p>
        </w:tc>
      </w:tr>
      <w:tr>
        <w:trPr/>
        <w:tc>
          <w:tcPr>
            <w:tcW w:w="2372" w:type="dxa"/>
            <w:gridSpan w:val="2"/>
            <w:tcBorders>
              <w:top w:val="single" w:sz="4" w:space="0" w:color="000000"/>
              <w:left w:val="single" w:sz="4" w:space="0" w:color="000000"/>
              <w:bottom w:val="single" w:sz="4" w:space="0" w:color="000000"/>
              <w:right w:val="single" w:sz="4" w:space="0" w:color="000000"/>
            </w:tcBorders>
          </w:tcPr>
          <w:p>
            <w:pPr>
              <w:pStyle w:val="TAL"/>
              <w:rPr/>
            </w:pPr>
            <w:r>
              <w:rPr/>
              <w:t>01xxxxxx</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C"/>
              <w:rPr/>
            </w:pPr>
            <w:r>
              <w:rPr/>
              <w:t>R-</w:t>
            </w:r>
            <w:r>
              <w:rPr>
                <w:rFonts w:eastAsia="MS Mincho;MS Mincho"/>
              </w:rPr>
              <w:t>0-CRC</w:t>
            </w:r>
          </w:p>
        </w:tc>
        <w:tc>
          <w:tcPr>
            <w:tcW w:w="2497" w:type="dxa"/>
            <w:tcBorders>
              <w:top w:val="single" w:sz="4" w:space="0" w:color="000000"/>
              <w:left w:val="single" w:sz="4" w:space="0" w:color="000000"/>
              <w:bottom w:val="single" w:sz="4" w:space="0" w:color="000000"/>
              <w:right w:val="single" w:sz="4" w:space="0" w:color="000000"/>
            </w:tcBorders>
          </w:tcPr>
          <w:p>
            <w:pPr>
              <w:pStyle w:val="TAC"/>
              <w:rPr/>
            </w:pPr>
            <w:r>
              <w:rPr/>
              <w:t>Send feedback</w:t>
            </w:r>
          </w:p>
        </w:tc>
      </w:tr>
      <w:tr>
        <w:trPr/>
        <w:tc>
          <w:tcPr>
            <w:tcW w:w="2372" w:type="dxa"/>
            <w:gridSpan w:val="2"/>
            <w:tcBorders>
              <w:top w:val="single" w:sz="4" w:space="0" w:color="000000"/>
              <w:left w:val="single" w:sz="4" w:space="0" w:color="000000"/>
              <w:bottom w:val="single" w:sz="4" w:space="0" w:color="000000"/>
              <w:right w:val="single" w:sz="4" w:space="0" w:color="000000"/>
            </w:tcBorders>
          </w:tcPr>
          <w:p>
            <w:pPr>
              <w:pStyle w:val="TAL"/>
              <w:rPr/>
            </w:pPr>
            <w:r>
              <w:rPr/>
              <w:t>110xxxxx</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UOR-2*</w:t>
            </w:r>
          </w:p>
        </w:tc>
        <w:tc>
          <w:tcPr>
            <w:tcW w:w="2497" w:type="dxa"/>
            <w:tcBorders>
              <w:top w:val="single" w:sz="4" w:space="0" w:color="000000"/>
              <w:left w:val="single" w:sz="4" w:space="0" w:color="000000"/>
              <w:bottom w:val="single" w:sz="4" w:space="0" w:color="000000"/>
              <w:right w:val="single" w:sz="4" w:space="0" w:color="000000"/>
            </w:tcBorders>
          </w:tcPr>
          <w:p>
            <w:pPr>
              <w:pStyle w:val="TAC"/>
              <w:rPr/>
            </w:pPr>
            <w:r>
              <w:rPr/>
              <w:t>Send feedback</w:t>
            </w:r>
          </w:p>
        </w:tc>
      </w:tr>
      <w:tr>
        <w:trPr/>
        <w:tc>
          <w:tcPr>
            <w:tcW w:w="2372" w:type="dxa"/>
            <w:gridSpan w:val="2"/>
            <w:tcBorders>
              <w:top w:val="single" w:sz="4" w:space="0" w:color="000000"/>
              <w:left w:val="single" w:sz="4" w:space="0" w:color="000000"/>
              <w:bottom w:val="single" w:sz="4" w:space="0" w:color="000000"/>
              <w:right w:val="single" w:sz="4" w:space="0" w:color="000000"/>
            </w:tcBorders>
          </w:tcPr>
          <w:p>
            <w:pPr>
              <w:pStyle w:val="TAL"/>
              <w:rPr/>
            </w:pPr>
            <w:r>
              <w:rPr/>
              <w:t>1111110x</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IR</w:t>
            </w:r>
          </w:p>
        </w:tc>
        <w:tc>
          <w:tcPr>
            <w:tcW w:w="2497" w:type="dxa"/>
            <w:tcBorders>
              <w:top w:val="single" w:sz="4" w:space="0" w:color="000000"/>
              <w:left w:val="single" w:sz="4" w:space="0" w:color="000000"/>
              <w:bottom w:val="single" w:sz="4" w:space="0" w:color="000000"/>
              <w:right w:val="single" w:sz="4" w:space="0" w:color="000000"/>
            </w:tcBorders>
          </w:tcPr>
          <w:p>
            <w:pPr>
              <w:pStyle w:val="TAC"/>
              <w:rPr/>
            </w:pPr>
            <w:r>
              <w:rPr/>
              <w:t>Send feedback</w:t>
            </w:r>
          </w:p>
        </w:tc>
      </w:tr>
      <w:tr>
        <w:trPr/>
        <w:tc>
          <w:tcPr>
            <w:tcW w:w="2371" w:type="dxa"/>
            <w:tcBorders>
              <w:top w:val="single" w:sz="4" w:space="0" w:color="000000"/>
              <w:left w:val="single" w:sz="4" w:space="0" w:color="000000"/>
              <w:bottom w:val="single" w:sz="4" w:space="0" w:color="000000"/>
              <w:right w:val="single" w:sz="4" w:space="0" w:color="000000"/>
            </w:tcBorders>
          </w:tcPr>
          <w:p>
            <w:pPr>
              <w:pStyle w:val="TAL"/>
              <w:rPr/>
            </w:pPr>
            <w:r>
              <w:rPr/>
              <w:t>11111000</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C"/>
              <w:rPr/>
            </w:pPr>
            <w:r>
              <w:rPr/>
              <w:t>IR-DYN</w:t>
            </w:r>
          </w:p>
        </w:tc>
        <w:tc>
          <w:tcPr>
            <w:tcW w:w="2496" w:type="dxa"/>
            <w:gridSpan w:val="2"/>
            <w:tcBorders>
              <w:top w:val="single" w:sz="4" w:space="0" w:color="000000"/>
              <w:left w:val="single" w:sz="4" w:space="0" w:color="000000"/>
              <w:bottom w:val="single" w:sz="4" w:space="0" w:color="000000"/>
              <w:right w:val="single" w:sz="4" w:space="0" w:color="000000"/>
            </w:tcBorders>
          </w:tcPr>
          <w:p>
            <w:pPr>
              <w:pStyle w:val="TAC"/>
              <w:rPr/>
            </w:pPr>
            <w:r>
              <w:rPr/>
              <w:t>Send feedback</w:t>
            </w:r>
          </w:p>
        </w:tc>
      </w:tr>
      <w:tr>
        <w:trPr/>
        <w:tc>
          <w:tcPr>
            <w:tcW w:w="2372" w:type="dxa"/>
            <w:gridSpan w:val="2"/>
            <w:tcBorders>
              <w:top w:val="single" w:sz="4" w:space="0" w:color="000000"/>
              <w:left w:val="single" w:sz="4" w:space="0" w:color="000000"/>
              <w:bottom w:val="single" w:sz="4" w:space="0" w:color="000000"/>
              <w:right w:val="single" w:sz="4" w:space="0" w:color="000000"/>
            </w:tcBorders>
          </w:tcPr>
          <w:p>
            <w:pPr>
              <w:pStyle w:val="TAL"/>
              <w:rPr/>
            </w:pPr>
            <w:r>
              <w:rPr/>
              <w:t>Other values</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Other packets</w:t>
            </w:r>
          </w:p>
        </w:tc>
        <w:tc>
          <w:tcPr>
            <w:tcW w:w="2497" w:type="dxa"/>
            <w:tcBorders>
              <w:top w:val="single" w:sz="4" w:space="0" w:color="000000"/>
              <w:left w:val="single" w:sz="4" w:space="0" w:color="000000"/>
              <w:bottom w:val="single" w:sz="4" w:space="0" w:color="000000"/>
              <w:right w:val="single" w:sz="4" w:space="0" w:color="000000"/>
            </w:tcBorders>
          </w:tcPr>
          <w:p>
            <w:pPr>
              <w:pStyle w:val="TAC"/>
              <w:rPr/>
            </w:pPr>
            <w:r>
              <w:rPr/>
              <w:t>No feedback</w:t>
            </w:r>
          </w:p>
        </w:tc>
      </w:tr>
    </w:tbl>
    <w:p>
      <w:pPr>
        <w:pStyle w:val="B1"/>
        <w:overflowPunct w:val="true"/>
        <w:autoSpaceDE w:val="true"/>
        <w:spacing w:before="120" w:after="180"/>
        <w:ind w:left="0" w:hanging="0"/>
        <w:textAlignment w:val="auto"/>
        <w:rPr>
          <w:rFonts w:eastAsia="PMingLiU;新細明體"/>
        </w:rPr>
      </w:pPr>
      <w:r>
        <w:rPr>
          <w:rFonts w:eastAsia="PMingLiU;新細明體"/>
        </w:rPr>
        <w:t>where 'x' means 'any value'.</w:t>
      </w:r>
    </w:p>
    <w:p>
      <w:pPr>
        <w:pStyle w:val="Normal"/>
        <w:rPr/>
      </w:pPr>
      <w:r>
        <w:rPr/>
        <w:t>The feedback message shall be of the format as described in subclause A.1.</w:t>
      </w:r>
      <w:r>
        <w:rPr>
          <w:rFonts w:eastAsia="MS Mincho;MS Mincho"/>
        </w:rPr>
        <w:t>3</w:t>
      </w:r>
      <w:r>
        <w:rPr/>
        <w:t xml:space="preserve"> using:</w:t>
      </w:r>
    </w:p>
    <w:p>
      <w:pPr>
        <w:pStyle w:val="B1"/>
        <w:rPr/>
      </w:pPr>
      <w:r>
        <w:rPr/>
        <w:t>-</w:t>
        <w:tab/>
        <w:t>Mode is set to 0x3 (means R-mode)</w:t>
      </w:r>
    </w:p>
    <w:p>
      <w:pPr>
        <w:pStyle w:val="B1"/>
        <w:rPr>
          <w:rFonts w:eastAsia="MS Mincho;MS Mincho"/>
        </w:rPr>
      </w:pPr>
      <w:r>
        <w:rPr/>
        <w:t>-</w:t>
        <w:tab/>
        <w:t>SN is set to the RTP SN corresponding to the received compressed header</w:t>
      </w:r>
      <w:r>
        <w:rPr>
          <w:rFonts w:eastAsia="MS Mincho;MS Mincho"/>
        </w:rPr>
        <w:t>.</w:t>
      </w:r>
    </w:p>
    <w:p>
      <w:pPr>
        <w:pStyle w:val="B1"/>
        <w:spacing w:before="120" w:after="180"/>
        <w:ind w:left="0" w:hanging="0"/>
        <w:rPr/>
      </w:pPr>
      <w:r>
        <w:rPr/>
        <w:t>The test equipment shall index the input sequence of uncompressed headers using the RTP Sequence Number, and it shall associate the correct RTP SN to each compressed header that it receives back from the compressor. The test equipment can derive the RTP SN by counting the number of received compressed headers.</w:t>
      </w:r>
    </w:p>
    <w:p>
      <w:pPr>
        <w:pStyle w:val="NO"/>
        <w:rPr/>
      </w:pPr>
      <w:r>
        <w:rPr/>
        <w:t>NOTE:</w:t>
        <w:tab/>
        <w:t>The purpose of this mechanism is only to provide feedback to the compressor when operating in R-mode; it is not meant to make further verifications of any specific ROHC functionality and applies only to the test cases defined in this annex.</w:t>
      </w:r>
    </w:p>
    <w:p>
      <w:pPr>
        <w:pStyle w:val="Heading3"/>
        <w:rPr/>
      </w:pPr>
      <w:bookmarkStart w:id="96" w:name="__RefHeading___Toc517885733"/>
      <w:bookmarkEnd w:id="96"/>
      <w:r>
        <w:rPr/>
        <w:t>A.1.5</w:t>
        <w:tab/>
        <w:t>Calculation of compressed header size</w:t>
      </w:r>
    </w:p>
    <w:p>
      <w:pPr>
        <w:pStyle w:val="Normal"/>
        <w:rPr/>
      </w:pPr>
      <w:r>
        <w:rPr/>
        <w:t>The following fields shall be excluded from the calculation of the size of the compressed header in evaluation of compression performance:</w:t>
      </w:r>
    </w:p>
    <w:p>
      <w:pPr>
        <w:pStyle w:val="B1"/>
        <w:rPr/>
      </w:pPr>
      <w:r>
        <w:rPr/>
        <w:t>-</w:t>
        <w:tab/>
        <w:t>ROHC CID/add-CID octet(s);</w:t>
      </w:r>
    </w:p>
    <w:p>
      <w:pPr>
        <w:pStyle w:val="B1"/>
        <w:rPr/>
      </w:pPr>
      <w:r>
        <w:rPr/>
        <w:t>-</w:t>
        <w:tab/>
        <w:t>ROHC padding octets;</w:t>
      </w:r>
    </w:p>
    <w:p>
      <w:pPr>
        <w:pStyle w:val="B1"/>
        <w:rPr/>
      </w:pPr>
      <w:r>
        <w:rPr/>
        <w:t>-</w:t>
        <w:tab/>
        <w:t>ROHC segmentation octets;</w:t>
      </w:r>
    </w:p>
    <w:p>
      <w:pPr>
        <w:pStyle w:val="B1"/>
        <w:rPr/>
      </w:pPr>
      <w:r>
        <w:rPr/>
        <w:t>-</w:t>
        <w:tab/>
        <w:t>ROHC feedback octets, either piggybacked on the behalf of an associated decompressor or as feedback packets interspersed within the flow of compressed packets.</w:t>
      </w:r>
    </w:p>
    <w:p>
      <w:pPr>
        <w:pStyle w:val="StyleHeading2"/>
        <w:rPr/>
      </w:pPr>
      <w:bookmarkStart w:id="97" w:name="__RefHeading___Toc517885734"/>
      <w:bookmarkEnd w:id="97"/>
      <w:r>
        <w:rPr/>
        <w:t>A.2</w:t>
        <w:tab/>
        <w:t>Test outline – RoHC RTP Profile 0x0001</w:t>
      </w:r>
    </w:p>
    <w:p>
      <w:pPr>
        <w:pStyle w:val="Normal"/>
        <w:rPr/>
      </w:pPr>
      <w:r>
        <w:rPr/>
        <w:t>RoHC compression shall start in U-mode, in accordance with RFC3095. Transition to other compression modes shall be initiated by the test equipment sending a feedback packet of type 2, indicating the desired mode transition.</w:t>
      </w:r>
    </w:p>
    <w:p>
      <w:pPr>
        <w:pStyle w:val="Heading3"/>
        <w:rPr>
          <w:color w:val="000000"/>
        </w:rPr>
      </w:pPr>
      <w:bookmarkStart w:id="98" w:name="__RefHeading___Toc517885735"/>
      <w:bookmarkEnd w:id="98"/>
      <w:r>
        <w:rPr>
          <w:color w:val="000000"/>
        </w:rPr>
        <w:t>A.2.1</w:t>
        <w:tab/>
      </w:r>
      <w:r>
        <w:rPr/>
        <w:t>Test 1a - Base test of ROHC RTP O-mode compressor</w:t>
      </w:r>
    </w:p>
    <w:p>
      <w:pPr>
        <w:pStyle w:val="Heading4"/>
        <w:ind w:left="1418" w:hanging="1418"/>
        <w:rPr>
          <w:color w:val="000000"/>
        </w:rPr>
      </w:pPr>
      <w:bookmarkStart w:id="99" w:name="__RefHeading___Toc517885736"/>
      <w:bookmarkEnd w:id="99"/>
      <w:r>
        <w:rPr/>
        <w:t>A.2.1.1</w:t>
        <w:tab/>
        <w:t>Test purpose</w:t>
      </w:r>
    </w:p>
    <w:p>
      <w:pPr>
        <w:pStyle w:val="Normal"/>
        <w:rPr/>
      </w:pPr>
      <w:r>
        <w:rPr/>
        <w:t xml:space="preserve">The purpose of the base test </w:t>
      </w:r>
      <w:r>
        <w:rPr>
          <w:rFonts w:eastAsia="MS Mincho;MS Mincho"/>
        </w:rPr>
        <w:t xml:space="preserve">case </w:t>
      </w:r>
      <w:r>
        <w:rPr/>
        <w:t xml:space="preserve">is to verify that the compressor </w:t>
      </w:r>
      <w:r>
        <w:rPr>
          <w:rFonts w:eastAsia="MS Mincho;MS Mincho"/>
        </w:rPr>
        <w:t xml:space="preserve">properly </w:t>
      </w:r>
      <w:r>
        <w:rPr/>
        <w:t xml:space="preserve">implements compression for a well-behaved IP/UDP/RTP packet </w:t>
      </w:r>
      <w:r>
        <w:rPr>
          <w:rFonts w:eastAsia="MS Mincho;MS Mincho"/>
        </w:rPr>
        <w:t>flow</w:t>
      </w:r>
      <w:r>
        <w:rPr/>
        <w:t xml:space="preserve">, i.e. that it makes use of efficient compressed packet formats </w:t>
      </w:r>
      <w:r>
        <w:rPr>
          <w:rFonts w:eastAsia="MS Mincho;MS Mincho"/>
        </w:rPr>
        <w:t>available to</w:t>
      </w:r>
      <w:r>
        <w:rPr/>
        <w:t xml:space="preserve"> ROHC RTP [8] </w:t>
      </w:r>
      <w:r>
        <w:rPr>
          <w:rFonts w:eastAsia="MS Mincho;MS Mincho"/>
        </w:rPr>
        <w:t>when operating in</w:t>
      </w:r>
      <w:r>
        <w:rPr/>
        <w:t xml:space="preserve"> O-mode.</w:t>
      </w:r>
    </w:p>
    <w:p>
      <w:pPr>
        <w:pStyle w:val="Heading4"/>
        <w:ind w:left="1418" w:hanging="1418"/>
        <w:rPr/>
      </w:pPr>
      <w:bookmarkStart w:id="100" w:name="__RefHeading___Toc517885737"/>
      <w:bookmarkEnd w:id="100"/>
      <w:r>
        <w:rPr/>
        <w:t>A.2.1.2</w:t>
        <w:tab/>
        <w:t>Sequence details</w:t>
      </w:r>
    </w:p>
    <w:p>
      <w:pPr>
        <w:pStyle w:val="Normal"/>
        <w:rPr/>
      </w:pPr>
      <w:r>
        <w:rPr/>
        <w:t xml:space="preserve">A sequence consisting of 70 packets </w:t>
      </w:r>
      <w:r>
        <w:rPr>
          <w:rFonts w:eastAsia="MS Mincho;MS Mincho"/>
        </w:rPr>
        <w:t>in total</w:t>
      </w:r>
      <w:r>
        <w:rPr/>
        <w:t xml:space="preserve"> is used, where all header fields are set according to the basic test packet structure, as described in </w:t>
      </w:r>
      <w:r>
        <w:rPr>
          <w:color w:val="000000"/>
        </w:rPr>
        <w:t>subclause</w:t>
      </w:r>
      <w:r>
        <w:rPr/>
        <w:t xml:space="preserve"> A.3, with addition of the following:</w:t>
      </w:r>
    </w:p>
    <w:p>
      <w:pPr>
        <w:pStyle w:val="Normal"/>
        <w:ind w:left="993" w:hanging="284"/>
        <w:rPr/>
      </w:pPr>
      <w:r>
        <w:rPr>
          <w:rFonts w:eastAsia="MS Mincho;MS Mincho"/>
        </w:rPr>
        <w:t>1.</w:t>
        <w:tab/>
      </w:r>
      <w:r>
        <w:rPr/>
        <w:t xml:space="preserve">The RTP Sequence Number is a linearly increasing counter with a packet-to-packet delta of 1, set to 0x0000 for the first packet and thus ending with </w:t>
      </w:r>
      <w:r>
        <w:rPr>
          <w:rFonts w:eastAsia="MS Mincho;MS Mincho"/>
        </w:rPr>
        <w:t xml:space="preserve">0x0045 </w:t>
      </w:r>
      <w:r>
        <w:rPr/>
        <w:t>(</w:t>
      </w:r>
      <w:r>
        <w:rPr>
          <w:rFonts w:eastAsia="MS Mincho;MS Mincho"/>
        </w:rPr>
        <w:t>6</w:t>
      </w:r>
      <w:r>
        <w:rPr/>
        <w:t>9) in the last packet of the sequence</w:t>
      </w:r>
    </w:p>
    <w:p>
      <w:pPr>
        <w:pStyle w:val="Normal"/>
        <w:ind w:left="993" w:hanging="284"/>
        <w:rPr>
          <w:rFonts w:eastAsia="MS Mincho;MS Mincho"/>
        </w:rPr>
      </w:pPr>
      <w:r>
        <w:rPr>
          <w:rFonts w:eastAsia="MS Mincho;MS Mincho"/>
        </w:rPr>
        <w:t>2.</w:t>
        <w:tab/>
      </w:r>
      <w:r>
        <w:rPr/>
        <w:t>The RTP Time Stamp is a linearly increasing counter with a packet-to-packet delta of 160, set to 0x00000000 for the first packet and thus ending with 0x0000</w:t>
      </w:r>
      <w:r>
        <w:rPr>
          <w:rFonts w:eastAsia="MS Mincho;MS Mincho"/>
        </w:rPr>
        <w:t>2</w:t>
      </w:r>
      <w:r>
        <w:rPr/>
        <w:t>B</w:t>
      </w:r>
      <w:r>
        <w:rPr>
          <w:rFonts w:eastAsia="MS Mincho;MS Mincho"/>
        </w:rPr>
        <w:t>2</w:t>
      </w:r>
      <w:r>
        <w:rPr/>
        <w:t>0 (</w:t>
      </w:r>
      <w:r>
        <w:rPr>
          <w:rFonts w:eastAsia="MS Mincho;MS Mincho"/>
        </w:rPr>
        <w:t>110</w:t>
      </w:r>
      <w:r>
        <w:rPr/>
        <w:t>40) in the last packet of the sequence.</w:t>
      </w:r>
    </w:p>
    <w:p>
      <w:pPr>
        <w:pStyle w:val="Normal"/>
        <w:ind w:left="993" w:hanging="284"/>
        <w:rPr/>
      </w:pPr>
      <w:r>
        <w:rPr>
          <w:rFonts w:eastAsia="MS Mincho;MS Mincho"/>
        </w:rPr>
        <w:t>3.</w:t>
        <w:tab/>
      </w:r>
      <w:r>
        <w:rPr/>
        <w:t>The IP Identification is set to the same value as the RTP Sequence Number; this means that for IPv4 the IP-ID behaviour is not random, thus value(RND)=0 defined in [8] for both IPv4 and IPv6.</w:t>
      </w:r>
    </w:p>
    <w:p>
      <w:pPr>
        <w:pStyle w:val="Normal"/>
        <w:rPr/>
      </w:pPr>
      <w:r>
        <w:rPr/>
        <w:t>Between the 6th and 7th packets (SN=5 and SN=6) of the sequence, a R</w:t>
      </w:r>
      <w:r>
        <w:rPr>
          <w:vertAlign w:val="superscript"/>
        </w:rPr>
        <w:t>OH</w:t>
      </w:r>
      <w:r>
        <w:rPr/>
        <w:t>C feed</w:t>
      </w:r>
      <w:r>
        <w:rPr>
          <w:vertAlign w:val="superscript"/>
        </w:rPr>
        <w:t>ba</w:t>
      </w:r>
      <w:r>
        <w:rPr/>
        <w:t>ck packet of feedback type 2 is to be given to the ROHC compressor to trigger an immediate transition to O-mode operation. The format of that packet is as follows:</w:t>
      </w:r>
    </w:p>
    <w:p>
      <w:pPr>
        <w:pStyle w:val="HTMLPreformatted"/>
        <w:keepLines/>
        <w:rPr>
          <w:rFonts w:eastAsia="MS Mincho;MS Mincho"/>
        </w:rPr>
      </w:pPr>
      <w:r>
        <w:rPr>
          <w:rFonts w:eastAsia="MS Mincho;MS Mincho"/>
        </w:rPr>
      </w:r>
    </w:p>
    <w:p>
      <w:pPr>
        <w:pStyle w:val="HTMLPreformatted"/>
        <w:keepLines/>
        <w:rPr>
          <w:rFonts w:eastAsia="MS Mincho;MS Mincho"/>
        </w:rPr>
      </w:pPr>
      <w:r>
        <w:rPr>
          <w:rFonts w:eastAsia="MS Mincho;MS Mincho"/>
        </w:rPr>
      </w:r>
    </w:p>
    <w:p>
      <w:pPr>
        <w:pStyle w:val="HTMLPreformatted"/>
        <w:keepLines/>
        <w:rPr/>
      </w:pPr>
      <w:r>
        <w:rPr>
          <w:rFonts w:eastAsia="Courier New"/>
        </w:rPr>
        <w:t xml:space="preserve">     </w:t>
      </w:r>
      <w:r>
        <w:rPr/>
        <w:t>0   1   2   3   4   5   6   7</w:t>
      </w:r>
    </w:p>
    <w:p>
      <w:pPr>
        <w:pStyle w:val="HTMLPreformatted"/>
        <w:keepLines/>
        <w:rPr/>
      </w:pPr>
      <w:r>
        <w:rPr>
          <w:rFonts w:eastAsia="Courier New"/>
        </w:rPr>
        <w:t xml:space="preserve">   </w:t>
      </w:r>
      <w:r>
        <w:rPr/>
        <w:t>+---+---+---+---+---+---+---+---+</w:t>
      </w:r>
    </w:p>
    <w:p>
      <w:pPr>
        <w:pStyle w:val="HTMLPreformatted"/>
        <w:keepLines/>
        <w:rPr/>
      </w:pPr>
      <w:r>
        <w:rPr>
          <w:rFonts w:eastAsia="Courier New"/>
        </w:rPr>
        <w:t xml:space="preserve">   </w:t>
      </w:r>
      <w:r>
        <w:rPr/>
        <w:t>| 1   1   1   1et</w:t>
      </w:r>
    </w:p>
    <w:p>
      <w:pPr>
        <w:pStyle w:val="HTMLPreformatted"/>
        <w:keepLines/>
        <w:rPr/>
      </w:pPr>
      <w:r>
        <w:rPr>
          <w:rFonts w:eastAsia="Courier New"/>
        </w:rPr>
        <w:t xml:space="preserve">   </w:t>
      </w:r>
      <w:r>
        <w:rPr/>
        <w:t>+---+---+---+---+---+---+---+---+</w:t>
      </w:r>
    </w:p>
    <w:p>
      <w:pPr>
        <w:pStyle w:val="HTMLPreformatted"/>
        <w:keepLines/>
        <w:rPr/>
      </w:pPr>
      <w:r>
        <w:rPr>
          <w:rFonts w:eastAsia="Courier New"/>
        </w:rPr>
        <w:t xml:space="preserve">   </w:t>
      </w:r>
      <w:r>
        <w:rPr/>
        <w:t>|Acktype| Mode  |      S+---+---+</w:t>
      </w:r>
    </w:p>
    <w:p>
      <w:pPr>
        <w:pStyle w:val="HTMLPreformatted"/>
        <w:keepLines/>
        <w:rPr/>
      </w:pPr>
      <w:r>
        <w:rPr>
          <w:rFonts w:eastAsia="Courier New"/>
        </w:rPr>
        <w:t xml:space="preserve">   </w:t>
      </w:r>
      <w:r>
        <w:rPr/>
        <w:t>|              SN               |</w:t>
      </w:r>
    </w:p>
    <w:p>
      <w:pPr>
        <w:pStyle w:val="HTMLPreformatted"/>
        <w:rPr/>
      </w:pPr>
      <w:r>
        <w:rPr>
          <w:rFonts w:eastAsia="Courier New"/>
        </w:rPr>
        <w:t xml:space="preserve">   </w:t>
      </w:r>
      <w:r>
        <w:rPr/>
        <w:t>| 0   0   0   1 | 0   0   0   1 |</w:t>
      </w:r>
    </w:p>
    <w:p>
      <w:pPr>
        <w:pStyle w:val="HTMLPreformatted"/>
        <w:rPr/>
      </w:pPr>
      <w:r>
        <w:rPr>
          <w:rFonts w:eastAsia="Courier New"/>
        </w:rPr>
        <w:t xml:space="preserve">   </w:t>
      </w:r>
      <w:r>
        <w:rPr/>
        <w:t>+---+          CRC              |</w:t>
      </w:r>
    </w:p>
    <w:p>
      <w:pPr>
        <w:pStyle w:val="B1"/>
        <w:rPr/>
      </w:pPr>
      <w:r>
        <w:rPr/>
        <w:t xml:space="preserve">   </w:t>
      </w:r>
      <w:r>
        <w:rPr/>
        <w:t xml:space="preserve">+---+---+---+- set to </w:t>
      </w:r>
      <w:r>
        <w:rPr>
          <w:rFonts w:eastAsia="MS Mincho;MS Mincho"/>
        </w:rPr>
        <w:t xml:space="preserve">0x4 </w:t>
      </w:r>
      <w:r>
        <w:rPr/>
        <w:t>(indicates that feedback data abovpe is set to 0x0 (means ACK)</w:t>
      </w:r>
    </w:p>
    <w:p>
      <w:pPr>
        <w:pStyle w:val="B1"/>
        <w:rPr/>
      </w:pPr>
      <w:r>
        <w:rPr/>
        <w:t>-</w:t>
        <w:tab/>
        <w:t>Mode is set to 0x2 (means O-mode)</w:t>
      </w:r>
    </w:p>
    <w:p>
      <w:pPr>
        <w:pStyle w:val="B1"/>
        <w:rPr>
          <w:rFonts w:eastAsia="MS Mincho;MS Mincho"/>
        </w:rPr>
      </w:pPr>
      <w:r>
        <w:rPr/>
        <w:t>-</w:t>
        <w:tab/>
        <w:t>SN is set to 0x000</w:t>
      </w:r>
    </w:p>
    <w:p>
      <w:pPr>
        <w:pStyle w:val="B1"/>
        <w:rPr>
          <w:rFonts w:eastAsia="MS Mincho;MS Mincho"/>
        </w:rPr>
      </w:pPr>
      <w:r>
        <w:rPr/>
        <w:t>-</w:t>
        <w:tab/>
        <w:t>CRC is the 8-bit CRC computed over the entire feedback payload including any CID fields but excluding the packet type, the 'Size' field and the 'Code' octet, using the polynomial defined in [8], [10]</w:t>
      </w:r>
      <w:r>
        <w:rPr>
          <w:color w:val="800000"/>
          <w:szCs w:val="18"/>
        </w:rPr>
        <w:t>.</w:t>
      </w:r>
    </w:p>
    <w:p>
      <w:pPr>
        <w:pStyle w:val="NO"/>
        <w:rPr>
          <w:rFonts w:eastAsia="MS Mincho;MS Mincho"/>
        </w:rPr>
      </w:pPr>
      <w:r>
        <w:rPr/>
        <w:t>NOTE:</w:t>
        <w:tab/>
        <w:t>If compressor uses CID field in compressed packet, the CID field should be included in the feedback packet and the Code and CID should be set as defined in [8].</w:t>
      </w:r>
    </w:p>
    <w:p>
      <w:pPr>
        <w:pStyle w:val="Heading4"/>
        <w:ind w:left="1418" w:hanging="1418"/>
        <w:rPr/>
      </w:pPr>
      <w:bookmarkStart w:id="101" w:name="__RefHeading___Toc517885738"/>
      <w:bookmarkEnd w:id="101"/>
      <w:r>
        <w:rPr/>
        <w:t>A.2.1.3</w:t>
        <w:tab/>
        <w:t>Test requirement</w:t>
      </w:r>
    </w:p>
    <w:p>
      <w:pPr>
        <w:pStyle w:val="TH"/>
        <w:rPr/>
      </w:pPr>
      <w:r>
        <w:rPr/>
        <w:t xml:space="preserve">Table </w:t>
      </w:r>
      <w:r>
        <w:rPr>
          <w:rFonts w:eastAsia="MS Mincho;MS Mincho"/>
        </w:rPr>
        <w:t>A.2.1.3</w:t>
      </w:r>
      <w:r>
        <w:rPr/>
        <w:t>: Test Requirement for Test 1a</w:t>
      </w:r>
    </w:p>
    <w:tbl>
      <w:tblPr>
        <w:tblW w:w="6946" w:type="dxa"/>
        <w:jc w:val="left"/>
        <w:tblInd w:w="1413" w:type="dxa"/>
        <w:tblLayout w:type="fixed"/>
        <w:tblCellMar>
          <w:top w:w="0" w:type="dxa"/>
          <w:left w:w="108" w:type="dxa"/>
          <w:bottom w:w="0" w:type="dxa"/>
          <w:right w:w="108" w:type="dxa"/>
        </w:tblCellMar>
      </w:tblPr>
      <w:tblGrid>
        <w:gridCol w:w="1701"/>
        <w:gridCol w:w="2410"/>
        <w:gridCol w:w="2835"/>
      </w:tblGrid>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S Mincho;MS Mincho"/>
              </w:rPr>
            </w:pPr>
            <w:r>
              <w:rPr>
                <w:rFonts w:eastAsia="MS Mincho;MS Mincho"/>
              </w:rPr>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IPv4</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IPv6</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&lt;= N-1</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44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68 octets</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SN &gt;= N</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r>
    </w:tbl>
    <w:p>
      <w:pPr>
        <w:pStyle w:val="Normal"/>
        <w:ind w:left="709" w:hanging="349"/>
        <w:rPr/>
      </w:pPr>
      <w:r>
        <w:rPr/>
      </w:r>
    </w:p>
    <w:p>
      <w:pPr>
        <w:pStyle w:val="Normal"/>
        <w:rPr/>
      </w:pPr>
      <w:r>
        <w:rPr/>
        <w:t>N is smaller than 8.</w:t>
      </w:r>
    </w:p>
    <w:p>
      <w:pPr>
        <w:pStyle w:val="Normal"/>
        <w:rPr/>
      </w:pPr>
      <w:r>
        <w:rPr/>
        <w:t>The sequence of expected compressed headers can be illustrated as follow (informative):</w:t>
      </w:r>
    </w:p>
    <w:p>
      <w:pPr>
        <w:pStyle w:val="TH"/>
        <w:rPr/>
      </w:pPr>
      <w:r>
        <w:rPr/>
        <w:object w:dxaOrig="9659" w:dyaOrig="477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7pt;height:180.6pt" filled="f" o:ole="">
            <v:imagedata r:id="rId10" o:title=""/>
          </v:shape>
          <o:OLEObject Type="Embed" ProgID="" ShapeID="ole_rId9" DrawAspect="Content" ObjectID="_1641774595" r:id="rId9"/>
        </w:object>
      </w:r>
    </w:p>
    <w:p>
      <w:pPr>
        <w:pStyle w:val="TF"/>
        <w:rPr/>
      </w:pPr>
      <w:r>
        <w:rPr/>
        <w:t xml:space="preserve">Figure </w:t>
      </w:r>
      <w:r>
        <w:rPr>
          <w:rFonts w:eastAsia="MS Mincho;MS Mincho"/>
        </w:rPr>
        <w:t>A.2.1.3</w:t>
      </w:r>
      <w:r>
        <w:rPr/>
        <w:t>: Expected outcome for Test 1a</w:t>
      </w:r>
    </w:p>
    <w:p>
      <w:pPr>
        <w:pStyle w:val="Normal"/>
        <w:rPr/>
      </w:pPr>
      <w:r>
        <w:rPr/>
      </w:r>
    </w:p>
    <w:p>
      <w:pPr>
        <w:pStyle w:val="Heading3"/>
        <w:rPr/>
      </w:pPr>
      <w:bookmarkStart w:id="102" w:name="__RefHeading___Toc517885739"/>
      <w:bookmarkEnd w:id="102"/>
      <w:r>
        <w:rPr/>
        <w:t>A.2.2</w:t>
        <w:tab/>
        <w:t>Test 1b - Base test of ROHC RTP</w:t>
      </w:r>
      <w:r>
        <w:rPr>
          <w:color w:val="000000"/>
        </w:rPr>
        <w:t xml:space="preserve"> R-mode compressor</w:t>
      </w:r>
    </w:p>
    <w:p>
      <w:pPr>
        <w:pStyle w:val="Heading4"/>
        <w:ind w:left="1418" w:hanging="1418"/>
        <w:rPr>
          <w:color w:val="000000"/>
        </w:rPr>
      </w:pPr>
      <w:bookmarkStart w:id="103" w:name="__RefHeading___Toc517885740"/>
      <w:bookmarkEnd w:id="103"/>
      <w:r>
        <w:rPr/>
        <w:t>A.2.2.1</w:t>
        <w:tab/>
        <w:t>Test purpose</w:t>
      </w:r>
    </w:p>
    <w:p>
      <w:pPr>
        <w:pStyle w:val="Normal"/>
        <w:rPr/>
      </w:pPr>
      <w:r>
        <w:rPr/>
        <w:t xml:space="preserve">The purpose of the base test </w:t>
      </w:r>
      <w:r>
        <w:rPr>
          <w:rFonts w:eastAsia="MS Mincho;MS Mincho"/>
        </w:rPr>
        <w:t xml:space="preserve">case </w:t>
      </w:r>
      <w:r>
        <w:rPr/>
        <w:t xml:space="preserve">is to verify that the compressor properly implements compression for a </w:t>
      </w:r>
      <w:r>
        <w:rPr>
          <w:rFonts w:eastAsia="MS Mincho;MS Mincho"/>
        </w:rPr>
        <w:t xml:space="preserve">well-behaved </w:t>
      </w:r>
      <w:r>
        <w:rPr/>
        <w:t xml:space="preserve">IP/UDP/RTP packet </w:t>
      </w:r>
      <w:r>
        <w:rPr>
          <w:rFonts w:eastAsia="MS Mincho;MS Mincho"/>
        </w:rPr>
        <w:t>flow</w:t>
      </w:r>
      <w:r>
        <w:rPr/>
        <w:t xml:space="preserve">, i.e. that it makes use of efficient compressed packet formats available </w:t>
      </w:r>
      <w:r>
        <w:rPr>
          <w:rFonts w:eastAsia="MS Mincho;MS Mincho"/>
        </w:rPr>
        <w:t>to</w:t>
      </w:r>
      <w:r>
        <w:rPr/>
        <w:t xml:space="preserve"> ROHC RTP [8] </w:t>
      </w:r>
      <w:r>
        <w:rPr>
          <w:rFonts w:eastAsia="MS Mincho;MS Mincho"/>
        </w:rPr>
        <w:t xml:space="preserve">when operating in </w:t>
      </w:r>
      <w:r>
        <w:rPr/>
        <w:t>R-mode.</w:t>
      </w:r>
    </w:p>
    <w:p>
      <w:pPr>
        <w:pStyle w:val="Heading4"/>
        <w:ind w:left="1418" w:hanging="1418"/>
        <w:rPr/>
      </w:pPr>
      <w:bookmarkStart w:id="104" w:name="__RefHeading___Toc517885741"/>
      <w:bookmarkEnd w:id="104"/>
      <w:r>
        <w:rPr/>
        <w:t>A.2.2.2</w:t>
        <w:tab/>
        <w:t>Sequence details</w:t>
      </w:r>
    </w:p>
    <w:p>
      <w:pPr>
        <w:pStyle w:val="Normal"/>
        <w:rPr/>
      </w:pPr>
      <w:r>
        <w:rPr/>
        <w:t xml:space="preserve">A sequence consisting </w:t>
      </w:r>
      <w:r>
        <w:rPr>
          <w:rFonts w:eastAsia="MS Mincho;MS Mincho"/>
        </w:rPr>
        <w:t>of 70</w:t>
      </w:r>
      <w:r>
        <w:rPr/>
        <w:t xml:space="preserve"> packets in total is used where all header fields are set according to the basic test packet structure, as described in </w:t>
      </w:r>
      <w:r>
        <w:rPr>
          <w:color w:val="000000"/>
        </w:rPr>
        <w:t>subclause</w:t>
      </w:r>
      <w:r>
        <w:rPr/>
        <w:t xml:space="preserve"> A.3, with addition of the following:</w:t>
      </w:r>
    </w:p>
    <w:p>
      <w:pPr>
        <w:pStyle w:val="B1"/>
        <w:ind w:left="993" w:hanging="349"/>
        <w:rPr/>
      </w:pPr>
      <w:r>
        <w:rPr>
          <w:rFonts w:eastAsia="MS Mincho;MS Mincho"/>
        </w:rPr>
        <w:t>1.</w:t>
        <w:tab/>
      </w:r>
      <w:r>
        <w:rPr/>
        <w:t>The RTP Sequence Number is a linearly increasing counter with a packet-to-packet delta of 1, set to 0x0000 for the first packet and thus ending with 0x00</w:t>
      </w:r>
      <w:r>
        <w:rPr>
          <w:rFonts w:eastAsia="MS Mincho;MS Mincho"/>
        </w:rPr>
        <w:t>45</w:t>
      </w:r>
      <w:r>
        <w:rPr/>
        <w:t xml:space="preserve"> (</w:t>
      </w:r>
      <w:r>
        <w:rPr>
          <w:rFonts w:eastAsia="MS Mincho;MS Mincho"/>
        </w:rPr>
        <w:t>6</w:t>
      </w:r>
      <w:r>
        <w:rPr/>
        <w:t>9) in the last packet of the sequence</w:t>
      </w:r>
    </w:p>
    <w:p>
      <w:pPr>
        <w:pStyle w:val="B1"/>
        <w:ind w:left="993" w:hanging="349"/>
        <w:rPr/>
      </w:pPr>
      <w:r>
        <w:rPr>
          <w:rFonts w:eastAsia="MS Mincho;MS Mincho"/>
        </w:rPr>
        <w:t>2.</w:t>
        <w:tab/>
      </w:r>
      <w:r>
        <w:rPr/>
        <w:t>The RTP Time Stamp is a linearly increasing counter with a packet-to-packet delta of 160, set to 0x00000000 for the first packet and thus ending with 0x0000</w:t>
      </w:r>
      <w:r>
        <w:rPr>
          <w:rFonts w:eastAsia="MS Mincho;MS Mincho"/>
        </w:rPr>
        <w:t>2</w:t>
      </w:r>
      <w:r>
        <w:rPr/>
        <w:t>B</w:t>
      </w:r>
      <w:r>
        <w:rPr>
          <w:rFonts w:eastAsia="MS Mincho;MS Mincho"/>
        </w:rPr>
        <w:t>2</w:t>
      </w:r>
      <w:r>
        <w:rPr/>
        <w:t>0 (</w:t>
      </w:r>
      <w:r>
        <w:rPr>
          <w:rFonts w:eastAsia="MS Mincho;MS Mincho"/>
        </w:rPr>
        <w:t>110</w:t>
      </w:r>
      <w:r>
        <w:rPr/>
        <w:t>40) in the last packet of the sequence.</w:t>
      </w:r>
    </w:p>
    <w:p>
      <w:pPr>
        <w:pStyle w:val="B1"/>
        <w:ind w:left="993" w:hanging="349"/>
        <w:rPr/>
      </w:pPr>
      <w:r>
        <w:rPr>
          <w:rFonts w:eastAsia="MS Mincho;MS Mincho"/>
        </w:rPr>
        <w:t>3.</w:t>
        <w:tab/>
      </w:r>
      <w:r>
        <w:rPr/>
        <w:t>The IP Identification is set to the same value as the RTP Sequence Number; this means that for IPv4 the IP-ID behaviour is not random, thus value(RND)=0 defined in [8] for both IPv4 and IPv6.</w:t>
      </w:r>
    </w:p>
    <w:p>
      <w:pPr>
        <w:pStyle w:val="Normal"/>
        <w:rPr/>
      </w:pPr>
      <w:r>
        <w:rPr/>
        <w:t>Between the 6th and 7th (SN=5 and SN=6) packet</w:t>
      </w:r>
      <w:r>
        <w:rPr>
          <w:rFonts w:eastAsia="MS Mincho;MS Mincho"/>
        </w:rPr>
        <w:t>s</w:t>
      </w:r>
      <w:r>
        <w:rPr/>
        <w:t xml:space="preserve"> of the sequence, </w:t>
      </w:r>
      <w:r>
        <w:rPr>
          <w:rFonts w:eastAsia="MS Mincho;MS Mincho"/>
        </w:rPr>
        <w:t>the first</w:t>
      </w:r>
      <w:r>
        <w:rPr/>
        <w:t xml:space="preserve"> ROHC feedback packet of feedback type 2 is to b</w:t>
      </w:r>
      <w:r>
        <w:rPr>
          <w:vertAlign w:val="superscript"/>
        </w:rPr>
        <w:t xml:space="preserve">e </w:t>
      </w:r>
      <w:r>
        <w:rPr/>
        <w:t xml:space="preserve">given </w:t>
      </w:r>
      <w:r>
        <w:rPr>
          <w:vertAlign w:val="superscript"/>
        </w:rPr>
        <w:t>to</w:t>
      </w:r>
      <w:r>
        <w:rPr/>
        <w:t xml:space="preserve"> the ROHC compressor to initiate transition to R-mode operation. The format of that packet is as follows:</w:t>
      </w:r>
    </w:p>
    <w:p>
      <w:pPr>
        <w:pStyle w:val="HTMLPreformatted"/>
        <w:rPr/>
      </w:pPr>
      <w:r>
        <w:rPr>
          <w:rFonts w:eastAsia="Courier New"/>
        </w:rPr>
        <w:t xml:space="preserve">     </w:t>
      </w:r>
      <w:r>
        <w:rPr/>
        <w:t>0   1   2   3   4   5   6   7</w:t>
      </w:r>
    </w:p>
    <w:p>
      <w:pPr>
        <w:pStyle w:val="HTMLPreformatted"/>
        <w:rPr/>
      </w:pPr>
      <w:r>
        <w:rPr>
          <w:rFonts w:eastAsia="Courier New"/>
        </w:rPr>
        <w:t xml:space="preserve">   </w:t>
      </w:r>
      <w:r>
        <w:rPr/>
        <w:t>+---+---+---+---+---+---+---+---+</w:t>
      </w:r>
    </w:p>
    <w:p>
      <w:pPr>
        <w:pStyle w:val="HTMLPreformatted"/>
        <w:rPr/>
      </w:pPr>
      <w:r>
        <w:rPr>
          <w:rFonts w:eastAsia="Courier New"/>
        </w:rPr>
        <w:t xml:space="preserve">   </w:t>
      </w:r>
      <w:r>
        <w:rPr/>
        <w:t>| 1   1   1   1   0 |   Code    |  feedback type octet</w:t>
      </w:r>
    </w:p>
    <w:p>
      <w:pPr>
        <w:pStyle w:val="HTMLPreformatted"/>
        <w:rPr/>
      </w:pPr>
      <w:r>
        <w:rPr>
          <w:rFonts w:eastAsia="Courier New"/>
        </w:rPr>
        <w:t xml:space="preserve">   </w:t>
      </w:r>
      <w:r>
        <w:rPr/>
        <w:t>+---+---+--ode  |      SN       |</w:t>
      </w:r>
    </w:p>
    <w:p>
      <w:pPr>
        <w:pStyle w:val="HTMLPreformatted"/>
        <w:rPr/>
      </w:pPr>
      <w:r>
        <w:rPr>
          <w:rFonts w:eastAsia="Courier New"/>
        </w:rPr>
        <w:t xml:space="preserve">   </w:t>
      </w:r>
      <w:r>
        <w:rPr/>
        <w:t>+---+---+---+---+---+---+---+---+</w:t>
      </w:r>
    </w:p>
    <w:p>
      <w:pPr>
        <w:pStyle w:val="HTMLPreformatted"/>
        <w:rPr/>
      </w:pPr>
      <w:r>
        <w:rPr>
          <w:rFonts w:eastAsia="Courier New"/>
        </w:rPr>
        <w:t xml:space="preserve">   </w:t>
      </w:r>
      <w:r>
        <w:rPr/>
        <w:t>|   +---+---+---+---+---+---+---+</w:t>
      </w:r>
    </w:p>
    <w:p>
      <w:pPr>
        <w:pStyle w:val="HTMLPreformatted"/>
        <w:rPr/>
      </w:pPr>
      <w:r>
        <w:rPr>
          <w:rFonts w:eastAsia="Courier New"/>
        </w:rPr>
        <w:t xml:space="preserve">   </w:t>
      </w:r>
      <w:r>
        <w:rPr/>
        <w:t>| 0   0   0  ---+---+---+---+---+</w:t>
      </w:r>
    </w:p>
    <w:p>
      <w:pPr>
        <w:pStyle w:val="HTMLPreformatted"/>
        <w:rPr/>
      </w:pPr>
      <w:r>
        <w:rPr>
          <w:rFonts w:eastAsia="Courier New"/>
        </w:rPr>
        <w:t xml:space="preserve">   </w:t>
      </w:r>
      <w:r>
        <w:rPr/>
        <w:t>|              CRC    --+---+---+</w:t>
      </w:r>
    </w:p>
    <w:p>
      <w:pPr>
        <w:pStyle w:val="HTMLPreformatted"/>
        <w:rPr/>
      </w:pPr>
      <w:r>
        <w:rPr/>
      </w:r>
    </w:p>
    <w:p>
      <w:pPr>
        <w:pStyle w:val="Normal"/>
        <w:rPr/>
      </w:pPr>
      <w:r>
        <w:rPr/>
        <w:t>Where:</w:t>
      </w:r>
    </w:p>
    <w:p>
      <w:pPr>
        <w:pStyle w:val="B1"/>
        <w:rPr/>
      </w:pPr>
      <w:r>
        <w:rPr/>
        <w:t>-</w:t>
        <w:tab/>
        <w:t xml:space="preserve">Code is set to </w:t>
      </w:r>
      <w:r>
        <w:rPr>
          <w:rFonts w:eastAsia="MS Mincho;MS Mincho"/>
        </w:rPr>
        <w:t xml:space="preserve">0x4 </w:t>
      </w:r>
      <w:r>
        <w:rPr/>
        <w:t xml:space="preserve">(indipe octet is </w:t>
      </w:r>
      <w:r>
        <w:rPr>
          <w:rFonts w:eastAsia="MS Mincho;MS Mincho"/>
        </w:rPr>
        <w:t xml:space="preserve">4 </w:t>
      </w:r>
      <w:r>
        <w:rPr/>
        <w:t>octets)</w:t>
      </w:r>
    </w:p>
    <w:p>
      <w:pPr>
        <w:pStyle w:val="B1"/>
        <w:rPr/>
      </w:pPr>
      <w:r>
        <w:rPr/>
        <w:t>-</w:t>
        <w:tab/>
        <w:t>Acktype is set to 0x0 ns R-mode)</w:t>
      </w:r>
    </w:p>
    <w:p>
      <w:pPr>
        <w:pStyle w:val="B1"/>
        <w:rPr>
          <w:rFonts w:eastAsia="MS Mincho;MS Mincho"/>
        </w:rPr>
      </w:pPr>
      <w:r>
        <w:rPr/>
        <w:t>-</w:t>
        <w:tab/>
        <w:t>SN is set to 0x000</w:t>
      </w:r>
    </w:p>
    <w:p>
      <w:pPr>
        <w:pStyle w:val="B1"/>
        <w:rPr>
          <w:rFonts w:eastAsia="MS Mincho;MS Mincho"/>
        </w:rPr>
      </w:pPr>
      <w:r>
        <w:rPr/>
        <w:t>-</w:t>
        <w:tab/>
        <w:t>CRC is the 8-bit CRC computed over the entire feedback payload including any CID fields but excluding the packet type, the 'Size' field and the 'Code' octet, using the polynomial defined in [8], [10]</w:t>
      </w:r>
      <w:r>
        <w:rPr>
          <w:color w:val="800000"/>
          <w:szCs w:val="18"/>
        </w:rPr>
        <w:t>.</w:t>
      </w:r>
    </w:p>
    <w:p>
      <w:pPr>
        <w:pStyle w:val="Normal"/>
        <w:rPr>
          <w:szCs w:val="18"/>
        </w:rPr>
      </w:pPr>
      <w:r>
        <w:rPr/>
        <w:t>The test equipment waits for a UOR-2, IR-DYN or IR packet from the RoHC compressor with the mode transition parameter set to R. The value of x is the RTP SN of this received packet for which the test equipment generates the second feedback packet of type 2, as described in subclause A.1.4.</w:t>
      </w:r>
    </w:p>
    <w:p>
      <w:pPr>
        <w:pStyle w:val="Heading4"/>
        <w:ind w:left="1418" w:hanging="1418"/>
        <w:rPr/>
      </w:pPr>
      <w:bookmarkStart w:id="105" w:name="__RefHeading___Toc517885742"/>
      <w:bookmarkEnd w:id="105"/>
      <w:r>
        <w:rPr/>
        <w:t>A.2.2.3</w:t>
        <w:tab/>
        <w:t>Test requirement</w:t>
      </w:r>
    </w:p>
    <w:p>
      <w:pPr>
        <w:pStyle w:val="TH"/>
        <w:rPr/>
      </w:pPr>
      <w:r>
        <w:rPr/>
        <w:t xml:space="preserve">Table </w:t>
      </w:r>
      <w:r>
        <w:rPr>
          <w:rFonts w:eastAsia="MS Mincho;MS Mincho"/>
        </w:rPr>
        <w:t>A.2.2.3</w:t>
      </w:r>
      <w:r>
        <w:rPr/>
        <w:t>: Test Requirement for Test 1b</w:t>
      </w:r>
    </w:p>
    <w:tbl>
      <w:tblPr>
        <w:tblW w:w="7200" w:type="dxa"/>
        <w:jc w:val="left"/>
        <w:tblInd w:w="1271" w:type="dxa"/>
        <w:tblLayout w:type="fixed"/>
        <w:tblCellMar>
          <w:top w:w="0" w:type="dxa"/>
          <w:left w:w="108" w:type="dxa"/>
          <w:bottom w:w="0" w:type="dxa"/>
          <w:right w:w="108" w:type="dxa"/>
        </w:tblCellMar>
      </w:tblPr>
      <w:tblGrid>
        <w:gridCol w:w="1985"/>
        <w:gridCol w:w="2268"/>
        <w:gridCol w:w="2947"/>
      </w:tblGrid>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eastAsia="MS Mincho;MS Mincho"/>
              </w:rPr>
            </w:pPr>
            <w:r>
              <w:rPr>
                <w:rFonts w:eastAsia="MS Mincho;MS Mincho"/>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IPv4</w:t>
            </w:r>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IPv6</w:t>
            </w:r>
          </w:p>
        </w:tc>
      </w:tr>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&lt;= N-1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44 octets</w:t>
            </w:r>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68 octets</w:t>
            </w:r>
          </w:p>
        </w:tc>
      </w:tr>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N &lt;= SN &lt;= 5</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r>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6 &lt;= SN &lt;= x</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9 octets</w:t>
            </w:r>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pPr>
            <w:r>
              <w:rPr/>
              <w:t>9 octets</w:t>
            </w:r>
          </w:p>
        </w:tc>
      </w:tr>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&gt;= x+1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c>
          <w:tcPr>
            <w:tcW w:w="294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r>
    </w:tbl>
    <w:p>
      <w:pPr>
        <w:pStyle w:val="Normal"/>
        <w:ind w:left="709" w:hanging="349"/>
        <w:rPr/>
      </w:pPr>
      <w:r>
        <w:rPr/>
      </w:r>
    </w:p>
    <w:p>
      <w:pPr>
        <w:pStyle w:val="Normal"/>
        <w:rPr/>
      </w:pPr>
      <w:r>
        <w:rPr/>
        <w:t>The sequence of expected compressed headers can be illustrated as follow (informative):</w:t>
      </w:r>
    </w:p>
    <w:p>
      <w:pPr>
        <w:pStyle w:val="TH"/>
        <w:rPr/>
      </w:pPr>
      <w:r>
        <w:rPr/>
        <w:object w:dxaOrig="9553" w:dyaOrig="462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71.65pt;height:179.85pt" filled="f" o:ole="">
            <v:imagedata r:id="rId12" o:title=""/>
          </v:shape>
          <o:OLEObject Type="Embed" ProgID="" ShapeID="ole_rId11" DrawAspect="Content" ObjectID="_1853920196" r:id="rId11"/>
        </w:object>
      </w:r>
    </w:p>
    <w:p>
      <w:pPr>
        <w:pStyle w:val="TF"/>
        <w:rPr/>
      </w:pPr>
      <w:r>
        <w:rPr/>
        <w:t xml:space="preserve">Figure </w:t>
      </w:r>
      <w:r>
        <w:rPr>
          <w:rFonts w:eastAsia="MS Mincho;MS Mincho"/>
        </w:rPr>
        <w:t>A.2.2.3</w:t>
      </w:r>
      <w:r>
        <w:rPr/>
        <w:t>: Expected outcome for Test 1b</w:t>
      </w:r>
    </w:p>
    <w:p>
      <w:pPr>
        <w:pStyle w:val="Heading3"/>
        <w:rPr/>
      </w:pPr>
      <w:bookmarkStart w:id="106" w:name="__RefHeading___Toc517885743"/>
      <w:bookmarkEnd w:id="106"/>
      <w:r>
        <w:rPr/>
        <w:t>A.2.3</w:t>
        <w:tab/>
      </w:r>
      <w:r>
        <w:rPr>
          <w:rFonts w:eastAsia="MS Mincho;MS Mincho"/>
        </w:rPr>
        <w:t>Void</w:t>
      </w:r>
    </w:p>
    <w:p>
      <w:pPr>
        <w:pStyle w:val="Heading4"/>
        <w:ind w:left="1418" w:hanging="1418"/>
        <w:rPr/>
      </w:pPr>
      <w:bookmarkStart w:id="107" w:name="__RefHeading___Toc517885744"/>
      <w:bookmarkEnd w:id="107"/>
      <w:r>
        <w:rPr/>
        <w:t>A.2.3.1</w:t>
        <w:tab/>
      </w:r>
      <w:r>
        <w:rPr>
          <w:rFonts w:eastAsia="MS Mincho;MS Mincho"/>
        </w:rPr>
        <w:t>Void</w:t>
      </w:r>
    </w:p>
    <w:p>
      <w:pPr>
        <w:pStyle w:val="Heading4"/>
        <w:ind w:left="1418" w:hanging="1418"/>
        <w:rPr/>
      </w:pPr>
      <w:bookmarkStart w:id="108" w:name="__RefHeading___Toc517885745"/>
      <w:bookmarkEnd w:id="108"/>
      <w:r>
        <w:rPr/>
        <w:t>A.2.3.2</w:t>
        <w:tab/>
      </w:r>
      <w:r>
        <w:rPr>
          <w:rFonts w:eastAsia="MS Mincho;MS Mincho"/>
        </w:rPr>
        <w:t>Void</w:t>
      </w:r>
    </w:p>
    <w:p>
      <w:pPr>
        <w:pStyle w:val="Heading4"/>
        <w:ind w:left="1418" w:hanging="1418"/>
        <w:rPr/>
      </w:pPr>
      <w:bookmarkStart w:id="109" w:name="__RefHeading___Toc517885746"/>
      <w:bookmarkEnd w:id="109"/>
      <w:r>
        <w:rPr/>
        <w:t>A.2.3.3</w:t>
        <w:tab/>
      </w:r>
      <w:r>
        <w:rPr>
          <w:rFonts w:eastAsia="MS Mincho;MS Mincho"/>
        </w:rPr>
        <w:t>Void</w:t>
      </w:r>
    </w:p>
    <w:p>
      <w:pPr>
        <w:pStyle w:val="Heading3"/>
        <w:rPr/>
      </w:pPr>
      <w:bookmarkStart w:id="110" w:name="__RefHeading___Toc517885747"/>
      <w:bookmarkEnd w:id="110"/>
      <w:r>
        <w:rPr/>
        <w:t>A.2.4</w:t>
        <w:tab/>
      </w:r>
      <w:r>
        <w:rPr>
          <w:rFonts w:eastAsia="MS Mincho;MS Mincho"/>
        </w:rPr>
        <w:t>Void</w:t>
      </w:r>
    </w:p>
    <w:p>
      <w:pPr>
        <w:pStyle w:val="Heading4"/>
        <w:ind w:left="1418" w:hanging="1418"/>
        <w:rPr/>
      </w:pPr>
      <w:bookmarkStart w:id="111" w:name="__RefHeading___Toc517885748"/>
      <w:bookmarkEnd w:id="111"/>
      <w:r>
        <w:rPr/>
        <w:t>A.2.4.1</w:t>
        <w:tab/>
      </w:r>
      <w:r>
        <w:rPr>
          <w:rFonts w:eastAsia="MS Mincho;MS Mincho"/>
        </w:rPr>
        <w:t>Void</w:t>
      </w:r>
    </w:p>
    <w:p>
      <w:pPr>
        <w:pStyle w:val="Heading4"/>
        <w:ind w:left="1418" w:hanging="1418"/>
        <w:rPr/>
      </w:pPr>
      <w:bookmarkStart w:id="112" w:name="__RefHeading___Toc517885749"/>
      <w:bookmarkEnd w:id="112"/>
      <w:r>
        <w:rPr/>
        <w:t>A.2.4.2</w:t>
        <w:tab/>
      </w:r>
      <w:r>
        <w:rPr>
          <w:rFonts w:eastAsia="MS Mincho;MS Mincho"/>
        </w:rPr>
        <w:t>Void</w:t>
      </w:r>
    </w:p>
    <w:p>
      <w:pPr>
        <w:pStyle w:val="Heading4"/>
        <w:ind w:left="1418" w:hanging="1418"/>
        <w:rPr/>
      </w:pPr>
      <w:bookmarkStart w:id="113" w:name="__RefHeading___Toc517885750"/>
      <w:bookmarkEnd w:id="113"/>
      <w:r>
        <w:rPr/>
        <w:t>A.2.4.3</w:t>
        <w:tab/>
      </w:r>
      <w:r>
        <w:rPr>
          <w:rFonts w:eastAsia="MS Mincho;MS Mincho"/>
        </w:rPr>
        <w:t>Void</w:t>
      </w:r>
    </w:p>
    <w:p>
      <w:pPr>
        <w:pStyle w:val="Heading3"/>
        <w:rPr/>
      </w:pPr>
      <w:bookmarkStart w:id="114" w:name="__RefHeading___Toc517885751"/>
      <w:bookmarkEnd w:id="114"/>
      <w:r>
        <w:rPr/>
        <w:t>A.2.5</w:t>
        <w:tab/>
        <w:t xml:space="preserve">Test 3a - Re-establishment </w:t>
      </w:r>
      <w:r>
        <w:rPr>
          <w:rFonts w:eastAsia="MS Mincho;MS Mincho"/>
        </w:rPr>
        <w:t xml:space="preserve">of </w:t>
      </w:r>
      <w:r>
        <w:rPr/>
        <w:t xml:space="preserve">TS </w:t>
      </w:r>
      <w:r>
        <w:rPr>
          <w:rFonts w:eastAsia="MS Mincho;MS Mincho"/>
        </w:rPr>
        <w:t xml:space="preserve">function </w:t>
      </w:r>
      <w:r>
        <w:rPr/>
        <w:t>after DTX in O-mode</w:t>
      </w:r>
    </w:p>
    <w:p>
      <w:pPr>
        <w:pStyle w:val="Heading4"/>
        <w:ind w:left="1418" w:hanging="1418"/>
        <w:rPr/>
      </w:pPr>
      <w:bookmarkStart w:id="115" w:name="__RefHeading___Toc517885752"/>
      <w:bookmarkEnd w:id="115"/>
      <w:r>
        <w:rPr/>
        <w:t>A.2.5.1</w:t>
        <w:tab/>
        <w:t>Test purpose</w:t>
      </w:r>
    </w:p>
    <w:p>
      <w:pPr>
        <w:pStyle w:val="Normal"/>
        <w:rPr/>
      </w:pPr>
      <w:r>
        <w:rPr/>
        <w:t>The purpose of the TS re-establish</w:t>
      </w:r>
      <w:r>
        <w:rPr>
          <w:rFonts w:eastAsia="MS Mincho;MS Mincho"/>
        </w:rPr>
        <w:t>ment</w:t>
      </w:r>
      <w:r>
        <w:rPr/>
        <w:t xml:space="preserve"> test</w:t>
      </w:r>
      <w:r>
        <w:rPr>
          <w:rFonts w:eastAsia="MS Mincho;MS Mincho"/>
        </w:rPr>
        <w:t xml:space="preserve"> case</w:t>
      </w:r>
      <w:r>
        <w:rPr/>
        <w:t xml:space="preserve"> is to verify that the compressor re-establish</w:t>
      </w:r>
      <w:r>
        <w:rPr>
          <w:rFonts w:eastAsia="MS Mincho;MS Mincho"/>
        </w:rPr>
        <w:t>es</w:t>
      </w:r>
      <w:r>
        <w:rPr/>
        <w:t xml:space="preserve"> the proper TS value after a DTX period, i.e. </w:t>
      </w:r>
      <w:r>
        <w:rPr>
          <w:rFonts w:eastAsia="MS Mincho;MS Mincho"/>
        </w:rPr>
        <w:t xml:space="preserve">that it use </w:t>
      </w:r>
      <w:r>
        <w:rPr/>
        <w:t xml:space="preserve">efficient header </w:t>
      </w:r>
      <w:r>
        <w:rPr>
          <w:rFonts w:eastAsia="MS Mincho;MS Mincho"/>
        </w:rPr>
        <w:t>formats</w:t>
      </w:r>
      <w:r>
        <w:rPr/>
        <w:t xml:space="preserve"> </w:t>
      </w:r>
      <w:r>
        <w:rPr>
          <w:rFonts w:eastAsia="MS Mincho;MS Mincho"/>
        </w:rPr>
        <w:t xml:space="preserve">available to </w:t>
      </w:r>
      <w:r>
        <w:rPr/>
        <w:t>ROHC RTP [8] when operating in O-mode.</w:t>
      </w:r>
    </w:p>
    <w:p>
      <w:pPr>
        <w:pStyle w:val="Heading4"/>
        <w:ind w:left="1418" w:hanging="1418"/>
        <w:rPr/>
      </w:pPr>
      <w:bookmarkStart w:id="116" w:name="__RefHeading___Toc517885753"/>
      <w:bookmarkEnd w:id="116"/>
      <w:r>
        <w:rPr/>
        <w:t>A.2.5.2</w:t>
        <w:tab/>
        <w:t>Sequence details</w:t>
      </w:r>
    </w:p>
    <w:p>
      <w:pPr>
        <w:pStyle w:val="Normal"/>
        <w:rPr/>
      </w:pPr>
      <w:r>
        <w:rPr/>
        <w:t>The test sequence is the same as in subclause A.2.1, with the following exception:</w:t>
      </w:r>
    </w:p>
    <w:p>
      <w:pPr>
        <w:pStyle w:val="Normal"/>
        <w:ind w:left="1134" w:hanging="425"/>
        <w:rPr/>
      </w:pPr>
      <w:r>
        <w:rPr>
          <w:rFonts w:eastAsia="MS Mincho;MS Mincho"/>
        </w:rPr>
        <w:t>1.</w:t>
        <w:tab/>
      </w:r>
      <w:r>
        <w:rPr/>
        <w:t>The RTP Time Stamp is a linearly increasing counter with a packet-to-packet delta of 160, set to 0x00000000 for the first packet.</w:t>
      </w:r>
    </w:p>
    <w:p>
      <w:pPr>
        <w:pStyle w:val="Normal"/>
        <w:ind w:left="1134" w:hanging="425"/>
        <w:rPr/>
      </w:pPr>
      <w:r>
        <w:rPr>
          <w:rFonts w:eastAsia="MS Mincho;MS Mincho"/>
        </w:rPr>
        <w:t>2.</w:t>
        <w:tab/>
      </w:r>
      <w:r>
        <w:rPr/>
        <w:t xml:space="preserve">For packet with SN </w:t>
      </w:r>
      <w:r>
        <w:rPr>
          <w:rFonts w:eastAsia="MS Mincho;MS Mincho"/>
        </w:rPr>
        <w:t>=</w:t>
      </w:r>
      <w:r>
        <w:rPr/>
        <w:t xml:space="preserve"> 20, TS is increased to represent a 32 (0.64 seconds) packet skip (32x160) and is thus set to (20+32)x160=8320 (0x00002080). Then TS continues to grow as stated in 1 above.</w:t>
      </w:r>
    </w:p>
    <w:p>
      <w:pPr>
        <w:pStyle w:val="Normal"/>
        <w:ind w:left="1134" w:hanging="425"/>
        <w:rPr/>
      </w:pPr>
      <w:r>
        <w:rPr>
          <w:rFonts w:eastAsia="MS Mincho;MS Mincho"/>
        </w:rPr>
        <w:t>3.</w:t>
        <w:tab/>
      </w:r>
      <w:r>
        <w:rPr/>
        <w:t xml:space="preserve">For packet with SN </w:t>
      </w:r>
      <w:r>
        <w:rPr>
          <w:rFonts w:eastAsia="MS Mincho;MS Mincho"/>
        </w:rPr>
        <w:t>=</w:t>
      </w:r>
      <w:r>
        <w:rPr/>
        <w:t xml:space="preserve"> 30, TS is increased to represent a 128 (2.56 seconds) packet skip (128x160) and is thus set to (30+32+128)x160=30400 (0x000076C0). Then TS continues to grow as stated in 1 above.</w:t>
      </w:r>
    </w:p>
    <w:p>
      <w:pPr>
        <w:pStyle w:val="Normal"/>
        <w:ind w:left="1134" w:hanging="425"/>
        <w:rPr/>
      </w:pPr>
      <w:r>
        <w:rPr>
          <w:rFonts w:eastAsia="MS Mincho;MS Mincho"/>
        </w:rPr>
        <w:t>4.</w:t>
        <w:tab/>
      </w:r>
      <w:r>
        <w:rPr/>
        <w:t xml:space="preserve">For packet with SN </w:t>
      </w:r>
      <w:r>
        <w:rPr>
          <w:rFonts w:eastAsia="MS Mincho;MS Mincho"/>
        </w:rPr>
        <w:t>=</w:t>
      </w:r>
      <w:r>
        <w:rPr/>
        <w:t xml:space="preserve"> 40, TS is increased to represent a 2048 (40.96 seconds) packet skip (2048x160) and is thus set to (40+32+128+2048)x160=359680 (0x00057D00). Then TS continues to grow as stated in 1 above.</w:t>
      </w:r>
    </w:p>
    <w:p>
      <w:pPr>
        <w:pStyle w:val="Normal"/>
        <w:ind w:left="1134" w:hanging="425"/>
        <w:rPr/>
      </w:pPr>
      <w:r>
        <w:rPr>
          <w:rFonts w:eastAsia="MS Mincho;MS Mincho"/>
        </w:rPr>
        <w:t>5.</w:t>
        <w:tab/>
      </w:r>
      <w:r>
        <w:rPr/>
        <w:t xml:space="preserve">TS thus ends at </w:t>
      </w:r>
      <w:r>
        <w:rPr>
          <w:rFonts w:eastAsia="MS Mincho;MS Mincho"/>
        </w:rPr>
        <w:t>364320</w:t>
      </w:r>
      <w:r>
        <w:rPr/>
        <w:t xml:space="preserve"> (0x0005</w:t>
      </w:r>
      <w:r>
        <w:rPr>
          <w:rFonts w:eastAsia="MS Mincho;MS Mincho"/>
        </w:rPr>
        <w:t>8</w:t>
      </w:r>
      <w:r>
        <w:rPr/>
        <w:t>F</w:t>
      </w:r>
      <w:r>
        <w:rPr>
          <w:rFonts w:eastAsia="MS Mincho;MS Mincho"/>
        </w:rPr>
        <w:t>2</w:t>
      </w:r>
      <w:r>
        <w:rPr/>
        <w:t xml:space="preserve">0) in the last packet of the sequence with RTP sequence number </w:t>
      </w:r>
      <w:r>
        <w:rPr>
          <w:rFonts w:eastAsia="MS Mincho;MS Mincho"/>
        </w:rPr>
        <w:t>69</w:t>
      </w:r>
      <w:r>
        <w:rPr/>
        <w:t>.</w:t>
      </w:r>
    </w:p>
    <w:p>
      <w:pPr>
        <w:pStyle w:val="Heading4"/>
        <w:ind w:left="1418" w:hanging="1418"/>
        <w:rPr/>
      </w:pPr>
      <w:bookmarkStart w:id="117" w:name="__RefHeading___Toc517885754"/>
      <w:bookmarkEnd w:id="117"/>
      <w:r>
        <w:rPr/>
        <w:t>A.2.5.3</w:t>
        <w:tab/>
        <w:t>Test requirement</w:t>
      </w:r>
    </w:p>
    <w:p>
      <w:pPr>
        <w:pStyle w:val="TH"/>
        <w:rPr/>
      </w:pPr>
      <w:r>
        <w:rPr/>
        <w:t xml:space="preserve">Table </w:t>
      </w:r>
      <w:r>
        <w:rPr>
          <w:rFonts w:eastAsia="MS Mincho;MS Mincho"/>
        </w:rPr>
        <w:t>A.2.5.3</w:t>
      </w:r>
      <w:r>
        <w:rPr/>
        <w:t>: Test Requirement for Test 3a</w:t>
      </w:r>
    </w:p>
    <w:tbl>
      <w:tblPr>
        <w:tblW w:w="7088" w:type="dxa"/>
        <w:jc w:val="left"/>
        <w:tblInd w:w="1271" w:type="dxa"/>
        <w:tblLayout w:type="fixed"/>
        <w:tblCellMar>
          <w:top w:w="0" w:type="dxa"/>
          <w:left w:w="108" w:type="dxa"/>
          <w:bottom w:w="0" w:type="dxa"/>
          <w:right w:w="108" w:type="dxa"/>
        </w:tblCellMar>
      </w:tblPr>
      <w:tblGrid>
        <w:gridCol w:w="2410"/>
        <w:gridCol w:w="2126"/>
        <w:gridCol w:w="2552"/>
      </w:tblGrid>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S Mincho;MS Mincho"/>
              </w:rPr>
            </w:pPr>
            <w:r>
              <w:rPr>
                <w:rFonts w:eastAsia="MS Mincho;MS Mincho"/>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IPv4</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IPv6</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&lt;= 19</w:t>
            </w:r>
          </w:p>
        </w:tc>
        <w:tc>
          <w:tcPr>
            <w:tcW w:w="467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See Test 1a</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20 &lt;= SN &lt;= 19 + N</w:t>
            </w:r>
          </w:p>
          <w:p>
            <w:pPr>
              <w:pStyle w:val="TAH"/>
              <w:rPr/>
            </w:pPr>
            <w:r>
              <w:rPr>
                <w:rFonts w:eastAsia="MS Mincho;MS Mincho"/>
              </w:rPr>
              <w:t>30 &lt;= SN &lt;= 29 + 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10 octets</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10 octets</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40 &lt;= SN &lt;= 39 + 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t>10 octets</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pPr>
            <w:r>
              <w:rPr/>
              <w:t>10 octets</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Other SN values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r>
    </w:tbl>
    <w:p>
      <w:pPr>
        <w:pStyle w:val="Normal"/>
        <w:rPr/>
      </w:pPr>
      <w:r>
        <w:rPr/>
      </w:r>
    </w:p>
    <w:p>
      <w:pPr>
        <w:pStyle w:val="Normal"/>
        <w:rPr/>
      </w:pPr>
      <w:r>
        <w:rPr/>
        <w:t>The sequence of expected compressed headers can be illustrated as follow (informative):</w:t>
      </w:r>
    </w:p>
    <w:p>
      <w:pPr>
        <w:pStyle w:val="TH"/>
        <w:rPr/>
      </w:pPr>
      <w:r>
        <w:rPr/>
        <w:drawing>
          <wp:inline distT="0" distB="0" distL="0" distR="0">
            <wp:extent cx="4570730" cy="179895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3"/>
                    <a:srcRect l="-8" t="-20" r="-8" b="-20"/>
                    <a:stretch>
                      <a:fillRect/>
                    </a:stretch>
                  </pic:blipFill>
                  <pic:spPr bwMode="auto">
                    <a:xfrm>
                      <a:off x="0" y="0"/>
                      <a:ext cx="4570730" cy="1798955"/>
                    </a:xfrm>
                    <a:prstGeom prst="rect">
                      <a:avLst/>
                    </a:prstGeom>
                  </pic:spPr>
                </pic:pic>
              </a:graphicData>
            </a:graphic>
          </wp:inline>
        </w:drawing>
      </w:r>
    </w:p>
    <w:p>
      <w:pPr>
        <w:pStyle w:val="TF"/>
        <w:rPr/>
      </w:pPr>
      <w:r>
        <w:rPr/>
        <w:t xml:space="preserve">Figure </w:t>
      </w:r>
      <w:r>
        <w:rPr>
          <w:rFonts w:eastAsia="MS Mincho;MS Mincho"/>
        </w:rPr>
        <w:t>A.2.5.3</w:t>
      </w:r>
      <w:r>
        <w:rPr/>
        <w:t>: Expected outcome for Test 3a</w:t>
      </w:r>
    </w:p>
    <w:p>
      <w:pPr>
        <w:pStyle w:val="Heading3"/>
        <w:rPr/>
      </w:pPr>
      <w:bookmarkStart w:id="118" w:name="__RefHeading___Toc517885755"/>
      <w:bookmarkEnd w:id="118"/>
      <w:r>
        <w:rPr/>
        <w:t>A.2.6</w:t>
        <w:tab/>
        <w:t xml:space="preserve">Test 3b - Re-establishment </w:t>
      </w:r>
      <w:r>
        <w:rPr>
          <w:rFonts w:eastAsia="MS Mincho;MS Mincho"/>
        </w:rPr>
        <w:t xml:space="preserve">of </w:t>
      </w:r>
      <w:r>
        <w:rPr/>
        <w:t xml:space="preserve">TS </w:t>
      </w:r>
      <w:r>
        <w:rPr>
          <w:rFonts w:eastAsia="MS Mincho;MS Mincho"/>
        </w:rPr>
        <w:t xml:space="preserve">function </w:t>
      </w:r>
      <w:r>
        <w:rPr/>
        <w:t>after DTX in R-mode</w:t>
      </w:r>
    </w:p>
    <w:p>
      <w:pPr>
        <w:pStyle w:val="Heading4"/>
        <w:ind w:left="1418" w:hanging="1418"/>
        <w:rPr/>
      </w:pPr>
      <w:bookmarkStart w:id="119" w:name="__RefHeading___Toc517885756"/>
      <w:bookmarkEnd w:id="119"/>
      <w:r>
        <w:rPr/>
        <w:t>A.2.6.1</w:t>
        <w:tab/>
        <w:t>Test purpose</w:t>
      </w:r>
    </w:p>
    <w:p>
      <w:pPr>
        <w:pStyle w:val="Normal"/>
        <w:rPr/>
      </w:pPr>
      <w:r>
        <w:rPr/>
        <w:t xml:space="preserve">The purpose of the TS re-establish test </w:t>
      </w:r>
      <w:r>
        <w:rPr>
          <w:rFonts w:eastAsia="MS Mincho;MS Mincho"/>
        </w:rPr>
        <w:t xml:space="preserve">case </w:t>
      </w:r>
      <w:r>
        <w:rPr/>
        <w:t xml:space="preserve">is </w:t>
      </w:r>
      <w:r>
        <w:rPr>
          <w:rFonts w:eastAsia="MS Mincho;MS Mincho"/>
        </w:rPr>
        <w:t xml:space="preserve">to verify that </w:t>
      </w:r>
      <w:r>
        <w:rPr/>
        <w:t xml:space="preserve"> the compressor re-establish</w:t>
      </w:r>
      <w:r>
        <w:rPr>
          <w:rFonts w:eastAsia="MS Mincho;MS Mincho"/>
        </w:rPr>
        <w:t>es</w:t>
      </w:r>
      <w:r>
        <w:rPr/>
        <w:t xml:space="preserve"> the proper TS value after a DTX period, i.e. </w:t>
      </w:r>
      <w:r>
        <w:rPr>
          <w:rFonts w:eastAsia="MS Mincho;MS Mincho"/>
        </w:rPr>
        <w:t>that it use</w:t>
      </w:r>
      <w:r>
        <w:rPr/>
        <w:t xml:space="preserve"> the efficient header </w:t>
      </w:r>
      <w:r>
        <w:rPr>
          <w:rFonts w:eastAsia="MS Mincho;MS Mincho"/>
        </w:rPr>
        <w:t>formats</w:t>
      </w:r>
      <w:r>
        <w:rPr/>
        <w:t xml:space="preserve"> </w:t>
      </w:r>
      <w:r>
        <w:rPr>
          <w:rFonts w:eastAsia="MS Mincho;MS Mincho"/>
        </w:rPr>
        <w:t>available to</w:t>
      </w:r>
      <w:r>
        <w:rPr/>
        <w:t xml:space="preserve"> ROHC RTP [8] when operating in R-mode.</w:t>
      </w:r>
    </w:p>
    <w:p>
      <w:pPr>
        <w:pStyle w:val="Heading4"/>
        <w:ind w:left="1418" w:hanging="1418"/>
        <w:rPr/>
      </w:pPr>
      <w:bookmarkStart w:id="120" w:name="__RefHeading___Toc517885757"/>
      <w:bookmarkEnd w:id="120"/>
      <w:r>
        <w:rPr/>
        <w:t>A.2.6.2</w:t>
        <w:tab/>
        <w:t>Sequence details</w:t>
      </w:r>
    </w:p>
    <w:p>
      <w:pPr>
        <w:pStyle w:val="Normal"/>
        <w:rPr/>
      </w:pPr>
      <w:r>
        <w:rPr/>
        <w:t>The test sequence is the same as in subclause A.2.2, with the following exception:</w:t>
      </w:r>
    </w:p>
    <w:p>
      <w:pPr>
        <w:pStyle w:val="Normal"/>
        <w:ind w:left="1134" w:hanging="425"/>
        <w:rPr/>
      </w:pPr>
      <w:r>
        <w:rPr>
          <w:rFonts w:eastAsia="MS Mincho;MS Mincho"/>
        </w:rPr>
        <w:t>1.</w:t>
        <w:tab/>
      </w:r>
      <w:r>
        <w:rPr/>
        <w:t>The RTP Time Stamp is a linearly increasing counter with a packet-to-packet delta of 160, set to 0x00000000 for the first packet.</w:t>
      </w:r>
    </w:p>
    <w:p>
      <w:pPr>
        <w:pStyle w:val="Normal"/>
        <w:ind w:left="1134" w:hanging="425"/>
        <w:rPr/>
      </w:pPr>
      <w:r>
        <w:rPr>
          <w:rFonts w:eastAsia="MS Mincho;MS Mincho"/>
        </w:rPr>
        <w:t>2.</w:t>
        <w:tab/>
      </w:r>
      <w:r>
        <w:rPr/>
        <w:t xml:space="preserve">For packet with SN </w:t>
      </w:r>
      <w:r>
        <w:rPr>
          <w:rFonts w:eastAsia="MS Mincho;MS Mincho"/>
        </w:rPr>
        <w:t>=</w:t>
      </w:r>
      <w:r>
        <w:rPr/>
        <w:t xml:space="preserve"> 20, TS is increased to represent a 32 (0.64 seconds) packet skip (32x160) and is thus set to (20+32)x160=8320 (0x00002080). Then TS continues to grow as stated in 1 above.</w:t>
      </w:r>
    </w:p>
    <w:p>
      <w:pPr>
        <w:pStyle w:val="Normal"/>
        <w:ind w:left="1134" w:hanging="425"/>
        <w:rPr/>
      </w:pPr>
      <w:r>
        <w:rPr>
          <w:rFonts w:eastAsia="MS Mincho;MS Mincho"/>
        </w:rPr>
        <w:t>3.</w:t>
        <w:tab/>
      </w:r>
      <w:r>
        <w:rPr/>
        <w:t xml:space="preserve">For packet with SN </w:t>
      </w:r>
      <w:r>
        <w:rPr>
          <w:rFonts w:eastAsia="MS Mincho;MS Mincho"/>
        </w:rPr>
        <w:t>=</w:t>
      </w:r>
      <w:r>
        <w:rPr/>
        <w:t xml:space="preserve"> 30, TS is increased to represent a 128 (2.56 seconds) packet skip (128x160) and is thus set to (30+32+128)x160=30400 (0x000076C0). Then TS continues to grow as stated in 1 above.</w:t>
      </w:r>
    </w:p>
    <w:p>
      <w:pPr>
        <w:pStyle w:val="Normal"/>
        <w:ind w:left="1134" w:hanging="425"/>
        <w:rPr/>
      </w:pPr>
      <w:r>
        <w:rPr>
          <w:rFonts w:eastAsia="MS Mincho;MS Mincho"/>
        </w:rPr>
        <w:t>4.</w:t>
        <w:tab/>
      </w:r>
      <w:r>
        <w:rPr/>
        <w:t xml:space="preserve">For packet with SN </w:t>
      </w:r>
      <w:r>
        <w:rPr>
          <w:rFonts w:eastAsia="MS Mincho;MS Mincho"/>
        </w:rPr>
        <w:t>=</w:t>
      </w:r>
      <w:r>
        <w:rPr/>
        <w:t xml:space="preserve"> 40, TS is increased to represent a 2048 (40.96 seconds) packet skip (2048x160) and is thus set to (40+32+128+2048)x160=359680 (0x00057D00). Then TS continues to grow as stated in 1 above.</w:t>
      </w:r>
    </w:p>
    <w:p>
      <w:pPr>
        <w:pStyle w:val="Normal"/>
        <w:ind w:left="1134" w:hanging="425"/>
        <w:rPr/>
      </w:pPr>
      <w:r>
        <w:rPr>
          <w:rFonts w:eastAsia="MS Mincho;MS Mincho"/>
        </w:rPr>
        <w:t>5.</w:t>
        <w:tab/>
      </w:r>
      <w:r>
        <w:rPr/>
        <w:t xml:space="preserve">TS thus ends at 393120 (0x0005FFA0) in the last packet of the sequence with RTP sequence number </w:t>
      </w:r>
      <w:r>
        <w:rPr>
          <w:rFonts w:eastAsia="MS Mincho;MS Mincho"/>
        </w:rPr>
        <w:t>6</w:t>
      </w:r>
      <w:r>
        <w:rPr/>
        <w:t>9.</w:t>
      </w:r>
    </w:p>
    <w:p>
      <w:pPr>
        <w:pStyle w:val="Heading4"/>
        <w:ind w:left="1418" w:hanging="1418"/>
        <w:rPr/>
      </w:pPr>
      <w:bookmarkStart w:id="121" w:name="__RefHeading___Toc517885758"/>
      <w:bookmarkEnd w:id="121"/>
      <w:r>
        <w:rPr/>
        <w:t>A.2.6.3</w:t>
        <w:tab/>
        <w:t>Test requirement</w:t>
      </w:r>
    </w:p>
    <w:p>
      <w:pPr>
        <w:pStyle w:val="TH"/>
        <w:rPr/>
      </w:pPr>
      <w:r>
        <w:rPr/>
        <w:t xml:space="preserve">Table </w:t>
      </w:r>
      <w:r>
        <w:rPr>
          <w:rFonts w:eastAsia="MS Mincho;MS Mincho"/>
        </w:rPr>
        <w:t>A.2.6.3</w:t>
      </w:r>
      <w:r>
        <w:rPr/>
        <w:t>: Test Requirement for Test 3b</w:t>
      </w:r>
    </w:p>
    <w:tbl>
      <w:tblPr>
        <w:tblW w:w="7513" w:type="dxa"/>
        <w:jc w:val="left"/>
        <w:tblInd w:w="846" w:type="dxa"/>
        <w:tblLayout w:type="fixed"/>
        <w:tblCellMar>
          <w:top w:w="0" w:type="dxa"/>
          <w:left w:w="108" w:type="dxa"/>
          <w:bottom w:w="0" w:type="dxa"/>
          <w:right w:w="108" w:type="dxa"/>
        </w:tblCellMar>
      </w:tblPr>
      <w:tblGrid>
        <w:gridCol w:w="2268"/>
        <w:gridCol w:w="2551"/>
        <w:gridCol w:w="2694"/>
      </w:tblGrid>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eastAsia="MS Mincho;MS Mincho"/>
              </w:rPr>
            </w:pPr>
            <w:r>
              <w:rPr>
                <w:rFonts w:eastAsia="MS Mincho;MS Mincho"/>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IPv4</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IPv6</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 xml:space="preserve">SN &lt;=19 </w:t>
            </w:r>
          </w:p>
        </w:tc>
        <w:tc>
          <w:tcPr>
            <w:tcW w:w="524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See Test 1b</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20 &lt;= SN &lt;= 19 + x</w:t>
            </w:r>
          </w:p>
          <w:p>
            <w:pPr>
              <w:pStyle w:val="TAH"/>
              <w:rPr/>
            </w:pPr>
            <w:r>
              <w:rPr>
                <w:rFonts w:eastAsia="MS Mincho;MS Mincho"/>
              </w:rPr>
              <w:t>30 &lt;= SN &lt;= 29 + x</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10 octets</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10 octets</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40 &lt;= SN &lt;= 39 + x</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pPr>
            <w:r>
              <w:rPr/>
              <w:t>10 octets</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pPr>
            <w:r>
              <w:rPr/>
              <w:t>10 octets</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Other SN values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r>
    </w:tbl>
    <w:p>
      <w:pPr>
        <w:pStyle w:val="Normal"/>
        <w:rPr/>
      </w:pPr>
      <w:r>
        <w:rPr/>
      </w:r>
    </w:p>
    <w:p>
      <w:pPr>
        <w:pStyle w:val="Normal"/>
        <w:spacing w:before="0" w:after="0"/>
        <w:rPr/>
      </w:pPr>
      <w:r>
        <w:rPr/>
        <w:t>The sequence of expected compressed headers can be illustrated as follow (informative):</w:t>
      </w:r>
    </w:p>
    <w:p>
      <w:pPr>
        <w:pStyle w:val="TH"/>
        <w:rPr/>
      </w:pPr>
      <w:r>
        <w:rPr/>
        <w:drawing>
          <wp:inline distT="0" distB="0" distL="0" distR="0">
            <wp:extent cx="4570730" cy="17989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4"/>
                    <a:srcRect l="-8" t="-20" r="-8" b="-20"/>
                    <a:stretch>
                      <a:fillRect/>
                    </a:stretch>
                  </pic:blipFill>
                  <pic:spPr bwMode="auto">
                    <a:xfrm>
                      <a:off x="0" y="0"/>
                      <a:ext cx="4570730" cy="1798955"/>
                    </a:xfrm>
                    <a:prstGeom prst="rect">
                      <a:avLst/>
                    </a:prstGeom>
                  </pic:spPr>
                </pic:pic>
              </a:graphicData>
            </a:graphic>
          </wp:inline>
        </w:drawing>
      </w:r>
    </w:p>
    <w:p>
      <w:pPr>
        <w:pStyle w:val="TF"/>
        <w:rPr/>
      </w:pPr>
      <w:r>
        <w:rPr/>
        <w:t xml:space="preserve">Figure </w:t>
      </w:r>
      <w:r>
        <w:rPr>
          <w:rFonts w:eastAsia="MS Mincho;MS Mincho"/>
        </w:rPr>
        <w:t>A.2.6.3</w:t>
      </w:r>
      <w:r>
        <w:rPr/>
        <w:t>: Expected outcome for Test 3b</w:t>
      </w:r>
    </w:p>
    <w:p>
      <w:pPr>
        <w:pStyle w:val="Heading3"/>
        <w:rPr/>
      </w:pPr>
      <w:bookmarkStart w:id="122" w:name="__RefHeading___Toc517885759"/>
      <w:bookmarkEnd w:id="122"/>
      <w:r>
        <w:rPr/>
        <w:t>A.2.7</w:t>
        <w:tab/>
        <w:t>Test 4a - Compressor response to single lost packets in O-mode</w:t>
      </w:r>
    </w:p>
    <w:p>
      <w:pPr>
        <w:pStyle w:val="Heading4"/>
        <w:ind w:left="1418" w:hanging="1418"/>
        <w:rPr/>
      </w:pPr>
      <w:bookmarkStart w:id="123" w:name="__RefHeading___Toc517885760"/>
      <w:bookmarkEnd w:id="123"/>
      <w:r>
        <w:rPr/>
        <w:t>A.2.7.1</w:t>
        <w:tab/>
        <w:t>Test purpose</w:t>
      </w:r>
    </w:p>
    <w:p>
      <w:pPr>
        <w:pStyle w:val="Normal"/>
        <w:rPr/>
      </w:pPr>
      <w:r>
        <w:rPr/>
        <w:t>The purpose of this test is to verify that the compressor does not panic just because there is a single missing packet, i.e. the compressed packet size should not increase due to such events.</w:t>
      </w:r>
    </w:p>
    <w:p>
      <w:pPr>
        <w:pStyle w:val="Heading4"/>
        <w:ind w:left="1418" w:hanging="1418"/>
        <w:rPr/>
      </w:pPr>
      <w:bookmarkStart w:id="124" w:name="__RefHeading___Toc517885761"/>
      <w:bookmarkEnd w:id="124"/>
      <w:r>
        <w:rPr/>
        <w:t>A.2.7.2</w:t>
        <w:tab/>
        <w:t>Sequence details</w:t>
      </w:r>
    </w:p>
    <w:p>
      <w:pPr>
        <w:pStyle w:val="Normal"/>
        <w:rPr/>
      </w:pPr>
      <w:r>
        <w:rPr/>
        <w:t>The test sequence is the same as in subclause A.2.1, with the following exception:</w:t>
      </w:r>
    </w:p>
    <w:p>
      <w:pPr>
        <w:pStyle w:val="B1"/>
        <w:rPr/>
      </w:pPr>
      <w:r>
        <w:rPr/>
        <w:t>-</w:t>
        <w:tab/>
        <w:t>Packets with SN 20, 30, and 40 are removed from the sequence.</w:t>
      </w:r>
    </w:p>
    <w:p>
      <w:pPr>
        <w:pStyle w:val="Heading4"/>
        <w:ind w:left="1418" w:hanging="1418"/>
        <w:rPr/>
      </w:pPr>
      <w:bookmarkStart w:id="125" w:name="__RefHeading___Toc517885762"/>
      <w:bookmarkEnd w:id="125"/>
      <w:r>
        <w:rPr/>
        <w:t>A.2.7.3</w:t>
        <w:tab/>
        <w:t>Test requirement</w:t>
      </w:r>
    </w:p>
    <w:p>
      <w:pPr>
        <w:pStyle w:val="Normal"/>
        <w:rPr/>
      </w:pPr>
      <w:r>
        <w:rPr/>
        <w:t>Maximal compressed header overhead for the test are the same as in A2.1.</w:t>
      </w:r>
    </w:p>
    <w:p>
      <w:pPr>
        <w:pStyle w:val="Heading3"/>
        <w:rPr/>
      </w:pPr>
      <w:bookmarkStart w:id="126" w:name="__RefHeading___Toc517885763"/>
      <w:bookmarkEnd w:id="126"/>
      <w:r>
        <w:rPr/>
        <w:t>A.2.8</w:t>
        <w:tab/>
        <w:t>Test 4b - Compressor response to single lost packets in R-mode</w:t>
      </w:r>
    </w:p>
    <w:p>
      <w:pPr>
        <w:pStyle w:val="Heading4"/>
        <w:ind w:left="1418" w:hanging="1418"/>
        <w:rPr/>
      </w:pPr>
      <w:bookmarkStart w:id="127" w:name="__RefHeading___Toc517885764"/>
      <w:bookmarkEnd w:id="127"/>
      <w:r>
        <w:rPr/>
        <w:t>A.2.8.1</w:t>
        <w:tab/>
        <w:t>Test purpose</w:t>
      </w:r>
    </w:p>
    <w:p>
      <w:pPr>
        <w:pStyle w:val="Normal"/>
        <w:rPr/>
      </w:pPr>
      <w:r>
        <w:rPr/>
        <w:t>The purpose of this test is to verify that the compressor does not panic just because there is a single missing packet, i.e. the compressed packet size should not increase due to such events.</w:t>
      </w:r>
    </w:p>
    <w:p>
      <w:pPr>
        <w:pStyle w:val="Heading4"/>
        <w:ind w:left="1418" w:hanging="1418"/>
        <w:rPr/>
      </w:pPr>
      <w:bookmarkStart w:id="128" w:name="__RefHeading___Toc517885765"/>
      <w:bookmarkEnd w:id="128"/>
      <w:r>
        <w:rPr/>
        <w:t>A.2.8.2</w:t>
        <w:tab/>
        <w:t>Sequence details</w:t>
      </w:r>
    </w:p>
    <w:p>
      <w:pPr>
        <w:pStyle w:val="Normal"/>
        <w:rPr/>
      </w:pPr>
      <w:r>
        <w:rPr/>
        <w:t>The test sequence is the same as in subclause A.2.2, with the following exception:</w:t>
      </w:r>
    </w:p>
    <w:p>
      <w:pPr>
        <w:pStyle w:val="B1"/>
        <w:rPr/>
      </w:pPr>
      <w:r>
        <w:rPr/>
        <w:t>-</w:t>
        <w:tab/>
        <w:t>Packets with SN 20, 30, and 40 are removed from the sequence.</w:t>
      </w:r>
    </w:p>
    <w:p>
      <w:pPr>
        <w:pStyle w:val="Heading4"/>
        <w:ind w:left="1418" w:hanging="1418"/>
        <w:rPr/>
      </w:pPr>
      <w:bookmarkStart w:id="129" w:name="__RefHeading___Toc517885766"/>
      <w:bookmarkEnd w:id="129"/>
      <w:r>
        <w:rPr/>
        <w:t>A.2.8.3</w:t>
        <w:tab/>
        <w:t>Test requirement</w:t>
      </w:r>
    </w:p>
    <w:p>
      <w:pPr>
        <w:pStyle w:val="Normal"/>
        <w:rPr/>
      </w:pPr>
      <w:r>
        <w:rPr/>
        <w:t>Maximal compressed header overhead for the test are the same as in</w:t>
      </w:r>
      <w:r>
        <w:rPr>
          <w:rFonts w:eastAsia="MS Mincho;MS Mincho" w:cs="MS Mincho;MS Mincho" w:ascii="MS Mincho;MS Mincho" w:hAnsi="MS Mincho;MS Mincho"/>
        </w:rPr>
        <w:t xml:space="preserve"> </w:t>
      </w:r>
      <w:r>
        <w:rPr/>
        <w:t>A2.2.</w:t>
      </w:r>
    </w:p>
    <w:p>
      <w:pPr>
        <w:pStyle w:val="Heading3"/>
        <w:rPr/>
      </w:pPr>
      <w:bookmarkStart w:id="130" w:name="__RefHeading___Toc517885767"/>
      <w:bookmarkEnd w:id="130"/>
      <w:r>
        <w:rPr/>
        <w:t>A.2.9</w:t>
        <w:tab/>
      </w:r>
      <w:r>
        <w:rPr>
          <w:rFonts w:eastAsia="MS Mincho;MS Mincho"/>
        </w:rPr>
        <w:t>Void</w:t>
      </w:r>
    </w:p>
    <w:p>
      <w:pPr>
        <w:pStyle w:val="Heading4"/>
        <w:ind w:left="1418" w:hanging="1418"/>
        <w:rPr/>
      </w:pPr>
      <w:bookmarkStart w:id="131" w:name="__RefHeading___Toc517885768"/>
      <w:bookmarkEnd w:id="131"/>
      <w:r>
        <w:rPr/>
        <w:t>A.2.9.1</w:t>
        <w:tab/>
      </w:r>
      <w:r>
        <w:rPr>
          <w:rFonts w:eastAsia="MS Mincho;MS Mincho"/>
        </w:rPr>
        <w:t>Void</w:t>
      </w:r>
    </w:p>
    <w:p>
      <w:pPr>
        <w:pStyle w:val="Heading4"/>
        <w:ind w:left="1418" w:hanging="1418"/>
        <w:rPr/>
      </w:pPr>
      <w:bookmarkStart w:id="132" w:name="__RefHeading___Toc517885769"/>
      <w:bookmarkEnd w:id="132"/>
      <w:r>
        <w:rPr/>
        <w:t>A.2.9.2</w:t>
        <w:tab/>
      </w:r>
      <w:r>
        <w:rPr>
          <w:rFonts w:eastAsia="MS Mincho;MS Mincho"/>
        </w:rPr>
        <w:t>Void</w:t>
      </w:r>
    </w:p>
    <w:p>
      <w:pPr>
        <w:pStyle w:val="Heading4"/>
        <w:ind w:left="1418" w:hanging="1418"/>
        <w:rPr/>
      </w:pPr>
      <w:bookmarkStart w:id="133" w:name="__RefHeading___Toc517885770"/>
      <w:bookmarkEnd w:id="133"/>
      <w:r>
        <w:rPr/>
        <w:t>A.2.9.3</w:t>
        <w:tab/>
      </w:r>
      <w:r>
        <w:rPr>
          <w:rFonts w:eastAsia="MS Mincho;MS Mincho"/>
        </w:rPr>
        <w:t>Void</w:t>
      </w:r>
    </w:p>
    <w:p>
      <w:pPr>
        <w:pStyle w:val="Heading3"/>
        <w:rPr/>
      </w:pPr>
      <w:bookmarkStart w:id="134" w:name="__RefHeading___Toc517885771"/>
      <w:bookmarkEnd w:id="134"/>
      <w:r>
        <w:rPr/>
        <w:t>A.2.10</w:t>
        <w:tab/>
      </w:r>
      <w:r>
        <w:rPr>
          <w:rFonts w:eastAsia="MS Mincho;MS Mincho"/>
        </w:rPr>
        <w:t>Void</w:t>
      </w:r>
    </w:p>
    <w:p>
      <w:pPr>
        <w:pStyle w:val="Heading4"/>
        <w:ind w:left="1418" w:hanging="1418"/>
        <w:rPr/>
      </w:pPr>
      <w:bookmarkStart w:id="135" w:name="__RefHeading___Toc517885772"/>
      <w:bookmarkEnd w:id="135"/>
      <w:r>
        <w:rPr/>
        <w:t>A.2.10.1</w:t>
        <w:tab/>
      </w:r>
      <w:r>
        <w:rPr>
          <w:rFonts w:eastAsia="MS Mincho;MS Mincho"/>
        </w:rPr>
        <w:t>Void</w:t>
      </w:r>
    </w:p>
    <w:p>
      <w:pPr>
        <w:pStyle w:val="Heading4"/>
        <w:ind w:left="1418" w:hanging="1418"/>
        <w:rPr/>
      </w:pPr>
      <w:bookmarkStart w:id="136" w:name="__RefHeading___Toc517885773"/>
      <w:bookmarkEnd w:id="136"/>
      <w:r>
        <w:rPr/>
        <w:t>A.2.10.2</w:t>
        <w:tab/>
      </w:r>
      <w:r>
        <w:rPr>
          <w:rFonts w:eastAsia="MS Mincho;MS Mincho"/>
        </w:rPr>
        <w:t>Void</w:t>
      </w:r>
    </w:p>
    <w:p>
      <w:pPr>
        <w:pStyle w:val="Heading4"/>
        <w:ind w:left="1418" w:hanging="1418"/>
        <w:rPr/>
      </w:pPr>
      <w:bookmarkStart w:id="137" w:name="__RefHeading___Toc517885774"/>
      <w:bookmarkEnd w:id="137"/>
      <w:r>
        <w:rPr/>
        <w:t>A.2.10.3</w:t>
        <w:tab/>
      </w:r>
      <w:r>
        <w:rPr>
          <w:rFonts w:eastAsia="MS Mincho;MS Mincho"/>
        </w:rPr>
        <w:t>Void</w:t>
      </w:r>
    </w:p>
    <w:p>
      <w:pPr>
        <w:pStyle w:val="Heading3"/>
        <w:rPr/>
      </w:pPr>
      <w:bookmarkStart w:id="138" w:name="__RefHeading___Toc517885775"/>
      <w:bookmarkEnd w:id="138"/>
      <w:r>
        <w:rPr/>
        <w:t>A.2.11</w:t>
        <w:tab/>
        <w:t>Test 6a - TS function during DTX with varying delta in O-mode</w:t>
      </w:r>
    </w:p>
    <w:p>
      <w:pPr>
        <w:pStyle w:val="Heading4"/>
        <w:ind w:left="1418" w:hanging="1418"/>
        <w:rPr/>
      </w:pPr>
      <w:bookmarkStart w:id="139" w:name="__RefHeading___Toc517885776"/>
      <w:bookmarkEnd w:id="139"/>
      <w:r>
        <w:rPr/>
        <w:t>A.2.11.1</w:t>
        <w:tab/>
        <w:t>Test purpose</w:t>
      </w:r>
    </w:p>
    <w:p>
      <w:pPr>
        <w:pStyle w:val="Normal"/>
        <w:rPr/>
      </w:pPr>
      <w:r>
        <w:rPr/>
        <w:t>The purpose of this test case is to verify that the compressor properly handles variations in the function between the TS value and the SN during and after a DTX period, during which SID packets are sent periodically, i.e. that it uses efficient header formats available to ROHC RTP [8] when operating in O-mode.</w:t>
      </w:r>
    </w:p>
    <w:p>
      <w:pPr>
        <w:pStyle w:val="Heading4"/>
        <w:ind w:left="1418" w:hanging="1418"/>
        <w:rPr/>
      </w:pPr>
      <w:bookmarkStart w:id="140" w:name="__RefHeading___Toc517885777"/>
      <w:bookmarkEnd w:id="140"/>
      <w:r>
        <w:rPr/>
        <w:t>A.2.11.2</w:t>
        <w:tab/>
        <w:t>Sequence details</w:t>
      </w:r>
    </w:p>
    <w:p>
      <w:pPr>
        <w:pStyle w:val="Normal"/>
        <w:rPr/>
      </w:pPr>
      <w:r>
        <w:rPr/>
        <w:t>The test sequence is the same as in subclause A.2.1, with the following exception:</w:t>
      </w:r>
    </w:p>
    <w:p>
      <w:pPr>
        <w:pStyle w:val="Normal"/>
        <w:ind w:left="1134" w:hanging="425"/>
        <w:rPr/>
      </w:pPr>
      <w:r>
        <w:rPr>
          <w:rFonts w:eastAsia="MS Mincho;MS Mincho"/>
        </w:rPr>
        <w:t>1.</w:t>
        <w:tab/>
      </w:r>
      <w:r>
        <w:rPr/>
        <w:t>The RTP Time Stamp is a linearly increasing counter with a packet-to-packet delta of 160, set to 0x00000000 for the first packet.</w:t>
      </w:r>
    </w:p>
    <w:p>
      <w:pPr>
        <w:pStyle w:val="Normal"/>
        <w:ind w:left="1134" w:hanging="425"/>
        <w:rPr/>
      </w:pPr>
      <w:r>
        <w:rPr>
          <w:rFonts w:eastAsia="MS Mincho;MS Mincho"/>
        </w:rPr>
        <w:t>2.</w:t>
        <w:tab/>
      </w:r>
      <w:r>
        <w:rPr/>
        <w:t>For packets SN = 20, 21 and 22, TS is increased to represent a 7 (0.14 seconds) packet skip (7x160) and is thus set to (20+7)x160=4320 (0x000010E0), (21+7+7)x160=5600(0x000015E0) and (22+7+7+7)x160=6880(0x00001AE0), respectively.</w:t>
      </w:r>
    </w:p>
    <w:p>
      <w:pPr>
        <w:pStyle w:val="Normal"/>
        <w:ind w:left="1134" w:hanging="425"/>
        <w:rPr/>
      </w:pPr>
      <w:r>
        <w:rPr>
          <w:rFonts w:eastAsia="MS Mincho;MS Mincho"/>
        </w:rPr>
        <w:t>3.</w:t>
        <w:tab/>
        <w:t>For packets SN = 30, 31, 32, 33 and 34, TS is increased to represent a 7 (0.14 seconds) packet skip (7x160) and is thus set to 9280 (0x00002440), 10560 (0x00002940), 11840 (0x00002E40), 13120 (0x00003340) and 14400 (0x00003840) respectively.</w:t>
      </w:r>
    </w:p>
    <w:p>
      <w:pPr>
        <w:pStyle w:val="Normal"/>
        <w:ind w:left="1134" w:hanging="425"/>
        <w:rPr/>
      </w:pPr>
      <w:r>
        <w:rPr>
          <w:rFonts w:eastAsia="MS Mincho;MS Mincho"/>
        </w:rPr>
        <w:t>4.</w:t>
        <w:tab/>
      </w:r>
      <w:r>
        <w:rPr/>
        <w:t xml:space="preserve">For packets </w:t>
      </w:r>
      <w:r>
        <w:rPr>
          <w:rFonts w:eastAsia="MS Mincho;MS Mincho"/>
        </w:rPr>
        <w:t xml:space="preserve">SN = </w:t>
      </w:r>
      <w:r>
        <w:rPr/>
        <w:t>40, 41, 42, 43, 44, 45, and 46, TS is increased to represent a 7 (0.14 seconds) packet skip (7x160) and is thus set to 16480 (0x00004060), 17760 (0x00004560), 19040 (0x00004A60), 20320 (0x00004F60), 21600 (0x00005460), 22880 (0x00005960) and 24160 (0x00005E60) respectively.</w:t>
      </w:r>
    </w:p>
    <w:p>
      <w:pPr>
        <w:pStyle w:val="Normal"/>
        <w:ind w:left="1134" w:hanging="425"/>
        <w:rPr/>
      </w:pPr>
      <w:r>
        <w:rPr>
          <w:rFonts w:eastAsia="MS Mincho;MS Mincho"/>
        </w:rPr>
        <w:t>5.</w:t>
        <w:tab/>
      </w:r>
      <w:r>
        <w:rPr/>
        <w:t>TS thus ends at 27840 (0x00006CC0) in the last packet of the sequence with RTP sequence number 69.</w:t>
      </w:r>
    </w:p>
    <w:p>
      <w:pPr>
        <w:pStyle w:val="Heading4"/>
        <w:ind w:left="1418" w:hanging="1418"/>
        <w:rPr/>
      </w:pPr>
      <w:bookmarkStart w:id="141" w:name="__RefHeading___Toc517885778"/>
      <w:bookmarkEnd w:id="141"/>
      <w:r>
        <w:rPr/>
        <w:t>A.2.11.3</w:t>
        <w:tab/>
        <w:t>Test requirement</w:t>
      </w:r>
    </w:p>
    <w:p>
      <w:pPr>
        <w:pStyle w:val="TH"/>
        <w:rPr/>
      </w:pPr>
      <w:r>
        <w:rPr/>
        <w:t xml:space="preserve">Table </w:t>
      </w:r>
      <w:r>
        <w:rPr>
          <w:rFonts w:eastAsia="MS Mincho;MS Mincho"/>
        </w:rPr>
        <w:t>A.2.11.3</w:t>
      </w:r>
      <w:r>
        <w:rPr/>
        <w:t>: Test Requirement for Test 6a</w:t>
      </w:r>
    </w:p>
    <w:tbl>
      <w:tblPr>
        <w:tblW w:w="7796" w:type="dxa"/>
        <w:jc w:val="left"/>
        <w:tblInd w:w="704" w:type="dxa"/>
        <w:tblLayout w:type="fixed"/>
        <w:tblCellMar>
          <w:top w:w="0" w:type="dxa"/>
          <w:left w:w="108" w:type="dxa"/>
          <w:bottom w:w="0" w:type="dxa"/>
          <w:right w:w="108" w:type="dxa"/>
        </w:tblCellMar>
      </w:tblPr>
      <w:tblGrid>
        <w:gridCol w:w="2410"/>
        <w:gridCol w:w="2551"/>
        <w:gridCol w:w="2835"/>
      </w:tblGrid>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S Mincho;MS Mincho"/>
              </w:rPr>
            </w:pPr>
            <w:r>
              <w:rPr>
                <w:rFonts w:eastAsia="MS Mincho;MS Mincho"/>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IPv4</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IPv6</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&lt;= 19</w:t>
            </w:r>
          </w:p>
        </w:tc>
        <w:tc>
          <w:tcPr>
            <w:tcW w:w="53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See Test 1a</w:t>
            </w:r>
          </w:p>
        </w:tc>
      </w:tr>
      <w:tr>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20 &lt;= SN &lt;= 22 + N</w:t>
            </w:r>
          </w:p>
          <w:p>
            <w:pPr>
              <w:pStyle w:val="TAH"/>
              <w:rPr/>
            </w:pPr>
            <w:r>
              <w:rPr>
                <w:rFonts w:eastAsia="MS Mincho;MS Mincho"/>
              </w:rPr>
              <w:t>30 &lt;= SN &lt;= 34 + N</w:t>
            </w:r>
          </w:p>
          <w:p>
            <w:pPr>
              <w:pStyle w:val="TAH"/>
              <w:rPr/>
            </w:pPr>
            <w:r>
              <w:rPr>
                <w:rFonts w:eastAsia="MS Mincho;MS Mincho"/>
              </w:rPr>
              <w:t>40 &lt;= SN &lt;= 46 + N</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15 octets</w:t>
            </w:r>
          </w:p>
        </w:tc>
      </w:tr>
      <w:tr>
        <w:trPr>
          <w:trHeight w:val="80" w:hRule="atLeast"/>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Other SN values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r>
    </w:tbl>
    <w:p>
      <w:pPr>
        <w:pStyle w:val="Normal"/>
        <w:rPr/>
      </w:pPr>
      <w:r>
        <w:rPr/>
      </w:r>
    </w:p>
    <w:p>
      <w:pPr>
        <w:pStyle w:val="Normal"/>
        <w:rPr/>
      </w:pPr>
      <w:r>
        <w:rPr/>
        <w:t>The sequence of expected compressed headers can be illustrated as follow (informative):</w:t>
      </w:r>
    </w:p>
    <w:p>
      <w:pPr>
        <w:pStyle w:val="TH"/>
        <w:rPr/>
      </w:pPr>
      <w:r>
        <w:rPr/>
        <w:drawing>
          <wp:inline distT="0" distB="0" distL="0" distR="0">
            <wp:extent cx="4570730" cy="179895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5"/>
                    <a:srcRect l="-8" t="-20" r="-8" b="-20"/>
                    <a:stretch>
                      <a:fillRect/>
                    </a:stretch>
                  </pic:blipFill>
                  <pic:spPr bwMode="auto">
                    <a:xfrm>
                      <a:off x="0" y="0"/>
                      <a:ext cx="4570730" cy="1798955"/>
                    </a:xfrm>
                    <a:prstGeom prst="rect">
                      <a:avLst/>
                    </a:prstGeom>
                  </pic:spPr>
                </pic:pic>
              </a:graphicData>
            </a:graphic>
          </wp:inline>
        </w:drawing>
      </w:r>
    </w:p>
    <w:p>
      <w:pPr>
        <w:pStyle w:val="TF"/>
        <w:rPr/>
      </w:pPr>
      <w:r>
        <w:rPr/>
        <w:t xml:space="preserve">Figure </w:t>
      </w:r>
      <w:r>
        <w:rPr>
          <w:rFonts w:eastAsia="MS Mincho;MS Mincho"/>
        </w:rPr>
        <w:t>A.2.11.3</w:t>
      </w:r>
      <w:r>
        <w:rPr/>
        <w:t>: Expected outcome for Test 6a</w:t>
      </w:r>
    </w:p>
    <w:p>
      <w:pPr>
        <w:pStyle w:val="Heading3"/>
        <w:rPr/>
      </w:pPr>
      <w:bookmarkStart w:id="142" w:name="__RefHeading___Toc517885779"/>
      <w:bookmarkEnd w:id="142"/>
      <w:r>
        <w:rPr/>
        <w:t>A.2.12</w:t>
        <w:tab/>
        <w:t>Test 6b - TS function during DTX with varying delta in R-mode</w:t>
      </w:r>
    </w:p>
    <w:p>
      <w:pPr>
        <w:pStyle w:val="Heading4"/>
        <w:ind w:left="1418" w:hanging="1418"/>
        <w:rPr/>
      </w:pPr>
      <w:bookmarkStart w:id="143" w:name="__RefHeading___Toc517885780"/>
      <w:bookmarkEnd w:id="143"/>
      <w:r>
        <w:rPr/>
        <w:t>A.2.12.1</w:t>
        <w:tab/>
        <w:t>Test purpose</w:t>
      </w:r>
    </w:p>
    <w:p>
      <w:pPr>
        <w:pStyle w:val="Normal"/>
        <w:rPr/>
      </w:pPr>
      <w:r>
        <w:rPr/>
        <w:t>The purpose of this test case is to verify how efficiently the compressor handles variations in the function between the TS value and the SN during and after a DTX period, during which SID packets are sent periodically, i.e. that it uses the efficient header formats available to ROHC RTP [8] when operating in R-mode.</w:t>
      </w:r>
    </w:p>
    <w:p>
      <w:pPr>
        <w:pStyle w:val="Heading4"/>
        <w:ind w:left="1418" w:hanging="1418"/>
        <w:rPr/>
      </w:pPr>
      <w:bookmarkStart w:id="144" w:name="__RefHeading___Toc517885781"/>
      <w:bookmarkEnd w:id="144"/>
      <w:r>
        <w:rPr/>
        <w:t>A.2.12.2</w:t>
        <w:tab/>
        <w:t>Sequence details</w:t>
      </w:r>
    </w:p>
    <w:p>
      <w:pPr>
        <w:pStyle w:val="Normal"/>
        <w:rPr/>
      </w:pPr>
      <w:r>
        <w:rPr/>
        <w:t>The test sequence is the same as in subclause A.2.2, with the following exception:</w:t>
      </w:r>
    </w:p>
    <w:p>
      <w:pPr>
        <w:pStyle w:val="Normal"/>
        <w:ind w:left="1134" w:hanging="425"/>
        <w:rPr/>
      </w:pPr>
      <w:r>
        <w:rPr>
          <w:rFonts w:eastAsia="MS Mincho;MS Mincho"/>
        </w:rPr>
        <w:t>1.</w:t>
        <w:tab/>
      </w:r>
      <w:r>
        <w:rPr/>
        <w:t>The RTP Time Stamp is a linearly increasing counter with a packet-to-packet delta of 160, set to 0x00000000 for the first packet.</w:t>
      </w:r>
    </w:p>
    <w:p>
      <w:pPr>
        <w:pStyle w:val="Normal"/>
        <w:ind w:left="1134" w:hanging="425"/>
        <w:rPr/>
      </w:pPr>
      <w:r>
        <w:rPr>
          <w:rFonts w:eastAsia="MS Mincho;MS Mincho"/>
        </w:rPr>
        <w:t>2.</w:t>
        <w:tab/>
      </w:r>
      <w:r>
        <w:rPr/>
        <w:t>For packets SN = 20, 21 and 22, TS is increased to represent a 7 (0.14 seconds) packet skip (7x160) and is thus set to (20+7)x160=4320 (0x000010E0), (21+7+7)x160=5600(0x000015E0) and (22+7+7+7)x160=6880(0x00001AE0), respectively.</w:t>
      </w:r>
    </w:p>
    <w:p>
      <w:pPr>
        <w:pStyle w:val="Normal"/>
        <w:ind w:left="1134" w:hanging="425"/>
        <w:rPr/>
      </w:pPr>
      <w:r>
        <w:rPr>
          <w:rFonts w:eastAsia="MS Mincho;MS Mincho"/>
        </w:rPr>
        <w:t>3.</w:t>
        <w:tab/>
        <w:t>For packets SN = 30, 31, 32, 33 and 34, TS is increased to represent a 7 (0.14 seconds) packet skip (7x160) and is thus set to 9280 (0x00002440), 10560 (0x00002940), 11840 (0x00002E40), 13120 (0x00003340) and 14400 (0x00003840) respectively.</w:t>
      </w:r>
    </w:p>
    <w:p>
      <w:pPr>
        <w:pStyle w:val="Normal"/>
        <w:ind w:left="1134" w:hanging="425"/>
        <w:rPr/>
      </w:pPr>
      <w:r>
        <w:rPr>
          <w:rFonts w:eastAsia="MS Mincho;MS Mincho"/>
        </w:rPr>
        <w:t>4.</w:t>
        <w:tab/>
      </w:r>
      <w:r>
        <w:rPr/>
        <w:t xml:space="preserve">For packets </w:t>
      </w:r>
      <w:r>
        <w:rPr>
          <w:rFonts w:eastAsia="MS Mincho;MS Mincho"/>
        </w:rPr>
        <w:t xml:space="preserve">SN = </w:t>
      </w:r>
      <w:r>
        <w:rPr/>
        <w:t>40, 41, 42, 43, 44, 45, and 46, TS is increased to represent a 7 (0.14 seconds) packet skip (7x160) and is thus set to 16480 (0x00004060), 17760 (0x00004560), 19040 (0x00004A60), 20320 (0x00004F60), 21600 (0x00005460), 22880 (0x00005960) and 24160 (0x00005E60) respectively.</w:t>
      </w:r>
    </w:p>
    <w:p>
      <w:pPr>
        <w:pStyle w:val="Normal"/>
        <w:ind w:left="1134" w:hanging="425"/>
        <w:rPr/>
      </w:pPr>
      <w:r>
        <w:rPr>
          <w:rFonts w:eastAsia="MS Mincho;MS Mincho"/>
        </w:rPr>
        <w:t>5.</w:t>
        <w:tab/>
      </w:r>
      <w:r>
        <w:rPr/>
        <w:t>TS thus ends at 27840 (0x00006CC0) in the last packet of the sequence with RTP sequence number 69.</w:t>
      </w:r>
    </w:p>
    <w:p>
      <w:pPr>
        <w:pStyle w:val="Heading4"/>
        <w:ind w:left="1418" w:hanging="1418"/>
        <w:rPr/>
      </w:pPr>
      <w:bookmarkStart w:id="145" w:name="__RefHeading___Toc517885782"/>
      <w:bookmarkEnd w:id="145"/>
      <w:r>
        <w:rPr/>
        <w:t>A.2.12.3</w:t>
        <w:tab/>
        <w:t>Test requirement</w:t>
      </w:r>
    </w:p>
    <w:p>
      <w:pPr>
        <w:pStyle w:val="TH"/>
        <w:rPr/>
      </w:pPr>
      <w:r>
        <w:rPr/>
        <w:t xml:space="preserve">Table </w:t>
      </w:r>
      <w:r>
        <w:rPr>
          <w:rFonts w:eastAsia="MS Mincho;MS Mincho"/>
        </w:rPr>
        <w:t>A.2.12.3</w:t>
      </w:r>
      <w:r>
        <w:rPr/>
        <w:t>: Test Requirement for Test 6b</w:t>
      </w:r>
    </w:p>
    <w:tbl>
      <w:tblPr>
        <w:tblW w:w="7654" w:type="dxa"/>
        <w:jc w:val="left"/>
        <w:tblInd w:w="988" w:type="dxa"/>
        <w:tblLayout w:type="fixed"/>
        <w:tblCellMar>
          <w:top w:w="0" w:type="dxa"/>
          <w:left w:w="108" w:type="dxa"/>
          <w:bottom w:w="0" w:type="dxa"/>
          <w:right w:w="108" w:type="dxa"/>
        </w:tblCellMar>
      </w:tblPr>
      <w:tblGrid>
        <w:gridCol w:w="2268"/>
        <w:gridCol w:w="2551"/>
        <w:gridCol w:w="2835"/>
      </w:tblGrid>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eastAsia="MS Mincho;MS Mincho"/>
              </w:rPr>
            </w:pPr>
            <w:r>
              <w:rPr>
                <w:rFonts w:eastAsia="MS Mincho;MS Mincho"/>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IPv4</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Average Compressed Header size, IPv6</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&lt;= 19</w:t>
            </w:r>
          </w:p>
        </w:tc>
        <w:tc>
          <w:tcPr>
            <w:tcW w:w="53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See Test 1b</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20 &lt;= SN &lt;= 22 + x</w:t>
            </w:r>
          </w:p>
          <w:p>
            <w:pPr>
              <w:pStyle w:val="TAH"/>
              <w:rPr/>
            </w:pPr>
            <w:r>
              <w:rPr>
                <w:rFonts w:eastAsia="MS Mincho;MS Mincho"/>
              </w:rPr>
              <w:t>30 &lt;= SN &lt;= 34 + x</w:t>
            </w:r>
          </w:p>
          <w:p>
            <w:pPr>
              <w:pStyle w:val="TAH"/>
              <w:rPr/>
            </w:pPr>
            <w:r>
              <w:rPr>
                <w:rFonts w:eastAsia="MS Mincho;MS Mincho"/>
              </w:rPr>
              <w:t>40 &lt;= SN &lt;= 46 + x</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15 octets</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Other SN values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pPr>
            <w:r>
              <w:rPr/>
              <w:t>5 octets</w:t>
            </w:r>
          </w:p>
        </w:tc>
      </w:tr>
    </w:tbl>
    <w:p>
      <w:pPr>
        <w:pStyle w:val="Normal"/>
        <w:rPr/>
      </w:pPr>
      <w:r>
        <w:rPr/>
      </w:r>
    </w:p>
    <w:p>
      <w:pPr>
        <w:pStyle w:val="Normal"/>
        <w:spacing w:before="0" w:after="0"/>
        <w:rPr/>
      </w:pPr>
      <w:r>
        <w:rPr/>
        <w:t>The sequence of expected compressed headers can be illustrated as follow (informative):</w:t>
      </w:r>
    </w:p>
    <w:p>
      <w:pPr>
        <w:pStyle w:val="TH"/>
        <w:rPr/>
      </w:pPr>
      <w:r>
        <w:rPr/>
        <w:drawing>
          <wp:inline distT="0" distB="0" distL="0" distR="0">
            <wp:extent cx="4570730" cy="179895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6"/>
                    <a:srcRect l="-8" t="-20" r="-8" b="-20"/>
                    <a:stretch>
                      <a:fillRect/>
                    </a:stretch>
                  </pic:blipFill>
                  <pic:spPr bwMode="auto">
                    <a:xfrm>
                      <a:off x="0" y="0"/>
                      <a:ext cx="4570730" cy="1798955"/>
                    </a:xfrm>
                    <a:prstGeom prst="rect">
                      <a:avLst/>
                    </a:prstGeom>
                  </pic:spPr>
                </pic:pic>
              </a:graphicData>
            </a:graphic>
          </wp:inline>
        </w:drawing>
      </w:r>
    </w:p>
    <w:p>
      <w:pPr>
        <w:pStyle w:val="TF"/>
        <w:rPr/>
      </w:pPr>
      <w:r>
        <w:rPr/>
        <w:t xml:space="preserve">Figure </w:t>
      </w:r>
      <w:r>
        <w:rPr>
          <w:rFonts w:eastAsia="MS Mincho;MS Mincho"/>
        </w:rPr>
        <w:t>A.2.12.3</w:t>
      </w:r>
      <w:r>
        <w:rPr/>
        <w:t>: Expected outcome for Test 6b</w:t>
      </w:r>
    </w:p>
    <w:p>
      <w:pPr>
        <w:pStyle w:val="Heading3"/>
        <w:rPr/>
      </w:pPr>
      <w:bookmarkStart w:id="146" w:name="__RefHeading___Toc517885783"/>
      <w:bookmarkEnd w:id="146"/>
      <w:r>
        <w:rPr>
          <w:color w:val="000000"/>
        </w:rPr>
        <w:t>A.2.13</w:t>
        <w:tab/>
      </w:r>
      <w:r>
        <w:rPr/>
        <w:t>Test 7a – SRNS relocation in O-mode</w:t>
      </w:r>
    </w:p>
    <w:p>
      <w:pPr>
        <w:pStyle w:val="Heading4"/>
        <w:ind w:left="1418" w:hanging="1418"/>
        <w:rPr>
          <w:color w:val="000000"/>
        </w:rPr>
      </w:pPr>
      <w:bookmarkStart w:id="147" w:name="__RefHeading___Toc517885784"/>
      <w:bookmarkEnd w:id="147"/>
      <w:r>
        <w:rPr/>
        <w:t>A.2.13.1</w:t>
        <w:tab/>
        <w:t>Test purpose</w:t>
      </w:r>
    </w:p>
    <w:p>
      <w:pPr>
        <w:pStyle w:val="Normal"/>
        <w:rPr/>
      </w:pPr>
      <w:r>
        <w:rPr/>
        <w:t>This test applies to UEs supporting header compression context relocation from Rel-5 onwards.</w:t>
      </w:r>
    </w:p>
    <w:p>
      <w:pPr>
        <w:pStyle w:val="Normal"/>
        <w:rPr/>
      </w:pPr>
      <w:r>
        <w:rPr/>
        <w:t xml:space="preserve">The purpose of this test case is to verify that the compressor does not interrupt efficient header compression upon reception of the indication about SRNS relocation being performed, i.e. that it makes use of efficient compressed packet formats available to ROHC RTP [8] when operating in O-mode when data transmission is resumed after SRNS relocation. </w:t>
      </w:r>
    </w:p>
    <w:p>
      <w:pPr>
        <w:pStyle w:val="Normal"/>
        <w:rPr/>
      </w:pPr>
      <w:r>
        <w:rPr/>
        <w:t>Continuation of efficient header compression upon reception of the indication about SRNS relocation being performed is possible according to subclause 5.4.2, i.e. the compressor shall compress and transmit uplink data as specified in [8] using the assumption that all ROHC uplink packets transmitted are likely to be lost.</w:t>
      </w:r>
    </w:p>
    <w:p>
      <w:pPr>
        <w:pStyle w:val="Heading4"/>
        <w:ind w:left="1418" w:hanging="1418"/>
        <w:rPr/>
      </w:pPr>
      <w:bookmarkStart w:id="148" w:name="__RefHeading___Toc517885785"/>
      <w:bookmarkEnd w:id="148"/>
      <w:r>
        <w:rPr/>
        <w:t>A.2.13.2</w:t>
        <w:tab/>
        <w:t>Sequence details</w:t>
      </w:r>
    </w:p>
    <w:p>
      <w:pPr>
        <w:pStyle w:val="Normal"/>
        <w:rPr/>
      </w:pPr>
      <w:r>
        <w:rPr/>
        <w:t>The test sequence is the same as in subclause A.2.1, with the following exception:</w:t>
      </w:r>
    </w:p>
    <w:p>
      <w:pPr>
        <w:pStyle w:val="Normal"/>
        <w:rPr/>
      </w:pPr>
      <w:r>
        <w:rPr>
          <w:rFonts w:eastAsia="MS Mincho;MS Mincho"/>
        </w:rPr>
        <w:t>Packets with SN = 10 to  SN = 59 are removed from the sequence.</w:t>
      </w:r>
    </w:p>
    <w:p>
      <w:pPr>
        <w:pStyle w:val="Normal"/>
        <w:rPr/>
      </w:pPr>
      <w:r>
        <w:rPr/>
        <w:t>SRNS relocation occurs between packet with SN = 9 and packet with SN = 60, thus simulating a 1s long SRNS relocation that affects compression of the IP/UDP/RTP packet flow.</w:t>
      </w:r>
    </w:p>
    <w:p>
      <w:pPr>
        <w:pStyle w:val="NO"/>
        <w:rPr/>
      </w:pPr>
      <w:r>
        <w:rPr/>
        <w:t>NOTE:</w:t>
        <w:tab/>
        <w:t>The operation of the ROHC compressor is not affected by the time interval between packets with SN = 9 and SN = 60 (timer-based compression is not allowed because no appropriate feedback is provided).</w:t>
      </w:r>
    </w:p>
    <w:p>
      <w:pPr>
        <w:pStyle w:val="Heading4"/>
        <w:ind w:left="1418" w:hanging="1418"/>
        <w:rPr/>
      </w:pPr>
      <w:bookmarkStart w:id="149" w:name="__RefHeading___Toc517885786"/>
      <w:bookmarkEnd w:id="149"/>
      <w:r>
        <w:rPr/>
        <w:t>A.2.13.3</w:t>
        <w:tab/>
        <w:t>Test requirement</w:t>
      </w:r>
    </w:p>
    <w:p>
      <w:pPr>
        <w:pStyle w:val="B1"/>
        <w:rPr/>
      </w:pPr>
      <w:r>
        <w:rPr/>
      </w:r>
    </w:p>
    <w:p>
      <w:pPr>
        <w:pStyle w:val="TH"/>
        <w:rPr/>
      </w:pPr>
      <w:r>
        <w:rPr/>
        <w:t xml:space="preserve">Table </w:t>
      </w:r>
      <w:r>
        <w:rPr>
          <w:rFonts w:eastAsia="MS Mincho;MS Mincho"/>
        </w:rPr>
        <w:t>A.2.13.3</w:t>
      </w:r>
      <w:r>
        <w:rPr/>
        <w:t>: Test Requirement for Test 7a</w:t>
      </w:r>
    </w:p>
    <w:tbl>
      <w:tblPr>
        <w:tblW w:w="7371" w:type="dxa"/>
        <w:jc w:val="left"/>
        <w:tblInd w:w="988" w:type="dxa"/>
        <w:tblLayout w:type="fixed"/>
        <w:tblCellMar>
          <w:top w:w="0" w:type="dxa"/>
          <w:left w:w="108" w:type="dxa"/>
          <w:bottom w:w="0" w:type="dxa"/>
          <w:right w:w="108" w:type="dxa"/>
        </w:tblCellMar>
      </w:tblPr>
      <w:tblGrid>
        <w:gridCol w:w="2268"/>
        <w:gridCol w:w="2268"/>
        <w:gridCol w:w="2835"/>
      </w:tblGrid>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S Mincho;MS Mincho"/>
              </w:rPr>
            </w:pPr>
            <w:r>
              <w:rPr>
                <w:rFonts w:eastAsia="MS Mincho;MS Mincho"/>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Average Compressed Header Size, IPv4</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Average Compressed Header size, IPv6</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SN &lt;= N-1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44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68 octets</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N &lt;= SN &lt;= 9</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60 &lt;= SN &lt;= 59+N</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8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pPr>
            <w:r>
              <w:rPr/>
              <w:t>8 octets</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S Mincho;MS Mincho"/>
              </w:rPr>
              <w:t xml:space="preserve">SN &gt;= 60+N </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 octets</w:t>
            </w:r>
          </w:p>
        </w:tc>
      </w:tr>
    </w:tbl>
    <w:p>
      <w:pPr>
        <w:pStyle w:val="Normal"/>
        <w:ind w:left="709" w:hanging="349"/>
        <w:rPr/>
      </w:pPr>
      <w:r>
        <w:rPr/>
      </w:r>
    </w:p>
    <w:p>
      <w:pPr>
        <w:pStyle w:val="Normal"/>
        <w:rPr/>
      </w:pPr>
      <w:r>
        <w:rPr/>
        <w:t>N is smaller than 8. The sequence of expected compressed headers can be illustrated as follow (informative):</w:t>
      </w:r>
    </w:p>
    <w:p>
      <w:pPr>
        <w:pStyle w:val="TH"/>
        <w:rPr/>
      </w:pPr>
      <w:bookmarkStart w:id="150" w:name="_1233116118"/>
      <w:bookmarkStart w:id="151" w:name="_1233115143"/>
      <w:bookmarkStart w:id="152" w:name="_1231223103"/>
      <w:bookmarkEnd w:id="150"/>
      <w:bookmarkEnd w:id="151"/>
      <w:bookmarkEnd w:id="152"/>
      <w:r>
        <w:rPr/>
        <w:object w:dxaOrig="7497" w:dyaOrig="309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74.85pt;height:154.7pt" filled="f" o:ole="">
            <v:imagedata r:id="rId18" o:title=""/>
          </v:shape>
          <o:OLEObject Type="Embed" ProgID="Word.Document.12" ShapeID="ole_rId17" DrawAspect="Content" ObjectID="_2074570834" r:id="rId17"/>
        </w:object>
      </w:r>
    </w:p>
    <w:p>
      <w:pPr>
        <w:pStyle w:val="TF"/>
        <w:rPr/>
      </w:pPr>
      <w:r>
        <w:rPr/>
        <w:t xml:space="preserve">Figure </w:t>
      </w:r>
      <w:r>
        <w:rPr>
          <w:rFonts w:eastAsia="MS Mincho;MS Mincho"/>
        </w:rPr>
        <w:t>A.2.13.3</w:t>
      </w:r>
      <w:r>
        <w:rPr/>
        <w:t>: Expected outcome for Test 7a</w:t>
      </w:r>
    </w:p>
    <w:p>
      <w:pPr>
        <w:pStyle w:val="Normal"/>
        <w:rPr>
          <w:rFonts w:ascii="Arial" w:hAnsi="Arial" w:cs="Arial"/>
          <w:b/>
          <w:b/>
        </w:rPr>
      </w:pPr>
      <w:r>
        <w:rPr>
          <w:rFonts w:cs="Arial" w:ascii="Arial" w:hAnsi="Arial"/>
          <w:b/>
        </w:rPr>
      </w:r>
      <w:r>
        <w:br w:type="page"/>
      </w:r>
    </w:p>
    <w:p>
      <w:pPr>
        <w:pStyle w:val="Heading2"/>
        <w:overflowPunct w:val="true"/>
        <w:autoSpaceDE w:val="true"/>
        <w:spacing w:before="0" w:after="60"/>
        <w:ind w:left="1138" w:hanging="1138"/>
        <w:textAlignment w:val="auto"/>
        <w:rPr>
          <w:rFonts w:eastAsia="PMingLiU;新細明體"/>
          <w:color w:val="000000"/>
        </w:rPr>
      </w:pPr>
      <w:bookmarkStart w:id="153" w:name="__RefHeading___Toc517885787"/>
      <w:bookmarkEnd w:id="153"/>
      <w:r>
        <w:rPr>
          <w:rFonts w:eastAsia="PMingLiU;新細明體"/>
          <w:color w:val="000000"/>
        </w:rPr>
        <w:t>A.3</w:t>
        <w:tab/>
        <w:t>Test packet structures</w:t>
      </w:r>
    </w:p>
    <w:p>
      <w:pPr>
        <w:pStyle w:val="Normal"/>
        <w:rPr>
          <w:rFonts w:eastAsia="PMingLiU;新細明體"/>
          <w:color w:val="000000"/>
        </w:rPr>
      </w:pPr>
      <w:r>
        <w:rPr>
          <w:rFonts w:eastAsia="PMingLiU;新細明體"/>
          <w:color w:val="000000"/>
        </w:rPr>
      </w:r>
    </w:p>
    <w:p>
      <w:pPr>
        <w:pStyle w:val="Normal"/>
        <w:rPr/>
      </w:pPr>
      <w:r>
        <w:rPr>
          <w:rFonts w:cs="Courier New" w:ascii="Courier New" w:hAnsi="Courier New"/>
        </w:rPr>
        <w:t>IPv6/UDP/RTP</w:t>
        <w:br/>
        <w:t xml:space="preserve">                        1                   2                   3   </w:t>
        <w:br/>
        <w:t xml:space="preserve">    0 1 2 3 4 5 6 7 8 9 0 1 2 3 4 5 6 7 8 9 0 1 2 3 4 5 6 7 8 9 0 1</w:t>
        <w:br/>
        <w:t xml:space="preserve">   +-+-+-+-+-+-+-+-+-+-+-+-+-+-+-+-+-+-+-+-+-+-+-+-+-+-+-+-+-+-+-+-+</w:t>
        <w:br/>
        <w:t xml:space="preserve">   |Version| Traffic Class |           Flow Label                  |</w:t>
        <w:br/>
        <w:t xml:space="preserve">   +-+-+-+-+-+-+-+-+-+-+-+-+-+-+-+-+-+-+-+-+-+-+-+-+-+-+-+-+-+-+-+-+</w:t>
        <w:br/>
        <w:t xml:space="preserve">   |         Payload Length        |  Next Header  |   Hop Limit   |</w:t>
        <w:br/>
        <w:t xml:space="preserve">   +-+-+-+-+-+-+-+-+-+-+-+-+-+-+-+-+-+-+-+-+-+-+-+-+-+-+-+-+-+-+-+-+</w:t>
        <w:br/>
        <w:t xml:space="preserve">   |                                                               |</w:t>
        <w:br/>
        <w:t xml:space="preserve">   +                                                               +</w:t>
        <w:br/>
        <w:t xml:space="preserve">   |                                                               |</w:t>
        <w:br/>
        <w:t xml:space="preserve">   +                         Source Address                        +</w:t>
        <w:br/>
        <w:t xml:space="preserve">   |                                                               |</w:t>
        <w:br/>
        <w:t xml:space="preserve">   +                                                               +</w:t>
        <w:br/>
        <w:t xml:space="preserve">   |                                                               |</w:t>
        <w:br/>
        <w:t xml:space="preserve">   +-+-+-+-+-+-+-+-+-+-+-+-+-+-+-+-+-+-+-+-+-+-+-+-+-+-+-+-+-+-+-+-+</w:t>
        <w:br/>
        <w:t xml:space="preserve">   |                                                               |</w:t>
        <w:br/>
        <w:t xml:space="preserve">   +                                                               +</w:t>
        <w:br/>
        <w:t xml:space="preserve">   |                                                               |</w:t>
        <w:br/>
        <w:t xml:space="preserve">   +                      Destination Address                      +</w:t>
        <w:br/>
        <w:t xml:space="preserve">   |                                                               |</w:t>
        <w:br/>
        <w:t xml:space="preserve">   +                                                               +</w:t>
        <w:br/>
        <w:t xml:space="preserve">   |                                                               |</w:t>
        <w:br/>
        <w:t xml:space="preserve">   +-+-+-+-+-+-+-+-+-+-+-+-+-+-+-+-+-+-+-+-+-+-+-+-+-+-+-+-+-+-+-+-+</w:t>
        <w:br/>
        <w:t xml:space="preserve">   |          Source Port          |       Destination Port        |</w:t>
        <w:br/>
        <w:t xml:space="preserve">   +-+-+-+-+-+-+-+-+-+-+-+-+-+-+-+-+-+-+-+-+-+-+-+-+-+-+-+-+-+-+-+-+</w:t>
        <w:br/>
        <w:t xml:space="preserve">   |          Length               |       Checksum                | </w:t>
        <w:br/>
        <w:t xml:space="preserve">   +-+-+-+-+-+-+-+-+-+-+-+-+-+-+-+-+-+-+-+-+-+-+-+-+-+-+-+-+-+-+-+-+</w:t>
        <w:br/>
        <w:t xml:space="preserve">   |V=2|P|X|  CC   |M|     PT      |       sequence number         |</w:t>
        <w:br/>
        <w:t xml:space="preserve">   +-+-+-+-+-+-+-+-+-+-+-+-+-+-+-+-+-+-+-+-+-+-+-+-+-+-+-+-+-+-+-+-+</w:t>
        <w:br/>
        <w:t xml:space="preserve">   |                           timestamp                           |</w:t>
        <w:br/>
        <w:t xml:space="preserve">   +-+-+-+-+-+-+-+-+-+-+-+-+-+-+-+-+-+-+-+-+-+-+-+-+-+-+-+-+-+-+-+-+</w:t>
        <w:br/>
        <w:t xml:space="preserve">   |           synchronization source (SSRC) identifier            |</w:t>
        <w:br/>
        <w:t xml:space="preserve">   +-+-+-+-+-+-+-+-+-+-+-+-+-+-+-+-+-+-+-+-+-+-+-+-+-+-+-+-+-+-+-+-+</w:t>
      </w:r>
    </w:p>
    <w:p>
      <w:pPr>
        <w:pStyle w:val="Normal"/>
        <w:rPr/>
      </w:pPr>
      <w:r>
        <w:rPr>
          <w:rFonts w:cs="Courier New" w:ascii="Courier New" w:hAnsi="Courier New"/>
        </w:rPr>
        <w:t>IPv4/UDP/RTP</w:t>
        <w:br/>
        <w:t xml:space="preserve">                        1                   2                   3   </w:t>
        <w:br/>
        <w:t xml:space="preserve">    0 1 2 3 4 5 6 7 8 9 0 1 2 3 4 5 6 7 8 9 0 1 2 3 4 5 6 7 8 9 0 1 </w:t>
        <w:br/>
        <w:t xml:space="preserve">   +-+-+-+-+-+-+-+-+-+-+-+-+-+-+-+-+-+-+-+-+-+-+-+-+-+-+-+-+-+-+-+-+</w:t>
        <w:br/>
        <w:t xml:space="preserve">   |Version|  IHL  |Type of Service|          Total Length         |</w:t>
        <w:br/>
        <w:t xml:space="preserve">   +-+-+-+-+-+-+-+-+-+-+-+-+-+-+-+-+-+-+-+-+-+-+-+-+-+-+-+-+-+-+-+-+</w:t>
        <w:br/>
        <w:t xml:space="preserve">   |         Identification        |R|D|F|      Fragment Offset    |</w:t>
        <w:br/>
        <w:t xml:space="preserve">   +-+-+-+-+-+-+-+-+-+-+-+-+-+-+-+-+-+-+-+-+-+-+-+-+-+-+-+-+-+-+-+-+</w:t>
        <w:br/>
        <w:t xml:space="preserve">   |  Time to Live |    Protocol   |         Header Checksum       |</w:t>
        <w:br/>
        <w:t xml:space="preserve">   +-+-+-+-+-+-+-+-+-+-+-+-+-+-+-+-+-+-+-+-+-+-+-+-+-+-+-+-+-+-+-+-+</w:t>
        <w:br/>
        <w:t xml:space="preserve">   |                       Source Address                          |</w:t>
        <w:br/>
        <w:t xml:space="preserve">   +-+-+-+-+-+-+-+-+-+-+-+-+-+-+-+-+-+-+-+-+-+-+-+-+-+-+-+-+-+-+-+-+</w:t>
        <w:br/>
        <w:t xml:space="preserve">   |                    Destination Address                        |</w:t>
        <w:br/>
        <w:t xml:space="preserve">   +-+-+-+-+-+-+-+-+-+-+-+-+-+-+-+-+-+-+-+-+-+-+-+-+-+-+-+-+-+-+-+-+</w:t>
        <w:br/>
        <w:t xml:space="preserve">   |                    Options                    |    Padding    |</w:t>
        <w:br/>
        <w:t xml:space="preserve">   +-+-+-+-+-+-+-+-+-+-+-+-+-+-+-+-+-+-+-+-+-+-+-+-+-+-+-+-+-+-+-+-+</w:t>
        <w:br/>
        <w:t xml:space="preserve">   |          Source Port          |       Destination Port        |</w:t>
        <w:br/>
        <w:t xml:space="preserve">   +-+-+-+-+-+-+-+-+-+-+-+-+-+-+-+-+-+-+-+-+-+-+-+-+-+-+-+-+-+-+-+-+</w:t>
        <w:br/>
        <w:t xml:space="preserve">   |          Length               |       Checksum                |</w:t>
        <w:br/>
        <w:t xml:space="preserve">   +-+-+-+-+-+-+-+-+-+-+-+-+-+-+-+-+-+-+-+-+-+-+-+-+-+-+-+-+-+-+-+-+</w:t>
        <w:br/>
        <w:t xml:space="preserve">   |V=2|P|X|  CC   |M|     PT      |       sequence number         |</w:t>
        <w:br/>
        <w:t xml:space="preserve">   +-+-+-+-+-+-+-+-+-+-+-+-+-+-+-+-+-+-+-+-+-+-+-+-+-+-+-+-+-+-+-+-+</w:t>
        <w:br/>
        <w:t xml:space="preserve">   |                           timestamp                           |</w:t>
        <w:br/>
        <w:t xml:space="preserve">   +-+-+-+-+-+-+-+-+-+-+-+-+-+-+-+-+-+-+-+-+-+-+-+-+-+-+-+-+-+-+-+-+</w:t>
        <w:br/>
        <w:t xml:space="preserve">   |           synchronization source (SSRC) identifier            |</w:t>
        <w:br/>
        <w:t xml:space="preserve">   +-+-+-+-+-+-+-+-+-+-+-+-+-+-+-+-+-+-+-+-+-+-+-+-+-+-+-+-+-+-+-+-+</w:t>
      </w:r>
      <w:r>
        <w:br w:type="page"/>
      </w:r>
    </w:p>
    <w:p>
      <w:pPr>
        <w:pStyle w:val="HTMLPreformatted"/>
        <w:rPr>
          <w:rFonts w:eastAsia="Courier New"/>
        </w:rPr>
      </w:pPr>
      <w:r>
        <w:rPr>
          <w:rFonts w:eastAsia="Courier New"/>
        </w:rPr>
        <w:t xml:space="preserve">     </w:t>
      </w:r>
    </w:p>
    <w:p>
      <w:pPr>
        <w:pStyle w:val="HTMLPreformatted"/>
        <w:rPr/>
      </w:pPr>
      <w:r>
        <w:rPr/>
        <w:t>IPv6 header fields</w:t>
      </w:r>
    </w:p>
    <w:p>
      <w:pPr>
        <w:pStyle w:val="HTMLPreformatted"/>
        <w:rPr/>
      </w:pPr>
      <w:r>
        <w:rPr>
          <w:rFonts w:eastAsia="Courier New"/>
        </w:rPr>
        <w:t xml:space="preserve">      </w:t>
      </w:r>
      <w:r>
        <w:rPr/>
        <w:t>+---------------------+-------------+----------------+</w:t>
      </w:r>
    </w:p>
    <w:p>
      <w:pPr>
        <w:pStyle w:val="HTMLPreformatted"/>
        <w:rPr/>
      </w:pPr>
      <w:r>
        <w:rPr>
          <w:rFonts w:eastAsia="Courier New"/>
        </w:rPr>
        <w:t xml:space="preserve">      </w:t>
      </w:r>
      <w:r>
        <w:rPr/>
        <w:t>| Field               | Size (bits) |     Value      |</w:t>
      </w:r>
    </w:p>
    <w:p>
      <w:pPr>
        <w:pStyle w:val="HTMLPreformatted"/>
        <w:rPr/>
      </w:pPr>
      <w:r>
        <w:rPr>
          <w:rFonts w:eastAsia="Courier New"/>
        </w:rPr>
        <w:t xml:space="preserve">      </w:t>
      </w:r>
      <w:r>
        <w:rPr/>
        <w:t>+---------------------+------------ |     0x6        |</w:t>
      </w:r>
    </w:p>
    <w:p>
      <w:pPr>
        <w:pStyle w:val="HTMLPreformatted"/>
        <w:rPr/>
      </w:pPr>
      <w:r>
        <w:rPr>
          <w:rFonts w:eastAsia="Courier New"/>
        </w:rPr>
        <w:t xml:space="preserve">      </w:t>
      </w:r>
      <w:r>
        <w:rPr/>
        <w:t>| Traffic Class       |      8      |     0x00000    |</w:t>
      </w:r>
    </w:p>
    <w:p>
      <w:pPr>
        <w:pStyle w:val="HTMLPreformatted"/>
        <w:rPr/>
      </w:pPr>
      <w:r>
        <w:rPr>
          <w:rFonts w:eastAsia="Courier New"/>
        </w:rPr>
        <w:t xml:space="preserve">      </w:t>
      </w:r>
      <w:r>
        <w:rPr/>
        <w:t>| Payload Length      |     16      |     0x0034     |</w:t>
      </w:r>
    </w:p>
    <w:p>
      <w:pPr>
        <w:pStyle w:val="HTMLPreformatted"/>
        <w:rPr/>
      </w:pPr>
      <w:r>
        <w:rPr>
          <w:rFonts w:eastAsia="Courier New"/>
        </w:rPr>
        <w:t xml:space="preserve">      </w:t>
      </w:r>
      <w:r>
        <w:rPr/>
        <w:t>| Next Header         |      8      |     0x11       |</w:t>
      </w:r>
    </w:p>
    <w:p>
      <w:pPr>
        <w:pStyle w:val="HTMLPreformatted"/>
        <w:rPr/>
      </w:pPr>
      <w:r>
        <w:rPr>
          <w:rFonts w:eastAsia="Courier New"/>
        </w:rPr>
        <w:t xml:space="preserve">      </w:t>
      </w:r>
      <w:r>
        <w:rPr/>
        <w:t>| Hop Limit           |      8      | Test dependent |</w:t>
      </w:r>
    </w:p>
    <w:p>
      <w:pPr>
        <w:pStyle w:val="HTMLPreformatted"/>
        <w:rPr/>
      </w:pPr>
      <w:r>
        <w:rPr>
          <w:rFonts w:eastAsia="Courier New"/>
        </w:rPr>
        <w:t xml:space="preserve">      </w:t>
      </w:r>
      <w:r>
        <w:rPr/>
        <w:t>| Source Address      |    128      |     ANY        |</w:t>
      </w:r>
    </w:p>
    <w:p>
      <w:pPr>
        <w:pStyle w:val="HTMLPreformatted"/>
        <w:rPr/>
      </w:pPr>
      <w:r>
        <w:rPr>
          <w:rFonts w:eastAsia="Courier New"/>
        </w:rPr>
        <w:t xml:space="preserve">      </w:t>
      </w:r>
      <w:r>
        <w:rPr/>
        <w:t>| Destination Address |    128      |     ANY        |</w:t>
      </w:r>
    </w:p>
    <w:p>
      <w:pPr>
        <w:pStyle w:val="HTMLPreformatted"/>
        <w:rPr/>
      </w:pPr>
      <w:r>
        <w:rPr>
          <w:rFonts w:eastAsia="Courier New"/>
        </w:rPr>
        <w:t xml:space="preserve">      </w:t>
      </w:r>
      <w:r>
        <w:rPr/>
        <w:t>+---------------------+-------------+----------------+</w:t>
      </w:r>
    </w:p>
    <w:p>
      <w:pPr>
        <w:pStyle w:val="HTMLPreformatted"/>
        <w:rPr/>
      </w:pPr>
      <w:r>
        <w:rPr/>
      </w:r>
    </w:p>
    <w:p>
      <w:pPr>
        <w:pStyle w:val="HTMLPreformatted"/>
        <w:rPr/>
      </w:pPr>
      <w:r>
        <w:rPr/>
        <w:t>IPv4 header fields</w:t>
      </w:r>
    </w:p>
    <w:p>
      <w:pPr>
        <w:pStyle w:val="HTMLPreformatted"/>
        <w:rPr/>
      </w:pPr>
      <w:r>
        <w:rPr>
          <w:rFonts w:eastAsia="Courier New"/>
        </w:rPr>
        <w:t xml:space="preserve">      </w:t>
      </w:r>
      <w:r>
        <w:rPr/>
        <w:t>+---------------------+-------------+----------------+</w:t>
      </w:r>
    </w:p>
    <w:p>
      <w:pPr>
        <w:pStyle w:val="HTMLPreformatted"/>
        <w:rPr/>
      </w:pPr>
      <w:r>
        <w:rPr>
          <w:rFonts w:eastAsia="Courier New"/>
        </w:rPr>
        <w:t xml:space="preserve">      </w:t>
      </w:r>
      <w:r>
        <w:rPr/>
        <w:t>| Field               |-------------+----------      |</w:t>
      </w:r>
    </w:p>
    <w:p>
      <w:pPr>
        <w:pStyle w:val="HTMLPreformatted"/>
        <w:rPr/>
      </w:pPr>
      <w:r>
        <w:rPr>
          <w:rFonts w:eastAsia="Courier New"/>
        </w:rPr>
        <w:t xml:space="preserve">      </w:t>
      </w:r>
      <w:r>
        <w:rPr/>
        <w:t>| Header Length (IHL) |      4      |     0x5        |</w:t>
      </w:r>
    </w:p>
    <w:p>
      <w:pPr>
        <w:pStyle w:val="HTMLPreformatted"/>
        <w:rPr/>
      </w:pPr>
      <w:r>
        <w:rPr>
          <w:rFonts w:eastAsia="Courier New"/>
        </w:rPr>
        <w:t xml:space="preserve">      </w:t>
      </w:r>
      <w:r>
        <w:rPr/>
        <w:t>| Packet Length       |     16      |     0x0048     |</w:t>
      </w:r>
    </w:p>
    <w:p>
      <w:pPr>
        <w:pStyle w:val="HTMLPreformatted"/>
        <w:rPr/>
      </w:pPr>
      <w:r>
        <w:rPr>
          <w:rFonts w:eastAsia="Courier New"/>
        </w:rPr>
        <w:t xml:space="preserve">      </w:t>
      </w:r>
      <w:r>
        <w:rPr/>
        <w:t>| Identification      |     16      | Test dependent |</w:t>
      </w:r>
    </w:p>
    <w:p>
      <w:pPr>
        <w:pStyle w:val="HTMLPreformatted"/>
        <w:rPr/>
      </w:pPr>
      <w:r>
        <w:rPr>
          <w:rFonts w:eastAsia="Courier New"/>
        </w:rPr>
        <w:t xml:space="preserve">      </w:t>
      </w:r>
      <w:r>
        <w:rPr/>
        <w:t>| Reserved flag (R)   |      1      |     0x0        |</w:t>
      </w:r>
    </w:p>
    <w:p>
      <w:pPr>
        <w:pStyle w:val="HTMLPreformatted"/>
        <w:rPr/>
      </w:pPr>
      <w:r>
        <w:rPr>
          <w:rFonts w:eastAsia="Courier New"/>
        </w:rPr>
        <w:t xml:space="preserve">      </w:t>
      </w:r>
      <w:r>
        <w:rPr/>
        <w:t>| Don't Fragment (D)  |      1      |     0x1        |</w:t>
      </w:r>
    </w:p>
    <w:p>
      <w:pPr>
        <w:pStyle w:val="HTMLPreformatted"/>
        <w:rPr/>
      </w:pPr>
      <w:r>
        <w:rPr>
          <w:rFonts w:eastAsia="Courier New"/>
        </w:rPr>
        <w:t xml:space="preserve">      </w:t>
      </w:r>
      <w:r>
        <w:rPr/>
        <w:t>| More Fragments (F)  |      1      |     0x0        |</w:t>
      </w:r>
    </w:p>
    <w:p>
      <w:pPr>
        <w:pStyle w:val="HTMLPreformatted"/>
        <w:rPr/>
      </w:pPr>
      <w:r>
        <w:rPr>
          <w:rFonts w:eastAsia="Courier New"/>
        </w:rPr>
        <w:t xml:space="preserve">      </w:t>
      </w:r>
      <w:r>
        <w:rPr/>
        <w:t>| Fragment Offset     |     13      |     0x0000     |</w:t>
      </w:r>
    </w:p>
    <w:p>
      <w:pPr>
        <w:pStyle w:val="HTMLPreformatted"/>
        <w:rPr/>
      </w:pPr>
      <w:r>
        <w:rPr>
          <w:rFonts w:eastAsia="Courier New"/>
        </w:rPr>
        <w:t xml:space="preserve">      </w:t>
      </w:r>
      <w:r>
        <w:rPr/>
        <w:t>| Time To Live        |      8      | Test dependent |</w:t>
      </w:r>
    </w:p>
    <w:p>
      <w:pPr>
        <w:pStyle w:val="HTMLPreformatted"/>
        <w:rPr/>
      </w:pPr>
      <w:r>
        <w:rPr>
          <w:rFonts w:eastAsia="Courier New"/>
        </w:rPr>
        <w:t xml:space="preserve">      </w:t>
      </w:r>
      <w:r>
        <w:rPr/>
        <w:t>| Protocol            |      8      |     0x11       |</w:t>
      </w:r>
    </w:p>
    <w:p>
      <w:pPr>
        <w:pStyle w:val="HTMLPreformatted"/>
        <w:rPr/>
      </w:pPr>
      <w:r>
        <w:rPr>
          <w:rFonts w:eastAsia="Courier New"/>
        </w:rPr>
        <w:t xml:space="preserve">      </w:t>
      </w:r>
      <w:r>
        <w:rPr/>
        <w:t>| Header Checksum     |     16      |  See RFC 791   |</w:t>
      </w:r>
    </w:p>
    <w:p>
      <w:pPr>
        <w:pStyle w:val="HTMLPreformatted"/>
        <w:rPr/>
      </w:pPr>
      <w:r>
        <w:rPr>
          <w:rFonts w:eastAsia="Courier New"/>
        </w:rPr>
        <w:t xml:space="preserve">      </w:t>
      </w:r>
      <w:r>
        <w:rPr/>
        <w:t>| Source Address      |     32      |     ANY        |</w:t>
      </w:r>
    </w:p>
    <w:p>
      <w:pPr>
        <w:pStyle w:val="HTMLPreformatted"/>
        <w:rPr/>
      </w:pPr>
      <w:r>
        <w:rPr>
          <w:rFonts w:eastAsia="Courier New"/>
        </w:rPr>
        <w:t xml:space="preserve">      </w:t>
      </w:r>
      <w:r>
        <w:rPr/>
        <w:t>| Destination Address |     32      |     ANY        |</w:t>
      </w:r>
    </w:p>
    <w:p>
      <w:pPr>
        <w:pStyle w:val="HTMLPreformatted"/>
        <w:rPr/>
      </w:pPr>
      <w:r>
        <w:rPr>
          <w:rFonts w:eastAsia="Courier New"/>
        </w:rPr>
        <w:t xml:space="preserve">      </w:t>
      </w:r>
      <w:r>
        <w:rPr/>
        <w:t>+---------------------+-------------+----------------+</w:t>
      </w:r>
    </w:p>
    <w:p>
      <w:pPr>
        <w:pStyle w:val="Normal"/>
        <w:rPr/>
      </w:pPr>
      <w:r>
        <w:rPr/>
      </w:r>
    </w:p>
    <w:p>
      <w:pPr>
        <w:pStyle w:val="HTMLPreformatted"/>
        <w:rPr/>
      </w:pPr>
      <w:r>
        <w:rPr/>
        <w:t>UDP header fields</w:t>
      </w:r>
    </w:p>
    <w:p>
      <w:pPr>
        <w:pStyle w:val="HTMLPreformatted"/>
        <w:rPr/>
      </w:pPr>
      <w:r>
        <w:rPr>
          <w:rFonts w:eastAsia="Courier New"/>
        </w:rPr>
        <w:t xml:space="preserve">      </w:t>
      </w:r>
      <w:r>
        <w:rPr/>
        <w:t>+---------------------+-------------+----------------+</w:t>
      </w:r>
    </w:p>
    <w:p>
      <w:pPr>
        <w:pStyle w:val="HTMLPreformatted"/>
        <w:rPr/>
      </w:pPr>
      <w:r>
        <w:rPr>
          <w:rFonts w:eastAsia="Courier New"/>
        </w:rPr>
        <w:t xml:space="preserve">      </w:t>
      </w:r>
      <w:r>
        <w:rPr/>
        <w:t>| Field               | Size (bits) +----------------+</w:t>
      </w:r>
    </w:p>
    <w:p>
      <w:pPr>
        <w:pStyle w:val="HTMLPreformatted"/>
        <w:rPr/>
      </w:pPr>
      <w:r>
        <w:rPr>
          <w:rFonts w:eastAsia="Courier New"/>
        </w:rPr>
        <w:t xml:space="preserve">      </w:t>
      </w:r>
      <w:r>
        <w:rPr/>
        <w:t>| Destination Port    |     16      |     ANY        |</w:t>
      </w:r>
    </w:p>
    <w:p>
      <w:pPr>
        <w:pStyle w:val="HTMLPreformatted"/>
        <w:rPr/>
      </w:pPr>
      <w:r>
        <w:rPr>
          <w:rFonts w:eastAsia="Courier New"/>
        </w:rPr>
        <w:t xml:space="preserve">      </w:t>
      </w:r>
      <w:r>
        <w:rPr/>
        <w:t>| Checksum            |     16      |  See RFC 768   |</w:t>
      </w:r>
    </w:p>
    <w:p>
      <w:pPr>
        <w:pStyle w:val="HTMLPreformatted"/>
        <w:rPr/>
      </w:pPr>
      <w:r>
        <w:rPr>
          <w:rFonts w:eastAsia="Courier New"/>
        </w:rPr>
        <w:t xml:space="preserve">      </w:t>
      </w:r>
      <w:r>
        <w:rPr/>
        <w:t>+---------------------+-------------+----------------+</w:t>
      </w:r>
    </w:p>
    <w:p>
      <w:pPr>
        <w:pStyle w:val="HTMLPreformatted"/>
        <w:rPr/>
      </w:pPr>
      <w:r>
        <w:rPr/>
      </w:r>
    </w:p>
    <w:p>
      <w:pPr>
        <w:pStyle w:val="HTMLPreformatted"/>
        <w:rPr/>
      </w:pPr>
      <w:r>
        <w:rPr/>
        <w:t>RTP header fields</w:t>
      </w:r>
    </w:p>
    <w:p>
      <w:pPr>
        <w:pStyle w:val="HTMLPreformatted"/>
        <w:rPr/>
      </w:pPr>
      <w:r>
        <w:rPr>
          <w:rFonts w:eastAsia="Courier New"/>
        </w:rPr>
        <w:t xml:space="preserve">      </w:t>
      </w:r>
      <w:r>
        <w:rPr/>
        <w:t>+---------------------+-------------+----------------+</w:t>
      </w:r>
    </w:p>
    <w:p>
      <w:pPr>
        <w:pStyle w:val="HTMLPreformatted"/>
        <w:rPr/>
      </w:pPr>
      <w:r>
        <w:rPr>
          <w:rFonts w:eastAsia="Courier New"/>
        </w:rPr>
        <w:t xml:space="preserve">      </w:t>
      </w:r>
      <w:r>
        <w:rPr/>
        <w:t>| Field               | Size (bits) |     Value      |</w:t>
      </w:r>
    </w:p>
    <w:p>
      <w:pPr>
        <w:pStyle w:val="HTMLPreformatted"/>
        <w:rPr/>
      </w:pPr>
      <w:r>
        <w:rPr>
          <w:rFonts w:eastAsia="Courier New"/>
        </w:rPr>
        <w:t xml:space="preserve">      </w:t>
      </w:r>
      <w:r>
        <w:rPr/>
        <w:t>+---------------------+-------------+----------------+</w:t>
      </w:r>
    </w:p>
    <w:p>
      <w:pPr>
        <w:pStyle w:val="HTMLPreformatted"/>
        <w:rPr/>
      </w:pPr>
      <w:r>
        <w:rPr>
          <w:rFonts w:eastAsia="Courier New"/>
        </w:rPr>
        <w:t xml:space="preserve">      </w:t>
      </w:r>
      <w:r>
        <w:rPr/>
        <w:t>| Version (V)         |      2      |     0x2        |</w:t>
      </w:r>
    </w:p>
    <w:p>
      <w:pPr>
        <w:pStyle w:val="HTMLPreformatted"/>
        <w:rPr/>
      </w:pPr>
      <w:r>
        <w:rPr>
          <w:rFonts w:eastAsia="Courier New"/>
        </w:rPr>
        <w:t xml:space="preserve">      </w:t>
      </w:r>
      <w:r>
        <w:rPr/>
        <w:t>| Padding (P)         |      1      |     0x0        |</w:t>
      </w:r>
    </w:p>
    <w:p>
      <w:pPr>
        <w:pStyle w:val="HTMLPreformatted"/>
        <w:rPr/>
      </w:pPr>
      <w:r>
        <w:rPr>
          <w:rFonts w:eastAsia="Courier New"/>
        </w:rPr>
        <w:t xml:space="preserve">      </w:t>
      </w:r>
      <w:r>
        <w:rPr/>
        <w:t>| Extension (X)       |      1      |     0x0        |</w:t>
      </w:r>
    </w:p>
    <w:p>
      <w:pPr>
        <w:pStyle w:val="HTMLPreformatted"/>
        <w:rPr/>
      </w:pPr>
      <w:r>
        <w:rPr>
          <w:rFonts w:eastAsia="Courier New"/>
        </w:rPr>
        <w:t xml:space="preserve">      </w:t>
      </w:r>
      <w:r>
        <w:rPr/>
        <w:t>| CSRC Counter (CC)   |      4      |     0x0        |</w:t>
      </w:r>
    </w:p>
    <w:p>
      <w:pPr>
        <w:pStyle w:val="HTMLPreformatted"/>
        <w:rPr/>
      </w:pPr>
      <w:r>
        <w:rPr>
          <w:rFonts w:eastAsia="Courier New"/>
        </w:rPr>
        <w:t xml:space="preserve">      </w:t>
      </w:r>
      <w:r>
        <w:rPr/>
        <w:t>| Marker (M)          |      1      |     0x0        |</w:t>
      </w:r>
    </w:p>
    <w:p>
      <w:pPr>
        <w:pStyle w:val="HTMLPreformatted"/>
        <w:rPr/>
      </w:pPr>
      <w:r>
        <w:rPr>
          <w:rFonts w:eastAsia="Courier New"/>
        </w:rPr>
        <w:t xml:space="preserve">      </w:t>
      </w:r>
      <w:r>
        <w:rPr/>
        <w:t>| Payload Type (PT)   |      7      |     0x60       |</w:t>
      </w:r>
    </w:p>
    <w:p>
      <w:pPr>
        <w:pStyle w:val="HTMLPreformatted"/>
        <w:rPr/>
      </w:pPr>
      <w:r>
        <w:rPr>
          <w:rFonts w:eastAsia="Courier New"/>
        </w:rPr>
        <w:t xml:space="preserve">      </w:t>
      </w:r>
      <w:r>
        <w:rPr/>
        <w:t>| Sequence Number     |     16      | Test dependent |</w:t>
      </w:r>
    </w:p>
    <w:p>
      <w:pPr>
        <w:pStyle w:val="HTMLPreformatted"/>
        <w:rPr/>
      </w:pPr>
      <w:r>
        <w:rPr>
          <w:rFonts w:eastAsia="Courier New"/>
        </w:rPr>
        <w:t xml:space="preserve">      </w:t>
      </w:r>
      <w:r>
        <w:rPr/>
        <w:t>| Timestamp           |     32      | Test dependent |</w:t>
      </w:r>
    </w:p>
    <w:p>
      <w:pPr>
        <w:pStyle w:val="HTMLPreformatted"/>
        <w:rPr/>
      </w:pPr>
      <w:r>
        <w:rPr>
          <w:rFonts w:eastAsia="Courier New"/>
        </w:rPr>
        <w:t xml:space="preserve">      </w:t>
      </w:r>
      <w:r>
        <w:rPr/>
        <w:t>| SSRC                |     32      |     ANY        |</w:t>
      </w:r>
    </w:p>
    <w:p>
      <w:pPr>
        <w:pStyle w:val="HTMLPreformatted"/>
        <w:rPr/>
      </w:pPr>
      <w:r>
        <w:rPr>
          <w:rFonts w:eastAsia="Courier New"/>
        </w:rPr>
        <w:t xml:space="preserve">      </w:t>
      </w:r>
      <w:r>
        <w:rPr/>
        <w:t>+---------------------+-------------+----------------+</w:t>
      </w:r>
    </w:p>
    <w:p>
      <w:pPr>
        <w:pStyle w:val="Normal"/>
        <w:rPr/>
      </w:pPr>
      <w:r>
        <w:rPr/>
      </w:r>
      <w:r>
        <w:br w:type="page"/>
      </w:r>
    </w:p>
    <w:p>
      <w:pPr>
        <w:pStyle w:val="Heading8"/>
        <w:ind w:left="0" w:hanging="0"/>
        <w:rPr>
          <w:rFonts w:eastAsia="MS Mincho;MS Mincho"/>
        </w:rPr>
      </w:pPr>
      <w:bookmarkStart w:id="154" w:name="__RefHeading___Toc517885788"/>
      <w:bookmarkEnd w:id="154"/>
      <w:r>
        <w:rPr/>
        <w:t>Annex B (informative):</w:t>
        <w:br/>
      </w:r>
      <w:r>
        <w:rPr>
          <w:color w:val="000000"/>
        </w:rPr>
        <w:t>Reference model for generating ROHC performance requirements</w:t>
      </w:r>
    </w:p>
    <w:p>
      <w:pPr>
        <w:pStyle w:val="Heading2"/>
        <w:rPr/>
      </w:pPr>
      <w:bookmarkStart w:id="155" w:name="__RefHeading___Toc517885789"/>
      <w:bookmarkEnd w:id="155"/>
      <w:r>
        <w:rPr>
          <w:rFonts w:eastAsia="MS Mincho;MS Mincho"/>
        </w:rPr>
        <w:t>B</w:t>
      </w:r>
      <w:r>
        <w:rPr/>
        <w:t>.1</w:t>
        <w:tab/>
        <w:t>Introduction</w:t>
      </w:r>
    </w:p>
    <w:p>
      <w:pPr>
        <w:pStyle w:val="Normal"/>
        <w:rPr/>
      </w:pPr>
      <w:r>
        <w:rPr/>
        <w:t xml:space="preserve">ROHC compressor and de-compressor </w:t>
      </w:r>
      <w:r>
        <w:rPr>
          <w:rFonts w:eastAsia="MS Mincho;MS Mincho"/>
        </w:rPr>
        <w:t xml:space="preserve">may </w:t>
      </w:r>
      <w:r>
        <w:rPr/>
        <w:t xml:space="preserve">use a set of parameters in order to operate (e.g. L confidence parameter, dynamic FOtimer and static IRtimer, K1 out of N1, K2 out of N2…) that may be optimised for a given application (e.g. Voice over IP, Videotelephony over IP, Interactive Gaming over IP…). </w:t>
      </w:r>
    </w:p>
    <w:p>
      <w:pPr>
        <w:pStyle w:val="NO"/>
        <w:rPr/>
      </w:pPr>
      <w:r>
        <w:rPr/>
        <w:t>NOTE:</w:t>
        <w:tab/>
        <w:t>L confidence parameter allows setting the number of times an IR or IR-Dyn packet is transmitted and FOtimer and IRtimer are used in order to determine when a transition to a lower compressor state is necessary: The dynamic timer FOtimer triggers SO state to FO state transition and the static IRtimer triggers SO/FO state to IR state transition.</w:t>
      </w:r>
    </w:p>
    <w:p>
      <w:pPr>
        <w:pStyle w:val="Heading2"/>
        <w:rPr/>
      </w:pPr>
      <w:bookmarkStart w:id="156" w:name="__RefHeading___Toc517885790"/>
      <w:bookmarkEnd w:id="156"/>
      <w:r>
        <w:rPr>
          <w:rFonts w:eastAsia="MS Mincho;MS Mincho"/>
          <w:lang w:val="en-US" w:eastAsia="en-US"/>
        </w:rPr>
        <w:t>B</w:t>
      </w:r>
      <w:r>
        <w:rPr>
          <w:lang w:val="en-US" w:eastAsia="en-US"/>
        </w:rPr>
        <w:t>.2</w:t>
        <w:tab/>
        <w:t>For Voice over IP (VoIP) optimisation</w:t>
      </w:r>
    </w:p>
    <w:p>
      <w:pPr>
        <w:pStyle w:val="Heading3"/>
        <w:rPr/>
      </w:pPr>
      <w:bookmarkStart w:id="157" w:name="__RefHeading___Toc517885791"/>
      <w:bookmarkEnd w:id="157"/>
      <w:r>
        <w:rPr>
          <w:rFonts w:eastAsia="MS Mincho;MS Mincho"/>
        </w:rPr>
        <w:t>B</w:t>
      </w:r>
      <w:r>
        <w:rPr/>
        <w:t>.2.1</w:t>
        <w:tab/>
        <w:t>ROHC parameters optimisations for VoIP</w:t>
      </w:r>
    </w:p>
    <w:p>
      <w:pPr>
        <w:pStyle w:val="Normal"/>
        <w:rPr>
          <w:rFonts w:eastAsia="MS Mincho;MS Mincho"/>
          <w:sz w:val="22"/>
          <w:szCs w:val="22"/>
        </w:rPr>
      </w:pPr>
      <w:r>
        <w:rPr>
          <w:rFonts w:eastAsia="SimSun;宋体"/>
          <w:sz w:val="22"/>
          <w:szCs w:val="22"/>
          <w:lang w:eastAsia="zh-CN"/>
        </w:rPr>
        <w:t>For the support of VoIP in UTRAN,</w:t>
      </w:r>
      <w:r>
        <w:rPr/>
        <w:t xml:space="preserve"> ROHC compressor and de-compressor parameter values (L confidence parameter, dynamic FOtimer and static IRtimer, K1 out of N1, K2 out of N2) may be used. Values used in ROHC reference model are </w:t>
      </w:r>
      <w:r>
        <w:rPr>
          <w:rFonts w:eastAsia="MS Mincho;MS Mincho"/>
        </w:rPr>
        <w:t xml:space="preserve">given </w:t>
      </w:r>
      <w:r>
        <w:rPr/>
        <w:t xml:space="preserve">in annex </w:t>
      </w:r>
      <w:r>
        <w:rPr>
          <w:rFonts w:eastAsia="MS Mincho;MS Mincho"/>
        </w:rPr>
        <w:t>B</w:t>
      </w:r>
      <w:r>
        <w:rPr/>
        <w:t>.2.2 for O-mode</w:t>
      </w:r>
      <w:r>
        <w:rPr>
          <w:rFonts w:eastAsia="MS Mincho;MS Mincho"/>
        </w:rPr>
        <w:t>.</w:t>
      </w:r>
    </w:p>
    <w:p>
      <w:pPr>
        <w:pStyle w:val="B1"/>
        <w:rPr>
          <w:rFonts w:eastAsia="SimSun;宋体"/>
          <w:lang w:eastAsia="zh-CN"/>
        </w:rPr>
      </w:pPr>
      <w:r>
        <w:rPr>
          <w:rFonts w:eastAsia="SimSun;宋体"/>
          <w:lang w:eastAsia="zh-CN"/>
        </w:rPr>
        <w:t>-</w:t>
        <w:tab/>
        <w:t>The initialisation phase duration;</w:t>
      </w:r>
    </w:p>
    <w:p>
      <w:pPr>
        <w:pStyle w:val="B1"/>
        <w:rPr>
          <w:rFonts w:eastAsia="SimSun;宋体"/>
          <w:lang w:eastAsia="zh-CN"/>
        </w:rPr>
      </w:pPr>
      <w:r>
        <w:rPr>
          <w:rFonts w:eastAsia="SimSun;宋体"/>
          <w:lang w:eastAsia="zh-CN"/>
        </w:rPr>
        <w:t>-</w:t>
        <w:tab/>
        <w:t>The reaction delay to decompression failure;</w:t>
      </w:r>
    </w:p>
    <w:p>
      <w:pPr>
        <w:pStyle w:val="B1"/>
        <w:rPr>
          <w:rFonts w:eastAsia="SimSun;宋体"/>
          <w:lang w:eastAsia="zh-CN"/>
        </w:rPr>
      </w:pPr>
      <w:r>
        <w:rPr>
          <w:rFonts w:eastAsia="SimSun;宋体"/>
          <w:lang w:eastAsia="zh-CN"/>
        </w:rPr>
        <w:t>-</w:t>
        <w:tab/>
        <w:t>The header compression ratio (compressed header size / uncompressed header size);</w:t>
      </w:r>
    </w:p>
    <w:p>
      <w:pPr>
        <w:pStyle w:val="B1"/>
        <w:rPr>
          <w:rFonts w:eastAsia="SimSun;宋体"/>
          <w:lang w:eastAsia="zh-CN"/>
        </w:rPr>
      </w:pPr>
      <w:r>
        <w:rPr>
          <w:rFonts w:eastAsia="SimSun;宋体"/>
          <w:lang w:eastAsia="zh-CN"/>
        </w:rPr>
        <w:t>-</w:t>
        <w:tab/>
        <w:t>The error rates (in UDP and PDCP layers);</w:t>
      </w:r>
    </w:p>
    <w:p>
      <w:pPr>
        <w:pStyle w:val="B1"/>
        <w:rPr/>
      </w:pPr>
      <w:r>
        <w:rPr>
          <w:rFonts w:eastAsia="SimSun;宋体"/>
          <w:lang w:eastAsia="zh-CN"/>
        </w:rPr>
        <w:tab/>
        <w:t>The amount of transferred data (including ROHC compressed packets and feedbacks);</w:t>
      </w:r>
    </w:p>
    <w:p>
      <w:pPr>
        <w:pStyle w:val="B1"/>
        <w:rPr>
          <w:rFonts w:eastAsia="SimSun;宋体"/>
          <w:lang w:eastAsia="zh-CN"/>
        </w:rPr>
      </w:pPr>
      <w:r>
        <w:rPr>
          <w:rFonts w:eastAsia="SimSun;宋体"/>
          <w:lang w:eastAsia="zh-CN"/>
        </w:rPr>
        <w:t>-</w:t>
        <w:tab/>
        <w:t>The resource usage (transport block occupancy in the RLC layer).</w:t>
      </w:r>
    </w:p>
    <w:p>
      <w:pPr>
        <w:pStyle w:val="Heading3"/>
        <w:rPr/>
      </w:pPr>
      <w:bookmarkStart w:id="158" w:name="__RefHeading___Toc517885792"/>
      <w:bookmarkEnd w:id="158"/>
      <w:r>
        <w:rPr>
          <w:rFonts w:eastAsia="MS Mincho;MS Mincho"/>
        </w:rPr>
        <w:t>B</w:t>
      </w:r>
      <w:r>
        <w:rPr/>
        <w:t>.2.2</w:t>
        <w:tab/>
      </w:r>
      <w:r>
        <w:rPr>
          <w:rFonts w:eastAsia="MS Mincho;MS Mincho"/>
        </w:rPr>
        <w:t>P</w:t>
      </w:r>
      <w:r>
        <w:rPr/>
        <w:t>arameter setting for ROHC reference model for VoIP</w:t>
      </w:r>
    </w:p>
    <w:p>
      <w:pPr>
        <w:pStyle w:val="Normal"/>
        <w:rPr/>
      </w:pPr>
      <w:r>
        <w:rPr/>
        <w:t>The following parameters setting is applied in the reference model for ROHC performance tests of VoIP application:</w:t>
      </w:r>
    </w:p>
    <w:p>
      <w:pPr>
        <w:pStyle w:val="TH"/>
        <w:rPr/>
      </w:pPr>
      <w:r>
        <w:rPr/>
        <w:t xml:space="preserve">Table </w:t>
      </w:r>
      <w:r>
        <w:rPr>
          <w:rFonts w:eastAsia="MS Mincho;MS Mincho"/>
        </w:rPr>
        <w:t>B.2.2</w:t>
      </w:r>
      <w:r>
        <w:rPr/>
        <w:t>: ROHC parameters setting for VoIP</w:t>
      </w:r>
    </w:p>
    <w:tbl>
      <w:tblPr>
        <w:tblW w:w="4965" w:type="dxa"/>
        <w:jc w:val="center"/>
        <w:tblInd w:w="0" w:type="dxa"/>
        <w:tblLayout w:type="fixed"/>
        <w:tblCellMar>
          <w:top w:w="0" w:type="dxa"/>
          <w:left w:w="108" w:type="dxa"/>
          <w:bottom w:w="0" w:type="dxa"/>
          <w:right w:w="108" w:type="dxa"/>
        </w:tblCellMar>
      </w:tblPr>
      <w:tblGrid>
        <w:gridCol w:w="2527"/>
        <w:gridCol w:w="2438"/>
      </w:tblGrid>
      <w:tr>
        <w:trPr/>
        <w:tc>
          <w:tcPr>
            <w:tcW w:w="252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ROHC parameter</w:t>
            </w:r>
          </w:p>
        </w:tc>
        <w:tc>
          <w:tcPr>
            <w:tcW w:w="243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O-mode</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L</w:t>
            </w:r>
          </w:p>
        </w:tc>
        <w:tc>
          <w:tcPr>
            <w:tcW w:w="243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FOtimer</w:t>
            </w:r>
          </w:p>
        </w:tc>
        <w:tc>
          <w:tcPr>
            <w:tcW w:w="243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0.12 second</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IRtimer</w:t>
            </w:r>
          </w:p>
        </w:tc>
        <w:tc>
          <w:tcPr>
            <w:tcW w:w="243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0.12 second</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K1 / N1</w:t>
            </w:r>
          </w:p>
        </w:tc>
        <w:tc>
          <w:tcPr>
            <w:tcW w:w="243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 / 20</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K2  /N2</w:t>
            </w:r>
          </w:p>
        </w:tc>
        <w:tc>
          <w:tcPr>
            <w:tcW w:w="243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 / 1</w:t>
            </w:r>
          </w:p>
        </w:tc>
      </w:tr>
    </w:tbl>
    <w:p>
      <w:pPr>
        <w:pStyle w:val="Normal"/>
        <w:rPr/>
      </w:pPr>
      <w:r>
        <w:rPr/>
      </w:r>
    </w:p>
    <w:p>
      <w:pPr>
        <w:pStyle w:val="Heading3"/>
        <w:rPr/>
      </w:pPr>
      <w:bookmarkStart w:id="159" w:name="__RefHeading___Toc517885793"/>
      <w:bookmarkEnd w:id="159"/>
      <w:r>
        <w:rPr/>
        <w:t>B.2.3</w:t>
        <w:tab/>
        <w:t>Setting the parameter value N in test cases for VoIP</w:t>
      </w:r>
    </w:p>
    <w:p>
      <w:pPr>
        <w:pStyle w:val="Normal"/>
        <w:rPr/>
      </w:pPr>
      <w:r>
        <w:rPr/>
        <w:t>In test cases for VoIP to evaluate ROHC Compression performance for both O- and R-mode, the parameter N (defined in Annex A) is set to 4.</w:t>
      </w:r>
    </w:p>
    <w:p>
      <w:pPr>
        <w:pStyle w:val="Heading8"/>
        <w:ind w:left="0" w:hanging="0"/>
        <w:rPr>
          <w:rFonts w:eastAsia="MS Mincho;MS Mincho"/>
        </w:rPr>
      </w:pPr>
      <w:bookmarkStart w:id="160" w:name="__RefHeading___Toc517885794"/>
      <w:bookmarkStart w:id="161" w:name="historyclause"/>
      <w:bookmarkEnd w:id="160"/>
      <w:bookmarkEnd w:id="161"/>
      <w:r>
        <w:rPr>
          <w:rFonts w:eastAsia="MS Mincho;MS Mincho"/>
        </w:rPr>
        <w:t>Annex C (informative):</w:t>
        <w:br/>
        <w:t>Change history</w:t>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TSG-RAN #6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Bit order of PDCP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Changes to PDCP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Changes in PDCP PDU format due to PDCP sequence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PDCP Sequence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how to handle invalid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Primitives required for SRNS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Handling of invalid PDCP PDU sequence number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Updates necessary for Rel-4 specification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Robust Header Compression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PDCP Sequence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Header compression protocol reinitialisation during SRNS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PDCP SDU Sequence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PDCP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Selection of the RFC 3095 CID transmission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PDCP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Management of Full Header transmission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PDCP sequence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PDCP sequence number synchronization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RP-020345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RFC 3095 context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US" w:eastAsia="en-US"/>
              </w:rPr>
              <w:t>Mapping relation between PDCP and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Corrections to RFC3095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US" w:eastAsia="en-US"/>
              </w:rPr>
              <w:t>Mismatches between Rel-4 and R'99 in PDCP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Upgrade to Release 6 - no technical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Lossless DL RLC PDU size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Introduction of MBMS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eastAsia="en-US"/>
              </w:rPr>
              <w:t>Target mode for ROHC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Performance testing of ROHC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color w:val="000000"/>
                <w:sz w:val="16"/>
                <w:szCs w:val="16"/>
              </w:rPr>
              <w:t>Correction of MBMS header compression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RP-050784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of the ROHC context relocation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szCs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RP-060083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Reference model for generating ROHC performance requirements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sz w:val="16"/>
                <w:lang w:val="en-US" w:eastAsia="en-US"/>
              </w:rPr>
              <w:t>Upgrade to Release 7 - no technical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rPr>
              <w:t>RoHC Segmentation, padding and Packet_sizes_allowed parameter removal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rPr>
              <w:t>Removal of unnecessary ROHC test cases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rPr>
              <w:t>Introduction of ROHC test requirements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Removal of CID indication in PDCP PID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RP-060717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Correction of feedback format for ROHC performance testing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RP-060717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Correction on acceptable configurations for compression entities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sz w:val="16"/>
                <w:szCs w:val="16"/>
                <w:lang w:val="en-US" w:eastAsia="en-US"/>
              </w:rPr>
              <w:t>Introduction of new test for O-mode including test requirement in case SRNS relocation for ROHC performance testing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rPr>
              <w:t>PDCP reinitialisation at SRNS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RP-070406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of normative references for Robust Header Compression (RFC3095)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sz w:val="16"/>
                <w:szCs w:val="16"/>
              </w:rPr>
              <w:t>RP-070636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sz w:val="16"/>
                <w:szCs w:val="16"/>
              </w:rPr>
              <w:t>0305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lang w:val="en-US" w:eastAsia="en-US"/>
              </w:rPr>
            </w:pPr>
            <w:r>
              <w:rPr>
                <w:sz w:val="16"/>
                <w:szCs w:val="16"/>
              </w:rPr>
              <w:t>Incorrect reference to RFC number for Header Compression packet formats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sz w:val="16"/>
                <w:szCs w:val="16"/>
              </w:rPr>
              <w:t>RP-070636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sz w:val="16"/>
                <w:szCs w:val="16"/>
              </w:rPr>
              <w:t>0306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lang w:val="en-US" w:eastAsia="en-US"/>
              </w:rPr>
            </w:pPr>
            <w:r>
              <w:rPr>
                <w:sz w:val="16"/>
                <w:szCs w:val="16"/>
              </w:rPr>
              <w:t>Correction for configuration of RFC3095 header compression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olor w:val="000000"/>
                <w:sz w:val="16"/>
                <w:szCs w:val="16"/>
              </w:rPr>
              <w:t>RP-070893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olor w:val="000000"/>
                <w:sz w:val="16"/>
                <w:szCs w:val="16"/>
              </w:rPr>
              <w:t>0309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olor w:val="000000"/>
                <w:sz w:val="16"/>
                <w:szCs w:val="16"/>
              </w:rPr>
            </w:pPr>
            <w:r>
              <w:rPr>
                <w:rFonts w:eastAsia="MS Mincho;MS Mincho"/>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olor w:val="000000"/>
                <w:sz w:val="16"/>
                <w:szCs w:val="16"/>
              </w:rPr>
              <w:t>Clarification on RoHC Performance Testing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olor w:val="000000"/>
                <w:sz w:val="16"/>
                <w:szCs w:val="16"/>
              </w:rPr>
              <w:t>RP-070910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olor w:val="000000"/>
                <w:sz w:val="16"/>
                <w:szCs w:val="16"/>
              </w:rPr>
              <w:t>0310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olor w:val="000000"/>
                <w:sz w:val="16"/>
                <w:szCs w:val="16"/>
              </w:rPr>
            </w:pPr>
            <w:r>
              <w:rPr>
                <w:rFonts w:eastAsia="MS Mincho;MS Mincho"/>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MS Mincho;MS Mincho"/>
                <w:color w:val="000000"/>
                <w:sz w:val="16"/>
                <w:szCs w:val="16"/>
              </w:rPr>
              <w:t>Introduction of CS voice over HSPA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sz w:val="16"/>
                <w:szCs w:val="16"/>
              </w:rPr>
            </w:pPr>
            <w:r>
              <w:rPr>
                <w:rFonts w:eastAsia="MS Mincho;MS Mincho"/>
                <w:color w:val="000000"/>
                <w:sz w:val="16"/>
                <w:szCs w:val="16"/>
              </w:rPr>
              <w:t>RP-080201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sz w:val="16"/>
                <w:szCs w:val="16"/>
              </w:rPr>
            </w:pPr>
            <w:r>
              <w:rPr>
                <w:rFonts w:eastAsia="MS Mincho;MS Mincho"/>
                <w:color w:val="000000"/>
                <w:sz w:val="16"/>
                <w:szCs w:val="16"/>
              </w:rPr>
              <w:t>0311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szCs w:val="16"/>
              </w:rPr>
            </w:pPr>
            <w:r>
              <w:rPr>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olor w:val="000000"/>
                <w:sz w:val="16"/>
                <w:szCs w:val="16"/>
              </w:rPr>
            </w:pPr>
            <w:r>
              <w:rPr>
                <w:rFonts w:eastAsia="MS Mincho;MS Mincho"/>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sz w:val="16"/>
                <w:szCs w:val="16"/>
              </w:rPr>
            </w:pPr>
            <w:r>
              <w:rPr>
                <w:rFonts w:eastAsia="MS Mincho;MS Mincho"/>
                <w:color w:val="000000"/>
                <w:sz w:val="16"/>
                <w:szCs w:val="16"/>
              </w:rPr>
              <w:t>CS-HSPA UL AMR Rate and maximum jitter time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sz w:val="16"/>
                <w:szCs w:val="16"/>
              </w:rPr>
            </w:pPr>
            <w:r>
              <w:rPr>
                <w:rFonts w:eastAsia="MS Mincho;MS Mincho"/>
                <w:color w:val="000000"/>
                <w:sz w:val="16"/>
                <w:szCs w:val="16"/>
              </w:rPr>
              <w:t>RP-080687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sz w:val="16"/>
                <w:szCs w:val="16"/>
              </w:rPr>
            </w:pPr>
            <w:r>
              <w:rPr>
                <w:rFonts w:eastAsia="MS Mincho;MS Mincho"/>
                <w:color w:val="000000"/>
                <w:sz w:val="16"/>
                <w:szCs w:val="16"/>
              </w:rPr>
              <w:t>0312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eastAsia="MS Mincho;MS Mincho"/>
                <w:color w:val="000000"/>
                <w:sz w:val="16"/>
                <w:szCs w:val="16"/>
              </w:rPr>
            </w:pPr>
            <w:r>
              <w:rPr>
                <w:rFonts w:eastAsia="MS Mincho;MS Mincho"/>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olor w:val="000000"/>
                <w:sz w:val="16"/>
                <w:szCs w:val="16"/>
              </w:rPr>
            </w:pPr>
            <w:r>
              <w:rPr>
                <w:rFonts w:eastAsia="MS Mincho;MS Mincho"/>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sz w:val="16"/>
                <w:szCs w:val="16"/>
              </w:rPr>
            </w:pPr>
            <w:r>
              <w:rPr>
                <w:rFonts w:eastAsia="MS Mincho;MS Mincho"/>
                <w:color w:val="000000"/>
                <w:sz w:val="16"/>
                <w:szCs w:val="16"/>
              </w:rPr>
              <w:t>Clarification of the CS counter handling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Delivery of CS Counter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Coding of the PDCP AMR Data PDU payload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Condition to identify a CS-HSPA configuration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Corrects Release shown on cover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8.4.1</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07/2009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Corrects file properties. Adds previous line in this history table (and this one!).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8.4.2</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UM RLC ciphering error detection and recovery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9 -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09/2010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PDCP CID field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Removing RoHC discrepancy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Upgrade to the Release 11 -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12 -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rPr>
            </w:pPr>
            <w:r>
              <w:rPr>
                <w:bCs/>
                <w:sz w:val="16"/>
              </w:rPr>
              <w:t>16.0.0</w:t>
            </w:r>
          </w:p>
        </w:tc>
      </w:tr>
    </w:tbl>
    <w:p>
      <w:pPr>
        <w:pStyle w:val="Normal"/>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1818640" cy="131445"/>
              <wp:effectExtent l="0" t="0" r="0" b="0"/>
              <wp:wrapSquare wrapText="largest"/>
              <wp:docPr id="14"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25.323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6">
              <wp:simplePos x="0" y="0"/>
              <wp:positionH relativeFrom="margin">
                <wp:align>left</wp:align>
              </wp:positionH>
              <wp:positionV relativeFrom="paragraph">
                <wp:posOffset>635</wp:posOffset>
              </wp:positionV>
              <wp:extent cx="59182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Times New Roman" w:hAnsi="Times New Roman" w:eastAsia="MS Mincho;MS Mincho"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MS Mincho;MS Mincho"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style>
  <w:style w:type="character" w:styleId="WW8Num16z0">
    <w:name w:val="WW8Num16z0"/>
    <w:qFormat/>
    <w:rPr>
      <w:rFonts w:ascii="ZapfDingbats" w:hAnsi="ZapfDingbats" w:cs="ZapfDingbats"/>
      <w:b/>
      <w:i w:val="false"/>
      <w:color w:val="70CEF5"/>
      <w:sz w:val="20"/>
      <w:szCs w:val="2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4Char">
    <w:name w:val="B4 Char"/>
    <w:qFormat/>
    <w:rPr>
      <w:rFonts w:eastAsia="Batang;바탕"/>
      <w:lang w:val="en-GB" w:bidi="ar-SA"/>
    </w:rPr>
  </w:style>
  <w:style w:type="character" w:styleId="Msoins">
    <w:name w:val="msoins"/>
    <w:basedOn w:val="DefaultParagraphFont"/>
    <w:qFormat/>
    <w:rPr/>
  </w:style>
  <w:style w:type="character" w:styleId="BalloonTextChar">
    <w:name w:val="Balloon Text Char"/>
    <w:qFormat/>
    <w:rPr>
      <w:rFonts w:ascii="Tahoma" w:hAnsi="Tahoma" w:eastAsia="Times New Roman"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Table">
    <w:name w:val="Table_#"/>
    <w:basedOn w:val="Normal"/>
    <w:next w:val="Normal"/>
    <w:qFormat/>
    <w:pPr>
      <w:keepNext w:val="true"/>
      <w:widowControl w:val="false"/>
      <w:spacing w:before="567" w:after="113"/>
      <w:jc w:val="center"/>
    </w:pPr>
    <w:rPr>
      <w:rFonts w:ascii="Arial" w:hAnsi="Arial" w:eastAsia="MS Mincho;MS Mincho" w:cs="Arial"/>
      <w:lang w:val="en-US"/>
    </w:rPr>
  </w:style>
  <w:style w:type="paragraph" w:styleId="1">
    <w:name w:val="吹き出し1"/>
    <w:basedOn w:val="Normal"/>
    <w:qFormat/>
    <w:pPr/>
    <w:rPr>
      <w:rFonts w:ascii="Tahoma" w:hAnsi="Tahoma" w:cs="Century"/>
      <w:sz w:val="16"/>
      <w:szCs w:val="16"/>
    </w:rPr>
  </w:style>
  <w:style w:type="paragraph" w:styleId="Tabletext">
    <w:name w:val="table text"/>
    <w:basedOn w:val="Normal"/>
    <w:next w:val="Normal"/>
    <w:qFormat/>
    <w:pPr>
      <w:overflowPunct w:val="true"/>
      <w:autoSpaceDE w:val="true"/>
      <w:spacing w:before="0" w:after="0"/>
      <w:textAlignment w:val="auto"/>
    </w:pPr>
    <w:rPr>
      <w:i/>
      <w:lang w:val="en-US" w:eastAsia="en-US"/>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cs="Courier New"/>
      <w:lang w:eastAsia="ja-JP"/>
    </w:rPr>
  </w:style>
  <w:style w:type="paragraph" w:styleId="BodyText3">
    <w:name w:val="Body Text 3"/>
    <w:basedOn w:val="Normal"/>
    <w:qFormat/>
    <w:pPr/>
    <w:rPr>
      <w:sz w:val="16"/>
      <w:szCs w:val="16"/>
    </w:rPr>
  </w:style>
  <w:style w:type="paragraph" w:styleId="ZchnZchn">
    <w:name w:val=" Zchn Zchn"/>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2">
    <w:name w:val="吹き出し2"/>
    <w:basedOn w:val="Normal"/>
    <w:qFormat/>
    <w:pPr/>
    <w:rPr>
      <w:rFonts w:ascii="Arial" w:hAnsi="Arial" w:eastAsia="MS Gothic;ＭＳ ゴシック" w:cs="Arial"/>
      <w:sz w:val="18"/>
      <w:szCs w:val="18"/>
    </w:rPr>
  </w:style>
  <w:style w:type="paragraph" w:styleId="BalloonText">
    <w:name w:val="Balloon Text"/>
    <w:basedOn w:val="Normal"/>
    <w:qFormat/>
    <w:pPr>
      <w:spacing w:before="0" w:after="0"/>
    </w:pPr>
    <w:rPr>
      <w:rFonts w:ascii="Tahoma" w:hAnsi="Tahoma" w:cs="Tahoma"/>
      <w:sz w:val="16"/>
      <w:szCs w:val="16"/>
    </w:rPr>
  </w:style>
  <w:style w:type="paragraph" w:styleId="StyleHeading2">
    <w:name w:val="Style Heading 2"/>
    <w:basedOn w:val="Heading2"/>
    <w:qFormat/>
    <w:pPr>
      <w:numPr>
        <w:ilvl w:val="0"/>
        <w:numId w:val="0"/>
      </w:numPr>
      <w:ind w:left="1134" w:hanging="1134"/>
      <w:outlineLvl w:val="9"/>
    </w:pPr>
    <w:rPr>
      <w:color w:val="00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package" Target="embeddings/oleObject6.docx"/><Relationship Id="rId18" Type="http://schemas.openxmlformats.org/officeDocument/2006/relationships/image" Target="media/image1.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2017-03-23T12:09:00Z</dcterms:created>
  <dc:creator>TSG RAN WG6</dc:creator>
  <dc:description/>
  <cp:keywords>UMTS radio packet mode</cp:keywords>
  <dc:language>en-US</dc:language>
  <cp:lastModifiedBy>x</cp:lastModifiedBy>
  <cp:lastPrinted>2005-11-29T12:43:00Z</cp:lastPrinted>
  <dcterms:modified xsi:type="dcterms:W3CDTF">2020-07-18T19:37:00Z</dcterms:modified>
  <cp:revision>13</cp:revision>
  <dc:subject> TS 25.323 Packet Data Convergence Protocol (PDCP) specification (Release 16)</dc:subject>
  <dc:title>3GPP TS 25.323 v. 15.0.0</dc:title>
</cp:coreProperties>
</file>