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0670" cy="7893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0670" cy="78930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25.324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25.324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lang w:eastAsia="ja-JP"/>
                              </w:rPr>
                            </w:pPr>
                            <w:r>
                              <w:rPr/>
                              <w:t>Broadcast/Multicast Control (BMC)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lang w:eastAsia="ja-JP"/>
                        </w:rPr>
                      </w:pPr>
                      <w:r>
                        <w:rPr/>
                        <w:t>Broadcast/Multicast Control (BMC)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broadcast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broadcast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8004175</wp:posOffset>
                </wp:positionV>
                <wp:extent cx="6121400" cy="1941195"/>
                <wp:effectExtent l="0" t="0" r="0" b="0"/>
                <wp:wrapTopAndBottom/>
                <wp:docPr id="9"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Times New Roman" w:cs="Calibri"/>
              <w:szCs w:val="22"/>
              <w:lang w:val="en-US" w:eastAsia="en-US"/>
            </w:rPr>
          </w:pPr>
          <w:r>
            <w:fldChar w:fldCharType="begin"/>
          </w:r>
          <w:r>
            <w:rPr>
              <w:sz w:val="22"/>
              <w:szCs w:val="20"/>
              <w:rFonts w:eastAsia="MS Mincho;ＭＳ 明朝" w:cs="Times New Roman"/>
              <w:color w:val="auto"/>
              <w:lang w:val="en-GB" w:eastAsia="en-US" w:bidi="ar-SA"/>
            </w:rPr>
            <w:instrText xml:space="preserve"> TOC \o "1-9" </w:instrText>
          </w:r>
          <w:r>
            <w:rPr>
              <w:sz w:val="22"/>
              <w:szCs w:val="20"/>
              <w:rFonts w:eastAsia="MS Mincho;ＭＳ 明朝" w:cs="Times New Roman"/>
              <w:color w:val="auto"/>
              <w:lang w:val="en-GB" w:eastAsia="en-US" w:bidi="ar-SA"/>
            </w:rPr>
            <w:fldChar w:fldCharType="separate"/>
          </w:r>
          <w:r>
            <w:rPr>
              <w:rFonts w:eastAsia="MS Mincho;ＭＳ 明朝" w:cs="Times New Roman"/>
              <w:color w:val="auto"/>
              <w:sz w:val="22"/>
              <w:szCs w:val="20"/>
              <w:lang w:val="en-GB" w:eastAsia="en-US" w:bidi="ar-SA"/>
            </w:rPr>
            <w:t>Foreword</w:t>
            <w:tab/>
          </w:r>
          <w:hyperlink w:anchor="__RefHeading___Toc517886521">
            <w:r>
              <w:rPr>
                <w:rStyle w:val="IndexLink"/>
                <w:rFonts w:eastAsia="MS Mincho;ＭＳ 明朝"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886522">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886523">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517886524">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517886525">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886526">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w:t>
            <w:tab/>
          </w:r>
          <w:hyperlink w:anchor="__RefHeading___Toc517886527">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Model of BMC</w:t>
            <w:tab/>
          </w:r>
          <w:hyperlink w:anchor="__RefHeading___Toc517886528">
            <w:r>
              <w:rPr>
                <w:rStyle w:val="IndexLink"/>
              </w:rPr>
              <w:t>7</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Functions</w:t>
            <w:tab/>
          </w:r>
          <w:hyperlink w:anchor="__RefHeading___Toc517886529">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Services provided to Upper Layers</w:t>
            <w:tab/>
          </w:r>
          <w:hyperlink w:anchor="__RefHeading___Toc517886530">
            <w:r>
              <w:rPr>
                <w:rStyle w:val="IndexLink"/>
              </w:rPr>
              <w:t>8</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Services expected from RLC</w:t>
            <w:tab/>
          </w:r>
          <w:hyperlink w:anchor="__RefHeading___Toc517886531">
            <w:r>
              <w:rPr>
                <w:rStyle w:val="IndexLink"/>
              </w:rPr>
              <w:t>9</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Elements for layer-to-layer communication</w:t>
            <w:tab/>
          </w:r>
          <w:hyperlink w:anchor="__RefHeading___Toc517886532">
            <w:r>
              <w:rPr>
                <w:rStyle w:val="IndexLink"/>
              </w:rPr>
              <w:t>9</w:t>
            </w:r>
          </w:hyperlink>
        </w:p>
        <w:p>
          <w:pPr>
            <w:pStyle w:val="Contents2"/>
            <w:rPr>
              <w:rFonts w:ascii="Calibri" w:hAnsi="Calibri" w:eastAsia="Times New Roman" w:cs="Calibri"/>
              <w:sz w:val="22"/>
              <w:szCs w:val="22"/>
              <w:lang w:val="en-US" w:eastAsia="en-US"/>
            </w:rPr>
          </w:pPr>
          <w:r>
            <w:rPr/>
            <w:t>8.1</w:t>
          </w:r>
          <w:r>
            <w:rPr>
              <w:rFonts w:eastAsia="Times New Roman" w:cs="Calibri" w:ascii="Calibri" w:hAnsi="Calibri"/>
              <w:sz w:val="22"/>
              <w:szCs w:val="22"/>
              <w:lang w:val="en-US" w:eastAsia="en-US"/>
            </w:rPr>
            <w:tab/>
          </w:r>
          <w:r>
            <w:rPr/>
            <w:t>Service Primitives between RRC and BMC</w:t>
            <w:tab/>
          </w:r>
          <w:hyperlink w:anchor="__RefHeading___Toc517886533">
            <w:r>
              <w:rPr>
                <w:rStyle w:val="IndexLink"/>
              </w:rPr>
              <w:t>9</w:t>
            </w:r>
          </w:hyperlink>
        </w:p>
        <w:p>
          <w:pPr>
            <w:pStyle w:val="Contents3"/>
            <w:rPr>
              <w:rFonts w:ascii="Calibri" w:hAnsi="Calibri" w:eastAsia="Times New Roman" w:cs="Calibri"/>
              <w:sz w:val="22"/>
              <w:szCs w:val="22"/>
              <w:lang w:val="en-US" w:eastAsia="en-US"/>
            </w:rPr>
          </w:pPr>
          <w:r>
            <w:rPr/>
            <w:t>8.1.1</w:t>
          </w:r>
          <w:r>
            <w:rPr>
              <w:rFonts w:eastAsia="Times New Roman" w:cs="Calibri" w:ascii="Calibri" w:hAnsi="Calibri"/>
              <w:sz w:val="22"/>
              <w:szCs w:val="22"/>
              <w:lang w:val="en-US" w:eastAsia="en-US"/>
            </w:rPr>
            <w:tab/>
          </w:r>
          <w:r>
            <w:rPr/>
            <w:t>Primitives</w:t>
            <w:tab/>
          </w:r>
          <w:hyperlink w:anchor="__RefHeading___Toc517886534">
            <w:r>
              <w:rPr>
                <w:rStyle w:val="IndexLink"/>
              </w:rPr>
              <w:t>9</w:t>
            </w:r>
          </w:hyperlink>
        </w:p>
        <w:p>
          <w:pPr>
            <w:pStyle w:val="Contents4"/>
            <w:rPr>
              <w:rFonts w:ascii="Calibri" w:hAnsi="Calibri" w:eastAsia="Times New Roman" w:cs="Calibri"/>
              <w:sz w:val="22"/>
              <w:szCs w:val="22"/>
              <w:lang w:val="en-US" w:eastAsia="en-US"/>
            </w:rPr>
          </w:pPr>
          <w:r>
            <w:rPr/>
            <w:t>8.1.1.1</w:t>
          </w:r>
          <w:r>
            <w:rPr>
              <w:rFonts w:eastAsia="Times New Roman" w:cs="Calibri" w:ascii="Calibri" w:hAnsi="Calibri"/>
              <w:sz w:val="22"/>
              <w:szCs w:val="22"/>
              <w:lang w:val="en-US" w:eastAsia="en-US"/>
            </w:rPr>
            <w:tab/>
          </w:r>
          <w:r>
            <w:rPr/>
            <w:t>CBMC-Measurement-IND</w:t>
            <w:tab/>
          </w:r>
          <w:hyperlink w:anchor="__RefHeading___Toc517886535">
            <w:r>
              <w:rPr>
                <w:rStyle w:val="IndexLink"/>
              </w:rPr>
              <w:t>9</w:t>
            </w:r>
          </w:hyperlink>
        </w:p>
        <w:p>
          <w:pPr>
            <w:pStyle w:val="Contents4"/>
            <w:rPr>
              <w:rFonts w:ascii="Calibri" w:hAnsi="Calibri" w:eastAsia="Times New Roman" w:cs="Calibri"/>
              <w:sz w:val="22"/>
              <w:szCs w:val="22"/>
              <w:lang w:val="en-US" w:eastAsia="en-US"/>
            </w:rPr>
          </w:pPr>
          <w:r>
            <w:rPr/>
            <w:t>8.1.1.2</w:t>
          </w:r>
          <w:r>
            <w:rPr>
              <w:rFonts w:eastAsia="Times New Roman" w:cs="Calibri" w:ascii="Calibri" w:hAnsi="Calibri"/>
              <w:sz w:val="22"/>
              <w:szCs w:val="22"/>
              <w:lang w:val="en-US" w:eastAsia="en-US"/>
            </w:rPr>
            <w:tab/>
          </w:r>
          <w:r>
            <w:rPr/>
            <w:t>CBMC-Rx-IND</w:t>
            <w:tab/>
          </w:r>
          <w:hyperlink w:anchor="__RefHeading___Toc517886536">
            <w:r>
              <w:rPr>
                <w:rStyle w:val="IndexLink"/>
              </w:rPr>
              <w:t>9</w:t>
            </w:r>
          </w:hyperlink>
        </w:p>
        <w:p>
          <w:pPr>
            <w:pStyle w:val="Contents4"/>
            <w:rPr>
              <w:rFonts w:ascii="Calibri" w:hAnsi="Calibri" w:eastAsia="Times New Roman" w:cs="Calibri"/>
              <w:sz w:val="22"/>
              <w:szCs w:val="22"/>
              <w:lang w:val="en-US" w:eastAsia="en-US"/>
            </w:rPr>
          </w:pPr>
          <w:r>
            <w:rPr/>
            <w:t>8.1.1.3</w:t>
          </w:r>
          <w:r>
            <w:rPr>
              <w:rFonts w:eastAsia="Times New Roman" w:cs="Calibri" w:ascii="Calibri" w:hAnsi="Calibri"/>
              <w:sz w:val="22"/>
              <w:szCs w:val="22"/>
              <w:lang w:val="en-US" w:eastAsia="en-US"/>
            </w:rPr>
            <w:tab/>
          </w:r>
          <w:r>
            <w:rPr/>
            <w:t>CBMC-Config-REQ</w:t>
            <w:tab/>
          </w:r>
          <w:hyperlink w:anchor="__RefHeading___Toc517886537">
            <w:r>
              <w:rPr>
                <w:rStyle w:val="IndexLink"/>
              </w:rPr>
              <w:t>10</w:t>
            </w:r>
          </w:hyperlink>
        </w:p>
        <w:p>
          <w:pPr>
            <w:pStyle w:val="Contents3"/>
            <w:rPr>
              <w:rFonts w:ascii="Calibri" w:hAnsi="Calibri" w:eastAsia="Times New Roman" w:cs="Calibri"/>
              <w:sz w:val="22"/>
              <w:szCs w:val="22"/>
              <w:lang w:val="en-US" w:eastAsia="en-US"/>
            </w:rPr>
          </w:pPr>
          <w:r>
            <w:rPr/>
            <w:t>8.1.2</w:t>
          </w:r>
          <w:r>
            <w:rPr>
              <w:rFonts w:eastAsia="Times New Roman" w:cs="Calibri" w:ascii="Calibri" w:hAnsi="Calibri"/>
              <w:sz w:val="22"/>
              <w:szCs w:val="22"/>
              <w:lang w:val="en-US" w:eastAsia="en-US"/>
            </w:rPr>
            <w:tab/>
          </w:r>
          <w:r>
            <w:rPr/>
            <w:t>Parameters</w:t>
            <w:tab/>
          </w:r>
          <w:hyperlink w:anchor="__RefHeading___Toc517886538">
            <w:r>
              <w:rPr>
                <w:rStyle w:val="IndexLink"/>
              </w:rPr>
              <w:t>10</w:t>
            </w:r>
          </w:hyperlink>
        </w:p>
        <w:p>
          <w:pPr>
            <w:pStyle w:val="Contents4"/>
            <w:rPr>
              <w:rFonts w:ascii="Calibri" w:hAnsi="Calibri" w:eastAsia="Times New Roman" w:cs="Calibri"/>
              <w:sz w:val="22"/>
              <w:szCs w:val="22"/>
              <w:lang w:val="en-US" w:eastAsia="en-US"/>
            </w:rPr>
          </w:pPr>
          <w:r>
            <w:rPr/>
            <w:t>8.1.2.1</w:t>
          </w:r>
          <w:r>
            <w:rPr>
              <w:rFonts w:eastAsia="Times New Roman" w:cs="Calibri" w:ascii="Calibri" w:hAnsi="Calibri"/>
              <w:sz w:val="22"/>
              <w:szCs w:val="22"/>
              <w:lang w:val="en-US" w:eastAsia="en-US"/>
            </w:rPr>
            <w:tab/>
          </w:r>
          <w:r>
            <w:rPr/>
            <w:t>CB-Traffic-Volume</w:t>
            <w:tab/>
          </w:r>
          <w:hyperlink w:anchor="__RefHeading___Toc517886539">
            <w:r>
              <w:rPr>
                <w:rStyle w:val="IndexLink"/>
              </w:rPr>
              <w:t>10</w:t>
            </w:r>
          </w:hyperlink>
        </w:p>
        <w:p>
          <w:pPr>
            <w:pStyle w:val="Contents4"/>
            <w:rPr>
              <w:rFonts w:ascii="Calibri" w:hAnsi="Calibri" w:eastAsia="Times New Roman" w:cs="Calibri"/>
              <w:sz w:val="22"/>
              <w:szCs w:val="22"/>
              <w:lang w:val="en-US" w:eastAsia="en-US"/>
            </w:rPr>
          </w:pPr>
          <w:r>
            <w:rPr/>
            <w:t>8.1.2.2</w:t>
          </w:r>
          <w:r>
            <w:rPr>
              <w:rFonts w:eastAsia="Times New Roman" w:cs="Calibri" w:ascii="Calibri" w:hAnsi="Calibri"/>
              <w:sz w:val="22"/>
              <w:szCs w:val="22"/>
              <w:lang w:val="en-US" w:eastAsia="en-US"/>
            </w:rPr>
            <w:tab/>
          </w:r>
          <w:r>
            <w:rPr/>
            <w:t>Action</w:t>
            <w:tab/>
          </w:r>
          <w:hyperlink w:anchor="__RefHeading___Toc517886540">
            <w:r>
              <w:rPr>
                <w:rStyle w:val="IndexLink"/>
              </w:rPr>
              <w:t>10</w:t>
            </w:r>
          </w:hyperlink>
        </w:p>
        <w:p>
          <w:pPr>
            <w:pStyle w:val="Contents4"/>
            <w:rPr>
              <w:rFonts w:ascii="Calibri" w:hAnsi="Calibri" w:eastAsia="Times New Roman" w:cs="Calibri"/>
              <w:sz w:val="22"/>
              <w:szCs w:val="22"/>
              <w:lang w:val="en-US" w:eastAsia="en-US"/>
            </w:rPr>
          </w:pPr>
          <w:r>
            <w:rPr/>
            <w:t>8.1.2.3</w:t>
          </w:r>
          <w:r>
            <w:rPr>
              <w:rFonts w:eastAsia="Times New Roman" w:cs="Calibri" w:ascii="Calibri" w:hAnsi="Calibri"/>
              <w:sz w:val="22"/>
              <w:szCs w:val="22"/>
              <w:lang w:val="en-US" w:eastAsia="en-US"/>
            </w:rPr>
            <w:tab/>
          </w:r>
          <w:r>
            <w:rPr/>
            <w:t>DRX selection</w:t>
            <w:tab/>
          </w:r>
          <w:hyperlink w:anchor="__RefHeading___Toc517886541">
            <w:r>
              <w:rPr>
                <w:rStyle w:val="IndexLink"/>
              </w:rPr>
              <w:t>10</w:t>
            </w:r>
          </w:hyperlink>
        </w:p>
        <w:p>
          <w:pPr>
            <w:pStyle w:val="Contents4"/>
            <w:rPr>
              <w:rFonts w:ascii="Calibri" w:hAnsi="Calibri" w:eastAsia="Times New Roman" w:cs="Calibri"/>
              <w:sz w:val="22"/>
              <w:szCs w:val="22"/>
              <w:lang w:val="en-US" w:eastAsia="en-US"/>
            </w:rPr>
          </w:pPr>
          <w:r>
            <w:rPr/>
            <w:t>8.1.2.4</w:t>
          </w:r>
          <w:r>
            <w:rPr>
              <w:rFonts w:eastAsia="Times New Roman" w:cs="Calibri" w:ascii="Calibri" w:hAnsi="Calibri"/>
              <w:sz w:val="22"/>
              <w:szCs w:val="22"/>
              <w:lang w:val="en-US" w:eastAsia="en-US"/>
            </w:rPr>
            <w:tab/>
          </w:r>
          <w:r>
            <w:rPr/>
            <w:t>CTCH configuration</w:t>
            <w:tab/>
          </w:r>
          <w:hyperlink w:anchor="__RefHeading___Toc517886542">
            <w:r>
              <w:rPr>
                <w:rStyle w:val="IndexLink"/>
              </w:rPr>
              <w:t>10</w:t>
            </w:r>
          </w:hyperlink>
        </w:p>
        <w:p>
          <w:pPr>
            <w:pStyle w:val="Contents2"/>
            <w:rPr>
              <w:rFonts w:ascii="Calibri" w:hAnsi="Calibri" w:eastAsia="Times New Roman" w:cs="Calibri"/>
              <w:sz w:val="22"/>
              <w:szCs w:val="22"/>
              <w:lang w:val="en-US" w:eastAsia="en-US"/>
            </w:rPr>
          </w:pPr>
          <w:r>
            <w:rPr/>
            <w:t>8.2</w:t>
          </w:r>
          <w:r>
            <w:rPr>
              <w:rFonts w:eastAsia="Times New Roman" w:cs="Calibri" w:ascii="Calibri" w:hAnsi="Calibri"/>
              <w:sz w:val="22"/>
              <w:szCs w:val="22"/>
              <w:lang w:val="en-US" w:eastAsia="en-US"/>
            </w:rPr>
            <w:tab/>
          </w:r>
          <w:r>
            <w:rPr/>
            <w:t>Service Primitives between upper layer (U-plane) and BMC</w:t>
            <w:tab/>
          </w:r>
          <w:hyperlink w:anchor="__RefHeading___Toc517886543">
            <w:r>
              <w:rPr>
                <w:rStyle w:val="IndexLink"/>
              </w:rPr>
              <w:t>11</w:t>
            </w:r>
          </w:hyperlink>
        </w:p>
        <w:p>
          <w:pPr>
            <w:pStyle w:val="Contents3"/>
            <w:rPr>
              <w:rFonts w:ascii="Calibri" w:hAnsi="Calibri" w:eastAsia="Times New Roman" w:cs="Calibri"/>
              <w:sz w:val="22"/>
              <w:szCs w:val="22"/>
              <w:lang w:val="en-US" w:eastAsia="en-US"/>
            </w:rPr>
          </w:pPr>
          <w:r>
            <w:rPr/>
            <w:t>8.2.1</w:t>
          </w:r>
          <w:r>
            <w:rPr>
              <w:rFonts w:eastAsia="Times New Roman" w:cs="Calibri" w:ascii="Calibri" w:hAnsi="Calibri"/>
              <w:sz w:val="22"/>
              <w:szCs w:val="22"/>
              <w:lang w:val="en-US" w:eastAsia="en-US"/>
            </w:rPr>
            <w:tab/>
          </w:r>
          <w:r>
            <w:rPr/>
            <w:t>Primitives</w:t>
            <w:tab/>
          </w:r>
          <w:hyperlink w:anchor="__RefHeading___Toc517886544">
            <w:r>
              <w:rPr>
                <w:rStyle w:val="IndexLink"/>
              </w:rPr>
              <w:t>11</w:t>
            </w:r>
          </w:hyperlink>
        </w:p>
        <w:p>
          <w:pPr>
            <w:pStyle w:val="Contents4"/>
            <w:rPr>
              <w:rFonts w:ascii="Calibri" w:hAnsi="Calibri" w:eastAsia="Times New Roman" w:cs="Calibri"/>
              <w:sz w:val="22"/>
              <w:szCs w:val="22"/>
              <w:lang w:val="en-US" w:eastAsia="en-US"/>
            </w:rPr>
          </w:pPr>
          <w:r>
            <w:rPr/>
            <w:t>8.2.1.1</w:t>
          </w:r>
          <w:r>
            <w:rPr>
              <w:rFonts w:eastAsia="Times New Roman" w:cs="Calibri" w:ascii="Calibri" w:hAnsi="Calibri"/>
              <w:sz w:val="22"/>
              <w:szCs w:val="22"/>
              <w:lang w:val="en-US" w:eastAsia="en-US"/>
            </w:rPr>
            <w:tab/>
          </w:r>
          <w:r>
            <w:rPr/>
            <w:t>Primitives used in relation to UMTS Core Network</w:t>
            <w:tab/>
          </w:r>
          <w:hyperlink w:anchor="__RefHeading___Toc517886545">
            <w:r>
              <w:rPr>
                <w:rStyle w:val="IndexLink"/>
              </w:rPr>
              <w:t>11</w:t>
            </w:r>
          </w:hyperlink>
        </w:p>
        <w:p>
          <w:pPr>
            <w:pStyle w:val="Contents5"/>
            <w:rPr>
              <w:rFonts w:ascii="Calibri" w:hAnsi="Calibri" w:eastAsia="Times New Roman" w:cs="Calibri"/>
              <w:sz w:val="22"/>
              <w:szCs w:val="22"/>
              <w:lang w:val="en-US" w:eastAsia="en-US"/>
            </w:rPr>
          </w:pPr>
          <w:r>
            <w:rPr/>
            <w:t>8.2.1.1.1</w:t>
          </w:r>
          <w:r>
            <w:rPr>
              <w:rFonts w:eastAsia="Times New Roman" w:cs="Calibri" w:ascii="Calibri" w:hAnsi="Calibri"/>
              <w:sz w:val="22"/>
              <w:szCs w:val="22"/>
              <w:lang w:val="en-US" w:eastAsia="en-US"/>
            </w:rPr>
            <w:tab/>
          </w:r>
          <w:r>
            <w:rPr/>
            <w:t>BMC-Data-REQ</w:t>
            <w:tab/>
          </w:r>
          <w:hyperlink w:anchor="__RefHeading___Toc517886546">
            <w:r>
              <w:rPr>
                <w:rStyle w:val="IndexLink"/>
              </w:rPr>
              <w:t>11</w:t>
            </w:r>
          </w:hyperlink>
        </w:p>
        <w:p>
          <w:pPr>
            <w:pStyle w:val="Contents5"/>
            <w:rPr>
              <w:rFonts w:ascii="Calibri" w:hAnsi="Calibri" w:eastAsia="Times New Roman" w:cs="Calibri"/>
              <w:sz w:val="22"/>
              <w:szCs w:val="22"/>
              <w:lang w:val="en-US" w:eastAsia="en-US"/>
            </w:rPr>
          </w:pPr>
          <w:r>
            <w:rPr/>
            <w:t>8.2.1.1.2</w:t>
          </w:r>
          <w:r>
            <w:rPr>
              <w:rFonts w:eastAsia="Times New Roman" w:cs="Calibri" w:ascii="Calibri" w:hAnsi="Calibri"/>
              <w:sz w:val="22"/>
              <w:szCs w:val="22"/>
              <w:lang w:val="en-US" w:eastAsia="en-US"/>
            </w:rPr>
            <w:tab/>
          </w:r>
          <w:r>
            <w:rPr/>
            <w:t>BMC-Data-IND</w:t>
            <w:tab/>
          </w:r>
          <w:hyperlink w:anchor="__RefHeading___Toc517886547">
            <w:r>
              <w:rPr>
                <w:rStyle w:val="IndexLink"/>
              </w:rPr>
              <w:t>12</w:t>
            </w:r>
          </w:hyperlink>
        </w:p>
        <w:p>
          <w:pPr>
            <w:pStyle w:val="Contents5"/>
            <w:rPr>
              <w:rFonts w:ascii="Calibri" w:hAnsi="Calibri" w:eastAsia="Times New Roman" w:cs="Calibri"/>
              <w:sz w:val="22"/>
              <w:szCs w:val="22"/>
              <w:lang w:val="en-US" w:eastAsia="en-US"/>
            </w:rPr>
          </w:pPr>
          <w:r>
            <w:rPr/>
            <w:t>8.2.1.1.3</w:t>
          </w:r>
          <w:r>
            <w:rPr>
              <w:rFonts w:eastAsia="Times New Roman" w:cs="Calibri" w:ascii="Calibri" w:hAnsi="Calibri"/>
              <w:sz w:val="22"/>
              <w:szCs w:val="22"/>
              <w:lang w:val="en-US" w:eastAsia="en-US"/>
            </w:rPr>
            <w:tab/>
          </w:r>
          <w:r>
            <w:rPr/>
            <w:t>BMC-Data-CNF</w:t>
            <w:tab/>
          </w:r>
          <w:hyperlink w:anchor="__RefHeading___Toc517886548">
            <w:r>
              <w:rPr>
                <w:rStyle w:val="IndexLink"/>
              </w:rPr>
              <w:t>12</w:t>
            </w:r>
          </w:hyperlink>
        </w:p>
        <w:p>
          <w:pPr>
            <w:pStyle w:val="Contents5"/>
            <w:rPr>
              <w:rFonts w:ascii="Calibri" w:hAnsi="Calibri" w:eastAsia="Times New Roman" w:cs="Calibri"/>
              <w:sz w:val="22"/>
              <w:szCs w:val="22"/>
              <w:lang w:val="en-US" w:eastAsia="en-US"/>
            </w:rPr>
          </w:pPr>
          <w:r>
            <w:rPr/>
            <w:t>8.2.1.1.4</w:t>
          </w:r>
          <w:r>
            <w:rPr>
              <w:rFonts w:eastAsia="Times New Roman" w:cs="Calibri" w:ascii="Calibri" w:hAnsi="Calibri"/>
              <w:sz w:val="22"/>
              <w:szCs w:val="22"/>
              <w:lang w:val="en-US" w:eastAsia="en-US"/>
            </w:rPr>
            <w:tab/>
          </w:r>
          <w:r>
            <w:rPr/>
            <w:t>BMC-Congestion-IND</w:t>
            <w:tab/>
          </w:r>
          <w:hyperlink w:anchor="__RefHeading___Toc517886549">
            <w:r>
              <w:rPr>
                <w:rStyle w:val="IndexLink"/>
              </w:rPr>
              <w:t>12</w:t>
            </w:r>
          </w:hyperlink>
        </w:p>
        <w:p>
          <w:pPr>
            <w:pStyle w:val="Contents5"/>
            <w:rPr>
              <w:rFonts w:ascii="Calibri" w:hAnsi="Calibri" w:eastAsia="Times New Roman" w:cs="Calibri"/>
              <w:sz w:val="22"/>
              <w:szCs w:val="22"/>
              <w:lang w:val="en-US" w:eastAsia="en-US"/>
            </w:rPr>
          </w:pPr>
          <w:r>
            <w:rPr/>
            <w:t>8.2.1.1.5</w:t>
          </w:r>
          <w:r>
            <w:rPr>
              <w:rFonts w:eastAsia="Times New Roman" w:cs="Calibri" w:ascii="Calibri" w:hAnsi="Calibri"/>
              <w:sz w:val="22"/>
              <w:szCs w:val="22"/>
              <w:lang w:val="en-US" w:eastAsia="en-US"/>
            </w:rPr>
            <w:tab/>
          </w:r>
          <w:r>
            <w:rPr/>
            <w:t>BMC-Normal-IND</w:t>
            <w:tab/>
          </w:r>
          <w:hyperlink w:anchor="__RefHeading___Toc517886550">
            <w:r>
              <w:rPr>
                <w:rStyle w:val="IndexLink"/>
              </w:rPr>
              <w:t>12</w:t>
            </w:r>
          </w:hyperlink>
        </w:p>
        <w:p>
          <w:pPr>
            <w:pStyle w:val="Contents5"/>
            <w:rPr>
              <w:rFonts w:ascii="Calibri" w:hAnsi="Calibri" w:eastAsia="Times New Roman" w:cs="Calibri"/>
              <w:sz w:val="22"/>
              <w:szCs w:val="22"/>
              <w:lang w:val="en-US" w:eastAsia="en-US"/>
            </w:rPr>
          </w:pPr>
          <w:r>
            <w:rPr/>
            <w:t>8.2.1.1.6</w:t>
          </w:r>
          <w:r>
            <w:rPr>
              <w:rFonts w:eastAsia="Times New Roman" w:cs="Calibri" w:ascii="Calibri" w:hAnsi="Calibri"/>
              <w:sz w:val="22"/>
              <w:szCs w:val="22"/>
              <w:lang w:val="en-US" w:eastAsia="en-US"/>
            </w:rPr>
            <w:tab/>
          </w:r>
          <w:r>
            <w:rPr/>
            <w:t>BMC-Activation-REQ</w:t>
            <w:tab/>
          </w:r>
          <w:hyperlink w:anchor="__RefHeading___Toc517886551">
            <w:r>
              <w:rPr>
                <w:rStyle w:val="IndexLink"/>
              </w:rPr>
              <w:t>12</w:t>
            </w:r>
          </w:hyperlink>
        </w:p>
        <w:p>
          <w:pPr>
            <w:pStyle w:val="Contents5"/>
            <w:rPr>
              <w:rFonts w:ascii="Calibri" w:hAnsi="Calibri" w:eastAsia="Times New Roman" w:cs="Calibri"/>
              <w:sz w:val="22"/>
              <w:szCs w:val="22"/>
              <w:lang w:val="en-US" w:eastAsia="en-US"/>
            </w:rPr>
          </w:pPr>
          <w:r>
            <w:rPr/>
            <w:t>8.2.1.1.7</w:t>
          </w:r>
          <w:r>
            <w:rPr>
              <w:rFonts w:eastAsia="Times New Roman" w:cs="Calibri" w:ascii="Calibri" w:hAnsi="Calibri"/>
              <w:sz w:val="22"/>
              <w:szCs w:val="22"/>
              <w:lang w:val="en-US" w:eastAsia="en-US"/>
            </w:rPr>
            <w:tab/>
          </w:r>
          <w:r>
            <w:rPr/>
            <w:t>BMC-Deactivation-REQ</w:t>
            <w:tab/>
          </w:r>
          <w:hyperlink w:anchor="__RefHeading___Toc517886552">
            <w:r>
              <w:rPr>
                <w:rStyle w:val="IndexLink"/>
              </w:rPr>
              <w:t>12</w:t>
            </w:r>
          </w:hyperlink>
        </w:p>
        <w:p>
          <w:pPr>
            <w:pStyle w:val="Contents5"/>
            <w:rPr>
              <w:rFonts w:ascii="Calibri" w:hAnsi="Calibri" w:eastAsia="Times New Roman" w:cs="Calibri"/>
              <w:sz w:val="22"/>
              <w:szCs w:val="22"/>
              <w:lang w:val="en-US" w:eastAsia="en-US"/>
            </w:rPr>
          </w:pPr>
          <w:r>
            <w:rPr/>
            <w:t>8.2.1.1.8</w:t>
          </w:r>
          <w:r>
            <w:rPr>
              <w:rFonts w:eastAsia="Times New Roman" w:cs="Calibri" w:ascii="Calibri" w:hAnsi="Calibri"/>
              <w:sz w:val="22"/>
              <w:szCs w:val="22"/>
              <w:lang w:val="en-US" w:eastAsia="en-US"/>
            </w:rPr>
            <w:tab/>
          </w:r>
          <w:r>
            <w:rPr/>
            <w:t>BMC-DRX-REQ</w:t>
            <w:tab/>
          </w:r>
          <w:hyperlink w:anchor="__RefHeading___Toc517886553">
            <w:r>
              <w:rPr>
                <w:rStyle w:val="IndexLink"/>
              </w:rPr>
              <w:t>13</w:t>
            </w:r>
          </w:hyperlink>
        </w:p>
        <w:p>
          <w:pPr>
            <w:pStyle w:val="Contents5"/>
            <w:rPr>
              <w:rFonts w:ascii="Calibri" w:hAnsi="Calibri" w:eastAsia="Times New Roman" w:cs="Calibri"/>
              <w:sz w:val="22"/>
              <w:szCs w:val="22"/>
              <w:lang w:val="en-US" w:eastAsia="en-US"/>
            </w:rPr>
          </w:pPr>
          <w:r>
            <w:rPr/>
            <w:t>8.2.1.1.9</w:t>
          </w:r>
          <w:r>
            <w:rPr>
              <w:rFonts w:eastAsia="Times New Roman" w:cs="Calibri" w:ascii="Calibri" w:hAnsi="Calibri"/>
              <w:sz w:val="22"/>
              <w:szCs w:val="22"/>
              <w:lang w:val="en-US" w:eastAsia="en-US"/>
            </w:rPr>
            <w:tab/>
          </w:r>
          <w:r>
            <w:rPr/>
            <w:t>BMC-Error-IND</w:t>
            <w:tab/>
          </w:r>
          <w:hyperlink w:anchor="__RefHeading___Toc517886554">
            <w:r>
              <w:rPr>
                <w:rStyle w:val="IndexLink"/>
              </w:rPr>
              <w:t>13</w:t>
            </w:r>
          </w:hyperlink>
        </w:p>
        <w:p>
          <w:pPr>
            <w:pStyle w:val="Contents4"/>
            <w:rPr>
              <w:rFonts w:ascii="Calibri" w:hAnsi="Calibri" w:eastAsia="Times New Roman" w:cs="Calibri"/>
              <w:sz w:val="22"/>
              <w:szCs w:val="22"/>
              <w:lang w:val="en-US" w:eastAsia="en-US"/>
            </w:rPr>
          </w:pPr>
          <w:r>
            <w:rPr/>
            <w:t>8.2.1.2</w:t>
          </w:r>
          <w:r>
            <w:rPr>
              <w:rFonts w:eastAsia="Times New Roman" w:cs="Calibri" w:ascii="Calibri" w:hAnsi="Calibri"/>
              <w:sz w:val="22"/>
              <w:szCs w:val="22"/>
              <w:lang w:val="en-US" w:eastAsia="en-US"/>
            </w:rPr>
            <w:tab/>
          </w:r>
          <w:r>
            <w:rPr/>
            <w:t>Primitives used for ANSI-41 Core Network</w:t>
            <w:tab/>
          </w:r>
          <w:hyperlink w:anchor="__RefHeading___Toc517886555">
            <w:r>
              <w:rPr>
                <w:rStyle w:val="IndexLink"/>
              </w:rPr>
              <w:t>13</w:t>
            </w:r>
          </w:hyperlink>
        </w:p>
        <w:p>
          <w:pPr>
            <w:pStyle w:val="Contents5"/>
            <w:rPr>
              <w:rFonts w:ascii="Calibri" w:hAnsi="Calibri" w:eastAsia="Times New Roman" w:cs="Calibri"/>
              <w:sz w:val="22"/>
              <w:szCs w:val="22"/>
              <w:lang w:val="en-US" w:eastAsia="en-US"/>
            </w:rPr>
          </w:pPr>
          <w:r>
            <w:rPr/>
            <w:t>8.2.1.2.1</w:t>
          </w:r>
          <w:r>
            <w:rPr>
              <w:rFonts w:eastAsia="Times New Roman" w:cs="Calibri" w:ascii="Calibri" w:hAnsi="Calibri"/>
              <w:sz w:val="22"/>
              <w:szCs w:val="22"/>
              <w:lang w:val="en-US" w:eastAsia="en-US"/>
            </w:rPr>
            <w:tab/>
          </w:r>
          <w:r>
            <w:rPr/>
            <w:t>BMC-Data41-REQ</w:t>
            <w:tab/>
          </w:r>
          <w:hyperlink w:anchor="__RefHeading___Toc517886556">
            <w:r>
              <w:rPr>
                <w:rStyle w:val="IndexLink"/>
              </w:rPr>
              <w:t>13</w:t>
            </w:r>
          </w:hyperlink>
        </w:p>
        <w:p>
          <w:pPr>
            <w:pStyle w:val="Contents5"/>
            <w:rPr>
              <w:rFonts w:ascii="Calibri" w:hAnsi="Calibri" w:eastAsia="Times New Roman" w:cs="Calibri"/>
              <w:sz w:val="22"/>
              <w:szCs w:val="22"/>
              <w:lang w:val="en-US" w:eastAsia="en-US"/>
            </w:rPr>
          </w:pPr>
          <w:r>
            <w:rPr/>
            <w:t>8.2.1.2.2</w:t>
          </w:r>
          <w:r>
            <w:rPr>
              <w:rFonts w:eastAsia="Times New Roman" w:cs="Calibri" w:ascii="Calibri" w:hAnsi="Calibri"/>
              <w:sz w:val="22"/>
              <w:szCs w:val="22"/>
              <w:lang w:val="en-US" w:eastAsia="en-US"/>
            </w:rPr>
            <w:tab/>
          </w:r>
          <w:r>
            <w:rPr/>
            <w:t>BMC-Data41-IND</w:t>
            <w:tab/>
          </w:r>
          <w:hyperlink w:anchor="__RefHeading___Toc517886557">
            <w:r>
              <w:rPr>
                <w:rStyle w:val="IndexLink"/>
              </w:rPr>
              <w:t>13</w:t>
            </w:r>
          </w:hyperlink>
        </w:p>
        <w:p>
          <w:pPr>
            <w:pStyle w:val="Contents5"/>
            <w:rPr>
              <w:rFonts w:ascii="Calibri" w:hAnsi="Calibri" w:eastAsia="Times New Roman" w:cs="Calibri"/>
              <w:sz w:val="22"/>
              <w:szCs w:val="22"/>
              <w:lang w:val="en-US" w:eastAsia="en-US"/>
            </w:rPr>
          </w:pPr>
          <w:r>
            <w:rPr/>
            <w:t>8.2.1.2.3</w:t>
          </w:r>
          <w:r>
            <w:rPr>
              <w:rFonts w:eastAsia="Times New Roman" w:cs="Calibri" w:ascii="Calibri" w:hAnsi="Calibri"/>
              <w:sz w:val="22"/>
              <w:szCs w:val="22"/>
              <w:lang w:val="en-US" w:eastAsia="en-US"/>
            </w:rPr>
            <w:tab/>
          </w:r>
          <w:r>
            <w:rPr/>
            <w:t>BMC-Error41-IND</w:t>
            <w:tab/>
          </w:r>
          <w:hyperlink w:anchor="__RefHeading___Toc517886558">
            <w:r>
              <w:rPr>
                <w:rStyle w:val="IndexLink"/>
              </w:rPr>
              <w:t>13</w:t>
            </w:r>
          </w:hyperlink>
        </w:p>
        <w:p>
          <w:pPr>
            <w:pStyle w:val="Contents3"/>
            <w:rPr>
              <w:rFonts w:ascii="Calibri" w:hAnsi="Calibri" w:eastAsia="Times New Roman" w:cs="Calibri"/>
              <w:sz w:val="22"/>
              <w:szCs w:val="22"/>
              <w:lang w:val="en-US" w:eastAsia="en-US"/>
            </w:rPr>
          </w:pPr>
          <w:r>
            <w:rPr/>
            <w:t>8.2.2</w:t>
          </w:r>
          <w:r>
            <w:rPr>
              <w:rFonts w:eastAsia="Times New Roman" w:cs="Calibri" w:ascii="Calibri" w:hAnsi="Calibri"/>
              <w:sz w:val="22"/>
              <w:szCs w:val="22"/>
              <w:lang w:val="en-US" w:eastAsia="en-US"/>
            </w:rPr>
            <w:tab/>
          </w:r>
          <w:r>
            <w:rPr/>
            <w:t>Parameters</w:t>
            <w:tab/>
          </w:r>
          <w:hyperlink w:anchor="__RefHeading___Toc517886559">
            <w:r>
              <w:rPr>
                <w:rStyle w:val="IndexLink"/>
              </w:rPr>
              <w:t>14</w:t>
            </w:r>
          </w:hyperlink>
        </w:p>
        <w:p>
          <w:pPr>
            <w:pStyle w:val="Contents4"/>
            <w:rPr>
              <w:rFonts w:ascii="Calibri" w:hAnsi="Calibri" w:eastAsia="Times New Roman" w:cs="Calibri"/>
              <w:sz w:val="22"/>
              <w:szCs w:val="22"/>
              <w:lang w:val="en-US" w:eastAsia="en-US"/>
            </w:rPr>
          </w:pPr>
          <w:r>
            <w:rPr/>
            <w:t>8.2.2.1</w:t>
          </w:r>
          <w:r>
            <w:rPr>
              <w:rFonts w:eastAsia="Times New Roman" w:cs="Calibri" w:ascii="Calibri" w:hAnsi="Calibri"/>
              <w:sz w:val="22"/>
              <w:szCs w:val="22"/>
              <w:lang w:val="en-US" w:eastAsia="en-US"/>
            </w:rPr>
            <w:tab/>
          </w:r>
          <w:r>
            <w:rPr/>
            <w:t>Message-ID</w:t>
            <w:tab/>
          </w:r>
          <w:hyperlink w:anchor="__RefHeading___Toc517886560">
            <w:r>
              <w:rPr>
                <w:rStyle w:val="IndexLink"/>
              </w:rPr>
              <w:t>14</w:t>
            </w:r>
          </w:hyperlink>
        </w:p>
        <w:p>
          <w:pPr>
            <w:pStyle w:val="Contents4"/>
            <w:rPr>
              <w:rFonts w:ascii="Calibri" w:hAnsi="Calibri" w:eastAsia="Times New Roman" w:cs="Calibri"/>
              <w:sz w:val="22"/>
              <w:szCs w:val="22"/>
              <w:lang w:val="en-US" w:eastAsia="en-US"/>
            </w:rPr>
          </w:pPr>
          <w:r>
            <w:rPr/>
            <w:t>8.2.2.2</w:t>
          </w:r>
          <w:r>
            <w:rPr>
              <w:rFonts w:eastAsia="Times New Roman" w:cs="Calibri" w:ascii="Calibri" w:hAnsi="Calibri"/>
              <w:sz w:val="22"/>
              <w:szCs w:val="22"/>
              <w:lang w:val="en-US" w:eastAsia="en-US"/>
            </w:rPr>
            <w:tab/>
          </w:r>
          <w:r>
            <w:rPr/>
            <w:t>Serial Number</w:t>
            <w:tab/>
          </w:r>
          <w:hyperlink w:anchor="__RefHeading___Toc517886561">
            <w:r>
              <w:rPr>
                <w:rStyle w:val="IndexLink"/>
              </w:rPr>
              <w:t>14</w:t>
            </w:r>
          </w:hyperlink>
        </w:p>
        <w:p>
          <w:pPr>
            <w:pStyle w:val="Contents4"/>
            <w:rPr>
              <w:rFonts w:ascii="Calibri" w:hAnsi="Calibri" w:eastAsia="Times New Roman" w:cs="Calibri"/>
              <w:sz w:val="22"/>
              <w:szCs w:val="22"/>
              <w:lang w:val="en-US" w:eastAsia="en-US"/>
            </w:rPr>
          </w:pPr>
          <w:r>
            <w:rPr/>
            <w:t>8.2.2.3</w:t>
          </w:r>
          <w:r>
            <w:rPr>
              <w:rFonts w:eastAsia="Times New Roman" w:cs="Calibri" w:ascii="Calibri" w:hAnsi="Calibri"/>
              <w:sz w:val="22"/>
              <w:szCs w:val="22"/>
              <w:lang w:val="en-US" w:eastAsia="en-US"/>
            </w:rPr>
            <w:tab/>
          </w:r>
          <w:r>
            <w:rPr/>
            <w:t>Data-Coding-Scheme</w:t>
            <w:tab/>
          </w:r>
          <w:hyperlink w:anchor="__RefHeading___Toc517886562">
            <w:r>
              <w:rPr>
                <w:rStyle w:val="IndexLink"/>
              </w:rPr>
              <w:t>14</w:t>
            </w:r>
          </w:hyperlink>
        </w:p>
        <w:p>
          <w:pPr>
            <w:pStyle w:val="Contents4"/>
            <w:rPr>
              <w:rFonts w:ascii="Calibri" w:hAnsi="Calibri" w:eastAsia="Times New Roman" w:cs="Calibri"/>
              <w:sz w:val="22"/>
              <w:szCs w:val="22"/>
              <w:lang w:val="en-US" w:eastAsia="en-US"/>
            </w:rPr>
          </w:pPr>
          <w:r>
            <w:rPr/>
            <w:t>8.2.2.4</w:t>
          </w:r>
          <w:r>
            <w:rPr>
              <w:rFonts w:eastAsia="Times New Roman" w:cs="Calibri" w:ascii="Calibri" w:hAnsi="Calibri"/>
              <w:sz w:val="22"/>
              <w:szCs w:val="22"/>
              <w:lang w:val="en-US" w:eastAsia="en-US"/>
            </w:rPr>
            <w:tab/>
          </w:r>
          <w:r>
            <w:rPr/>
            <w:t>CB-Data</w:t>
            <w:tab/>
          </w:r>
          <w:hyperlink w:anchor="__RefHeading___Toc517886563">
            <w:r>
              <w:rPr>
                <w:rStyle w:val="IndexLink"/>
              </w:rPr>
              <w:t>14</w:t>
            </w:r>
          </w:hyperlink>
        </w:p>
        <w:p>
          <w:pPr>
            <w:pStyle w:val="Contents4"/>
            <w:rPr>
              <w:rFonts w:ascii="Calibri" w:hAnsi="Calibri" w:eastAsia="Times New Roman" w:cs="Calibri"/>
              <w:sz w:val="22"/>
              <w:szCs w:val="22"/>
              <w:lang w:val="en-US" w:eastAsia="en-US"/>
            </w:rPr>
          </w:pPr>
          <w:r>
            <w:rPr/>
            <w:t>8.2.2.5</w:t>
          </w:r>
          <w:r>
            <w:rPr>
              <w:rFonts w:eastAsia="Times New Roman" w:cs="Calibri" w:ascii="Calibri" w:hAnsi="Calibri"/>
              <w:sz w:val="22"/>
              <w:szCs w:val="22"/>
              <w:lang w:val="en-US" w:eastAsia="en-US"/>
            </w:rPr>
            <w:tab/>
          </w:r>
          <w:r>
            <w:rPr/>
            <w:t>Category</w:t>
            <w:tab/>
          </w:r>
          <w:hyperlink w:anchor="__RefHeading___Toc517886564">
            <w:r>
              <w:rPr>
                <w:rStyle w:val="IndexLink"/>
              </w:rPr>
              <w:t>14</w:t>
            </w:r>
          </w:hyperlink>
        </w:p>
        <w:p>
          <w:pPr>
            <w:pStyle w:val="Contents4"/>
            <w:rPr>
              <w:rFonts w:ascii="Calibri" w:hAnsi="Calibri" w:eastAsia="Times New Roman" w:cs="Calibri"/>
              <w:sz w:val="22"/>
              <w:szCs w:val="22"/>
              <w:lang w:val="en-US" w:eastAsia="en-US"/>
            </w:rPr>
          </w:pPr>
          <w:r>
            <w:rPr/>
            <w:t>8.2.2.6</w:t>
          </w:r>
          <w:r>
            <w:rPr>
              <w:rFonts w:eastAsia="Times New Roman" w:cs="Calibri" w:ascii="Calibri" w:hAnsi="Calibri"/>
              <w:sz w:val="22"/>
              <w:szCs w:val="22"/>
              <w:lang w:val="en-US" w:eastAsia="en-US"/>
            </w:rPr>
            <w:tab/>
          </w:r>
          <w:r>
            <w:rPr/>
            <w:t>Repetition-Period</w:t>
            <w:tab/>
          </w:r>
          <w:hyperlink w:anchor="__RefHeading___Toc517886565">
            <w:r>
              <w:rPr>
                <w:rStyle w:val="IndexLink"/>
              </w:rPr>
              <w:t>14</w:t>
            </w:r>
          </w:hyperlink>
        </w:p>
        <w:p>
          <w:pPr>
            <w:pStyle w:val="Contents4"/>
            <w:rPr>
              <w:rFonts w:ascii="Calibri" w:hAnsi="Calibri" w:eastAsia="Times New Roman" w:cs="Calibri"/>
              <w:sz w:val="22"/>
              <w:szCs w:val="22"/>
              <w:lang w:val="en-US" w:eastAsia="en-US"/>
            </w:rPr>
          </w:pPr>
          <w:r>
            <w:rPr/>
            <w:t>8.2.2.7</w:t>
          </w:r>
          <w:r>
            <w:rPr>
              <w:rFonts w:eastAsia="Times New Roman" w:cs="Calibri" w:ascii="Calibri" w:hAnsi="Calibri"/>
              <w:sz w:val="22"/>
              <w:szCs w:val="22"/>
              <w:lang w:val="en-US" w:eastAsia="en-US"/>
            </w:rPr>
            <w:tab/>
          </w:r>
          <w:r>
            <w:rPr/>
            <w:t>Number-of-Broadcasts-Requested</w:t>
            <w:tab/>
          </w:r>
          <w:hyperlink w:anchor="__RefHeading___Toc517886566">
            <w:r>
              <w:rPr>
                <w:rStyle w:val="IndexLink"/>
              </w:rPr>
              <w:t>14</w:t>
            </w:r>
          </w:hyperlink>
        </w:p>
        <w:p>
          <w:pPr>
            <w:pStyle w:val="Contents4"/>
            <w:rPr>
              <w:rFonts w:ascii="Calibri" w:hAnsi="Calibri" w:eastAsia="Times New Roman" w:cs="Calibri"/>
              <w:sz w:val="22"/>
              <w:szCs w:val="22"/>
              <w:lang w:val="en-US" w:eastAsia="en-US"/>
            </w:rPr>
          </w:pPr>
          <w:r>
            <w:rPr/>
            <w:t>8.2.2.8</w:t>
          </w:r>
          <w:r>
            <w:rPr>
              <w:rFonts w:eastAsia="Times New Roman" w:cs="Calibri" w:ascii="Calibri" w:hAnsi="Calibri"/>
              <w:sz w:val="22"/>
              <w:szCs w:val="22"/>
              <w:lang w:val="en-US" w:eastAsia="en-US"/>
            </w:rPr>
            <w:tab/>
          </w:r>
          <w:r>
            <w:rPr/>
            <w:t>CB-DRX-Schedule-Period</w:t>
            <w:tab/>
          </w:r>
          <w:hyperlink w:anchor="__RefHeading___Toc517886567">
            <w:r>
              <w:rPr>
                <w:rStyle w:val="IndexLink"/>
              </w:rPr>
              <w:t>14</w:t>
            </w:r>
          </w:hyperlink>
        </w:p>
        <w:p>
          <w:pPr>
            <w:pStyle w:val="Contents4"/>
            <w:rPr>
              <w:rFonts w:ascii="Calibri" w:hAnsi="Calibri" w:eastAsia="Times New Roman" w:cs="Calibri"/>
              <w:sz w:val="22"/>
              <w:szCs w:val="22"/>
              <w:lang w:val="en-US" w:eastAsia="en-US"/>
            </w:rPr>
          </w:pPr>
          <w:r>
            <w:rPr/>
            <w:t>8.2.2.9</w:t>
          </w:r>
          <w:r>
            <w:rPr>
              <w:rFonts w:eastAsia="Times New Roman" w:cs="Calibri" w:ascii="Calibri" w:hAnsi="Calibri"/>
              <w:sz w:val="22"/>
              <w:szCs w:val="22"/>
              <w:lang w:val="en-US" w:eastAsia="en-US"/>
            </w:rPr>
            <w:tab/>
          </w:r>
          <w:r>
            <w:rPr/>
            <w:t>Reserved-CB-Capacity</w:t>
            <w:tab/>
          </w:r>
          <w:hyperlink w:anchor="__RefHeading___Toc517886568">
            <w:r>
              <w:rPr>
                <w:rStyle w:val="IndexLink"/>
              </w:rPr>
              <w:t>15</w:t>
            </w:r>
          </w:hyperlink>
        </w:p>
        <w:p>
          <w:pPr>
            <w:pStyle w:val="Contents4"/>
            <w:rPr>
              <w:rFonts w:ascii="Calibri" w:hAnsi="Calibri" w:eastAsia="Times New Roman" w:cs="Calibri"/>
              <w:sz w:val="22"/>
              <w:szCs w:val="22"/>
              <w:lang w:val="en-US" w:eastAsia="en-US"/>
            </w:rPr>
          </w:pPr>
          <w:r>
            <w:rPr/>
            <w:t>8.2.2.10</w:t>
          </w:r>
          <w:r>
            <w:rPr>
              <w:rFonts w:eastAsia="Times New Roman" w:cs="Calibri" w:ascii="Calibri" w:hAnsi="Calibri"/>
              <w:sz w:val="22"/>
              <w:szCs w:val="22"/>
              <w:lang w:val="en-US" w:eastAsia="en-US"/>
            </w:rPr>
            <w:tab/>
          </w:r>
          <w:r>
            <w:rPr/>
            <w:t>Cause</w:t>
            <w:tab/>
          </w:r>
          <w:hyperlink w:anchor="__RefHeading___Toc517886569">
            <w:r>
              <w:rPr>
                <w:rStyle w:val="IndexLink"/>
              </w:rPr>
              <w:t>15</w:t>
            </w:r>
          </w:hyperlink>
        </w:p>
        <w:p>
          <w:pPr>
            <w:pStyle w:val="Contents4"/>
            <w:rPr>
              <w:rFonts w:ascii="Calibri" w:hAnsi="Calibri" w:eastAsia="Times New Roman" w:cs="Calibri"/>
              <w:sz w:val="22"/>
              <w:szCs w:val="22"/>
              <w:lang w:val="en-US" w:eastAsia="en-US"/>
            </w:rPr>
          </w:pPr>
          <w:r>
            <w:rPr/>
            <w:t>8.2.2.11</w:t>
          </w:r>
          <w:r>
            <w:rPr>
              <w:rFonts w:eastAsia="Times New Roman" w:cs="Calibri" w:ascii="Calibri" w:hAnsi="Calibri"/>
              <w:sz w:val="22"/>
              <w:szCs w:val="22"/>
              <w:lang w:val="en-US" w:eastAsia="en-US"/>
            </w:rPr>
            <w:tab/>
          </w:r>
          <w:r>
            <w:rPr/>
            <w:t>Transport Layer Message</w:t>
            <w:tab/>
          </w:r>
          <w:hyperlink w:anchor="__RefHeading___Toc517886570">
            <w:r>
              <w:rPr>
                <w:rStyle w:val="IndexLink"/>
              </w:rPr>
              <w:t>15</w:t>
            </w:r>
          </w:hyperlink>
        </w:p>
        <w:p>
          <w:pPr>
            <w:pStyle w:val="Contents4"/>
            <w:rPr>
              <w:rFonts w:ascii="Calibri" w:hAnsi="Calibri" w:eastAsia="Times New Roman" w:cs="Calibri"/>
              <w:sz w:val="22"/>
              <w:szCs w:val="22"/>
              <w:lang w:val="en-US" w:eastAsia="en-US"/>
            </w:rPr>
          </w:pPr>
          <w:r>
            <w:rPr/>
            <w:t>8.2.2.12</w:t>
          </w:r>
          <w:r>
            <w:rPr>
              <w:rFonts w:eastAsia="Times New Roman" w:cs="Calibri" w:ascii="Calibri" w:hAnsi="Calibri"/>
              <w:sz w:val="22"/>
              <w:szCs w:val="22"/>
              <w:lang w:val="en-US" w:eastAsia="en-US"/>
            </w:rPr>
            <w:tab/>
          </w:r>
          <w:r>
            <w:rPr/>
            <w:t>Broadcast Address</w:t>
            <w:tab/>
          </w:r>
          <w:hyperlink w:anchor="__RefHeading___Toc517886571">
            <w:r>
              <w:rPr>
                <w:rStyle w:val="IndexLink"/>
              </w:rPr>
              <w:t>15</w:t>
            </w:r>
          </w:hyperlink>
        </w:p>
        <w:p>
          <w:pPr>
            <w:pStyle w:val="Contents4"/>
            <w:rPr>
              <w:rFonts w:ascii="Calibri" w:hAnsi="Calibri" w:eastAsia="Times New Roman" w:cs="Calibri"/>
              <w:sz w:val="22"/>
              <w:szCs w:val="22"/>
              <w:lang w:val="en-US" w:eastAsia="en-US"/>
            </w:rPr>
          </w:pPr>
          <w:r>
            <w:rPr/>
            <w:t>8.2.2.13</w:t>
          </w:r>
          <w:r>
            <w:rPr>
              <w:rFonts w:eastAsia="Times New Roman" w:cs="Calibri" w:ascii="Calibri" w:hAnsi="Calibri"/>
              <w:sz w:val="22"/>
              <w:szCs w:val="22"/>
              <w:lang w:val="en-US" w:eastAsia="en-US"/>
            </w:rPr>
            <w:tab/>
          </w:r>
          <w:r>
            <w:rPr/>
            <w:t>Error Type</w:t>
            <w:tab/>
          </w:r>
          <w:hyperlink w:anchor="__RefHeading___Toc517886572">
            <w:r>
              <w:rPr>
                <w:rStyle w:val="IndexLink"/>
              </w:rPr>
              <w:t>15</w:t>
            </w:r>
          </w:hyperlink>
        </w:p>
        <w:p>
          <w:pPr>
            <w:pStyle w:val="Contents1"/>
            <w:rPr>
              <w:rFonts w:ascii="Calibri" w:hAnsi="Calibri" w:eastAsia="Times New Roman" w:cs="Calibri"/>
              <w:szCs w:val="22"/>
              <w:lang w:val="en-US" w:eastAsia="en-US"/>
            </w:rPr>
          </w:pPr>
          <w:r>
            <w:rPr/>
            <w:t>9</w:t>
          </w:r>
          <w:r>
            <w:rPr>
              <w:rFonts w:eastAsia="Times New Roman" w:cs="Calibri" w:ascii="Calibri" w:hAnsi="Calibri"/>
              <w:szCs w:val="22"/>
              <w:lang w:val="en-US" w:eastAsia="en-US"/>
            </w:rPr>
            <w:tab/>
          </w:r>
          <w:r>
            <w:rPr/>
            <w:t>Procedures</w:t>
            <w:tab/>
          </w:r>
          <w:hyperlink w:anchor="__RefHeading___Toc517886573">
            <w:r>
              <w:rPr>
                <w:rStyle w:val="IndexLink"/>
              </w:rPr>
              <w:t>15</w:t>
            </w:r>
          </w:hyperlink>
        </w:p>
        <w:p>
          <w:pPr>
            <w:pStyle w:val="Contents2"/>
            <w:rPr>
              <w:rFonts w:ascii="Calibri" w:hAnsi="Calibri" w:eastAsia="Times New Roman" w:cs="Calibri"/>
              <w:sz w:val="22"/>
              <w:szCs w:val="22"/>
              <w:lang w:val="en-US" w:eastAsia="en-US"/>
            </w:rPr>
          </w:pPr>
          <w:r>
            <w:rPr/>
            <w:t>9.1</w:t>
          </w:r>
          <w:r>
            <w:rPr>
              <w:rFonts w:eastAsia="Times New Roman" w:cs="Calibri" w:ascii="Calibri" w:hAnsi="Calibri"/>
              <w:sz w:val="22"/>
              <w:szCs w:val="22"/>
              <w:lang w:val="en-US" w:eastAsia="en-US"/>
            </w:rPr>
            <w:tab/>
          </w:r>
          <w:r>
            <w:rPr/>
            <w:t>BMC Message Broadcast</w:t>
            <w:tab/>
          </w:r>
          <w:hyperlink w:anchor="__RefHeading___Toc517886574">
            <w:r>
              <w:rPr>
                <w:rStyle w:val="IndexLink"/>
              </w:rPr>
              <w:t>15</w:t>
            </w:r>
          </w:hyperlink>
        </w:p>
        <w:p>
          <w:pPr>
            <w:pStyle w:val="Contents2"/>
            <w:rPr>
              <w:rFonts w:ascii="Calibri" w:hAnsi="Calibri" w:eastAsia="Times New Roman" w:cs="Calibri"/>
              <w:sz w:val="22"/>
              <w:szCs w:val="22"/>
              <w:lang w:val="en-US" w:eastAsia="en-US"/>
            </w:rPr>
          </w:pPr>
          <w:r>
            <w:rPr/>
            <w:t>9.2</w:t>
          </w:r>
          <w:r>
            <w:rPr>
              <w:rFonts w:eastAsia="Times New Roman" w:cs="Calibri" w:ascii="Calibri" w:hAnsi="Calibri"/>
              <w:sz w:val="22"/>
              <w:szCs w:val="22"/>
              <w:lang w:val="en-US" w:eastAsia="en-US"/>
            </w:rPr>
            <w:tab/>
          </w:r>
          <w:r>
            <w:rPr/>
            <w:t>Generation of Schedule message</w:t>
            <w:tab/>
          </w:r>
          <w:hyperlink w:anchor="__RefHeading___Toc517886575">
            <w:r>
              <w:rPr>
                <w:rStyle w:val="IndexLink"/>
              </w:rPr>
              <w:t>15</w:t>
            </w:r>
          </w:hyperlink>
        </w:p>
        <w:p>
          <w:pPr>
            <w:pStyle w:val="Contents2"/>
            <w:rPr>
              <w:rFonts w:ascii="Calibri" w:hAnsi="Calibri" w:eastAsia="Times New Roman" w:cs="Calibri"/>
              <w:sz w:val="22"/>
              <w:szCs w:val="22"/>
              <w:lang w:val="en-US" w:eastAsia="en-US"/>
            </w:rPr>
          </w:pPr>
          <w:r>
            <w:rPr/>
            <w:t>9.3</w:t>
          </w:r>
          <w:r>
            <w:rPr>
              <w:rFonts w:eastAsia="Times New Roman" w:cs="Calibri" w:ascii="Calibri" w:hAnsi="Calibri"/>
              <w:sz w:val="22"/>
              <w:szCs w:val="22"/>
              <w:lang w:val="en-US" w:eastAsia="en-US"/>
            </w:rPr>
            <w:tab/>
          </w:r>
          <w:r>
            <w:rPr/>
            <w:t>Traffic volume measurement</w:t>
            <w:tab/>
          </w:r>
          <w:hyperlink w:anchor="__RefHeading___Toc517886576">
            <w:r>
              <w:rPr>
                <w:rStyle w:val="IndexLink"/>
              </w:rPr>
              <w:t>16</w:t>
            </w:r>
          </w:hyperlink>
        </w:p>
        <w:p>
          <w:pPr>
            <w:pStyle w:val="Contents2"/>
            <w:rPr>
              <w:rFonts w:ascii="Calibri" w:hAnsi="Calibri" w:eastAsia="Times New Roman" w:cs="Calibri"/>
              <w:sz w:val="22"/>
              <w:szCs w:val="22"/>
              <w:lang w:val="en-US" w:eastAsia="en-US"/>
            </w:rPr>
          </w:pPr>
          <w:r>
            <w:rPr/>
            <w:t>9.4</w:t>
          </w:r>
          <w:r>
            <w:rPr>
              <w:rFonts w:eastAsia="Times New Roman" w:cs="Calibri" w:ascii="Calibri" w:hAnsi="Calibri"/>
              <w:sz w:val="22"/>
              <w:szCs w:val="22"/>
              <w:lang w:val="en-US" w:eastAsia="en-US"/>
            </w:rPr>
            <w:tab/>
          </w:r>
          <w:r>
            <w:rPr/>
            <w:t>BMC message reception</w:t>
            <w:tab/>
          </w:r>
          <w:hyperlink w:anchor="__RefHeading___Toc517886577">
            <w:r>
              <w:rPr>
                <w:rStyle w:val="IndexLink"/>
              </w:rPr>
              <w:t>16</w:t>
            </w:r>
          </w:hyperlink>
        </w:p>
        <w:p>
          <w:pPr>
            <w:pStyle w:val="Contents1"/>
            <w:rPr>
              <w:rFonts w:ascii="Calibri" w:hAnsi="Calibri" w:eastAsia="Times New Roman" w:cs="Calibri"/>
              <w:szCs w:val="22"/>
              <w:lang w:val="en-US" w:eastAsia="en-US"/>
            </w:rPr>
          </w:pPr>
          <w:r>
            <w:rPr/>
            <w:t>10</w:t>
          </w:r>
          <w:r>
            <w:rPr>
              <w:rFonts w:eastAsia="Times New Roman" w:cs="Calibri" w:ascii="Calibri" w:hAnsi="Calibri"/>
              <w:szCs w:val="22"/>
              <w:lang w:val="en-US" w:eastAsia="en-US"/>
            </w:rPr>
            <w:tab/>
          </w:r>
          <w:r>
            <w:rPr/>
            <w:t>BMC Messages</w:t>
            <w:tab/>
          </w:r>
          <w:hyperlink w:anchor="__RefHeading___Toc517886578">
            <w:r>
              <w:rPr>
                <w:rStyle w:val="IndexLink"/>
              </w:rPr>
              <w:t>17</w:t>
            </w:r>
          </w:hyperlink>
        </w:p>
        <w:p>
          <w:pPr>
            <w:pStyle w:val="Contents2"/>
            <w:rPr>
              <w:rFonts w:ascii="Calibri" w:hAnsi="Calibri" w:eastAsia="Times New Roman" w:cs="Calibri"/>
              <w:sz w:val="22"/>
              <w:szCs w:val="22"/>
              <w:lang w:val="en-US" w:eastAsia="en-US"/>
            </w:rPr>
          </w:pPr>
          <w:r>
            <w:rPr/>
            <w:t>10.1</w:t>
          </w:r>
          <w:r>
            <w:rPr>
              <w:rFonts w:eastAsia="Times New Roman" w:cs="Calibri" w:ascii="Calibri" w:hAnsi="Calibri"/>
              <w:sz w:val="22"/>
              <w:szCs w:val="22"/>
              <w:lang w:val="en-US" w:eastAsia="en-US"/>
            </w:rPr>
            <w:tab/>
          </w:r>
          <w:r>
            <w:rPr/>
            <w:t>General</w:t>
            <w:tab/>
          </w:r>
          <w:hyperlink w:anchor="__RefHeading___Toc517886579">
            <w:r>
              <w:rPr>
                <w:rStyle w:val="IndexLink"/>
              </w:rPr>
              <w:t>17</w:t>
            </w:r>
          </w:hyperlink>
        </w:p>
        <w:p>
          <w:pPr>
            <w:pStyle w:val="Contents2"/>
            <w:rPr>
              <w:rFonts w:ascii="Calibri" w:hAnsi="Calibri" w:eastAsia="Times New Roman" w:cs="Calibri"/>
              <w:sz w:val="22"/>
              <w:szCs w:val="22"/>
              <w:lang w:val="en-US" w:eastAsia="en-US"/>
            </w:rPr>
          </w:pPr>
          <w:r>
            <w:rPr/>
            <w:t>10.2</w:t>
          </w:r>
          <w:r>
            <w:rPr>
              <w:rFonts w:eastAsia="Times New Roman" w:cs="Calibri" w:ascii="Calibri" w:hAnsi="Calibri"/>
              <w:sz w:val="22"/>
              <w:szCs w:val="22"/>
              <w:lang w:val="en-US" w:eastAsia="en-US"/>
            </w:rPr>
            <w:tab/>
          </w:r>
          <w:r>
            <w:rPr/>
            <w:t>BMC CBS Message</w:t>
            <w:tab/>
          </w:r>
          <w:hyperlink w:anchor="__RefHeading___Toc517886580">
            <w:r>
              <w:rPr>
                <w:rStyle w:val="IndexLink"/>
              </w:rPr>
              <w:t>17</w:t>
            </w:r>
          </w:hyperlink>
        </w:p>
        <w:p>
          <w:pPr>
            <w:pStyle w:val="Contents2"/>
            <w:rPr>
              <w:rFonts w:ascii="Calibri" w:hAnsi="Calibri" w:eastAsia="Times New Roman" w:cs="Calibri"/>
              <w:sz w:val="22"/>
              <w:szCs w:val="22"/>
              <w:lang w:val="en-US" w:eastAsia="en-US"/>
            </w:rPr>
          </w:pPr>
          <w:r>
            <w:rPr/>
            <w:t>10.3</w:t>
          </w:r>
          <w:r>
            <w:rPr>
              <w:rFonts w:eastAsia="Times New Roman" w:cs="Calibri" w:ascii="Calibri" w:hAnsi="Calibri"/>
              <w:sz w:val="22"/>
              <w:szCs w:val="22"/>
              <w:lang w:val="en-US" w:eastAsia="en-US"/>
            </w:rPr>
            <w:tab/>
          </w:r>
          <w:r>
            <w:rPr/>
            <w:t>BMC Schedule Message</w:t>
            <w:tab/>
          </w:r>
          <w:hyperlink w:anchor="__RefHeading___Toc517886581">
            <w:r>
              <w:rPr>
                <w:rStyle w:val="IndexLink"/>
              </w:rPr>
              <w:t>17</w:t>
            </w:r>
          </w:hyperlink>
        </w:p>
        <w:p>
          <w:pPr>
            <w:pStyle w:val="Contents2"/>
            <w:rPr>
              <w:rFonts w:ascii="Calibri" w:hAnsi="Calibri" w:eastAsia="Times New Roman" w:cs="Calibri"/>
              <w:sz w:val="22"/>
              <w:szCs w:val="22"/>
              <w:lang w:val="en-US" w:eastAsia="en-US"/>
            </w:rPr>
          </w:pPr>
          <w:r>
            <w:rPr/>
            <w:t>10.4</w:t>
          </w:r>
          <w:r>
            <w:rPr>
              <w:rFonts w:eastAsia="Times New Roman" w:cs="Calibri" w:ascii="Calibri" w:hAnsi="Calibri"/>
              <w:sz w:val="22"/>
              <w:szCs w:val="22"/>
              <w:lang w:val="en-US" w:eastAsia="en-US"/>
            </w:rPr>
            <w:tab/>
          </w:r>
          <w:r>
            <w:rPr/>
            <w:t>BMC CBS41 Message</w:t>
            <w:tab/>
          </w:r>
          <w:hyperlink w:anchor="__RefHeading___Toc517886582">
            <w:r>
              <w:rPr>
                <w:rStyle w:val="IndexLink"/>
              </w:rPr>
              <w:t>18</w:t>
            </w:r>
          </w:hyperlink>
        </w:p>
        <w:p>
          <w:pPr>
            <w:pStyle w:val="Contents1"/>
            <w:rPr>
              <w:rFonts w:ascii="Calibri" w:hAnsi="Calibri" w:eastAsia="Times New Roman" w:cs="Calibri"/>
              <w:szCs w:val="22"/>
              <w:lang w:val="en-US" w:eastAsia="en-US"/>
            </w:rPr>
          </w:pPr>
          <w:r>
            <w:rPr/>
            <w:t>11</w:t>
          </w:r>
          <w:r>
            <w:rPr>
              <w:rFonts w:eastAsia="Times New Roman" w:cs="Calibri" w:ascii="Calibri" w:hAnsi="Calibri"/>
              <w:szCs w:val="22"/>
            </w:rPr>
            <w:tab/>
          </w:r>
          <w:r>
            <w:rPr>
              <w:lang w:val="en-US" w:eastAsia="en-US"/>
            </w:rPr>
            <w:t>Information Elements</w:t>
          </w:r>
          <w:r>
            <w:rPr/>
            <w:tab/>
          </w:r>
          <w:hyperlink w:anchor="__RefHeading___Toc517886583">
            <w:r>
              <w:rPr>
                <w:rStyle w:val="IndexLink"/>
              </w:rPr>
              <w:t>19</w:t>
            </w:r>
          </w:hyperlink>
        </w:p>
        <w:p>
          <w:pPr>
            <w:pStyle w:val="Contents2"/>
            <w:rPr>
              <w:rFonts w:ascii="Calibri" w:hAnsi="Calibri" w:eastAsia="Times New Roman" w:cs="Calibri"/>
              <w:sz w:val="22"/>
              <w:szCs w:val="22"/>
              <w:lang w:val="en-US" w:eastAsia="en-US"/>
            </w:rPr>
          </w:pPr>
          <w:r>
            <w:rPr/>
            <w:t>11.1</w:t>
          </w:r>
          <w:r>
            <w:rPr>
              <w:rFonts w:eastAsia="Times New Roman" w:cs="Calibri" w:ascii="Calibri" w:hAnsi="Calibri"/>
              <w:sz w:val="22"/>
              <w:szCs w:val="22"/>
              <w:lang w:val="en-US" w:eastAsia="en-US"/>
            </w:rPr>
            <w:tab/>
          </w:r>
          <w:r>
            <w:rPr/>
            <w:t>Message Type</w:t>
            <w:tab/>
          </w:r>
          <w:hyperlink w:anchor="__RefHeading___Toc517886584">
            <w:r>
              <w:rPr>
                <w:rStyle w:val="IndexLink"/>
              </w:rPr>
              <w:t>19</w:t>
            </w:r>
          </w:hyperlink>
        </w:p>
        <w:p>
          <w:pPr>
            <w:pStyle w:val="Contents2"/>
            <w:rPr>
              <w:rFonts w:ascii="Calibri" w:hAnsi="Calibri" w:eastAsia="Times New Roman" w:cs="Calibri"/>
              <w:sz w:val="22"/>
              <w:szCs w:val="22"/>
              <w:lang w:val="en-US" w:eastAsia="en-US"/>
            </w:rPr>
          </w:pPr>
          <w:r>
            <w:rPr/>
            <w:t>11.2</w:t>
          </w:r>
          <w:r>
            <w:rPr>
              <w:rFonts w:eastAsia="Times New Roman" w:cs="Calibri" w:ascii="Calibri" w:hAnsi="Calibri"/>
              <w:sz w:val="22"/>
              <w:szCs w:val="22"/>
              <w:lang w:val="en-US" w:eastAsia="en-US"/>
            </w:rPr>
            <w:tab/>
          </w:r>
          <w:r>
            <w:rPr/>
            <w:t>Message ID</w:t>
            <w:tab/>
          </w:r>
          <w:hyperlink w:anchor="__RefHeading___Toc517886585">
            <w:r>
              <w:rPr>
                <w:rStyle w:val="IndexLink"/>
              </w:rPr>
              <w:t>19</w:t>
            </w:r>
          </w:hyperlink>
        </w:p>
        <w:p>
          <w:pPr>
            <w:pStyle w:val="Contents2"/>
            <w:rPr>
              <w:rFonts w:ascii="Calibri" w:hAnsi="Calibri" w:eastAsia="Times New Roman" w:cs="Calibri"/>
              <w:sz w:val="22"/>
              <w:szCs w:val="22"/>
              <w:lang w:val="en-US" w:eastAsia="en-US"/>
            </w:rPr>
          </w:pPr>
          <w:r>
            <w:rPr/>
            <w:t>11.3</w:t>
          </w:r>
          <w:r>
            <w:rPr>
              <w:rFonts w:eastAsia="Times New Roman" w:cs="Calibri" w:ascii="Calibri" w:hAnsi="Calibri"/>
              <w:sz w:val="22"/>
              <w:szCs w:val="22"/>
              <w:lang w:val="en-US" w:eastAsia="en-US"/>
            </w:rPr>
            <w:tab/>
          </w:r>
          <w:r>
            <w:rPr/>
            <w:t>Serial Number</w:t>
            <w:tab/>
          </w:r>
          <w:hyperlink w:anchor="__RefHeading___Toc517886586">
            <w:r>
              <w:rPr>
                <w:rStyle w:val="IndexLink"/>
              </w:rPr>
              <w:t>19</w:t>
            </w:r>
          </w:hyperlink>
        </w:p>
        <w:p>
          <w:pPr>
            <w:pStyle w:val="Contents2"/>
            <w:rPr>
              <w:rFonts w:ascii="Calibri" w:hAnsi="Calibri" w:eastAsia="Times New Roman" w:cs="Calibri"/>
              <w:sz w:val="22"/>
              <w:szCs w:val="22"/>
              <w:lang w:val="en-US" w:eastAsia="en-US"/>
            </w:rPr>
          </w:pPr>
          <w:r>
            <w:rPr/>
            <w:t>11.4</w:t>
          </w:r>
          <w:r>
            <w:rPr>
              <w:rFonts w:eastAsia="Times New Roman" w:cs="Calibri" w:ascii="Calibri" w:hAnsi="Calibri"/>
              <w:sz w:val="22"/>
              <w:szCs w:val="22"/>
              <w:lang w:val="en-US" w:eastAsia="en-US"/>
            </w:rPr>
            <w:tab/>
          </w:r>
          <w:r>
            <w:rPr/>
            <w:t>Data Coding Scheme</w:t>
            <w:tab/>
          </w:r>
          <w:hyperlink w:anchor="__RefHeading___Toc517886587">
            <w:r>
              <w:rPr>
                <w:rStyle w:val="IndexLink"/>
              </w:rPr>
              <w:t>20</w:t>
            </w:r>
          </w:hyperlink>
        </w:p>
        <w:p>
          <w:pPr>
            <w:pStyle w:val="Contents2"/>
            <w:rPr>
              <w:rFonts w:ascii="Calibri" w:hAnsi="Calibri" w:eastAsia="Times New Roman" w:cs="Calibri"/>
              <w:sz w:val="22"/>
              <w:szCs w:val="22"/>
              <w:lang w:val="en-US" w:eastAsia="en-US"/>
            </w:rPr>
          </w:pPr>
          <w:r>
            <w:rPr/>
            <w:t>11.5</w:t>
          </w:r>
          <w:r>
            <w:rPr>
              <w:rFonts w:eastAsia="Times New Roman" w:cs="Calibri" w:ascii="Calibri" w:hAnsi="Calibri"/>
              <w:sz w:val="22"/>
              <w:szCs w:val="22"/>
              <w:lang w:val="en-US" w:eastAsia="en-US"/>
            </w:rPr>
            <w:tab/>
          </w:r>
          <w:r>
            <w:rPr/>
            <w:t>CB Data</w:t>
            <w:tab/>
          </w:r>
          <w:hyperlink w:anchor="__RefHeading___Toc517886588">
            <w:r>
              <w:rPr>
                <w:rStyle w:val="IndexLink"/>
              </w:rPr>
              <w:t>20</w:t>
            </w:r>
          </w:hyperlink>
        </w:p>
        <w:p>
          <w:pPr>
            <w:pStyle w:val="Contents2"/>
            <w:rPr>
              <w:rFonts w:ascii="Calibri" w:hAnsi="Calibri" w:eastAsia="Times New Roman" w:cs="Calibri"/>
              <w:sz w:val="22"/>
              <w:szCs w:val="22"/>
              <w:lang w:val="en-US" w:eastAsia="en-US"/>
            </w:rPr>
          </w:pPr>
          <w:r>
            <w:rPr/>
            <w:t>11.6</w:t>
          </w:r>
          <w:r>
            <w:rPr>
              <w:rFonts w:eastAsia="Times New Roman" w:cs="Calibri" w:ascii="Calibri" w:hAnsi="Calibri"/>
              <w:sz w:val="22"/>
              <w:szCs w:val="22"/>
              <w:lang w:val="en-US" w:eastAsia="en-US"/>
            </w:rPr>
            <w:tab/>
          </w:r>
          <w:r>
            <w:rPr/>
            <w:t>Offset to Begin CTCH Block Set Index</w:t>
            <w:tab/>
          </w:r>
          <w:hyperlink w:anchor="__RefHeading___Toc517886589">
            <w:r>
              <w:rPr>
                <w:rStyle w:val="IndexLink"/>
              </w:rPr>
              <w:t>20</w:t>
            </w:r>
          </w:hyperlink>
        </w:p>
        <w:p>
          <w:pPr>
            <w:pStyle w:val="Contents2"/>
            <w:rPr>
              <w:rFonts w:ascii="Calibri" w:hAnsi="Calibri" w:eastAsia="Times New Roman" w:cs="Calibri"/>
              <w:sz w:val="22"/>
              <w:szCs w:val="22"/>
              <w:lang w:val="en-US" w:eastAsia="en-US"/>
            </w:rPr>
          </w:pPr>
          <w:r>
            <w:rPr/>
            <w:t>11.7</w:t>
          </w:r>
          <w:r>
            <w:rPr>
              <w:rFonts w:eastAsia="Times New Roman" w:cs="Calibri" w:ascii="Calibri" w:hAnsi="Calibri"/>
              <w:sz w:val="22"/>
              <w:szCs w:val="22"/>
              <w:lang w:val="en-US" w:eastAsia="en-US"/>
            </w:rPr>
            <w:tab/>
          </w:r>
          <w:r>
            <w:rPr/>
            <w:t>Length of CBS Schedule Period</w:t>
            <w:tab/>
          </w:r>
          <w:hyperlink w:anchor="__RefHeading___Toc517886590">
            <w:r>
              <w:rPr>
                <w:rStyle w:val="IndexLink"/>
              </w:rPr>
              <w:t>21</w:t>
            </w:r>
          </w:hyperlink>
        </w:p>
        <w:p>
          <w:pPr>
            <w:pStyle w:val="Contents2"/>
            <w:rPr>
              <w:rFonts w:ascii="Calibri" w:hAnsi="Calibri" w:eastAsia="Times New Roman" w:cs="Calibri"/>
              <w:sz w:val="22"/>
              <w:szCs w:val="22"/>
              <w:lang w:val="en-US" w:eastAsia="en-US"/>
            </w:rPr>
          </w:pPr>
          <w:r>
            <w:rPr/>
            <w:t>11.8</w:t>
          </w:r>
          <w:r>
            <w:rPr>
              <w:rFonts w:eastAsia="Times New Roman" w:cs="Calibri" w:ascii="Calibri" w:hAnsi="Calibri"/>
              <w:sz w:val="22"/>
              <w:szCs w:val="22"/>
              <w:lang w:val="en-US" w:eastAsia="en-US"/>
            </w:rPr>
            <w:tab/>
          </w:r>
          <w:r>
            <w:rPr/>
            <w:t>New Message Bitmap</w:t>
            <w:tab/>
          </w:r>
          <w:hyperlink w:anchor="__RefHeading___Toc517886591">
            <w:r>
              <w:rPr>
                <w:rStyle w:val="IndexLink"/>
              </w:rPr>
              <w:t>21</w:t>
            </w:r>
          </w:hyperlink>
        </w:p>
        <w:p>
          <w:pPr>
            <w:pStyle w:val="Contents2"/>
            <w:rPr>
              <w:rFonts w:ascii="Calibri" w:hAnsi="Calibri" w:eastAsia="Times New Roman" w:cs="Calibri"/>
              <w:sz w:val="22"/>
              <w:szCs w:val="22"/>
              <w:lang w:val="en-US" w:eastAsia="en-US"/>
            </w:rPr>
          </w:pPr>
          <w:r>
            <w:rPr/>
            <w:t>11.9</w:t>
          </w:r>
          <w:r>
            <w:rPr>
              <w:rFonts w:eastAsia="Times New Roman" w:cs="Calibri" w:ascii="Calibri" w:hAnsi="Calibri"/>
              <w:sz w:val="22"/>
              <w:szCs w:val="22"/>
            </w:rPr>
            <w:tab/>
          </w:r>
          <w:r>
            <w:rPr>
              <w:lang w:val="en-US" w:eastAsia="en-US"/>
            </w:rPr>
            <w:t>Message Description</w:t>
          </w:r>
          <w:r>
            <w:rPr/>
            <w:tab/>
          </w:r>
          <w:hyperlink w:anchor="__RefHeading___Toc517886592">
            <w:r>
              <w:rPr>
                <w:rStyle w:val="IndexLink"/>
              </w:rPr>
              <w:t>22</w:t>
            </w:r>
          </w:hyperlink>
        </w:p>
        <w:p>
          <w:pPr>
            <w:pStyle w:val="Contents2"/>
            <w:rPr>
              <w:rFonts w:ascii="Calibri" w:hAnsi="Calibri" w:eastAsia="Times New Roman" w:cs="Calibri"/>
              <w:sz w:val="22"/>
              <w:szCs w:val="22"/>
              <w:lang w:val="en-US" w:eastAsia="en-US"/>
            </w:rPr>
          </w:pPr>
          <w:r>
            <w:rPr/>
            <w:t>11.10</w:t>
          </w:r>
          <w:r>
            <w:rPr>
              <w:rFonts w:eastAsia="Times New Roman" w:cs="Calibri" w:ascii="Calibri" w:hAnsi="Calibri"/>
              <w:sz w:val="22"/>
              <w:szCs w:val="22"/>
              <w:lang w:val="en-US" w:eastAsia="en-US"/>
            </w:rPr>
            <w:tab/>
          </w:r>
          <w:r>
            <w:rPr/>
            <w:t>Broadcast Address</w:t>
            <w:tab/>
          </w:r>
          <w:hyperlink w:anchor="__RefHeading___Toc517886593">
            <w:r>
              <w:rPr>
                <w:rStyle w:val="IndexLink"/>
              </w:rPr>
              <w:t>23</w:t>
            </w:r>
          </w:hyperlink>
        </w:p>
        <w:p>
          <w:pPr>
            <w:pStyle w:val="Contents2"/>
            <w:rPr>
              <w:rFonts w:ascii="Calibri" w:hAnsi="Calibri" w:eastAsia="Times New Roman" w:cs="Calibri"/>
              <w:sz w:val="22"/>
              <w:szCs w:val="22"/>
              <w:lang w:val="en-US" w:eastAsia="en-US"/>
            </w:rPr>
          </w:pPr>
          <w:r>
            <w:rPr/>
            <w:t>11.11</w:t>
          </w:r>
          <w:r>
            <w:rPr>
              <w:rFonts w:eastAsia="Times New Roman" w:cs="Calibri" w:ascii="Calibri" w:hAnsi="Calibri"/>
              <w:sz w:val="22"/>
              <w:szCs w:val="22"/>
              <w:lang w:val="en-US" w:eastAsia="en-US"/>
            </w:rPr>
            <w:tab/>
          </w:r>
          <w:r>
            <w:rPr/>
            <w:t>CB Data41</w:t>
            <w:tab/>
          </w:r>
          <w:hyperlink w:anchor="__RefHeading___Toc517886594">
            <w:r>
              <w:rPr>
                <w:rStyle w:val="IndexLink"/>
              </w:rPr>
              <w:t>23</w:t>
            </w:r>
          </w:hyperlink>
        </w:p>
        <w:p>
          <w:pPr>
            <w:pStyle w:val="Contents2"/>
            <w:rPr>
              <w:rFonts w:ascii="Calibri" w:hAnsi="Calibri" w:eastAsia="Times New Roman" w:cs="Calibri"/>
              <w:sz w:val="22"/>
              <w:szCs w:val="22"/>
              <w:lang w:val="en-US" w:eastAsia="en-US"/>
            </w:rPr>
          </w:pPr>
          <w:r>
            <w:rPr/>
            <w:t>11.12</w:t>
          </w:r>
          <w:r>
            <w:rPr>
              <w:rFonts w:eastAsia="Times New Roman" w:cs="Calibri" w:ascii="Calibri" w:hAnsi="Calibri"/>
              <w:sz w:val="22"/>
              <w:szCs w:val="22"/>
              <w:lang w:val="en-US" w:eastAsia="en-US"/>
            </w:rPr>
            <w:tab/>
          </w:r>
          <w:r>
            <w:rPr/>
            <w:t>CBS Schedule Message Extension</w:t>
            <w:tab/>
          </w:r>
          <w:hyperlink w:anchor="__RefHeading___Toc517886595">
            <w:r>
              <w:rPr>
                <w:rStyle w:val="IndexLink"/>
              </w:rPr>
              <w:t>24</w:t>
            </w:r>
          </w:hyperlink>
        </w:p>
        <w:p>
          <w:pPr>
            <w:pStyle w:val="Contents2"/>
            <w:rPr>
              <w:rFonts w:ascii="Calibri" w:hAnsi="Calibri" w:eastAsia="Times New Roman" w:cs="Calibri"/>
              <w:sz w:val="22"/>
              <w:szCs w:val="22"/>
              <w:lang w:val="en-US" w:eastAsia="en-US"/>
            </w:rPr>
          </w:pPr>
          <w:r>
            <w:rPr/>
            <w:t>11.13</w:t>
          </w:r>
          <w:r>
            <w:rPr>
              <w:rFonts w:eastAsia="Times New Roman" w:cs="Calibri" w:ascii="Calibri" w:hAnsi="Calibri"/>
              <w:sz w:val="22"/>
              <w:szCs w:val="22"/>
              <w:lang w:val="en-US" w:eastAsia="en-US"/>
            </w:rPr>
            <w:tab/>
          </w:r>
          <w:r>
            <w:rPr/>
            <w:t>CBS Message Serial Numbers</w:t>
            <w:tab/>
          </w:r>
          <w:hyperlink w:anchor="__RefHeading___Toc517886596">
            <w:r>
              <w:rPr>
                <w:rStyle w:val="IndexLink"/>
              </w:rPr>
              <w:t>24</w:t>
            </w:r>
          </w:hyperlink>
        </w:p>
        <w:p>
          <w:pPr>
            <w:pStyle w:val="Contents2"/>
            <w:rPr>
              <w:rFonts w:ascii="Calibri" w:hAnsi="Calibri" w:eastAsia="Times New Roman" w:cs="Calibri"/>
              <w:sz w:val="22"/>
              <w:szCs w:val="22"/>
              <w:lang w:val="en-US" w:eastAsia="en-US"/>
            </w:rPr>
          </w:pPr>
          <w:r>
            <w:rPr/>
            <w:t>11.14</w:t>
          </w:r>
          <w:r>
            <w:rPr>
              <w:rFonts w:eastAsia="Times New Roman" w:cs="Calibri" w:ascii="Calibri" w:hAnsi="Calibri"/>
              <w:sz w:val="22"/>
              <w:szCs w:val="22"/>
              <w:lang w:val="en-US" w:eastAsia="en-US"/>
            </w:rPr>
            <w:tab/>
          </w:r>
          <w:r>
            <w:rPr/>
            <w:t>Serial Number List Entry</w:t>
            <w:tab/>
          </w:r>
          <w:hyperlink w:anchor="__RefHeading___Toc517886597">
            <w:r>
              <w:rPr>
                <w:rStyle w:val="IndexLink"/>
              </w:rPr>
              <w:t>25</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517886598">
            <w:r>
              <w:rPr>
                <w:rStyle w:val="IndexLink"/>
                <w:b w:val="false"/>
              </w:rPr>
              <w:t>26</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88652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86522"/>
      <w:bookmarkEnd w:id="8"/>
      <w:r>
        <w:rPr/>
        <w:t>1</w:t>
        <w:tab/>
        <w:t>Scope</w:t>
      </w:r>
    </w:p>
    <w:p>
      <w:pPr>
        <w:pStyle w:val="Normal"/>
        <w:rPr/>
      </w:pPr>
      <w:r>
        <w:rPr/>
        <w:t>The present document provides the description of the Broadcast/Multicast Control Protocol (BMC). This protocol adapts broadcast and multicast services on the radio interface.</w:t>
      </w:r>
    </w:p>
    <w:p>
      <w:pPr>
        <w:pStyle w:val="Heading1"/>
        <w:ind w:left="1134" w:hanging="1134"/>
        <w:rPr/>
      </w:pPr>
      <w:bookmarkStart w:id="9" w:name="__RefHeading___Toc51788652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25.322: "RLC Protocol Specification".</w:t>
      </w:r>
    </w:p>
    <w:p>
      <w:pPr>
        <w:pStyle w:val="EX"/>
        <w:rPr/>
      </w:pPr>
      <w:r>
        <w:rPr/>
        <w:t>[2]</w:t>
        <w:tab/>
        <w:t>3GPP TS 25.301: "Radio Interface Protocol Architecture".</w:t>
      </w:r>
    </w:p>
    <w:p>
      <w:pPr>
        <w:pStyle w:val="EX"/>
        <w:rPr/>
      </w:pPr>
      <w:r>
        <w:rPr/>
        <w:t>[3]</w:t>
        <w:tab/>
        <w:t>3GPP TS 23.041: "Technical realization of Cell Broadcast Service (CBS)".</w:t>
      </w:r>
    </w:p>
    <w:p>
      <w:pPr>
        <w:pStyle w:val="EX"/>
        <w:rPr/>
      </w:pPr>
      <w:r>
        <w:rPr/>
        <w:t>[4]</w:t>
        <w:tab/>
        <w:t>3GPP TS 23.038: "Alphabets and Language".</w:t>
      </w:r>
    </w:p>
    <w:p>
      <w:pPr>
        <w:pStyle w:val="EX"/>
        <w:rPr/>
      </w:pPr>
      <w:r>
        <w:rPr/>
        <w:t>[5]</w:t>
        <w:tab/>
        <w:t>3GPP TS 25.419: "UTRAN Iu interface: Service Area Broadcast Protocol SABP".</w:t>
      </w:r>
    </w:p>
    <w:p>
      <w:pPr>
        <w:pStyle w:val="EX"/>
        <w:rPr/>
      </w:pPr>
      <w:r>
        <w:rPr/>
        <w:t>[6]</w:t>
        <w:tab/>
        <w:t>3GPP TS 25.925: "Radio Interface for Broadcast/Multicast Services".</w:t>
      </w:r>
    </w:p>
    <w:p>
      <w:pPr>
        <w:pStyle w:val="EX"/>
        <w:rPr/>
      </w:pPr>
      <w:r>
        <w:rPr/>
        <w:t>[7]</w:t>
        <w:tab/>
        <w:t>TIA/EIA-41-D: "Technical realization of Cell Broadcast Service (CBS)".</w:t>
      </w:r>
    </w:p>
    <w:p>
      <w:pPr>
        <w:pStyle w:val="EX"/>
        <w:rPr/>
      </w:pPr>
      <w:r>
        <w:rPr/>
        <w:t>[8]</w:t>
        <w:tab/>
        <w:t>TIA/EIA-637-A: "TR45 – Short Message Service for Spread Spectrum Systems".</w:t>
      </w:r>
    </w:p>
    <w:p>
      <w:pPr>
        <w:pStyle w:val="Heading1"/>
        <w:ind w:left="1134" w:hanging="1134"/>
        <w:rPr/>
      </w:pPr>
      <w:bookmarkStart w:id="10" w:name="__RefHeading___Toc517886524"/>
      <w:bookmarkEnd w:id="10"/>
      <w:r>
        <w:rPr/>
        <w:t>3</w:t>
        <w:tab/>
        <w:t>Definitions and abbreviations</w:t>
      </w:r>
    </w:p>
    <w:p>
      <w:pPr>
        <w:pStyle w:val="Heading2"/>
        <w:rPr/>
      </w:pPr>
      <w:bookmarkStart w:id="11" w:name="__RefHeading___Toc517886525"/>
      <w:bookmarkEnd w:id="11"/>
      <w:r>
        <w:rPr/>
        <w:t>3.1</w:t>
        <w:tab/>
        <w:t>Definitions</w:t>
      </w:r>
    </w:p>
    <w:p>
      <w:pPr>
        <w:pStyle w:val="Normal"/>
        <w:rPr/>
      </w:pPr>
      <w:r>
        <w:rPr/>
        <w:t>For the purposes of the present document, the following terms and definitions apply.</w:t>
      </w:r>
    </w:p>
    <w:p>
      <w:pPr>
        <w:pStyle w:val="Normal"/>
        <w:spacing w:before="0" w:after="120"/>
        <w:rPr/>
      </w:pPr>
      <w:r>
        <w:rPr>
          <w:b/>
        </w:rPr>
        <w:t>CB message</w:t>
      </w:r>
      <w:r>
        <w:rPr/>
        <w:t>: user data as transmitted from Cell Broadcast Centre to UE (BMC SDU)</w:t>
      </w:r>
    </w:p>
    <w:p>
      <w:pPr>
        <w:pStyle w:val="Normal"/>
        <w:spacing w:before="0" w:after="120"/>
        <w:rPr/>
      </w:pPr>
      <w:r>
        <w:rPr>
          <w:b/>
        </w:rPr>
        <w:t>CB repetition period</w:t>
      </w:r>
      <w:r>
        <w:rPr/>
        <w:t>: period after which a CB message should be broadcast again if more than one repetition are requested</w:t>
      </w:r>
    </w:p>
    <w:p>
      <w:pPr>
        <w:pStyle w:val="Normal"/>
        <w:spacing w:before="0" w:after="120"/>
        <w:rPr/>
      </w:pPr>
      <w:r>
        <w:rPr>
          <w:b/>
        </w:rPr>
        <w:t>Number of Broadcast Requested</w:t>
      </w:r>
      <w:r>
        <w:rPr/>
        <w:t>: number of broadcasts requested for a CB message. This number is infinite or finite</w:t>
      </w:r>
    </w:p>
    <w:p>
      <w:pPr>
        <w:pStyle w:val="Normal"/>
        <w:spacing w:before="0" w:after="120"/>
        <w:rPr/>
      </w:pPr>
      <w:r>
        <w:rPr>
          <w:b/>
        </w:rPr>
        <w:t>DRX Schedule Period</w:t>
      </w:r>
      <w:r>
        <w:rPr/>
        <w:t>: schedule period as optionally requested by the CBC (unit: seconds)</w:t>
      </w:r>
    </w:p>
    <w:p>
      <w:pPr>
        <w:pStyle w:val="Normal"/>
        <w:spacing w:before="0" w:after="120"/>
        <w:rPr/>
      </w:pPr>
      <w:r>
        <w:rPr>
          <w:b/>
        </w:rPr>
        <w:t>Reserved CB Capacity</w:t>
      </w:r>
      <w:r>
        <w:rPr/>
        <w:t>: percentage of the capacity reserved for CB messages with category HIGH on the allocated radio resources CTCH, FACH and S-CCPCH. This parameter can be set optionally by the CBC.</w:t>
      </w:r>
    </w:p>
    <w:p>
      <w:pPr>
        <w:pStyle w:val="Normal"/>
        <w:rPr/>
      </w:pPr>
      <w:r>
        <w:rPr>
          <w:b/>
        </w:rPr>
        <w:t>CTCH Block Set</w:t>
      </w:r>
      <w:r>
        <w:rPr/>
        <w:t>: subset of the transport block set of FACH on which the CTCH used for CBS is mapped uniquely</w:t>
      </w:r>
    </w:p>
    <w:p>
      <w:pPr>
        <w:pStyle w:val="Normal"/>
        <w:rPr/>
      </w:pPr>
      <w:r>
        <w:rPr>
          <w:b/>
        </w:rPr>
        <w:t>CBS schedule period</w:t>
      </w:r>
      <w:r>
        <w:rPr/>
        <w:t>: finite sequence of CTCH Block Sets of variable length in which scheduled CB messages are broadcast</w:t>
      </w:r>
    </w:p>
    <w:p>
      <w:pPr>
        <w:pStyle w:val="Heading2"/>
        <w:rPr/>
      </w:pPr>
      <w:bookmarkStart w:id="12" w:name="__RefHeading___Toc517886526"/>
      <w:bookmarkEnd w:id="12"/>
      <w:r>
        <w:rPr/>
        <w:t>3.2</w:t>
        <w:tab/>
        <w:t>Abbreviations</w:t>
      </w:r>
    </w:p>
    <w:p>
      <w:pPr>
        <w:pStyle w:val="Normal"/>
        <w:keepNext w:val="true"/>
        <w:rPr/>
      </w:pPr>
      <w:r>
        <w:rPr/>
        <w:t>For the purposes of the present document, the following abbreviations apply:</w:t>
      </w:r>
    </w:p>
    <w:p>
      <w:pPr>
        <w:pStyle w:val="EW"/>
        <w:rPr/>
      </w:pPr>
      <w:r>
        <w:rPr/>
        <w:t>AS</w:t>
        <w:tab/>
        <w:t>Access Stratum</w:t>
      </w:r>
    </w:p>
    <w:p>
      <w:pPr>
        <w:pStyle w:val="EW"/>
        <w:rPr/>
      </w:pPr>
      <w:r>
        <w:rPr/>
        <w:t>BMC</w:t>
        <w:tab/>
        <w:t>Broadcast/Multicast Control</w:t>
      </w:r>
    </w:p>
    <w:p>
      <w:pPr>
        <w:pStyle w:val="EW"/>
        <w:rPr/>
      </w:pPr>
      <w:r>
        <w:rPr/>
        <w:t>C-SAP</w:t>
        <w:tab/>
        <w:t>Control Service Access Point</w:t>
      </w:r>
    </w:p>
    <w:p>
      <w:pPr>
        <w:pStyle w:val="EW"/>
        <w:rPr/>
      </w:pPr>
      <w:r>
        <w:rPr/>
        <w:t>CBC</w:t>
        <w:tab/>
        <w:t>Cell Broadcast Centre</w:t>
      </w:r>
    </w:p>
    <w:p>
      <w:pPr>
        <w:pStyle w:val="EW"/>
        <w:rPr/>
      </w:pPr>
      <w:r>
        <w:rPr/>
        <w:t>CBS</w:t>
        <w:tab/>
        <w:t>Cell Broadcast Service</w:t>
      </w:r>
    </w:p>
    <w:p>
      <w:pPr>
        <w:pStyle w:val="EW"/>
        <w:rPr/>
      </w:pPr>
      <w:r>
        <w:rPr/>
        <w:t>CTCH</w:t>
        <w:tab/>
        <w:t>Common Traffic Channel</w:t>
      </w:r>
    </w:p>
    <w:p>
      <w:pPr>
        <w:pStyle w:val="EW"/>
        <w:rPr/>
      </w:pPr>
      <w:r>
        <w:rPr/>
        <w:t>CTCH-BS</w:t>
        <w:tab/>
        <w:t>CTCH Block Set</w:t>
      </w:r>
    </w:p>
    <w:p>
      <w:pPr>
        <w:pStyle w:val="EW"/>
        <w:rPr/>
      </w:pPr>
      <w:r>
        <w:rPr/>
        <w:t>FACH</w:t>
        <w:tab/>
        <w:t>Forward Access Channel</w:t>
      </w:r>
    </w:p>
    <w:p>
      <w:pPr>
        <w:pStyle w:val="EW"/>
        <w:rPr/>
      </w:pPr>
      <w:r>
        <w:rPr/>
        <w:t>IE</w:t>
        <w:tab/>
        <w:t>Information Element</w:t>
      </w:r>
    </w:p>
    <w:p>
      <w:pPr>
        <w:pStyle w:val="EW"/>
        <w:rPr/>
      </w:pPr>
      <w:r>
        <w:rPr/>
        <w:t>kbps</w:t>
        <w:tab/>
        <w:t>kilo-bits per second</w:t>
      </w:r>
    </w:p>
    <w:p>
      <w:pPr>
        <w:pStyle w:val="EW"/>
        <w:rPr/>
      </w:pPr>
      <w:r>
        <w:rPr/>
        <w:t>L1</w:t>
        <w:tab/>
        <w:t>Layer 1 (physical layer)</w:t>
      </w:r>
    </w:p>
    <w:p>
      <w:pPr>
        <w:pStyle w:val="EW"/>
        <w:rPr/>
      </w:pPr>
      <w:r>
        <w:rPr/>
        <w:t>L2</w:t>
        <w:tab/>
        <w:t>Layer 2 (data link layer)</w:t>
      </w:r>
    </w:p>
    <w:p>
      <w:pPr>
        <w:pStyle w:val="EW"/>
        <w:rPr/>
      </w:pPr>
      <w:r>
        <w:rPr/>
        <w:t>L3</w:t>
        <w:tab/>
        <w:t>Layer 3 (network layer)</w:t>
      </w:r>
    </w:p>
    <w:p>
      <w:pPr>
        <w:pStyle w:val="EW"/>
        <w:rPr/>
      </w:pPr>
      <w:r>
        <w:rPr/>
        <w:t>MAC</w:t>
        <w:tab/>
        <w:t>Medium Access Control</w:t>
      </w:r>
    </w:p>
    <w:p>
      <w:pPr>
        <w:pStyle w:val="EW"/>
        <w:rPr/>
      </w:pPr>
      <w:r>
        <w:rPr/>
        <w:t>NAS</w:t>
        <w:tab/>
        <w:t>Non Access Stratum</w:t>
      </w:r>
    </w:p>
    <w:p>
      <w:pPr>
        <w:pStyle w:val="EW"/>
        <w:rPr/>
      </w:pPr>
      <w:r>
        <w:rPr/>
        <w:t>NSAPI</w:t>
        <w:tab/>
        <w:t>Network layer Service Access Point</w:t>
      </w:r>
    </w:p>
    <w:p>
      <w:pPr>
        <w:pStyle w:val="EW"/>
        <w:rPr/>
      </w:pPr>
      <w:r>
        <w:rPr/>
        <w:t>PDCP</w:t>
        <w:tab/>
        <w:t>Packet Data Convergence Protocol</w:t>
      </w:r>
    </w:p>
    <w:p>
      <w:pPr>
        <w:pStyle w:val="EW"/>
        <w:rPr/>
      </w:pPr>
      <w:r>
        <w:rPr/>
        <w:t>RLC</w:t>
        <w:tab/>
        <w:t>Radio Link Control</w:t>
      </w:r>
    </w:p>
    <w:p>
      <w:pPr>
        <w:pStyle w:val="EW"/>
        <w:rPr/>
      </w:pPr>
      <w:r>
        <w:rPr/>
        <w:t>RRC</w:t>
        <w:tab/>
        <w:t>Radio Resource Control</w:t>
      </w:r>
    </w:p>
    <w:p>
      <w:pPr>
        <w:pStyle w:val="EX"/>
        <w:rPr/>
      </w:pPr>
      <w:r>
        <w:rPr/>
        <w:t>UE</w:t>
        <w:tab/>
        <w:t>User Equipment</w:t>
      </w:r>
    </w:p>
    <w:p>
      <w:pPr>
        <w:pStyle w:val="Heading1"/>
        <w:ind w:left="1134" w:hanging="1134"/>
        <w:rPr/>
      </w:pPr>
      <w:bookmarkStart w:id="13" w:name="__RefHeading___Toc517886527"/>
      <w:bookmarkEnd w:id="13"/>
      <w:r>
        <w:rPr/>
        <w:t>4</w:t>
        <w:tab/>
        <w:t>General</w:t>
      </w:r>
    </w:p>
    <w:p>
      <w:pPr>
        <w:pStyle w:val="Heading2"/>
        <w:rPr/>
      </w:pPr>
      <w:bookmarkStart w:id="14" w:name="__RefHeading___Toc517886528"/>
      <w:bookmarkEnd w:id="14"/>
      <w:r>
        <w:rPr/>
        <w:t>4.1</w:t>
        <w:tab/>
        <w:t>Model of BMC</w:t>
      </w:r>
    </w:p>
    <w:p>
      <w:pPr>
        <w:pStyle w:val="Normal"/>
        <w:rPr/>
      </w:pPr>
      <w:r>
        <w:rPr/>
        <w:t>Broadcast/Multicast Control (BMC) is a sublayer of L2 that exists in the User-Plane only. It is located above RLC. The L2/BMC sublayer is assumed as transparent for all services except broadcast/multicast.</w:t>
      </w:r>
    </w:p>
    <w:p>
      <w:pPr>
        <w:pStyle w:val="Normal"/>
        <w:rPr/>
      </w:pPr>
      <w:r>
        <w:rPr/>
        <w:t>Figure 4.1-1 shows the model of the L2/BMC sublayer within the UTRAN radio interface protocol architecture.</w:t>
      </w:r>
    </w:p>
    <w:p>
      <w:pPr>
        <w:pStyle w:val="Normal"/>
        <w:rPr/>
      </w:pPr>
      <w:r>
        <w:rPr/>
        <w:t>At the UTRAN side, the BMC sublayer shall consist of one BMC protocol entity per cell. Each BMC entity requires a single CTCH, which is provided by the MAC sublayer, through the RLC sublayer. The BMC requests the Unacknowledged Mode service of the RLC.</w:t>
      </w:r>
    </w:p>
    <w:p>
      <w:pPr>
        <w:pStyle w:val="Normal"/>
        <w:rPr/>
      </w:pPr>
      <w:r>
        <w:rPr/>
        <w:t>It is assumed that there is a function in the RNC above BMC that resolves the geographical area information of the CB message (or, if applicable, performs evaluation of a cell list) received from the Cell Broadcast Centre (CBC). A BMC protocol entity serves only those messages at BMC-SAP that are to be broadcast into a specified cell.</w:t>
      </w:r>
    </w:p>
    <w:p>
      <w:pPr>
        <w:pStyle w:val="TH"/>
        <w:rPr/>
      </w:pPr>
      <w:bookmarkStart w:id="15" w:name="_1005730066"/>
      <w:bookmarkStart w:id="16" w:name="_1004858589"/>
      <w:bookmarkStart w:id="17" w:name="_1004857923"/>
      <w:bookmarkStart w:id="18" w:name="_1002702395"/>
      <w:bookmarkStart w:id="19" w:name="_1002692261"/>
      <w:bookmarkStart w:id="20" w:name="_1002691850"/>
      <w:bookmarkStart w:id="21" w:name="_1002691364"/>
      <w:bookmarkStart w:id="22" w:name="_999449541"/>
      <w:bookmarkStart w:id="23" w:name="_999448770"/>
      <w:bookmarkStart w:id="24" w:name="_999446816"/>
      <w:bookmarkStart w:id="25" w:name="_999446542"/>
      <w:bookmarkStart w:id="26" w:name="_999379990"/>
      <w:bookmarkStart w:id="27" w:name="_999231662"/>
      <w:bookmarkStart w:id="28" w:name="_999230698"/>
      <w:bookmarkStart w:id="29" w:name="_999026622"/>
      <w:bookmarkStart w:id="30" w:name="_999026161"/>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Pr/>
        <w:object w:dxaOrig="7650" w:dyaOrig="6105">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382.5pt;height:305.25pt" filled="f" o:ole="">
            <v:imagedata r:id="rId4" o:title=""/>
          </v:shape>
          <o:OLEObject Type="Embed" ProgID="" ShapeID="ole_rId3" DrawAspect="Content" ObjectID="_1653224141" r:id="rId3"/>
        </w:object>
      </w:r>
    </w:p>
    <w:p>
      <w:pPr>
        <w:pStyle w:val="TF"/>
        <w:rPr/>
      </w:pPr>
      <w:r>
        <w:rPr/>
        <w:t>Figure 4.1-1: BMC protocol model</w:t>
      </w:r>
    </w:p>
    <w:p>
      <w:pPr>
        <w:pStyle w:val="Heading1"/>
        <w:ind w:left="1134" w:hanging="1134"/>
        <w:rPr/>
      </w:pPr>
      <w:bookmarkStart w:id="31" w:name="__RefHeading___Toc517886529"/>
      <w:bookmarkEnd w:id="31"/>
      <w:r>
        <w:rPr/>
        <w:t>5</w:t>
        <w:tab/>
        <w:t>Functions</w:t>
      </w:r>
    </w:p>
    <w:p>
      <w:pPr>
        <w:pStyle w:val="Normal"/>
        <w:rPr/>
      </w:pPr>
      <w:r>
        <w:rPr/>
        <w:t>The functions are specified in [2]. They are:</w:t>
      </w:r>
    </w:p>
    <w:p>
      <w:pPr>
        <w:pStyle w:val="B1"/>
        <w:rPr/>
      </w:pPr>
      <w:r>
        <w:rPr/>
        <w:t>-</w:t>
        <w:tab/>
        <w:t>Storage of Cell Broadcast Messages.</w:t>
      </w:r>
    </w:p>
    <w:p>
      <w:pPr>
        <w:pStyle w:val="B1"/>
        <w:rPr/>
      </w:pPr>
      <w:r>
        <w:rPr/>
        <w:t>-</w:t>
        <w:tab/>
        <w:t>Traffic volume monitoring and radio resource request for CBS.</w:t>
      </w:r>
    </w:p>
    <w:p>
      <w:pPr>
        <w:pStyle w:val="B1"/>
        <w:rPr/>
      </w:pPr>
      <w:r>
        <w:rPr/>
        <w:t>-</w:t>
        <w:tab/>
        <w:t>Scheduling of BMC messages.</w:t>
      </w:r>
    </w:p>
    <w:p>
      <w:pPr>
        <w:pStyle w:val="B1"/>
        <w:rPr/>
      </w:pPr>
      <w:r>
        <w:rPr/>
        <w:t>-</w:t>
        <w:tab/>
        <w:t>Transmission of BMC messages to UE.</w:t>
      </w:r>
    </w:p>
    <w:p>
      <w:pPr>
        <w:pStyle w:val="B1"/>
        <w:rPr/>
      </w:pPr>
      <w:r>
        <w:rPr/>
        <w:t>-</w:t>
        <w:tab/>
        <w:t>Delivery of Cell Broadcast messages to upper layer (NAS).</w:t>
      </w:r>
    </w:p>
    <w:p>
      <w:pPr>
        <w:pStyle w:val="Heading1"/>
        <w:ind w:left="1134" w:hanging="1134"/>
        <w:rPr/>
      </w:pPr>
      <w:bookmarkStart w:id="32" w:name="__RefHeading___Toc517886530"/>
      <w:bookmarkEnd w:id="32"/>
      <w:r>
        <w:rPr/>
        <w:t>6</w:t>
        <w:tab/>
        <w:t>Services provided to Upper Layers</w:t>
      </w:r>
    </w:p>
    <w:p>
      <w:pPr>
        <w:pStyle w:val="Normal"/>
        <w:rPr/>
      </w:pPr>
      <w:r>
        <w:rPr/>
        <w:t>The BM-SAP provides a broadcast/multicast transmission service in the user plane on the radio interface for common user data in unacknowledged mode.</w:t>
      </w:r>
    </w:p>
    <w:p>
      <w:pPr>
        <w:pStyle w:val="Normal"/>
        <w:numPr>
          <w:ilvl w:val="0"/>
          <w:numId w:val="0"/>
        </w:numPr>
        <w:ind w:left="0" w:hanging="0"/>
        <w:rPr/>
      </w:pPr>
      <w:r>
        <w:rPr/>
        <w:t>The BMC sublayer interacts with other entities as illustrated in figure 1 of chapter 4. The interactions with the upper layer/U-plane and the RRC layer are specified in terms of primitives where the primitives represent the logical exchange of information and control between the BMC sublayer and higher layers. They do not specify or constrain implementations. The (adjacent) layers connect to each other through Service Access Points (SAPs).</w:t>
      </w:r>
    </w:p>
    <w:p>
      <w:pPr>
        <w:pStyle w:val="Normal"/>
        <w:numPr>
          <w:ilvl w:val="0"/>
          <w:numId w:val="0"/>
        </w:numPr>
        <w:ind w:left="0" w:hanging="0"/>
        <w:rPr/>
      </w:pPr>
      <w:r>
        <w:rPr/>
        <w:t>Three types of primitives are used for this document, as follows:</w:t>
      </w:r>
    </w:p>
    <w:p>
      <w:pPr>
        <w:pStyle w:val="B1"/>
        <w:rPr/>
      </w:pPr>
      <w:r>
        <w:rPr>
          <w:b/>
        </w:rPr>
        <w:t>-</w:t>
        <w:tab/>
        <w:t xml:space="preserve">REQUEST: </w:t>
        <w:br/>
      </w:r>
      <w:r>
        <w:rPr/>
        <w:t>This type is used when a higher layer is requesting a service from a lower layer.</w:t>
      </w:r>
    </w:p>
    <w:p>
      <w:pPr>
        <w:pStyle w:val="B1"/>
        <w:rPr/>
      </w:pPr>
      <w:r>
        <w:rPr>
          <w:b/>
        </w:rPr>
        <w:t>-</w:t>
        <w:tab/>
        <w:t>INDICATION:</w:t>
        <w:br/>
      </w:r>
      <w:r>
        <w:rPr/>
        <w:t>This type is used by a lower layer providing a service to notify its higher layer of activities concerning that higher layer.</w:t>
      </w:r>
    </w:p>
    <w:p>
      <w:pPr>
        <w:pStyle w:val="B1"/>
        <w:rPr/>
      </w:pPr>
      <w:r>
        <w:rPr>
          <w:b/>
        </w:rPr>
        <w:t>-</w:t>
        <w:tab/>
        <w:t>CONFIRM:</w:t>
        <w:br/>
      </w:r>
      <w:r>
        <w:rPr/>
        <w:t>This type is used by a lower layer providing the requested service to confirm to the higher layer that the activity has been completed.</w:t>
      </w:r>
    </w:p>
    <w:p>
      <w:pPr>
        <w:pStyle w:val="Normal"/>
        <w:numPr>
          <w:ilvl w:val="0"/>
          <w:numId w:val="0"/>
        </w:numPr>
        <w:ind w:left="0" w:hanging="0"/>
        <w:rPr/>
      </w:pPr>
      <w:r>
        <w:rPr/>
        <w:t>The primitives defined below are for communications between upper layer and BMC, as well as RRC and BMC in the same protocol stack.</w:t>
      </w:r>
    </w:p>
    <w:p>
      <w:pPr>
        <w:pStyle w:val="Normal"/>
        <w:numPr>
          <w:ilvl w:val="0"/>
          <w:numId w:val="0"/>
        </w:numPr>
        <w:ind w:left="0" w:hanging="0"/>
        <w:rPr/>
      </w:pPr>
      <w:r>
        <w:rPr/>
        <w:t>For the BMC sublayer two sets of primitives are defined.</w:t>
      </w:r>
    </w:p>
    <w:p>
      <w:pPr>
        <w:pStyle w:val="B1"/>
        <w:rPr>
          <w:b/>
          <w:b/>
        </w:rPr>
      </w:pPr>
      <w:r>
        <w:rPr>
          <w:b/>
        </w:rPr>
        <w:t>-</w:t>
        <w:tab/>
        <w:t>Primitives between BMC and upper layer (U-plane):</w:t>
      </w:r>
    </w:p>
    <w:p>
      <w:pPr>
        <w:pStyle w:val="B1"/>
        <w:rPr/>
      </w:pPr>
      <w:r>
        <w:rPr/>
        <w:tab/>
        <w:t xml:space="preserve">BMC </w:t>
        <w:noBreakHyphen/>
        <w:t xml:space="preserve"> Generic name </w:t>
        <w:noBreakHyphen/>
        <w:t xml:space="preserve"> Type: Parameters.</w:t>
      </w:r>
    </w:p>
    <w:p>
      <w:pPr>
        <w:pStyle w:val="B1"/>
        <w:rPr>
          <w:b/>
          <w:b/>
        </w:rPr>
      </w:pPr>
      <w:r>
        <w:rPr>
          <w:b/>
        </w:rPr>
        <w:t>-</w:t>
        <w:tab/>
        <w:t>Primitives between BMC and the RRC entity:</w:t>
      </w:r>
    </w:p>
    <w:p>
      <w:pPr>
        <w:pStyle w:val="B1"/>
        <w:rPr/>
      </w:pPr>
      <w:r>
        <w:rPr/>
        <w:tab/>
        <w:t xml:space="preserve">CBMC </w:t>
        <w:noBreakHyphen/>
        <w:t xml:space="preserve"> Generic name </w:t>
        <w:noBreakHyphen/>
        <w:t xml:space="preserve"> Type: Parameters.</w:t>
      </w:r>
    </w:p>
    <w:p>
      <w:pPr>
        <w:pStyle w:val="Heading1"/>
        <w:ind w:left="1134" w:hanging="1134"/>
        <w:rPr/>
      </w:pPr>
      <w:bookmarkStart w:id="33" w:name="__RefHeading___Toc517886531"/>
      <w:bookmarkEnd w:id="33"/>
      <w:r>
        <w:rPr/>
        <w:t>7</w:t>
        <w:tab/>
        <w:t>Services expected from RLC</w:t>
      </w:r>
    </w:p>
    <w:p>
      <w:pPr>
        <w:pStyle w:val="Normal"/>
        <w:rPr/>
      </w:pPr>
      <w:r>
        <w:rPr/>
        <w:t>The BMC uses the unacknowledged mode service of the RLC sublayer.</w:t>
      </w:r>
    </w:p>
    <w:p>
      <w:pPr>
        <w:pStyle w:val="Normal"/>
        <w:rPr/>
      </w:pPr>
      <w:r>
        <w:rPr/>
        <w:t>See [1] for details.</w:t>
      </w:r>
    </w:p>
    <w:p>
      <w:pPr>
        <w:pStyle w:val="Heading1"/>
        <w:ind w:left="1134" w:hanging="1134"/>
        <w:rPr/>
      </w:pPr>
      <w:bookmarkStart w:id="34" w:name="__RefHeading___Toc517886532"/>
      <w:bookmarkEnd w:id="34"/>
      <w:r>
        <w:rPr/>
        <w:t>8</w:t>
        <w:tab/>
        <w:t>Elements for layer-to-layer communication</w:t>
      </w:r>
    </w:p>
    <w:p>
      <w:pPr>
        <w:pStyle w:val="Heading2"/>
        <w:rPr/>
      </w:pPr>
      <w:bookmarkStart w:id="35" w:name="__RefHeading___Toc517886533"/>
      <w:bookmarkEnd w:id="35"/>
      <w:r>
        <w:rPr/>
        <w:t>8.1</w:t>
        <w:tab/>
        <w:t>Service Primitives between RRC and BMC</w:t>
      </w:r>
    </w:p>
    <w:p>
      <w:pPr>
        <w:pStyle w:val="Heading3"/>
        <w:rPr/>
      </w:pPr>
      <w:bookmarkStart w:id="36" w:name="__RefHeading___Toc517886534"/>
      <w:bookmarkEnd w:id="36"/>
      <w:r>
        <w:rPr/>
        <w:t>8.1.1</w:t>
        <w:tab/>
        <w:t>Primitives</w:t>
      </w:r>
    </w:p>
    <w:p>
      <w:pPr>
        <w:pStyle w:val="Normal"/>
        <w:rPr/>
      </w:pPr>
      <w:r>
        <w:rPr/>
        <w:t>The primitives supported at CBMC-SAP between RRC and BMC are shown in Table 8.1.1-1.</w:t>
      </w:r>
    </w:p>
    <w:p>
      <w:pPr>
        <w:pStyle w:val="TH"/>
        <w:rPr/>
      </w:pPr>
      <w:bookmarkStart w:id="37" w:name="_Ref465825510"/>
      <w:r>
        <w:rPr/>
        <w:t>Table 8.1.1-</w:t>
      </w:r>
      <w:bookmarkEnd w:id="37"/>
      <w:r>
        <w:rPr/>
        <w:t>1: Primitives between BMC and RRC</w:t>
      </w:r>
    </w:p>
    <w:tbl>
      <w:tblPr>
        <w:tblW w:w="8108" w:type="dxa"/>
        <w:jc w:val="center"/>
        <w:tblInd w:w="0" w:type="dxa"/>
        <w:tblLayout w:type="fixed"/>
        <w:tblCellMar>
          <w:top w:w="0" w:type="dxa"/>
          <w:left w:w="99" w:type="dxa"/>
          <w:bottom w:w="0" w:type="dxa"/>
          <w:right w:w="99" w:type="dxa"/>
        </w:tblCellMar>
      </w:tblPr>
      <w:tblGrid>
        <w:gridCol w:w="2637"/>
        <w:gridCol w:w="5471"/>
      </w:tblGrid>
      <w:tr>
        <w:trPr>
          <w:tblHeader w:val="true"/>
        </w:trPr>
        <w:tc>
          <w:tcPr>
            <w:tcW w:w="2637"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Generic Name</w:t>
            </w:r>
          </w:p>
        </w:tc>
        <w:tc>
          <w:tcPr>
            <w:tcW w:w="547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Parameters</w:t>
            </w:r>
          </w:p>
        </w:tc>
      </w:tr>
      <w:tr>
        <w:trPr>
          <w:tblHeader w:val="true"/>
        </w:trPr>
        <w:tc>
          <w:tcPr>
            <w:tcW w:w="2637" w:type="dxa"/>
            <w:tcBorders>
              <w:left w:val="single" w:sz="4" w:space="0" w:color="000000"/>
              <w:bottom w:val="single" w:sz="4" w:space="0" w:color="000000"/>
              <w:right w:val="single" w:sz="4" w:space="0" w:color="000000"/>
            </w:tcBorders>
          </w:tcPr>
          <w:p>
            <w:pPr>
              <w:pStyle w:val="TAL"/>
              <w:rPr/>
            </w:pPr>
            <w:r>
              <w:rPr/>
              <w:t>CBMC-Measurement-IND</w:t>
            </w:r>
          </w:p>
        </w:tc>
        <w:tc>
          <w:tcPr>
            <w:tcW w:w="5471" w:type="dxa"/>
            <w:tcBorders>
              <w:left w:val="single" w:sz="4" w:space="0" w:color="000000"/>
              <w:bottom w:val="single" w:sz="4" w:space="0" w:color="000000"/>
              <w:right w:val="single" w:sz="4" w:space="0" w:color="000000"/>
            </w:tcBorders>
          </w:tcPr>
          <w:p>
            <w:pPr>
              <w:pStyle w:val="TAL"/>
              <w:rPr/>
            </w:pPr>
            <w:r>
              <w:rPr/>
              <w:t>CB-Traffic-Volume</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CBMC-Rx-IND</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Action, DRX selection</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CBMC-Config-REQ</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CTCH configuration</w:t>
            </w:r>
          </w:p>
        </w:tc>
      </w:tr>
    </w:tbl>
    <w:p>
      <w:pPr>
        <w:pStyle w:val="Normal"/>
        <w:rPr/>
      </w:pPr>
      <w:r>
        <w:rPr/>
      </w:r>
    </w:p>
    <w:p>
      <w:pPr>
        <w:pStyle w:val="Heading4"/>
        <w:ind w:left="1418" w:hanging="1418"/>
        <w:rPr/>
      </w:pPr>
      <w:bookmarkStart w:id="38" w:name="__RefHeading___Toc517886535"/>
      <w:bookmarkEnd w:id="38"/>
      <w:r>
        <w:rPr/>
        <w:t>8.1.1.1</w:t>
        <w:tab/>
        <w:t>CBMC-Measurement-IND</w:t>
      </w:r>
    </w:p>
    <w:p>
      <w:pPr>
        <w:pStyle w:val="Normal"/>
        <w:rPr/>
      </w:pPr>
      <w:r>
        <w:rPr/>
        <w:t>The CBMC-Measurement-IND primitive is used by BMC to indicate the CB traffic volume.</w:t>
      </w:r>
    </w:p>
    <w:p>
      <w:pPr>
        <w:pStyle w:val="Normal"/>
        <w:rPr/>
      </w:pPr>
      <w:r>
        <w:rPr>
          <w:b/>
        </w:rPr>
        <w:t>Primitive Type</w:t>
      </w:r>
      <w:r>
        <w:rPr/>
        <w:t>: indication.</w:t>
      </w:r>
    </w:p>
    <w:p>
      <w:pPr>
        <w:pStyle w:val="Normal"/>
        <w:rPr>
          <w:b/>
          <w:b/>
        </w:rPr>
      </w:pPr>
      <w:r>
        <w:rPr>
          <w:b/>
        </w:rPr>
        <w:t>Parameters:</w:t>
      </w:r>
    </w:p>
    <w:p>
      <w:pPr>
        <w:pStyle w:val="B1"/>
        <w:rPr/>
      </w:pPr>
      <w:r>
        <w:rPr/>
        <w:tab/>
        <w:t>CB-Traffic-Volume.</w:t>
      </w:r>
    </w:p>
    <w:p>
      <w:pPr>
        <w:pStyle w:val="Heading4"/>
        <w:ind w:left="1418" w:hanging="1418"/>
        <w:rPr/>
      </w:pPr>
      <w:bookmarkStart w:id="39" w:name="__RefHeading___Toc517886536"/>
      <w:bookmarkEnd w:id="39"/>
      <w:r>
        <w:rPr/>
        <w:t>8.1.1.2</w:t>
        <w:tab/>
        <w:t>CBMC-Rx-IND</w:t>
      </w:r>
    </w:p>
    <w:p>
      <w:pPr>
        <w:pStyle w:val="Normal"/>
        <w:rPr/>
      </w:pPr>
      <w:r>
        <w:rPr/>
        <w:t>The CBMC-Rx-IND primitive is used by BMC to indicate to RRC whether CB message reception shall start or stop and indicate when CB messages of interest are arriving in the next CBS schedule period.</w:t>
      </w:r>
    </w:p>
    <w:p>
      <w:pPr>
        <w:pStyle w:val="Normal"/>
        <w:rPr/>
      </w:pPr>
      <w:r>
        <w:rPr>
          <w:b/>
        </w:rPr>
        <w:t>Primitive Type</w:t>
      </w:r>
      <w:r>
        <w:rPr/>
        <w:t>: indication.</w:t>
      </w:r>
    </w:p>
    <w:p>
      <w:pPr>
        <w:pStyle w:val="Normal"/>
        <w:rPr/>
      </w:pPr>
      <w:r>
        <w:rPr>
          <w:b/>
        </w:rPr>
        <w:t>Parameters:</w:t>
      </w:r>
    </w:p>
    <w:p>
      <w:pPr>
        <w:pStyle w:val="B1"/>
        <w:rPr/>
      </w:pPr>
      <w:r>
        <w:rPr/>
        <w:tab/>
        <w:t>Action.</w:t>
      </w:r>
    </w:p>
    <w:p>
      <w:pPr>
        <w:pStyle w:val="B1"/>
        <w:rPr/>
      </w:pPr>
      <w:r>
        <w:rPr/>
        <w:tab/>
        <w:t>DRX selection.</w:t>
      </w:r>
    </w:p>
    <w:p>
      <w:pPr>
        <w:pStyle w:val="Heading4"/>
        <w:ind w:left="1418" w:hanging="1418"/>
        <w:rPr/>
      </w:pPr>
      <w:bookmarkStart w:id="40" w:name="__RefHeading___Toc517886537"/>
      <w:bookmarkEnd w:id="40"/>
      <w:r>
        <w:rPr/>
        <w:t>8.1.1.3</w:t>
        <w:tab/>
        <w:t>CBMC-Config-REQ</w:t>
      </w:r>
    </w:p>
    <w:p>
      <w:pPr>
        <w:pStyle w:val="Normal"/>
        <w:rPr/>
      </w:pPr>
      <w:r>
        <w:rPr/>
        <w:t>The CBMC-Config-REQ primitive is used by RRC to inform the BMC about the setting of the CTCH configuration.</w:t>
      </w:r>
    </w:p>
    <w:p>
      <w:pPr>
        <w:pStyle w:val="Normal"/>
        <w:rPr/>
      </w:pPr>
      <w:r>
        <w:rPr>
          <w:b/>
        </w:rPr>
        <w:t>Primitive Type</w:t>
      </w:r>
      <w:r>
        <w:rPr/>
        <w:t>: indication.</w:t>
      </w:r>
    </w:p>
    <w:p>
      <w:pPr>
        <w:pStyle w:val="Normal"/>
        <w:rPr>
          <w:b/>
          <w:b/>
        </w:rPr>
      </w:pPr>
      <w:r>
        <w:rPr>
          <w:b/>
        </w:rPr>
        <w:t>Parameters:</w:t>
      </w:r>
    </w:p>
    <w:p>
      <w:pPr>
        <w:pStyle w:val="B1"/>
        <w:rPr/>
      </w:pPr>
      <w:r>
        <w:rPr/>
        <w:tab/>
        <w:t>CTCH configuration.</w:t>
      </w:r>
    </w:p>
    <w:p>
      <w:pPr>
        <w:pStyle w:val="Heading3"/>
        <w:rPr/>
      </w:pPr>
      <w:bookmarkStart w:id="41" w:name="__RefHeading___Toc517886538"/>
      <w:bookmarkEnd w:id="41"/>
      <w:r>
        <w:rPr/>
        <w:t>8.1.2</w:t>
        <w:tab/>
        <w:t>Parameters</w:t>
      </w:r>
    </w:p>
    <w:p>
      <w:pPr>
        <w:pStyle w:val="Heading4"/>
        <w:ind w:left="1418" w:hanging="1418"/>
        <w:rPr/>
      </w:pPr>
      <w:bookmarkStart w:id="42" w:name="__RefHeading___Toc517886539"/>
      <w:bookmarkEnd w:id="42"/>
      <w:r>
        <w:rPr/>
        <w:t>8.1.2.1</w:t>
        <w:tab/>
        <w:t>CB-Traffic-Volume</w:t>
      </w:r>
    </w:p>
    <w:p>
      <w:pPr>
        <w:pStyle w:val="Normal"/>
        <w:rPr/>
      </w:pPr>
      <w:r>
        <w:rPr/>
        <w:t>Expected CTCH transmission rate [kbps].</w:t>
      </w:r>
    </w:p>
    <w:p>
      <w:pPr>
        <w:pStyle w:val="Normal"/>
        <w:rPr/>
      </w:pPr>
      <w:r>
        <w:rPr/>
        <w:t>Value set: 0,1,..,32.</w:t>
      </w:r>
    </w:p>
    <w:p>
      <w:pPr>
        <w:pStyle w:val="Heading4"/>
        <w:ind w:left="1418" w:hanging="1418"/>
        <w:rPr/>
      </w:pPr>
      <w:bookmarkStart w:id="43" w:name="__RefHeading___Toc517886540"/>
      <w:bookmarkEnd w:id="43"/>
      <w:r>
        <w:rPr/>
        <w:t>8.1.2.2</w:t>
        <w:tab/>
        <w:t>Action</w:t>
      </w:r>
    </w:p>
    <w:p>
      <w:pPr>
        <w:pStyle w:val="Normal"/>
        <w:rPr/>
      </w:pPr>
      <w:r>
        <w:rPr/>
        <w:t>Start CBS reception.</w:t>
      </w:r>
    </w:p>
    <w:p>
      <w:pPr>
        <w:pStyle w:val="Normal"/>
        <w:rPr/>
      </w:pPr>
      <w:r>
        <w:rPr/>
        <w:t>Stop CBS reception.</w:t>
      </w:r>
    </w:p>
    <w:p>
      <w:pPr>
        <w:pStyle w:val="Heading4"/>
        <w:ind w:left="1418" w:hanging="1418"/>
        <w:rPr/>
      </w:pPr>
      <w:bookmarkStart w:id="44" w:name="__RefHeading___Toc517886541"/>
      <w:bookmarkEnd w:id="44"/>
      <w:r>
        <w:rPr/>
        <w:t>8.1.2.3</w:t>
        <w:tab/>
        <w:t>DRX selection</w:t>
      </w:r>
    </w:p>
    <w:p>
      <w:pPr>
        <w:pStyle w:val="Normal"/>
        <w:rPr/>
      </w:pPr>
      <w:r>
        <w:rPr/>
        <w:t>List of absolute CTCH BS indices which are of interest and which should be received by Layer 1.</w:t>
      </w:r>
    </w:p>
    <w:p>
      <w:pPr>
        <w:pStyle w:val="Heading4"/>
        <w:ind w:left="1418" w:hanging="1418"/>
        <w:rPr/>
      </w:pPr>
      <w:bookmarkStart w:id="45" w:name="__RefHeading___Toc517886542"/>
      <w:bookmarkEnd w:id="45"/>
      <w:r>
        <w:rPr/>
        <w:t>8.1.2.4</w:t>
        <w:tab/>
        <w:t>CTCH configuration</w:t>
      </w:r>
    </w:p>
    <w:p>
      <w:pPr>
        <w:pStyle w:val="Normal"/>
        <w:rPr/>
      </w:pPr>
      <w:r>
        <w:rPr/>
        <w:t xml:space="preserve">Current CTCH-BS index, 1 </w:t>
      </w:r>
      <w:r>
        <w:rPr>
          <w:rFonts w:eastAsia="Symbol" w:cs="Symbol" w:ascii="Symbol" w:hAnsi="Symbol"/>
        </w:rPr>
        <w:t></w:t>
      </w:r>
      <w:r>
        <w:rPr/>
        <w:t xml:space="preserve"> i </w:t>
      </w:r>
      <w:r>
        <w:rPr>
          <w:rFonts w:eastAsia="Symbol" w:cs="Symbol" w:ascii="Symbol" w:hAnsi="Symbol"/>
        </w:rPr>
        <w:t></w:t>
      </w:r>
      <w:r>
        <w:rPr/>
        <w:t xml:space="preserve"> 256.</w:t>
      </w:r>
    </w:p>
    <w:p>
      <w:pPr>
        <w:pStyle w:val="Normal"/>
        <w:rPr/>
      </w:pPr>
      <w:r>
        <w:rPr/>
        <w:t>FACH identification.</w:t>
      </w:r>
    </w:p>
    <w:p>
      <w:pPr>
        <w:pStyle w:val="Normal"/>
        <w:rPr/>
      </w:pPr>
      <w:r>
        <w:rPr/>
        <w:t>Transport Format Set of the allocated FACH (TB size, TBS size, TTI).</w:t>
      </w:r>
    </w:p>
    <w:p>
      <w:pPr>
        <w:pStyle w:val="Normal"/>
        <w:rPr/>
      </w:pPr>
      <w:r>
        <w:rPr/>
        <w:t>Reserved CTCH transmission rate [kbps]: 0,1,..,32.</w:t>
      </w:r>
    </w:p>
    <w:p>
      <w:pPr>
        <w:pStyle w:val="Heading2"/>
        <w:rPr/>
      </w:pPr>
      <w:bookmarkStart w:id="46" w:name="__RefHeading___Toc517886543"/>
      <w:bookmarkEnd w:id="46"/>
      <w:r>
        <w:rPr/>
        <w:t>8.2</w:t>
        <w:tab/>
        <w:t>Service Primitives between upper layer (U-plane) and BMC</w:t>
      </w:r>
    </w:p>
    <w:p>
      <w:pPr>
        <w:pStyle w:val="Heading3"/>
        <w:rPr/>
      </w:pPr>
      <w:bookmarkStart w:id="47" w:name="__RefHeading___Toc517886544"/>
      <w:bookmarkEnd w:id="47"/>
      <w:r>
        <w:rPr/>
        <w:t>8.2.1</w:t>
        <w:tab/>
        <w:t>Primitives</w:t>
      </w:r>
    </w:p>
    <w:p>
      <w:pPr>
        <w:pStyle w:val="Normal"/>
        <w:keepNext w:val="true"/>
        <w:keepLines/>
        <w:rPr/>
      </w:pPr>
      <w:r>
        <w:rPr/>
        <w:t>The primitives supported at BMC-SAP between BMC and upper layer (U-plane) are shown in Table 8.2.1-1.</w:t>
      </w:r>
    </w:p>
    <w:p>
      <w:pPr>
        <w:pStyle w:val="TH"/>
        <w:rPr/>
      </w:pPr>
      <w:bookmarkStart w:id="48" w:name="_Ref465822375"/>
      <w:r>
        <w:rPr/>
        <w:t xml:space="preserve">Table </w:t>
      </w:r>
      <w:bookmarkEnd w:id="48"/>
      <w:r>
        <w:rPr/>
        <w:t>8.2.1-1: Primitives between BMC and upper layer</w:t>
      </w:r>
    </w:p>
    <w:p>
      <w:pPr>
        <w:pStyle w:val="TH"/>
        <w:rPr/>
      </w:pPr>
      <w:r>
        <w:rPr/>
        <w:t>Legend:</w:t>
        <w:tab/>
        <w:t>[ ]</w:t>
        <w:tab/>
        <w:t>optional parameters</w:t>
      </w:r>
    </w:p>
    <w:tbl>
      <w:tblPr>
        <w:tblW w:w="8108" w:type="dxa"/>
        <w:jc w:val="center"/>
        <w:tblInd w:w="0" w:type="dxa"/>
        <w:tblLayout w:type="fixed"/>
        <w:tblCellMar>
          <w:top w:w="0" w:type="dxa"/>
          <w:left w:w="99" w:type="dxa"/>
          <w:bottom w:w="0" w:type="dxa"/>
          <w:right w:w="99" w:type="dxa"/>
        </w:tblCellMar>
      </w:tblPr>
      <w:tblGrid>
        <w:gridCol w:w="2637"/>
        <w:gridCol w:w="5471"/>
      </w:tblGrid>
      <w:tr>
        <w:trPr>
          <w:tblHeader w:val="true"/>
        </w:trPr>
        <w:tc>
          <w:tcPr>
            <w:tcW w:w="2637"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Generic Name</w:t>
            </w:r>
          </w:p>
        </w:tc>
        <w:tc>
          <w:tcPr>
            <w:tcW w:w="5471" w:type="dxa"/>
            <w:tcBorders>
              <w:top w:val="single" w:sz="4" w:space="0" w:color="000000"/>
              <w:left w:val="single" w:sz="4" w:space="0" w:color="000000"/>
              <w:bottom w:val="single" w:sz="4" w:space="0" w:color="000000"/>
              <w:right w:val="single" w:sz="4" w:space="0" w:color="000000"/>
            </w:tcBorders>
            <w:shd w:fill="D8D8D8" w:val="clear"/>
          </w:tcPr>
          <w:p>
            <w:pPr>
              <w:pStyle w:val="TAH"/>
              <w:rPr/>
            </w:pPr>
            <w:r>
              <w:rPr/>
              <w:t>Parameters</w:t>
            </w:r>
          </w:p>
        </w:tc>
      </w:tr>
      <w:tr>
        <w:trPr>
          <w:tblHeader w:val="true"/>
        </w:trPr>
        <w:tc>
          <w:tcPr>
            <w:tcW w:w="2637" w:type="dxa"/>
            <w:tcBorders>
              <w:left w:val="single" w:sz="4" w:space="0" w:color="000000"/>
              <w:bottom w:val="single" w:sz="4" w:space="0" w:color="000000"/>
              <w:right w:val="single" w:sz="4" w:space="0" w:color="000000"/>
            </w:tcBorders>
          </w:tcPr>
          <w:p>
            <w:pPr>
              <w:pStyle w:val="TAL"/>
              <w:rPr/>
            </w:pPr>
            <w:r>
              <w:rPr/>
              <w:t>BMC-Data-REQ</w:t>
            </w:r>
          </w:p>
        </w:tc>
        <w:tc>
          <w:tcPr>
            <w:tcW w:w="5471" w:type="dxa"/>
            <w:tcBorders>
              <w:left w:val="single" w:sz="4" w:space="0" w:color="000000"/>
              <w:bottom w:val="single" w:sz="4" w:space="0" w:color="000000"/>
              <w:right w:val="single" w:sz="4" w:space="0" w:color="000000"/>
            </w:tcBorders>
          </w:tcPr>
          <w:p>
            <w:pPr>
              <w:pStyle w:val="TAL"/>
              <w:rPr/>
            </w:pPr>
            <w:r>
              <w:rPr/>
              <w:t>Message-ID,</w:t>
              <w:br/>
              <w:t>[, Old-Serial-Number],</w:t>
              <w:br/>
              <w:t>New-Serial-Number,</w:t>
              <w:br/>
              <w:t xml:space="preserve">Data-Coding-Scheme, </w:t>
              <w:br/>
              <w:t>CB-Data ,</w:t>
              <w:br/>
              <w:t>[Category],</w:t>
              <w:br/>
              <w:t xml:space="preserve">Repetition-Period, </w:t>
              <w:br/>
              <w:t>Number-of-Broadcasts-Requested</w:t>
            </w:r>
          </w:p>
        </w:tc>
      </w:tr>
      <w:tr>
        <w:trPr>
          <w:tblHeader w:val="true"/>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BMC-Data-IND</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Message-ID,</w:t>
              <w:br/>
              <w:t>Serial-Number,</w:t>
              <w:br/>
              <w:t xml:space="preserve">Data-Coding-Scheme, </w:t>
              <w:br/>
              <w:t>CB-Data</w:t>
            </w:r>
          </w:p>
        </w:tc>
      </w:tr>
      <w:tr>
        <w:trPr>
          <w:tblHeader w:val="true"/>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BMC-Data-CNF</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Message-ID,</w:t>
              <w:br/>
              <w:t>Serial-Number</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BMC-Congestion-IND</w:t>
            </w:r>
          </w:p>
        </w:tc>
        <w:tc>
          <w:tcPr>
            <w:tcW w:w="54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BMC-Normal-IND</w:t>
            </w:r>
          </w:p>
        </w:tc>
        <w:tc>
          <w:tcPr>
            <w:tcW w:w="54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BMC-Activation-REQ</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Message-ID (n times)</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BMC-Deactivation-REQ</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Message-ID (n times)</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BMC-DRX-REQ</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CB-DRX-Schedule-Period, Reserved-CB-Capacity</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BMC-Error-IND</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Cause</w:t>
            </w:r>
          </w:p>
        </w:tc>
      </w:tr>
      <w:tr>
        <w:trPr>
          <w:trHeight w:val="95" w:hRule="atLeast"/>
        </w:trPr>
        <w:tc>
          <w:tcPr>
            <w:tcW w:w="2637" w:type="dxa"/>
            <w:tcBorders>
              <w:top w:val="single" w:sz="4" w:space="0" w:color="000000"/>
              <w:left w:val="single" w:sz="4" w:space="0" w:color="000000"/>
              <w:bottom w:val="single" w:sz="4" w:space="0" w:color="000000"/>
              <w:right w:val="single" w:sz="4" w:space="0" w:color="000000"/>
            </w:tcBorders>
            <w:shd w:fill="D8D8D8" w:val="clear"/>
          </w:tcPr>
          <w:p>
            <w:pPr>
              <w:pStyle w:val="TAL"/>
              <w:snapToGrid w:val="false"/>
              <w:rPr>
                <w:sz w:val="8"/>
              </w:rPr>
            </w:pPr>
            <w:r>
              <w:rPr>
                <w:sz w:val="8"/>
              </w:rPr>
            </w:r>
          </w:p>
        </w:tc>
        <w:tc>
          <w:tcPr>
            <w:tcW w:w="5471" w:type="dxa"/>
            <w:tcBorders>
              <w:top w:val="single" w:sz="4" w:space="0" w:color="000000"/>
              <w:left w:val="single" w:sz="4" w:space="0" w:color="000000"/>
              <w:bottom w:val="single" w:sz="4" w:space="0" w:color="000000"/>
              <w:right w:val="single" w:sz="4" w:space="0" w:color="000000"/>
            </w:tcBorders>
            <w:shd w:fill="D8D8D8" w:val="clear"/>
          </w:tcPr>
          <w:p>
            <w:pPr>
              <w:pStyle w:val="TAL"/>
              <w:snapToGrid w:val="false"/>
              <w:rPr>
                <w:sz w:val="8"/>
              </w:rPr>
            </w:pPr>
            <w:r>
              <w:rPr>
                <w:sz w:val="8"/>
              </w:rPr>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BMC-Data41-REQ</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Transport Layer Message,</w:t>
            </w:r>
          </w:p>
          <w:p>
            <w:pPr>
              <w:pStyle w:val="TAL"/>
              <w:rPr/>
            </w:pPr>
            <w:r>
              <w:rPr/>
              <w:t>Broadcast Address</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BMC-Data41-IND</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Transport Layer Message,</w:t>
            </w:r>
          </w:p>
        </w:tc>
      </w:tr>
      <w:tr>
        <w:trPr/>
        <w:tc>
          <w:tcPr>
            <w:tcW w:w="2637" w:type="dxa"/>
            <w:tcBorders>
              <w:top w:val="single" w:sz="4" w:space="0" w:color="000000"/>
              <w:left w:val="single" w:sz="4" w:space="0" w:color="000000"/>
              <w:bottom w:val="single" w:sz="4" w:space="0" w:color="000000"/>
              <w:right w:val="single" w:sz="4" w:space="0" w:color="000000"/>
            </w:tcBorders>
          </w:tcPr>
          <w:p>
            <w:pPr>
              <w:pStyle w:val="TAL"/>
              <w:rPr/>
            </w:pPr>
            <w:r>
              <w:rPr/>
              <w:t>BMC-Error41-IND</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t>Error Type</w:t>
            </w:r>
          </w:p>
        </w:tc>
      </w:tr>
    </w:tbl>
    <w:p>
      <w:pPr>
        <w:pStyle w:val="Normal"/>
        <w:rPr/>
      </w:pPr>
      <w:r>
        <w:rPr/>
      </w:r>
    </w:p>
    <w:p>
      <w:pPr>
        <w:pStyle w:val="Heading4"/>
        <w:ind w:left="1418" w:hanging="1418"/>
        <w:rPr/>
      </w:pPr>
      <w:bookmarkStart w:id="49" w:name="__RefHeading___Toc517886545"/>
      <w:bookmarkEnd w:id="49"/>
      <w:r>
        <w:rPr/>
        <w:t>8.2.1.1</w:t>
        <w:tab/>
        <w:t>Primitives used in relation to UMTS Core Network</w:t>
      </w:r>
    </w:p>
    <w:p>
      <w:pPr>
        <w:pStyle w:val="Heading5"/>
        <w:ind w:left="1701" w:hanging="1701"/>
        <w:rPr/>
      </w:pPr>
      <w:bookmarkStart w:id="50" w:name="__RefHeading___Toc517886546"/>
      <w:bookmarkEnd w:id="50"/>
      <w:r>
        <w:rPr/>
        <w:t>8.2.1.1.1</w:t>
        <w:tab/>
        <w:t>BMC-Data-REQ</w:t>
      </w:r>
    </w:p>
    <w:p>
      <w:pPr>
        <w:pStyle w:val="Normal"/>
        <w:rPr/>
      </w:pPr>
      <w:r>
        <w:rPr/>
        <w:t>The BMC-Data-REQ primitive is used by upper layer to request repeated transmission of CB messages.</w:t>
      </w:r>
    </w:p>
    <w:p>
      <w:pPr>
        <w:pStyle w:val="Normal"/>
        <w:rPr/>
      </w:pPr>
      <w:r>
        <w:rPr>
          <w:b/>
        </w:rPr>
        <w:t>Primitive Type</w:t>
      </w:r>
      <w:r>
        <w:rPr/>
        <w:t>: request.</w:t>
      </w:r>
    </w:p>
    <w:p>
      <w:pPr>
        <w:pStyle w:val="Normal"/>
        <w:rPr>
          <w:b/>
          <w:b/>
        </w:rPr>
      </w:pPr>
      <w:r>
        <w:rPr>
          <w:b/>
        </w:rPr>
        <w:t>Parameters:</w:t>
      </w:r>
    </w:p>
    <w:p>
      <w:pPr>
        <w:pStyle w:val="B1"/>
        <w:rPr/>
      </w:pPr>
      <w:r>
        <w:rPr/>
        <w:tab/>
        <w:t>Message-ID;</w:t>
      </w:r>
    </w:p>
    <w:p>
      <w:pPr>
        <w:pStyle w:val="B1"/>
        <w:rPr/>
      </w:pPr>
      <w:r>
        <w:rPr/>
        <w:tab/>
        <w:t>[Old-Serial-Number];</w:t>
      </w:r>
    </w:p>
    <w:p>
      <w:pPr>
        <w:pStyle w:val="B1"/>
        <w:rPr/>
      </w:pPr>
      <w:r>
        <w:rPr/>
        <w:tab/>
        <w:t>New-Serial-Number;</w:t>
      </w:r>
    </w:p>
    <w:p>
      <w:pPr>
        <w:pStyle w:val="B1"/>
        <w:rPr/>
      </w:pPr>
      <w:r>
        <w:rPr/>
        <w:tab/>
        <w:t>Data-Coding-Scheme;</w:t>
      </w:r>
    </w:p>
    <w:p>
      <w:pPr>
        <w:pStyle w:val="B1"/>
        <w:rPr/>
      </w:pPr>
      <w:r>
        <w:rPr/>
        <w:tab/>
        <w:t>CB-Data;</w:t>
      </w:r>
    </w:p>
    <w:p>
      <w:pPr>
        <w:pStyle w:val="B1"/>
        <w:rPr>
          <w:sz w:val="22"/>
        </w:rPr>
      </w:pPr>
      <w:r>
        <w:rPr>
          <w:sz w:val="22"/>
        </w:rPr>
        <w:tab/>
        <w:t>[Category];</w:t>
      </w:r>
    </w:p>
    <w:p>
      <w:pPr>
        <w:pStyle w:val="B1"/>
        <w:rPr>
          <w:sz w:val="22"/>
        </w:rPr>
      </w:pPr>
      <w:r>
        <w:rPr>
          <w:sz w:val="22"/>
        </w:rPr>
        <w:tab/>
        <w:t>Repetition-Period;</w:t>
      </w:r>
    </w:p>
    <w:p>
      <w:pPr>
        <w:pStyle w:val="B1"/>
        <w:rPr/>
      </w:pPr>
      <w:r>
        <w:rPr/>
        <w:tab/>
        <w:t>Number-of-Broadcasts-Requested.</w:t>
      </w:r>
    </w:p>
    <w:p>
      <w:pPr>
        <w:pStyle w:val="Heading5"/>
        <w:ind w:left="1701" w:hanging="1701"/>
        <w:rPr/>
      </w:pPr>
      <w:bookmarkStart w:id="51" w:name="__RefHeading___Toc517886547"/>
      <w:bookmarkEnd w:id="51"/>
      <w:r>
        <w:rPr/>
        <w:t>8.2.1.1.2</w:t>
        <w:tab/>
        <w:t>BMC-Data-IND</w:t>
      </w:r>
    </w:p>
    <w:p>
      <w:pPr>
        <w:pStyle w:val="Normal"/>
        <w:rPr/>
      </w:pPr>
      <w:r>
        <w:rPr/>
        <w:t>The BMC-Data-IND primitive is used to indicate received CB messages (i.e. CB Data) to upper layer.</w:t>
      </w:r>
    </w:p>
    <w:p>
      <w:pPr>
        <w:pStyle w:val="Normal"/>
        <w:rPr/>
      </w:pPr>
      <w:r>
        <w:rPr>
          <w:b/>
        </w:rPr>
        <w:t>Primitive Type</w:t>
      </w:r>
      <w:r>
        <w:rPr/>
        <w:t>: indication.</w:t>
      </w:r>
    </w:p>
    <w:p>
      <w:pPr>
        <w:pStyle w:val="Normal"/>
        <w:rPr>
          <w:b/>
          <w:b/>
        </w:rPr>
      </w:pPr>
      <w:r>
        <w:rPr>
          <w:b/>
        </w:rPr>
        <w:t>Parameters:</w:t>
      </w:r>
    </w:p>
    <w:p>
      <w:pPr>
        <w:pStyle w:val="B1"/>
        <w:rPr/>
      </w:pPr>
      <w:r>
        <w:rPr/>
        <w:tab/>
        <w:t>Message-ID;</w:t>
      </w:r>
    </w:p>
    <w:p>
      <w:pPr>
        <w:pStyle w:val="B1"/>
        <w:rPr/>
      </w:pPr>
      <w:r>
        <w:rPr/>
        <w:tab/>
        <w:t>Serial-Number;</w:t>
      </w:r>
    </w:p>
    <w:p>
      <w:pPr>
        <w:pStyle w:val="B1"/>
        <w:rPr/>
      </w:pPr>
      <w:r>
        <w:rPr/>
        <w:tab/>
        <w:t>Data-Coding-Scheme;</w:t>
      </w:r>
    </w:p>
    <w:p>
      <w:pPr>
        <w:pStyle w:val="B1"/>
        <w:rPr/>
      </w:pPr>
      <w:r>
        <w:rPr/>
        <w:tab/>
        <w:t>CB-Data.</w:t>
      </w:r>
    </w:p>
    <w:p>
      <w:pPr>
        <w:pStyle w:val="Heading5"/>
        <w:ind w:left="1701" w:hanging="1701"/>
        <w:rPr/>
      </w:pPr>
      <w:bookmarkStart w:id="52" w:name="__RefHeading___Toc517886548"/>
      <w:bookmarkEnd w:id="52"/>
      <w:r>
        <w:rPr/>
        <w:t>8.2.1.1.3</w:t>
        <w:tab/>
        <w:t>BMC-Data-CNF</w:t>
      </w:r>
    </w:p>
    <w:p>
      <w:pPr>
        <w:pStyle w:val="Normal"/>
        <w:rPr/>
      </w:pPr>
      <w:r>
        <w:rPr/>
        <w:t>The BMC-Data-CNF primitive is used to indicate the complete broadcast of CB messages.</w:t>
      </w:r>
    </w:p>
    <w:p>
      <w:pPr>
        <w:pStyle w:val="Normal"/>
        <w:rPr/>
      </w:pPr>
      <w:r>
        <w:rPr>
          <w:b/>
        </w:rPr>
        <w:t>Primitive Type</w:t>
      </w:r>
      <w:r>
        <w:rPr/>
        <w:t>: confirmation.</w:t>
      </w:r>
    </w:p>
    <w:p>
      <w:pPr>
        <w:pStyle w:val="Normal"/>
        <w:rPr>
          <w:b/>
          <w:b/>
        </w:rPr>
      </w:pPr>
      <w:r>
        <w:rPr>
          <w:b/>
        </w:rPr>
        <w:t>Parameters:</w:t>
      </w:r>
    </w:p>
    <w:p>
      <w:pPr>
        <w:pStyle w:val="B1"/>
        <w:rPr/>
      </w:pPr>
      <w:r>
        <w:rPr/>
        <w:tab/>
        <w:t>Message-ID.</w:t>
      </w:r>
    </w:p>
    <w:p>
      <w:pPr>
        <w:pStyle w:val="B1"/>
        <w:rPr/>
      </w:pPr>
      <w:r>
        <w:rPr/>
        <w:tab/>
        <w:t>Serial-Number.</w:t>
      </w:r>
    </w:p>
    <w:p>
      <w:pPr>
        <w:pStyle w:val="Heading5"/>
        <w:ind w:left="1701" w:hanging="1701"/>
        <w:rPr/>
      </w:pPr>
      <w:bookmarkStart w:id="53" w:name="__RefHeading___Toc517886549"/>
      <w:bookmarkEnd w:id="53"/>
      <w:r>
        <w:rPr/>
        <w:t>8.2.1.1.4</w:t>
        <w:tab/>
        <w:t>BMC-Congestion-IND</w:t>
      </w:r>
    </w:p>
    <w:p>
      <w:pPr>
        <w:pStyle w:val="Normal"/>
        <w:rPr/>
      </w:pPr>
      <w:r>
        <w:rPr/>
        <w:t>The BMC-Congestion-IND primitive is used to indicate to upper layer (BM-IWF) that the BMC entity is congested.</w:t>
      </w:r>
    </w:p>
    <w:p>
      <w:pPr>
        <w:pStyle w:val="Normal"/>
        <w:rPr/>
      </w:pPr>
      <w:r>
        <w:rPr>
          <w:b/>
        </w:rPr>
        <w:t>Primitive Type</w:t>
      </w:r>
      <w:r>
        <w:rPr/>
        <w:t>: indication.</w:t>
      </w:r>
    </w:p>
    <w:p>
      <w:pPr>
        <w:pStyle w:val="Normal"/>
        <w:rPr>
          <w:b/>
          <w:b/>
        </w:rPr>
      </w:pPr>
      <w:r>
        <w:rPr>
          <w:b/>
        </w:rPr>
        <w:t xml:space="preserve">Parameters: </w:t>
      </w:r>
      <w:r>
        <w:rPr/>
        <w:t>None.</w:t>
      </w:r>
    </w:p>
    <w:p>
      <w:pPr>
        <w:pStyle w:val="Heading5"/>
        <w:ind w:left="1701" w:hanging="1701"/>
        <w:rPr/>
      </w:pPr>
      <w:bookmarkStart w:id="54" w:name="__RefHeading___Toc517886550"/>
      <w:bookmarkEnd w:id="54"/>
      <w:r>
        <w:rPr/>
        <w:t>8.2.1.1.5</w:t>
        <w:tab/>
        <w:t>BMC-Normal-IND</w:t>
      </w:r>
    </w:p>
    <w:p>
      <w:pPr>
        <w:pStyle w:val="Normal"/>
        <w:rPr/>
      </w:pPr>
      <w:r>
        <w:rPr/>
        <w:t>The BMC-Normal-IND primitive is used to indicate to upper layer (BM-IWF) that the BMC has recovered from a congestion situation and is operating normal.</w:t>
      </w:r>
    </w:p>
    <w:p>
      <w:pPr>
        <w:pStyle w:val="Normal"/>
        <w:rPr/>
      </w:pPr>
      <w:r>
        <w:rPr>
          <w:b/>
        </w:rPr>
        <w:t>Primitive Type</w:t>
      </w:r>
      <w:r>
        <w:rPr/>
        <w:t>: indication.</w:t>
      </w:r>
    </w:p>
    <w:p>
      <w:pPr>
        <w:pStyle w:val="Normal"/>
        <w:rPr>
          <w:b/>
          <w:b/>
        </w:rPr>
      </w:pPr>
      <w:r>
        <w:rPr>
          <w:b/>
        </w:rPr>
        <w:t xml:space="preserve">Parameters: </w:t>
      </w:r>
      <w:r>
        <w:rPr/>
        <w:t>None.</w:t>
      </w:r>
    </w:p>
    <w:p>
      <w:pPr>
        <w:pStyle w:val="Heading5"/>
        <w:ind w:left="1701" w:hanging="1701"/>
        <w:rPr/>
      </w:pPr>
      <w:bookmarkStart w:id="55" w:name="__RefHeading___Toc517886551"/>
      <w:bookmarkEnd w:id="55"/>
      <w:r>
        <w:rPr/>
        <w:t>8.2.1.1.6</w:t>
        <w:tab/>
        <w:t>BMC-Activation-REQ</w:t>
      </w:r>
    </w:p>
    <w:p>
      <w:pPr>
        <w:pStyle w:val="Normal"/>
        <w:rPr/>
      </w:pPr>
      <w:r>
        <w:rPr/>
        <w:t>The BMC-Activation-REQ primitive is used to request CB message reception and to notify which CB messages are of interest and shall be delivered to the upper layer.</w:t>
      </w:r>
    </w:p>
    <w:p>
      <w:pPr>
        <w:pStyle w:val="Normal"/>
        <w:rPr/>
      </w:pPr>
      <w:r>
        <w:rPr>
          <w:b/>
        </w:rPr>
        <w:t>Primitive Type</w:t>
      </w:r>
      <w:r>
        <w:rPr/>
        <w:t>: request.</w:t>
      </w:r>
    </w:p>
    <w:p>
      <w:pPr>
        <w:pStyle w:val="Normal"/>
        <w:rPr>
          <w:b/>
          <w:b/>
        </w:rPr>
      </w:pPr>
      <w:r>
        <w:rPr>
          <w:b/>
        </w:rPr>
        <w:t>Parameters:</w:t>
      </w:r>
    </w:p>
    <w:p>
      <w:pPr>
        <w:pStyle w:val="B1"/>
        <w:rPr/>
      </w:pPr>
      <w:r>
        <w:rPr/>
        <w:tab/>
        <w:t>Message-ID (n times).</w:t>
      </w:r>
    </w:p>
    <w:p>
      <w:pPr>
        <w:pStyle w:val="Heading5"/>
        <w:ind w:left="1701" w:hanging="1701"/>
        <w:rPr/>
      </w:pPr>
      <w:bookmarkStart w:id="56" w:name="__RefHeading___Toc517886552"/>
      <w:bookmarkEnd w:id="56"/>
      <w:r>
        <w:rPr/>
        <w:t>8.2.1.1.7</w:t>
        <w:tab/>
        <w:t>BMC-Deactivation-REQ</w:t>
      </w:r>
    </w:p>
    <w:p>
      <w:pPr>
        <w:pStyle w:val="Normal"/>
        <w:rPr/>
      </w:pPr>
      <w:r>
        <w:rPr/>
        <w:t>The BMC-Deactivation-REQ primitive is used to request stop of reception of listed CB messages. If no more CB messages are to be received, CB message reception shall stop.</w:t>
      </w:r>
    </w:p>
    <w:p>
      <w:pPr>
        <w:pStyle w:val="Normal"/>
        <w:rPr/>
      </w:pPr>
      <w:r>
        <w:rPr>
          <w:b/>
        </w:rPr>
        <w:t>Primitive Type</w:t>
      </w:r>
      <w:r>
        <w:rPr/>
        <w:t>: request.</w:t>
      </w:r>
    </w:p>
    <w:p>
      <w:pPr>
        <w:pStyle w:val="Normal"/>
        <w:rPr>
          <w:b/>
          <w:b/>
        </w:rPr>
      </w:pPr>
      <w:r>
        <w:rPr>
          <w:b/>
        </w:rPr>
        <w:t>Parameters:</w:t>
      </w:r>
    </w:p>
    <w:p>
      <w:pPr>
        <w:pStyle w:val="B1"/>
        <w:rPr/>
      </w:pPr>
      <w:r>
        <w:rPr/>
        <w:tab/>
        <w:t>Message-ID (n times).</w:t>
      </w:r>
    </w:p>
    <w:p>
      <w:pPr>
        <w:pStyle w:val="Heading5"/>
        <w:ind w:left="1701" w:hanging="1701"/>
        <w:rPr/>
      </w:pPr>
      <w:bookmarkStart w:id="57" w:name="__RefHeading___Toc517886553"/>
      <w:bookmarkEnd w:id="57"/>
      <w:r>
        <w:rPr/>
        <w:t>8.2.1.1.8</w:t>
        <w:tab/>
        <w:t>BMC-DRX-REQ</w:t>
      </w:r>
    </w:p>
    <w:p>
      <w:pPr>
        <w:pStyle w:val="Normal"/>
        <w:rPr>
          <w:lang w:eastAsia="ja-JP"/>
        </w:rPr>
      </w:pPr>
      <w:r>
        <w:rPr/>
        <w:t>The BMC-DRX-REQ primitive is used to command CBS discontinuous reception (CB DRX).</w:t>
      </w:r>
    </w:p>
    <w:p>
      <w:pPr>
        <w:pStyle w:val="NO"/>
        <w:rPr>
          <w:lang w:eastAsia="ja-JP"/>
        </w:rPr>
      </w:pPr>
      <w:r>
        <w:rPr/>
        <w:t>NOTE:</w:t>
        <w:tab/>
        <w:t>In UMTS, a Set DRX procedure is not requested for the CBC in TS 23.041. It is left to an O&amp;M system to provide such a function or not.</w:t>
      </w:r>
    </w:p>
    <w:p>
      <w:pPr>
        <w:pStyle w:val="Normal"/>
        <w:rPr/>
      </w:pPr>
      <w:r>
        <w:rPr>
          <w:b/>
        </w:rPr>
        <w:t>Primitive Type</w:t>
      </w:r>
      <w:r>
        <w:rPr/>
        <w:t>: request.</w:t>
      </w:r>
    </w:p>
    <w:p>
      <w:pPr>
        <w:pStyle w:val="Normal"/>
        <w:rPr>
          <w:b/>
          <w:b/>
        </w:rPr>
      </w:pPr>
      <w:r>
        <w:rPr>
          <w:b/>
        </w:rPr>
        <w:t>Parameters:</w:t>
      </w:r>
    </w:p>
    <w:p>
      <w:pPr>
        <w:pStyle w:val="B1"/>
        <w:rPr/>
      </w:pPr>
      <w:r>
        <w:rPr/>
        <w:tab/>
        <w:t>CB-DRX-Schedule-Period.</w:t>
      </w:r>
    </w:p>
    <w:p>
      <w:pPr>
        <w:pStyle w:val="B1"/>
        <w:rPr/>
      </w:pPr>
      <w:r>
        <w:rPr/>
        <w:tab/>
        <w:t>Reserved-CB-Capacity.</w:t>
      </w:r>
    </w:p>
    <w:p>
      <w:pPr>
        <w:pStyle w:val="Heading5"/>
        <w:ind w:left="1701" w:hanging="1701"/>
        <w:rPr/>
      </w:pPr>
      <w:bookmarkStart w:id="58" w:name="__RefHeading___Toc517886554"/>
      <w:bookmarkEnd w:id="58"/>
      <w:r>
        <w:rPr/>
        <w:t>8.2.1.1.9</w:t>
        <w:tab/>
        <w:t>BMC-Error-IND</w:t>
      </w:r>
    </w:p>
    <w:p>
      <w:pPr>
        <w:pStyle w:val="Normal"/>
        <w:rPr/>
      </w:pPr>
      <w:r>
        <w:rPr/>
        <w:t>The BMC-Error-IND primitive is used to indicate unsuccessful operations of the BMC entity requested.</w:t>
      </w:r>
    </w:p>
    <w:p>
      <w:pPr>
        <w:pStyle w:val="Normal"/>
        <w:rPr/>
      </w:pPr>
      <w:r>
        <w:rPr>
          <w:b/>
        </w:rPr>
        <w:t>Primitive Type</w:t>
      </w:r>
      <w:r>
        <w:rPr/>
        <w:t>: indication.</w:t>
      </w:r>
    </w:p>
    <w:p>
      <w:pPr>
        <w:pStyle w:val="Normal"/>
        <w:rPr>
          <w:b/>
          <w:b/>
        </w:rPr>
      </w:pPr>
      <w:r>
        <w:rPr>
          <w:b/>
        </w:rPr>
        <w:t>Parameters:</w:t>
      </w:r>
    </w:p>
    <w:p>
      <w:pPr>
        <w:pStyle w:val="B1"/>
        <w:rPr/>
      </w:pPr>
      <w:r>
        <w:rPr/>
        <w:tab/>
        <w:t>Cause.</w:t>
      </w:r>
    </w:p>
    <w:p>
      <w:pPr>
        <w:pStyle w:val="Heading4"/>
        <w:ind w:left="1418" w:hanging="1418"/>
        <w:rPr/>
      </w:pPr>
      <w:bookmarkStart w:id="59" w:name="__RefHeading___Toc517886555"/>
      <w:bookmarkEnd w:id="59"/>
      <w:r>
        <w:rPr/>
        <w:t>8.2.1.2</w:t>
        <w:tab/>
        <w:t>Primitives used for ANSI-41 Core Network</w:t>
      </w:r>
    </w:p>
    <w:p>
      <w:pPr>
        <w:pStyle w:val="Heading5"/>
        <w:ind w:left="1701" w:hanging="1701"/>
        <w:rPr/>
      </w:pPr>
      <w:bookmarkStart w:id="60" w:name="__RefHeading___Toc517886556"/>
      <w:bookmarkEnd w:id="60"/>
      <w:r>
        <w:rPr/>
        <w:t>8.2.1.2.1</w:t>
        <w:tab/>
        <w:t>BMC</w:t>
      </w:r>
      <w:r>
        <w:rPr>
          <w:sz w:val="24"/>
        </w:rPr>
        <w:t>-</w:t>
      </w:r>
      <w:r>
        <w:rPr/>
        <w:t>Data41</w:t>
      </w:r>
      <w:r>
        <w:rPr>
          <w:sz w:val="24"/>
        </w:rPr>
        <w:t>-REQ</w:t>
      </w:r>
    </w:p>
    <w:p>
      <w:pPr>
        <w:pStyle w:val="Normal"/>
        <w:rPr>
          <w:rFonts w:eastAsia="MS ??;Arial Unicode MS"/>
        </w:rPr>
      </w:pPr>
      <w:r>
        <w:rPr>
          <w:rFonts w:eastAsia="MS ??;Arial Unicode MS"/>
        </w:rPr>
        <w:t>The BMC-Data41-REQ primitive is used by upper layer (Transport Layer) to request repeated transmission of CBS messages if the source is ANSI-41 core network.</w:t>
      </w:r>
    </w:p>
    <w:p>
      <w:pPr>
        <w:pStyle w:val="Normal"/>
        <w:rPr/>
      </w:pPr>
      <w:r>
        <w:rPr>
          <w:rFonts w:eastAsia="MS ??;Arial Unicode MS"/>
          <w:b/>
        </w:rPr>
        <w:t>Primitive Type</w:t>
      </w:r>
      <w:r>
        <w:rPr>
          <w:rFonts w:eastAsia="MS ??;Arial Unicode MS"/>
        </w:rPr>
        <w:t>: request.</w:t>
      </w:r>
    </w:p>
    <w:p>
      <w:pPr>
        <w:pStyle w:val="Normal"/>
        <w:rPr>
          <w:rFonts w:eastAsia="MS ??;Arial Unicode MS"/>
          <w:b/>
          <w:b/>
        </w:rPr>
      </w:pPr>
      <w:r>
        <w:rPr>
          <w:rFonts w:eastAsia="MS ??;Arial Unicode MS"/>
          <w:b/>
        </w:rPr>
        <w:t>Parameters:</w:t>
      </w:r>
    </w:p>
    <w:p>
      <w:pPr>
        <w:pStyle w:val="B1"/>
        <w:rPr>
          <w:rFonts w:eastAsia="MS ??;Arial Unicode MS"/>
        </w:rPr>
      </w:pPr>
      <w:r>
        <w:rPr>
          <w:rFonts w:eastAsia="MS ??;Arial Unicode MS"/>
        </w:rPr>
        <w:tab/>
        <w:t>Transport Layer Message.</w:t>
      </w:r>
    </w:p>
    <w:p>
      <w:pPr>
        <w:pStyle w:val="B1"/>
        <w:rPr>
          <w:rFonts w:eastAsia="MS ??;Arial Unicode MS"/>
        </w:rPr>
      </w:pPr>
      <w:r>
        <w:rPr>
          <w:rFonts w:eastAsia="MS ??;Arial Unicode MS"/>
        </w:rPr>
        <w:tab/>
        <w:t>Broadcast Address.</w:t>
      </w:r>
    </w:p>
    <w:p>
      <w:pPr>
        <w:pStyle w:val="Heading5"/>
        <w:ind w:left="1701" w:hanging="1701"/>
        <w:rPr/>
      </w:pPr>
      <w:bookmarkStart w:id="61" w:name="__RefHeading___Toc517886557"/>
      <w:bookmarkEnd w:id="61"/>
      <w:r>
        <w:rPr/>
        <w:t>8.2.1.2.2</w:t>
        <w:tab/>
        <w:t>BMC</w:t>
      </w:r>
      <w:r>
        <w:rPr>
          <w:sz w:val="24"/>
        </w:rPr>
        <w:t>-</w:t>
      </w:r>
      <w:r>
        <w:rPr/>
        <w:t>Data41</w:t>
      </w:r>
      <w:r>
        <w:rPr>
          <w:sz w:val="24"/>
        </w:rPr>
        <w:t>-IND</w:t>
      </w:r>
    </w:p>
    <w:p>
      <w:pPr>
        <w:pStyle w:val="Normal"/>
        <w:rPr>
          <w:rFonts w:eastAsia="MS ??;Arial Unicode MS"/>
        </w:rPr>
      </w:pPr>
      <w:r>
        <w:rPr>
          <w:rFonts w:eastAsia="MS ??;Arial Unicode MS"/>
        </w:rPr>
        <w:t>The BMC-Data-IND primitive is used to indicate received CB messages to upper layer (Transport Layer) if the source is ANSI-41 core network.</w:t>
      </w:r>
    </w:p>
    <w:p>
      <w:pPr>
        <w:pStyle w:val="Normal"/>
        <w:rPr/>
      </w:pPr>
      <w:r>
        <w:rPr>
          <w:rFonts w:eastAsia="MS ??;Arial Unicode MS"/>
          <w:b/>
        </w:rPr>
        <w:t>Primitive Type</w:t>
      </w:r>
      <w:r>
        <w:rPr>
          <w:rFonts w:eastAsia="MS ??;Arial Unicode MS"/>
        </w:rPr>
        <w:t>: indication.</w:t>
      </w:r>
    </w:p>
    <w:p>
      <w:pPr>
        <w:pStyle w:val="Normal"/>
        <w:rPr>
          <w:rFonts w:eastAsia="MS ??;Arial Unicode MS"/>
          <w:b/>
          <w:b/>
        </w:rPr>
      </w:pPr>
      <w:r>
        <w:rPr>
          <w:rFonts w:eastAsia="MS ??;Arial Unicode MS"/>
          <w:b/>
        </w:rPr>
        <w:t>Parameters:</w:t>
      </w:r>
    </w:p>
    <w:p>
      <w:pPr>
        <w:pStyle w:val="B1"/>
        <w:rPr>
          <w:rFonts w:eastAsia="MS ??;Arial Unicode MS"/>
        </w:rPr>
      </w:pPr>
      <w:r>
        <w:rPr>
          <w:rFonts w:eastAsia="MS ??;Arial Unicode MS"/>
        </w:rPr>
        <w:tab/>
        <w:t>Transport Layer Message.</w:t>
      </w:r>
    </w:p>
    <w:p>
      <w:pPr>
        <w:pStyle w:val="B1"/>
        <w:rPr/>
      </w:pPr>
      <w:r>
        <w:rPr>
          <w:rFonts w:eastAsia="MS ??;Arial Unicode MS"/>
        </w:rPr>
        <w:tab/>
        <w:t>Broadcast Address.</w:t>
      </w:r>
    </w:p>
    <w:p>
      <w:pPr>
        <w:pStyle w:val="Heading5"/>
        <w:ind w:left="1701" w:hanging="1701"/>
        <w:rPr/>
      </w:pPr>
      <w:bookmarkStart w:id="62" w:name="__RefHeading___Toc517886558"/>
      <w:bookmarkEnd w:id="62"/>
      <w:r>
        <w:rPr/>
        <w:t>8.2.1.2.3</w:t>
        <w:tab/>
        <w:t>BMC-Error41-IND</w:t>
      </w:r>
    </w:p>
    <w:p>
      <w:pPr>
        <w:pStyle w:val="Normal"/>
        <w:rPr>
          <w:rFonts w:eastAsia="MS ??;Arial Unicode MS"/>
        </w:rPr>
      </w:pPr>
      <w:r>
        <w:rPr>
          <w:rFonts w:eastAsia="MS ??;Arial Unicode MS"/>
        </w:rPr>
        <w:t>The BMC-Error-IND primitive is used to report BMC Layer Error to the upper layer (Transport Layer) if the source is ANSI-41 core network.</w:t>
      </w:r>
    </w:p>
    <w:p>
      <w:pPr>
        <w:pStyle w:val="Normal"/>
        <w:rPr/>
      </w:pPr>
      <w:r>
        <w:rPr>
          <w:rFonts w:eastAsia="MS ??;Arial Unicode MS"/>
          <w:b/>
        </w:rPr>
        <w:t>Primitive Type</w:t>
      </w:r>
      <w:r>
        <w:rPr>
          <w:rFonts w:eastAsia="MS ??;Arial Unicode MS"/>
        </w:rPr>
        <w:t>: indication.</w:t>
      </w:r>
    </w:p>
    <w:p>
      <w:pPr>
        <w:pStyle w:val="Normal"/>
        <w:rPr>
          <w:rFonts w:eastAsia="MS ??;Arial Unicode MS"/>
          <w:b/>
          <w:b/>
        </w:rPr>
      </w:pPr>
      <w:r>
        <w:rPr>
          <w:rFonts w:eastAsia="MS ??;Arial Unicode MS"/>
          <w:b/>
        </w:rPr>
        <w:t>Parameters:</w:t>
      </w:r>
    </w:p>
    <w:p>
      <w:pPr>
        <w:pStyle w:val="B1"/>
        <w:rPr>
          <w:rFonts w:eastAsia="MS ??;Arial Unicode MS"/>
        </w:rPr>
      </w:pPr>
      <w:r>
        <w:rPr>
          <w:rFonts w:eastAsia="MS ??;Arial Unicode MS"/>
        </w:rPr>
        <w:tab/>
        <w:t>Error Type.</w:t>
      </w:r>
    </w:p>
    <w:p>
      <w:pPr>
        <w:pStyle w:val="Heading3"/>
        <w:rPr/>
      </w:pPr>
      <w:bookmarkStart w:id="63" w:name="__RefHeading___Toc517886559"/>
      <w:bookmarkEnd w:id="63"/>
      <w:r>
        <w:rPr/>
        <w:t>8.2.2</w:t>
        <w:tab/>
        <w:t>Parameters</w:t>
      </w:r>
    </w:p>
    <w:p>
      <w:pPr>
        <w:pStyle w:val="Heading4"/>
        <w:ind w:left="1418" w:hanging="1418"/>
        <w:rPr/>
      </w:pPr>
      <w:bookmarkStart w:id="64" w:name="__RefHeading___Toc517886560"/>
      <w:bookmarkEnd w:id="64"/>
      <w:r>
        <w:rPr/>
        <w:t>8.2.2.1</w:t>
        <w:tab/>
        <w:t>Message-ID</w:t>
      </w:r>
    </w:p>
    <w:p>
      <w:pPr>
        <w:pStyle w:val="Normal"/>
        <w:rPr/>
      </w:pPr>
      <w:r>
        <w:rPr/>
        <w:t xml:space="preserve">Part of the CB message identification describing the source and type of a CB message. </w:t>
        <w:br/>
        <w:t>This parameter is described in [3].</w:t>
      </w:r>
    </w:p>
    <w:p>
      <w:pPr>
        <w:pStyle w:val="Heading4"/>
        <w:ind w:left="1418" w:hanging="1418"/>
        <w:rPr/>
      </w:pPr>
      <w:bookmarkStart w:id="65" w:name="__RefHeading___Toc517886561"/>
      <w:bookmarkEnd w:id="65"/>
      <w:r>
        <w:rPr/>
        <w:t>8.2.2.2</w:t>
        <w:tab/>
        <w:t>Serial Number</w:t>
      </w:r>
    </w:p>
    <w:p>
      <w:pPr>
        <w:pStyle w:val="Normal"/>
        <w:rPr/>
      </w:pPr>
      <w:r>
        <w:rPr/>
        <w:t xml:space="preserve">Part of the CB message identification describing variants of a CB message. </w:t>
        <w:br/>
        <w:t>This parameter is described in [3].</w:t>
      </w:r>
    </w:p>
    <w:p>
      <w:pPr>
        <w:pStyle w:val="Heading4"/>
        <w:ind w:left="1418" w:hanging="1418"/>
        <w:rPr/>
      </w:pPr>
      <w:bookmarkStart w:id="66" w:name="__RefHeading___Toc517886562"/>
      <w:bookmarkEnd w:id="66"/>
      <w:r>
        <w:rPr/>
        <w:t>8.2.2.3</w:t>
        <w:tab/>
        <w:t>Data-Coding-Scheme</w:t>
      </w:r>
    </w:p>
    <w:p>
      <w:pPr>
        <w:pStyle w:val="Normal"/>
        <w:rPr/>
      </w:pPr>
      <w:r>
        <w:rPr/>
        <w:t xml:space="preserve">Data coding scheme applied to the CB information. </w:t>
        <w:br/>
        <w:t>This parameter is described in [4] and [3].</w:t>
      </w:r>
    </w:p>
    <w:p>
      <w:pPr>
        <w:pStyle w:val="Heading4"/>
        <w:ind w:left="1418" w:hanging="1418"/>
        <w:rPr/>
      </w:pPr>
      <w:bookmarkStart w:id="67" w:name="__RefHeading___Toc517886563"/>
      <w:bookmarkEnd w:id="67"/>
      <w:r>
        <w:rPr/>
        <w:t>8.2.2.4</w:t>
        <w:tab/>
        <w:t>CB-Data</w:t>
      </w:r>
    </w:p>
    <w:p>
      <w:pPr>
        <w:pStyle w:val="EQ"/>
        <w:keepLines w:val="false"/>
        <w:tabs>
          <w:tab w:val="clear" w:pos="4536"/>
          <w:tab w:val="clear" w:pos="9072"/>
        </w:tabs>
        <w:rPr>
          <w:lang w:val="en-GB" w:eastAsia="en-US"/>
        </w:rPr>
      </w:pPr>
      <w:r>
        <w:rPr>
          <w:lang w:val="en-GB" w:eastAsia="en-US"/>
        </w:rPr>
        <w:t>CB information to be broadcast.</w:t>
      </w:r>
    </w:p>
    <w:p>
      <w:pPr>
        <w:pStyle w:val="NO"/>
        <w:rPr/>
      </w:pPr>
      <w:r>
        <w:rPr/>
        <w:t>NOTE:</w:t>
        <w:tab/>
        <w:t>The relation to GSM CBS pages can be found in [6] or [3].</w:t>
      </w:r>
    </w:p>
    <w:p>
      <w:pPr>
        <w:pStyle w:val="Heading4"/>
        <w:ind w:left="1418" w:hanging="1418"/>
        <w:rPr/>
      </w:pPr>
      <w:bookmarkStart w:id="68" w:name="__RefHeading___Toc517886564"/>
      <w:bookmarkEnd w:id="68"/>
      <w:r>
        <w:rPr/>
        <w:t>8.2.2.5</w:t>
        <w:tab/>
        <w:t>Category</w:t>
      </w:r>
    </w:p>
    <w:p>
      <w:pPr>
        <w:pStyle w:val="Normal"/>
        <w:rPr/>
      </w:pPr>
      <w:r>
        <w:rPr/>
        <w:t>Indicates the category (priority) of the CB message.</w:t>
        <w:br/>
        <w:t>Values:</w:t>
        <w:br/>
        <w:t>HIGH (CB message is to be broadcast at the earliest opportunity in the reserved CB capacity of the current CB DRX schedule period</w:t>
      </w:r>
      <w:r>
        <w:rPr>
          <w:lang w:eastAsia="ja-JP"/>
        </w:rPr>
        <w:t>)</w:t>
      </w:r>
      <w:r>
        <w:rPr/>
        <w:t>.</w:t>
        <w:br/>
        <w:t>NORMAL (default</w:t>
      </w:r>
      <w:r>
        <w:rPr>
          <w:lang w:eastAsia="ja-JP"/>
        </w:rPr>
        <w:t xml:space="preserve">, </w:t>
      </w:r>
      <w:r>
        <w:rPr/>
        <w:t>CB messages to be broadcast according to the associated repetition period</w:t>
      </w:r>
      <w:r>
        <w:rPr>
          <w:lang w:eastAsia="ja-JP"/>
        </w:rPr>
        <w:t>)</w:t>
      </w:r>
      <w:r>
        <w:rPr/>
        <w:t>.</w:t>
        <w:br/>
        <w:t>BACKGROUND (CB message to be broadcast in the CB capacity not occupied by HIGH or NORMAL CB messages within a CB DRX schedule period</w:t>
      </w:r>
      <w:r>
        <w:rPr>
          <w:lang w:eastAsia="ja-JP"/>
        </w:rPr>
        <w:t>)</w:t>
      </w:r>
      <w:r>
        <w:rPr/>
        <w:t>.</w:t>
      </w:r>
    </w:p>
    <w:p>
      <w:pPr>
        <w:pStyle w:val="Normal"/>
        <w:rPr/>
      </w:pPr>
      <w:r>
        <w:rPr/>
        <w:t>This parameter is described in [3].</w:t>
      </w:r>
    </w:p>
    <w:p>
      <w:pPr>
        <w:pStyle w:val="Heading4"/>
        <w:ind w:left="1418" w:hanging="1418"/>
        <w:rPr/>
      </w:pPr>
      <w:bookmarkStart w:id="69" w:name="__RefHeading___Toc517886565"/>
      <w:bookmarkEnd w:id="69"/>
      <w:r>
        <w:rPr/>
        <w:t>8.2.2.6</w:t>
        <w:tab/>
        <w:t>Repetition-Period</w:t>
      </w:r>
    </w:p>
    <w:p>
      <w:pPr>
        <w:pStyle w:val="Normal"/>
        <w:rPr/>
      </w:pPr>
      <w:r>
        <w:rPr/>
        <w:t xml:space="preserve">Indicates the period of time after which broadcast of the CB message should be repeated. </w:t>
        <w:br/>
        <w:t>This parameter is described in [3].</w:t>
      </w:r>
    </w:p>
    <w:p>
      <w:pPr>
        <w:pStyle w:val="NO"/>
        <w:rPr/>
      </w:pPr>
      <w:r>
        <w:rPr/>
        <w:t>NOTE:</w:t>
        <w:tab/>
        <w:t>For GSM, the repetition period is a multiple of 1.883 seconds (cf.</w:t>
      </w:r>
      <w:r>
        <w:rPr>
          <w:lang w:eastAsia="ja-JP"/>
        </w:rPr>
        <w:t xml:space="preserve"> </w:t>
      </w:r>
      <w:r>
        <w:rPr/>
        <w:t>[3]).</w:t>
      </w:r>
    </w:p>
    <w:p>
      <w:pPr>
        <w:pStyle w:val="Heading4"/>
        <w:ind w:left="1418" w:hanging="1418"/>
        <w:rPr/>
      </w:pPr>
      <w:bookmarkStart w:id="70" w:name="__RefHeading___Toc517886566"/>
      <w:bookmarkEnd w:id="70"/>
      <w:r>
        <w:rPr/>
        <w:t>8.2.2.7</w:t>
        <w:tab/>
        <w:t>Number-of-Broadcasts-Requested</w:t>
      </w:r>
    </w:p>
    <w:p>
      <w:pPr>
        <w:pStyle w:val="Normal"/>
        <w:rPr/>
      </w:pPr>
      <w:r>
        <w:rPr/>
        <w:t>Number of times a CB message is to be broadcast.</w:t>
        <w:br/>
        <w:t>Values:</w:t>
        <w:br/>
        <w:t>0</w:t>
        <w:tab/>
        <w:tab/>
        <w:tab/>
        <w:tab/>
        <w:tab/>
        <w:tab/>
        <w:t>indefinitely.</w:t>
        <w:br/>
        <w:t xml:space="preserve">n, 1 </w:t>
      </w:r>
      <w:r>
        <w:rPr>
          <w:rFonts w:eastAsia="Symbol" w:cs="Symbol" w:ascii="Symbol" w:hAnsi="Symbol"/>
        </w:rPr>
        <w:t></w:t>
      </w:r>
      <w:r>
        <w:rPr/>
        <w:t xml:space="preserve"> n </w:t>
      </w:r>
      <w:r>
        <w:rPr>
          <w:rFonts w:eastAsia="Symbol" w:cs="Symbol" w:ascii="Symbol" w:hAnsi="Symbol"/>
        </w:rPr>
        <w:t></w:t>
      </w:r>
      <w:r>
        <w:rPr/>
        <w:t xml:space="preserve"> 65535</w:t>
        <w:tab/>
        <w:tab/>
        <w:t>finite number of times to be broadcast.</w:t>
        <w:br/>
        <w:br/>
        <w:t>This parameter is described in [3].</w:t>
      </w:r>
    </w:p>
    <w:p>
      <w:pPr>
        <w:pStyle w:val="Heading4"/>
        <w:ind w:left="1418" w:hanging="1418"/>
        <w:rPr/>
      </w:pPr>
      <w:bookmarkStart w:id="71" w:name="__RefHeading___Toc517886567"/>
      <w:bookmarkEnd w:id="71"/>
      <w:r>
        <w:rPr/>
        <w:t>8.2.2.8</w:t>
        <w:tab/>
        <w:t>CB-DRX-Schedule-Period</w:t>
      </w:r>
    </w:p>
    <w:p>
      <w:pPr>
        <w:pStyle w:val="Normal"/>
        <w:rPr/>
      </w:pPr>
      <w:r>
        <w:rPr/>
        <w:t>Indication of the CB DRX schedule period length.</w:t>
      </w:r>
    </w:p>
    <w:p>
      <w:pPr>
        <w:pStyle w:val="NO"/>
        <w:rPr/>
      </w:pPr>
      <w:r>
        <w:rPr/>
      </w:r>
    </w:p>
    <w:p>
      <w:pPr>
        <w:pStyle w:val="Heading4"/>
        <w:ind w:left="1418" w:hanging="1418"/>
        <w:rPr/>
      </w:pPr>
      <w:bookmarkStart w:id="72" w:name="__RefHeading___Toc517886568"/>
      <w:bookmarkEnd w:id="72"/>
      <w:r>
        <w:rPr/>
        <w:t>8.2.2.9</w:t>
        <w:tab/>
        <w:t>Reserved-CB-Capacity</w:t>
      </w:r>
    </w:p>
    <w:p>
      <w:pPr>
        <w:pStyle w:val="Normal"/>
        <w:rPr/>
      </w:pPr>
      <w:r>
        <w:rPr/>
        <w:t xml:space="preserve">Indicates the capacity reserved for CB messages with Category = HIGH or new CB messages. </w:t>
        <w:br/>
      </w:r>
    </w:p>
    <w:p>
      <w:pPr>
        <w:pStyle w:val="Heading4"/>
        <w:ind w:left="1418" w:hanging="1418"/>
        <w:rPr/>
      </w:pPr>
      <w:bookmarkStart w:id="73" w:name="__RefHeading___Toc517886569"/>
      <w:bookmarkEnd w:id="73"/>
      <w:r>
        <w:rPr/>
        <w:t>8.2.2.10</w:t>
        <w:tab/>
        <w:t>Cause</w:t>
      </w:r>
    </w:p>
    <w:p>
      <w:pPr>
        <w:pStyle w:val="B1"/>
        <w:keepNext w:val="true"/>
        <w:keepLines/>
        <w:rPr/>
      </w:pPr>
      <w:r>
        <w:rPr/>
        <w:t>CB message already stored.</w:t>
      </w:r>
    </w:p>
    <w:p>
      <w:pPr>
        <w:pStyle w:val="B1"/>
        <w:keepNext w:val="true"/>
        <w:keepLines/>
        <w:rPr/>
      </w:pPr>
      <w:r>
        <w:rPr/>
        <w:t>Old CB message not stored.</w:t>
      </w:r>
    </w:p>
    <w:p>
      <w:pPr>
        <w:pStyle w:val="Heading4"/>
        <w:ind w:left="1418" w:hanging="1418"/>
        <w:rPr/>
      </w:pPr>
      <w:bookmarkStart w:id="74" w:name="__RefHeading___Toc517886570"/>
      <w:bookmarkEnd w:id="74"/>
      <w:r>
        <w:rPr/>
        <w:t>8.2.2.11</w:t>
        <w:tab/>
        <w:t>Transport Layer Message</w:t>
      </w:r>
    </w:p>
    <w:p>
      <w:pPr>
        <w:pStyle w:val="Normal"/>
        <w:rPr/>
      </w:pPr>
      <w:r>
        <w:rPr/>
        <w:t>This parameter is described in [8].</w:t>
      </w:r>
    </w:p>
    <w:p>
      <w:pPr>
        <w:pStyle w:val="Heading4"/>
        <w:ind w:left="1418" w:hanging="1418"/>
        <w:rPr/>
      </w:pPr>
      <w:bookmarkStart w:id="75" w:name="__RefHeading___Toc517886571"/>
      <w:bookmarkEnd w:id="75"/>
      <w:r>
        <w:rPr/>
        <w:t>8.2.2.12</w:t>
        <w:tab/>
        <w:t>Broadcast Address</w:t>
      </w:r>
    </w:p>
    <w:p>
      <w:pPr>
        <w:pStyle w:val="Normal"/>
        <w:rPr/>
      </w:pPr>
      <w:r>
        <w:rPr/>
        <w:t>This parameter is described in [8].</w:t>
      </w:r>
    </w:p>
    <w:p>
      <w:pPr>
        <w:pStyle w:val="Heading4"/>
        <w:ind w:left="1418" w:hanging="1418"/>
        <w:rPr/>
      </w:pPr>
      <w:bookmarkStart w:id="76" w:name="__RefHeading___Toc517886572"/>
      <w:bookmarkEnd w:id="76"/>
      <w:r>
        <w:rPr/>
        <w:t>8.2.2.13</w:t>
        <w:tab/>
        <w:t>Error Type</w:t>
      </w:r>
    </w:p>
    <w:p>
      <w:pPr>
        <w:pStyle w:val="Normal"/>
        <w:rPr>
          <w:rFonts w:eastAsia="MS ??;Arial Unicode MS"/>
        </w:rPr>
      </w:pPr>
      <w:r>
        <w:rPr>
          <w:rFonts w:eastAsia="MS ??;Arial Unicode MS"/>
        </w:rPr>
        <w:t>The error codes shall be SMS_CauseCode values as defined in the SMS_CauseCode Table in [7].</w:t>
      </w:r>
    </w:p>
    <w:p>
      <w:pPr>
        <w:pStyle w:val="Heading1"/>
        <w:ind w:left="1134" w:hanging="1134"/>
        <w:rPr/>
      </w:pPr>
      <w:bookmarkStart w:id="77" w:name="__RefHeading___Toc517886573"/>
      <w:bookmarkEnd w:id="77"/>
      <w:r>
        <w:rPr/>
        <w:t>9</w:t>
        <w:tab/>
        <w:t>Procedures</w:t>
      </w:r>
    </w:p>
    <w:p>
      <w:pPr>
        <w:pStyle w:val="Heading2"/>
        <w:rPr/>
      </w:pPr>
      <w:bookmarkStart w:id="78" w:name="__RefHeading___Toc517886574"/>
      <w:bookmarkEnd w:id="78"/>
      <w:r>
        <w:rPr/>
        <w:t>9.1</w:t>
        <w:tab/>
        <w:t>BMC Message Broadcast</w:t>
      </w:r>
    </w:p>
    <w:p>
      <w:pPr>
        <w:pStyle w:val="TH"/>
        <w:rPr/>
      </w:pPr>
      <w:bookmarkStart w:id="79" w:name="_1005729900"/>
      <w:bookmarkStart w:id="80" w:name="_1005063314"/>
      <w:bookmarkStart w:id="81" w:name="_1003233931"/>
      <w:bookmarkStart w:id="82" w:name="_1003182507"/>
      <w:bookmarkStart w:id="83" w:name="_1002702737"/>
      <w:bookmarkStart w:id="84" w:name="_1002693561"/>
      <w:bookmarkStart w:id="85" w:name="_999251287"/>
      <w:bookmarkStart w:id="86" w:name="_997291856"/>
      <w:bookmarkEnd w:id="79"/>
      <w:bookmarkEnd w:id="80"/>
      <w:bookmarkEnd w:id="81"/>
      <w:bookmarkEnd w:id="82"/>
      <w:bookmarkEnd w:id="83"/>
      <w:bookmarkEnd w:id="84"/>
      <w:bookmarkEnd w:id="85"/>
      <w:bookmarkEnd w:id="86"/>
      <w:r>
        <w:rPr/>
        <w:object w:dxaOrig="5625" w:dyaOrig="252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33.4pt;height:104.55pt" filled="f" o:ole="">
            <v:imagedata r:id="rId6" o:title=""/>
          </v:shape>
          <o:OLEObject Type="Embed" ProgID="" ShapeID="ole_rId5" DrawAspect="Content" ObjectID="_1118080029" r:id="rId5"/>
        </w:object>
      </w:r>
    </w:p>
    <w:p>
      <w:pPr>
        <w:pStyle w:val="TF"/>
        <w:rPr/>
      </w:pPr>
      <w:r>
        <w:rPr/>
        <w:t>Figure 9.1-1: Procedure for broadcast of BMC messages</w:t>
      </w:r>
    </w:p>
    <w:p>
      <w:pPr>
        <w:pStyle w:val="Normal"/>
        <w:rPr/>
      </w:pPr>
      <w:r>
        <w:rPr/>
        <w:t>This procedure is used for broadcasting BMC messages from the network to UEs in a cell. A UE supporting Cell Broadcast Service (CBS) shall be capable to receive BMC messages in the Idle mode and in CELL_PCH and URA_PCH RRC-states of Connected mode.</w:t>
      </w:r>
    </w:p>
    <w:p>
      <w:pPr>
        <w:pStyle w:val="Normal"/>
        <w:rPr/>
      </w:pPr>
      <w:r>
        <w:rPr/>
        <w:t>Three types of BMC messages are identified: CBS Message, CBS41 Message and Schedule Message.</w:t>
      </w:r>
    </w:p>
    <w:p>
      <w:pPr>
        <w:pStyle w:val="Heading2"/>
        <w:rPr/>
      </w:pPr>
      <w:bookmarkStart w:id="87" w:name="__RefHeading___Toc517886575"/>
      <w:bookmarkEnd w:id="87"/>
      <w:r>
        <w:rPr/>
        <w:t>9.2</w:t>
        <w:tab/>
        <w:t>Generation of Schedule message</w:t>
      </w:r>
    </w:p>
    <w:p>
      <w:pPr>
        <w:pStyle w:val="NO"/>
        <w:rPr/>
      </w:pPr>
      <w:r>
        <w:rPr/>
        <w:t>NOTE:</w:t>
        <w:tab/>
        <w:t>Principles and examples are described in [6].</w:t>
      </w:r>
    </w:p>
    <w:p>
      <w:pPr>
        <w:pStyle w:val="Normal"/>
        <w:spacing w:before="0" w:after="120"/>
        <w:rPr/>
      </w:pPr>
      <w:r>
        <w:rPr/>
        <w:t xml:space="preserve">This procedure calculates the CBS schedule periods and assigns BMC messages (i.e. CBS Messages, CBS41 Messages and Schedule Messages) to the CBS schedule periods and gives an indication which of the CTCH Block Sets containing </w:t>
      </w:r>
      <w:r>
        <w:rPr>
          <w:lang w:eastAsia="ja-JP"/>
        </w:rPr>
        <w:t xml:space="preserve">a </w:t>
      </w:r>
      <w:r>
        <w:rPr/>
        <w:t xml:space="preserve">part of or </w:t>
      </w:r>
      <w:r>
        <w:rPr>
          <w:lang w:eastAsia="ja-JP"/>
        </w:rPr>
        <w:t xml:space="preserve">a </w:t>
      </w:r>
      <w:r>
        <w:rPr/>
        <w:t>complete BMC messages has the status "new".</w:t>
      </w:r>
    </w:p>
    <w:p>
      <w:pPr>
        <w:pStyle w:val="NO"/>
        <w:rPr/>
      </w:pPr>
      <w:r>
        <w:rPr/>
        <w:t>NOTE:</w:t>
        <w:tab/>
        <w:t>The concatenation function of RLC shall not be applied. RLC Length Indicators shall not be concatenated with RLC SDUs they do not refer to.</w:t>
      </w:r>
    </w:p>
    <w:p>
      <w:pPr>
        <w:pStyle w:val="Normal"/>
        <w:spacing w:before="0" w:after="120"/>
        <w:rPr/>
      </w:pPr>
      <w:r>
        <w:rPr/>
        <w:t>Algorithms used for scheduling are implementation dependent and thus do not need to be specified. Some parameters may be set by CBC or O&amp;M system.</w:t>
      </w:r>
    </w:p>
    <w:p>
      <w:pPr>
        <w:pStyle w:val="Normal"/>
        <w:spacing w:before="0" w:after="120"/>
        <w:rPr/>
      </w:pPr>
      <w:r>
        <w:rPr/>
        <w:t>CTCH Block Sets are indicated in a New Message Bitmap IE of BMC Schedule Message as new (bit position of a CTCH Block Set is set to value "1") when one of the following conditions is met:</w:t>
      </w:r>
    </w:p>
    <w:p>
      <w:pPr>
        <w:pStyle w:val="B1"/>
        <w:rPr/>
      </w:pPr>
      <w:r>
        <w:rPr/>
        <w:tab/>
        <w:t xml:space="preserve">The CTCH Block Set contains part of or a complete BMC message which </w:t>
        <w:br/>
        <w:t xml:space="preserve">was either not sent during the previous CBS schedule period, </w:t>
        <w:br/>
        <w:t xml:space="preserve">or sent unscheduled during the preceding CBS schedule period; </w:t>
        <w:br/>
        <w:t>or, the CTCH Block Set is indicated as of free usage, reading advised,</w:t>
        <w:br/>
        <w:t>or it contains the Schedule Message partly or complete of the following CBS schedule period,</w:t>
        <w:br/>
        <w:t>or it contains a CBS41 Message partly or complete.</w:t>
      </w:r>
    </w:p>
    <w:p>
      <w:pPr>
        <w:pStyle w:val="Normal"/>
        <w:rPr/>
      </w:pPr>
      <w:r>
        <w:rPr/>
        <w:t>Other BMC messages sent in the same CBS schedule messages are indicated as "old" (bit position of CTCH Block Set containing this message partly or complete is set to value 0).</w:t>
      </w:r>
    </w:p>
    <w:p>
      <w:pPr>
        <w:pStyle w:val="Normal"/>
        <w:rPr/>
      </w:pPr>
      <w:r>
        <w:rPr/>
        <w:t>The indication "new" is set both for the first transmission of a BMC message in the CBS schedule period or a repetition of it within the CBS schedule period. For CBS41 Messages, repetition is not specified.</w:t>
      </w:r>
    </w:p>
    <w:p>
      <w:pPr>
        <w:pStyle w:val="Normal"/>
        <w:spacing w:before="0" w:after="120"/>
        <w:rPr/>
      </w:pPr>
      <w:r>
        <w:rPr/>
        <w:t>The input parameters of the scheduling procedure are set by CBC or RRC or by the O&amp;M system for the BMC.</w:t>
      </w:r>
    </w:p>
    <w:p>
      <w:pPr>
        <w:pStyle w:val="Normal"/>
        <w:spacing w:before="0" w:after="120"/>
        <w:rPr/>
      </w:pPr>
      <w:r>
        <w:rPr/>
        <w:t>The CBC input parameters are:</w:t>
      </w:r>
    </w:p>
    <w:p>
      <w:pPr>
        <w:pStyle w:val="B1"/>
        <w:rPr/>
      </w:pPr>
      <w:r>
        <w:rPr/>
        <w:tab/>
        <w:t xml:space="preserve">CB messages (i.e. BMC SDUs), </w:t>
        <w:br/>
        <w:t>Message Identifier per CB message,</w:t>
        <w:br/>
        <w:t>Serial Number per CB message,</w:t>
        <w:br/>
        <w:t xml:space="preserve">CB repetition period per CB message, </w:t>
        <w:br/>
        <w:t>Number of Broadcast Requested per CB message.</w:t>
      </w:r>
    </w:p>
    <w:p>
      <w:pPr>
        <w:pStyle w:val="Normal"/>
        <w:spacing w:before="0" w:after="120"/>
        <w:rPr/>
      </w:pPr>
      <w:r>
        <w:rPr/>
        <w:t>The RRC input parameters are:</w:t>
      </w:r>
    </w:p>
    <w:p>
      <w:pPr>
        <w:pStyle w:val="B1"/>
        <w:rPr/>
      </w:pPr>
      <w:r>
        <w:rPr/>
        <w:tab/>
        <w:t xml:space="preserve">Sizes of CTCH Block Sets, </w:t>
        <w:br/>
        <w:t>Timing of CTCH Block Set sequence.</w:t>
      </w:r>
    </w:p>
    <w:p>
      <w:pPr>
        <w:pStyle w:val="Normal"/>
        <w:rPr/>
      </w:pPr>
      <w:r>
        <w:rPr/>
        <w:t>The O&amp;M (BMC) input parameters are:</w:t>
      </w:r>
    </w:p>
    <w:p>
      <w:pPr>
        <w:pStyle w:val="B1"/>
        <w:rPr/>
      </w:pPr>
      <w:r>
        <w:rPr/>
        <w:tab/>
        <w:t>DRX Schedule Period (cell related parameter) requested optionally,</w:t>
        <w:br/>
        <w:t>Reserved CB Capacity (cell related parameter) requested optionally.</w:t>
      </w:r>
    </w:p>
    <w:p>
      <w:pPr>
        <w:pStyle w:val="Heading2"/>
        <w:rPr/>
      </w:pPr>
      <w:bookmarkStart w:id="88" w:name="__RefHeading___Toc517886576"/>
      <w:bookmarkEnd w:id="88"/>
      <w:r>
        <w:rPr/>
        <w:t>9.3</w:t>
        <w:tab/>
        <w:t>Traffic volume measurement</w:t>
      </w:r>
    </w:p>
    <w:p>
      <w:pPr>
        <w:pStyle w:val="Normal"/>
        <w:rPr/>
      </w:pPr>
      <w:r>
        <w:rPr/>
        <w:t>The BMC entity on the network side predicts periodically the expected amount of CBS traffic volume (unit: kbps) that is needed for transmission of CB messages currently and indicates this to RRC.</w:t>
      </w:r>
    </w:p>
    <w:p>
      <w:pPr>
        <w:pStyle w:val="Normal"/>
        <w:spacing w:before="0" w:after="120"/>
        <w:rPr/>
      </w:pPr>
      <w:r>
        <w:rPr/>
        <w:t>The algorithms used for traffic volume prediction are implementation dependent and thus do not need to be specified. Some parameters may be set by O&amp;M system. The algorithms depend on the chosen algorithms for CB message scheduling (cf. subclause 9.2).</w:t>
      </w:r>
    </w:p>
    <w:p>
      <w:pPr>
        <w:pStyle w:val="Heading2"/>
        <w:rPr/>
      </w:pPr>
      <w:bookmarkStart w:id="89" w:name="__RefHeading___Toc517886577"/>
      <w:bookmarkEnd w:id="89"/>
      <w:r>
        <w:rPr/>
        <w:t>9.4</w:t>
        <w:tab/>
        <w:t>BMC message reception</w:t>
      </w:r>
    </w:p>
    <w:p>
      <w:pPr>
        <w:pStyle w:val="Normal"/>
        <w:rPr/>
      </w:pPr>
      <w:r>
        <w:rPr/>
        <w:t>The BMC entity on the UE side evaluates received BMC Schedule Messages and takes decisions which BMC messages should be received. The reception of a BMC message is indicated to RRC if the CTCH Block Sets carrying this BMC message are indicated as new. If the upper layer has requested reception of individual CB messages when in status "old", the reception of these BMC messages are also indicated to RRC.</w:t>
      </w:r>
    </w:p>
    <w:p>
      <w:pPr>
        <w:pStyle w:val="Normal"/>
        <w:rPr>
          <w:lang w:eastAsia="ja-JP"/>
        </w:rPr>
      </w:pPr>
      <w:r>
        <w:rPr/>
        <w:t>If not otherwise requested by upper layers, only those CB messages received in BMC CBS Messages should be delivered to upper layers for which the Serial Number associated with the CB message has changed. This implies that the BMC has to store the last received Serial Number of each CB message activated by upper layers.</w:t>
      </w:r>
    </w:p>
    <w:p>
      <w:pPr>
        <w:pStyle w:val="Normal"/>
        <w:rPr>
          <w:lang w:eastAsia="ja-JP"/>
        </w:rPr>
      </w:pPr>
      <w:r>
        <w:rPr/>
        <w:t>Every CBS41 Message received by BMC shall be delivered to upper layer.</w:t>
      </w:r>
    </w:p>
    <w:p>
      <w:pPr>
        <w:pStyle w:val="Heading1"/>
        <w:ind w:left="1134" w:hanging="1134"/>
        <w:rPr/>
      </w:pPr>
      <w:bookmarkStart w:id="90" w:name="__RefHeading___Toc517886578"/>
      <w:bookmarkEnd w:id="90"/>
      <w:r>
        <w:rPr/>
        <w:t>10</w:t>
        <w:tab/>
        <w:t>BMC Messages</w:t>
      </w:r>
    </w:p>
    <w:p>
      <w:pPr>
        <w:pStyle w:val="Heading2"/>
        <w:rPr/>
      </w:pPr>
      <w:bookmarkStart w:id="91" w:name="__RefHeading___Toc517886579"/>
      <w:bookmarkEnd w:id="91"/>
      <w:r>
        <w:rPr/>
        <w:t>10.1</w:t>
        <w:tab/>
        <w:t>General</w:t>
      </w:r>
    </w:p>
    <w:p>
      <w:pPr>
        <w:pStyle w:val="Normal"/>
        <w:rPr/>
      </w:pPr>
      <w:r>
        <w:rPr/>
        <w:t xml:space="preserve">A BMC message is equivalent with a BMC PDU. There are three types of BMC messages defined, CBS messages and CBS41 messages, which carry cell broadcast data from higher layer, and </w:t>
      </w:r>
      <w:r>
        <w:rPr>
          <w:i/>
        </w:rPr>
        <w:t>Schedule messages</w:t>
      </w:r>
      <w:r>
        <w:rPr/>
        <w:t>, which provide information for support of Discontinuous Reception (DRX) of cell broadcast data at the UE.</w:t>
      </w:r>
    </w:p>
    <w:p>
      <w:pPr>
        <w:pStyle w:val="Normal"/>
        <w:rPr/>
      </w:pPr>
      <w:r>
        <w:rPr/>
        <w:t>BMC messages and information elements are specified using the tabular format methodology as specified in TR 25.921, and additional text is describing the encoding.</w:t>
      </w:r>
    </w:p>
    <w:p>
      <w:pPr>
        <w:pStyle w:val="NO"/>
        <w:rPr/>
      </w:pPr>
      <w:r>
        <w:rPr/>
        <w:t>NOTE:</w:t>
        <w:tab/>
      </w:r>
      <w:r>
        <w:rPr>
          <w:lang w:eastAsia="ja-JP"/>
        </w:rPr>
        <w:t xml:space="preserve">Only </w:t>
      </w:r>
      <w:r>
        <w:rPr/>
        <w:t>IEs marked as MP or CV in the "Need" column exist, with the exception of the IE "BMC Schedule Message Extension" of the BMC Schedule Message (see subclause 10.3).</w:t>
      </w:r>
    </w:p>
    <w:p>
      <w:pPr>
        <w:pStyle w:val="Normal"/>
        <w:rPr/>
      </w:pPr>
      <w:r>
        <w:rPr/>
        <w:t>BMC messages (i.e. BMC PDUs) specified by tabular format consist of an ordered sequence IE1,..,IEn of information element fields.</w:t>
      </w:r>
    </w:p>
    <w:p>
      <w:pPr>
        <w:pStyle w:val="Normal"/>
        <w:rPr/>
      </w:pPr>
      <w:r>
        <w:rPr/>
        <w:t>The octet string of a BMC message is defined as the concatenation of the octets of the IEs maintaining the sequence order. The bits within an octet are numbered 0 to 7; bit 0 is the least significant bit and is transmitted first. The octets are transmitted in order of increasing octet number, i.e. starting with octet 1. This means that bit 0 of octet 1 is transmitted as the first (leftmost) bit in the Data field of the UMD PDU [1].</w:t>
      </w:r>
    </w:p>
    <w:p>
      <w:pPr>
        <w:pStyle w:val="Normal"/>
        <w:rPr/>
      </w:pPr>
      <w:r>
        <w:rPr/>
        <w:t>The UE shall ignore any unrecognised bits at the end of a BMC message.</w:t>
      </w:r>
    </w:p>
    <w:p>
      <w:pPr>
        <w:pStyle w:val="NO"/>
        <w:rPr/>
      </w:pPr>
      <w:r>
        <w:rPr/>
        <w:t>NOTE:</w:t>
        <w:tab/>
        <w:t>Although not explicitly stated as a requirement in release '99, 4 and 5 specifications it is assumed that release '99, 4, 5 UEs will also ignore any unrecognised bits at the end of a BMC message.</w:t>
      </w:r>
    </w:p>
    <w:p>
      <w:pPr>
        <w:pStyle w:val="Heading2"/>
        <w:rPr/>
      </w:pPr>
      <w:bookmarkStart w:id="92" w:name="__RefHeading___Toc517886580"/>
      <w:bookmarkEnd w:id="92"/>
      <w:r>
        <w:rPr/>
        <w:t>10.2</w:t>
        <w:tab/>
        <w:t>BMC CBS Message</w:t>
      </w:r>
    </w:p>
    <w:p>
      <w:pPr>
        <w:pStyle w:val="Normal"/>
        <w:rPr/>
      </w:pPr>
      <w:r>
        <w:rPr/>
        <w:t>The CBS Message carries the cell broadcast data and the address information if the address information is based on GSM CBS.</w:t>
      </w:r>
    </w:p>
    <w:p>
      <w:pPr>
        <w:pStyle w:val="Normal"/>
        <w:rPr/>
      </w:pPr>
      <w:r>
        <w:rPr/>
        <w:t>RLC-SAP: UM;</w:t>
      </w:r>
    </w:p>
    <w:p>
      <w:pPr>
        <w:pStyle w:val="Normal"/>
        <w:rPr/>
      </w:pPr>
      <w:r>
        <w:rPr/>
        <w:t>Logical channel: CTCH;</w:t>
      </w:r>
    </w:p>
    <w:p>
      <w:pPr>
        <w:pStyle w:val="Normal"/>
        <w:rPr/>
      </w:pPr>
      <w:r>
        <w:rPr/>
        <w:t xml:space="preserve">Direction: UTRAN </w:t>
      </w:r>
      <w:r>
        <w:rPr>
          <w:rFonts w:eastAsia="Symbol" w:cs="Symbol" w:ascii="Symbol" w:hAnsi="Symbol"/>
        </w:rPr>
        <w:t></w:t>
      </w:r>
      <w:r>
        <w:rPr/>
        <w:t xml:space="preserve"> UE.</w:t>
      </w:r>
    </w:p>
    <w:p>
      <w:pPr>
        <w:pStyle w:val="TH"/>
        <w:rPr/>
      </w:pPr>
      <w:r>
        <w:rPr/>
        <w:t>Table 10.2-1: CBS Message</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 11.1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Message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Serial Number</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11.3</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Data Coding Scheme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11.4</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CB Data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11.5</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2"/>
        <w:rPr/>
      </w:pPr>
      <w:bookmarkStart w:id="93" w:name="__RefHeading___Toc517886581"/>
      <w:bookmarkEnd w:id="93"/>
      <w:r>
        <w:rPr/>
        <w:t>10.3</w:t>
        <w:tab/>
        <w:t>BMC Schedule Message</w:t>
      </w:r>
    </w:p>
    <w:p>
      <w:pPr>
        <w:pStyle w:val="Normal"/>
        <w:rPr/>
      </w:pPr>
      <w:r>
        <w:rPr/>
        <w:t>The BMC Schedule Message describes for the succeeding CBS schedule period the time locations for each CBS Message and the location of the Schedule Message of the following CBS schedule period. The UE is not required to start receiving a CBS Schedule Period earlier than 100ms after UE has received the complete BMC Schedule message.</w:t>
      </w:r>
    </w:p>
    <w:p>
      <w:pPr>
        <w:pStyle w:val="Normal"/>
        <w:rPr/>
      </w:pPr>
      <w:r>
        <w:rPr/>
        <w:t>RLC-SAP: UM.</w:t>
      </w:r>
    </w:p>
    <w:p>
      <w:pPr>
        <w:pStyle w:val="Normal"/>
        <w:rPr/>
      </w:pPr>
      <w:r>
        <w:rPr/>
        <w:t>Logical channel: CTCH.</w:t>
      </w:r>
    </w:p>
    <w:p>
      <w:pPr>
        <w:pStyle w:val="Normal"/>
        <w:rPr/>
      </w:pPr>
      <w:r>
        <w:rPr/>
        <w:t xml:space="preserve">Direction: UTRAN </w:t>
      </w:r>
      <w:r>
        <w:rPr>
          <w:rFonts w:eastAsia="Symbol" w:cs="Symbol" w:ascii="Symbol" w:hAnsi="Symbol"/>
        </w:rPr>
        <w:t></w:t>
      </w:r>
      <w:r>
        <w:rPr/>
        <w:t xml:space="preserve"> UE.</w:t>
      </w:r>
    </w:p>
    <w:p>
      <w:pPr>
        <w:pStyle w:val="TH"/>
        <w:rPr/>
      </w:pPr>
      <w:r>
        <w:rPr/>
        <w:t>Table 10. 3-1: Schedule Message</w:t>
      </w:r>
    </w:p>
    <w:tbl>
      <w:tblPr>
        <w:tblW w:w="10064" w:type="dxa"/>
        <w:jc w:val="left"/>
        <w:tblInd w:w="279" w:type="dxa"/>
        <w:tblLayout w:type="fixed"/>
        <w:tblCellMar>
          <w:top w:w="0" w:type="dxa"/>
          <w:left w:w="108" w:type="dxa"/>
          <w:bottom w:w="0" w:type="dxa"/>
          <w:right w:w="108" w:type="dxa"/>
        </w:tblCellMar>
      </w:tblPr>
      <w:tblGrid>
        <w:gridCol w:w="2835"/>
        <w:gridCol w:w="1134"/>
        <w:gridCol w:w="1134"/>
        <w:gridCol w:w="1276"/>
        <w:gridCol w:w="2693"/>
        <w:gridCol w:w="992"/>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Semantics description</w:t>
            </w:r>
          </w:p>
        </w:tc>
        <w:tc>
          <w:tcPr>
            <w:tcW w:w="992"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Version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 11.1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Offset to Begin CTCH BS 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11.6</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Length of CBS Scheduling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11.7</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New Message Bitmap</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 11.8</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Description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1 to &lt;Length of CBS Scheduling Period&gt;</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11.9</w:t>
            </w:r>
          </w:p>
        </w:tc>
        <w:tc>
          <w:tcPr>
            <w:tcW w:w="2693" w:type="dxa"/>
            <w:tcBorders>
              <w:top w:val="single" w:sz="4" w:space="0" w:color="000000"/>
              <w:left w:val="single" w:sz="4" w:space="0" w:color="000000"/>
              <w:bottom w:val="single" w:sz="4" w:space="0" w:color="000000"/>
              <w:right w:val="single" w:sz="4" w:space="0" w:color="000000"/>
            </w:tcBorders>
          </w:tcPr>
          <w:p>
            <w:pPr>
              <w:pStyle w:val="TAL"/>
              <w:rPr/>
            </w:pPr>
            <w:r>
              <w:rPr/>
              <w:t>Message Description IE is included for each new message (1 in the New message bitmap) as well as for each old message (0 in the New message bitmap). The i-th Message Description IE refers to the i-th bit in the New Message Bitmap IE.</w:t>
            </w:r>
          </w:p>
          <w:p>
            <w:pPr>
              <w:pStyle w:val="TAL"/>
              <w:rPr/>
            </w:pPr>
            <w:r>
              <w:rPr/>
              <w:t>The multiplicity for the IE "Message Description" does not require an additional length indication in the encoded message. The multiplicity shall be derived from the IE "Length of CBS Scheduling Period".</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fr-FR"/>
              </w:rPr>
            </w:pPr>
            <w:r>
              <w:rPr/>
              <w:t>BMC Schedule Message Extension</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OP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11.12</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Normal"/>
        <w:rPr/>
      </w:pPr>
      <w:r>
        <w:rPr/>
        <w:t>The IE "BMC Schedule Message Extension" is optional. There is no explicit mechanism to indicate the presence of this IE in the BMC Schedule Message.</w:t>
      </w:r>
    </w:p>
    <w:p>
      <w:pPr>
        <w:pStyle w:val="Heading2"/>
        <w:rPr/>
      </w:pPr>
      <w:bookmarkStart w:id="94" w:name="__RefHeading___Toc517886582"/>
      <w:bookmarkEnd w:id="94"/>
      <w:r>
        <w:rPr/>
        <w:t>10.4</w:t>
        <w:tab/>
        <w:t>BMC CBS41 Message</w:t>
      </w:r>
    </w:p>
    <w:p>
      <w:pPr>
        <w:pStyle w:val="Normal"/>
        <w:rPr/>
      </w:pPr>
      <w:r>
        <w:rPr/>
        <w:t>The CBS41 Message carries the cell broadcast data and the address information if the address information is based on ANSI-41 CBS.</w:t>
      </w:r>
    </w:p>
    <w:p>
      <w:pPr>
        <w:pStyle w:val="Normal"/>
        <w:rPr/>
      </w:pPr>
      <w:r>
        <w:rPr/>
        <w:t>RLC-SAP: UM.</w:t>
      </w:r>
    </w:p>
    <w:p>
      <w:pPr>
        <w:pStyle w:val="Normal"/>
        <w:rPr/>
      </w:pPr>
      <w:r>
        <w:rPr/>
        <w:t>Logical channel: CTCH.</w:t>
      </w:r>
    </w:p>
    <w:p>
      <w:pPr>
        <w:pStyle w:val="Normal"/>
        <w:rPr/>
      </w:pPr>
      <w:r>
        <w:rPr/>
        <w:t xml:space="preserve">Direction: UTRAN </w:t>
      </w:r>
      <w:r>
        <w:rPr>
          <w:rFonts w:eastAsia="Symbol" w:cs="Symbol" w:ascii="Symbol" w:hAnsi="Symbol"/>
        </w:rPr>
        <w:t></w:t>
      </w:r>
      <w:r>
        <w:rPr/>
        <w:t xml:space="preserve"> UE.</w:t>
      </w:r>
    </w:p>
    <w:p>
      <w:pPr>
        <w:pStyle w:val="TH"/>
        <w:rPr/>
      </w:pPr>
      <w:r>
        <w:rPr/>
        <w:t>Table 10.4-1: CBS41 Message</w:t>
      </w:r>
    </w:p>
    <w:tbl>
      <w:tblPr>
        <w:tblW w:w="9072" w:type="dxa"/>
        <w:jc w:val="left"/>
        <w:tblInd w:w="279" w:type="dxa"/>
        <w:tblLayout w:type="fixed"/>
        <w:tblCellMar>
          <w:top w:w="0" w:type="dxa"/>
          <w:left w:w="108" w:type="dxa"/>
          <w:bottom w:w="0" w:type="dxa"/>
          <w:right w:w="108" w:type="dxa"/>
        </w:tblCellMar>
      </w:tblPr>
      <w:tblGrid>
        <w:gridCol w:w="2835"/>
        <w:gridCol w:w="1134"/>
        <w:gridCol w:w="1134"/>
        <w:gridCol w:w="1276"/>
        <w:gridCol w:w="2693"/>
      </w:tblGrid>
      <w:tr>
        <w:trPr/>
        <w:tc>
          <w:tcPr>
            <w:tcW w:w="2835"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693"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Semantics description</w:t>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 11.1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Broadcast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Sec. 11.10</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835" w:type="dxa"/>
            <w:tcBorders>
              <w:top w:val="single" w:sz="4" w:space="0" w:color="000000"/>
              <w:left w:val="single" w:sz="4" w:space="0" w:color="000000"/>
              <w:bottom w:val="single" w:sz="4" w:space="0" w:color="000000"/>
              <w:right w:val="single" w:sz="4" w:space="0" w:color="000000"/>
            </w:tcBorders>
          </w:tcPr>
          <w:p>
            <w:pPr>
              <w:pStyle w:val="TAL"/>
              <w:rPr/>
            </w:pPr>
            <w:r>
              <w:rPr/>
              <w:t>CB Data41</w:t>
            </w:r>
          </w:p>
        </w:tc>
        <w:tc>
          <w:tcPr>
            <w:tcW w:w="113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c>
          <w:tcPr>
            <w:tcW w:w="1276"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Sec. 11.11</w:t>
            </w:r>
          </w:p>
        </w:tc>
        <w:tc>
          <w:tcPr>
            <w:tcW w:w="2693" w:type="dxa"/>
            <w:tcBorders>
              <w:top w:val="single" w:sz="4" w:space="0" w:color="000000"/>
              <w:left w:val="single" w:sz="4" w:space="0" w:color="000000"/>
              <w:bottom w:val="single" w:sz="4" w:space="0" w:color="000000"/>
              <w:right w:val="single" w:sz="4" w:space="0" w:color="000000"/>
            </w:tcBorders>
          </w:tcPr>
          <w:p>
            <w:pPr>
              <w:pStyle w:val="TAL"/>
              <w:snapToGrid w:val="false"/>
              <w:rPr>
                <w:lang w:val="fr-FR"/>
              </w:rPr>
            </w:pPr>
            <w:r>
              <w:rPr>
                <w:lang w:val="fr-FR"/>
              </w:rPr>
            </w:r>
          </w:p>
        </w:tc>
      </w:tr>
    </w:tbl>
    <w:p>
      <w:pPr>
        <w:pStyle w:val="Normal"/>
        <w:rPr>
          <w:lang w:val="fr-FR"/>
        </w:rPr>
      </w:pPr>
      <w:r>
        <w:rPr>
          <w:lang w:val="fr-FR"/>
        </w:rPr>
      </w:r>
    </w:p>
    <w:p>
      <w:pPr>
        <w:pStyle w:val="Heading1"/>
        <w:ind w:left="1134" w:hanging="1134"/>
        <w:rPr>
          <w:lang w:val="fr-FR"/>
        </w:rPr>
      </w:pPr>
      <w:bookmarkStart w:id="95" w:name="__RefHeading___Toc517886583"/>
      <w:bookmarkEnd w:id="95"/>
      <w:r>
        <w:rPr>
          <w:lang w:val="fr-FR"/>
        </w:rPr>
        <w:t>11</w:t>
        <w:tab/>
        <w:t>Information Elements</w:t>
      </w:r>
    </w:p>
    <w:p>
      <w:pPr>
        <w:pStyle w:val="Heading2"/>
        <w:rPr/>
      </w:pPr>
      <w:bookmarkStart w:id="96" w:name="__RefHeading___Toc517886584"/>
      <w:bookmarkEnd w:id="96"/>
      <w:r>
        <w:rPr/>
        <w:t>11.1</w:t>
        <w:tab/>
        <w:t>Message Type</w:t>
      </w:r>
    </w:p>
    <w:p>
      <w:pPr>
        <w:pStyle w:val="TH"/>
        <w:rPr/>
      </w:pPr>
      <w:r>
        <w:rPr/>
        <w:t>Table 11.1-1: Message Type IE</w:t>
      </w:r>
    </w:p>
    <w:tbl>
      <w:tblPr>
        <w:tblW w:w="9356" w:type="dxa"/>
        <w:jc w:val="center"/>
        <w:tblInd w:w="0" w:type="dxa"/>
        <w:tblLayout w:type="fixed"/>
        <w:tblCellMar>
          <w:top w:w="0" w:type="dxa"/>
          <w:left w:w="108" w:type="dxa"/>
          <w:bottom w:w="0" w:type="dxa"/>
          <w:right w:w="108" w:type="dxa"/>
        </w:tblCellMar>
      </w:tblPr>
      <w:tblGrid>
        <w:gridCol w:w="1560"/>
        <w:gridCol w:w="1134"/>
        <w:gridCol w:w="992"/>
        <w:gridCol w:w="3260"/>
        <w:gridCol w:w="2410"/>
      </w:tblGrid>
      <w:tr>
        <w:trPr/>
        <w:tc>
          <w:tcPr>
            <w:tcW w:w="156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Enumerated (0 .. 255)</w:t>
            </w:r>
          </w:p>
          <w:p>
            <w:pPr>
              <w:pStyle w:val="TAL"/>
              <w:rPr/>
            </w:pPr>
            <w:r>
              <w:rPr/>
              <w:t>Table 11.1-2</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This IE is coded as the binary representation of the Message Type. This IE is mapped onto a single octet.</w:t>
              <w:br/>
            </w:r>
          </w:p>
        </w:tc>
      </w:tr>
    </w:tbl>
    <w:p>
      <w:pPr>
        <w:pStyle w:val="Normal"/>
        <w:rPr/>
      </w:pPr>
      <w:r>
        <w:rPr/>
      </w:r>
    </w:p>
    <w:p>
      <w:pPr>
        <w:pStyle w:val="Normal"/>
        <w:rPr/>
      </w:pPr>
      <w:r>
        <w:rPr/>
        <w:t>Coding of Message Type</w:t>
      </w:r>
    </w:p>
    <w:p>
      <w:pPr>
        <w:pStyle w:val="TH"/>
        <w:rPr/>
      </w:pPr>
      <w:r>
        <w:rPr/>
        <w:t>Table 11.1-2: Coding of Message Type IE</w:t>
      </w:r>
    </w:p>
    <w:tbl>
      <w:tblPr>
        <w:tblW w:w="5245" w:type="dxa"/>
        <w:jc w:val="center"/>
        <w:tblInd w:w="0" w:type="dxa"/>
        <w:tblLayout w:type="fixed"/>
        <w:tblCellMar>
          <w:top w:w="0" w:type="dxa"/>
          <w:left w:w="70" w:type="dxa"/>
          <w:bottom w:w="0" w:type="dxa"/>
          <w:right w:w="70" w:type="dxa"/>
        </w:tblCellMar>
      </w:tblPr>
      <w:tblGrid>
        <w:gridCol w:w="1276"/>
        <w:gridCol w:w="3969"/>
      </w:tblGrid>
      <w:tr>
        <w:trPr/>
        <w:tc>
          <w:tcPr>
            <w:tcW w:w="1276" w:type="dxa"/>
            <w:tcBorders>
              <w:top w:val="single" w:sz="4" w:space="0" w:color="000000"/>
              <w:left w:val="single" w:sz="4" w:space="0" w:color="000000"/>
              <w:bottom w:val="single" w:sz="4" w:space="0" w:color="000000"/>
              <w:right w:val="single" w:sz="4" w:space="0" w:color="000000"/>
            </w:tcBorders>
          </w:tcPr>
          <w:p>
            <w:pPr>
              <w:pStyle w:val="TAL"/>
              <w:rPr/>
            </w:pPr>
            <w:r>
              <w:rPr/>
              <w:t>1</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CBS Message</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pPr>
            <w:r>
              <w:rPr/>
              <w:t>2</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Schedule Message</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pPr>
            <w:r>
              <w:rPr/>
              <w:t>3</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CBS41 Message</w:t>
            </w:r>
          </w:p>
        </w:tc>
      </w:tr>
      <w:tr>
        <w:trPr/>
        <w:tc>
          <w:tcPr>
            <w:tcW w:w="1276" w:type="dxa"/>
            <w:tcBorders>
              <w:top w:val="single" w:sz="4" w:space="0" w:color="000000"/>
              <w:left w:val="single" w:sz="4" w:space="0" w:color="000000"/>
              <w:bottom w:val="single" w:sz="4" w:space="0" w:color="000000"/>
              <w:right w:val="single" w:sz="4" w:space="0" w:color="000000"/>
            </w:tcBorders>
          </w:tcPr>
          <w:p>
            <w:pPr>
              <w:pStyle w:val="TAL"/>
              <w:rPr/>
            </w:pPr>
            <w:r>
              <w:rPr/>
              <w:t>0, 4.. 255</w:t>
            </w:r>
          </w:p>
        </w:tc>
        <w:tc>
          <w:tcPr>
            <w:tcW w:w="3969" w:type="dxa"/>
            <w:tcBorders>
              <w:top w:val="single" w:sz="4" w:space="0" w:color="000000"/>
              <w:left w:val="single" w:sz="4" w:space="0" w:color="000000"/>
              <w:bottom w:val="single" w:sz="4" w:space="0" w:color="000000"/>
              <w:right w:val="single" w:sz="4" w:space="0" w:color="000000"/>
            </w:tcBorders>
          </w:tcPr>
          <w:p>
            <w:pPr>
              <w:pStyle w:val="TAL"/>
              <w:rPr/>
            </w:pPr>
            <w:r>
              <w:rPr/>
              <w:t>Reserved for future use (PDUs with this coding will be discarded by this version of the protocol)</w:t>
            </w:r>
          </w:p>
        </w:tc>
      </w:tr>
    </w:tbl>
    <w:p>
      <w:pPr>
        <w:pStyle w:val="Normal"/>
        <w:rPr/>
      </w:pPr>
      <w:r>
        <w:rPr/>
      </w:r>
    </w:p>
    <w:p>
      <w:pPr>
        <w:pStyle w:val="Heading2"/>
        <w:rPr/>
      </w:pPr>
      <w:bookmarkStart w:id="97" w:name="__RefHeading___Toc517886585"/>
      <w:bookmarkEnd w:id="97"/>
      <w:r>
        <w:rPr/>
        <w:t>11.2</w:t>
        <w:tab/>
        <w:t>Message ID</w:t>
      </w:r>
    </w:p>
    <w:p>
      <w:pPr>
        <w:pStyle w:val="TH"/>
        <w:rPr/>
      </w:pPr>
      <w:r>
        <w:rPr/>
        <w:t>Table 11.2-1: Message ID IE</w:t>
      </w:r>
    </w:p>
    <w:tbl>
      <w:tblPr>
        <w:tblW w:w="9356" w:type="dxa"/>
        <w:jc w:val="center"/>
        <w:tblInd w:w="0" w:type="dxa"/>
        <w:tblLayout w:type="fixed"/>
        <w:tblCellMar>
          <w:top w:w="0" w:type="dxa"/>
          <w:left w:w="108" w:type="dxa"/>
          <w:bottom w:w="0" w:type="dxa"/>
          <w:right w:w="108" w:type="dxa"/>
        </w:tblCellMar>
      </w:tblPr>
      <w:tblGrid>
        <w:gridCol w:w="1560"/>
        <w:gridCol w:w="1134"/>
        <w:gridCol w:w="992"/>
        <w:gridCol w:w="3260"/>
        <w:gridCol w:w="2410"/>
      </w:tblGrid>
      <w:tr>
        <w:trPr/>
        <w:tc>
          <w:tcPr>
            <w:tcW w:w="1560"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992"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560" w:type="dxa"/>
            <w:tcBorders>
              <w:top w:val="single" w:sz="4" w:space="0" w:color="000000"/>
              <w:left w:val="single" w:sz="4" w:space="0" w:color="000000"/>
              <w:bottom w:val="single" w:sz="4" w:space="0" w:color="000000"/>
              <w:right w:val="single" w:sz="4" w:space="0" w:color="000000"/>
            </w:tcBorders>
          </w:tcPr>
          <w:p>
            <w:pPr>
              <w:pStyle w:val="TAL"/>
              <w:rPr/>
            </w:pPr>
            <w:r>
              <w:rPr/>
              <w:t>Message ID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99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Octet string (2)</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Identification of source and type of CBS message</w:t>
            </w:r>
            <w:r>
              <w:rPr>
                <w:lang w:eastAsia="ja-JP"/>
              </w:rPr>
              <w:t>.</w:t>
            </w:r>
            <w:r>
              <w:rPr/>
              <w:br/>
            </w:r>
            <w:r>
              <w:rPr>
                <w:color w:val="000000"/>
              </w:rPr>
              <w:t>The first octet contains octet 1 of the equivalent IE defined in and encoded according to [3] and so on.</w:t>
            </w:r>
          </w:p>
        </w:tc>
      </w:tr>
    </w:tbl>
    <w:p>
      <w:pPr>
        <w:pStyle w:val="Normal"/>
        <w:keepNext w:val="true"/>
        <w:keepLines/>
        <w:rPr/>
      </w:pPr>
      <w:r>
        <w:rPr/>
      </w:r>
    </w:p>
    <w:p>
      <w:pPr>
        <w:pStyle w:val="Heading2"/>
        <w:rPr/>
      </w:pPr>
      <w:bookmarkStart w:id="98" w:name="__RefHeading___Toc517886586"/>
      <w:bookmarkEnd w:id="98"/>
      <w:r>
        <w:rPr/>
        <w:t>11.3</w:t>
        <w:tab/>
        <w:t>Serial Number</w:t>
      </w:r>
    </w:p>
    <w:p>
      <w:pPr>
        <w:pStyle w:val="TH"/>
        <w:rPr/>
      </w:pPr>
      <w:r>
        <w:rPr/>
        <w:t>Table 11.3-1: Serial Number IE</w:t>
      </w:r>
    </w:p>
    <w:tbl>
      <w:tblPr>
        <w:tblW w:w="8362" w:type="dxa"/>
        <w:jc w:val="center"/>
        <w:tblInd w:w="0" w:type="dxa"/>
        <w:tblLayout w:type="fixed"/>
        <w:tblCellMar>
          <w:top w:w="0" w:type="dxa"/>
          <w:left w:w="70" w:type="dxa"/>
          <w:bottom w:w="0" w:type="dxa"/>
          <w:right w:w="70" w:type="dxa"/>
        </w:tblCellMar>
      </w:tblPr>
      <w:tblGrid>
        <w:gridCol w:w="1630"/>
        <w:gridCol w:w="1134"/>
        <w:gridCol w:w="992"/>
        <w:gridCol w:w="2303"/>
        <w:gridCol w:w="2303"/>
      </w:tblGrid>
      <w:tr>
        <w:trPr/>
        <w:tc>
          <w:tcPr>
            <w:tcW w:w="1630" w:type="dxa"/>
            <w:tcBorders>
              <w:top w:val="single" w:sz="6" w:space="0" w:color="000000"/>
              <w:left w:val="single" w:sz="6" w:space="0" w:color="000000"/>
              <w:bottom w:val="single" w:sz="6" w:space="0" w:color="000000"/>
              <w:right w:val="single" w:sz="6" w:space="0" w:color="000000"/>
            </w:tcBorders>
          </w:tcPr>
          <w:p>
            <w:pPr>
              <w:pStyle w:val="TAH"/>
              <w:rPr/>
            </w:pPr>
            <w:r>
              <w:rPr/>
              <w:t>IE/Group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Need</w:t>
            </w:r>
          </w:p>
        </w:tc>
        <w:tc>
          <w:tcPr>
            <w:tcW w:w="992" w:type="dxa"/>
            <w:tcBorders>
              <w:top w:val="single" w:sz="6" w:space="0" w:color="000000"/>
              <w:left w:val="single" w:sz="6" w:space="0" w:color="000000"/>
              <w:bottom w:val="single" w:sz="6" w:space="0" w:color="000000"/>
              <w:right w:val="single" w:sz="6" w:space="0" w:color="000000"/>
            </w:tcBorders>
          </w:tcPr>
          <w:p>
            <w:pPr>
              <w:pStyle w:val="TAH"/>
              <w:rPr/>
            </w:pPr>
            <w:r>
              <w:rPr/>
              <w:t>Multi</w:t>
            </w:r>
          </w:p>
        </w:tc>
        <w:tc>
          <w:tcPr>
            <w:tcW w:w="2303" w:type="dxa"/>
            <w:tcBorders>
              <w:top w:val="single" w:sz="6" w:space="0" w:color="000000"/>
              <w:left w:val="single" w:sz="6" w:space="0" w:color="000000"/>
              <w:bottom w:val="single" w:sz="6" w:space="0" w:color="000000"/>
              <w:right w:val="single" w:sz="6" w:space="0" w:color="000000"/>
            </w:tcBorders>
          </w:tcPr>
          <w:p>
            <w:pPr>
              <w:pStyle w:val="TAH"/>
              <w:rPr/>
            </w:pPr>
            <w:r>
              <w:rPr/>
              <w:t>Type and reference</w:t>
            </w:r>
          </w:p>
        </w:tc>
        <w:tc>
          <w:tcPr>
            <w:tcW w:w="2303" w:type="dxa"/>
            <w:tcBorders>
              <w:top w:val="single" w:sz="6" w:space="0" w:color="000000"/>
              <w:left w:val="single" w:sz="6" w:space="0" w:color="000000"/>
              <w:bottom w:val="single" w:sz="6" w:space="0" w:color="000000"/>
              <w:right w:val="single" w:sz="6" w:space="0" w:color="000000"/>
            </w:tcBorders>
          </w:tcPr>
          <w:p>
            <w:pPr>
              <w:pStyle w:val="TAH"/>
              <w:rPr/>
            </w:pPr>
            <w:r>
              <w:rPr/>
              <w:t>Semantics description</w:t>
            </w:r>
          </w:p>
        </w:tc>
      </w:tr>
      <w:tr>
        <w:trPr/>
        <w:tc>
          <w:tcPr>
            <w:tcW w:w="1630" w:type="dxa"/>
            <w:tcBorders>
              <w:top w:val="single" w:sz="6" w:space="0" w:color="000000"/>
              <w:left w:val="single" w:sz="6" w:space="0" w:color="000000"/>
              <w:bottom w:val="single" w:sz="6" w:space="0" w:color="000000"/>
              <w:right w:val="single" w:sz="6" w:space="0" w:color="000000"/>
            </w:tcBorders>
          </w:tcPr>
          <w:p>
            <w:pPr>
              <w:pStyle w:val="TAL"/>
              <w:rPr/>
            </w:pPr>
            <w:r>
              <w:rPr/>
              <w:t>Serial Number</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MP</w:t>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Octet string (2)</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Identification of variations of a CBS message (part of the overall CBS message identification)</w:t>
            </w:r>
            <w:r>
              <w:rPr>
                <w:lang w:eastAsia="ja-JP"/>
              </w:rPr>
              <w:t>.</w:t>
            </w:r>
            <w:r>
              <w:rPr/>
              <w:br/>
            </w:r>
            <w:r>
              <w:rPr>
                <w:color w:val="000000"/>
              </w:rPr>
              <w:t>The first octet contains octet 1 of the equivalent IE defined in and encoded according to [3] and so on.</w:t>
            </w:r>
          </w:p>
        </w:tc>
      </w:tr>
    </w:tbl>
    <w:p>
      <w:pPr>
        <w:pStyle w:val="Normal"/>
        <w:rPr/>
      </w:pPr>
      <w:r>
        <w:rPr/>
      </w:r>
    </w:p>
    <w:p>
      <w:pPr>
        <w:pStyle w:val="Heading2"/>
        <w:rPr/>
      </w:pPr>
      <w:bookmarkStart w:id="99" w:name="__RefHeading___Toc517886587"/>
      <w:bookmarkEnd w:id="99"/>
      <w:r>
        <w:rPr/>
        <w:t>11.4</w:t>
        <w:tab/>
        <w:t>Data Coding Scheme</w:t>
      </w:r>
    </w:p>
    <w:p>
      <w:pPr>
        <w:pStyle w:val="TH"/>
        <w:rPr/>
      </w:pPr>
      <w:r>
        <w:rPr/>
        <w:t>Table 11.4-1: Data Coding Scheme IE</w:t>
      </w:r>
    </w:p>
    <w:tbl>
      <w:tblPr>
        <w:tblW w:w="9356" w:type="dxa"/>
        <w:jc w:val="center"/>
        <w:tblInd w:w="0" w:type="dxa"/>
        <w:tblLayout w:type="fixed"/>
        <w:tblCellMar>
          <w:top w:w="0" w:type="dxa"/>
          <w:left w:w="108" w:type="dxa"/>
          <w:bottom w:w="0" w:type="dxa"/>
          <w:right w:w="108" w:type="dxa"/>
        </w:tblCellMar>
      </w:tblPr>
      <w:tblGrid>
        <w:gridCol w:w="1985"/>
        <w:gridCol w:w="1134"/>
        <w:gridCol w:w="709"/>
        <w:gridCol w:w="2268"/>
        <w:gridCol w:w="3260"/>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Data Coding Scheme</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Bitstring(8)</w:t>
              <w:br/>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Identification of the alphabet/coding and the language applied</w:t>
            </w:r>
            <w:r>
              <w:rPr>
                <w:lang w:eastAsia="ja-JP"/>
              </w:rPr>
              <w:t>.</w:t>
            </w:r>
            <w:r>
              <w:rPr/>
              <w:br/>
              <w:t>This IE is encoded according to [4].</w:t>
            </w:r>
          </w:p>
        </w:tc>
      </w:tr>
    </w:tbl>
    <w:p>
      <w:pPr>
        <w:pStyle w:val="Normal"/>
        <w:rPr/>
      </w:pPr>
      <w:r>
        <w:rPr/>
      </w:r>
    </w:p>
    <w:p>
      <w:pPr>
        <w:pStyle w:val="Heading2"/>
        <w:rPr/>
      </w:pPr>
      <w:bookmarkStart w:id="100" w:name="__RefHeading___Toc517886588"/>
      <w:bookmarkEnd w:id="100"/>
      <w:r>
        <w:rPr/>
        <w:t>11.5</w:t>
        <w:tab/>
        <w:t>CB Data</w:t>
      </w:r>
    </w:p>
    <w:p>
      <w:pPr>
        <w:pStyle w:val="TH"/>
        <w:rPr/>
      </w:pPr>
      <w:r>
        <w:rPr/>
        <w:t>Table 11.5-1: CB Data IE</w:t>
      </w:r>
    </w:p>
    <w:tbl>
      <w:tblPr>
        <w:tblW w:w="9356" w:type="dxa"/>
        <w:jc w:val="center"/>
        <w:tblInd w:w="0" w:type="dxa"/>
        <w:tblLayout w:type="fixed"/>
        <w:tblCellMar>
          <w:top w:w="0" w:type="dxa"/>
          <w:left w:w="108" w:type="dxa"/>
          <w:bottom w:w="0" w:type="dxa"/>
          <w:right w:w="108" w:type="dxa"/>
        </w:tblCellMar>
      </w:tblPr>
      <w:tblGrid>
        <w:gridCol w:w="1985"/>
        <w:gridCol w:w="1134"/>
        <w:gridCol w:w="709"/>
        <w:gridCol w:w="2268"/>
        <w:gridCol w:w="3260"/>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CB Data</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Octet string (N)</w:t>
              <w:br/>
              <w:t xml:space="preserve">N </w:t>
            </w:r>
            <w:r>
              <w:rPr>
                <w:rFonts w:eastAsia="Symbol" w:cs="Symbol" w:ascii="Symbol" w:hAnsi="Symbol"/>
              </w:rPr>
              <w:t></w:t>
            </w:r>
            <w:r>
              <w:rPr/>
              <w:t xml:space="preserve"> 1</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 xml:space="preserve">Content of CBS message. </w:t>
            </w:r>
            <w:r>
              <w:rPr>
                <w:color w:val="000000"/>
              </w:rPr>
              <w:t>The first octet contains octet 1 of the equivalent IE defined in and encoded according to [4] and so on.</w:t>
            </w:r>
          </w:p>
          <w:p>
            <w:pPr>
              <w:pStyle w:val="TAN"/>
              <w:rPr/>
            </w:pPr>
            <w:r>
              <w:rPr/>
              <w:t>NOTE:</w:t>
              <w:tab/>
              <w:t>This IE contains the CB Data as received in the SABP with the length indicator of the PER aligned bit string as received on SABP being removed.</w:t>
            </w:r>
          </w:p>
        </w:tc>
      </w:tr>
    </w:tbl>
    <w:p>
      <w:pPr>
        <w:pStyle w:val="Normal"/>
        <w:rPr/>
      </w:pPr>
      <w:r>
        <w:rPr/>
      </w:r>
    </w:p>
    <w:p>
      <w:pPr>
        <w:pStyle w:val="NO"/>
        <w:rPr>
          <w:i/>
          <w:i/>
        </w:rPr>
      </w:pPr>
      <w:r>
        <w:rPr/>
        <w:t>NOTE:</w:t>
        <w:tab/>
        <w:t>The number N is less than or equal to 1246 octets if a GSM CBS message is broadcast.</w:t>
      </w:r>
    </w:p>
    <w:p>
      <w:pPr>
        <w:pStyle w:val="Heading2"/>
        <w:rPr/>
      </w:pPr>
      <w:bookmarkStart w:id="101" w:name="__RefHeading___Toc517886589"/>
      <w:bookmarkEnd w:id="101"/>
      <w:r>
        <w:rPr/>
        <w:t>11.6</w:t>
        <w:tab/>
        <w:t>Offset to Begin CTCH Block Set Index</w:t>
      </w:r>
    </w:p>
    <w:p>
      <w:pPr>
        <w:pStyle w:val="TH"/>
        <w:rPr/>
      </w:pPr>
      <w:r>
        <w:rPr/>
        <w:t>Table 11.6-1: Offset to Begin CTCH Block Set Index IE</w:t>
      </w:r>
    </w:p>
    <w:tbl>
      <w:tblPr>
        <w:tblW w:w="9356" w:type="dxa"/>
        <w:jc w:val="center"/>
        <w:tblInd w:w="0" w:type="dxa"/>
        <w:tblLayout w:type="fixed"/>
        <w:tblCellMar>
          <w:top w:w="0" w:type="dxa"/>
          <w:left w:w="108" w:type="dxa"/>
          <w:bottom w:w="0" w:type="dxa"/>
          <w:right w:w="108" w:type="dxa"/>
        </w:tblCellMar>
      </w:tblPr>
      <w:tblGrid>
        <w:gridCol w:w="3119"/>
        <w:gridCol w:w="1134"/>
        <w:gridCol w:w="1134"/>
        <w:gridCol w:w="1559"/>
        <w:gridCol w:w="2410"/>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Offset to Begin CTCH BS Index</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(1..255)</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Pointer to the first CTCH BS of the next CBS Schedule Period relative to the CTCH BS index of the first part of the current BMC Schedule Message</w:t>
            </w:r>
            <w:r>
              <w:rPr>
                <w:lang w:eastAsia="ja-JP"/>
              </w:rPr>
              <w:t>.</w:t>
            </w:r>
            <w:r>
              <w:rPr/>
              <w:br/>
              <w:t>This IE is coded as the binary representation of the Offset to Begin CTCH BS Index. This IE is mapped onto a single octet.</w:t>
              <w:br/>
              <w:t>The value 0 is reserved.</w:t>
              <w:br/>
            </w:r>
          </w:p>
        </w:tc>
      </w:tr>
    </w:tbl>
    <w:p>
      <w:pPr>
        <w:pStyle w:val="Normal"/>
        <w:rPr/>
      </w:pPr>
      <w:r>
        <w:rPr/>
      </w:r>
    </w:p>
    <w:p>
      <w:pPr>
        <w:pStyle w:val="Heading2"/>
        <w:rPr/>
      </w:pPr>
      <w:bookmarkStart w:id="102" w:name="__RefHeading___Toc517886590"/>
      <w:bookmarkEnd w:id="102"/>
      <w:r>
        <w:rPr/>
        <w:t>11.7</w:t>
        <w:tab/>
        <w:t>Length of CBS Schedule Period</w:t>
      </w:r>
    </w:p>
    <w:p>
      <w:pPr>
        <w:pStyle w:val="TH"/>
        <w:rPr/>
      </w:pPr>
      <w:r>
        <w:rPr/>
        <w:t>Table 11.7-1: Length of CBS Schedule Period IE</w:t>
      </w:r>
    </w:p>
    <w:tbl>
      <w:tblPr>
        <w:tblW w:w="9356" w:type="dxa"/>
        <w:jc w:val="center"/>
        <w:tblInd w:w="0" w:type="dxa"/>
        <w:tblLayout w:type="fixed"/>
        <w:tblCellMar>
          <w:top w:w="0" w:type="dxa"/>
          <w:left w:w="108" w:type="dxa"/>
          <w:bottom w:w="0" w:type="dxa"/>
          <w:right w:w="108" w:type="dxa"/>
        </w:tblCellMar>
      </w:tblPr>
      <w:tblGrid>
        <w:gridCol w:w="3119"/>
        <w:gridCol w:w="1134"/>
        <w:gridCol w:w="1134"/>
        <w:gridCol w:w="1559"/>
        <w:gridCol w:w="2410"/>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Length of CBS Schedule Period</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Integer</w:t>
              <w:br/>
              <w:t>(1..255)</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Number of consecutive CTCH BS of the next CBS Schedule Period. Together with Offset to Begin CTCH BS Index it points to the end of the CBS schedule period.</w:t>
              <w:br/>
              <w:t>This IE is coded as the binary representation of the Lengh of CBS Schedule Period. This IE is mapped onto a single octet.</w:t>
              <w:br/>
              <w:t>The Value 0 is reserved.</w:t>
              <w:br/>
            </w:r>
          </w:p>
        </w:tc>
      </w:tr>
    </w:tbl>
    <w:p>
      <w:pPr>
        <w:pStyle w:val="Normal"/>
        <w:rPr/>
      </w:pPr>
      <w:r>
        <w:rPr/>
      </w:r>
    </w:p>
    <w:p>
      <w:pPr>
        <w:pStyle w:val="Heading2"/>
        <w:rPr/>
      </w:pPr>
      <w:bookmarkStart w:id="103" w:name="__RefHeading___Toc517886591"/>
      <w:bookmarkEnd w:id="103"/>
      <w:r>
        <w:rPr/>
        <w:t>11.8</w:t>
        <w:tab/>
        <w:t>New Message Bitmap</w:t>
      </w:r>
    </w:p>
    <w:p>
      <w:pPr>
        <w:pStyle w:val="TH"/>
        <w:rPr/>
      </w:pPr>
      <w:r>
        <w:rPr/>
        <w:t>Table 11.8-1: New Message Bitmap IE</w:t>
      </w:r>
    </w:p>
    <w:tbl>
      <w:tblPr>
        <w:tblW w:w="9356" w:type="dxa"/>
        <w:jc w:val="center"/>
        <w:tblInd w:w="0" w:type="dxa"/>
        <w:tblLayout w:type="fixed"/>
        <w:tblCellMar>
          <w:top w:w="0" w:type="dxa"/>
          <w:left w:w="108" w:type="dxa"/>
          <w:bottom w:w="0" w:type="dxa"/>
          <w:right w:w="108" w:type="dxa"/>
        </w:tblCellMar>
      </w:tblPr>
      <w:tblGrid>
        <w:gridCol w:w="3119"/>
        <w:gridCol w:w="1134"/>
        <w:gridCol w:w="1134"/>
        <w:gridCol w:w="1559"/>
        <w:gridCol w:w="2410"/>
      </w:tblGrid>
      <w:tr>
        <w:trPr/>
        <w:tc>
          <w:tcPr>
            <w:tcW w:w="3119" w:type="dxa"/>
            <w:tcBorders>
              <w:top w:val="single" w:sz="4" w:space="0" w:color="000000"/>
              <w:left w:val="single" w:sz="4" w:space="0" w:color="000000"/>
              <w:bottom w:val="single" w:sz="4" w:space="0" w:color="000000"/>
              <w:right w:val="single" w:sz="4" w:space="0" w:color="000000"/>
            </w:tcBorders>
          </w:tcPr>
          <w:p>
            <w:pPr>
              <w:pStyle w:val="TAH"/>
              <w:rPr/>
            </w:pPr>
            <w:r>
              <w:rPr/>
              <w:t>Information Element/Group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TAL"/>
              <w:rPr/>
            </w:pPr>
            <w:r>
              <w:rPr/>
              <w:t>New Message Bitmap</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13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Octet string (N)</w:t>
              <w:br/>
            </w:r>
          </w:p>
          <w:p>
            <w:pPr>
              <w:pStyle w:val="TAL"/>
              <w:rPr/>
            </w:pPr>
            <w:r>
              <w:rPr/>
              <w:br/>
              <w:t xml:space="preserve">if </w:t>
            </w:r>
            <w:r>
              <w:rPr>
                <w:lang w:eastAsia="ja-JP"/>
              </w:rPr>
              <w:t>"</w:t>
            </w:r>
            <w:r>
              <w:rPr/>
              <w:t>Length of CBS Schedule Period</w:t>
            </w:r>
            <w:r>
              <w:rPr>
                <w:lang w:eastAsia="ja-JP"/>
              </w:rPr>
              <w:t xml:space="preserve">" </w:t>
            </w:r>
            <w:r>
              <w:rPr/>
              <w:t xml:space="preserve">mod 8 </w:t>
            </w:r>
            <w:r>
              <w:rPr>
                <w:rFonts w:eastAsia="Symbol" w:cs="Symbol" w:ascii="Symbol" w:hAnsi="Symbol"/>
              </w:rPr>
              <w:t></w:t>
            </w:r>
            <w:r>
              <w:rPr/>
              <w:t xml:space="preserve"> 0</w:t>
            </w:r>
            <w:r>
              <w:rPr>
                <w:lang w:eastAsia="ja-JP"/>
              </w:rPr>
              <w:t xml:space="preserve"> then</w:t>
            </w:r>
          </w:p>
          <w:p>
            <w:pPr>
              <w:pStyle w:val="TAL"/>
              <w:rPr/>
            </w:pPr>
            <w:r>
              <w:rPr/>
              <w:t>N = "Length of CBS Schedule Period" div 8,</w:t>
            </w:r>
          </w:p>
          <w:p>
            <w:pPr>
              <w:pStyle w:val="TAL"/>
              <w:rPr/>
            </w:pPr>
            <w:r>
              <w:rPr/>
              <w:t>else</w:t>
            </w:r>
          </w:p>
          <w:p>
            <w:pPr>
              <w:pStyle w:val="TAL"/>
              <w:rPr/>
            </w:pPr>
            <w:r>
              <w:rPr/>
              <w:t>N = "Length of CBS Schedule Period" div 8 + 1.</w:t>
            </w:r>
          </w:p>
          <w:p>
            <w:pPr>
              <w:pStyle w:val="TAL"/>
              <w:rPr/>
            </w:pPr>
            <w:r>
              <w:rPr/>
              <w:t>Table 11.8-2</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Bitmap indicating CTCH BS which contains new CBS Messages completely or partly</w:t>
            </w:r>
          </w:p>
        </w:tc>
      </w:tr>
    </w:tbl>
    <w:p>
      <w:pPr>
        <w:pStyle w:val="Normal"/>
        <w:rPr/>
      </w:pPr>
      <w:r>
        <w:rPr/>
      </w:r>
    </w:p>
    <w:p>
      <w:pPr>
        <w:pStyle w:val="Normal"/>
        <w:rPr/>
      </w:pPr>
      <w:r>
        <w:rPr/>
        <w:t>Coding of New Message Bitmap.</w:t>
      </w:r>
    </w:p>
    <w:p>
      <w:pPr>
        <w:pStyle w:val="TH"/>
        <w:rPr/>
      </w:pPr>
      <w:r>
        <w:rPr/>
        <w:t>Table 11.8-2: Coding of New Message Bitmap IE</w:t>
      </w:r>
    </w:p>
    <w:tbl>
      <w:tblPr>
        <w:tblW w:w="8793" w:type="dxa"/>
        <w:jc w:val="center"/>
        <w:tblInd w:w="0" w:type="dxa"/>
        <w:tblLayout w:type="fixed"/>
        <w:tblCellMar>
          <w:top w:w="0" w:type="dxa"/>
          <w:left w:w="70" w:type="dxa"/>
          <w:bottom w:w="0" w:type="dxa"/>
          <w:right w:w="70" w:type="dxa"/>
        </w:tblCellMar>
      </w:tblPr>
      <w:tblGrid>
        <w:gridCol w:w="977"/>
        <w:gridCol w:w="977"/>
        <w:gridCol w:w="977"/>
        <w:gridCol w:w="977"/>
        <w:gridCol w:w="977"/>
        <w:gridCol w:w="977"/>
        <w:gridCol w:w="977"/>
        <w:gridCol w:w="977"/>
        <w:gridCol w:w="977"/>
      </w:tblGrid>
      <w:tr>
        <w:trPr/>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4</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6</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w:t>
            </w:r>
          </w:p>
        </w:tc>
        <w:tc>
          <w:tcPr>
            <w:tcW w:w="977"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Bit</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rPr/>
            </w:pPr>
            <w:r>
              <w:rPr/>
              <w:t>CTCH BS index B</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CTCH BS index B+1</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CTCH BS index B+2</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Octet </w:t>
            </w:r>
            <w:r>
              <w:rPr/>
              <w:t>1</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rFonts w:ascii="Times New Roman" w:hAnsi="Times New Roman" w:cs="Times New Roman"/>
              </w:rPr>
            </w:pPr>
            <w:r>
              <w:rPr>
                <w:rFonts w:cs="Times New Roman" w:ascii="Times New Roman" w:hAnsi="Times New Roman"/>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Octet </w:t>
            </w:r>
            <w:r>
              <w:rPr/>
              <w:t>2</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CTCH BS index E-1</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CTCH BS index E</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977" w:type="dxa"/>
            <w:tcBorders>
              <w:top w:val="single" w:sz="4" w:space="0" w:color="000000"/>
              <w:left w:val="single" w:sz="4" w:space="0" w:color="000000"/>
              <w:bottom w:val="single" w:sz="4" w:space="0" w:color="000000"/>
              <w:right w:val="single" w:sz="4" w:space="0" w:color="000000"/>
            </w:tcBorders>
          </w:tcPr>
          <w:p>
            <w:pPr>
              <w:pStyle w:val="TAC"/>
              <w:rPr/>
            </w:pPr>
            <w:r>
              <w:rPr>
                <w:lang w:eastAsia="ja-JP"/>
              </w:rPr>
              <w:t xml:space="preserve">Octet </w:t>
            </w:r>
            <w:r>
              <w:rPr/>
              <w:t>n</w:t>
            </w:r>
          </w:p>
        </w:tc>
      </w:tr>
      <w:tr>
        <w:trPr>
          <w:cantSplit w:val="true"/>
        </w:trPr>
        <w:tc>
          <w:tcPr>
            <w:tcW w:w="7816" w:type="dxa"/>
            <w:gridSpan w:val="8"/>
            <w:tcBorders>
              <w:top w:val="single" w:sz="4" w:space="0" w:color="000000"/>
              <w:left w:val="single" w:sz="4" w:space="0" w:color="000000"/>
              <w:bottom w:val="single" w:sz="4" w:space="0" w:color="000000"/>
              <w:right w:val="single" w:sz="4" w:space="0" w:color="000000"/>
            </w:tcBorders>
          </w:tcPr>
          <w:p>
            <w:pPr>
              <w:pStyle w:val="TAN"/>
              <w:rPr/>
            </w:pPr>
            <w:r>
              <w:rPr/>
              <w:t>Legend:</w:t>
              <w:tab/>
              <w:t>B</w:t>
              <w:tab/>
              <w:t xml:space="preserve">First CTCH BS index of the CBS schedule period, 1 </w:t>
            </w:r>
            <w:r>
              <w:rPr>
                <w:rFonts w:eastAsia="Symbol" w:cs="Symbol" w:ascii="Symbol" w:hAnsi="Symbol"/>
              </w:rPr>
              <w:t></w:t>
            </w:r>
            <w:r>
              <w:rPr/>
              <w:t xml:space="preserve"> B </w:t>
            </w:r>
            <w:r>
              <w:rPr>
                <w:rFonts w:eastAsia="Symbol" w:cs="Symbol" w:ascii="Symbol" w:hAnsi="Symbol"/>
              </w:rPr>
              <w:t></w:t>
            </w:r>
            <w:r>
              <w:rPr/>
              <w:t xml:space="preserve"> 256</w:t>
              <w:br/>
              <w:t>E</w:t>
              <w:tab/>
              <w:t xml:space="preserve">Last CTCH BS index of the CBS schedule period, </w:t>
              <w:br/>
              <w:tab/>
              <w:tab/>
              <w:t>E = B + Length of CBS Schedule Period – 1</w:t>
            </w:r>
          </w:p>
        </w:tc>
        <w:tc>
          <w:tcPr>
            <w:tcW w:w="97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pPr>
      <w:r>
        <w:rPr/>
      </w:r>
    </w:p>
    <w:p>
      <w:pPr>
        <w:pStyle w:val="Normal"/>
        <w:rPr/>
      </w:pPr>
      <w:r>
        <w:rPr/>
        <w:t>CTCH BS Index i:</w:t>
        <w:br/>
        <w:t>Each bit of the New CBS Message Bitmap refers to the content of CTCH BS index i, i=B,...,E. Its meaning is as follows:</w:t>
      </w:r>
    </w:p>
    <w:p>
      <w:pPr>
        <w:pStyle w:val="B1"/>
        <w:rPr/>
      </w:pPr>
      <w:r>
        <w:rPr/>
        <w:t>1</w:t>
        <w:tab/>
        <w:t xml:space="preserve">The CTCH BS index i contains a BMC Message partly or completely which </w:t>
        <w:br/>
        <w:t xml:space="preserve">was either not sent during the previous schedule period, </w:t>
        <w:br/>
        <w:t xml:space="preserve">or sent unscheduled during the preceding schedule period; </w:t>
        <w:br/>
        <w:t>or, the CTCH BS is indicated as of free usage, reading advised;</w:t>
        <w:br/>
        <w:t xml:space="preserve">or it contains the Schedule Message partly or complete of the following CBS schedule period, </w:t>
        <w:br/>
        <w:t xml:space="preserve">or it contains a CBS41 Message partly or complete. </w:t>
        <w:br/>
        <w:t>The value is 1 both for the first transmission of a given BMC message in the CBS schedule period or a repetition of it within the CBS schedule period.</w:t>
      </w:r>
    </w:p>
    <w:p>
      <w:pPr>
        <w:pStyle w:val="B1"/>
        <w:rPr/>
      </w:pPr>
      <w:r>
        <w:rPr/>
        <w:t>0</w:t>
        <w:tab/>
        <w:t>The CTCH BS is such that value 1 is not suitable.</w:t>
      </w:r>
    </w:p>
    <w:p>
      <w:pPr>
        <w:pStyle w:val="Normal"/>
        <w:rPr/>
      </w:pPr>
      <w:r>
        <w:rPr/>
        <w:t>The length of the New Message Bitmap is given by the IE Length of CBS Schedule Period. If it is not a multiple of 8 the remaining bit positions are padded with "0".</w:t>
      </w:r>
    </w:p>
    <w:p>
      <w:pPr>
        <w:pStyle w:val="Heading2"/>
        <w:rPr>
          <w:lang w:val="fr-FR"/>
        </w:rPr>
      </w:pPr>
      <w:bookmarkStart w:id="104" w:name="__RefHeading___Toc517886592"/>
      <w:bookmarkEnd w:id="104"/>
      <w:r>
        <w:rPr>
          <w:lang w:val="fr-FR"/>
        </w:rPr>
        <w:t>11.9</w:t>
        <w:tab/>
        <w:t>Message Description</w:t>
      </w:r>
    </w:p>
    <w:p>
      <w:pPr>
        <w:pStyle w:val="TH"/>
        <w:rPr/>
      </w:pPr>
      <w:r>
        <w:rPr/>
        <w:t>Table 11.9-1: Message Description IE</w:t>
      </w:r>
    </w:p>
    <w:tbl>
      <w:tblPr>
        <w:tblW w:w="8362" w:type="dxa"/>
        <w:jc w:val="center"/>
        <w:tblInd w:w="0" w:type="dxa"/>
        <w:tblLayout w:type="fixed"/>
        <w:tblCellMar>
          <w:top w:w="0" w:type="dxa"/>
          <w:left w:w="70" w:type="dxa"/>
          <w:bottom w:w="0" w:type="dxa"/>
          <w:right w:w="70" w:type="dxa"/>
        </w:tblCellMar>
      </w:tblPr>
      <w:tblGrid>
        <w:gridCol w:w="1630"/>
        <w:gridCol w:w="1134"/>
        <w:gridCol w:w="1275"/>
        <w:gridCol w:w="2020"/>
        <w:gridCol w:w="2303"/>
      </w:tblGrid>
      <w:tr>
        <w:trPr/>
        <w:tc>
          <w:tcPr>
            <w:tcW w:w="1630" w:type="dxa"/>
            <w:tcBorders>
              <w:top w:val="single" w:sz="6" w:space="0" w:color="000000"/>
              <w:left w:val="single" w:sz="6" w:space="0" w:color="000000"/>
              <w:bottom w:val="single" w:sz="6" w:space="0" w:color="000000"/>
              <w:right w:val="single" w:sz="6" w:space="0" w:color="000000"/>
            </w:tcBorders>
          </w:tcPr>
          <w:p>
            <w:pPr>
              <w:pStyle w:val="TAH"/>
              <w:rPr/>
            </w:pPr>
            <w:r>
              <w:rPr/>
              <w:t>IE/Group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Need</w:t>
            </w:r>
          </w:p>
        </w:tc>
        <w:tc>
          <w:tcPr>
            <w:tcW w:w="1275" w:type="dxa"/>
            <w:tcBorders>
              <w:top w:val="single" w:sz="6" w:space="0" w:color="000000"/>
              <w:left w:val="single" w:sz="6" w:space="0" w:color="000000"/>
              <w:bottom w:val="single" w:sz="6" w:space="0" w:color="000000"/>
              <w:right w:val="single" w:sz="6" w:space="0" w:color="000000"/>
            </w:tcBorders>
          </w:tcPr>
          <w:p>
            <w:pPr>
              <w:pStyle w:val="TAH"/>
              <w:rPr/>
            </w:pPr>
            <w:r>
              <w:rPr/>
              <w:t>Multi</w:t>
            </w:r>
          </w:p>
        </w:tc>
        <w:tc>
          <w:tcPr>
            <w:tcW w:w="2020" w:type="dxa"/>
            <w:tcBorders>
              <w:top w:val="single" w:sz="6" w:space="0" w:color="000000"/>
              <w:left w:val="single" w:sz="6" w:space="0" w:color="000000"/>
              <w:bottom w:val="single" w:sz="6" w:space="0" w:color="000000"/>
              <w:right w:val="single" w:sz="6" w:space="0" w:color="000000"/>
            </w:tcBorders>
          </w:tcPr>
          <w:p>
            <w:pPr>
              <w:pStyle w:val="TAH"/>
              <w:rPr/>
            </w:pPr>
            <w:r>
              <w:rPr/>
              <w:t>Type and reference</w:t>
            </w:r>
          </w:p>
        </w:tc>
        <w:tc>
          <w:tcPr>
            <w:tcW w:w="230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Semantics description</w:t>
            </w:r>
          </w:p>
        </w:tc>
      </w:tr>
      <w:tr>
        <w:trPr/>
        <w:tc>
          <w:tcPr>
            <w:tcW w:w="1630"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Message Description Type</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MP</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20" w:type="dxa"/>
            <w:tcBorders>
              <w:top w:val="single" w:sz="6" w:space="0" w:color="000000"/>
              <w:left w:val="single" w:sz="6" w:space="0" w:color="000000"/>
              <w:bottom w:val="single" w:sz="6" w:space="0" w:color="000000"/>
              <w:right w:val="single" w:sz="6" w:space="0" w:color="000000"/>
            </w:tcBorders>
          </w:tcPr>
          <w:p>
            <w:pPr>
              <w:pStyle w:val="TAL"/>
              <w:rPr/>
            </w:pPr>
            <w:r>
              <w:rPr/>
              <w:t>Enumerated(0..255)</w:t>
            </w:r>
          </w:p>
          <w:p>
            <w:pPr>
              <w:pStyle w:val="TAL"/>
              <w:rPr/>
            </w:pPr>
            <w:r>
              <w:rPr/>
            </w:r>
          </w:p>
          <w:p>
            <w:pPr>
              <w:pStyle w:val="TAL"/>
              <w:rPr/>
            </w:pPr>
            <w:r>
              <w:rPr/>
              <w:t>Table 11.9-3</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This IE is coded as the binary representation of the Message Description Type. This IE is mapped onto a single octet.</w:t>
              <w:br/>
            </w:r>
          </w:p>
        </w:tc>
      </w:tr>
      <w:tr>
        <w:trPr/>
        <w:tc>
          <w:tcPr>
            <w:tcW w:w="1630" w:type="dxa"/>
            <w:tcBorders>
              <w:top w:val="single" w:sz="6" w:space="0" w:color="000000"/>
              <w:left w:val="single" w:sz="6" w:space="0" w:color="000000"/>
              <w:bottom w:val="single" w:sz="6" w:space="0" w:color="000000"/>
              <w:right w:val="single" w:sz="6" w:space="0" w:color="000000"/>
            </w:tcBorders>
          </w:tcPr>
          <w:p>
            <w:pPr>
              <w:pStyle w:val="TAL"/>
              <w:rPr/>
            </w:pPr>
            <w:r>
              <w:rPr/>
              <w:t>Message ID</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CV MDT1</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20" w:type="dxa"/>
            <w:tcBorders>
              <w:top w:val="single" w:sz="6" w:space="0" w:color="000000"/>
              <w:left w:val="single" w:sz="6" w:space="0" w:color="000000"/>
              <w:bottom w:val="single" w:sz="6" w:space="0" w:color="000000"/>
              <w:right w:val="single" w:sz="6" w:space="0" w:color="000000"/>
            </w:tcBorders>
          </w:tcPr>
          <w:p>
            <w:pPr>
              <w:pStyle w:val="TAL"/>
              <w:rPr/>
            </w:pPr>
            <w:r>
              <w:rPr/>
              <w:t>Octet string (2)</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 xml:space="preserve">This IE is coded as the binary representation of the Message ID. </w:t>
            </w:r>
            <w:r>
              <w:rPr>
                <w:color w:val="000000"/>
              </w:rPr>
              <w:t>The first octet contains octet 1 of the equivalent IE defined in and encoded according to [3] and so on.</w:t>
            </w:r>
            <w:r>
              <w:rPr/>
              <w:br/>
            </w:r>
          </w:p>
        </w:tc>
      </w:tr>
      <w:tr>
        <w:trPr/>
        <w:tc>
          <w:tcPr>
            <w:tcW w:w="1630" w:type="dxa"/>
            <w:tcBorders>
              <w:top w:val="single" w:sz="6" w:space="0" w:color="000000"/>
              <w:left w:val="single" w:sz="6" w:space="0" w:color="000000"/>
              <w:bottom w:val="single" w:sz="6" w:space="0" w:color="000000"/>
              <w:right w:val="single" w:sz="6" w:space="0" w:color="000000"/>
            </w:tcBorders>
          </w:tcPr>
          <w:p>
            <w:pPr>
              <w:pStyle w:val="TAL"/>
              <w:rPr/>
            </w:pPr>
            <w:r>
              <w:rPr/>
              <w:t>Offset to CTCH BS index of first transmission</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t>CV MDT2</w:t>
            </w:r>
          </w:p>
        </w:tc>
        <w:tc>
          <w:tcPr>
            <w:tcW w:w="127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2020" w:type="dxa"/>
            <w:tcBorders>
              <w:top w:val="single" w:sz="6" w:space="0" w:color="000000"/>
              <w:left w:val="single" w:sz="6" w:space="0" w:color="000000"/>
              <w:bottom w:val="single" w:sz="6" w:space="0" w:color="000000"/>
              <w:right w:val="single" w:sz="6" w:space="0" w:color="000000"/>
            </w:tcBorders>
          </w:tcPr>
          <w:p>
            <w:pPr>
              <w:pStyle w:val="TAL"/>
              <w:rPr/>
            </w:pPr>
            <w:r>
              <w:rPr/>
              <w:t>Integer (0..255)</w:t>
            </w:r>
          </w:p>
        </w:tc>
        <w:tc>
          <w:tcPr>
            <w:tcW w:w="2303" w:type="dxa"/>
            <w:tcBorders>
              <w:top w:val="single" w:sz="6" w:space="0" w:color="000000"/>
              <w:left w:val="single" w:sz="6" w:space="0" w:color="000000"/>
              <w:bottom w:val="single" w:sz="6" w:space="0" w:color="000000"/>
              <w:right w:val="single" w:sz="6" w:space="0" w:color="000000"/>
            </w:tcBorders>
          </w:tcPr>
          <w:p>
            <w:pPr>
              <w:pStyle w:val="TAL"/>
              <w:rPr/>
            </w:pPr>
            <w:r>
              <w:rPr/>
              <w:t>This IE is coded as the binary representation of the Offset to CTCH BS index of first transmission relative to the start of the BMC schedule period.</w:t>
            </w:r>
            <w:r>
              <w:rPr>
                <w:lang w:eastAsia="ja-JP"/>
              </w:rPr>
              <w:t xml:space="preserve"> </w:t>
            </w:r>
            <w:r>
              <w:rPr/>
              <w:t>This IE is mapped onto a single octet.</w:t>
              <w:br/>
            </w:r>
          </w:p>
        </w:tc>
      </w:tr>
    </w:tbl>
    <w:p>
      <w:pPr>
        <w:pStyle w:val="Normal"/>
        <w:rPr/>
      </w:pPr>
      <w:r>
        <w:rPr/>
      </w:r>
    </w:p>
    <w:p>
      <w:pPr>
        <w:pStyle w:val="TH"/>
        <w:rPr/>
      </w:pPr>
      <w:r>
        <w:rPr/>
        <w:t>Table 11.9-2: Conditions</w:t>
      </w:r>
    </w:p>
    <w:tbl>
      <w:tblPr>
        <w:tblW w:w="8292" w:type="dxa"/>
        <w:jc w:val="center"/>
        <w:tblInd w:w="0" w:type="dxa"/>
        <w:tblLayout w:type="fixed"/>
        <w:tblCellMar>
          <w:top w:w="0" w:type="dxa"/>
          <w:left w:w="70" w:type="dxa"/>
          <w:bottom w:w="0" w:type="dxa"/>
          <w:right w:w="70" w:type="dxa"/>
        </w:tblCellMar>
      </w:tblPr>
      <w:tblGrid>
        <w:gridCol w:w="2480"/>
        <w:gridCol w:w="5812"/>
      </w:tblGrid>
      <w:tr>
        <w:trPr/>
        <w:tc>
          <w:tcPr>
            <w:tcW w:w="248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Condition</w:t>
            </w:r>
          </w:p>
        </w:tc>
        <w:tc>
          <w:tcPr>
            <w:tcW w:w="5812"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MDT1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If Message Description Type = 1 or 5 then:</w:t>
              <w:br/>
              <w:t>the CB-Message-Id IE is included</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MDT2</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If Message Description Type = 0 or 4 then:</w:t>
              <w:br/>
              <w:t>the Offset to CTCH BS index of first transmission IE is included pointing to the CTCH BS index where the BMC message is transmitted the first time within the schedule period.</w:t>
            </w:r>
          </w:p>
        </w:tc>
      </w:tr>
    </w:tbl>
    <w:p>
      <w:pPr>
        <w:pStyle w:val="Normal"/>
        <w:rPr/>
      </w:pPr>
      <w:r>
        <w:rPr/>
      </w:r>
    </w:p>
    <w:p>
      <w:pPr>
        <w:pStyle w:val="TH"/>
        <w:rPr/>
      </w:pPr>
      <w:r>
        <w:rPr/>
        <w:t>Table 11.9-3: Encoding of Message Description Type</w:t>
      </w:r>
    </w:p>
    <w:tbl>
      <w:tblPr>
        <w:tblW w:w="8292" w:type="dxa"/>
        <w:jc w:val="center"/>
        <w:tblInd w:w="0" w:type="dxa"/>
        <w:tblLayout w:type="fixed"/>
        <w:tblCellMar>
          <w:top w:w="0" w:type="dxa"/>
          <w:left w:w="70" w:type="dxa"/>
          <w:bottom w:w="0" w:type="dxa"/>
          <w:right w:w="70" w:type="dxa"/>
        </w:tblCellMar>
      </w:tblPr>
      <w:tblGrid>
        <w:gridCol w:w="1311"/>
        <w:gridCol w:w="6981"/>
      </w:tblGrid>
      <w:tr>
        <w:trPr/>
        <w:tc>
          <w:tcPr>
            <w:tcW w:w="1311" w:type="dxa"/>
            <w:tcBorders>
              <w:top w:val="single" w:sz="4" w:space="0" w:color="000000"/>
              <w:left w:val="single" w:sz="4" w:space="0" w:color="000000"/>
              <w:bottom w:val="single" w:sz="4" w:space="0" w:color="000000"/>
              <w:right w:val="single" w:sz="4" w:space="0" w:color="000000"/>
            </w:tcBorders>
          </w:tcPr>
          <w:p>
            <w:pPr>
              <w:pStyle w:val="TAH"/>
              <w:rPr/>
            </w:pPr>
            <w:r>
              <w:rPr/>
              <w:t>Value</w:t>
            </w:r>
          </w:p>
        </w:tc>
        <w:tc>
          <w:tcPr>
            <w:tcW w:w="6981"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0</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Repetition of new BMC CBS message within schedule period</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1</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New BMC CBS message (a BMC CBS message never previously sent)</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Reading advised</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3</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Reading optional</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4</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Repetition of old BMC CBS message within schedule period</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5</w:t>
            </w:r>
          </w:p>
        </w:tc>
        <w:tc>
          <w:tcPr>
            <w:tcW w:w="6981"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Old BMC CBS message</w:t>
            </w:r>
            <w:r>
              <w:rPr>
                <w:lang w:eastAsia="ja-JP"/>
              </w:rPr>
              <w:t xml:space="preserve"> </w:t>
            </w:r>
            <w:r>
              <w:rPr/>
              <w:t>(repetition of a BMC CBS message sent in a previous schedule period)</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6</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Schedule message</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7</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CBS41 message</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t>8</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no message</w:t>
            </w:r>
          </w:p>
        </w:tc>
      </w:tr>
      <w:tr>
        <w:trPr/>
        <w:tc>
          <w:tcPr>
            <w:tcW w:w="1311" w:type="dxa"/>
            <w:tcBorders>
              <w:top w:val="single" w:sz="4" w:space="0" w:color="000000"/>
              <w:left w:val="single" w:sz="4" w:space="0" w:color="000000"/>
              <w:bottom w:val="single" w:sz="4" w:space="0" w:color="000000"/>
              <w:right w:val="single" w:sz="4" w:space="0" w:color="000000"/>
            </w:tcBorders>
          </w:tcPr>
          <w:p>
            <w:pPr>
              <w:pStyle w:val="TAL"/>
              <w:jc w:val="center"/>
              <w:rPr/>
            </w:pPr>
            <w:r>
              <w:rPr>
                <w:lang w:eastAsia="ja-JP"/>
              </w:rPr>
              <w:t>9</w:t>
            </w:r>
            <w:r>
              <w:rPr/>
              <w:t>.. 255</w:t>
            </w:r>
          </w:p>
        </w:tc>
        <w:tc>
          <w:tcPr>
            <w:tcW w:w="6981" w:type="dxa"/>
            <w:tcBorders>
              <w:top w:val="single" w:sz="4" w:space="0" w:color="000000"/>
              <w:left w:val="single" w:sz="4" w:space="0" w:color="000000"/>
              <w:bottom w:val="single" w:sz="4" w:space="0" w:color="000000"/>
              <w:right w:val="single" w:sz="4" w:space="0" w:color="000000"/>
            </w:tcBorders>
          </w:tcPr>
          <w:p>
            <w:pPr>
              <w:pStyle w:val="TAL"/>
              <w:rPr/>
            </w:pPr>
            <w:r>
              <w:rPr/>
              <w:t xml:space="preserve">Reserved for future use </w:t>
              <w:br/>
              <w:t>(IEs received with this value will be replaced by value 3)</w:t>
            </w:r>
          </w:p>
        </w:tc>
      </w:tr>
    </w:tbl>
    <w:p>
      <w:pPr>
        <w:pStyle w:val="Normal"/>
        <w:rPr>
          <w:lang w:eastAsia="ja-JP"/>
        </w:rPr>
      </w:pPr>
      <w:r>
        <w:rPr>
          <w:lang w:eastAsia="ja-JP"/>
        </w:rPr>
      </w:r>
    </w:p>
    <w:p>
      <w:pPr>
        <w:pStyle w:val="NO"/>
        <w:rPr>
          <w:lang w:eastAsia="ja-JP"/>
        </w:rPr>
      </w:pPr>
      <w:r>
        <w:rPr/>
        <w:t>NOTE:</w:t>
        <w:tab/>
        <w:t>Message Description Type values 0, 1, 4, 5 and 6 indicate transmission of a BMC message partly or completely.</w:t>
      </w:r>
    </w:p>
    <w:p>
      <w:pPr>
        <w:pStyle w:val="Heading2"/>
        <w:rPr/>
      </w:pPr>
      <w:bookmarkStart w:id="105" w:name="__RefHeading___Toc517886593"/>
      <w:bookmarkEnd w:id="105"/>
      <w:r>
        <w:rPr/>
        <w:t>11.10</w:t>
        <w:tab/>
        <w:t>Broadcast Address</w:t>
      </w:r>
    </w:p>
    <w:p>
      <w:pPr>
        <w:pStyle w:val="TH"/>
        <w:rPr/>
      </w:pPr>
      <w:r>
        <w:rPr/>
        <w:t>Table 11.10-1: Data Coding Scheme IE</w:t>
      </w:r>
    </w:p>
    <w:tbl>
      <w:tblPr>
        <w:tblW w:w="9356" w:type="dxa"/>
        <w:jc w:val="center"/>
        <w:tblInd w:w="0" w:type="dxa"/>
        <w:tblLayout w:type="fixed"/>
        <w:tblCellMar>
          <w:top w:w="0" w:type="dxa"/>
          <w:left w:w="108" w:type="dxa"/>
          <w:bottom w:w="0" w:type="dxa"/>
          <w:right w:w="108" w:type="dxa"/>
        </w:tblCellMar>
      </w:tblPr>
      <w:tblGrid>
        <w:gridCol w:w="1985"/>
        <w:gridCol w:w="1134"/>
        <w:gridCol w:w="709"/>
        <w:gridCol w:w="2268"/>
        <w:gridCol w:w="3260"/>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Broadcast Address</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Octet string (5)</w:t>
            </w:r>
          </w:p>
        </w:tc>
        <w:tc>
          <w:tcPr>
            <w:tcW w:w="3260" w:type="dxa"/>
            <w:tcBorders>
              <w:top w:val="single" w:sz="4" w:space="0" w:color="000000"/>
              <w:left w:val="single" w:sz="4" w:space="0" w:color="000000"/>
              <w:bottom w:val="single" w:sz="4" w:space="0" w:color="000000"/>
              <w:right w:val="single" w:sz="4" w:space="0" w:color="000000"/>
            </w:tcBorders>
          </w:tcPr>
          <w:p>
            <w:pPr>
              <w:pStyle w:val="TAL"/>
              <w:rPr/>
            </w:pPr>
            <w:r>
              <w:rPr/>
              <w:t>Address information for higher layer</w:t>
            </w:r>
            <w:r>
              <w:rPr>
                <w:lang w:eastAsia="ja-JP"/>
              </w:rPr>
              <w:t>.</w:t>
            </w:r>
            <w:r>
              <w:rPr/>
              <w:br/>
            </w:r>
            <w:r>
              <w:rPr>
                <w:color w:val="000000"/>
              </w:rPr>
              <w:t>The first octet contains octet 1 of the equivalent IE defined in and encoded according to [8] and so on.</w:t>
            </w:r>
          </w:p>
        </w:tc>
      </w:tr>
    </w:tbl>
    <w:p>
      <w:pPr>
        <w:pStyle w:val="Normal"/>
        <w:rPr/>
      </w:pPr>
      <w:r>
        <w:rPr/>
      </w:r>
    </w:p>
    <w:p>
      <w:pPr>
        <w:pStyle w:val="Heading2"/>
        <w:rPr/>
      </w:pPr>
      <w:bookmarkStart w:id="106" w:name="__RefHeading___Toc517886594"/>
      <w:bookmarkEnd w:id="106"/>
      <w:r>
        <w:rPr/>
        <w:t>11.11</w:t>
        <w:tab/>
        <w:t>CB Data41</w:t>
      </w:r>
    </w:p>
    <w:p>
      <w:pPr>
        <w:pStyle w:val="TH"/>
        <w:rPr/>
      </w:pPr>
      <w:r>
        <w:rPr/>
        <w:t>Table 11.11-1: CB Data IE</w:t>
      </w:r>
    </w:p>
    <w:tbl>
      <w:tblPr>
        <w:tblW w:w="9356" w:type="dxa"/>
        <w:jc w:val="center"/>
        <w:tblInd w:w="0" w:type="dxa"/>
        <w:tblLayout w:type="fixed"/>
        <w:tblCellMar>
          <w:top w:w="0" w:type="dxa"/>
          <w:left w:w="108" w:type="dxa"/>
          <w:bottom w:w="0" w:type="dxa"/>
          <w:right w:w="108" w:type="dxa"/>
        </w:tblCellMar>
      </w:tblPr>
      <w:tblGrid>
        <w:gridCol w:w="1985"/>
        <w:gridCol w:w="1134"/>
        <w:gridCol w:w="709"/>
        <w:gridCol w:w="2268"/>
        <w:gridCol w:w="3260"/>
      </w:tblGrid>
      <w:tr>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t>IE/Group name</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709"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3260"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TAL"/>
              <w:rPr/>
            </w:pPr>
            <w:r>
              <w:rPr/>
              <w:t>CB Data41</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7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Octet string (N)</w:t>
              <w:br/>
              <w:t xml:space="preserve">N </w:t>
            </w:r>
            <w:r>
              <w:rPr>
                <w:rFonts w:eastAsia="Symbol" w:cs="Symbol" w:ascii="Symbol" w:hAnsi="Symbol"/>
              </w:rPr>
              <w:t></w:t>
            </w:r>
            <w:r>
              <w:rPr/>
              <w:t xml:space="preserve"> 1</w:t>
            </w:r>
          </w:p>
        </w:tc>
        <w:tc>
          <w:tcPr>
            <w:tcW w:w="3260" w:type="dxa"/>
            <w:tcBorders>
              <w:top w:val="single" w:sz="4" w:space="0" w:color="000000"/>
              <w:left w:val="single" w:sz="4" w:space="0" w:color="000000"/>
              <w:bottom w:val="single" w:sz="4" w:space="0" w:color="000000"/>
              <w:right w:val="single" w:sz="4" w:space="0" w:color="000000"/>
            </w:tcBorders>
          </w:tcPr>
          <w:p>
            <w:pPr>
              <w:pStyle w:val="TAL"/>
              <w:rPr>
                <w:lang w:eastAsia="ja-JP"/>
              </w:rPr>
            </w:pPr>
            <w:r>
              <w:rPr/>
              <w:t>Content of CBS message (ANSI-41)</w:t>
            </w:r>
            <w:r>
              <w:rPr>
                <w:lang w:eastAsia="ja-JP"/>
              </w:rPr>
              <w:t xml:space="preserve">. </w:t>
            </w:r>
            <w:r>
              <w:rPr>
                <w:color w:val="000000"/>
              </w:rPr>
              <w:t>The first octet contains octet 1 of the equivalent IE defined in and encoded according to [8] and so on.</w:t>
            </w:r>
          </w:p>
        </w:tc>
      </w:tr>
    </w:tbl>
    <w:p>
      <w:pPr>
        <w:pStyle w:val="Normal"/>
        <w:rPr/>
      </w:pPr>
      <w:r>
        <w:rPr/>
      </w:r>
    </w:p>
    <w:p>
      <w:pPr>
        <w:pStyle w:val="Heading2"/>
        <w:rPr/>
      </w:pPr>
      <w:bookmarkStart w:id="107" w:name="__RefHeading___Toc517886595"/>
      <w:bookmarkEnd w:id="107"/>
      <w:r>
        <w:rPr/>
        <w:t>11.12</w:t>
        <w:tab/>
        <w:t>CBS Schedule Message Extension</w:t>
      </w:r>
    </w:p>
    <w:p>
      <w:pPr>
        <w:pStyle w:val="TH"/>
        <w:rPr/>
      </w:pPr>
      <w:r>
        <w:rPr/>
        <w:t>Table 11.12-1: CBS Schedule Message Extension IE</w:t>
      </w:r>
    </w:p>
    <w:tbl>
      <w:tblPr>
        <w:tblW w:w="9072" w:type="dxa"/>
        <w:jc w:val="left"/>
        <w:tblInd w:w="279" w:type="dxa"/>
        <w:tblLayout w:type="fixed"/>
        <w:tblCellMar>
          <w:top w:w="0" w:type="dxa"/>
          <w:left w:w="108" w:type="dxa"/>
          <w:bottom w:w="0" w:type="dxa"/>
          <w:right w:w="108" w:type="dxa"/>
        </w:tblCellMar>
      </w:tblPr>
      <w:tblGrid>
        <w:gridCol w:w="1984"/>
        <w:gridCol w:w="851"/>
        <w:gridCol w:w="1276"/>
        <w:gridCol w:w="1275"/>
        <w:gridCol w:w="2127"/>
        <w:gridCol w:w="1559"/>
      </w:tblGrid>
      <w:tr>
        <w:trPr/>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Future extension bitmap</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Octet string(1)</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0</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ext0</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CBS Message Serial Numbers</w:t>
            </w:r>
          </w:p>
          <w:p>
            <w:pPr>
              <w:pStyle w:val="TAL"/>
              <w:rPr/>
            </w:pPr>
            <w:r>
              <w:rPr/>
              <w:t>Sec 11.13</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1</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2</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3</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ext3</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4</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ext4</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5</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ext5</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6</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ext6</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Extension 7</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CV ext7</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Null</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TH"/>
        <w:rPr/>
      </w:pPr>
      <w:r>
        <w:rPr/>
        <w:t>Table 11.12-2: Conditions</w:t>
      </w:r>
    </w:p>
    <w:tbl>
      <w:tblPr>
        <w:tblW w:w="8292" w:type="dxa"/>
        <w:jc w:val="center"/>
        <w:tblInd w:w="0" w:type="dxa"/>
        <w:tblLayout w:type="fixed"/>
        <w:tblCellMar>
          <w:top w:w="0" w:type="dxa"/>
          <w:left w:w="70" w:type="dxa"/>
          <w:bottom w:w="0" w:type="dxa"/>
          <w:right w:w="70" w:type="dxa"/>
        </w:tblCellMar>
      </w:tblPr>
      <w:tblGrid>
        <w:gridCol w:w="2480"/>
        <w:gridCol w:w="5812"/>
      </w:tblGrid>
      <w:tr>
        <w:trPr/>
        <w:tc>
          <w:tcPr>
            <w:tcW w:w="2480" w:type="dxa"/>
            <w:tcBorders>
              <w:top w:val="single" w:sz="4" w:space="0" w:color="000000"/>
              <w:left w:val="single" w:sz="4" w:space="0" w:color="000000"/>
              <w:bottom w:val="single" w:sz="4" w:space="0" w:color="000000"/>
              <w:right w:val="single" w:sz="4" w:space="0" w:color="000000"/>
            </w:tcBorders>
          </w:tcPr>
          <w:p>
            <w:pPr>
              <w:pStyle w:val="TAH"/>
              <w:rPr/>
            </w:pPr>
            <w:r>
              <w:rPr/>
              <w:t>Condition</w:t>
            </w:r>
          </w:p>
        </w:tc>
        <w:tc>
          <w:tcPr>
            <w:tcW w:w="5812" w:type="dxa"/>
            <w:tcBorders>
              <w:top w:val="single" w:sz="4" w:space="0" w:color="000000"/>
              <w:left w:val="single" w:sz="4" w:space="0" w:color="000000"/>
              <w:bottom w:val="single" w:sz="4" w:space="0" w:color="000000"/>
              <w:right w:val="single" w:sz="4" w:space="0" w:color="000000"/>
            </w:tcBorders>
          </w:tcPr>
          <w:p>
            <w:pPr>
              <w:pStyle w:val="TAH"/>
              <w:rPr/>
            </w:pPr>
            <w:r>
              <w:rPr/>
              <w:t>Explanation</w:t>
            </w:r>
          </w:p>
        </w:tc>
      </w:tr>
      <w:tr>
        <w:trPr/>
        <w:tc>
          <w:tcPr>
            <w:tcW w:w="2480" w:type="dxa"/>
            <w:tcBorders>
              <w:top w:val="single" w:sz="4" w:space="0" w:color="000000"/>
              <w:left w:val="single" w:sz="4" w:space="0" w:color="000000"/>
              <w:bottom w:val="single" w:sz="4" w:space="0" w:color="000000"/>
              <w:right w:val="single" w:sz="4" w:space="0" w:color="000000"/>
            </w:tcBorders>
          </w:tcPr>
          <w:p>
            <w:pPr>
              <w:pStyle w:val="TAL"/>
              <w:rPr/>
            </w:pPr>
            <w:r>
              <w:rPr/>
              <w:t>ext</w:t>
            </w:r>
            <w:r>
              <w:rPr>
                <w:i/>
              </w:rPr>
              <w:t>n</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 xml:space="preserve">If bit </w:t>
            </w:r>
            <w:r>
              <w:rPr>
                <w:i/>
              </w:rPr>
              <w:t>n</w:t>
            </w:r>
            <w:r>
              <w:rPr/>
              <w:t xml:space="preserve"> of the Future extension bitmap is set to 1 then Extension </w:t>
            </w:r>
            <w:r>
              <w:rPr>
                <w:i/>
              </w:rPr>
              <w:t>n</w:t>
            </w:r>
            <w:r>
              <w:rPr/>
              <w:t xml:space="preserve"> is present.</w:t>
            </w:r>
          </w:p>
          <w:p>
            <w:pPr>
              <w:pStyle w:val="TAL"/>
              <w:rPr/>
            </w:pPr>
            <w:r>
              <w:rPr/>
              <w:t xml:space="preserve">If bit </w:t>
            </w:r>
            <w:r>
              <w:rPr>
                <w:i/>
              </w:rPr>
              <w:t>n</w:t>
            </w:r>
            <w:r>
              <w:rPr/>
              <w:t xml:space="preserve"> of the Future extension bitmap is set to 0 then Extension </w:t>
            </w:r>
            <w:r>
              <w:rPr>
                <w:i/>
              </w:rPr>
              <w:t>n</w:t>
            </w:r>
            <w:r>
              <w:rPr/>
              <w:t xml:space="preserve"> is not present.</w:t>
            </w:r>
          </w:p>
        </w:tc>
      </w:tr>
    </w:tbl>
    <w:p>
      <w:pPr>
        <w:pStyle w:val="Normal"/>
        <w:rPr/>
      </w:pPr>
      <w:r>
        <w:rPr/>
      </w:r>
    </w:p>
    <w:p>
      <w:pPr>
        <w:pStyle w:val="Heading2"/>
        <w:rPr/>
      </w:pPr>
      <w:bookmarkStart w:id="108" w:name="__RefHeading___Toc517886596"/>
      <w:bookmarkEnd w:id="108"/>
      <w:r>
        <w:rPr/>
        <w:t>11.13</w:t>
        <w:tab/>
        <w:t>CBS Message Serial Numbers</w:t>
      </w:r>
    </w:p>
    <w:p>
      <w:pPr>
        <w:pStyle w:val="TH"/>
        <w:rPr/>
      </w:pPr>
      <w:r>
        <w:rPr/>
        <w:t>Table 11.13: CBS Message Serial Numbers IE</w:t>
      </w:r>
    </w:p>
    <w:tbl>
      <w:tblPr>
        <w:tblW w:w="9072" w:type="dxa"/>
        <w:jc w:val="left"/>
        <w:tblInd w:w="279" w:type="dxa"/>
        <w:tblLayout w:type="fixed"/>
        <w:tblCellMar>
          <w:top w:w="0" w:type="dxa"/>
          <w:left w:w="108" w:type="dxa"/>
          <w:bottom w:w="0" w:type="dxa"/>
          <w:right w:w="108" w:type="dxa"/>
        </w:tblCellMar>
      </w:tblPr>
      <w:tblGrid>
        <w:gridCol w:w="1984"/>
        <w:gridCol w:w="851"/>
        <w:gridCol w:w="1276"/>
        <w:gridCol w:w="1275"/>
        <w:gridCol w:w="2127"/>
        <w:gridCol w:w="1559"/>
      </w:tblGrid>
      <w:tr>
        <w:trPr/>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Length of Serial Number List</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Serial Number List Entry</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276" w:type="dxa"/>
            <w:tcBorders>
              <w:top w:val="single" w:sz="4" w:space="0" w:color="000000"/>
              <w:left w:val="single" w:sz="4" w:space="0" w:color="000000"/>
              <w:bottom w:val="single" w:sz="4" w:space="0" w:color="000000"/>
              <w:right w:val="single" w:sz="4" w:space="0" w:color="000000"/>
            </w:tcBorders>
          </w:tcPr>
          <w:p>
            <w:pPr>
              <w:pStyle w:val="TAL"/>
              <w:rPr/>
            </w:pPr>
            <w:r>
              <w:rPr/>
              <w:t>0 to &lt;Length of Serial Number List</w:t>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Sec. 11.14</w:t>
            </w:r>
          </w:p>
        </w:tc>
        <w:tc>
          <w:tcPr>
            <w:tcW w:w="212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p>
    <w:p>
      <w:pPr>
        <w:pStyle w:val="Heading2"/>
        <w:rPr/>
      </w:pPr>
      <w:bookmarkStart w:id="109" w:name="__RefHeading___Toc517886597"/>
      <w:bookmarkEnd w:id="109"/>
      <w:r>
        <w:rPr/>
        <w:t>11.14</w:t>
        <w:tab/>
        <w:t>Serial Number List Entry</w:t>
      </w:r>
    </w:p>
    <w:p>
      <w:pPr>
        <w:pStyle w:val="TH"/>
        <w:rPr/>
      </w:pPr>
      <w:r>
        <w:rPr/>
        <w:t>Table 11.14: Serial Number List Entry IE</w:t>
      </w:r>
    </w:p>
    <w:tbl>
      <w:tblPr>
        <w:tblW w:w="9072" w:type="dxa"/>
        <w:jc w:val="left"/>
        <w:tblInd w:w="279" w:type="dxa"/>
        <w:tblLayout w:type="fixed"/>
        <w:tblCellMar>
          <w:top w:w="0" w:type="dxa"/>
          <w:left w:w="108" w:type="dxa"/>
          <w:bottom w:w="0" w:type="dxa"/>
          <w:right w:w="108" w:type="dxa"/>
        </w:tblCellMar>
      </w:tblPr>
      <w:tblGrid>
        <w:gridCol w:w="1984"/>
        <w:gridCol w:w="851"/>
        <w:gridCol w:w="1276"/>
        <w:gridCol w:w="1275"/>
        <w:gridCol w:w="2127"/>
        <w:gridCol w:w="1559"/>
      </w:tblGrid>
      <w:tr>
        <w:trPr/>
        <w:tc>
          <w:tcPr>
            <w:tcW w:w="198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851" w:type="dxa"/>
            <w:tcBorders>
              <w:top w:val="single" w:sz="4" w:space="0" w:color="000000"/>
              <w:left w:val="single" w:sz="4" w:space="0" w:color="000000"/>
              <w:bottom w:val="single" w:sz="4" w:space="0" w:color="000000"/>
              <w:right w:val="single" w:sz="4" w:space="0" w:color="000000"/>
            </w:tcBorders>
          </w:tcPr>
          <w:p>
            <w:pPr>
              <w:pStyle w:val="TAH"/>
              <w:rPr/>
            </w:pPr>
            <w:r>
              <w:rPr/>
              <w:t>Need</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Multi</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Type and reference</w:t>
            </w:r>
          </w:p>
        </w:tc>
        <w:tc>
          <w:tcPr>
            <w:tcW w:w="2127" w:type="dxa"/>
            <w:tcBorders>
              <w:top w:val="single" w:sz="4" w:space="0" w:color="000000"/>
              <w:left w:val="single" w:sz="4" w:space="0" w:color="000000"/>
              <w:bottom w:val="single" w:sz="4" w:space="0" w:color="000000"/>
              <w:right w:val="single" w:sz="4" w:space="0" w:color="000000"/>
            </w:tcBorders>
          </w:tcPr>
          <w:p>
            <w:pPr>
              <w:pStyle w:val="TAH"/>
              <w:rPr/>
            </w:pPr>
            <w:r>
              <w:rPr/>
              <w:t>Semantics description</w:t>
            </w:r>
          </w:p>
        </w:tc>
        <w:tc>
          <w:tcPr>
            <w:tcW w:w="1559" w:type="dxa"/>
            <w:tcBorders>
              <w:top w:val="single" w:sz="4" w:space="0" w:color="000000"/>
              <w:left w:val="single" w:sz="4" w:space="0" w:color="000000"/>
              <w:bottom w:val="single" w:sz="4" w:space="0" w:color="000000"/>
              <w:right w:val="single" w:sz="4" w:space="0" w:color="000000"/>
            </w:tcBorders>
          </w:tcPr>
          <w:p>
            <w:pPr>
              <w:pStyle w:val="TAH"/>
              <w:rPr/>
            </w:pPr>
            <w:r>
              <w:rPr/>
              <w:t>Version</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Serial Number</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Sec. 11.3</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 xml:space="preserve">The CBS Message Serial Number  of the BMC CBS Message referred to by the CTCH BS Index. </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L"/>
              <w:rPr/>
            </w:pPr>
            <w:r>
              <w:rPr/>
              <w:t>CTCH BS Index</w:t>
            </w:r>
          </w:p>
        </w:tc>
        <w:tc>
          <w:tcPr>
            <w:tcW w:w="851" w:type="dxa"/>
            <w:tcBorders>
              <w:top w:val="single" w:sz="4" w:space="0" w:color="000000"/>
              <w:left w:val="single" w:sz="4" w:space="0" w:color="000000"/>
              <w:bottom w:val="single" w:sz="4" w:space="0" w:color="000000"/>
              <w:right w:val="single" w:sz="4" w:space="0" w:color="000000"/>
            </w:tcBorders>
          </w:tcPr>
          <w:p>
            <w:pPr>
              <w:pStyle w:val="TAL"/>
              <w:rPr/>
            </w:pPr>
            <w:r>
              <w:rPr/>
              <w:t>MP</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
              <w:rPr/>
            </w:pPr>
            <w:r>
              <w:rPr/>
              <w:t>Integer (0..255)</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t xml:space="preserve">The CTCH BS Index IE indicates the index of the CTCH BS within the BMC Schedule Period which contains the start of the BMC CBS Message. </w:t>
            </w:r>
          </w:p>
          <w:p>
            <w:pPr>
              <w:pStyle w:val="TAL"/>
              <w:rPr/>
            </w:pPr>
            <w:r>
              <w:rPr/>
            </w:r>
          </w:p>
          <w:p>
            <w:pPr>
              <w:pStyle w:val="TAL"/>
              <w:rPr/>
            </w:pPr>
            <w:r>
              <w:rPr/>
              <w:t>This IE is coded as the binary representation of the CTCH BS Index. This IE is mapped onto a single octet.</w:t>
            </w:r>
          </w:p>
        </w:tc>
        <w:tc>
          <w:tcPr>
            <w:tcW w:w="1559" w:type="dxa"/>
            <w:tcBorders>
              <w:top w:val="single" w:sz="4" w:space="0" w:color="000000"/>
              <w:left w:val="single" w:sz="4" w:space="0" w:color="000000"/>
              <w:bottom w:val="single" w:sz="4" w:space="0" w:color="000000"/>
              <w:right w:val="single" w:sz="4" w:space="0" w:color="000000"/>
            </w:tcBorders>
          </w:tcPr>
          <w:p>
            <w:pPr>
              <w:pStyle w:val="TAL"/>
              <w:rPr/>
            </w:pPr>
            <w:r>
              <w:rPr/>
              <w:t>REL-6</w:t>
            </w:r>
          </w:p>
        </w:tc>
      </w:tr>
    </w:tbl>
    <w:p>
      <w:pPr>
        <w:pStyle w:val="Normal"/>
        <w:rPr/>
      </w:pPr>
      <w:r>
        <w:rPr/>
      </w:r>
      <w:r>
        <w:br w:type="page"/>
      </w:r>
    </w:p>
    <w:p>
      <w:pPr>
        <w:pStyle w:val="Heading8"/>
        <w:ind w:left="0" w:hanging="0"/>
        <w:rPr/>
      </w:pPr>
      <w:bookmarkStart w:id="110" w:name="__RefHeading___Toc517886598"/>
      <w:bookmarkStart w:id="111" w:name="historyclause"/>
      <w:bookmarkEnd w:id="110"/>
      <w:bookmarkEnd w:id="111"/>
      <w:r>
        <w:rPr/>
        <w:t>Annex A (informative):</w:t>
        <w:br/>
        <w:t>Change history</w:t>
      </w:r>
    </w:p>
    <w:tbl>
      <w:tblPr>
        <w:tblW w:w="9781" w:type="dxa"/>
        <w:jc w:val="left"/>
        <w:tblInd w:w="-10" w:type="dxa"/>
        <w:tblLayout w:type="fixed"/>
        <w:tblCellMar>
          <w:top w:w="0" w:type="dxa"/>
          <w:left w:w="40" w:type="dxa"/>
          <w:bottom w:w="0" w:type="dxa"/>
          <w:right w:w="40" w:type="dxa"/>
        </w:tblCellMar>
      </w:tblPr>
      <w:tblGrid>
        <w:gridCol w:w="709"/>
        <w:gridCol w:w="709"/>
        <w:gridCol w:w="992"/>
        <w:gridCol w:w="567"/>
        <w:gridCol w:w="425"/>
        <w:gridCol w:w="426"/>
        <w:gridCol w:w="5244"/>
        <w:gridCol w:w="709"/>
      </w:tblGrid>
      <w:tr>
        <w:trPr>
          <w:cantSplit w:val="true"/>
        </w:trPr>
        <w:tc>
          <w:tcPr>
            <w:tcW w:w="9781"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92"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67"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25"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26"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244"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9"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12/1999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RP-99647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#6 and placed under Change Control</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 xml:space="preserve">Miscellaneous corrections </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RP-000042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of messages and bit ordering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ANSI-41 Cell Broadcast Service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BMC message encoding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Bit order in BMC messages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RP-030102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Maximum size of BMC PDU</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6 - no technical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RP-040202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US" w:eastAsia="en-US"/>
              </w:rPr>
              <w:t>Corrections to BMC Schedule message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RP-040476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lang w:val="en-US" w:eastAsia="en-US"/>
              </w:rPr>
              <w:t>Correction of BMC message bit order and IE coding</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RP-050319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Clarification of RLC concatenation procedure with BMC</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RP-050464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Cell Broadcast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6.4.0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RP-060090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Introduction of Serial Number in BMC Schedule Message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6.5.0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rPr>
              <w:t>Upgrade to Release 7 - no technical changes</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RP-060363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rFonts w:cs="Arial"/>
                <w:sz w:val="16"/>
                <w:szCs w:val="16"/>
                <w:lang w:eastAsia="en-GB"/>
              </w:rPr>
              <w:t>Interpretation of "Offset to CTCH BS index of first transmission" in BMC Schedule message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7.1.0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8 -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9 -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10 -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cs="Arial"/>
                <w:sz w:val="16"/>
                <w:szCs w:val="16"/>
                <w:lang w:eastAsia="en-GB"/>
              </w:rPr>
            </w:pPr>
            <w:r>
              <w:rPr>
                <w:rFonts w:cs="Arial"/>
                <w:sz w:val="16"/>
                <w:szCs w:val="16"/>
                <w:lang w:eastAsia="en-GB"/>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sz w:val="16"/>
                <w:szCs w:val="16"/>
                <w:lang w:eastAsia="en-GB"/>
              </w:rPr>
            </w:pPr>
            <w:r>
              <w:rPr>
                <w:rFonts w:cs="Arial"/>
                <w:sz w:val="16"/>
                <w:szCs w:val="16"/>
                <w:lang w:eastAsia="en-GB"/>
              </w:rPr>
              <w:t>Upgrade to the Release 11 -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12 -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13 -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14 -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Release 15 - no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244"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rPr>
            </w:pPr>
            <w:r>
              <w:rPr>
                <w:bCs/>
                <w:sz w:val="16"/>
              </w:rPr>
              <w:t>16.0.0</w:t>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ZapfDingbats">
    <w:charset w:val="02"/>
    <w:family w:val="decorative"/>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25.324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25.324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S Mincho;ＭＳ 明朝"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S Mincho;ＭＳ 明朝"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ZapfDingbats" w:hAnsi="ZapfDingbats" w:cs="ZapfDingbats"/>
      <w:b/>
      <w:i w:val="false"/>
      <w:color w:val="70CEF5"/>
      <w:sz w:val="20"/>
      <w:szCs w:val="2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S Mincho;ＭＳ 明朝"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S Mincho;ＭＳ 明朝"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S Mincho;ＭＳ 明朝"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S Mincho;ＭＳ 明朝"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S Mincho;ＭＳ 明朝"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S Mincho;ＭＳ 明朝"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S Mincho;ＭＳ 明朝"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S Mincho;ＭＳ 明朝"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S Mincho;ＭＳ 明朝"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S Mincho;ＭＳ 明朝"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S Mincho;ＭＳ 明朝"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BodyTextIndent2">
    <w:name w:val="Body Text Indent 2"/>
    <w:basedOn w:val="Normal"/>
    <w:qFormat/>
    <w:pPr>
      <w:spacing w:before="0" w:after="0"/>
      <w:ind w:left="567" w:hanging="0"/>
    </w:pPr>
    <w:rPr>
      <w:rFonts w:eastAsia="MS Mincho;ＭＳ 明朝"/>
    </w:rPr>
  </w:style>
  <w:style w:type="paragraph" w:styleId="BalloonText">
    <w:name w:val="Balloon Text"/>
    <w:basedOn w:val="Normal"/>
    <w:qFormat/>
    <w:pPr/>
    <w:rPr>
      <w:rFonts w:ascii="Tahoma" w:hAnsi="Tahoma" w:cs="Courier New"/>
      <w:sz w:val="16"/>
      <w:szCs w:val="16"/>
    </w:rPr>
  </w:style>
  <w:style w:type="paragraph" w:styleId="ZchnZchn">
    <w:name w:val=" Zchn Zchn"/>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2017-03-23T12:10:00Z</dcterms:created>
  <dc:creator>TSG RAN WG6</dc:creator>
  <dc:description/>
  <cp:keywords>UMTS radio broadcast</cp:keywords>
  <dc:language>en-US</dc:language>
  <cp:lastModifiedBy>x</cp:lastModifiedBy>
  <cp:lastPrinted>2005-06-09T15:13:00Z</cp:lastPrinted>
  <dcterms:modified xsi:type="dcterms:W3CDTF">2020-07-18T19:39:00Z</dcterms:modified>
  <cp:revision>8</cp:revision>
  <dc:subject>TS 25.324 Broadcast/Multicast Control (BMC) (Release 16)</dc:subject>
  <dc:title>3GPP TS 25.324 v. 15.0.0</dc:title>
</cp:coreProperties>
</file>